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01909">
      <w:pPr>
        <w:jc w:val="center"/>
        <w:rPr>
          <w:rFonts w:hint="eastAsia" w:ascii="宋体" w:hAnsi="宋体"/>
          <w:sz w:val="44"/>
        </w:rPr>
      </w:pPr>
    </w:p>
    <w:p w14:paraId="40CD317B">
      <w:pPr>
        <w:jc w:val="center"/>
        <w:rPr>
          <w:rFonts w:hint="eastAsia" w:ascii="宋体" w:hAnsi="宋体"/>
          <w:sz w:val="36"/>
          <w:szCs w:val="36"/>
        </w:rPr>
      </w:pPr>
    </w:p>
    <w:p w14:paraId="1AF012E7">
      <w:pPr>
        <w:jc w:val="center"/>
        <w:rPr>
          <w:rFonts w:hint="eastAsia" w:ascii="宋体" w:hAnsi="宋体" w:eastAsia="宋体" w:cs="宋体"/>
          <w:b/>
          <w:bCs/>
          <w:sz w:val="52"/>
          <w:szCs w:val="52"/>
          <w:lang w:eastAsia="zh-CN"/>
        </w:rPr>
      </w:pPr>
      <w:r>
        <w:rPr>
          <w:rFonts w:hint="eastAsia" w:ascii="宋体" w:hAnsi="宋体" w:cs="宋体"/>
          <w:b/>
          <w:bCs/>
          <w:sz w:val="52"/>
          <w:szCs w:val="52"/>
          <w:lang w:eastAsia="zh-CN"/>
        </w:rPr>
        <w:t>世伦名苑11幢外墙维修工程</w:t>
      </w:r>
    </w:p>
    <w:p w14:paraId="0711EBE2">
      <w:pPr>
        <w:jc w:val="center"/>
        <w:rPr>
          <w:rFonts w:hint="eastAsia" w:ascii="宋体" w:hAnsi="宋体"/>
          <w:sz w:val="32"/>
          <w:szCs w:val="32"/>
        </w:rPr>
      </w:pPr>
    </w:p>
    <w:p w14:paraId="5592E6E9">
      <w:pPr>
        <w:jc w:val="center"/>
        <w:rPr>
          <w:rFonts w:hint="eastAsia" w:ascii="宋体" w:hAnsi="宋体"/>
          <w:sz w:val="32"/>
          <w:szCs w:val="32"/>
        </w:rPr>
      </w:pPr>
    </w:p>
    <w:p w14:paraId="7FB1601E">
      <w:pPr>
        <w:jc w:val="center"/>
        <w:rPr>
          <w:rFonts w:hint="eastAsia" w:ascii="宋体" w:hAnsi="宋体"/>
          <w:sz w:val="32"/>
          <w:szCs w:val="32"/>
        </w:rPr>
      </w:pPr>
    </w:p>
    <w:p w14:paraId="52C1592E">
      <w:pPr>
        <w:jc w:val="center"/>
        <w:rPr>
          <w:rFonts w:hint="eastAsia" w:ascii="宋体" w:hAnsi="宋体"/>
          <w:sz w:val="32"/>
          <w:szCs w:val="32"/>
        </w:rPr>
      </w:pPr>
    </w:p>
    <w:p w14:paraId="5E872455">
      <w:pPr>
        <w:jc w:val="center"/>
        <w:rPr>
          <w:rFonts w:hint="eastAsia" w:ascii="宋体" w:hAnsi="宋体"/>
          <w:sz w:val="32"/>
          <w:szCs w:val="32"/>
        </w:rPr>
      </w:pPr>
    </w:p>
    <w:p w14:paraId="0189BCEE">
      <w:pPr>
        <w:jc w:val="center"/>
        <w:rPr>
          <w:rFonts w:hint="eastAsia" w:ascii="宋体" w:hAnsi="宋体"/>
          <w:sz w:val="32"/>
          <w:szCs w:val="32"/>
        </w:rPr>
      </w:pPr>
    </w:p>
    <w:p w14:paraId="1C21A718">
      <w:pPr>
        <w:jc w:val="center"/>
        <w:rPr>
          <w:rFonts w:hint="eastAsia" w:ascii="宋体" w:hAnsi="宋体"/>
          <w:sz w:val="32"/>
          <w:szCs w:val="32"/>
        </w:rPr>
      </w:pPr>
    </w:p>
    <w:p w14:paraId="5213F2C6">
      <w:pPr>
        <w:jc w:val="center"/>
        <w:rPr>
          <w:rFonts w:hint="eastAsia" w:ascii="宋体" w:hAnsi="宋体"/>
          <w:sz w:val="32"/>
          <w:szCs w:val="32"/>
        </w:rPr>
      </w:pPr>
    </w:p>
    <w:p w14:paraId="62557DF7">
      <w:pPr>
        <w:jc w:val="center"/>
        <w:rPr>
          <w:rFonts w:hint="eastAsia" w:ascii="宋体" w:hAnsi="宋体"/>
          <w:sz w:val="32"/>
          <w:szCs w:val="32"/>
        </w:rPr>
      </w:pPr>
    </w:p>
    <w:p w14:paraId="04CE61C6">
      <w:pPr>
        <w:jc w:val="center"/>
        <w:rPr>
          <w:rFonts w:hint="eastAsia" w:ascii="宋体" w:hAnsi="宋体"/>
          <w:sz w:val="32"/>
          <w:szCs w:val="32"/>
        </w:rPr>
      </w:pPr>
    </w:p>
    <w:p w14:paraId="7C8991C3">
      <w:pPr>
        <w:jc w:val="center"/>
        <w:rPr>
          <w:rFonts w:hint="eastAsia" w:ascii="宋体" w:hAnsi="宋体"/>
          <w:b/>
          <w:spacing w:val="60"/>
          <w:sz w:val="80"/>
          <w:szCs w:val="80"/>
        </w:rPr>
      </w:pPr>
      <w:r>
        <w:rPr>
          <w:rFonts w:ascii="宋体" w:hAnsi="宋体"/>
          <w:b/>
          <w:spacing w:val="60"/>
          <w:sz w:val="80"/>
          <w:szCs w:val="80"/>
        </w:rPr>
        <w:t>招标文件</w:t>
      </w:r>
    </w:p>
    <w:p w14:paraId="44A9E5D1">
      <w:pPr>
        <w:rPr>
          <w:rFonts w:hint="eastAsia" w:ascii="宋体" w:hAnsi="宋体"/>
          <w:sz w:val="32"/>
        </w:rPr>
      </w:pPr>
    </w:p>
    <w:p w14:paraId="44E2660E">
      <w:pPr>
        <w:jc w:val="center"/>
        <w:rPr>
          <w:rFonts w:hint="eastAsia" w:ascii="宋体" w:hAnsi="宋体"/>
          <w:sz w:val="32"/>
          <w:szCs w:val="32"/>
        </w:rPr>
      </w:pPr>
      <w:r>
        <w:rPr>
          <w:rFonts w:ascii="宋体" w:hAnsi="宋体"/>
          <w:sz w:val="32"/>
          <w:szCs w:val="32"/>
        </w:rPr>
        <w:t>（工程量清单计价）</w:t>
      </w:r>
    </w:p>
    <w:p w14:paraId="3C720CD7">
      <w:pPr>
        <w:jc w:val="center"/>
        <w:rPr>
          <w:rFonts w:hint="eastAsia" w:ascii="宋体" w:hAnsi="宋体"/>
          <w:sz w:val="32"/>
        </w:rPr>
      </w:pPr>
    </w:p>
    <w:p w14:paraId="7E636134">
      <w:pPr>
        <w:spacing w:line="360" w:lineRule="auto"/>
        <w:jc w:val="center"/>
        <w:rPr>
          <w:rFonts w:hint="eastAsia" w:ascii="宋体" w:hAnsi="宋体"/>
          <w:sz w:val="28"/>
          <w:szCs w:val="28"/>
        </w:rPr>
      </w:pPr>
    </w:p>
    <w:p w14:paraId="45950492">
      <w:pPr>
        <w:spacing w:line="360" w:lineRule="auto"/>
        <w:jc w:val="center"/>
        <w:rPr>
          <w:rFonts w:hint="eastAsia" w:ascii="宋体" w:hAnsi="宋体"/>
          <w:sz w:val="25"/>
        </w:rPr>
      </w:pPr>
    </w:p>
    <w:p w14:paraId="00DD3879">
      <w:pPr>
        <w:spacing w:line="360" w:lineRule="auto"/>
        <w:jc w:val="center"/>
        <w:rPr>
          <w:rFonts w:hint="eastAsia" w:ascii="宋体" w:hAnsi="宋体"/>
          <w:sz w:val="25"/>
        </w:rPr>
      </w:pPr>
    </w:p>
    <w:p w14:paraId="41CC2EDB">
      <w:pPr>
        <w:spacing w:line="360" w:lineRule="auto"/>
        <w:jc w:val="center"/>
        <w:rPr>
          <w:rFonts w:hint="eastAsia" w:ascii="宋体" w:hAnsi="宋体"/>
          <w:sz w:val="25"/>
        </w:rPr>
      </w:pPr>
    </w:p>
    <w:p w14:paraId="512E6A8A">
      <w:pPr>
        <w:spacing w:line="360" w:lineRule="auto"/>
        <w:jc w:val="center"/>
        <w:rPr>
          <w:rFonts w:hint="eastAsia" w:ascii="宋体" w:hAnsi="宋体"/>
          <w:sz w:val="25"/>
        </w:rPr>
      </w:pPr>
    </w:p>
    <w:p w14:paraId="098796D6">
      <w:pPr>
        <w:spacing w:line="360" w:lineRule="auto"/>
        <w:jc w:val="center"/>
        <w:rPr>
          <w:rFonts w:hint="eastAsia" w:ascii="宋体" w:hAnsi="宋体"/>
          <w:sz w:val="25"/>
        </w:rPr>
      </w:pPr>
    </w:p>
    <w:p w14:paraId="31B2549A">
      <w:pPr>
        <w:spacing w:line="800" w:lineRule="exact"/>
        <w:ind w:firstLine="649" w:firstLineChars="202"/>
        <w:rPr>
          <w:rFonts w:hint="eastAsia" w:ascii="宋体" w:hAnsi="宋体" w:eastAsia="宋体"/>
          <w:b/>
          <w:bCs/>
          <w:sz w:val="32"/>
          <w:szCs w:val="32"/>
          <w:lang w:eastAsia="zh-CN"/>
        </w:rPr>
      </w:pPr>
      <w:r>
        <w:rPr>
          <w:rFonts w:ascii="宋体" w:hAnsi="宋体"/>
          <w:b/>
          <w:bCs/>
          <w:sz w:val="32"/>
          <w:szCs w:val="32"/>
        </w:rPr>
        <w:t>招标人：</w:t>
      </w:r>
      <w:r>
        <w:rPr>
          <w:rFonts w:hint="eastAsia" w:ascii="宋体" w:hAnsi="宋体"/>
          <w:b/>
          <w:bCs/>
          <w:sz w:val="32"/>
          <w:szCs w:val="32"/>
          <w:u w:val="single"/>
          <w:lang w:eastAsia="zh-CN"/>
        </w:rPr>
        <w:t>南通朝晖物业管理有限公司</w:t>
      </w:r>
    </w:p>
    <w:p w14:paraId="21646F04">
      <w:pPr>
        <w:spacing w:line="800" w:lineRule="exact"/>
        <w:ind w:firstLine="649" w:firstLineChars="202"/>
        <w:rPr>
          <w:rFonts w:hint="eastAsia" w:ascii="宋体" w:hAnsi="宋体" w:eastAsia="宋体"/>
          <w:b/>
          <w:bCs/>
          <w:sz w:val="32"/>
          <w:szCs w:val="32"/>
          <w:u w:val="single"/>
          <w:lang w:eastAsia="zh-CN"/>
        </w:rPr>
      </w:pPr>
      <w:r>
        <w:rPr>
          <w:rFonts w:hint="eastAsia" w:ascii="宋体" w:hAnsi="宋体"/>
          <w:b/>
          <w:bCs/>
          <w:color w:val="000000"/>
          <w:sz w:val="32"/>
          <w:szCs w:val="32"/>
        </w:rPr>
        <w:t>招标</w:t>
      </w:r>
      <w:r>
        <w:rPr>
          <w:rFonts w:ascii="宋体" w:hAnsi="宋体"/>
          <w:b/>
          <w:bCs/>
          <w:color w:val="000000"/>
          <w:sz w:val="32"/>
          <w:szCs w:val="32"/>
        </w:rPr>
        <w:t>代理</w:t>
      </w:r>
      <w:r>
        <w:rPr>
          <w:rFonts w:hint="eastAsia" w:ascii="宋体" w:hAnsi="宋体"/>
          <w:b/>
          <w:bCs/>
          <w:color w:val="000000"/>
          <w:sz w:val="32"/>
          <w:szCs w:val="32"/>
        </w:rPr>
        <w:t>：</w:t>
      </w:r>
      <w:r>
        <w:rPr>
          <w:rFonts w:hint="eastAsia" w:ascii="宋体" w:hAnsi="宋体"/>
          <w:b/>
          <w:bCs/>
          <w:color w:val="000000"/>
          <w:sz w:val="32"/>
          <w:szCs w:val="32"/>
          <w:u w:val="single"/>
          <w:lang w:eastAsia="zh-CN"/>
        </w:rPr>
        <w:t>南通皋审工程项目管理有限公司</w:t>
      </w:r>
    </w:p>
    <w:p w14:paraId="2503A27A">
      <w:pPr>
        <w:spacing w:line="800" w:lineRule="exact"/>
        <w:ind w:firstLine="649" w:firstLineChars="202"/>
        <w:rPr>
          <w:rFonts w:hint="default" w:ascii="宋体" w:hAnsi="宋体" w:eastAsia="宋体"/>
          <w:b/>
          <w:bCs/>
          <w:sz w:val="32"/>
          <w:szCs w:val="32"/>
          <w:lang w:val="en-US" w:eastAsia="zh-CN"/>
        </w:rPr>
      </w:pPr>
      <w:r>
        <w:rPr>
          <w:rFonts w:ascii="宋体" w:hAnsi="宋体"/>
          <w:b/>
          <w:bCs/>
          <w:sz w:val="32"/>
          <w:szCs w:val="32"/>
        </w:rPr>
        <w:t>日</w:t>
      </w:r>
      <w:r>
        <w:rPr>
          <w:rFonts w:hint="eastAsia" w:ascii="宋体" w:hAnsi="宋体"/>
          <w:b/>
          <w:bCs/>
          <w:sz w:val="32"/>
          <w:szCs w:val="32"/>
        </w:rPr>
        <w:t xml:space="preserve">    </w:t>
      </w:r>
      <w:r>
        <w:rPr>
          <w:rFonts w:ascii="宋体" w:hAnsi="宋体"/>
          <w:b/>
          <w:bCs/>
          <w:sz w:val="32"/>
          <w:szCs w:val="32"/>
        </w:rPr>
        <w:t>期：</w:t>
      </w:r>
      <w:r>
        <w:rPr>
          <w:rFonts w:hint="eastAsia" w:ascii="宋体" w:hAnsi="宋体"/>
          <w:b/>
          <w:bCs/>
          <w:sz w:val="32"/>
          <w:szCs w:val="32"/>
          <w:u w:val="single"/>
        </w:rPr>
        <w:t>202</w:t>
      </w:r>
      <w:r>
        <w:rPr>
          <w:rFonts w:hint="eastAsia" w:ascii="宋体" w:hAnsi="宋体"/>
          <w:b/>
          <w:bCs/>
          <w:sz w:val="32"/>
          <w:szCs w:val="32"/>
          <w:u w:val="single"/>
          <w:lang w:val="en-US" w:eastAsia="zh-CN"/>
        </w:rPr>
        <w:t>6</w:t>
      </w:r>
      <w:r>
        <w:rPr>
          <w:rFonts w:hint="eastAsia" w:ascii="宋体" w:hAnsi="宋体"/>
          <w:b/>
          <w:bCs/>
          <w:sz w:val="32"/>
          <w:szCs w:val="32"/>
          <w:u w:val="single"/>
        </w:rPr>
        <w:t>年</w:t>
      </w:r>
      <w:r>
        <w:rPr>
          <w:rFonts w:hint="eastAsia" w:ascii="宋体" w:hAnsi="宋体"/>
          <w:b/>
          <w:bCs/>
          <w:sz w:val="32"/>
          <w:szCs w:val="32"/>
          <w:u w:val="single"/>
          <w:lang w:val="en-US" w:eastAsia="zh-CN"/>
        </w:rPr>
        <w:t>4</w:t>
      </w:r>
      <w:r>
        <w:rPr>
          <w:rFonts w:hint="eastAsia" w:ascii="宋体" w:hAnsi="宋体"/>
          <w:b/>
          <w:bCs/>
          <w:sz w:val="32"/>
          <w:szCs w:val="32"/>
          <w:u w:val="single"/>
        </w:rPr>
        <w:t>月</w:t>
      </w:r>
      <w:r>
        <w:rPr>
          <w:rFonts w:hint="eastAsia" w:ascii="宋体" w:hAnsi="宋体"/>
          <w:b/>
          <w:bCs/>
          <w:sz w:val="32"/>
          <w:szCs w:val="32"/>
          <w:u w:val="single"/>
          <w:lang w:val="en-US" w:eastAsia="zh-CN"/>
        </w:rPr>
        <w:t>29日</w:t>
      </w:r>
    </w:p>
    <w:p w14:paraId="177CFABD">
      <w:pPr>
        <w:spacing w:line="800" w:lineRule="exact"/>
        <w:ind w:firstLine="1606" w:firstLineChars="500"/>
        <w:rPr>
          <w:rFonts w:hint="eastAsia" w:ascii="宋体" w:hAnsi="宋体"/>
          <w:b/>
          <w:bCs/>
          <w:sz w:val="32"/>
          <w:szCs w:val="32"/>
          <w:u w:val="single"/>
        </w:rPr>
        <w:sectPr>
          <w:headerReference r:id="rId3" w:type="first"/>
          <w:footerReference r:id="rId6" w:type="first"/>
          <w:footerReference r:id="rId4" w:type="default"/>
          <w:footerReference r:id="rId5" w:type="even"/>
          <w:pgSz w:w="11907" w:h="16840"/>
          <w:pgMar w:top="1474" w:right="1474" w:bottom="1474" w:left="1701" w:header="720" w:footer="720" w:gutter="0"/>
          <w:pgNumType w:start="1"/>
          <w:cols w:space="720" w:num="1"/>
          <w:titlePg/>
          <w:docGrid w:linePitch="272" w:charSpace="0"/>
        </w:sectPr>
      </w:pPr>
    </w:p>
    <w:p w14:paraId="30ABE506">
      <w:pPr>
        <w:pStyle w:val="27"/>
        <w:spacing w:before="100" w:beforeAutospacing="1" w:after="100" w:afterAutospacing="1" w:line="400" w:lineRule="exact"/>
        <w:outlineLvl w:val="0"/>
        <w:rPr>
          <w:rFonts w:hint="eastAsia" w:ascii="宋体" w:hAnsi="宋体" w:eastAsia="宋体"/>
          <w:szCs w:val="36"/>
        </w:rPr>
      </w:pPr>
      <w:bookmarkStart w:id="0" w:name="_Toc388540267"/>
      <w:bookmarkStart w:id="1" w:name="_Toc354349582"/>
      <w:bookmarkStart w:id="2" w:name="_Toc286661155"/>
      <w:r>
        <w:rPr>
          <w:rFonts w:hint="eastAsia" w:ascii="宋体" w:hAnsi="宋体" w:eastAsia="宋体"/>
          <w:b/>
          <w:bCs/>
          <w:szCs w:val="36"/>
        </w:rPr>
        <w:t>第一章</w:t>
      </w:r>
      <w:r>
        <w:rPr>
          <w:rFonts w:hint="eastAsia" w:ascii="宋体" w:hAnsi="宋体" w:eastAsia="宋体"/>
          <w:b/>
          <w:bCs/>
          <w:szCs w:val="36"/>
          <w:lang w:val="en-US" w:eastAsia="zh-CN"/>
        </w:rPr>
        <w:t xml:space="preserve"> </w:t>
      </w:r>
      <w:r>
        <w:rPr>
          <w:rFonts w:hint="eastAsia" w:ascii="宋体" w:hAnsi="宋体" w:eastAsia="宋体"/>
          <w:szCs w:val="36"/>
        </w:rPr>
        <w:t>投标须知及投标须知前附表</w:t>
      </w:r>
      <w:bookmarkEnd w:id="0"/>
      <w:bookmarkEnd w:id="1"/>
      <w:bookmarkEnd w:id="2"/>
    </w:p>
    <w:p w14:paraId="4D7DF224">
      <w:pPr>
        <w:pStyle w:val="178"/>
        <w:spacing w:before="156" w:beforeLines="50" w:after="156" w:afterLines="50" w:line="420" w:lineRule="atLeast"/>
        <w:outlineLvl w:val="1"/>
        <w:rPr>
          <w:rFonts w:hint="eastAsia" w:ascii="宋体" w:hAnsi="宋体"/>
          <w:sz w:val="32"/>
        </w:rPr>
      </w:pPr>
      <w:bookmarkStart w:id="3" w:name="_Toc286661156"/>
      <w:bookmarkStart w:id="4" w:name="_Toc388540268"/>
      <w:bookmarkStart w:id="5" w:name="_Toc354349583"/>
      <w:r>
        <w:rPr>
          <w:rFonts w:hint="eastAsia" w:ascii="宋体" w:hAnsi="宋体"/>
          <w:sz w:val="32"/>
        </w:rPr>
        <w:t>一、投标须知前附表</w:t>
      </w:r>
      <w:bookmarkEnd w:id="3"/>
      <w:bookmarkEnd w:id="4"/>
      <w:bookmarkEnd w:id="5"/>
    </w:p>
    <w:tbl>
      <w:tblPr>
        <w:tblStyle w:val="89"/>
        <w:tblW w:w="9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0"/>
        <w:gridCol w:w="983"/>
        <w:gridCol w:w="1700"/>
        <w:gridCol w:w="6055"/>
      </w:tblGrid>
      <w:tr w14:paraId="6C57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rPr>
        <w:tc>
          <w:tcPr>
            <w:tcW w:w="700" w:type="dxa"/>
            <w:tcBorders>
              <w:top w:val="single" w:color="auto" w:sz="4" w:space="0"/>
              <w:left w:val="single" w:color="auto" w:sz="4" w:space="0"/>
              <w:bottom w:val="single" w:color="auto" w:sz="4" w:space="0"/>
              <w:right w:val="single" w:color="auto" w:sz="4" w:space="0"/>
            </w:tcBorders>
            <w:vAlign w:val="center"/>
          </w:tcPr>
          <w:p w14:paraId="73BF3C8C">
            <w:pPr>
              <w:spacing w:line="240" w:lineRule="auto"/>
              <w:jc w:val="center"/>
              <w:rPr>
                <w:rFonts w:hint="eastAsia" w:ascii="宋体" w:hAnsi="宋体"/>
                <w:sz w:val="24"/>
              </w:rPr>
            </w:pPr>
            <w:r>
              <w:rPr>
                <w:rFonts w:hint="eastAsia" w:ascii="宋体" w:hAnsi="宋体"/>
                <w:sz w:val="24"/>
              </w:rPr>
              <w:t>项号</w:t>
            </w:r>
          </w:p>
        </w:tc>
        <w:tc>
          <w:tcPr>
            <w:tcW w:w="983" w:type="dxa"/>
            <w:tcBorders>
              <w:top w:val="single" w:color="auto" w:sz="4" w:space="0"/>
              <w:left w:val="single" w:color="auto" w:sz="4" w:space="0"/>
              <w:bottom w:val="single" w:color="auto" w:sz="4" w:space="0"/>
              <w:right w:val="single" w:color="auto" w:sz="4" w:space="0"/>
            </w:tcBorders>
            <w:vAlign w:val="center"/>
          </w:tcPr>
          <w:p w14:paraId="0A82AF2A">
            <w:pPr>
              <w:spacing w:line="240" w:lineRule="auto"/>
              <w:jc w:val="center"/>
              <w:rPr>
                <w:rFonts w:hint="eastAsia" w:ascii="宋体" w:hAnsi="宋体"/>
                <w:sz w:val="24"/>
              </w:rPr>
            </w:pPr>
            <w:r>
              <w:rPr>
                <w:rFonts w:hint="eastAsia" w:ascii="宋体" w:hAnsi="宋体"/>
                <w:sz w:val="24"/>
              </w:rPr>
              <w:t>条款号</w:t>
            </w:r>
          </w:p>
        </w:tc>
        <w:tc>
          <w:tcPr>
            <w:tcW w:w="1700" w:type="dxa"/>
            <w:tcBorders>
              <w:top w:val="single" w:color="auto" w:sz="4" w:space="0"/>
              <w:left w:val="single" w:color="auto" w:sz="4" w:space="0"/>
              <w:bottom w:val="single" w:color="auto" w:sz="4" w:space="0"/>
              <w:right w:val="single" w:color="auto" w:sz="4" w:space="0"/>
            </w:tcBorders>
            <w:vAlign w:val="center"/>
          </w:tcPr>
          <w:p w14:paraId="52868BBD">
            <w:pPr>
              <w:spacing w:line="240" w:lineRule="auto"/>
              <w:jc w:val="center"/>
              <w:rPr>
                <w:rFonts w:hint="eastAsia" w:ascii="宋体" w:hAnsi="宋体"/>
                <w:sz w:val="24"/>
              </w:rPr>
            </w:pPr>
            <w:r>
              <w:rPr>
                <w:rFonts w:hint="eastAsia" w:ascii="宋体" w:hAnsi="宋体"/>
                <w:sz w:val="24"/>
              </w:rPr>
              <w:t>内    容</w:t>
            </w:r>
          </w:p>
        </w:tc>
        <w:tc>
          <w:tcPr>
            <w:tcW w:w="6055" w:type="dxa"/>
            <w:tcBorders>
              <w:top w:val="single" w:color="auto" w:sz="4" w:space="0"/>
              <w:left w:val="single" w:color="auto" w:sz="4" w:space="0"/>
              <w:bottom w:val="single" w:color="auto" w:sz="4" w:space="0"/>
              <w:right w:val="single" w:color="auto" w:sz="4" w:space="0"/>
            </w:tcBorders>
            <w:vAlign w:val="center"/>
          </w:tcPr>
          <w:p w14:paraId="0EABB551">
            <w:pPr>
              <w:spacing w:line="240" w:lineRule="auto"/>
              <w:jc w:val="center"/>
              <w:rPr>
                <w:rFonts w:hint="eastAsia" w:ascii="宋体" w:hAnsi="宋体"/>
                <w:sz w:val="24"/>
              </w:rPr>
            </w:pPr>
            <w:r>
              <w:rPr>
                <w:rFonts w:hint="eastAsia" w:ascii="宋体" w:hAnsi="宋体"/>
                <w:sz w:val="24"/>
              </w:rPr>
              <w:t>说明与要求</w:t>
            </w:r>
          </w:p>
        </w:tc>
      </w:tr>
      <w:tr w14:paraId="1953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exact"/>
        </w:trPr>
        <w:tc>
          <w:tcPr>
            <w:tcW w:w="700" w:type="dxa"/>
            <w:tcBorders>
              <w:top w:val="single" w:color="auto" w:sz="4" w:space="0"/>
              <w:left w:val="single" w:color="auto" w:sz="4" w:space="0"/>
              <w:bottom w:val="single" w:color="auto" w:sz="4" w:space="0"/>
              <w:right w:val="single" w:color="auto" w:sz="4" w:space="0"/>
            </w:tcBorders>
            <w:vAlign w:val="center"/>
          </w:tcPr>
          <w:p w14:paraId="7AC3E40C">
            <w:pPr>
              <w:spacing w:line="240" w:lineRule="auto"/>
              <w:jc w:val="center"/>
              <w:rPr>
                <w:rFonts w:hint="eastAsia" w:ascii="宋体" w:hAnsi="宋体"/>
                <w:sz w:val="24"/>
              </w:rPr>
            </w:pPr>
            <w:r>
              <w:rPr>
                <w:rFonts w:hint="eastAsia" w:ascii="宋体" w:hAnsi="宋体"/>
                <w:sz w:val="24"/>
              </w:rPr>
              <w:t>1</w:t>
            </w:r>
          </w:p>
        </w:tc>
        <w:tc>
          <w:tcPr>
            <w:tcW w:w="983" w:type="dxa"/>
            <w:tcBorders>
              <w:top w:val="single" w:color="auto" w:sz="4" w:space="0"/>
              <w:left w:val="single" w:color="auto" w:sz="4" w:space="0"/>
              <w:bottom w:val="single" w:color="auto" w:sz="4" w:space="0"/>
              <w:right w:val="single" w:color="auto" w:sz="4" w:space="0"/>
            </w:tcBorders>
            <w:vAlign w:val="center"/>
          </w:tcPr>
          <w:p w14:paraId="48109FAA">
            <w:pPr>
              <w:spacing w:line="240" w:lineRule="auto"/>
              <w:jc w:val="center"/>
              <w:rPr>
                <w:rFonts w:hint="eastAsia" w:ascii="宋体" w:hAnsi="宋体"/>
                <w:sz w:val="24"/>
              </w:rPr>
            </w:pPr>
            <w:r>
              <w:rPr>
                <w:rFonts w:hint="eastAsia" w:ascii="宋体" w:hAnsi="宋体"/>
                <w:sz w:val="24"/>
              </w:rPr>
              <w:t>1.1</w:t>
            </w:r>
          </w:p>
        </w:tc>
        <w:tc>
          <w:tcPr>
            <w:tcW w:w="1700" w:type="dxa"/>
            <w:tcBorders>
              <w:top w:val="single" w:color="auto" w:sz="4" w:space="0"/>
              <w:left w:val="single" w:color="auto" w:sz="4" w:space="0"/>
              <w:bottom w:val="single" w:color="auto" w:sz="4" w:space="0"/>
              <w:right w:val="single" w:color="auto" w:sz="4" w:space="0"/>
            </w:tcBorders>
            <w:vAlign w:val="center"/>
          </w:tcPr>
          <w:p w14:paraId="40CA079D">
            <w:pPr>
              <w:spacing w:line="240" w:lineRule="auto"/>
              <w:ind w:left="82" w:leftChars="39" w:firstLine="240" w:firstLineChars="100"/>
              <w:rPr>
                <w:rFonts w:hint="eastAsia" w:ascii="宋体" w:hAnsi="宋体"/>
                <w:bCs/>
                <w:sz w:val="24"/>
              </w:rPr>
            </w:pPr>
            <w:r>
              <w:rPr>
                <w:rFonts w:hint="eastAsia" w:ascii="宋体" w:hAnsi="宋体"/>
                <w:bCs/>
                <w:sz w:val="24"/>
              </w:rPr>
              <w:t>工程名称</w:t>
            </w:r>
          </w:p>
        </w:tc>
        <w:tc>
          <w:tcPr>
            <w:tcW w:w="6055" w:type="dxa"/>
            <w:tcBorders>
              <w:top w:val="single" w:color="auto" w:sz="4" w:space="0"/>
              <w:left w:val="single" w:color="auto" w:sz="4" w:space="0"/>
              <w:bottom w:val="single" w:color="auto" w:sz="4" w:space="0"/>
              <w:right w:val="single" w:color="auto" w:sz="4" w:space="0"/>
            </w:tcBorders>
            <w:vAlign w:val="center"/>
          </w:tcPr>
          <w:p w14:paraId="2192D71F">
            <w:pPr>
              <w:widowControl/>
              <w:spacing w:line="240" w:lineRule="auto"/>
              <w:ind w:left="105" w:leftChars="50" w:right="105" w:rightChars="50"/>
              <w:jc w:val="left"/>
              <w:rPr>
                <w:rFonts w:hint="eastAsia" w:ascii="宋体" w:hAnsi="宋体" w:eastAsia="宋体"/>
                <w:bCs/>
                <w:sz w:val="24"/>
                <w:lang w:eastAsia="zh-CN"/>
              </w:rPr>
            </w:pPr>
            <w:r>
              <w:rPr>
                <w:rFonts w:hint="eastAsia" w:ascii="宋体" w:hAnsi="宋体"/>
                <w:bCs/>
                <w:sz w:val="24"/>
                <w:lang w:eastAsia="zh-CN"/>
              </w:rPr>
              <w:t>世伦名苑11幢外墙维修工程</w:t>
            </w:r>
          </w:p>
        </w:tc>
      </w:tr>
      <w:tr w14:paraId="30BE2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exact"/>
        </w:trPr>
        <w:tc>
          <w:tcPr>
            <w:tcW w:w="700" w:type="dxa"/>
            <w:tcBorders>
              <w:top w:val="single" w:color="auto" w:sz="4" w:space="0"/>
              <w:left w:val="single" w:color="auto" w:sz="4" w:space="0"/>
              <w:bottom w:val="single" w:color="auto" w:sz="4" w:space="0"/>
              <w:right w:val="single" w:color="auto" w:sz="4" w:space="0"/>
            </w:tcBorders>
            <w:vAlign w:val="center"/>
          </w:tcPr>
          <w:p w14:paraId="34438C09">
            <w:pPr>
              <w:spacing w:line="240" w:lineRule="auto"/>
              <w:jc w:val="center"/>
              <w:rPr>
                <w:rFonts w:hint="eastAsia" w:ascii="宋体" w:hAnsi="宋体"/>
                <w:sz w:val="24"/>
              </w:rPr>
            </w:pPr>
            <w:r>
              <w:rPr>
                <w:rFonts w:hint="eastAsia" w:ascii="宋体" w:hAnsi="宋体"/>
                <w:sz w:val="24"/>
              </w:rPr>
              <w:t>2</w:t>
            </w:r>
          </w:p>
        </w:tc>
        <w:tc>
          <w:tcPr>
            <w:tcW w:w="983" w:type="dxa"/>
            <w:tcBorders>
              <w:top w:val="single" w:color="auto" w:sz="4" w:space="0"/>
              <w:left w:val="single" w:color="auto" w:sz="4" w:space="0"/>
              <w:bottom w:val="single" w:color="auto" w:sz="4" w:space="0"/>
              <w:right w:val="single" w:color="auto" w:sz="4" w:space="0"/>
            </w:tcBorders>
            <w:vAlign w:val="center"/>
          </w:tcPr>
          <w:p w14:paraId="1E600ED0">
            <w:pPr>
              <w:spacing w:line="240" w:lineRule="auto"/>
              <w:jc w:val="center"/>
              <w:rPr>
                <w:rFonts w:hint="eastAsia" w:ascii="宋体" w:hAnsi="宋体"/>
                <w:sz w:val="24"/>
              </w:rPr>
            </w:pPr>
            <w:r>
              <w:rPr>
                <w:rFonts w:hint="eastAsia" w:ascii="宋体" w:hAnsi="宋体"/>
                <w:sz w:val="24"/>
              </w:rPr>
              <w:t>1.1</w:t>
            </w:r>
          </w:p>
        </w:tc>
        <w:tc>
          <w:tcPr>
            <w:tcW w:w="1700" w:type="dxa"/>
            <w:tcBorders>
              <w:top w:val="single" w:color="auto" w:sz="4" w:space="0"/>
              <w:left w:val="single" w:color="auto" w:sz="4" w:space="0"/>
              <w:bottom w:val="single" w:color="auto" w:sz="4" w:space="0"/>
              <w:right w:val="single" w:color="auto" w:sz="4" w:space="0"/>
            </w:tcBorders>
            <w:vAlign w:val="center"/>
          </w:tcPr>
          <w:p w14:paraId="6624F75C">
            <w:pPr>
              <w:spacing w:line="240" w:lineRule="auto"/>
              <w:jc w:val="center"/>
              <w:rPr>
                <w:rFonts w:hint="eastAsia" w:ascii="宋体" w:hAnsi="宋体"/>
                <w:sz w:val="24"/>
              </w:rPr>
            </w:pPr>
            <w:r>
              <w:rPr>
                <w:rFonts w:hint="eastAsia" w:ascii="宋体" w:hAnsi="宋体"/>
                <w:sz w:val="24"/>
              </w:rPr>
              <w:t>建设地点</w:t>
            </w:r>
          </w:p>
        </w:tc>
        <w:tc>
          <w:tcPr>
            <w:tcW w:w="6055" w:type="dxa"/>
            <w:tcBorders>
              <w:top w:val="single" w:color="auto" w:sz="4" w:space="0"/>
              <w:left w:val="single" w:color="auto" w:sz="4" w:space="0"/>
              <w:bottom w:val="single" w:color="auto" w:sz="4" w:space="0"/>
              <w:right w:val="single" w:color="auto" w:sz="4" w:space="0"/>
            </w:tcBorders>
            <w:vAlign w:val="center"/>
          </w:tcPr>
          <w:p w14:paraId="33326E4C">
            <w:pPr>
              <w:widowControl/>
              <w:spacing w:line="240" w:lineRule="auto"/>
              <w:ind w:left="105" w:leftChars="50" w:right="105" w:rightChars="50"/>
              <w:jc w:val="left"/>
              <w:rPr>
                <w:rFonts w:hint="eastAsia" w:ascii="宋体" w:hAnsi="宋体" w:cs="宋体"/>
                <w:kern w:val="0"/>
                <w:sz w:val="24"/>
              </w:rPr>
            </w:pPr>
            <w:r>
              <w:rPr>
                <w:rFonts w:hint="eastAsia" w:ascii="宋体" w:hAnsi="宋体"/>
                <w:bCs/>
                <w:sz w:val="24"/>
                <w:lang w:eastAsia="zh-CN"/>
              </w:rPr>
              <w:t>世伦名苑</w:t>
            </w:r>
          </w:p>
        </w:tc>
      </w:tr>
      <w:tr w14:paraId="587C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exact"/>
        </w:trPr>
        <w:tc>
          <w:tcPr>
            <w:tcW w:w="700" w:type="dxa"/>
            <w:tcBorders>
              <w:top w:val="single" w:color="auto" w:sz="4" w:space="0"/>
              <w:left w:val="single" w:color="auto" w:sz="4" w:space="0"/>
              <w:bottom w:val="single" w:color="auto" w:sz="4" w:space="0"/>
              <w:right w:val="single" w:color="auto" w:sz="4" w:space="0"/>
            </w:tcBorders>
            <w:vAlign w:val="center"/>
          </w:tcPr>
          <w:p w14:paraId="09D18B16">
            <w:pPr>
              <w:spacing w:line="240" w:lineRule="auto"/>
              <w:jc w:val="center"/>
              <w:rPr>
                <w:rFonts w:hint="eastAsia" w:ascii="宋体" w:hAnsi="宋体"/>
                <w:sz w:val="24"/>
              </w:rPr>
            </w:pPr>
            <w:r>
              <w:rPr>
                <w:rFonts w:hint="eastAsia" w:ascii="宋体" w:hAnsi="宋体"/>
                <w:sz w:val="24"/>
              </w:rPr>
              <w:t>3</w:t>
            </w:r>
          </w:p>
        </w:tc>
        <w:tc>
          <w:tcPr>
            <w:tcW w:w="983" w:type="dxa"/>
            <w:tcBorders>
              <w:top w:val="single" w:color="auto" w:sz="4" w:space="0"/>
              <w:left w:val="single" w:color="auto" w:sz="4" w:space="0"/>
              <w:bottom w:val="single" w:color="auto" w:sz="4" w:space="0"/>
              <w:right w:val="single" w:color="auto" w:sz="4" w:space="0"/>
            </w:tcBorders>
            <w:vAlign w:val="center"/>
          </w:tcPr>
          <w:p w14:paraId="46D1764D">
            <w:pPr>
              <w:spacing w:line="240" w:lineRule="auto"/>
              <w:jc w:val="center"/>
              <w:rPr>
                <w:rFonts w:hint="eastAsia" w:ascii="宋体" w:hAnsi="宋体"/>
                <w:sz w:val="24"/>
              </w:rPr>
            </w:pPr>
            <w:r>
              <w:rPr>
                <w:rFonts w:hint="eastAsia" w:ascii="宋体" w:hAnsi="宋体"/>
                <w:sz w:val="24"/>
              </w:rPr>
              <w:t>1.1</w:t>
            </w:r>
          </w:p>
        </w:tc>
        <w:tc>
          <w:tcPr>
            <w:tcW w:w="1700" w:type="dxa"/>
            <w:tcBorders>
              <w:top w:val="single" w:color="auto" w:sz="4" w:space="0"/>
              <w:left w:val="single" w:color="auto" w:sz="4" w:space="0"/>
              <w:bottom w:val="single" w:color="auto" w:sz="4" w:space="0"/>
              <w:right w:val="single" w:color="auto" w:sz="4" w:space="0"/>
            </w:tcBorders>
            <w:vAlign w:val="center"/>
          </w:tcPr>
          <w:p w14:paraId="6CB4415C">
            <w:pPr>
              <w:spacing w:line="240" w:lineRule="auto"/>
              <w:jc w:val="center"/>
              <w:rPr>
                <w:rFonts w:hint="eastAsia" w:ascii="宋体" w:hAnsi="宋体"/>
                <w:b/>
                <w:bCs/>
                <w:color w:val="auto"/>
                <w:sz w:val="24"/>
              </w:rPr>
            </w:pPr>
            <w:r>
              <w:rPr>
                <w:rFonts w:hint="eastAsia" w:ascii="宋体" w:hAnsi="宋体"/>
                <w:b/>
                <w:bCs/>
                <w:color w:val="auto"/>
                <w:sz w:val="24"/>
              </w:rPr>
              <w:t>建设规模</w:t>
            </w:r>
          </w:p>
        </w:tc>
        <w:tc>
          <w:tcPr>
            <w:tcW w:w="6055" w:type="dxa"/>
            <w:tcBorders>
              <w:top w:val="single" w:color="auto" w:sz="4" w:space="0"/>
              <w:left w:val="single" w:color="auto" w:sz="4" w:space="0"/>
              <w:bottom w:val="single" w:color="auto" w:sz="4" w:space="0"/>
              <w:right w:val="single" w:color="auto" w:sz="4" w:space="0"/>
            </w:tcBorders>
            <w:vAlign w:val="center"/>
          </w:tcPr>
          <w:p w14:paraId="5A3C5B02">
            <w:pPr>
              <w:spacing w:line="240" w:lineRule="auto"/>
              <w:ind w:left="105" w:leftChars="50" w:right="105" w:rightChars="50"/>
              <w:jc w:val="left"/>
              <w:rPr>
                <w:rFonts w:hint="eastAsia" w:ascii="宋体" w:hAnsi="宋体"/>
                <w:b/>
                <w:bCs/>
                <w:color w:val="auto"/>
                <w:sz w:val="24"/>
              </w:rPr>
            </w:pPr>
            <w:r>
              <w:rPr>
                <w:rFonts w:hint="eastAsia" w:ascii="宋体" w:hAnsi="宋体"/>
                <w:b/>
                <w:bCs/>
                <w:color w:val="auto"/>
                <w:sz w:val="24"/>
              </w:rPr>
              <w:t>总投资约</w:t>
            </w:r>
            <w:r>
              <w:rPr>
                <w:rFonts w:hint="eastAsia" w:ascii="宋体" w:hAnsi="宋体"/>
                <w:b/>
                <w:bCs/>
                <w:color w:val="auto"/>
                <w:sz w:val="24"/>
                <w:lang w:val="en-US" w:eastAsia="zh-CN"/>
              </w:rPr>
              <w:t>170118.25‬</w:t>
            </w:r>
            <w:r>
              <w:rPr>
                <w:rFonts w:hint="eastAsia" w:ascii="宋体" w:hAnsi="宋体"/>
                <w:b/>
                <w:bCs/>
                <w:color w:val="auto"/>
                <w:sz w:val="24"/>
              </w:rPr>
              <w:t>元</w:t>
            </w:r>
          </w:p>
        </w:tc>
      </w:tr>
      <w:tr w14:paraId="5AAA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exact"/>
        </w:trPr>
        <w:tc>
          <w:tcPr>
            <w:tcW w:w="700" w:type="dxa"/>
            <w:tcBorders>
              <w:top w:val="single" w:color="auto" w:sz="4" w:space="0"/>
              <w:left w:val="single" w:color="auto" w:sz="4" w:space="0"/>
              <w:bottom w:val="single" w:color="auto" w:sz="4" w:space="0"/>
              <w:right w:val="single" w:color="auto" w:sz="4" w:space="0"/>
            </w:tcBorders>
            <w:vAlign w:val="center"/>
          </w:tcPr>
          <w:p w14:paraId="33C32372">
            <w:pPr>
              <w:spacing w:line="240" w:lineRule="auto"/>
              <w:jc w:val="center"/>
              <w:rPr>
                <w:rFonts w:hint="eastAsia" w:ascii="宋体" w:hAnsi="宋体"/>
                <w:sz w:val="24"/>
              </w:rPr>
            </w:pPr>
            <w:r>
              <w:rPr>
                <w:rFonts w:hint="eastAsia" w:ascii="宋体" w:hAnsi="宋体"/>
                <w:sz w:val="24"/>
              </w:rPr>
              <w:t>4</w:t>
            </w:r>
          </w:p>
        </w:tc>
        <w:tc>
          <w:tcPr>
            <w:tcW w:w="983" w:type="dxa"/>
            <w:tcBorders>
              <w:top w:val="single" w:color="auto" w:sz="4" w:space="0"/>
              <w:left w:val="single" w:color="auto" w:sz="4" w:space="0"/>
              <w:bottom w:val="single" w:color="auto" w:sz="4" w:space="0"/>
              <w:right w:val="single" w:color="auto" w:sz="4" w:space="0"/>
            </w:tcBorders>
            <w:vAlign w:val="center"/>
          </w:tcPr>
          <w:p w14:paraId="6033AD4B">
            <w:pPr>
              <w:spacing w:line="240" w:lineRule="auto"/>
              <w:jc w:val="center"/>
              <w:rPr>
                <w:rFonts w:hint="eastAsia" w:ascii="宋体" w:hAnsi="宋体"/>
                <w:sz w:val="24"/>
              </w:rPr>
            </w:pPr>
            <w:r>
              <w:rPr>
                <w:rFonts w:hint="eastAsia" w:ascii="宋体" w:hAnsi="宋体"/>
                <w:sz w:val="24"/>
              </w:rPr>
              <w:t>1.1</w:t>
            </w:r>
          </w:p>
        </w:tc>
        <w:tc>
          <w:tcPr>
            <w:tcW w:w="1700" w:type="dxa"/>
            <w:tcBorders>
              <w:top w:val="single" w:color="auto" w:sz="4" w:space="0"/>
              <w:left w:val="single" w:color="auto" w:sz="4" w:space="0"/>
              <w:bottom w:val="single" w:color="auto" w:sz="4" w:space="0"/>
              <w:right w:val="single" w:color="auto" w:sz="4" w:space="0"/>
            </w:tcBorders>
            <w:vAlign w:val="center"/>
          </w:tcPr>
          <w:p w14:paraId="398C1121">
            <w:pPr>
              <w:spacing w:line="240" w:lineRule="auto"/>
              <w:jc w:val="center"/>
              <w:rPr>
                <w:rFonts w:hint="eastAsia" w:ascii="宋体" w:hAnsi="宋体"/>
                <w:sz w:val="24"/>
              </w:rPr>
            </w:pPr>
            <w:r>
              <w:rPr>
                <w:rFonts w:hint="eastAsia" w:ascii="宋体" w:hAnsi="宋体"/>
                <w:sz w:val="24"/>
              </w:rPr>
              <w:t>承包方式</w:t>
            </w:r>
          </w:p>
        </w:tc>
        <w:tc>
          <w:tcPr>
            <w:tcW w:w="6055" w:type="dxa"/>
            <w:tcBorders>
              <w:top w:val="single" w:color="auto" w:sz="4" w:space="0"/>
              <w:left w:val="single" w:color="auto" w:sz="4" w:space="0"/>
              <w:bottom w:val="single" w:color="auto" w:sz="4" w:space="0"/>
              <w:right w:val="single" w:color="auto" w:sz="4" w:space="0"/>
            </w:tcBorders>
            <w:vAlign w:val="center"/>
          </w:tcPr>
          <w:p w14:paraId="4D79F4A1">
            <w:pPr>
              <w:spacing w:line="240" w:lineRule="auto"/>
              <w:ind w:left="105" w:leftChars="50" w:right="105" w:rightChars="50"/>
              <w:jc w:val="left"/>
              <w:rPr>
                <w:rFonts w:hint="eastAsia" w:ascii="宋体" w:hAnsi="宋体"/>
                <w:bCs/>
                <w:sz w:val="24"/>
              </w:rPr>
            </w:pPr>
            <w:r>
              <w:rPr>
                <w:rFonts w:hint="eastAsia" w:ascii="宋体" w:hAnsi="宋体"/>
                <w:bCs/>
                <w:sz w:val="24"/>
              </w:rPr>
              <w:t>包工包料</w:t>
            </w:r>
          </w:p>
        </w:tc>
      </w:tr>
      <w:tr w14:paraId="2085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exact"/>
        </w:trPr>
        <w:tc>
          <w:tcPr>
            <w:tcW w:w="700" w:type="dxa"/>
            <w:tcBorders>
              <w:top w:val="single" w:color="auto" w:sz="4" w:space="0"/>
              <w:left w:val="single" w:color="auto" w:sz="4" w:space="0"/>
              <w:bottom w:val="single" w:color="auto" w:sz="4" w:space="0"/>
              <w:right w:val="single" w:color="auto" w:sz="4" w:space="0"/>
            </w:tcBorders>
            <w:vAlign w:val="center"/>
          </w:tcPr>
          <w:p w14:paraId="62124573">
            <w:pPr>
              <w:spacing w:line="240" w:lineRule="auto"/>
              <w:jc w:val="center"/>
              <w:rPr>
                <w:rFonts w:hint="eastAsia" w:ascii="宋体" w:hAnsi="宋体"/>
                <w:sz w:val="24"/>
              </w:rPr>
            </w:pPr>
            <w:r>
              <w:rPr>
                <w:rFonts w:hint="eastAsia" w:ascii="宋体" w:hAnsi="宋体"/>
                <w:sz w:val="24"/>
              </w:rPr>
              <w:t>5</w:t>
            </w:r>
          </w:p>
        </w:tc>
        <w:tc>
          <w:tcPr>
            <w:tcW w:w="983" w:type="dxa"/>
            <w:tcBorders>
              <w:top w:val="single" w:color="auto" w:sz="4" w:space="0"/>
              <w:left w:val="single" w:color="auto" w:sz="4" w:space="0"/>
              <w:bottom w:val="single" w:color="auto" w:sz="4" w:space="0"/>
              <w:right w:val="single" w:color="auto" w:sz="4" w:space="0"/>
            </w:tcBorders>
            <w:vAlign w:val="center"/>
          </w:tcPr>
          <w:p w14:paraId="71FF2C62">
            <w:pPr>
              <w:spacing w:line="240" w:lineRule="auto"/>
              <w:jc w:val="center"/>
              <w:rPr>
                <w:rFonts w:hint="eastAsia" w:ascii="宋体" w:hAnsi="宋体"/>
                <w:sz w:val="24"/>
              </w:rPr>
            </w:pPr>
            <w:r>
              <w:rPr>
                <w:rFonts w:hint="eastAsia" w:ascii="宋体" w:hAnsi="宋体"/>
                <w:sz w:val="24"/>
              </w:rPr>
              <w:t>1.1</w:t>
            </w:r>
          </w:p>
        </w:tc>
        <w:tc>
          <w:tcPr>
            <w:tcW w:w="1700" w:type="dxa"/>
            <w:tcBorders>
              <w:top w:val="single" w:color="auto" w:sz="4" w:space="0"/>
              <w:left w:val="single" w:color="auto" w:sz="4" w:space="0"/>
              <w:bottom w:val="single" w:color="auto" w:sz="4" w:space="0"/>
              <w:right w:val="single" w:color="auto" w:sz="4" w:space="0"/>
            </w:tcBorders>
            <w:vAlign w:val="center"/>
          </w:tcPr>
          <w:p w14:paraId="6556A31C">
            <w:pPr>
              <w:spacing w:line="240" w:lineRule="auto"/>
              <w:jc w:val="center"/>
              <w:rPr>
                <w:rFonts w:hint="eastAsia" w:ascii="宋体" w:hAnsi="宋体"/>
                <w:sz w:val="24"/>
              </w:rPr>
            </w:pPr>
            <w:r>
              <w:rPr>
                <w:rFonts w:hint="eastAsia" w:ascii="宋体" w:hAnsi="宋体"/>
                <w:sz w:val="24"/>
              </w:rPr>
              <w:t>质量标准</w:t>
            </w:r>
          </w:p>
        </w:tc>
        <w:tc>
          <w:tcPr>
            <w:tcW w:w="6055" w:type="dxa"/>
            <w:tcBorders>
              <w:top w:val="single" w:color="auto" w:sz="4" w:space="0"/>
              <w:left w:val="single" w:color="auto" w:sz="4" w:space="0"/>
              <w:bottom w:val="single" w:color="auto" w:sz="4" w:space="0"/>
              <w:right w:val="single" w:color="auto" w:sz="4" w:space="0"/>
            </w:tcBorders>
            <w:vAlign w:val="center"/>
          </w:tcPr>
          <w:p w14:paraId="47BC5E96">
            <w:pPr>
              <w:spacing w:line="240" w:lineRule="auto"/>
              <w:ind w:left="105" w:leftChars="50" w:right="105" w:rightChars="50"/>
              <w:jc w:val="left"/>
              <w:rPr>
                <w:rFonts w:hint="eastAsia" w:ascii="宋体" w:hAnsi="宋体" w:cs="宋体"/>
                <w:kern w:val="0"/>
                <w:sz w:val="24"/>
              </w:rPr>
            </w:pPr>
            <w:r>
              <w:rPr>
                <w:rFonts w:hint="eastAsia" w:ascii="宋体" w:hAnsi="宋体"/>
                <w:bCs/>
                <w:sz w:val="24"/>
              </w:rPr>
              <w:t>合格</w:t>
            </w:r>
          </w:p>
        </w:tc>
      </w:tr>
      <w:tr w14:paraId="15DD1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1" w:hRule="exact"/>
        </w:trPr>
        <w:tc>
          <w:tcPr>
            <w:tcW w:w="700" w:type="dxa"/>
            <w:tcBorders>
              <w:top w:val="single" w:color="auto" w:sz="4" w:space="0"/>
              <w:left w:val="single" w:color="auto" w:sz="4" w:space="0"/>
              <w:bottom w:val="single" w:color="auto" w:sz="4" w:space="0"/>
              <w:right w:val="single" w:color="auto" w:sz="4" w:space="0"/>
            </w:tcBorders>
            <w:vAlign w:val="center"/>
          </w:tcPr>
          <w:p w14:paraId="399398FE">
            <w:pPr>
              <w:spacing w:line="240" w:lineRule="auto"/>
              <w:jc w:val="center"/>
              <w:rPr>
                <w:rFonts w:hint="eastAsia" w:ascii="宋体" w:hAnsi="宋体"/>
                <w:sz w:val="24"/>
              </w:rPr>
            </w:pPr>
            <w:r>
              <w:rPr>
                <w:rFonts w:hint="eastAsia" w:ascii="宋体" w:hAnsi="宋体"/>
                <w:sz w:val="24"/>
              </w:rPr>
              <w:t>6</w:t>
            </w:r>
          </w:p>
        </w:tc>
        <w:tc>
          <w:tcPr>
            <w:tcW w:w="983" w:type="dxa"/>
            <w:tcBorders>
              <w:top w:val="single" w:color="auto" w:sz="4" w:space="0"/>
              <w:left w:val="single" w:color="auto" w:sz="4" w:space="0"/>
              <w:bottom w:val="single" w:color="auto" w:sz="4" w:space="0"/>
              <w:right w:val="single" w:color="auto" w:sz="4" w:space="0"/>
            </w:tcBorders>
            <w:vAlign w:val="center"/>
          </w:tcPr>
          <w:p w14:paraId="6E612D46">
            <w:pPr>
              <w:spacing w:line="240" w:lineRule="auto"/>
              <w:jc w:val="center"/>
              <w:rPr>
                <w:rFonts w:hint="eastAsia" w:ascii="宋体" w:hAnsi="宋体"/>
                <w:sz w:val="24"/>
              </w:rPr>
            </w:pPr>
            <w:r>
              <w:rPr>
                <w:rFonts w:hint="eastAsia" w:ascii="宋体" w:hAnsi="宋体"/>
                <w:sz w:val="24"/>
              </w:rPr>
              <w:t>1.1</w:t>
            </w:r>
          </w:p>
        </w:tc>
        <w:tc>
          <w:tcPr>
            <w:tcW w:w="1700" w:type="dxa"/>
            <w:tcBorders>
              <w:top w:val="single" w:color="auto" w:sz="4" w:space="0"/>
              <w:left w:val="single" w:color="auto" w:sz="4" w:space="0"/>
              <w:bottom w:val="single" w:color="auto" w:sz="4" w:space="0"/>
              <w:right w:val="single" w:color="auto" w:sz="4" w:space="0"/>
            </w:tcBorders>
            <w:vAlign w:val="center"/>
          </w:tcPr>
          <w:p w14:paraId="2112D0F1">
            <w:pPr>
              <w:spacing w:line="240" w:lineRule="auto"/>
              <w:jc w:val="center"/>
              <w:rPr>
                <w:rFonts w:hint="eastAsia" w:ascii="宋体" w:hAnsi="宋体"/>
                <w:color w:val="auto"/>
                <w:sz w:val="24"/>
              </w:rPr>
            </w:pPr>
            <w:r>
              <w:rPr>
                <w:rFonts w:hint="eastAsia" w:ascii="宋体" w:hAnsi="宋体"/>
                <w:color w:val="auto"/>
                <w:sz w:val="24"/>
              </w:rPr>
              <w:t>工期要求</w:t>
            </w:r>
          </w:p>
        </w:tc>
        <w:tc>
          <w:tcPr>
            <w:tcW w:w="6055" w:type="dxa"/>
            <w:tcBorders>
              <w:top w:val="single" w:color="auto" w:sz="4" w:space="0"/>
              <w:left w:val="single" w:color="auto" w:sz="4" w:space="0"/>
              <w:bottom w:val="single" w:color="auto" w:sz="4" w:space="0"/>
              <w:right w:val="single" w:color="auto" w:sz="4" w:space="0"/>
            </w:tcBorders>
            <w:vAlign w:val="center"/>
          </w:tcPr>
          <w:p w14:paraId="69E6606D">
            <w:pPr>
              <w:spacing w:line="240" w:lineRule="auto"/>
              <w:ind w:left="105" w:leftChars="50" w:right="105" w:rightChars="50"/>
              <w:jc w:val="left"/>
              <w:rPr>
                <w:rFonts w:hint="eastAsia" w:ascii="宋体" w:hAnsi="宋体" w:cs="宋体"/>
                <w:color w:val="auto"/>
                <w:kern w:val="0"/>
                <w:sz w:val="24"/>
              </w:rPr>
            </w:pPr>
            <w:r>
              <w:rPr>
                <w:rFonts w:hint="eastAsia" w:ascii="宋体" w:hAnsi="宋体" w:cs="宋体"/>
                <w:color w:val="auto"/>
                <w:kern w:val="0"/>
                <w:sz w:val="24"/>
              </w:rPr>
              <w:t>计划开工时间：20</w:t>
            </w:r>
            <w:r>
              <w:rPr>
                <w:rFonts w:hint="eastAsia" w:ascii="宋体" w:hAnsi="宋体" w:cs="宋体"/>
                <w:color w:val="auto"/>
                <w:kern w:val="0"/>
                <w:sz w:val="24"/>
                <w:lang w:val="en-US" w:eastAsia="zh-CN"/>
              </w:rPr>
              <w:t>26</w:t>
            </w:r>
            <w:r>
              <w:rPr>
                <w:rFonts w:hint="eastAsia" w:ascii="宋体" w:hAnsi="宋体" w:cs="宋体"/>
                <w:color w:val="auto"/>
                <w:kern w:val="0"/>
                <w:sz w:val="24"/>
              </w:rPr>
              <w:t>年</w:t>
            </w:r>
            <w:r>
              <w:rPr>
                <w:rFonts w:hint="eastAsia" w:ascii="宋体" w:hAnsi="宋体" w:cs="宋体"/>
                <w:color w:val="auto"/>
                <w:kern w:val="0"/>
                <w:sz w:val="24"/>
                <w:lang w:val="en-US" w:eastAsia="zh-CN"/>
              </w:rPr>
              <w:t>5</w:t>
            </w:r>
            <w:r>
              <w:rPr>
                <w:rFonts w:hint="eastAsia" w:ascii="宋体" w:hAnsi="宋体" w:cs="宋体"/>
                <w:color w:val="auto"/>
                <w:kern w:val="0"/>
                <w:sz w:val="24"/>
              </w:rPr>
              <w:t>月；</w:t>
            </w:r>
          </w:p>
          <w:p w14:paraId="460E1C40">
            <w:pPr>
              <w:spacing w:line="240" w:lineRule="auto"/>
              <w:ind w:left="105" w:leftChars="50" w:right="105" w:rightChars="50"/>
              <w:jc w:val="left"/>
              <w:rPr>
                <w:rFonts w:hint="eastAsia" w:ascii="宋体" w:hAnsi="宋体" w:cs="宋体"/>
                <w:color w:val="auto"/>
                <w:kern w:val="0"/>
                <w:sz w:val="24"/>
              </w:rPr>
            </w:pPr>
            <w:r>
              <w:rPr>
                <w:rFonts w:hint="eastAsia" w:ascii="宋体" w:hAnsi="宋体" w:cs="宋体"/>
                <w:color w:val="auto"/>
                <w:kern w:val="0"/>
                <w:sz w:val="24"/>
              </w:rPr>
              <w:t>计划竣工时间：20</w:t>
            </w:r>
            <w:r>
              <w:rPr>
                <w:rFonts w:ascii="宋体" w:hAnsi="宋体" w:cs="宋体"/>
                <w:color w:val="auto"/>
                <w:kern w:val="0"/>
                <w:sz w:val="24"/>
              </w:rPr>
              <w:t>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6</w:t>
            </w:r>
            <w:r>
              <w:rPr>
                <w:rFonts w:hint="eastAsia" w:ascii="宋体" w:hAnsi="宋体" w:cs="宋体"/>
                <w:color w:val="auto"/>
                <w:kern w:val="0"/>
                <w:sz w:val="24"/>
              </w:rPr>
              <w:t>月；</w:t>
            </w:r>
          </w:p>
          <w:p w14:paraId="265E973F">
            <w:pPr>
              <w:spacing w:line="240" w:lineRule="auto"/>
              <w:ind w:left="105" w:leftChars="50" w:right="105" w:rightChars="50"/>
              <w:jc w:val="left"/>
              <w:rPr>
                <w:rFonts w:hint="eastAsia" w:ascii="宋体" w:hAnsi="宋体" w:cs="宋体"/>
                <w:b/>
                <w:bCs/>
                <w:color w:val="auto"/>
                <w:kern w:val="0"/>
                <w:sz w:val="24"/>
              </w:rPr>
            </w:pPr>
            <w:r>
              <w:rPr>
                <w:rFonts w:hint="eastAsia" w:ascii="宋体" w:hAnsi="宋体" w:cs="宋体"/>
                <w:color w:val="auto"/>
                <w:kern w:val="0"/>
                <w:sz w:val="24"/>
              </w:rPr>
              <w:t>施工总工期：</w:t>
            </w:r>
            <w:r>
              <w:rPr>
                <w:rFonts w:hint="eastAsia" w:ascii="宋体" w:hAnsi="宋体" w:cs="宋体"/>
                <w:color w:val="auto"/>
                <w:kern w:val="0"/>
                <w:sz w:val="24"/>
                <w:lang w:eastAsia="zh-CN"/>
              </w:rPr>
              <w:t>20日历天</w:t>
            </w:r>
            <w:r>
              <w:rPr>
                <w:rFonts w:hint="eastAsia" w:ascii="宋体" w:hAnsi="宋体" w:cs="宋体"/>
                <w:color w:val="auto"/>
                <w:kern w:val="0"/>
                <w:sz w:val="24"/>
              </w:rPr>
              <w:t>,具体以发包人签发的书面开工通知为准</w:t>
            </w:r>
          </w:p>
        </w:tc>
      </w:tr>
      <w:tr w14:paraId="3B53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exact"/>
        </w:trPr>
        <w:tc>
          <w:tcPr>
            <w:tcW w:w="700" w:type="dxa"/>
            <w:tcBorders>
              <w:top w:val="single" w:color="auto" w:sz="4" w:space="0"/>
              <w:left w:val="single" w:color="auto" w:sz="4" w:space="0"/>
              <w:bottom w:val="single" w:color="auto" w:sz="4" w:space="0"/>
              <w:right w:val="single" w:color="auto" w:sz="4" w:space="0"/>
            </w:tcBorders>
            <w:vAlign w:val="center"/>
          </w:tcPr>
          <w:p w14:paraId="5DCC9B76">
            <w:pPr>
              <w:spacing w:line="240" w:lineRule="auto"/>
              <w:jc w:val="center"/>
              <w:rPr>
                <w:rFonts w:hint="eastAsia" w:ascii="宋体" w:hAnsi="宋体"/>
                <w:sz w:val="24"/>
              </w:rPr>
            </w:pPr>
            <w:r>
              <w:rPr>
                <w:rFonts w:hint="eastAsia" w:ascii="宋体" w:hAnsi="宋体"/>
                <w:sz w:val="24"/>
              </w:rPr>
              <w:t>7</w:t>
            </w:r>
          </w:p>
        </w:tc>
        <w:tc>
          <w:tcPr>
            <w:tcW w:w="983" w:type="dxa"/>
            <w:tcBorders>
              <w:top w:val="single" w:color="auto" w:sz="4" w:space="0"/>
              <w:left w:val="single" w:color="auto" w:sz="4" w:space="0"/>
              <w:bottom w:val="single" w:color="auto" w:sz="4" w:space="0"/>
              <w:right w:val="single" w:color="auto" w:sz="4" w:space="0"/>
            </w:tcBorders>
            <w:vAlign w:val="center"/>
          </w:tcPr>
          <w:p w14:paraId="0D74D53D">
            <w:pPr>
              <w:spacing w:line="240" w:lineRule="auto"/>
              <w:jc w:val="center"/>
              <w:rPr>
                <w:rFonts w:hint="eastAsia" w:ascii="宋体" w:hAnsi="宋体"/>
                <w:sz w:val="24"/>
              </w:rPr>
            </w:pPr>
            <w:r>
              <w:rPr>
                <w:rFonts w:hint="eastAsia" w:ascii="宋体" w:hAnsi="宋体"/>
                <w:sz w:val="24"/>
              </w:rPr>
              <w:t>1.1</w:t>
            </w:r>
          </w:p>
        </w:tc>
        <w:tc>
          <w:tcPr>
            <w:tcW w:w="1700" w:type="dxa"/>
            <w:tcBorders>
              <w:top w:val="single" w:color="auto" w:sz="4" w:space="0"/>
              <w:left w:val="single" w:color="auto" w:sz="4" w:space="0"/>
              <w:bottom w:val="single" w:color="auto" w:sz="4" w:space="0"/>
              <w:right w:val="single" w:color="auto" w:sz="4" w:space="0"/>
            </w:tcBorders>
            <w:vAlign w:val="center"/>
          </w:tcPr>
          <w:p w14:paraId="562530B1">
            <w:pPr>
              <w:spacing w:line="240" w:lineRule="auto"/>
              <w:jc w:val="center"/>
              <w:rPr>
                <w:rFonts w:hint="eastAsia" w:ascii="宋体" w:hAnsi="宋体"/>
                <w:sz w:val="24"/>
              </w:rPr>
            </w:pPr>
            <w:r>
              <w:rPr>
                <w:rFonts w:hint="eastAsia" w:ascii="宋体" w:hAnsi="宋体"/>
                <w:sz w:val="24"/>
              </w:rPr>
              <w:t>资金来源</w:t>
            </w:r>
          </w:p>
        </w:tc>
        <w:tc>
          <w:tcPr>
            <w:tcW w:w="6055" w:type="dxa"/>
            <w:tcBorders>
              <w:top w:val="single" w:color="auto" w:sz="4" w:space="0"/>
              <w:left w:val="single" w:color="auto" w:sz="4" w:space="0"/>
              <w:bottom w:val="single" w:color="auto" w:sz="4" w:space="0"/>
              <w:right w:val="single" w:color="auto" w:sz="4" w:space="0"/>
            </w:tcBorders>
            <w:vAlign w:val="center"/>
          </w:tcPr>
          <w:p w14:paraId="6BC9E498">
            <w:pPr>
              <w:spacing w:line="240" w:lineRule="auto"/>
              <w:ind w:left="105" w:leftChars="50" w:right="105" w:rightChars="50"/>
              <w:jc w:val="left"/>
              <w:rPr>
                <w:rFonts w:hint="eastAsia" w:ascii="宋体" w:hAnsi="宋体"/>
                <w:sz w:val="24"/>
              </w:rPr>
            </w:pPr>
            <w:r>
              <w:rPr>
                <w:rFonts w:hint="eastAsia" w:ascii="宋体" w:hAnsi="宋体"/>
                <w:sz w:val="24"/>
              </w:rPr>
              <w:t>公共维修基金</w:t>
            </w:r>
          </w:p>
        </w:tc>
      </w:tr>
      <w:tr w14:paraId="461B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exact"/>
        </w:trPr>
        <w:tc>
          <w:tcPr>
            <w:tcW w:w="700" w:type="dxa"/>
            <w:tcBorders>
              <w:top w:val="single" w:color="auto" w:sz="4" w:space="0"/>
              <w:left w:val="single" w:color="auto" w:sz="4" w:space="0"/>
              <w:bottom w:val="single" w:color="auto" w:sz="4" w:space="0"/>
              <w:right w:val="single" w:color="auto" w:sz="4" w:space="0"/>
            </w:tcBorders>
            <w:vAlign w:val="center"/>
          </w:tcPr>
          <w:p w14:paraId="0DE6795E">
            <w:pPr>
              <w:spacing w:line="240" w:lineRule="auto"/>
              <w:jc w:val="center"/>
              <w:rPr>
                <w:rFonts w:hint="eastAsia" w:ascii="宋体" w:hAnsi="宋体"/>
                <w:sz w:val="24"/>
              </w:rPr>
            </w:pPr>
            <w:r>
              <w:rPr>
                <w:rFonts w:hint="eastAsia" w:ascii="宋体" w:hAnsi="宋体"/>
                <w:sz w:val="24"/>
              </w:rPr>
              <w:t>8</w:t>
            </w:r>
          </w:p>
        </w:tc>
        <w:tc>
          <w:tcPr>
            <w:tcW w:w="983" w:type="dxa"/>
            <w:tcBorders>
              <w:top w:val="single" w:color="auto" w:sz="4" w:space="0"/>
              <w:left w:val="single" w:color="auto" w:sz="4" w:space="0"/>
              <w:bottom w:val="single" w:color="auto" w:sz="4" w:space="0"/>
              <w:right w:val="single" w:color="auto" w:sz="4" w:space="0"/>
            </w:tcBorders>
            <w:vAlign w:val="center"/>
          </w:tcPr>
          <w:p w14:paraId="5DCAD387">
            <w:pPr>
              <w:spacing w:line="240" w:lineRule="auto"/>
              <w:jc w:val="center"/>
              <w:rPr>
                <w:rFonts w:hint="eastAsia" w:ascii="宋体" w:hAnsi="宋体"/>
                <w:sz w:val="24"/>
              </w:rPr>
            </w:pPr>
            <w:r>
              <w:rPr>
                <w:rFonts w:hint="eastAsia" w:ascii="宋体" w:hAnsi="宋体"/>
                <w:sz w:val="24"/>
              </w:rPr>
              <w:t>1.2</w:t>
            </w:r>
          </w:p>
        </w:tc>
        <w:tc>
          <w:tcPr>
            <w:tcW w:w="1700" w:type="dxa"/>
            <w:tcBorders>
              <w:top w:val="single" w:color="auto" w:sz="4" w:space="0"/>
              <w:left w:val="single" w:color="auto" w:sz="4" w:space="0"/>
              <w:bottom w:val="single" w:color="auto" w:sz="4" w:space="0"/>
              <w:right w:val="single" w:color="auto" w:sz="4" w:space="0"/>
            </w:tcBorders>
            <w:vAlign w:val="center"/>
          </w:tcPr>
          <w:p w14:paraId="4921CDB7">
            <w:pPr>
              <w:spacing w:line="240" w:lineRule="auto"/>
              <w:jc w:val="center"/>
              <w:rPr>
                <w:rFonts w:hint="eastAsia" w:ascii="宋体" w:hAnsi="宋体"/>
                <w:sz w:val="24"/>
              </w:rPr>
            </w:pPr>
            <w:r>
              <w:rPr>
                <w:rFonts w:hint="eastAsia" w:ascii="宋体" w:hAnsi="宋体"/>
                <w:sz w:val="24"/>
              </w:rPr>
              <w:t>招标范围</w:t>
            </w:r>
          </w:p>
        </w:tc>
        <w:tc>
          <w:tcPr>
            <w:tcW w:w="6055" w:type="dxa"/>
            <w:tcBorders>
              <w:top w:val="single" w:color="auto" w:sz="4" w:space="0"/>
              <w:left w:val="single" w:color="auto" w:sz="4" w:space="0"/>
              <w:bottom w:val="single" w:color="auto" w:sz="4" w:space="0"/>
              <w:right w:val="single" w:color="auto" w:sz="4" w:space="0"/>
            </w:tcBorders>
            <w:vAlign w:val="center"/>
          </w:tcPr>
          <w:p w14:paraId="30DDBFFF">
            <w:pPr>
              <w:spacing w:line="240" w:lineRule="auto"/>
              <w:ind w:left="105" w:leftChars="50" w:right="105" w:rightChars="50"/>
              <w:jc w:val="left"/>
              <w:rPr>
                <w:rFonts w:hint="eastAsia" w:ascii="宋体" w:hAnsi="宋体"/>
                <w:sz w:val="24"/>
              </w:rPr>
            </w:pPr>
            <w:r>
              <w:rPr>
                <w:rFonts w:hint="eastAsia" w:ascii="宋体" w:hAnsi="宋体"/>
                <w:bCs/>
                <w:sz w:val="24"/>
              </w:rPr>
              <w:t>详见</w:t>
            </w:r>
            <w:r>
              <w:rPr>
                <w:rFonts w:hint="eastAsia" w:ascii="宋体" w:hAnsi="宋体"/>
                <w:sz w:val="24"/>
              </w:rPr>
              <w:t>工程量清单所示的内容</w:t>
            </w:r>
          </w:p>
        </w:tc>
      </w:tr>
      <w:tr w14:paraId="2E421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exact"/>
        </w:trPr>
        <w:tc>
          <w:tcPr>
            <w:tcW w:w="700" w:type="dxa"/>
            <w:tcBorders>
              <w:top w:val="single" w:color="auto" w:sz="4" w:space="0"/>
              <w:left w:val="single" w:color="auto" w:sz="4" w:space="0"/>
              <w:bottom w:val="single" w:color="auto" w:sz="4" w:space="0"/>
              <w:right w:val="single" w:color="auto" w:sz="4" w:space="0"/>
            </w:tcBorders>
            <w:vAlign w:val="center"/>
          </w:tcPr>
          <w:p w14:paraId="22D70746">
            <w:pPr>
              <w:spacing w:line="240" w:lineRule="auto"/>
              <w:jc w:val="center"/>
              <w:rPr>
                <w:rFonts w:hint="eastAsia" w:ascii="宋体" w:hAnsi="宋体"/>
                <w:sz w:val="24"/>
              </w:rPr>
            </w:pPr>
            <w:r>
              <w:rPr>
                <w:rFonts w:hint="eastAsia" w:ascii="宋体" w:hAnsi="宋体"/>
                <w:sz w:val="24"/>
              </w:rPr>
              <w:t>9</w:t>
            </w:r>
          </w:p>
        </w:tc>
        <w:tc>
          <w:tcPr>
            <w:tcW w:w="983" w:type="dxa"/>
            <w:tcBorders>
              <w:top w:val="single" w:color="auto" w:sz="4" w:space="0"/>
              <w:left w:val="single" w:color="auto" w:sz="4" w:space="0"/>
              <w:bottom w:val="single" w:color="auto" w:sz="4" w:space="0"/>
              <w:right w:val="single" w:color="auto" w:sz="4" w:space="0"/>
            </w:tcBorders>
            <w:vAlign w:val="center"/>
          </w:tcPr>
          <w:p w14:paraId="2E3EDA07">
            <w:pPr>
              <w:spacing w:line="240" w:lineRule="auto"/>
              <w:jc w:val="center"/>
              <w:rPr>
                <w:rFonts w:hint="eastAsia" w:ascii="宋体" w:hAnsi="宋体"/>
                <w:sz w:val="24"/>
              </w:rPr>
            </w:pPr>
            <w:r>
              <w:rPr>
                <w:rFonts w:hint="eastAsia" w:ascii="宋体" w:hAnsi="宋体"/>
                <w:sz w:val="24"/>
              </w:rPr>
              <w:t>16</w:t>
            </w:r>
          </w:p>
        </w:tc>
        <w:tc>
          <w:tcPr>
            <w:tcW w:w="1700" w:type="dxa"/>
            <w:tcBorders>
              <w:top w:val="single" w:color="auto" w:sz="4" w:space="0"/>
              <w:left w:val="single" w:color="auto" w:sz="4" w:space="0"/>
              <w:bottom w:val="single" w:color="auto" w:sz="4" w:space="0"/>
              <w:right w:val="single" w:color="auto" w:sz="4" w:space="0"/>
            </w:tcBorders>
            <w:vAlign w:val="center"/>
          </w:tcPr>
          <w:p w14:paraId="3C3F10F7">
            <w:pPr>
              <w:spacing w:line="240" w:lineRule="auto"/>
              <w:jc w:val="center"/>
              <w:rPr>
                <w:rFonts w:hint="eastAsia" w:ascii="宋体" w:hAnsi="宋体"/>
                <w:sz w:val="24"/>
              </w:rPr>
            </w:pPr>
            <w:r>
              <w:rPr>
                <w:rFonts w:hint="eastAsia" w:ascii="宋体" w:hAnsi="宋体"/>
                <w:sz w:val="24"/>
              </w:rPr>
              <w:t>工程报价方式</w:t>
            </w:r>
          </w:p>
        </w:tc>
        <w:tc>
          <w:tcPr>
            <w:tcW w:w="6055" w:type="dxa"/>
            <w:tcBorders>
              <w:top w:val="single" w:color="auto" w:sz="4" w:space="0"/>
              <w:left w:val="single" w:color="auto" w:sz="4" w:space="0"/>
              <w:bottom w:val="single" w:color="auto" w:sz="4" w:space="0"/>
              <w:right w:val="single" w:color="auto" w:sz="4" w:space="0"/>
            </w:tcBorders>
            <w:vAlign w:val="center"/>
          </w:tcPr>
          <w:p w14:paraId="5A7AA613">
            <w:pPr>
              <w:spacing w:line="240" w:lineRule="auto"/>
              <w:ind w:left="105" w:leftChars="50" w:right="105" w:rightChars="50"/>
              <w:jc w:val="left"/>
              <w:rPr>
                <w:rFonts w:hint="eastAsia" w:ascii="宋体" w:hAnsi="宋体"/>
                <w:sz w:val="24"/>
              </w:rPr>
            </w:pPr>
            <w:r>
              <w:rPr>
                <w:rFonts w:hint="eastAsia" w:ascii="宋体" w:hAnsi="宋体"/>
                <w:sz w:val="24"/>
              </w:rPr>
              <w:t>按工程量清单计价，固定单价报价</w:t>
            </w:r>
          </w:p>
        </w:tc>
      </w:tr>
      <w:tr w14:paraId="1F93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exact"/>
        </w:trPr>
        <w:tc>
          <w:tcPr>
            <w:tcW w:w="700" w:type="dxa"/>
            <w:tcBorders>
              <w:top w:val="single" w:color="auto" w:sz="4" w:space="0"/>
              <w:left w:val="single" w:color="auto" w:sz="4" w:space="0"/>
              <w:bottom w:val="single" w:color="auto" w:sz="4" w:space="0"/>
              <w:right w:val="single" w:color="auto" w:sz="4" w:space="0"/>
            </w:tcBorders>
            <w:vAlign w:val="center"/>
          </w:tcPr>
          <w:p w14:paraId="38B84171">
            <w:pPr>
              <w:spacing w:line="240" w:lineRule="auto"/>
              <w:jc w:val="center"/>
              <w:rPr>
                <w:rFonts w:hint="eastAsia" w:ascii="宋体" w:hAnsi="宋体"/>
                <w:sz w:val="24"/>
              </w:rPr>
            </w:pPr>
            <w:r>
              <w:rPr>
                <w:rFonts w:hint="eastAsia" w:ascii="宋体" w:hAnsi="宋体"/>
                <w:sz w:val="24"/>
              </w:rPr>
              <w:t>10</w:t>
            </w:r>
          </w:p>
        </w:tc>
        <w:tc>
          <w:tcPr>
            <w:tcW w:w="983" w:type="dxa"/>
            <w:tcBorders>
              <w:top w:val="single" w:color="auto" w:sz="4" w:space="0"/>
              <w:left w:val="single" w:color="auto" w:sz="4" w:space="0"/>
              <w:bottom w:val="single" w:color="auto" w:sz="4" w:space="0"/>
              <w:right w:val="single" w:color="auto" w:sz="4" w:space="0"/>
            </w:tcBorders>
            <w:vAlign w:val="center"/>
          </w:tcPr>
          <w:p w14:paraId="0FB35B2E">
            <w:pPr>
              <w:spacing w:line="240" w:lineRule="auto"/>
              <w:jc w:val="center"/>
              <w:rPr>
                <w:rFonts w:hint="eastAsia" w:ascii="宋体" w:hAnsi="宋体"/>
                <w:sz w:val="24"/>
              </w:rPr>
            </w:pPr>
            <w:r>
              <w:rPr>
                <w:rFonts w:hint="eastAsia" w:ascii="宋体" w:hAnsi="宋体"/>
                <w:sz w:val="24"/>
              </w:rPr>
              <w:t>13</w:t>
            </w:r>
          </w:p>
        </w:tc>
        <w:tc>
          <w:tcPr>
            <w:tcW w:w="1700" w:type="dxa"/>
            <w:tcBorders>
              <w:top w:val="single" w:color="auto" w:sz="4" w:space="0"/>
              <w:left w:val="single" w:color="auto" w:sz="4" w:space="0"/>
              <w:bottom w:val="single" w:color="auto" w:sz="4" w:space="0"/>
              <w:right w:val="single" w:color="auto" w:sz="4" w:space="0"/>
            </w:tcBorders>
            <w:vAlign w:val="center"/>
          </w:tcPr>
          <w:p w14:paraId="6EBD9FFE">
            <w:pPr>
              <w:spacing w:line="240" w:lineRule="auto"/>
              <w:jc w:val="center"/>
              <w:rPr>
                <w:rFonts w:hint="eastAsia" w:ascii="宋体" w:hAnsi="宋体"/>
                <w:sz w:val="24"/>
              </w:rPr>
            </w:pPr>
            <w:r>
              <w:rPr>
                <w:rFonts w:hint="eastAsia" w:ascii="宋体" w:hAnsi="宋体"/>
                <w:sz w:val="24"/>
              </w:rPr>
              <w:t>投标有效期</w:t>
            </w:r>
          </w:p>
        </w:tc>
        <w:tc>
          <w:tcPr>
            <w:tcW w:w="6055" w:type="dxa"/>
            <w:tcBorders>
              <w:top w:val="single" w:color="auto" w:sz="4" w:space="0"/>
              <w:left w:val="single" w:color="auto" w:sz="4" w:space="0"/>
              <w:bottom w:val="single" w:color="auto" w:sz="4" w:space="0"/>
              <w:right w:val="single" w:color="auto" w:sz="4" w:space="0"/>
            </w:tcBorders>
            <w:vAlign w:val="center"/>
          </w:tcPr>
          <w:p w14:paraId="7BAFBA85">
            <w:pPr>
              <w:spacing w:line="240" w:lineRule="auto"/>
              <w:ind w:left="105" w:leftChars="50" w:right="105" w:rightChars="50"/>
              <w:jc w:val="left"/>
              <w:rPr>
                <w:rFonts w:hint="eastAsia" w:ascii="宋体" w:hAnsi="宋体"/>
                <w:sz w:val="24"/>
              </w:rPr>
            </w:pPr>
            <w:r>
              <w:rPr>
                <w:rFonts w:hint="eastAsia" w:ascii="宋体" w:hAnsi="宋体"/>
                <w:sz w:val="24"/>
              </w:rPr>
              <w:t>为：</w:t>
            </w:r>
            <w:r>
              <w:rPr>
                <w:rFonts w:hint="eastAsia" w:ascii="宋体" w:hAnsi="宋体"/>
                <w:sz w:val="24"/>
                <w:u w:val="single"/>
              </w:rPr>
              <w:t xml:space="preserve"> 45  </w:t>
            </w:r>
            <w:r>
              <w:rPr>
                <w:rFonts w:hint="eastAsia" w:ascii="宋体" w:hAnsi="宋体"/>
                <w:sz w:val="24"/>
              </w:rPr>
              <w:t>日历天（从投标截止之日算起）</w:t>
            </w:r>
          </w:p>
        </w:tc>
      </w:tr>
      <w:tr w14:paraId="3BF4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8" w:hRule="exact"/>
        </w:trPr>
        <w:tc>
          <w:tcPr>
            <w:tcW w:w="700" w:type="dxa"/>
            <w:tcBorders>
              <w:top w:val="single" w:color="auto" w:sz="4" w:space="0"/>
              <w:left w:val="single" w:color="auto" w:sz="4" w:space="0"/>
              <w:bottom w:val="single" w:color="auto" w:sz="4" w:space="0"/>
              <w:right w:val="single" w:color="auto" w:sz="4" w:space="0"/>
            </w:tcBorders>
            <w:vAlign w:val="center"/>
          </w:tcPr>
          <w:p w14:paraId="7A76ABE3">
            <w:pPr>
              <w:spacing w:line="240" w:lineRule="auto"/>
              <w:jc w:val="center"/>
              <w:rPr>
                <w:rFonts w:hint="eastAsia" w:ascii="宋体" w:hAnsi="宋体"/>
                <w:sz w:val="24"/>
              </w:rPr>
            </w:pPr>
            <w:r>
              <w:rPr>
                <w:rFonts w:hint="eastAsia" w:ascii="宋体" w:hAnsi="宋体"/>
                <w:sz w:val="24"/>
              </w:rPr>
              <w:t>11</w:t>
            </w:r>
          </w:p>
        </w:tc>
        <w:tc>
          <w:tcPr>
            <w:tcW w:w="983" w:type="dxa"/>
            <w:tcBorders>
              <w:top w:val="single" w:color="auto" w:sz="4" w:space="0"/>
              <w:left w:val="single" w:color="auto" w:sz="4" w:space="0"/>
              <w:bottom w:val="single" w:color="auto" w:sz="4" w:space="0"/>
              <w:right w:val="single" w:color="auto" w:sz="4" w:space="0"/>
            </w:tcBorders>
            <w:vAlign w:val="center"/>
          </w:tcPr>
          <w:p w14:paraId="35AD0D1D">
            <w:pPr>
              <w:spacing w:line="240" w:lineRule="auto"/>
              <w:jc w:val="center"/>
              <w:rPr>
                <w:rFonts w:hint="eastAsia" w:ascii="宋体" w:hAnsi="宋体"/>
                <w:sz w:val="24"/>
              </w:rPr>
            </w:pPr>
            <w:r>
              <w:rPr>
                <w:rFonts w:hint="eastAsia" w:ascii="宋体" w:hAnsi="宋体"/>
                <w:sz w:val="24"/>
              </w:rPr>
              <w:t>14</w:t>
            </w:r>
          </w:p>
        </w:tc>
        <w:tc>
          <w:tcPr>
            <w:tcW w:w="1700" w:type="dxa"/>
            <w:tcBorders>
              <w:top w:val="single" w:color="auto" w:sz="4" w:space="0"/>
              <w:left w:val="single" w:color="auto" w:sz="4" w:space="0"/>
              <w:bottom w:val="single" w:color="auto" w:sz="4" w:space="0"/>
              <w:right w:val="single" w:color="auto" w:sz="4" w:space="0"/>
            </w:tcBorders>
            <w:vAlign w:val="center"/>
          </w:tcPr>
          <w:p w14:paraId="4ADCEFDF">
            <w:pPr>
              <w:spacing w:line="240" w:lineRule="auto"/>
              <w:jc w:val="center"/>
              <w:rPr>
                <w:rFonts w:hint="eastAsia" w:ascii="宋体" w:hAnsi="宋体"/>
                <w:sz w:val="24"/>
              </w:rPr>
            </w:pPr>
            <w:r>
              <w:rPr>
                <w:rFonts w:hint="eastAsia" w:ascii="宋体" w:hAnsi="宋体"/>
                <w:sz w:val="24"/>
              </w:rPr>
              <w:t>投标保证金</w:t>
            </w:r>
          </w:p>
        </w:tc>
        <w:tc>
          <w:tcPr>
            <w:tcW w:w="6055" w:type="dxa"/>
            <w:tcBorders>
              <w:top w:val="single" w:color="auto" w:sz="4" w:space="0"/>
              <w:left w:val="single" w:color="auto" w:sz="4" w:space="0"/>
              <w:bottom w:val="single" w:color="auto" w:sz="4" w:space="0"/>
              <w:right w:val="single" w:color="auto" w:sz="4" w:space="0"/>
            </w:tcBorders>
            <w:vAlign w:val="center"/>
          </w:tcPr>
          <w:p w14:paraId="18EB0BCA">
            <w:pPr>
              <w:spacing w:line="240" w:lineRule="auto"/>
              <w:rPr>
                <w:rFonts w:hint="eastAsia" w:ascii="宋体" w:hAnsi="宋体"/>
                <w:sz w:val="24"/>
              </w:rPr>
            </w:pPr>
            <w:r>
              <w:rPr>
                <w:rFonts w:hint="eastAsia" w:ascii="宋体" w:hAnsi="宋体"/>
                <w:sz w:val="24"/>
              </w:rPr>
              <w:t>人民币</w:t>
            </w:r>
            <w:r>
              <w:rPr>
                <w:rFonts w:hint="eastAsia" w:ascii="宋体" w:hAnsi="宋体"/>
                <w:b/>
                <w:sz w:val="24"/>
                <w:u w:val="single"/>
                <w:lang w:val="en-US" w:eastAsia="zh-CN"/>
              </w:rPr>
              <w:t>叁仟</w:t>
            </w:r>
            <w:r>
              <w:rPr>
                <w:rFonts w:hint="eastAsia" w:ascii="宋体" w:hAnsi="宋体"/>
                <w:b/>
                <w:sz w:val="24"/>
                <w:u w:val="single"/>
              </w:rPr>
              <w:t>元整</w:t>
            </w:r>
            <w:r>
              <w:rPr>
                <w:rFonts w:hint="eastAsia" w:ascii="宋体" w:hAnsi="宋体"/>
                <w:sz w:val="24"/>
              </w:rPr>
              <w:t>。（递交方式：</w:t>
            </w:r>
            <w:r>
              <w:rPr>
                <w:rFonts w:hint="eastAsia" w:ascii="宋体" w:hAnsi="宋体"/>
                <w:b/>
                <w:sz w:val="24"/>
              </w:rPr>
              <w:t>银行汇票或现金</w:t>
            </w:r>
            <w:r>
              <w:rPr>
                <w:rFonts w:hint="eastAsia" w:ascii="宋体" w:hAnsi="宋体"/>
                <w:sz w:val="24"/>
              </w:rPr>
              <w:t>）</w:t>
            </w:r>
          </w:p>
          <w:p w14:paraId="4B169236">
            <w:pPr>
              <w:spacing w:line="240" w:lineRule="auto"/>
              <w:rPr>
                <w:rFonts w:hint="eastAsia" w:ascii="宋体" w:hAnsi="宋体"/>
                <w:sz w:val="24"/>
              </w:rPr>
            </w:pPr>
            <w:r>
              <w:rPr>
                <w:rFonts w:hint="eastAsia" w:ascii="宋体" w:hAnsi="宋体"/>
                <w:sz w:val="24"/>
              </w:rPr>
              <w:t>采用银行汇票的，各投标人在递交投标文件的同时需递交投标保证金</w:t>
            </w:r>
            <w:r>
              <w:rPr>
                <w:rFonts w:hint="eastAsia" w:ascii="宋体" w:hAnsi="宋体"/>
                <w:b/>
                <w:sz w:val="24"/>
              </w:rPr>
              <w:t>银行汇票原件（无须密封）和基本账户开户许可证（或基本存款账户信息）复印件（复印件须加盖单位公章，无须密封）</w:t>
            </w:r>
            <w:r>
              <w:rPr>
                <w:rFonts w:hint="eastAsia" w:ascii="宋体" w:hAnsi="宋体"/>
                <w:sz w:val="24"/>
              </w:rPr>
              <w:t>供招标人代表查验，否则其投标文件不予接收。</w:t>
            </w:r>
          </w:p>
        </w:tc>
      </w:tr>
      <w:tr w14:paraId="29E5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1" w:hRule="exact"/>
        </w:trPr>
        <w:tc>
          <w:tcPr>
            <w:tcW w:w="700" w:type="dxa"/>
            <w:tcBorders>
              <w:top w:val="single" w:color="auto" w:sz="4" w:space="0"/>
              <w:left w:val="single" w:color="auto" w:sz="4" w:space="0"/>
              <w:bottom w:val="single" w:color="auto" w:sz="4" w:space="0"/>
              <w:right w:val="single" w:color="auto" w:sz="4" w:space="0"/>
            </w:tcBorders>
            <w:vAlign w:val="center"/>
          </w:tcPr>
          <w:p w14:paraId="1C610DE4">
            <w:pPr>
              <w:spacing w:line="240" w:lineRule="auto"/>
              <w:jc w:val="center"/>
              <w:rPr>
                <w:rFonts w:hint="eastAsia" w:ascii="宋体" w:hAnsi="宋体"/>
                <w:color w:val="auto"/>
                <w:sz w:val="24"/>
              </w:rPr>
            </w:pPr>
            <w:r>
              <w:rPr>
                <w:rFonts w:hint="eastAsia" w:ascii="宋体" w:hAnsi="宋体"/>
                <w:color w:val="auto"/>
                <w:sz w:val="24"/>
              </w:rPr>
              <w:t>12</w:t>
            </w:r>
          </w:p>
        </w:tc>
        <w:tc>
          <w:tcPr>
            <w:tcW w:w="983" w:type="dxa"/>
            <w:tcBorders>
              <w:top w:val="single" w:color="auto" w:sz="4" w:space="0"/>
              <w:left w:val="single" w:color="auto" w:sz="4" w:space="0"/>
              <w:bottom w:val="single" w:color="auto" w:sz="4" w:space="0"/>
              <w:right w:val="single" w:color="auto" w:sz="4" w:space="0"/>
            </w:tcBorders>
            <w:vAlign w:val="center"/>
          </w:tcPr>
          <w:p w14:paraId="525EA3AB">
            <w:pPr>
              <w:spacing w:line="240" w:lineRule="auto"/>
              <w:jc w:val="center"/>
              <w:rPr>
                <w:rFonts w:hint="eastAsia" w:ascii="宋体" w:hAnsi="宋体"/>
                <w:color w:val="auto"/>
                <w:sz w:val="24"/>
              </w:rPr>
            </w:pPr>
            <w:r>
              <w:rPr>
                <w:rFonts w:hint="eastAsia" w:ascii="宋体" w:hAnsi="宋体"/>
                <w:color w:val="auto"/>
                <w:sz w:val="24"/>
              </w:rPr>
              <w:t>4</w:t>
            </w:r>
          </w:p>
        </w:tc>
        <w:tc>
          <w:tcPr>
            <w:tcW w:w="1700" w:type="dxa"/>
            <w:tcBorders>
              <w:top w:val="single" w:color="auto" w:sz="4" w:space="0"/>
              <w:left w:val="single" w:color="auto" w:sz="4" w:space="0"/>
              <w:bottom w:val="single" w:color="auto" w:sz="4" w:space="0"/>
              <w:right w:val="single" w:color="auto" w:sz="4" w:space="0"/>
            </w:tcBorders>
            <w:vAlign w:val="center"/>
          </w:tcPr>
          <w:p w14:paraId="13B9A7AC">
            <w:pPr>
              <w:spacing w:line="240" w:lineRule="auto"/>
              <w:rPr>
                <w:rFonts w:hint="eastAsia" w:ascii="宋体" w:hAnsi="宋体"/>
                <w:color w:val="auto"/>
                <w:sz w:val="24"/>
              </w:rPr>
            </w:pPr>
            <w:r>
              <w:rPr>
                <w:rFonts w:hint="eastAsia" w:ascii="宋体" w:hAnsi="宋体"/>
                <w:color w:val="auto"/>
                <w:sz w:val="24"/>
              </w:rPr>
              <w:t>踏勘现场</w:t>
            </w:r>
          </w:p>
        </w:tc>
        <w:tc>
          <w:tcPr>
            <w:tcW w:w="6055" w:type="dxa"/>
            <w:tcBorders>
              <w:top w:val="single" w:color="auto" w:sz="4" w:space="0"/>
              <w:left w:val="single" w:color="auto" w:sz="4" w:space="0"/>
              <w:bottom w:val="single" w:color="auto" w:sz="4" w:space="0"/>
              <w:right w:val="single" w:color="auto" w:sz="4" w:space="0"/>
            </w:tcBorders>
            <w:vAlign w:val="center"/>
          </w:tcPr>
          <w:p w14:paraId="09643E0D">
            <w:pPr>
              <w:pStyle w:val="107"/>
              <w:spacing w:line="240" w:lineRule="auto"/>
              <w:ind w:firstLine="0"/>
              <w:rPr>
                <w:rFonts w:hint="eastAsia" w:ascii="宋体" w:hAnsi="宋体" w:eastAsia="宋体"/>
                <w:color w:val="auto"/>
                <w:sz w:val="24"/>
                <w:szCs w:val="24"/>
              </w:rPr>
            </w:pPr>
            <w:r>
              <w:rPr>
                <w:rFonts w:hint="eastAsia" w:ascii="宋体" w:hAnsi="宋体" w:eastAsia="宋体"/>
                <w:color w:val="auto"/>
                <w:sz w:val="24"/>
                <w:szCs w:val="24"/>
              </w:rPr>
              <w:t>（1）投标人必须自行对工程现场及其周围环境进行勘察，以获取编制投标文件和签署合同所需的所有资料和信息。</w:t>
            </w:r>
          </w:p>
          <w:p w14:paraId="65AD1E09">
            <w:pPr>
              <w:pStyle w:val="107"/>
              <w:spacing w:line="240" w:lineRule="auto"/>
              <w:ind w:firstLine="0"/>
              <w:rPr>
                <w:rFonts w:hint="eastAsia" w:ascii="宋体" w:hAnsi="宋体" w:eastAsia="宋体"/>
                <w:color w:val="auto"/>
                <w:sz w:val="24"/>
                <w:szCs w:val="24"/>
              </w:rPr>
            </w:pPr>
            <w:r>
              <w:rPr>
                <w:rFonts w:hint="eastAsia" w:ascii="宋体" w:hAnsi="宋体" w:eastAsia="宋体"/>
                <w:color w:val="auto"/>
                <w:sz w:val="24"/>
                <w:szCs w:val="24"/>
              </w:rPr>
              <w:t>（2）勘察内容包括但不限于：场地位置、地形地貌、交通道路、空间限制、装卸限制、仓储条件、临时水电接口、现有设施状况、以及任何可能影响施工成本、工期和安全的其他因素。</w:t>
            </w:r>
          </w:p>
          <w:p w14:paraId="3D662AA4">
            <w:pPr>
              <w:pStyle w:val="107"/>
              <w:spacing w:line="240" w:lineRule="auto"/>
              <w:ind w:firstLine="0"/>
              <w:rPr>
                <w:rFonts w:hint="eastAsia" w:ascii="宋体" w:hAnsi="宋体" w:eastAsia="宋体"/>
                <w:color w:val="auto"/>
                <w:sz w:val="24"/>
                <w:szCs w:val="24"/>
              </w:rPr>
            </w:pPr>
            <w:r>
              <w:rPr>
                <w:rFonts w:hint="eastAsia" w:ascii="宋体" w:hAnsi="宋体" w:eastAsia="宋体"/>
                <w:color w:val="auto"/>
                <w:sz w:val="24"/>
                <w:szCs w:val="24"/>
              </w:rPr>
              <w:t>（3）投标人应承担现场勘察的一切费用和责任，并不得因此要求招标人进行费用补偿。</w:t>
            </w:r>
          </w:p>
          <w:p w14:paraId="349E499A">
            <w:pPr>
              <w:pStyle w:val="107"/>
              <w:spacing w:line="240" w:lineRule="auto"/>
              <w:ind w:firstLine="0"/>
              <w:rPr>
                <w:rFonts w:ascii="宋体" w:hAnsi="宋体" w:eastAsia="宋体"/>
                <w:color w:val="auto"/>
                <w:sz w:val="24"/>
                <w:szCs w:val="24"/>
              </w:rPr>
            </w:pPr>
            <w:r>
              <w:rPr>
                <w:rFonts w:hint="eastAsia" w:ascii="宋体" w:hAnsi="宋体" w:eastAsia="宋体"/>
                <w:color w:val="auto"/>
                <w:sz w:val="24"/>
                <w:szCs w:val="24"/>
              </w:rPr>
              <w:t>（4）投标人被视为已在投标前充分了解和检查了现场，并对招标人提供的所有现有资料进行核实。其投标报价应已涵盖现场所有情况及其风险。</w:t>
            </w:r>
          </w:p>
          <w:p w14:paraId="14D90744">
            <w:pPr>
              <w:spacing w:line="240" w:lineRule="auto"/>
              <w:rPr>
                <w:rFonts w:hint="eastAsia" w:ascii="宋体" w:hAnsi="宋体"/>
                <w:b/>
                <w:bCs/>
                <w:color w:val="auto"/>
                <w:sz w:val="24"/>
              </w:rPr>
            </w:pPr>
            <w:r>
              <w:rPr>
                <w:rFonts w:hint="eastAsia" w:ascii="宋体" w:hAnsi="宋体"/>
                <w:b/>
                <w:bCs/>
                <w:color w:val="auto"/>
                <w:sz w:val="24"/>
                <w:lang w:val="en-US" w:eastAsia="zh-CN"/>
              </w:rPr>
              <w:t>勘查</w:t>
            </w:r>
            <w:r>
              <w:rPr>
                <w:rFonts w:hint="eastAsia" w:ascii="宋体" w:hAnsi="宋体"/>
                <w:b/>
                <w:bCs/>
                <w:color w:val="auto"/>
                <w:sz w:val="24"/>
              </w:rPr>
              <w:t>现场截止时间：</w:t>
            </w:r>
            <w:bookmarkStart w:id="6" w:name="OLE_LINK1"/>
            <w:r>
              <w:rPr>
                <w:rFonts w:hint="eastAsia" w:ascii="宋体" w:hAnsi="宋体"/>
                <w:b/>
                <w:bCs/>
                <w:color w:val="auto"/>
                <w:sz w:val="24"/>
              </w:rPr>
              <w:t>202</w:t>
            </w:r>
            <w:r>
              <w:rPr>
                <w:rFonts w:hint="eastAsia" w:ascii="宋体" w:hAnsi="宋体"/>
                <w:b/>
                <w:bCs/>
                <w:color w:val="auto"/>
                <w:sz w:val="24"/>
                <w:lang w:val="en-US" w:eastAsia="zh-CN"/>
              </w:rPr>
              <w:t>6</w:t>
            </w:r>
            <w:r>
              <w:rPr>
                <w:rFonts w:hint="eastAsia" w:ascii="宋体" w:hAnsi="宋体"/>
                <w:b/>
                <w:bCs/>
                <w:color w:val="auto"/>
                <w:sz w:val="24"/>
              </w:rPr>
              <w:t>年</w:t>
            </w:r>
            <w:r>
              <w:rPr>
                <w:rFonts w:hint="eastAsia" w:ascii="宋体" w:hAnsi="宋体"/>
                <w:b/>
                <w:bCs/>
                <w:color w:val="auto"/>
                <w:sz w:val="24"/>
                <w:lang w:val="en-US" w:eastAsia="zh-CN"/>
              </w:rPr>
              <w:t>5</w:t>
            </w:r>
            <w:r>
              <w:rPr>
                <w:rFonts w:hint="eastAsia" w:ascii="宋体" w:hAnsi="宋体"/>
                <w:b/>
                <w:bCs/>
                <w:color w:val="auto"/>
                <w:sz w:val="24"/>
              </w:rPr>
              <w:t>月</w:t>
            </w:r>
            <w:r>
              <w:rPr>
                <w:rFonts w:hint="eastAsia" w:ascii="宋体" w:hAnsi="宋体"/>
                <w:b/>
                <w:bCs/>
                <w:color w:val="auto"/>
                <w:sz w:val="24"/>
                <w:lang w:val="en-US" w:eastAsia="zh-CN"/>
              </w:rPr>
              <w:t>7</w:t>
            </w:r>
            <w:r>
              <w:rPr>
                <w:rFonts w:hint="eastAsia" w:ascii="宋体" w:hAnsi="宋体"/>
                <w:b/>
                <w:bCs/>
                <w:color w:val="auto"/>
                <w:sz w:val="24"/>
              </w:rPr>
              <w:t>日17:00时前</w:t>
            </w:r>
            <w:bookmarkEnd w:id="6"/>
          </w:p>
          <w:p w14:paraId="64F86FC7">
            <w:pPr>
              <w:spacing w:line="240" w:lineRule="auto"/>
              <w:rPr>
                <w:rFonts w:hint="eastAsia" w:ascii="宋体" w:hAnsi="宋体"/>
                <w:color w:val="auto"/>
                <w:sz w:val="24"/>
              </w:rPr>
            </w:pPr>
            <w:r>
              <w:rPr>
                <w:rFonts w:hint="eastAsia" w:ascii="宋体" w:hAnsi="宋体"/>
                <w:color w:val="auto"/>
                <w:sz w:val="24"/>
              </w:rPr>
              <w:t>（北京时间，请于工作日时间前往）</w:t>
            </w:r>
          </w:p>
        </w:tc>
      </w:tr>
      <w:tr w14:paraId="25F7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exact"/>
        </w:trPr>
        <w:tc>
          <w:tcPr>
            <w:tcW w:w="700" w:type="dxa"/>
            <w:tcBorders>
              <w:top w:val="single" w:color="auto" w:sz="4" w:space="0"/>
              <w:left w:val="single" w:color="auto" w:sz="4" w:space="0"/>
              <w:bottom w:val="single" w:color="auto" w:sz="4" w:space="0"/>
              <w:right w:val="single" w:color="auto" w:sz="4" w:space="0"/>
            </w:tcBorders>
            <w:vAlign w:val="center"/>
          </w:tcPr>
          <w:p w14:paraId="527E1D1E">
            <w:pPr>
              <w:spacing w:line="240" w:lineRule="auto"/>
              <w:jc w:val="center"/>
              <w:rPr>
                <w:rFonts w:hint="eastAsia" w:ascii="宋体" w:hAnsi="宋体"/>
                <w:color w:val="auto"/>
                <w:sz w:val="24"/>
              </w:rPr>
            </w:pPr>
            <w:r>
              <w:rPr>
                <w:rFonts w:hint="eastAsia" w:ascii="宋体" w:hAnsi="宋体"/>
                <w:color w:val="auto"/>
                <w:sz w:val="24"/>
              </w:rPr>
              <w:t>13</w:t>
            </w:r>
          </w:p>
        </w:tc>
        <w:tc>
          <w:tcPr>
            <w:tcW w:w="983" w:type="dxa"/>
            <w:tcBorders>
              <w:top w:val="single" w:color="auto" w:sz="4" w:space="0"/>
              <w:left w:val="single" w:color="auto" w:sz="4" w:space="0"/>
              <w:bottom w:val="single" w:color="auto" w:sz="4" w:space="0"/>
              <w:right w:val="single" w:color="auto" w:sz="4" w:space="0"/>
            </w:tcBorders>
            <w:vAlign w:val="center"/>
          </w:tcPr>
          <w:p w14:paraId="4B2FD91F">
            <w:pPr>
              <w:spacing w:line="240" w:lineRule="auto"/>
              <w:jc w:val="center"/>
              <w:rPr>
                <w:rFonts w:hint="eastAsia" w:ascii="宋体" w:hAnsi="宋体"/>
                <w:color w:val="auto"/>
                <w:sz w:val="24"/>
              </w:rPr>
            </w:pPr>
            <w:r>
              <w:rPr>
                <w:rFonts w:hint="eastAsia" w:ascii="宋体" w:hAnsi="宋体"/>
                <w:color w:val="auto"/>
                <w:sz w:val="24"/>
              </w:rPr>
              <w:t>6.1</w:t>
            </w:r>
          </w:p>
        </w:tc>
        <w:tc>
          <w:tcPr>
            <w:tcW w:w="1700" w:type="dxa"/>
            <w:tcBorders>
              <w:top w:val="single" w:color="auto" w:sz="4" w:space="0"/>
              <w:left w:val="single" w:color="auto" w:sz="4" w:space="0"/>
              <w:bottom w:val="single" w:color="auto" w:sz="4" w:space="0"/>
              <w:right w:val="single" w:color="auto" w:sz="4" w:space="0"/>
            </w:tcBorders>
            <w:vAlign w:val="center"/>
          </w:tcPr>
          <w:p w14:paraId="05A95035">
            <w:pPr>
              <w:spacing w:line="240" w:lineRule="auto"/>
              <w:ind w:firstLine="120" w:firstLineChars="50"/>
              <w:jc w:val="center"/>
              <w:rPr>
                <w:rFonts w:hint="eastAsia" w:ascii="宋体" w:hAnsi="宋体"/>
                <w:color w:val="auto"/>
                <w:sz w:val="24"/>
              </w:rPr>
            </w:pPr>
            <w:r>
              <w:rPr>
                <w:rFonts w:hint="eastAsia" w:ascii="宋体" w:hAnsi="宋体"/>
                <w:color w:val="auto"/>
                <w:sz w:val="24"/>
              </w:rPr>
              <w:t>提交疑问</w:t>
            </w:r>
          </w:p>
        </w:tc>
        <w:tc>
          <w:tcPr>
            <w:tcW w:w="6055" w:type="dxa"/>
            <w:tcBorders>
              <w:top w:val="single" w:color="auto" w:sz="4" w:space="0"/>
              <w:left w:val="single" w:color="auto" w:sz="4" w:space="0"/>
              <w:bottom w:val="single" w:color="auto" w:sz="4" w:space="0"/>
              <w:right w:val="single" w:color="auto" w:sz="4" w:space="0"/>
            </w:tcBorders>
            <w:vAlign w:val="center"/>
          </w:tcPr>
          <w:p w14:paraId="4B76C1D7">
            <w:pPr>
              <w:spacing w:line="240" w:lineRule="auto"/>
              <w:ind w:left="105" w:leftChars="50" w:right="105" w:rightChars="50"/>
              <w:jc w:val="left"/>
              <w:rPr>
                <w:rFonts w:hint="eastAsia" w:ascii="宋体" w:hAnsi="宋体"/>
                <w:color w:val="auto"/>
                <w:sz w:val="24"/>
              </w:rPr>
            </w:pPr>
            <w:bookmarkStart w:id="7" w:name="EB2174ff6fff0b499e820084a0a92a981c"/>
            <w:bookmarkEnd w:id="7"/>
            <w:r>
              <w:rPr>
                <w:rFonts w:hint="eastAsia" w:ascii="宋体" w:hAnsi="宋体"/>
                <w:b/>
                <w:bCs/>
                <w:color w:val="auto"/>
                <w:sz w:val="24"/>
              </w:rPr>
              <w:t>202</w:t>
            </w:r>
            <w:r>
              <w:rPr>
                <w:rFonts w:hint="eastAsia" w:ascii="宋体" w:hAnsi="宋体"/>
                <w:b/>
                <w:bCs/>
                <w:color w:val="auto"/>
                <w:sz w:val="24"/>
                <w:lang w:val="en-US" w:eastAsia="zh-CN"/>
              </w:rPr>
              <w:t>6</w:t>
            </w:r>
            <w:r>
              <w:rPr>
                <w:rFonts w:hint="eastAsia" w:ascii="宋体" w:hAnsi="宋体"/>
                <w:b/>
                <w:bCs/>
                <w:color w:val="auto"/>
                <w:sz w:val="24"/>
              </w:rPr>
              <w:t>年</w:t>
            </w:r>
            <w:r>
              <w:rPr>
                <w:rFonts w:hint="eastAsia" w:ascii="宋体" w:hAnsi="宋体"/>
                <w:b/>
                <w:bCs/>
                <w:color w:val="auto"/>
                <w:sz w:val="24"/>
                <w:lang w:val="en-US" w:eastAsia="zh-CN"/>
              </w:rPr>
              <w:t>5</w:t>
            </w:r>
            <w:r>
              <w:rPr>
                <w:rFonts w:hint="eastAsia" w:ascii="宋体" w:hAnsi="宋体"/>
                <w:b/>
                <w:bCs/>
                <w:color w:val="auto"/>
                <w:sz w:val="24"/>
              </w:rPr>
              <w:t>月</w:t>
            </w:r>
            <w:r>
              <w:rPr>
                <w:rFonts w:hint="eastAsia" w:ascii="宋体" w:hAnsi="宋体"/>
                <w:b/>
                <w:bCs/>
                <w:color w:val="auto"/>
                <w:sz w:val="24"/>
                <w:lang w:val="en-US" w:eastAsia="zh-CN"/>
              </w:rPr>
              <w:t>7</w:t>
            </w:r>
            <w:r>
              <w:rPr>
                <w:rFonts w:hint="eastAsia" w:ascii="宋体" w:hAnsi="宋体"/>
                <w:b/>
                <w:bCs/>
                <w:color w:val="auto"/>
                <w:sz w:val="24"/>
              </w:rPr>
              <w:t>日17:00时之前</w:t>
            </w:r>
          </w:p>
        </w:tc>
      </w:tr>
      <w:tr w14:paraId="44051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34" w:hRule="atLeast"/>
        </w:trPr>
        <w:tc>
          <w:tcPr>
            <w:tcW w:w="700" w:type="dxa"/>
            <w:tcBorders>
              <w:top w:val="single" w:color="auto" w:sz="4" w:space="0"/>
              <w:left w:val="single" w:color="auto" w:sz="4" w:space="0"/>
              <w:bottom w:val="single" w:color="auto" w:sz="4" w:space="0"/>
              <w:right w:val="single" w:color="auto" w:sz="4" w:space="0"/>
            </w:tcBorders>
            <w:vAlign w:val="center"/>
          </w:tcPr>
          <w:p w14:paraId="1A1DE591">
            <w:pPr>
              <w:spacing w:line="240" w:lineRule="auto"/>
              <w:jc w:val="center"/>
              <w:rPr>
                <w:rFonts w:hint="eastAsia" w:ascii="宋体" w:hAnsi="宋体"/>
                <w:sz w:val="24"/>
              </w:rPr>
            </w:pPr>
            <w:r>
              <w:rPr>
                <w:rFonts w:hint="eastAsia" w:ascii="宋体" w:hAnsi="宋体"/>
                <w:sz w:val="24"/>
              </w:rPr>
              <w:t>14</w:t>
            </w:r>
          </w:p>
        </w:tc>
        <w:tc>
          <w:tcPr>
            <w:tcW w:w="983" w:type="dxa"/>
            <w:tcBorders>
              <w:top w:val="single" w:color="auto" w:sz="4" w:space="0"/>
              <w:left w:val="single" w:color="auto" w:sz="4" w:space="0"/>
              <w:bottom w:val="single" w:color="auto" w:sz="4" w:space="0"/>
              <w:right w:val="single" w:color="auto" w:sz="4" w:space="0"/>
            </w:tcBorders>
            <w:vAlign w:val="center"/>
          </w:tcPr>
          <w:p w14:paraId="07FCAEBE">
            <w:pPr>
              <w:spacing w:line="240" w:lineRule="auto"/>
              <w:jc w:val="center"/>
              <w:rPr>
                <w:rFonts w:hint="eastAsia" w:ascii="宋体" w:hAnsi="宋体"/>
                <w:sz w:val="24"/>
              </w:rPr>
            </w:pPr>
            <w:r>
              <w:rPr>
                <w:rFonts w:hint="eastAsia" w:ascii="宋体" w:hAnsi="宋体"/>
                <w:sz w:val="24"/>
              </w:rPr>
              <w:t>18.2</w:t>
            </w:r>
          </w:p>
        </w:tc>
        <w:tc>
          <w:tcPr>
            <w:tcW w:w="1700" w:type="dxa"/>
            <w:tcBorders>
              <w:top w:val="single" w:color="auto" w:sz="4" w:space="0"/>
              <w:left w:val="single" w:color="auto" w:sz="4" w:space="0"/>
              <w:bottom w:val="single" w:color="auto" w:sz="4" w:space="0"/>
              <w:right w:val="single" w:color="auto" w:sz="4" w:space="0"/>
            </w:tcBorders>
            <w:vAlign w:val="center"/>
          </w:tcPr>
          <w:p w14:paraId="03C851F2">
            <w:pPr>
              <w:spacing w:line="240" w:lineRule="auto"/>
              <w:jc w:val="center"/>
              <w:rPr>
                <w:rFonts w:hint="eastAsia" w:ascii="宋体" w:hAnsi="宋体"/>
                <w:sz w:val="24"/>
              </w:rPr>
            </w:pPr>
            <w:r>
              <w:rPr>
                <w:rFonts w:hint="eastAsia" w:ascii="宋体" w:hAnsi="宋体"/>
                <w:sz w:val="24"/>
              </w:rPr>
              <w:t>招标控制价编制依据</w:t>
            </w:r>
          </w:p>
        </w:tc>
        <w:tc>
          <w:tcPr>
            <w:tcW w:w="6055" w:type="dxa"/>
            <w:tcBorders>
              <w:top w:val="single" w:color="auto" w:sz="4" w:space="0"/>
              <w:left w:val="single" w:color="auto" w:sz="4" w:space="0"/>
              <w:bottom w:val="single" w:color="auto" w:sz="4" w:space="0"/>
              <w:right w:val="single" w:color="auto" w:sz="4" w:space="0"/>
            </w:tcBorders>
            <w:vAlign w:val="center"/>
          </w:tcPr>
          <w:p w14:paraId="36FC56C1">
            <w:pPr>
              <w:adjustRightInd w:val="0"/>
              <w:snapToGrid w:val="0"/>
              <w:spacing w:line="240" w:lineRule="auto"/>
              <w:jc w:val="left"/>
              <w:rPr>
                <w:rFonts w:hint="eastAsia" w:ascii="宋体" w:hAnsi="宋体" w:cs="宋体"/>
                <w:kern w:val="0"/>
                <w:sz w:val="24"/>
              </w:rPr>
            </w:pPr>
            <w:r>
              <w:rPr>
                <w:rFonts w:hint="eastAsia" w:ascii="宋体" w:hAnsi="宋体" w:cs="宋体"/>
                <w:kern w:val="0"/>
                <w:sz w:val="24"/>
              </w:rPr>
              <w:t>（1）本工程工程量清单；</w:t>
            </w:r>
          </w:p>
          <w:p w14:paraId="0998F98A">
            <w:pPr>
              <w:adjustRightInd w:val="0"/>
              <w:snapToGrid w:val="0"/>
              <w:spacing w:line="240" w:lineRule="auto"/>
              <w:jc w:val="left"/>
              <w:rPr>
                <w:rFonts w:hint="eastAsia" w:ascii="宋体" w:hAnsi="宋体" w:cs="宋体"/>
                <w:spacing w:val="-10"/>
                <w:kern w:val="0"/>
                <w:sz w:val="24"/>
              </w:rPr>
            </w:pPr>
            <w:r>
              <w:rPr>
                <w:rFonts w:hint="eastAsia" w:ascii="宋体" w:hAnsi="宋体" w:cs="宋体"/>
                <w:spacing w:val="-10"/>
                <w:kern w:val="0"/>
                <w:sz w:val="24"/>
              </w:rPr>
              <w:t>（2）《建设工程工程量清单计价规范》（GB50500-2013）及配套的工程量清单计算规范；</w:t>
            </w:r>
          </w:p>
          <w:p w14:paraId="4CA9EB4A">
            <w:pPr>
              <w:adjustRightInd w:val="0"/>
              <w:snapToGrid w:val="0"/>
              <w:spacing w:line="240" w:lineRule="auto"/>
              <w:jc w:val="left"/>
              <w:rPr>
                <w:rFonts w:hint="eastAsia" w:ascii="宋体" w:hAnsi="宋体" w:cs="宋体"/>
                <w:kern w:val="0"/>
                <w:sz w:val="24"/>
              </w:rPr>
            </w:pPr>
            <w:r>
              <w:rPr>
                <w:rFonts w:hint="eastAsia" w:ascii="宋体" w:hAnsi="宋体" w:cs="宋体"/>
                <w:kern w:val="0"/>
                <w:sz w:val="24"/>
              </w:rPr>
              <w:t>（3）</w:t>
            </w:r>
            <w:r>
              <w:rPr>
                <w:rFonts w:hint="eastAsia" w:ascii="宋体" w:hAnsi="宋体" w:cs="宋体"/>
                <w:kern w:val="0"/>
                <w:sz w:val="24"/>
                <w:lang w:eastAsia="zh-CN"/>
              </w:rPr>
              <w:t>《江苏省安装工程计价定额》2024年版</w:t>
            </w:r>
            <w:r>
              <w:rPr>
                <w:rFonts w:hint="eastAsia" w:ascii="宋体" w:hAnsi="宋体" w:cs="宋体"/>
                <w:kern w:val="0"/>
                <w:sz w:val="24"/>
              </w:rPr>
              <w:t>、</w:t>
            </w:r>
            <w:r>
              <w:rPr>
                <w:rFonts w:hint="eastAsia" w:ascii="宋体" w:hAnsi="宋体" w:cs="宋体"/>
                <w:kern w:val="0"/>
                <w:sz w:val="24"/>
                <w:lang w:eastAsia="zh-CN"/>
              </w:rPr>
              <w:t>《江苏省安装工程计价定额》2024年版</w:t>
            </w:r>
            <w:r>
              <w:rPr>
                <w:rFonts w:hint="eastAsia" w:ascii="宋体" w:hAnsi="宋体" w:cs="宋体"/>
                <w:kern w:val="0"/>
                <w:sz w:val="24"/>
              </w:rPr>
              <w:t>、《江苏省房屋修缮工程计价表》（2009）；</w:t>
            </w:r>
          </w:p>
          <w:p w14:paraId="2DB44CA7">
            <w:pPr>
              <w:adjustRightInd w:val="0"/>
              <w:snapToGrid w:val="0"/>
              <w:spacing w:line="240" w:lineRule="auto"/>
              <w:jc w:val="left"/>
              <w:rPr>
                <w:rFonts w:hint="eastAsia" w:ascii="宋体" w:hAnsi="宋体" w:cs="宋体"/>
                <w:kern w:val="0"/>
                <w:sz w:val="24"/>
              </w:rPr>
            </w:pPr>
            <w:r>
              <w:rPr>
                <w:rFonts w:hint="eastAsia" w:ascii="宋体" w:hAnsi="宋体" w:cs="宋体"/>
                <w:kern w:val="0"/>
                <w:sz w:val="24"/>
              </w:rPr>
              <w:t>（4）《江苏省建设工程费用定额》2014年版；</w:t>
            </w:r>
          </w:p>
          <w:p w14:paraId="78ED632E">
            <w:pPr>
              <w:adjustRightInd w:val="0"/>
              <w:snapToGrid w:val="0"/>
              <w:spacing w:line="240" w:lineRule="auto"/>
              <w:jc w:val="left"/>
              <w:rPr>
                <w:rFonts w:hint="eastAsia" w:ascii="宋体" w:hAnsi="宋体" w:cs="宋体"/>
                <w:kern w:val="0"/>
                <w:sz w:val="24"/>
              </w:rPr>
            </w:pPr>
            <w:r>
              <w:rPr>
                <w:rFonts w:hint="eastAsia" w:ascii="宋体" w:hAnsi="宋体" w:cs="宋体"/>
                <w:kern w:val="0"/>
                <w:sz w:val="24"/>
              </w:rPr>
              <w:t>（</w:t>
            </w:r>
            <w:r>
              <w:rPr>
                <w:rFonts w:ascii="宋体" w:hAnsi="宋体" w:cs="宋体"/>
                <w:kern w:val="0"/>
                <w:sz w:val="24"/>
              </w:rPr>
              <w:t>5</w:t>
            </w:r>
            <w:r>
              <w:rPr>
                <w:rFonts w:hint="eastAsia" w:ascii="宋体" w:hAnsi="宋体" w:cs="宋体"/>
                <w:kern w:val="0"/>
                <w:sz w:val="24"/>
              </w:rPr>
              <w:t>）江苏省住房和城乡建设厅《省住房城乡建设厅关于发布建设工程人工工资指导价的通知》</w:t>
            </w:r>
            <w:r>
              <w:rPr>
                <w:rFonts w:hint="eastAsia" w:ascii="宋体" w:hAnsi="宋体"/>
                <w:sz w:val="24"/>
              </w:rPr>
              <w:t>（</w:t>
            </w:r>
            <w:r>
              <w:rPr>
                <w:rFonts w:hint="eastAsia" w:ascii="宋体" w:hAnsi="宋体"/>
                <w:sz w:val="24"/>
                <w:lang w:eastAsia="zh-CN"/>
              </w:rPr>
              <w:t>苏建函价[2026]27号文</w:t>
            </w:r>
            <w:r>
              <w:rPr>
                <w:rFonts w:hint="eastAsia" w:ascii="宋体" w:hAnsi="宋体" w:cs="宋体"/>
                <w:kern w:val="0"/>
                <w:sz w:val="24"/>
              </w:rPr>
              <w:t>）；</w:t>
            </w:r>
          </w:p>
          <w:p w14:paraId="4602C49C">
            <w:pPr>
              <w:adjustRightInd w:val="0"/>
              <w:snapToGrid w:val="0"/>
              <w:spacing w:line="240" w:lineRule="auto"/>
              <w:jc w:val="left"/>
              <w:rPr>
                <w:rFonts w:hint="eastAsia" w:ascii="宋体" w:hAnsi="宋体" w:cs="宋体"/>
                <w:kern w:val="0"/>
                <w:sz w:val="24"/>
              </w:rPr>
            </w:pPr>
            <w:r>
              <w:rPr>
                <w:rFonts w:hint="eastAsia" w:ascii="宋体" w:hAnsi="宋体" w:cs="宋体"/>
                <w:kern w:val="0"/>
                <w:sz w:val="24"/>
              </w:rPr>
              <w:t>（</w:t>
            </w:r>
            <w:r>
              <w:rPr>
                <w:rFonts w:ascii="宋体" w:hAnsi="宋体" w:cs="宋体"/>
                <w:kern w:val="0"/>
                <w:sz w:val="24"/>
              </w:rPr>
              <w:t>6</w:t>
            </w:r>
            <w:r>
              <w:rPr>
                <w:rFonts w:hint="eastAsia" w:ascii="宋体" w:hAnsi="宋体" w:cs="宋体"/>
                <w:kern w:val="0"/>
                <w:sz w:val="24"/>
              </w:rPr>
              <w:t>）《省住房和城乡建设厅关于建筑业实施营改增后江苏省建设工程计价依据调整的通知》(苏建价[2016]154号)、《省住房城乡建设厅关于调整建设工程计价增值税税率的通知》苏建函价〔2019〕178号；</w:t>
            </w:r>
          </w:p>
          <w:p w14:paraId="733D79E6">
            <w:pPr>
              <w:spacing w:line="240" w:lineRule="auto"/>
              <w:ind w:right="105" w:rightChars="50"/>
              <w:jc w:val="left"/>
              <w:rPr>
                <w:rFonts w:hint="eastAsia" w:ascii="宋体" w:hAnsi="宋体"/>
                <w:szCs w:val="21"/>
              </w:rPr>
            </w:pPr>
            <w:r>
              <w:rPr>
                <w:rFonts w:hint="eastAsia" w:ascii="宋体" w:hAnsi="宋体" w:cs="宋体"/>
                <w:kern w:val="0"/>
                <w:sz w:val="24"/>
              </w:rPr>
              <w:t>（</w:t>
            </w:r>
            <w:r>
              <w:rPr>
                <w:rFonts w:ascii="宋体" w:hAnsi="宋体" w:cs="宋体"/>
                <w:kern w:val="0"/>
                <w:sz w:val="24"/>
              </w:rPr>
              <w:t>7</w:t>
            </w:r>
            <w:r>
              <w:rPr>
                <w:rFonts w:hint="eastAsia" w:ascii="宋体" w:hAnsi="宋体" w:cs="宋体"/>
                <w:kern w:val="0"/>
                <w:sz w:val="24"/>
              </w:rPr>
              <w:t>）</w:t>
            </w:r>
            <w:r>
              <w:rPr>
                <w:rFonts w:hint="eastAsia" w:ascii="宋体" w:hAnsi="宋体"/>
                <w:sz w:val="24"/>
              </w:rPr>
              <w:t>材料价格参照</w:t>
            </w:r>
            <w:r>
              <w:rPr>
                <w:rFonts w:hint="eastAsia" w:ascii="宋体" w:hAnsi="宋体"/>
                <w:sz w:val="24"/>
                <w:lang w:eastAsia="zh-CN"/>
              </w:rPr>
              <w:t>2026年第4期</w:t>
            </w:r>
            <w:r>
              <w:rPr>
                <w:rFonts w:hint="eastAsia" w:ascii="宋体" w:hAnsi="宋体"/>
                <w:sz w:val="24"/>
              </w:rPr>
              <w:t>《南通建设工程造价信息》中的指导价，若《南通建设工程造价信息》（</w:t>
            </w:r>
            <w:r>
              <w:rPr>
                <w:rFonts w:hint="eastAsia" w:ascii="宋体" w:hAnsi="宋体"/>
                <w:sz w:val="24"/>
                <w:lang w:eastAsia="zh-CN"/>
              </w:rPr>
              <w:t>2026年第4期</w:t>
            </w:r>
            <w:r>
              <w:rPr>
                <w:rFonts w:hint="eastAsia" w:ascii="宋体" w:hAnsi="宋体"/>
                <w:sz w:val="24"/>
              </w:rPr>
              <w:t>）无指导价的材料的价格，则按市场价执行。该价格已考虑营改增的调整内容，材料按指导价中含税价格除税，征税方式采用一般计税法。</w:t>
            </w:r>
          </w:p>
          <w:p w14:paraId="187A559B">
            <w:pPr>
              <w:adjustRightInd w:val="0"/>
              <w:snapToGrid w:val="0"/>
              <w:spacing w:line="240" w:lineRule="auto"/>
              <w:jc w:val="left"/>
              <w:rPr>
                <w:rFonts w:hint="eastAsia" w:ascii="宋体" w:hAnsi="宋体" w:cs="宋体"/>
                <w:kern w:val="0"/>
                <w:sz w:val="24"/>
              </w:rPr>
            </w:pPr>
            <w:r>
              <w:rPr>
                <w:rFonts w:hint="eastAsia" w:ascii="宋体" w:hAnsi="宋体" w:cs="宋体"/>
                <w:kern w:val="0"/>
                <w:sz w:val="24"/>
              </w:rPr>
              <w:t>（</w:t>
            </w:r>
            <w:r>
              <w:rPr>
                <w:rFonts w:ascii="宋体" w:hAnsi="宋体" w:cs="宋体"/>
                <w:kern w:val="0"/>
                <w:sz w:val="24"/>
              </w:rPr>
              <w:t>8</w:t>
            </w:r>
            <w:r>
              <w:rPr>
                <w:rFonts w:hint="eastAsia" w:ascii="宋体" w:hAnsi="宋体" w:cs="宋体"/>
                <w:kern w:val="0"/>
                <w:sz w:val="24"/>
              </w:rPr>
              <w:t>）江苏省、南通市现行的其它计价文件。</w:t>
            </w:r>
          </w:p>
          <w:p w14:paraId="2832E843">
            <w:pPr>
              <w:spacing w:line="240" w:lineRule="auto"/>
              <w:ind w:right="105" w:rightChars="50"/>
              <w:jc w:val="left"/>
              <w:rPr>
                <w:rFonts w:hint="eastAsia" w:ascii="宋体" w:hAnsi="宋体"/>
                <w:b/>
                <w:sz w:val="24"/>
                <w:u w:val="single"/>
              </w:rPr>
            </w:pPr>
            <w:r>
              <w:rPr>
                <w:rFonts w:hint="eastAsia" w:ascii="宋体" w:hAnsi="宋体" w:cs="宋体"/>
                <w:kern w:val="0"/>
                <w:sz w:val="24"/>
              </w:rPr>
              <w:t>（</w:t>
            </w:r>
            <w:r>
              <w:rPr>
                <w:rFonts w:ascii="宋体" w:hAnsi="宋体" w:cs="宋体"/>
                <w:kern w:val="0"/>
                <w:sz w:val="24"/>
              </w:rPr>
              <w:t>9</w:t>
            </w:r>
            <w:r>
              <w:rPr>
                <w:rFonts w:hint="eastAsia" w:ascii="宋体" w:hAnsi="宋体" w:cs="宋体"/>
                <w:kern w:val="0"/>
                <w:sz w:val="24"/>
              </w:rPr>
              <w:t>）答疑、补充通知或澄清文件。</w:t>
            </w:r>
          </w:p>
        </w:tc>
      </w:tr>
      <w:tr w14:paraId="72C8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trPr>
        <w:tc>
          <w:tcPr>
            <w:tcW w:w="700" w:type="dxa"/>
            <w:tcBorders>
              <w:top w:val="single" w:color="auto" w:sz="4" w:space="0"/>
              <w:left w:val="single" w:color="auto" w:sz="4" w:space="0"/>
              <w:bottom w:val="single" w:color="auto" w:sz="4" w:space="0"/>
              <w:right w:val="single" w:color="auto" w:sz="4" w:space="0"/>
            </w:tcBorders>
            <w:vAlign w:val="center"/>
          </w:tcPr>
          <w:p w14:paraId="12DEF085">
            <w:pPr>
              <w:spacing w:line="240" w:lineRule="auto"/>
              <w:jc w:val="center"/>
              <w:rPr>
                <w:rFonts w:hint="eastAsia" w:ascii="宋体" w:hAnsi="宋体"/>
                <w:b/>
                <w:bCs/>
                <w:color w:val="auto"/>
                <w:sz w:val="24"/>
              </w:rPr>
            </w:pPr>
            <w:r>
              <w:rPr>
                <w:rFonts w:hint="eastAsia" w:ascii="宋体" w:hAnsi="宋体"/>
                <w:b/>
                <w:bCs/>
                <w:color w:val="auto"/>
                <w:sz w:val="24"/>
              </w:rPr>
              <w:t>16</w:t>
            </w:r>
          </w:p>
        </w:tc>
        <w:tc>
          <w:tcPr>
            <w:tcW w:w="983" w:type="dxa"/>
            <w:tcBorders>
              <w:top w:val="single" w:color="auto" w:sz="4" w:space="0"/>
              <w:left w:val="single" w:color="auto" w:sz="4" w:space="0"/>
              <w:bottom w:val="single" w:color="auto" w:sz="4" w:space="0"/>
              <w:right w:val="single" w:color="auto" w:sz="4" w:space="0"/>
            </w:tcBorders>
            <w:vAlign w:val="center"/>
          </w:tcPr>
          <w:p w14:paraId="0DBDD278">
            <w:pPr>
              <w:spacing w:line="240" w:lineRule="auto"/>
              <w:jc w:val="center"/>
              <w:rPr>
                <w:rFonts w:hint="eastAsia" w:ascii="宋体" w:hAnsi="宋体"/>
                <w:b/>
                <w:bCs/>
                <w:color w:val="auto"/>
                <w:sz w:val="24"/>
              </w:rPr>
            </w:pPr>
            <w:r>
              <w:rPr>
                <w:rFonts w:hint="eastAsia" w:ascii="宋体" w:hAnsi="宋体"/>
                <w:b/>
                <w:bCs/>
                <w:color w:val="auto"/>
                <w:sz w:val="24"/>
              </w:rPr>
              <w:t>18.3</w:t>
            </w:r>
          </w:p>
        </w:tc>
        <w:tc>
          <w:tcPr>
            <w:tcW w:w="1700" w:type="dxa"/>
            <w:tcBorders>
              <w:top w:val="single" w:color="auto" w:sz="4" w:space="0"/>
              <w:left w:val="single" w:color="auto" w:sz="4" w:space="0"/>
              <w:bottom w:val="single" w:color="auto" w:sz="4" w:space="0"/>
              <w:right w:val="single" w:color="auto" w:sz="4" w:space="0"/>
            </w:tcBorders>
            <w:vAlign w:val="center"/>
          </w:tcPr>
          <w:p w14:paraId="46400941">
            <w:pPr>
              <w:spacing w:line="240" w:lineRule="auto"/>
              <w:jc w:val="center"/>
              <w:rPr>
                <w:rFonts w:hint="eastAsia" w:ascii="宋体" w:hAnsi="宋体"/>
                <w:b/>
                <w:bCs/>
                <w:color w:val="auto"/>
                <w:sz w:val="24"/>
              </w:rPr>
            </w:pPr>
            <w:r>
              <w:rPr>
                <w:rFonts w:hint="eastAsia" w:ascii="宋体" w:hAnsi="宋体"/>
                <w:b/>
                <w:bCs/>
                <w:color w:val="auto"/>
                <w:sz w:val="24"/>
              </w:rPr>
              <w:t>招标控制价</w:t>
            </w:r>
          </w:p>
        </w:tc>
        <w:tc>
          <w:tcPr>
            <w:tcW w:w="6055" w:type="dxa"/>
            <w:tcBorders>
              <w:top w:val="single" w:color="auto" w:sz="4" w:space="0"/>
              <w:left w:val="single" w:color="auto" w:sz="4" w:space="0"/>
              <w:bottom w:val="single" w:color="auto" w:sz="4" w:space="0"/>
              <w:right w:val="single" w:color="auto" w:sz="4" w:space="0"/>
            </w:tcBorders>
            <w:vAlign w:val="center"/>
          </w:tcPr>
          <w:p w14:paraId="21AFDD47">
            <w:pPr>
              <w:spacing w:line="240" w:lineRule="auto"/>
              <w:ind w:left="105" w:leftChars="50" w:right="105" w:rightChars="50"/>
              <w:jc w:val="left"/>
              <w:rPr>
                <w:rFonts w:hint="eastAsia" w:ascii="宋体" w:hAnsi="宋体"/>
                <w:b/>
                <w:bCs/>
                <w:color w:val="auto"/>
                <w:sz w:val="24"/>
              </w:rPr>
            </w:pPr>
            <w:r>
              <w:rPr>
                <w:rFonts w:hint="eastAsia" w:ascii="宋体" w:hAnsi="宋体"/>
                <w:b/>
                <w:bCs/>
                <w:color w:val="auto"/>
                <w:sz w:val="24"/>
              </w:rPr>
              <w:t>本工程</w:t>
            </w:r>
            <w:r>
              <w:rPr>
                <w:rFonts w:ascii="宋体" w:hAnsi="宋体"/>
                <w:b/>
                <w:bCs/>
                <w:color w:val="auto"/>
                <w:sz w:val="24"/>
              </w:rPr>
              <w:t>招标控制价为</w:t>
            </w:r>
            <w:r>
              <w:rPr>
                <w:rFonts w:hint="eastAsia" w:ascii="宋体" w:hAnsi="宋体" w:cs="宋体"/>
                <w:b/>
                <w:bCs/>
                <w:i w:val="0"/>
                <w:iCs w:val="0"/>
                <w:caps w:val="0"/>
                <w:color w:val="auto"/>
                <w:spacing w:val="0"/>
                <w:sz w:val="28"/>
                <w:szCs w:val="28"/>
                <w:shd w:val="clear" w:color="auto" w:fill="FFFFFF"/>
                <w:lang w:val="en-US" w:eastAsia="zh-CN"/>
              </w:rPr>
              <w:t>170118.25‬</w:t>
            </w:r>
            <w:r>
              <w:rPr>
                <w:rFonts w:hint="eastAsia" w:ascii="宋体" w:hAnsi="宋体"/>
                <w:b/>
                <w:bCs/>
                <w:color w:val="auto"/>
                <w:sz w:val="24"/>
              </w:rPr>
              <w:t>元</w:t>
            </w:r>
          </w:p>
        </w:tc>
      </w:tr>
      <w:tr w14:paraId="6A117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trPr>
        <w:tc>
          <w:tcPr>
            <w:tcW w:w="700" w:type="dxa"/>
            <w:tcBorders>
              <w:top w:val="single" w:color="auto" w:sz="4" w:space="0"/>
              <w:left w:val="single" w:color="auto" w:sz="4" w:space="0"/>
              <w:bottom w:val="single" w:color="auto" w:sz="4" w:space="0"/>
              <w:right w:val="single" w:color="auto" w:sz="4" w:space="0"/>
            </w:tcBorders>
            <w:vAlign w:val="center"/>
          </w:tcPr>
          <w:p w14:paraId="1A3CD4C0">
            <w:pPr>
              <w:spacing w:line="240" w:lineRule="auto"/>
              <w:jc w:val="center"/>
              <w:rPr>
                <w:rFonts w:hint="eastAsia" w:ascii="宋体" w:hAnsi="宋体"/>
                <w:color w:val="auto"/>
                <w:sz w:val="24"/>
              </w:rPr>
            </w:pPr>
            <w:r>
              <w:rPr>
                <w:rFonts w:hint="eastAsia" w:ascii="宋体" w:hAnsi="宋体"/>
                <w:color w:val="auto"/>
                <w:sz w:val="24"/>
              </w:rPr>
              <w:t>17</w:t>
            </w:r>
          </w:p>
        </w:tc>
        <w:tc>
          <w:tcPr>
            <w:tcW w:w="983" w:type="dxa"/>
            <w:tcBorders>
              <w:top w:val="single" w:color="auto" w:sz="4" w:space="0"/>
              <w:left w:val="single" w:color="auto" w:sz="4" w:space="0"/>
              <w:bottom w:val="single" w:color="auto" w:sz="4" w:space="0"/>
              <w:right w:val="single" w:color="auto" w:sz="4" w:space="0"/>
            </w:tcBorders>
            <w:vAlign w:val="center"/>
          </w:tcPr>
          <w:p w14:paraId="2ABA9C19">
            <w:pPr>
              <w:spacing w:line="240" w:lineRule="auto"/>
              <w:jc w:val="center"/>
              <w:rPr>
                <w:rFonts w:hint="eastAsia" w:ascii="宋体" w:hAnsi="宋体"/>
                <w:color w:val="auto"/>
                <w:sz w:val="24"/>
              </w:rPr>
            </w:pPr>
            <w:r>
              <w:rPr>
                <w:rFonts w:hint="eastAsia" w:ascii="宋体" w:hAnsi="宋体"/>
                <w:color w:val="auto"/>
                <w:sz w:val="24"/>
              </w:rPr>
              <w:t>20.1</w:t>
            </w:r>
          </w:p>
        </w:tc>
        <w:tc>
          <w:tcPr>
            <w:tcW w:w="1700" w:type="dxa"/>
            <w:tcBorders>
              <w:top w:val="single" w:color="auto" w:sz="4" w:space="0"/>
              <w:left w:val="single" w:color="auto" w:sz="4" w:space="0"/>
              <w:bottom w:val="single" w:color="auto" w:sz="4" w:space="0"/>
              <w:right w:val="single" w:color="auto" w:sz="4" w:space="0"/>
            </w:tcBorders>
            <w:vAlign w:val="center"/>
          </w:tcPr>
          <w:p w14:paraId="1A4D1C5E">
            <w:pPr>
              <w:spacing w:line="240" w:lineRule="auto"/>
              <w:rPr>
                <w:rFonts w:hint="eastAsia" w:ascii="宋体" w:hAnsi="宋体"/>
                <w:color w:val="auto"/>
                <w:sz w:val="24"/>
              </w:rPr>
            </w:pPr>
            <w:r>
              <w:rPr>
                <w:rFonts w:hint="eastAsia" w:ascii="宋体" w:hAnsi="宋体"/>
                <w:color w:val="auto"/>
                <w:sz w:val="24"/>
              </w:rPr>
              <w:t>投标文件份数</w:t>
            </w:r>
          </w:p>
        </w:tc>
        <w:tc>
          <w:tcPr>
            <w:tcW w:w="6055" w:type="dxa"/>
            <w:tcBorders>
              <w:top w:val="single" w:color="auto" w:sz="4" w:space="0"/>
              <w:left w:val="single" w:color="auto" w:sz="4" w:space="0"/>
              <w:bottom w:val="single" w:color="auto" w:sz="4" w:space="0"/>
              <w:right w:val="single" w:color="auto" w:sz="4" w:space="0"/>
            </w:tcBorders>
            <w:vAlign w:val="center"/>
          </w:tcPr>
          <w:p w14:paraId="1B461146">
            <w:pPr>
              <w:spacing w:line="240" w:lineRule="auto"/>
              <w:ind w:left="105" w:leftChars="50" w:right="105" w:rightChars="50"/>
              <w:jc w:val="left"/>
              <w:rPr>
                <w:rFonts w:hint="eastAsia" w:ascii="宋体" w:hAnsi="宋体"/>
                <w:b/>
                <w:color w:val="auto"/>
                <w:sz w:val="24"/>
              </w:rPr>
            </w:pPr>
            <w:r>
              <w:rPr>
                <w:rFonts w:hint="eastAsia" w:ascii="宋体" w:hAnsi="宋体"/>
                <w:b/>
                <w:color w:val="auto"/>
                <w:sz w:val="24"/>
              </w:rPr>
              <w:t>正本壹份、副本贰份</w:t>
            </w:r>
          </w:p>
        </w:tc>
      </w:tr>
      <w:tr w14:paraId="7ED6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5" w:hRule="atLeast"/>
        </w:trPr>
        <w:tc>
          <w:tcPr>
            <w:tcW w:w="700" w:type="dxa"/>
            <w:tcBorders>
              <w:top w:val="single" w:color="auto" w:sz="4" w:space="0"/>
              <w:left w:val="single" w:color="auto" w:sz="4" w:space="0"/>
              <w:bottom w:val="single" w:color="auto" w:sz="4" w:space="0"/>
              <w:right w:val="single" w:color="auto" w:sz="4" w:space="0"/>
            </w:tcBorders>
            <w:vAlign w:val="center"/>
          </w:tcPr>
          <w:p w14:paraId="3BF82927">
            <w:pPr>
              <w:spacing w:line="240" w:lineRule="auto"/>
              <w:jc w:val="center"/>
              <w:rPr>
                <w:rFonts w:hint="eastAsia" w:ascii="宋体" w:hAnsi="宋体"/>
                <w:sz w:val="24"/>
              </w:rPr>
            </w:pPr>
            <w:r>
              <w:rPr>
                <w:rFonts w:hint="eastAsia" w:ascii="宋体" w:hAnsi="宋体"/>
                <w:sz w:val="24"/>
              </w:rPr>
              <w:t>18</w:t>
            </w:r>
          </w:p>
        </w:tc>
        <w:tc>
          <w:tcPr>
            <w:tcW w:w="983" w:type="dxa"/>
            <w:tcBorders>
              <w:top w:val="single" w:color="auto" w:sz="4" w:space="0"/>
              <w:left w:val="single" w:color="auto" w:sz="4" w:space="0"/>
              <w:bottom w:val="single" w:color="auto" w:sz="4" w:space="0"/>
              <w:right w:val="single" w:color="auto" w:sz="4" w:space="0"/>
            </w:tcBorders>
            <w:vAlign w:val="center"/>
          </w:tcPr>
          <w:p w14:paraId="3A4FA28C">
            <w:pPr>
              <w:spacing w:line="240" w:lineRule="auto"/>
              <w:jc w:val="center"/>
              <w:rPr>
                <w:rFonts w:hint="eastAsia" w:ascii="宋体" w:hAnsi="宋体"/>
                <w:sz w:val="24"/>
              </w:rPr>
            </w:pPr>
            <w:r>
              <w:rPr>
                <w:rFonts w:hint="eastAsia" w:ascii="宋体" w:hAnsi="宋体"/>
                <w:sz w:val="24"/>
              </w:rPr>
              <w:t>21</w:t>
            </w:r>
          </w:p>
        </w:tc>
        <w:tc>
          <w:tcPr>
            <w:tcW w:w="1700" w:type="dxa"/>
            <w:tcBorders>
              <w:top w:val="single" w:color="auto" w:sz="4" w:space="0"/>
              <w:left w:val="single" w:color="auto" w:sz="4" w:space="0"/>
              <w:bottom w:val="single" w:color="auto" w:sz="4" w:space="0"/>
              <w:right w:val="single" w:color="auto" w:sz="4" w:space="0"/>
            </w:tcBorders>
            <w:vAlign w:val="center"/>
          </w:tcPr>
          <w:p w14:paraId="1C1BA57C">
            <w:pPr>
              <w:spacing w:line="240" w:lineRule="auto"/>
              <w:jc w:val="center"/>
              <w:rPr>
                <w:rFonts w:hint="eastAsia" w:ascii="宋体" w:hAnsi="宋体"/>
                <w:sz w:val="24"/>
              </w:rPr>
            </w:pPr>
            <w:r>
              <w:rPr>
                <w:rFonts w:hint="eastAsia" w:ascii="宋体" w:hAnsi="宋体"/>
                <w:sz w:val="24"/>
              </w:rPr>
              <w:t>投标文件提交地点及截止时间</w:t>
            </w:r>
          </w:p>
        </w:tc>
        <w:tc>
          <w:tcPr>
            <w:tcW w:w="6055" w:type="dxa"/>
            <w:tcBorders>
              <w:top w:val="single" w:color="auto" w:sz="4" w:space="0"/>
              <w:left w:val="single" w:color="auto" w:sz="4" w:space="0"/>
              <w:bottom w:val="single" w:color="auto" w:sz="4" w:space="0"/>
              <w:right w:val="single" w:color="auto" w:sz="4" w:space="0"/>
            </w:tcBorders>
            <w:vAlign w:val="center"/>
          </w:tcPr>
          <w:p w14:paraId="6BA84A9B">
            <w:pPr>
              <w:spacing w:line="240" w:lineRule="auto"/>
              <w:ind w:left="105" w:leftChars="50" w:right="105" w:rightChars="50"/>
              <w:jc w:val="left"/>
              <w:rPr>
                <w:rFonts w:hint="eastAsia" w:ascii="宋体" w:hAnsi="宋体" w:eastAsia="宋体"/>
                <w:color w:val="auto"/>
                <w:sz w:val="24"/>
                <w:lang w:eastAsia="zh-CN"/>
              </w:rPr>
            </w:pPr>
            <w:r>
              <w:rPr>
                <w:rFonts w:ascii="宋体" w:hAnsi="宋体"/>
                <w:color w:val="auto"/>
                <w:sz w:val="24"/>
              </w:rPr>
              <w:t>收件人：</w:t>
            </w:r>
            <w:r>
              <w:rPr>
                <w:rFonts w:hint="eastAsia" w:ascii="宋体" w:hAnsi="宋体"/>
                <w:bCs/>
                <w:color w:val="auto"/>
                <w:sz w:val="24"/>
                <w:u w:val="single"/>
                <w:lang w:eastAsia="zh-CN"/>
              </w:rPr>
              <w:t>南通皋审工程项目管理有限公司</w:t>
            </w:r>
          </w:p>
          <w:p w14:paraId="3242FDDE">
            <w:pPr>
              <w:spacing w:line="240" w:lineRule="auto"/>
              <w:ind w:left="105" w:leftChars="50" w:right="105" w:rightChars="50"/>
              <w:jc w:val="left"/>
              <w:rPr>
                <w:rFonts w:hint="default" w:ascii="宋体" w:hAnsi="宋体" w:eastAsia="宋体"/>
                <w:b/>
                <w:color w:val="auto"/>
                <w:sz w:val="24"/>
                <w:u w:val="single"/>
                <w:lang w:val="en-US" w:eastAsia="zh-CN"/>
              </w:rPr>
            </w:pPr>
            <w:r>
              <w:rPr>
                <w:rFonts w:ascii="宋体" w:hAnsi="宋体"/>
                <w:color w:val="auto"/>
                <w:sz w:val="24"/>
              </w:rPr>
              <w:t>截止时间：</w:t>
            </w:r>
            <w:r>
              <w:rPr>
                <w:rFonts w:hint="eastAsia" w:ascii="宋体" w:hAnsi="宋体"/>
                <w:b/>
                <w:bCs/>
                <w:color w:val="auto"/>
                <w:sz w:val="24"/>
                <w:u w:val="single"/>
              </w:rPr>
              <w:t>202</w:t>
            </w:r>
            <w:r>
              <w:rPr>
                <w:rFonts w:hint="eastAsia" w:ascii="宋体" w:hAnsi="宋体"/>
                <w:b/>
                <w:bCs/>
                <w:color w:val="auto"/>
                <w:sz w:val="24"/>
                <w:u w:val="single"/>
                <w:lang w:val="en-US" w:eastAsia="zh-CN"/>
              </w:rPr>
              <w:t>6</w:t>
            </w:r>
            <w:r>
              <w:rPr>
                <w:rFonts w:hint="eastAsia" w:ascii="宋体" w:hAnsi="宋体"/>
                <w:b/>
                <w:bCs/>
                <w:color w:val="auto"/>
                <w:sz w:val="24"/>
                <w:u w:val="single"/>
              </w:rPr>
              <w:t>年</w:t>
            </w:r>
            <w:r>
              <w:rPr>
                <w:rFonts w:hint="eastAsia" w:ascii="宋体" w:hAnsi="宋体"/>
                <w:b/>
                <w:bCs/>
                <w:color w:val="auto"/>
                <w:sz w:val="24"/>
                <w:u w:val="single"/>
                <w:lang w:val="en-US" w:eastAsia="zh-CN"/>
              </w:rPr>
              <w:t>5</w:t>
            </w:r>
            <w:r>
              <w:rPr>
                <w:rFonts w:hint="eastAsia" w:ascii="宋体" w:hAnsi="宋体"/>
                <w:b/>
                <w:bCs/>
                <w:color w:val="auto"/>
                <w:sz w:val="24"/>
                <w:u w:val="single"/>
              </w:rPr>
              <w:t>月</w:t>
            </w:r>
            <w:r>
              <w:rPr>
                <w:rFonts w:hint="eastAsia" w:ascii="宋体" w:hAnsi="宋体"/>
                <w:b/>
                <w:bCs/>
                <w:color w:val="auto"/>
                <w:sz w:val="24"/>
                <w:u w:val="single"/>
                <w:lang w:val="en-US" w:eastAsia="zh-CN"/>
              </w:rPr>
              <w:t>14</w:t>
            </w:r>
            <w:r>
              <w:rPr>
                <w:rFonts w:hint="eastAsia" w:ascii="宋体" w:hAnsi="宋体"/>
                <w:b/>
                <w:bCs/>
                <w:color w:val="auto"/>
                <w:sz w:val="24"/>
                <w:u w:val="single"/>
              </w:rPr>
              <w:t>日14</w:t>
            </w:r>
            <w:r>
              <w:rPr>
                <w:rFonts w:ascii="宋体" w:hAnsi="宋体"/>
                <w:b/>
                <w:color w:val="auto"/>
                <w:sz w:val="24"/>
                <w:u w:val="single"/>
              </w:rPr>
              <w:t>时</w:t>
            </w:r>
            <w:r>
              <w:rPr>
                <w:rFonts w:hint="eastAsia" w:ascii="宋体" w:hAnsi="宋体"/>
                <w:b/>
                <w:color w:val="auto"/>
                <w:sz w:val="24"/>
                <w:u w:val="single"/>
              </w:rPr>
              <w:t>30分</w:t>
            </w:r>
            <w:r>
              <w:rPr>
                <w:rFonts w:hint="eastAsia" w:ascii="宋体" w:hAnsi="宋体"/>
                <w:b/>
                <w:color w:val="auto"/>
                <w:sz w:val="24"/>
                <w:u w:val="single"/>
                <w:lang w:val="en-US" w:eastAsia="zh-CN"/>
              </w:rPr>
              <w:t>(北京时间)</w:t>
            </w:r>
          </w:p>
          <w:p w14:paraId="4F11F44E">
            <w:pPr>
              <w:spacing w:line="240" w:lineRule="auto"/>
              <w:ind w:left="105" w:leftChars="50" w:right="105" w:rightChars="50"/>
              <w:jc w:val="left"/>
              <w:rPr>
                <w:rFonts w:hint="eastAsia" w:ascii="宋体" w:hAnsi="宋体" w:eastAsia="宋体"/>
                <w:color w:val="auto"/>
                <w:sz w:val="24"/>
                <w:lang w:eastAsia="zh-CN"/>
              </w:rPr>
            </w:pPr>
            <w:r>
              <w:rPr>
                <w:rFonts w:ascii="宋体" w:hAnsi="宋体"/>
                <w:color w:val="auto"/>
                <w:sz w:val="24"/>
              </w:rPr>
              <w:t>提交地点：</w:t>
            </w:r>
            <w:r>
              <w:rPr>
                <w:rFonts w:hint="eastAsia" w:ascii="宋体" w:hAnsi="宋体"/>
                <w:b/>
                <w:bCs/>
                <w:color w:val="auto"/>
                <w:sz w:val="24"/>
                <w:u w:val="single"/>
              </w:rPr>
              <w:t>南通市崇川区天空之城1号楼，紫兴社区306会议室，如有变动另行通知</w:t>
            </w:r>
            <w:r>
              <w:rPr>
                <w:rFonts w:hint="eastAsia" w:ascii="宋体" w:hAnsi="宋体"/>
                <w:b/>
                <w:bCs/>
                <w:color w:val="auto"/>
                <w:sz w:val="24"/>
                <w:u w:val="single"/>
                <w:lang w:eastAsia="zh-CN"/>
              </w:rPr>
              <w:t>。</w:t>
            </w:r>
          </w:p>
        </w:tc>
      </w:tr>
      <w:tr w14:paraId="247A9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700" w:type="dxa"/>
            <w:tcBorders>
              <w:top w:val="single" w:color="auto" w:sz="4" w:space="0"/>
              <w:left w:val="single" w:color="auto" w:sz="4" w:space="0"/>
              <w:bottom w:val="single" w:color="auto" w:sz="4" w:space="0"/>
              <w:right w:val="single" w:color="auto" w:sz="4" w:space="0"/>
            </w:tcBorders>
            <w:vAlign w:val="center"/>
          </w:tcPr>
          <w:p w14:paraId="7B5CD301">
            <w:pPr>
              <w:spacing w:line="240" w:lineRule="auto"/>
              <w:jc w:val="center"/>
              <w:rPr>
                <w:rFonts w:hint="eastAsia" w:ascii="宋体" w:hAnsi="宋体"/>
                <w:sz w:val="24"/>
              </w:rPr>
            </w:pPr>
            <w:r>
              <w:rPr>
                <w:rFonts w:hint="eastAsia" w:ascii="宋体" w:hAnsi="宋体"/>
                <w:sz w:val="24"/>
              </w:rPr>
              <w:t>19</w:t>
            </w:r>
          </w:p>
        </w:tc>
        <w:tc>
          <w:tcPr>
            <w:tcW w:w="983" w:type="dxa"/>
            <w:tcBorders>
              <w:top w:val="single" w:color="auto" w:sz="4" w:space="0"/>
              <w:left w:val="single" w:color="auto" w:sz="4" w:space="0"/>
              <w:bottom w:val="single" w:color="auto" w:sz="4" w:space="0"/>
              <w:right w:val="single" w:color="auto" w:sz="4" w:space="0"/>
            </w:tcBorders>
            <w:vAlign w:val="center"/>
          </w:tcPr>
          <w:p w14:paraId="3317D536">
            <w:pPr>
              <w:spacing w:line="240" w:lineRule="auto"/>
              <w:jc w:val="center"/>
              <w:rPr>
                <w:rFonts w:hint="eastAsia" w:ascii="宋体" w:hAnsi="宋体"/>
                <w:sz w:val="24"/>
              </w:rPr>
            </w:pPr>
            <w:r>
              <w:rPr>
                <w:rFonts w:hint="eastAsia" w:ascii="宋体" w:hAnsi="宋体"/>
                <w:sz w:val="24"/>
              </w:rPr>
              <w:t>25</w:t>
            </w:r>
          </w:p>
        </w:tc>
        <w:tc>
          <w:tcPr>
            <w:tcW w:w="1700" w:type="dxa"/>
            <w:tcBorders>
              <w:top w:val="single" w:color="auto" w:sz="4" w:space="0"/>
              <w:left w:val="single" w:color="auto" w:sz="4" w:space="0"/>
              <w:bottom w:val="single" w:color="auto" w:sz="4" w:space="0"/>
              <w:right w:val="single" w:color="auto" w:sz="4" w:space="0"/>
            </w:tcBorders>
            <w:vAlign w:val="center"/>
          </w:tcPr>
          <w:p w14:paraId="345B383B">
            <w:pPr>
              <w:spacing w:line="240" w:lineRule="auto"/>
              <w:jc w:val="center"/>
              <w:rPr>
                <w:rFonts w:hint="eastAsia" w:ascii="宋体" w:hAnsi="宋体"/>
                <w:sz w:val="24"/>
              </w:rPr>
            </w:pPr>
            <w:r>
              <w:rPr>
                <w:rFonts w:hint="eastAsia" w:ascii="宋体" w:hAnsi="宋体"/>
                <w:sz w:val="24"/>
              </w:rPr>
              <w:t>开   标</w:t>
            </w:r>
          </w:p>
        </w:tc>
        <w:tc>
          <w:tcPr>
            <w:tcW w:w="6055" w:type="dxa"/>
            <w:tcBorders>
              <w:top w:val="single" w:color="auto" w:sz="4" w:space="0"/>
              <w:left w:val="single" w:color="auto" w:sz="4" w:space="0"/>
              <w:bottom w:val="single" w:color="auto" w:sz="4" w:space="0"/>
              <w:right w:val="single" w:color="auto" w:sz="4" w:space="0"/>
            </w:tcBorders>
            <w:vAlign w:val="center"/>
          </w:tcPr>
          <w:p w14:paraId="0C42C508">
            <w:pPr>
              <w:spacing w:line="240" w:lineRule="auto"/>
              <w:ind w:left="105" w:leftChars="50" w:right="105" w:rightChars="50"/>
              <w:jc w:val="left"/>
              <w:rPr>
                <w:rFonts w:hint="eastAsia" w:ascii="宋体" w:hAnsi="宋体"/>
                <w:b/>
                <w:color w:val="auto"/>
                <w:sz w:val="24"/>
                <w:u w:val="single"/>
              </w:rPr>
            </w:pPr>
            <w:r>
              <w:rPr>
                <w:rFonts w:hint="eastAsia" w:ascii="宋体" w:hAnsi="宋体"/>
                <w:color w:val="auto"/>
                <w:sz w:val="24"/>
              </w:rPr>
              <w:t>开标时间：</w:t>
            </w:r>
            <w:r>
              <w:rPr>
                <w:rFonts w:hint="eastAsia" w:ascii="宋体" w:hAnsi="宋体"/>
                <w:b/>
                <w:bCs/>
                <w:color w:val="auto"/>
                <w:sz w:val="24"/>
                <w:u w:val="single"/>
              </w:rPr>
              <w:t>202</w:t>
            </w:r>
            <w:r>
              <w:rPr>
                <w:rFonts w:hint="eastAsia" w:ascii="宋体" w:hAnsi="宋体"/>
                <w:b/>
                <w:bCs/>
                <w:color w:val="auto"/>
                <w:sz w:val="24"/>
                <w:u w:val="single"/>
                <w:lang w:val="en-US" w:eastAsia="zh-CN"/>
              </w:rPr>
              <w:t>6</w:t>
            </w:r>
            <w:r>
              <w:rPr>
                <w:rFonts w:hint="eastAsia" w:ascii="宋体" w:hAnsi="宋体"/>
                <w:b/>
                <w:bCs/>
                <w:color w:val="auto"/>
                <w:sz w:val="24"/>
                <w:u w:val="single"/>
              </w:rPr>
              <w:t>年</w:t>
            </w:r>
            <w:r>
              <w:rPr>
                <w:rFonts w:hint="eastAsia" w:ascii="宋体" w:hAnsi="宋体"/>
                <w:b/>
                <w:bCs/>
                <w:color w:val="auto"/>
                <w:sz w:val="24"/>
                <w:u w:val="single"/>
                <w:lang w:val="en-US" w:eastAsia="zh-CN"/>
              </w:rPr>
              <w:t>5</w:t>
            </w:r>
            <w:r>
              <w:rPr>
                <w:rFonts w:hint="eastAsia" w:ascii="宋体" w:hAnsi="宋体"/>
                <w:b/>
                <w:bCs/>
                <w:color w:val="auto"/>
                <w:sz w:val="24"/>
                <w:u w:val="single"/>
              </w:rPr>
              <w:t>月</w:t>
            </w:r>
            <w:r>
              <w:rPr>
                <w:rFonts w:hint="eastAsia" w:ascii="宋体" w:hAnsi="宋体"/>
                <w:b/>
                <w:bCs/>
                <w:color w:val="auto"/>
                <w:sz w:val="24"/>
                <w:u w:val="single"/>
                <w:lang w:val="en-US" w:eastAsia="zh-CN"/>
              </w:rPr>
              <w:t>14</w:t>
            </w:r>
            <w:r>
              <w:rPr>
                <w:rFonts w:hint="eastAsia" w:ascii="宋体" w:hAnsi="宋体"/>
                <w:b/>
                <w:bCs/>
                <w:color w:val="auto"/>
                <w:sz w:val="24"/>
                <w:u w:val="single"/>
              </w:rPr>
              <w:t>日14</w:t>
            </w:r>
            <w:r>
              <w:rPr>
                <w:rFonts w:ascii="宋体" w:hAnsi="宋体"/>
                <w:b/>
                <w:color w:val="auto"/>
                <w:sz w:val="24"/>
                <w:u w:val="single"/>
              </w:rPr>
              <w:t>时</w:t>
            </w:r>
            <w:r>
              <w:rPr>
                <w:rFonts w:hint="eastAsia" w:ascii="宋体" w:hAnsi="宋体"/>
                <w:b/>
                <w:color w:val="auto"/>
                <w:sz w:val="24"/>
                <w:u w:val="single"/>
              </w:rPr>
              <w:t>30分</w:t>
            </w:r>
            <w:r>
              <w:rPr>
                <w:rFonts w:hint="eastAsia" w:ascii="宋体" w:hAnsi="宋体"/>
                <w:b/>
                <w:color w:val="auto"/>
                <w:sz w:val="24"/>
                <w:u w:val="single"/>
                <w:lang w:val="en-US" w:eastAsia="zh-CN"/>
              </w:rPr>
              <w:t>(北京时间)</w:t>
            </w:r>
          </w:p>
          <w:p w14:paraId="676EE601">
            <w:pPr>
              <w:spacing w:line="240" w:lineRule="auto"/>
              <w:ind w:left="105" w:leftChars="50" w:right="105" w:rightChars="50"/>
              <w:jc w:val="left"/>
              <w:rPr>
                <w:rFonts w:hint="eastAsia" w:ascii="宋体" w:hAnsi="宋体"/>
                <w:color w:val="auto"/>
                <w:sz w:val="24"/>
              </w:rPr>
            </w:pPr>
            <w:r>
              <w:rPr>
                <w:rFonts w:hint="eastAsia" w:ascii="宋体" w:hAnsi="宋体"/>
                <w:color w:val="auto"/>
                <w:sz w:val="24"/>
              </w:rPr>
              <w:t>开标地点：</w:t>
            </w:r>
            <w:r>
              <w:rPr>
                <w:rFonts w:hint="eastAsia" w:ascii="宋体" w:hAnsi="宋体"/>
                <w:b/>
                <w:bCs/>
                <w:color w:val="auto"/>
                <w:sz w:val="24"/>
                <w:u w:val="single"/>
              </w:rPr>
              <w:t>南通市崇川区天空之城1号楼，紫兴社区306会议室，如有变动另行通知</w:t>
            </w:r>
            <w:r>
              <w:rPr>
                <w:rFonts w:hint="eastAsia" w:ascii="宋体" w:hAnsi="宋体"/>
                <w:b/>
                <w:bCs/>
                <w:color w:val="auto"/>
                <w:sz w:val="24"/>
                <w:u w:val="single"/>
                <w:lang w:eastAsia="zh-CN"/>
              </w:rPr>
              <w:t>。</w:t>
            </w:r>
          </w:p>
        </w:tc>
      </w:tr>
      <w:tr w14:paraId="6FB72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700" w:type="dxa"/>
            <w:tcBorders>
              <w:top w:val="single" w:color="auto" w:sz="4" w:space="0"/>
              <w:left w:val="single" w:color="auto" w:sz="4" w:space="0"/>
              <w:bottom w:val="single" w:color="auto" w:sz="4" w:space="0"/>
              <w:right w:val="single" w:color="auto" w:sz="4" w:space="0"/>
            </w:tcBorders>
            <w:vAlign w:val="center"/>
          </w:tcPr>
          <w:p w14:paraId="0E494012">
            <w:pPr>
              <w:spacing w:line="240" w:lineRule="auto"/>
              <w:jc w:val="center"/>
              <w:rPr>
                <w:rFonts w:hint="eastAsia" w:ascii="宋体" w:hAnsi="宋体"/>
                <w:sz w:val="24"/>
              </w:rPr>
            </w:pPr>
            <w:r>
              <w:rPr>
                <w:rFonts w:hint="eastAsia" w:ascii="宋体" w:hAnsi="宋体"/>
                <w:sz w:val="24"/>
              </w:rPr>
              <w:t>20</w:t>
            </w:r>
          </w:p>
        </w:tc>
        <w:tc>
          <w:tcPr>
            <w:tcW w:w="983" w:type="dxa"/>
            <w:tcBorders>
              <w:top w:val="single" w:color="auto" w:sz="4" w:space="0"/>
              <w:left w:val="single" w:color="auto" w:sz="4" w:space="0"/>
              <w:bottom w:val="single" w:color="auto" w:sz="4" w:space="0"/>
              <w:right w:val="single" w:color="auto" w:sz="4" w:space="0"/>
            </w:tcBorders>
            <w:vAlign w:val="center"/>
          </w:tcPr>
          <w:p w14:paraId="2B2BBE12">
            <w:pPr>
              <w:spacing w:line="240" w:lineRule="auto"/>
              <w:jc w:val="center"/>
              <w:rPr>
                <w:rFonts w:hint="eastAsia" w:ascii="宋体" w:hAnsi="宋体"/>
                <w:sz w:val="24"/>
              </w:rPr>
            </w:pPr>
            <w:r>
              <w:rPr>
                <w:rFonts w:hint="eastAsia" w:ascii="宋体" w:hAnsi="宋体"/>
                <w:sz w:val="24"/>
              </w:rPr>
              <w:t>26</w:t>
            </w:r>
          </w:p>
        </w:tc>
        <w:tc>
          <w:tcPr>
            <w:tcW w:w="1700" w:type="dxa"/>
            <w:tcBorders>
              <w:top w:val="single" w:color="auto" w:sz="4" w:space="0"/>
              <w:left w:val="single" w:color="auto" w:sz="4" w:space="0"/>
              <w:bottom w:val="single" w:color="auto" w:sz="4" w:space="0"/>
              <w:right w:val="single" w:color="auto" w:sz="4" w:space="0"/>
            </w:tcBorders>
            <w:vAlign w:val="center"/>
          </w:tcPr>
          <w:p w14:paraId="48276F9C">
            <w:pPr>
              <w:spacing w:line="240" w:lineRule="auto"/>
              <w:jc w:val="center"/>
              <w:rPr>
                <w:rFonts w:hint="eastAsia" w:ascii="宋体" w:hAnsi="宋体"/>
                <w:sz w:val="24"/>
              </w:rPr>
            </w:pPr>
            <w:r>
              <w:rPr>
                <w:rFonts w:hint="eastAsia" w:ascii="宋体" w:hAnsi="宋体"/>
                <w:sz w:val="24"/>
              </w:rPr>
              <w:t>评标委员会</w:t>
            </w:r>
          </w:p>
        </w:tc>
        <w:tc>
          <w:tcPr>
            <w:tcW w:w="6055" w:type="dxa"/>
            <w:tcBorders>
              <w:top w:val="single" w:color="auto" w:sz="4" w:space="0"/>
              <w:left w:val="single" w:color="auto" w:sz="4" w:space="0"/>
              <w:bottom w:val="single" w:color="auto" w:sz="4" w:space="0"/>
              <w:right w:val="single" w:color="auto" w:sz="4" w:space="0"/>
            </w:tcBorders>
            <w:vAlign w:val="center"/>
          </w:tcPr>
          <w:p w14:paraId="2BF1A0EB">
            <w:pPr>
              <w:spacing w:line="240" w:lineRule="auto"/>
              <w:ind w:left="105" w:leftChars="50" w:right="105" w:rightChars="50"/>
              <w:jc w:val="left"/>
              <w:rPr>
                <w:rFonts w:hint="eastAsia" w:ascii="宋体" w:hAnsi="宋体"/>
                <w:sz w:val="24"/>
              </w:rPr>
            </w:pPr>
            <w:r>
              <w:rPr>
                <w:rFonts w:hint="eastAsia" w:ascii="宋体" w:hAnsi="宋体"/>
                <w:sz w:val="24"/>
              </w:rPr>
              <w:t>依法组建。</w:t>
            </w:r>
          </w:p>
        </w:tc>
      </w:tr>
      <w:tr w14:paraId="2871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700" w:type="dxa"/>
            <w:tcBorders>
              <w:top w:val="single" w:color="auto" w:sz="4" w:space="0"/>
              <w:left w:val="single" w:color="auto" w:sz="4" w:space="0"/>
              <w:right w:val="single" w:color="auto" w:sz="4" w:space="0"/>
            </w:tcBorders>
            <w:vAlign w:val="center"/>
          </w:tcPr>
          <w:p w14:paraId="60F08169">
            <w:pPr>
              <w:spacing w:line="240" w:lineRule="auto"/>
              <w:jc w:val="center"/>
              <w:rPr>
                <w:rFonts w:hint="eastAsia" w:ascii="宋体" w:hAnsi="宋体"/>
                <w:sz w:val="24"/>
              </w:rPr>
            </w:pPr>
            <w:r>
              <w:rPr>
                <w:rFonts w:hint="eastAsia" w:ascii="宋体" w:hAnsi="宋体"/>
                <w:sz w:val="24"/>
              </w:rPr>
              <w:t>21</w:t>
            </w:r>
          </w:p>
        </w:tc>
        <w:tc>
          <w:tcPr>
            <w:tcW w:w="983" w:type="dxa"/>
            <w:tcBorders>
              <w:top w:val="single" w:color="auto" w:sz="4" w:space="0"/>
              <w:left w:val="single" w:color="auto" w:sz="4" w:space="0"/>
              <w:right w:val="single" w:color="auto" w:sz="4" w:space="0"/>
            </w:tcBorders>
            <w:vAlign w:val="center"/>
          </w:tcPr>
          <w:p w14:paraId="05A17BAE">
            <w:pPr>
              <w:spacing w:line="240" w:lineRule="auto"/>
              <w:jc w:val="center"/>
              <w:rPr>
                <w:rFonts w:hint="eastAsia" w:ascii="宋体" w:hAnsi="宋体"/>
                <w:sz w:val="24"/>
              </w:rPr>
            </w:pPr>
            <w:r>
              <w:rPr>
                <w:rFonts w:hint="eastAsia" w:ascii="宋体" w:hAnsi="宋体"/>
                <w:sz w:val="24"/>
              </w:rPr>
              <w:t>34</w:t>
            </w:r>
          </w:p>
        </w:tc>
        <w:tc>
          <w:tcPr>
            <w:tcW w:w="1700" w:type="dxa"/>
            <w:tcBorders>
              <w:top w:val="single" w:color="auto" w:sz="4" w:space="0"/>
              <w:left w:val="single" w:color="auto" w:sz="4" w:space="0"/>
              <w:bottom w:val="single" w:color="auto" w:sz="4" w:space="0"/>
              <w:right w:val="single" w:color="auto" w:sz="4" w:space="0"/>
            </w:tcBorders>
            <w:vAlign w:val="center"/>
          </w:tcPr>
          <w:p w14:paraId="1F127038">
            <w:pPr>
              <w:spacing w:line="240" w:lineRule="auto"/>
              <w:jc w:val="center"/>
              <w:rPr>
                <w:rFonts w:hint="eastAsia" w:ascii="宋体" w:hAnsi="宋体"/>
                <w:sz w:val="24"/>
              </w:rPr>
            </w:pPr>
            <w:r>
              <w:rPr>
                <w:rFonts w:hint="eastAsia" w:ascii="宋体" w:hAnsi="宋体"/>
                <w:sz w:val="24"/>
              </w:rPr>
              <w:t>履约担保金额（转账或电汇）</w:t>
            </w:r>
          </w:p>
        </w:tc>
        <w:tc>
          <w:tcPr>
            <w:tcW w:w="6055" w:type="dxa"/>
            <w:tcBorders>
              <w:top w:val="single" w:color="auto" w:sz="4" w:space="0"/>
              <w:left w:val="single" w:color="auto" w:sz="4" w:space="0"/>
              <w:bottom w:val="single" w:color="auto" w:sz="4" w:space="0"/>
              <w:right w:val="single" w:color="auto" w:sz="4" w:space="0"/>
            </w:tcBorders>
            <w:vAlign w:val="center"/>
          </w:tcPr>
          <w:p w14:paraId="2167DC0D">
            <w:pPr>
              <w:spacing w:line="240" w:lineRule="auto"/>
              <w:ind w:left="105" w:leftChars="50" w:right="105" w:rightChars="50"/>
              <w:jc w:val="left"/>
              <w:rPr>
                <w:rFonts w:hint="eastAsia" w:ascii="宋体" w:hAnsi="宋体"/>
                <w:sz w:val="24"/>
              </w:rPr>
            </w:pPr>
            <w:r>
              <w:rPr>
                <w:rFonts w:hint="eastAsia" w:ascii="宋体" w:hAnsi="宋体"/>
                <w:sz w:val="24"/>
              </w:rPr>
              <w:t>履约担保金额为合同价×10%。</w:t>
            </w:r>
          </w:p>
        </w:tc>
      </w:tr>
      <w:tr w14:paraId="394C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trPr>
        <w:tc>
          <w:tcPr>
            <w:tcW w:w="700" w:type="dxa"/>
            <w:tcBorders>
              <w:left w:val="single" w:color="auto" w:sz="4" w:space="0"/>
              <w:right w:val="single" w:color="auto" w:sz="4" w:space="0"/>
            </w:tcBorders>
            <w:vAlign w:val="center"/>
          </w:tcPr>
          <w:p w14:paraId="2CC8293D">
            <w:pPr>
              <w:spacing w:line="240" w:lineRule="auto"/>
              <w:jc w:val="center"/>
              <w:rPr>
                <w:rFonts w:hint="eastAsia" w:ascii="宋体" w:hAnsi="宋体"/>
                <w:sz w:val="24"/>
              </w:rPr>
            </w:pPr>
            <w:r>
              <w:rPr>
                <w:rFonts w:hint="eastAsia" w:ascii="宋体" w:hAnsi="宋体"/>
                <w:sz w:val="24"/>
              </w:rPr>
              <w:t>22</w:t>
            </w:r>
          </w:p>
        </w:tc>
        <w:tc>
          <w:tcPr>
            <w:tcW w:w="2683" w:type="dxa"/>
            <w:gridSpan w:val="2"/>
            <w:tcBorders>
              <w:left w:val="single" w:color="auto" w:sz="4" w:space="0"/>
              <w:right w:val="single" w:color="auto" w:sz="4" w:space="0"/>
            </w:tcBorders>
            <w:vAlign w:val="center"/>
          </w:tcPr>
          <w:p w14:paraId="15E2C974">
            <w:pPr>
              <w:spacing w:line="240" w:lineRule="auto"/>
              <w:ind w:firstLine="120" w:firstLineChars="50"/>
              <w:jc w:val="center"/>
              <w:rPr>
                <w:rFonts w:hint="eastAsia" w:ascii="宋体" w:hAnsi="宋体"/>
                <w:sz w:val="24"/>
              </w:rPr>
            </w:pPr>
            <w:r>
              <w:rPr>
                <w:rFonts w:hint="eastAsia" w:ascii="宋体" w:hAnsi="宋体"/>
                <w:sz w:val="24"/>
              </w:rPr>
              <w:t>招标单位</w:t>
            </w:r>
          </w:p>
        </w:tc>
        <w:tc>
          <w:tcPr>
            <w:tcW w:w="6055" w:type="dxa"/>
            <w:tcBorders>
              <w:top w:val="single" w:color="auto" w:sz="4" w:space="0"/>
              <w:left w:val="single" w:color="auto" w:sz="4" w:space="0"/>
              <w:bottom w:val="single" w:color="auto" w:sz="4" w:space="0"/>
              <w:right w:val="single" w:color="auto" w:sz="4" w:space="0"/>
            </w:tcBorders>
            <w:vAlign w:val="center"/>
          </w:tcPr>
          <w:p w14:paraId="7FC4BB27">
            <w:pPr>
              <w:spacing w:line="240" w:lineRule="auto"/>
              <w:rPr>
                <w:rFonts w:hint="eastAsia" w:ascii="宋体" w:hAnsi="宋体"/>
                <w:sz w:val="24"/>
              </w:rPr>
            </w:pPr>
            <w:r>
              <w:rPr>
                <w:rFonts w:hint="eastAsia" w:ascii="宋体" w:hAnsi="宋体"/>
                <w:sz w:val="24"/>
              </w:rPr>
              <w:t>招标人：</w:t>
            </w:r>
            <w:r>
              <w:rPr>
                <w:rFonts w:hint="eastAsia" w:ascii="宋体" w:hAnsi="宋体"/>
                <w:sz w:val="24"/>
                <w:lang w:eastAsia="zh-CN"/>
              </w:rPr>
              <w:t>南通朝晖物业管理有限公司</w:t>
            </w:r>
          </w:p>
        </w:tc>
      </w:tr>
      <w:tr w14:paraId="1A4E1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700" w:type="dxa"/>
            <w:tcBorders>
              <w:left w:val="single" w:color="auto" w:sz="4" w:space="0"/>
              <w:right w:val="single" w:color="auto" w:sz="4" w:space="0"/>
            </w:tcBorders>
            <w:vAlign w:val="center"/>
          </w:tcPr>
          <w:p w14:paraId="53A5C0F2">
            <w:pPr>
              <w:spacing w:line="240" w:lineRule="auto"/>
              <w:jc w:val="center"/>
              <w:rPr>
                <w:rFonts w:hint="eastAsia" w:ascii="宋体" w:hAnsi="宋体"/>
                <w:sz w:val="24"/>
              </w:rPr>
            </w:pPr>
            <w:r>
              <w:rPr>
                <w:rFonts w:hint="eastAsia" w:ascii="宋体" w:hAnsi="宋体"/>
                <w:sz w:val="24"/>
              </w:rPr>
              <w:t>23</w:t>
            </w:r>
          </w:p>
        </w:tc>
        <w:tc>
          <w:tcPr>
            <w:tcW w:w="2683" w:type="dxa"/>
            <w:gridSpan w:val="2"/>
            <w:tcBorders>
              <w:left w:val="single" w:color="auto" w:sz="4" w:space="0"/>
              <w:right w:val="single" w:color="auto" w:sz="4" w:space="0"/>
            </w:tcBorders>
            <w:vAlign w:val="center"/>
          </w:tcPr>
          <w:p w14:paraId="18E7DCC8">
            <w:pPr>
              <w:spacing w:line="240" w:lineRule="auto"/>
              <w:ind w:firstLine="720" w:firstLineChars="300"/>
              <w:rPr>
                <w:rFonts w:hint="eastAsia" w:ascii="宋体" w:hAnsi="宋体"/>
                <w:sz w:val="24"/>
              </w:rPr>
            </w:pPr>
            <w:r>
              <w:rPr>
                <w:rFonts w:hint="eastAsia" w:ascii="宋体" w:hAnsi="宋体"/>
                <w:sz w:val="24"/>
              </w:rPr>
              <w:t>招标代理单位</w:t>
            </w:r>
          </w:p>
        </w:tc>
        <w:tc>
          <w:tcPr>
            <w:tcW w:w="6055" w:type="dxa"/>
            <w:tcBorders>
              <w:top w:val="single" w:color="auto" w:sz="4" w:space="0"/>
              <w:left w:val="single" w:color="auto" w:sz="4" w:space="0"/>
              <w:bottom w:val="single" w:color="auto" w:sz="4" w:space="0"/>
              <w:right w:val="single" w:color="auto" w:sz="4" w:space="0"/>
            </w:tcBorders>
            <w:vAlign w:val="center"/>
          </w:tcPr>
          <w:p w14:paraId="120DA878">
            <w:pPr>
              <w:spacing w:line="240" w:lineRule="auto"/>
              <w:rPr>
                <w:rFonts w:hint="eastAsia" w:ascii="宋体" w:hAnsi="宋体" w:eastAsia="宋体"/>
                <w:sz w:val="24"/>
                <w:lang w:eastAsia="zh-CN"/>
              </w:rPr>
            </w:pPr>
            <w:r>
              <w:rPr>
                <w:rFonts w:hint="eastAsia" w:ascii="宋体" w:hAnsi="宋体"/>
                <w:sz w:val="24"/>
              </w:rPr>
              <w:t>招标代理：</w:t>
            </w:r>
            <w:r>
              <w:rPr>
                <w:rFonts w:hint="eastAsia" w:ascii="宋体" w:hAnsi="宋体"/>
                <w:sz w:val="24"/>
                <w:lang w:eastAsia="zh-CN"/>
              </w:rPr>
              <w:t>南通皋审工程项目管理有限公司</w:t>
            </w:r>
          </w:p>
          <w:p w14:paraId="3104C5D5">
            <w:pPr>
              <w:spacing w:line="240" w:lineRule="auto"/>
              <w:rPr>
                <w:rFonts w:hint="default" w:ascii="宋体" w:hAnsi="宋体" w:eastAsia="宋体"/>
                <w:sz w:val="24"/>
                <w:lang w:val="en-US" w:eastAsia="zh-CN"/>
              </w:rPr>
            </w:pPr>
            <w:r>
              <w:rPr>
                <w:rFonts w:hint="eastAsia" w:ascii="宋体" w:hAnsi="宋体"/>
                <w:sz w:val="24"/>
              </w:rPr>
              <w:t>地址</w:t>
            </w:r>
            <w:r>
              <w:rPr>
                <w:rFonts w:hint="eastAsia" w:ascii="宋体" w:hAnsi="宋体"/>
                <w:sz w:val="24"/>
                <w:lang w:eastAsia="zh-CN"/>
              </w:rPr>
              <w:t>：</w:t>
            </w:r>
            <w:r>
              <w:rPr>
                <w:rFonts w:hint="eastAsia" w:ascii="宋体" w:hAnsi="宋体"/>
                <w:sz w:val="24"/>
                <w:lang w:val="en-US" w:eastAsia="zh-CN"/>
              </w:rPr>
              <w:t>南通市崇川区工农南路33号金融汇1508室</w:t>
            </w:r>
          </w:p>
          <w:p w14:paraId="1F2645BC">
            <w:pPr>
              <w:spacing w:line="240" w:lineRule="auto"/>
              <w:rPr>
                <w:rFonts w:hint="default" w:ascii="宋体" w:hAnsi="宋体" w:eastAsia="宋体"/>
                <w:sz w:val="24"/>
                <w:lang w:val="en-US" w:eastAsia="zh-CN"/>
              </w:rPr>
            </w:pPr>
            <w:r>
              <w:rPr>
                <w:rFonts w:hint="eastAsia" w:ascii="宋体" w:hAnsi="宋体"/>
                <w:sz w:val="24"/>
              </w:rPr>
              <w:t>联 系 人：</w:t>
            </w:r>
            <w:r>
              <w:rPr>
                <w:rFonts w:hint="eastAsia" w:ascii="宋体" w:hAnsi="宋体"/>
                <w:sz w:val="24"/>
                <w:lang w:val="en-US" w:eastAsia="zh-CN"/>
              </w:rPr>
              <w:t>张女士</w:t>
            </w:r>
            <w:r>
              <w:rPr>
                <w:rFonts w:hint="eastAsia" w:ascii="宋体" w:hAnsi="宋体"/>
                <w:sz w:val="24"/>
              </w:rPr>
              <w:t xml:space="preserve">    联系方式：</w:t>
            </w:r>
            <w:r>
              <w:rPr>
                <w:rFonts w:hint="eastAsia" w:ascii="宋体" w:hAnsi="宋体"/>
                <w:sz w:val="24"/>
                <w:lang w:val="en-US" w:eastAsia="zh-CN"/>
              </w:rPr>
              <w:t>13646287155</w:t>
            </w:r>
          </w:p>
        </w:tc>
      </w:tr>
    </w:tbl>
    <w:p w14:paraId="3FDA96E6">
      <w:pPr>
        <w:pStyle w:val="178"/>
        <w:spacing w:before="156" w:beforeLines="50" w:after="156" w:afterLines="50" w:line="420" w:lineRule="atLeast"/>
        <w:outlineLvl w:val="1"/>
        <w:rPr>
          <w:rFonts w:hint="eastAsia" w:ascii="宋体" w:hAnsi="宋体"/>
          <w:sz w:val="32"/>
        </w:rPr>
      </w:pPr>
      <w:bookmarkStart w:id="8" w:name="_Toc286661157"/>
      <w:r>
        <w:rPr>
          <w:rFonts w:ascii="宋体" w:hAnsi="宋体"/>
          <w:b/>
          <w:sz w:val="32"/>
          <w:szCs w:val="32"/>
        </w:rPr>
        <w:br w:type="page"/>
      </w:r>
      <w:bookmarkStart w:id="9" w:name="_Toc354349584"/>
      <w:bookmarkStart w:id="10" w:name="_Toc388540269"/>
      <w:r>
        <w:rPr>
          <w:rFonts w:hint="eastAsia" w:ascii="宋体" w:hAnsi="宋体"/>
          <w:sz w:val="32"/>
        </w:rPr>
        <w:t>二、投 标 须 知</w:t>
      </w:r>
      <w:bookmarkEnd w:id="8"/>
      <w:bookmarkEnd w:id="9"/>
      <w:bookmarkEnd w:id="10"/>
    </w:p>
    <w:p w14:paraId="3FDBBE16">
      <w:pPr>
        <w:spacing w:before="156" w:beforeLines="50" w:after="156" w:afterLines="50" w:line="360" w:lineRule="auto"/>
        <w:jc w:val="center"/>
        <w:outlineLvl w:val="2"/>
        <w:rPr>
          <w:rFonts w:hint="eastAsia" w:ascii="宋体" w:hAnsi="宋体"/>
          <w:b/>
          <w:sz w:val="24"/>
        </w:rPr>
      </w:pPr>
      <w:bookmarkStart w:id="11" w:name="_Toc388540270"/>
      <w:bookmarkStart w:id="12" w:name="_Toc354349585"/>
      <w:bookmarkStart w:id="13" w:name="_Toc286661158"/>
      <w:r>
        <w:rPr>
          <w:rFonts w:hint="eastAsia" w:ascii="宋体" w:hAnsi="宋体"/>
          <w:b/>
          <w:sz w:val="24"/>
        </w:rPr>
        <w:t>（一）总 则</w:t>
      </w:r>
      <w:bookmarkEnd w:id="11"/>
      <w:bookmarkEnd w:id="12"/>
      <w:bookmarkEnd w:id="13"/>
    </w:p>
    <w:p w14:paraId="6C18253C">
      <w:pPr>
        <w:spacing w:line="440" w:lineRule="exact"/>
        <w:ind w:firstLine="480" w:firstLineChars="200"/>
        <w:rPr>
          <w:rFonts w:hint="eastAsia" w:ascii="宋体" w:hAnsi="宋体"/>
          <w:sz w:val="24"/>
        </w:rPr>
      </w:pPr>
      <w:bookmarkStart w:id="14" w:name="_Toc286661161"/>
      <w:r>
        <w:rPr>
          <w:rFonts w:hint="eastAsia" w:ascii="宋体" w:hAnsi="宋体"/>
          <w:sz w:val="24"/>
        </w:rPr>
        <w:t>1.工程概况</w:t>
      </w:r>
    </w:p>
    <w:p w14:paraId="7559676E">
      <w:pPr>
        <w:spacing w:line="440" w:lineRule="exact"/>
        <w:ind w:firstLine="480" w:firstLineChars="200"/>
        <w:rPr>
          <w:rFonts w:hint="eastAsia" w:ascii="宋体" w:hAnsi="宋体"/>
          <w:sz w:val="24"/>
        </w:rPr>
      </w:pPr>
      <w:r>
        <w:rPr>
          <w:rFonts w:hint="eastAsia" w:ascii="宋体" w:hAnsi="宋体"/>
          <w:sz w:val="24"/>
        </w:rPr>
        <w:t>1.1.本招标工程项目说明详见本须知前附表第1项～第8项。</w:t>
      </w:r>
    </w:p>
    <w:p w14:paraId="01E1D1E3">
      <w:pPr>
        <w:spacing w:line="440" w:lineRule="exact"/>
        <w:ind w:firstLine="480" w:firstLineChars="200"/>
        <w:rPr>
          <w:rFonts w:hint="eastAsia" w:ascii="宋体" w:hAnsi="宋体"/>
          <w:sz w:val="24"/>
        </w:rPr>
      </w:pPr>
      <w:r>
        <w:rPr>
          <w:rFonts w:hint="eastAsia" w:ascii="宋体" w:hAnsi="宋体"/>
          <w:sz w:val="24"/>
        </w:rPr>
        <w:t>承包方式特别说明：本次施工招标的方式为工程发包范围内的包工、包料（如有发包人供应或另行发包的除外）、包质量、包工期、包安全的工程承包方式。</w:t>
      </w:r>
    </w:p>
    <w:p w14:paraId="4F3DACBC">
      <w:pPr>
        <w:spacing w:line="440" w:lineRule="exact"/>
        <w:ind w:firstLine="480" w:firstLineChars="200"/>
        <w:rPr>
          <w:rFonts w:hint="eastAsia" w:ascii="宋体" w:hAnsi="宋体"/>
          <w:sz w:val="24"/>
        </w:rPr>
      </w:pPr>
      <w:r>
        <w:rPr>
          <w:rFonts w:hint="eastAsia" w:ascii="宋体" w:hAnsi="宋体"/>
          <w:sz w:val="24"/>
        </w:rPr>
        <w:t>1.2</w:t>
      </w:r>
      <w:r>
        <w:rPr>
          <w:rFonts w:hint="eastAsia" w:ascii="宋体" w:hAnsi="宋体"/>
          <w:b/>
          <w:sz w:val="24"/>
        </w:rPr>
        <w:t>.</w:t>
      </w:r>
      <w:r>
        <w:rPr>
          <w:rFonts w:hint="eastAsia" w:ascii="宋体" w:hAnsi="宋体"/>
          <w:sz w:val="24"/>
        </w:rPr>
        <w:t>招标范围：详见本须知前附表第8项。</w:t>
      </w:r>
    </w:p>
    <w:p w14:paraId="0C1875C7">
      <w:pPr>
        <w:spacing w:line="440" w:lineRule="exact"/>
        <w:ind w:firstLine="480" w:firstLineChars="200"/>
        <w:rPr>
          <w:rFonts w:hint="eastAsia" w:ascii="宋体" w:hAnsi="宋体" w:cs="宋体"/>
          <w:sz w:val="24"/>
        </w:rPr>
      </w:pPr>
      <w:r>
        <w:rPr>
          <w:rFonts w:hint="eastAsia" w:ascii="宋体" w:hAnsi="宋体" w:cs="宋体"/>
          <w:sz w:val="24"/>
        </w:rPr>
        <w:t>1.3现场条件：</w:t>
      </w:r>
    </w:p>
    <w:p w14:paraId="216B16BB">
      <w:pPr>
        <w:spacing w:line="440" w:lineRule="exact"/>
        <w:rPr>
          <w:rFonts w:hint="eastAsia" w:ascii="宋体" w:hAnsi="宋体" w:cs="宋体"/>
          <w:sz w:val="24"/>
        </w:rPr>
      </w:pPr>
      <w:r>
        <w:rPr>
          <w:rFonts w:hint="eastAsia" w:ascii="宋体" w:hAnsi="宋体" w:cs="宋体"/>
          <w:sz w:val="24"/>
        </w:rPr>
        <w:t xml:space="preserve">    (1)施工现场拆迁及平整情况：</w:t>
      </w:r>
      <w:r>
        <w:rPr>
          <w:rFonts w:hint="eastAsia" w:ascii="宋体" w:hAnsi="宋体" w:cs="宋体"/>
          <w:bCs/>
          <w:snapToGrid w:val="0"/>
          <w:kern w:val="0"/>
          <w:sz w:val="24"/>
          <w:u w:val="single"/>
        </w:rPr>
        <w:t>具备施工条件。</w:t>
      </w:r>
    </w:p>
    <w:p w14:paraId="2453C9B2">
      <w:pPr>
        <w:spacing w:line="440" w:lineRule="exact"/>
        <w:ind w:firstLine="480" w:firstLineChars="200"/>
        <w:rPr>
          <w:rFonts w:hint="eastAsia" w:ascii="宋体" w:hAnsi="宋体" w:cs="宋体"/>
          <w:sz w:val="24"/>
          <w:u w:val="single"/>
        </w:rPr>
      </w:pPr>
      <w:r>
        <w:rPr>
          <w:rFonts w:hint="eastAsia" w:ascii="宋体" w:hAnsi="宋体" w:cs="宋体"/>
          <w:sz w:val="24"/>
        </w:rPr>
        <w:t>(2)施工用水、电：</w:t>
      </w:r>
      <w:r>
        <w:rPr>
          <w:rFonts w:hint="eastAsia" w:ascii="宋体" w:hAnsi="宋体" w:cs="宋体"/>
          <w:bCs/>
          <w:snapToGrid w:val="0"/>
          <w:kern w:val="0"/>
          <w:sz w:val="24"/>
          <w:u w:val="single"/>
        </w:rPr>
        <w:t>场内临时供水供电及施工中所用的水、电费用（含</w:t>
      </w:r>
      <w:r>
        <w:rPr>
          <w:rFonts w:ascii="宋体" w:hAnsi="宋体" w:cs="宋体"/>
          <w:bCs/>
          <w:snapToGrid w:val="0"/>
          <w:kern w:val="0"/>
          <w:sz w:val="24"/>
          <w:u w:val="single"/>
        </w:rPr>
        <w:t>电源、水源</w:t>
      </w:r>
      <w:r>
        <w:rPr>
          <w:rFonts w:hint="eastAsia" w:ascii="宋体" w:hAnsi="宋体" w:cs="宋体"/>
          <w:bCs/>
          <w:snapToGrid w:val="0"/>
          <w:kern w:val="0"/>
          <w:sz w:val="24"/>
          <w:u w:val="single"/>
        </w:rPr>
        <w:t>）由承包人自行承担。</w:t>
      </w:r>
    </w:p>
    <w:p w14:paraId="3D6D6943">
      <w:pPr>
        <w:spacing w:line="440" w:lineRule="exact"/>
        <w:ind w:firstLine="480" w:firstLineChars="200"/>
        <w:rPr>
          <w:rFonts w:hint="eastAsia" w:ascii="宋体" w:hAnsi="宋体" w:cs="宋体"/>
          <w:snapToGrid w:val="0"/>
          <w:color w:val="FF0000"/>
          <w:kern w:val="0"/>
          <w:sz w:val="24"/>
          <w:highlight w:val="none"/>
          <w:u w:val="single"/>
        </w:rPr>
      </w:pPr>
      <w:r>
        <w:rPr>
          <w:rFonts w:hint="eastAsia" w:ascii="宋体" w:hAnsi="宋体" w:cs="宋体"/>
          <w:sz w:val="24"/>
          <w:highlight w:val="none"/>
        </w:rPr>
        <w:t>(3)场内外道路：</w:t>
      </w:r>
      <w:r>
        <w:rPr>
          <w:rFonts w:hint="eastAsia" w:ascii="宋体" w:hAnsi="宋体" w:cs="宋体"/>
          <w:snapToGrid w:val="0"/>
          <w:kern w:val="0"/>
          <w:sz w:val="24"/>
          <w:highlight w:val="none"/>
          <w:u w:val="single"/>
        </w:rPr>
        <w:t>投标人自行踏勘。</w:t>
      </w:r>
    </w:p>
    <w:p w14:paraId="296C00A4">
      <w:pPr>
        <w:spacing w:line="440" w:lineRule="exact"/>
        <w:ind w:firstLine="480" w:firstLineChars="200"/>
        <w:rPr>
          <w:rFonts w:hint="eastAsia" w:ascii="宋体" w:hAnsi="宋体" w:cs="宋体"/>
          <w:sz w:val="24"/>
        </w:rPr>
      </w:pPr>
      <w:r>
        <w:rPr>
          <w:rFonts w:hint="eastAsia" w:ascii="宋体" w:hAnsi="宋体" w:cs="宋体"/>
          <w:sz w:val="24"/>
          <w:highlight w:val="none"/>
        </w:rPr>
        <w:t>(4)其他：</w:t>
      </w:r>
      <w:r>
        <w:rPr>
          <w:rFonts w:hint="eastAsia" w:ascii="宋体" w:hAnsi="宋体" w:cs="宋体"/>
          <w:bCs/>
          <w:spacing w:val="-6"/>
          <w:sz w:val="24"/>
          <w:highlight w:val="none"/>
          <w:u w:val="single"/>
        </w:rPr>
        <w:t>投标人应认真对现场环境进行踏勘，对施</w:t>
      </w:r>
      <w:r>
        <w:rPr>
          <w:rFonts w:hint="eastAsia" w:ascii="宋体" w:hAnsi="宋体" w:cs="宋体"/>
          <w:bCs/>
          <w:spacing w:val="-6"/>
          <w:sz w:val="24"/>
          <w:u w:val="single"/>
        </w:rPr>
        <w:t>工现场情况和影响施工的因素以及困难条件进行周密的勘察和研究，作出自己的判断结论和估价。中标后和签订合同时及施工过程中，投标人均不得以不了解现场情况为由，提出任何形式增加工程造价的要求，施工时因场地问题引起的成本费用增加，均由投标人自行承担，结算时不予调整</w:t>
      </w:r>
      <w:r>
        <w:rPr>
          <w:rFonts w:hint="eastAsia" w:ascii="宋体" w:hAnsi="宋体" w:cs="宋体"/>
          <w:bCs/>
          <w:sz w:val="24"/>
        </w:rPr>
        <w:t>。</w:t>
      </w:r>
    </w:p>
    <w:p w14:paraId="2F614A21">
      <w:pPr>
        <w:widowControl/>
        <w:tabs>
          <w:tab w:val="left" w:pos="0"/>
          <w:tab w:val="left" w:pos="993"/>
          <w:tab w:val="left" w:pos="1134"/>
        </w:tabs>
        <w:adjustRightInd w:val="0"/>
        <w:snapToGrid w:val="0"/>
        <w:spacing w:before="50" w:line="440" w:lineRule="exact"/>
        <w:ind w:firstLine="480" w:firstLineChars="200"/>
        <w:jc w:val="left"/>
        <w:rPr>
          <w:rFonts w:hint="eastAsia" w:ascii="宋体" w:hAnsi="宋体" w:cs="宋体"/>
          <w:sz w:val="24"/>
          <w:u w:val="single"/>
        </w:rPr>
      </w:pPr>
      <w:r>
        <w:rPr>
          <w:rFonts w:hint="eastAsia" w:ascii="宋体" w:hAnsi="宋体" w:cs="宋体"/>
          <w:sz w:val="24"/>
          <w:u w:val="single"/>
        </w:rPr>
        <w:t>中标人应独立、有效地做好该工程周边的有关群众工作，并充分考虑工程实施范围内外的单位、个人和其他可能出现阻挠施工的情况，若发生的机械台班停置费、二次机械进退场费、人员窝工、处理周边群众纠纷等费用和损失，由投标人自行考虑，并列入投标报价，工程结算时不作调整，并无条件接受发包单位、监理单位的协调、管理。投标人务必自行认真踏勘现场条件，如若对现场施工条件有疑问，请在提交疑问截止时间之</w:t>
      </w:r>
      <w:r>
        <w:rPr>
          <w:rFonts w:hint="eastAsia" w:ascii="宋体" w:hAnsi="宋体" w:cs="宋体"/>
          <w:bCs/>
          <w:sz w:val="24"/>
          <w:u w:val="single"/>
        </w:rPr>
        <w:t>前</w:t>
      </w:r>
      <w:r>
        <w:rPr>
          <w:rFonts w:hint="eastAsia" w:ascii="宋体" w:hAnsi="宋体" w:cs="宋体"/>
          <w:sz w:val="24"/>
          <w:u w:val="single"/>
        </w:rPr>
        <w:t>提出，否则视同认可。一旦中标不得对现场条件提出额外要求，且不得要求增加费用。</w:t>
      </w:r>
    </w:p>
    <w:p w14:paraId="42659075">
      <w:pPr>
        <w:widowControl/>
        <w:tabs>
          <w:tab w:val="left" w:pos="0"/>
          <w:tab w:val="left" w:pos="993"/>
          <w:tab w:val="left" w:pos="1134"/>
        </w:tabs>
        <w:adjustRightInd w:val="0"/>
        <w:snapToGrid w:val="0"/>
        <w:spacing w:before="50" w:line="440" w:lineRule="exact"/>
        <w:ind w:firstLine="480" w:firstLineChars="200"/>
        <w:jc w:val="left"/>
        <w:rPr>
          <w:rFonts w:hint="eastAsia" w:ascii="宋体" w:hAnsi="宋体" w:cs="宋体"/>
          <w:bCs/>
          <w:snapToGrid w:val="0"/>
          <w:kern w:val="0"/>
          <w:sz w:val="24"/>
          <w:u w:val="single"/>
        </w:rPr>
      </w:pPr>
      <w:r>
        <w:rPr>
          <w:rFonts w:hint="eastAsia" w:ascii="宋体" w:hAnsi="宋体" w:cs="宋体"/>
          <w:sz w:val="24"/>
          <w:u w:val="single"/>
        </w:rPr>
        <w:t>请投标单位充分考虑周边场地情况，不得以项目部设立困难要求增加费用，结算时不作调整。</w:t>
      </w:r>
    </w:p>
    <w:p w14:paraId="4D63A262">
      <w:pPr>
        <w:spacing w:line="440" w:lineRule="exact"/>
        <w:ind w:firstLine="480" w:firstLineChars="200"/>
        <w:rPr>
          <w:rFonts w:hint="eastAsia" w:ascii="宋体" w:hAnsi="宋体"/>
          <w:sz w:val="24"/>
        </w:rPr>
      </w:pPr>
      <w:r>
        <w:rPr>
          <w:rFonts w:hint="eastAsia" w:ascii="宋体" w:hAnsi="宋体"/>
          <w:sz w:val="24"/>
        </w:rPr>
        <w:t>1.</w:t>
      </w:r>
      <w:r>
        <w:rPr>
          <w:rFonts w:ascii="宋体" w:hAnsi="宋体"/>
          <w:sz w:val="24"/>
        </w:rPr>
        <w:t>4</w:t>
      </w:r>
      <w:r>
        <w:rPr>
          <w:rFonts w:hint="eastAsia" w:ascii="宋体" w:hAnsi="宋体"/>
          <w:sz w:val="24"/>
        </w:rPr>
        <w:t>.本工程采用</w:t>
      </w:r>
      <w:r>
        <w:rPr>
          <w:rFonts w:hint="eastAsia" w:ascii="宋体" w:hAnsi="宋体"/>
          <w:b/>
          <w:sz w:val="24"/>
          <w:u w:val="single"/>
        </w:rPr>
        <w:t xml:space="preserve">  公开招标  </w:t>
      </w:r>
      <w:r>
        <w:rPr>
          <w:rFonts w:hint="eastAsia" w:ascii="宋体" w:hAnsi="宋体"/>
          <w:sz w:val="24"/>
        </w:rPr>
        <w:t>的方式，择优选定施工单位。</w:t>
      </w:r>
    </w:p>
    <w:p w14:paraId="02596731">
      <w:pPr>
        <w:spacing w:line="440" w:lineRule="exact"/>
        <w:ind w:firstLine="480" w:firstLineChars="200"/>
        <w:rPr>
          <w:rFonts w:hint="eastAsia" w:ascii="宋体" w:hAnsi="宋体" w:cs="宋体"/>
          <w:sz w:val="24"/>
        </w:rPr>
      </w:pPr>
      <w:r>
        <w:rPr>
          <w:rFonts w:hint="eastAsia" w:ascii="宋体" w:hAnsi="宋体" w:cs="宋体"/>
          <w:sz w:val="24"/>
        </w:rPr>
        <w:t>2.投标人资格要求</w:t>
      </w:r>
    </w:p>
    <w:p w14:paraId="3AD87142">
      <w:pPr>
        <w:spacing w:line="440" w:lineRule="exact"/>
        <w:ind w:firstLine="482" w:firstLineChars="200"/>
        <w:rPr>
          <w:rFonts w:hint="eastAsia" w:ascii="宋体" w:hAnsi="宋体"/>
          <w:b/>
          <w:bCs/>
          <w:snapToGrid w:val="0"/>
          <w:kern w:val="0"/>
          <w:sz w:val="24"/>
          <w:szCs w:val="20"/>
          <w:u w:val="single"/>
        </w:rPr>
      </w:pPr>
      <w:r>
        <w:rPr>
          <w:rFonts w:ascii="宋体" w:hAnsi="宋体"/>
          <w:b/>
          <w:bCs/>
          <w:snapToGrid w:val="0"/>
          <w:kern w:val="0"/>
          <w:sz w:val="24"/>
        </w:rPr>
        <w:t>（1）</w:t>
      </w:r>
      <w:r>
        <w:rPr>
          <w:rFonts w:hint="eastAsia" w:ascii="宋体" w:hAnsi="宋体"/>
          <w:b/>
          <w:bCs/>
          <w:snapToGrid w:val="0"/>
          <w:kern w:val="0"/>
          <w:sz w:val="24"/>
        </w:rPr>
        <w:t>企业资质条件：</w:t>
      </w:r>
      <w:r>
        <w:rPr>
          <w:rFonts w:hint="eastAsia" w:ascii="宋体" w:hAnsi="宋体"/>
          <w:b/>
          <w:bCs/>
          <w:kern w:val="0"/>
          <w:sz w:val="24"/>
          <w:szCs w:val="20"/>
          <w:u w:val="single"/>
        </w:rPr>
        <w:t>参加投标的施工单</w:t>
      </w:r>
      <w:r>
        <w:rPr>
          <w:rFonts w:hint="eastAsia" w:ascii="宋体" w:hAnsi="宋体"/>
          <w:b/>
          <w:bCs/>
          <w:snapToGrid w:val="0"/>
          <w:kern w:val="0"/>
          <w:sz w:val="24"/>
          <w:szCs w:val="20"/>
          <w:u w:val="single"/>
        </w:rPr>
        <w:t>位必须具有独立法人资格</w:t>
      </w:r>
      <w:r>
        <w:rPr>
          <w:rFonts w:hint="eastAsia" w:ascii="宋体" w:hAnsi="宋体"/>
          <w:b/>
          <w:bCs/>
          <w:snapToGrid w:val="0"/>
          <w:kern w:val="0"/>
          <w:sz w:val="24"/>
          <w:szCs w:val="20"/>
          <w:u w:val="single"/>
          <w:lang w:val="en-US" w:eastAsia="zh-CN"/>
        </w:rPr>
        <w:t>和</w:t>
      </w:r>
      <w:r>
        <w:rPr>
          <w:rFonts w:hint="eastAsia" w:ascii="宋体" w:hAnsi="宋体"/>
          <w:b/>
          <w:bCs/>
          <w:snapToGrid w:val="0"/>
          <w:kern w:val="0"/>
          <w:sz w:val="24"/>
          <w:szCs w:val="20"/>
          <w:u w:val="single"/>
        </w:rPr>
        <w:t>有效的建筑工程施工总承包叁级</w:t>
      </w:r>
      <w:r>
        <w:rPr>
          <w:rFonts w:hint="eastAsia" w:ascii="宋体" w:hAnsi="宋体"/>
          <w:b/>
          <w:bCs/>
          <w:snapToGrid w:val="0"/>
          <w:kern w:val="0"/>
          <w:sz w:val="24"/>
          <w:szCs w:val="20"/>
          <w:u w:val="single"/>
          <w:lang w:val="en-US" w:eastAsia="zh-CN"/>
        </w:rPr>
        <w:t>及</w:t>
      </w:r>
      <w:r>
        <w:rPr>
          <w:rFonts w:hint="eastAsia" w:ascii="宋体" w:hAnsi="宋体"/>
          <w:b/>
          <w:bCs/>
          <w:snapToGrid w:val="0"/>
          <w:kern w:val="0"/>
          <w:sz w:val="24"/>
          <w:szCs w:val="20"/>
          <w:u w:val="single"/>
        </w:rPr>
        <w:t>以上资质</w:t>
      </w:r>
      <w:r>
        <w:rPr>
          <w:rFonts w:hint="eastAsia" w:ascii="宋体" w:hAnsi="宋体"/>
          <w:b/>
          <w:bCs/>
          <w:snapToGrid w:val="0"/>
          <w:kern w:val="0"/>
          <w:sz w:val="24"/>
          <w:szCs w:val="20"/>
          <w:u w:val="single"/>
          <w:lang w:val="en-US" w:eastAsia="zh-CN"/>
        </w:rPr>
        <w:t>或</w:t>
      </w:r>
      <w:r>
        <w:rPr>
          <w:rFonts w:hint="eastAsia" w:ascii="宋体" w:hAnsi="宋体"/>
          <w:b/>
          <w:bCs/>
          <w:snapToGrid w:val="0"/>
          <w:kern w:val="0"/>
          <w:sz w:val="24"/>
          <w:szCs w:val="20"/>
          <w:u w:val="single"/>
        </w:rPr>
        <w:t>建筑装修装饰工程专业承包贰级及以上资质(须在有效期内)</w:t>
      </w:r>
      <w:r>
        <w:rPr>
          <w:rFonts w:hint="eastAsia" w:ascii="宋体" w:hAnsi="宋体"/>
          <w:b/>
          <w:bCs/>
          <w:snapToGrid w:val="0"/>
          <w:kern w:val="0"/>
          <w:sz w:val="24"/>
          <w:szCs w:val="20"/>
        </w:rPr>
        <w:t>；</w:t>
      </w:r>
    </w:p>
    <w:p w14:paraId="1C7DBC22">
      <w:pPr>
        <w:spacing w:line="440" w:lineRule="exact"/>
        <w:ind w:firstLine="482" w:firstLineChars="200"/>
        <w:rPr>
          <w:rFonts w:hint="eastAsia" w:ascii="宋体" w:hAnsi="宋体" w:cs="宋体"/>
          <w:b/>
          <w:bCs/>
          <w:sz w:val="24"/>
          <w:u w:val="single"/>
        </w:rPr>
      </w:pPr>
      <w:r>
        <w:rPr>
          <w:rFonts w:ascii="宋体" w:hAnsi="宋体"/>
          <w:b/>
          <w:bCs/>
          <w:snapToGrid w:val="0"/>
          <w:kern w:val="0"/>
          <w:sz w:val="24"/>
        </w:rPr>
        <w:t>（2）</w:t>
      </w:r>
      <w:r>
        <w:rPr>
          <w:rFonts w:hint="eastAsia" w:ascii="宋体" w:hAnsi="宋体" w:cs="宋体"/>
          <w:b/>
          <w:bCs/>
          <w:sz w:val="24"/>
        </w:rPr>
        <w:t>投标人拟派项目负责人须具备</w:t>
      </w:r>
      <w:bookmarkStart w:id="15" w:name="_Hlk134275071"/>
      <w:r>
        <w:rPr>
          <w:rFonts w:hint="eastAsia" w:ascii="宋体" w:hAnsi="宋体" w:cs="宋体"/>
          <w:b/>
          <w:bCs/>
          <w:sz w:val="24"/>
          <w:u w:val="single"/>
          <w:lang w:val="en-US" w:eastAsia="zh-CN"/>
        </w:rPr>
        <w:t>建筑</w:t>
      </w:r>
      <w:r>
        <w:rPr>
          <w:rFonts w:hint="eastAsia" w:ascii="宋体" w:hAnsi="宋体" w:cs="宋体"/>
          <w:b/>
          <w:bCs/>
          <w:sz w:val="24"/>
          <w:u w:val="single"/>
        </w:rPr>
        <w:t xml:space="preserve">工程专业二级或以上注册建造师，并具备安全考核合格证书(B证)； </w:t>
      </w:r>
    </w:p>
    <w:bookmarkEnd w:id="15"/>
    <w:p w14:paraId="1EA735F3">
      <w:pPr>
        <w:spacing w:line="360" w:lineRule="auto"/>
        <w:ind w:firstLine="480" w:firstLineChars="200"/>
        <w:rPr>
          <w:rFonts w:hint="eastAsia" w:ascii="宋体" w:hAnsi="宋体" w:cs="宋体"/>
          <w:bCs/>
          <w:sz w:val="24"/>
        </w:rPr>
      </w:pPr>
      <w:r>
        <w:rPr>
          <w:rFonts w:hint="eastAsia" w:ascii="宋体" w:hAnsi="宋体" w:cs="宋体"/>
          <w:bCs/>
          <w:sz w:val="24"/>
        </w:rPr>
        <w:t>特别提醒：</w:t>
      </w:r>
      <w:r>
        <w:rPr>
          <w:rFonts w:hint="eastAsia" w:ascii="宋体" w:hAnsi="宋体" w:cs="宋体"/>
          <w:b/>
          <w:bCs/>
          <w:sz w:val="24"/>
        </w:rPr>
        <w:t>①本工程投标人拟派项目负责人为二级注册建造师的，必须根据《省住房和城乡建设厅关于我省二级建造师、二级造价工程师、二级注册结二级注册建筑师、构工程师注册证书电子证照换发的公告》（(2023)第26号）文件要求使用并提供证书，如未按文件要求提供证书，该证书无效，视为项目负责人的资格不符合要求。②本工程投标人拟派项目负责人为一级注册建造师的，必须根据《住房和城乡建设部办公厅关于全面实行一级建造师电子注册证书的通知》（建办市〔2021〕40 号）文件要求使用并提供电子证书，如未按文件要求提供电子证书，该电子证书无效，视为拟派项目负责人的资格不符合要求。</w:t>
      </w:r>
    </w:p>
    <w:p w14:paraId="0FCD7DB4">
      <w:pPr>
        <w:adjustRightInd w:val="0"/>
        <w:snapToGrid w:val="0"/>
        <w:spacing w:line="440" w:lineRule="exact"/>
        <w:ind w:firstLine="480" w:firstLineChars="200"/>
        <w:rPr>
          <w:rFonts w:hint="eastAsia" w:ascii="宋体" w:hAnsi="宋体"/>
          <w:kern w:val="0"/>
          <w:sz w:val="24"/>
        </w:rPr>
      </w:pPr>
      <w:r>
        <w:rPr>
          <w:rFonts w:ascii="宋体" w:hAnsi="宋体"/>
          <w:kern w:val="0"/>
          <w:sz w:val="24"/>
        </w:rPr>
        <w:t>（</w:t>
      </w:r>
      <w:r>
        <w:rPr>
          <w:rFonts w:hint="eastAsia" w:ascii="宋体" w:hAnsi="宋体"/>
          <w:kern w:val="0"/>
          <w:sz w:val="24"/>
        </w:rPr>
        <w:t>3</w:t>
      </w:r>
      <w:r>
        <w:rPr>
          <w:rFonts w:ascii="宋体" w:hAnsi="宋体"/>
          <w:kern w:val="0"/>
          <w:sz w:val="24"/>
        </w:rPr>
        <w:t>）</w:t>
      </w:r>
      <w:r>
        <w:rPr>
          <w:rFonts w:hint="eastAsia" w:ascii="宋体" w:hAnsi="宋体"/>
          <w:kern w:val="0"/>
          <w:sz w:val="24"/>
        </w:rPr>
        <w:t>拟派项目负责人为投标人的正式员工，需</w:t>
      </w:r>
      <w:r>
        <w:rPr>
          <w:rFonts w:ascii="宋体" w:hAnsi="宋体"/>
          <w:kern w:val="0"/>
          <w:sz w:val="24"/>
        </w:rPr>
        <w:t>提供与</w:t>
      </w:r>
      <w:r>
        <w:rPr>
          <w:rFonts w:hint="eastAsia" w:ascii="宋体" w:hAnsi="宋体"/>
          <w:kern w:val="0"/>
          <w:sz w:val="24"/>
        </w:rPr>
        <w:t>本</w:t>
      </w:r>
      <w:r>
        <w:rPr>
          <w:rFonts w:ascii="宋体" w:hAnsi="宋体"/>
          <w:kern w:val="0"/>
          <w:sz w:val="24"/>
        </w:rPr>
        <w:t>投标</w:t>
      </w:r>
      <w:r>
        <w:rPr>
          <w:rFonts w:hint="eastAsia" w:ascii="宋体" w:hAnsi="宋体"/>
          <w:kern w:val="0"/>
          <w:sz w:val="24"/>
        </w:rPr>
        <w:t>人企业的有效劳动合同，合同须在有效期内。</w:t>
      </w:r>
    </w:p>
    <w:p w14:paraId="595C0E5F">
      <w:pPr>
        <w:spacing w:line="440" w:lineRule="exact"/>
        <w:ind w:firstLine="480" w:firstLineChars="200"/>
        <w:rPr>
          <w:rFonts w:hint="eastAsia" w:ascii="宋体" w:hAnsi="宋体"/>
          <w:bCs/>
          <w:kern w:val="0"/>
          <w:sz w:val="24"/>
          <w:szCs w:val="20"/>
        </w:rPr>
      </w:pPr>
      <w:r>
        <w:rPr>
          <w:rFonts w:ascii="宋体" w:hAnsi="宋体"/>
          <w:kern w:val="0"/>
          <w:sz w:val="24"/>
        </w:rPr>
        <w:t>（</w:t>
      </w:r>
      <w:r>
        <w:rPr>
          <w:rFonts w:hint="eastAsia" w:ascii="宋体" w:hAnsi="宋体"/>
          <w:kern w:val="0"/>
          <w:sz w:val="24"/>
        </w:rPr>
        <w:t>4</w:t>
      </w:r>
      <w:r>
        <w:rPr>
          <w:rFonts w:ascii="宋体" w:hAnsi="宋体"/>
          <w:kern w:val="0"/>
          <w:sz w:val="24"/>
        </w:rPr>
        <w:t>）</w:t>
      </w:r>
      <w:r>
        <w:rPr>
          <w:rFonts w:hint="eastAsia" w:ascii="宋体" w:hAnsi="宋体"/>
          <w:bCs/>
          <w:kern w:val="0"/>
          <w:sz w:val="24"/>
          <w:szCs w:val="20"/>
        </w:rPr>
        <w:t>企业具备安全生产条件，并取得有效安全生产许可证。</w:t>
      </w:r>
    </w:p>
    <w:p w14:paraId="3BA04441">
      <w:pPr>
        <w:widowControl/>
        <w:tabs>
          <w:tab w:val="left" w:pos="0"/>
          <w:tab w:val="left" w:pos="993"/>
          <w:tab w:val="left" w:pos="1134"/>
        </w:tabs>
        <w:adjustRightInd w:val="0"/>
        <w:snapToGrid w:val="0"/>
        <w:spacing w:line="440" w:lineRule="exact"/>
        <w:ind w:firstLine="480" w:firstLineChars="200"/>
        <w:rPr>
          <w:rFonts w:hint="eastAsia" w:ascii="宋体" w:hAnsi="宋体"/>
          <w:b/>
          <w:sz w:val="24"/>
        </w:rPr>
      </w:pPr>
      <w:r>
        <w:rPr>
          <w:rFonts w:hint="eastAsia" w:ascii="宋体" w:hAnsi="宋体"/>
          <w:bCs/>
          <w:kern w:val="0"/>
          <w:sz w:val="24"/>
          <w:szCs w:val="20"/>
        </w:rPr>
        <w:t>（5）</w:t>
      </w:r>
      <w:r>
        <w:rPr>
          <w:rFonts w:hint="eastAsia" w:ascii="宋体" w:hAnsi="宋体"/>
          <w:b/>
          <w:sz w:val="24"/>
        </w:rPr>
        <w:t>投标人</w:t>
      </w:r>
      <w:r>
        <w:rPr>
          <w:rFonts w:ascii="宋体" w:hAnsi="宋体"/>
          <w:b/>
          <w:sz w:val="24"/>
        </w:rPr>
        <w:t>在</w:t>
      </w:r>
      <w:r>
        <w:rPr>
          <w:rFonts w:hint="eastAsia" w:ascii="宋体" w:hAnsi="宋体"/>
          <w:b/>
          <w:sz w:val="24"/>
        </w:rPr>
        <w:t>资格</w:t>
      </w:r>
      <w:r>
        <w:rPr>
          <w:rFonts w:ascii="宋体" w:hAnsi="宋体"/>
          <w:b/>
          <w:sz w:val="24"/>
        </w:rPr>
        <w:t>预审申请文件递交截止时间当日及投标文件递交截止</w:t>
      </w:r>
      <w:r>
        <w:rPr>
          <w:rFonts w:hint="eastAsia" w:ascii="宋体" w:hAnsi="宋体"/>
          <w:b/>
          <w:sz w:val="24"/>
        </w:rPr>
        <w:t>时间</w:t>
      </w:r>
      <w:r>
        <w:rPr>
          <w:rFonts w:ascii="宋体" w:hAnsi="宋体"/>
          <w:b/>
          <w:sz w:val="24"/>
        </w:rPr>
        <w:t>当日，建筑企业资质</w:t>
      </w:r>
      <w:r>
        <w:rPr>
          <w:rFonts w:hint="eastAsia" w:ascii="宋体" w:hAnsi="宋体"/>
          <w:b/>
          <w:sz w:val="24"/>
        </w:rPr>
        <w:t>（指本项目要求的资质）</w:t>
      </w:r>
      <w:r>
        <w:rPr>
          <w:rFonts w:ascii="宋体" w:hAnsi="宋体"/>
          <w:b/>
          <w:sz w:val="24"/>
        </w:rPr>
        <w:t>动态监管均不处于不合格状态。</w:t>
      </w:r>
    </w:p>
    <w:p w14:paraId="0E67411E">
      <w:pPr>
        <w:widowControl/>
        <w:spacing w:line="440" w:lineRule="exact"/>
        <w:ind w:firstLine="480" w:firstLineChars="200"/>
        <w:jc w:val="left"/>
        <w:rPr>
          <w:rFonts w:hint="eastAsia" w:ascii="宋体" w:hAnsi="宋体" w:cs="宋体"/>
          <w:sz w:val="24"/>
        </w:rPr>
      </w:pPr>
      <w:r>
        <w:rPr>
          <w:rFonts w:hint="eastAsia" w:ascii="宋体" w:hAnsi="宋体" w:cs="宋体"/>
          <w:sz w:val="24"/>
        </w:rPr>
        <w:t>（</w:t>
      </w:r>
      <w:r>
        <w:rPr>
          <w:rFonts w:ascii="宋体" w:hAnsi="宋体" w:cs="宋体"/>
          <w:sz w:val="24"/>
        </w:rPr>
        <w:t>6</w:t>
      </w:r>
      <w:r>
        <w:rPr>
          <w:rFonts w:hint="eastAsia" w:ascii="宋体" w:hAnsi="宋体" w:cs="宋体"/>
          <w:sz w:val="24"/>
        </w:rPr>
        <w:t>）</w:t>
      </w:r>
      <w:r>
        <w:rPr>
          <w:rFonts w:ascii="宋体" w:hAnsi="宋体" w:cs="宋体"/>
          <w:sz w:val="24"/>
        </w:rPr>
        <w:t>本工程不接受联合体方式的投标。</w:t>
      </w:r>
    </w:p>
    <w:p w14:paraId="2A39C4A9">
      <w:pPr>
        <w:spacing w:line="440" w:lineRule="exact"/>
        <w:ind w:firstLine="482" w:firstLineChars="200"/>
        <w:rPr>
          <w:rFonts w:hint="eastAsia" w:ascii="宋体" w:hAnsi="宋体"/>
          <w:sz w:val="24"/>
        </w:rPr>
      </w:pPr>
      <w:r>
        <w:rPr>
          <w:rFonts w:ascii="宋体" w:hAnsi="宋体"/>
          <w:b/>
          <w:sz w:val="24"/>
        </w:rPr>
        <w:t>未尽之处具体详见第二章“评标办法”中的“资格审查标准汇总表”。</w:t>
      </w:r>
    </w:p>
    <w:p w14:paraId="053A5A0B">
      <w:pPr>
        <w:widowControl/>
        <w:tabs>
          <w:tab w:val="left" w:pos="0"/>
          <w:tab w:val="left" w:pos="993"/>
          <w:tab w:val="left" w:pos="1134"/>
        </w:tabs>
        <w:adjustRightInd w:val="0"/>
        <w:snapToGrid w:val="0"/>
        <w:spacing w:line="440" w:lineRule="exact"/>
        <w:ind w:firstLine="480" w:firstLineChars="200"/>
        <w:rPr>
          <w:rFonts w:hint="eastAsia" w:ascii="宋体" w:hAnsi="宋体"/>
          <w:sz w:val="24"/>
        </w:rPr>
      </w:pPr>
      <w:r>
        <w:rPr>
          <w:rFonts w:hint="eastAsia" w:ascii="宋体" w:hAnsi="宋体"/>
          <w:sz w:val="24"/>
        </w:rPr>
        <w:t>3.投标费用</w:t>
      </w:r>
    </w:p>
    <w:p w14:paraId="2A9D18E3">
      <w:pPr>
        <w:widowControl/>
        <w:tabs>
          <w:tab w:val="left" w:pos="0"/>
          <w:tab w:val="left" w:pos="993"/>
          <w:tab w:val="left" w:pos="1134"/>
        </w:tabs>
        <w:adjustRightInd w:val="0"/>
        <w:snapToGrid w:val="0"/>
        <w:spacing w:line="440" w:lineRule="exact"/>
        <w:ind w:firstLine="480" w:firstLineChars="200"/>
        <w:rPr>
          <w:rFonts w:hint="eastAsia" w:ascii="宋体" w:hAnsi="宋体"/>
          <w:sz w:val="24"/>
        </w:rPr>
      </w:pPr>
      <w:r>
        <w:rPr>
          <w:rFonts w:hint="eastAsia" w:ascii="宋体" w:hAnsi="宋体"/>
          <w:sz w:val="24"/>
        </w:rPr>
        <w:t>3.1投标人应承担其编制投标文件以及递交投标文件所涉及的一切费用。无论投标结果如何，招标人对上述费用不负任何责任。</w:t>
      </w:r>
    </w:p>
    <w:p w14:paraId="67D07B7A">
      <w:pPr>
        <w:autoSpaceDE w:val="0"/>
        <w:autoSpaceDN w:val="0"/>
        <w:adjustRightInd w:val="0"/>
        <w:spacing w:line="440" w:lineRule="exact"/>
        <w:ind w:firstLine="480" w:firstLineChars="200"/>
        <w:rPr>
          <w:rFonts w:hint="eastAsia" w:ascii="宋体" w:hAnsi="宋体"/>
          <w:sz w:val="24"/>
        </w:rPr>
      </w:pPr>
      <w:r>
        <w:rPr>
          <w:rFonts w:hint="eastAsia" w:ascii="宋体" w:hAnsi="宋体"/>
          <w:sz w:val="24"/>
        </w:rPr>
        <w:t>3.2由中标人支付评委费，按实支付，在开标结束后一次性付清。无论投标结果如何，招标人对上述费用不负任何责任。</w:t>
      </w:r>
    </w:p>
    <w:p w14:paraId="441DEE4E">
      <w:pPr>
        <w:autoSpaceDE w:val="0"/>
        <w:autoSpaceDN w:val="0"/>
        <w:adjustRightInd w:val="0"/>
        <w:spacing w:line="440" w:lineRule="exact"/>
        <w:ind w:firstLine="480" w:firstLineChars="200"/>
        <w:rPr>
          <w:rFonts w:hint="eastAsia" w:ascii="宋体" w:hAnsi="宋体" w:cs="宋体"/>
          <w:kern w:val="0"/>
          <w:sz w:val="24"/>
        </w:rPr>
      </w:pPr>
      <w:r>
        <w:rPr>
          <w:rFonts w:hint="eastAsia" w:ascii="宋体" w:hAnsi="宋体"/>
          <w:kern w:val="0"/>
          <w:sz w:val="24"/>
        </w:rPr>
        <w:t>4</w:t>
      </w:r>
      <w:r>
        <w:rPr>
          <w:rFonts w:hint="eastAsia" w:ascii="宋体" w:hAnsi="宋体" w:cs="ﾋﾎﾌ"/>
          <w:kern w:val="0"/>
          <w:sz w:val="24"/>
        </w:rPr>
        <w:t>．踏勘</w:t>
      </w:r>
      <w:r>
        <w:rPr>
          <w:rFonts w:hint="eastAsia" w:ascii="宋体" w:hAnsi="宋体" w:cs="宋体"/>
          <w:kern w:val="0"/>
          <w:sz w:val="24"/>
        </w:rPr>
        <w:t>现场</w:t>
      </w:r>
    </w:p>
    <w:p w14:paraId="4B4C1142">
      <w:pPr>
        <w:autoSpaceDE w:val="0"/>
        <w:autoSpaceDN w:val="0"/>
        <w:adjustRightInd w:val="0"/>
        <w:spacing w:line="440" w:lineRule="exact"/>
        <w:ind w:firstLine="480" w:firstLineChars="200"/>
        <w:rPr>
          <w:rFonts w:hint="eastAsia" w:ascii="宋体" w:hAnsi="宋体"/>
          <w:kern w:val="0"/>
          <w:sz w:val="24"/>
        </w:rPr>
      </w:pPr>
      <w:r>
        <w:rPr>
          <w:rFonts w:hint="eastAsia" w:ascii="宋体" w:hAnsi="宋体" w:cs="宋体"/>
          <w:kern w:val="0"/>
          <w:sz w:val="24"/>
        </w:rPr>
        <w:t>4.1经</w:t>
      </w:r>
      <w:r>
        <w:rPr>
          <w:rFonts w:hint="eastAsia" w:ascii="宋体" w:hAnsi="宋体" w:cs="MS Gothic"/>
          <w:kern w:val="0"/>
          <w:sz w:val="24"/>
        </w:rPr>
        <w:t>招</w:t>
      </w:r>
      <w:r>
        <w:rPr>
          <w:rFonts w:hint="eastAsia" w:ascii="宋体" w:hAnsi="宋体" w:cs="宋体"/>
          <w:kern w:val="0"/>
          <w:sz w:val="24"/>
        </w:rPr>
        <w:t>标</w:t>
      </w:r>
      <w:r>
        <w:rPr>
          <w:rFonts w:hint="eastAsia" w:ascii="宋体" w:hAnsi="宋体" w:cs="MS Gothic"/>
          <w:kern w:val="0"/>
          <w:sz w:val="24"/>
        </w:rPr>
        <w:t>人允</w:t>
      </w:r>
      <w:r>
        <w:rPr>
          <w:rFonts w:hint="eastAsia" w:ascii="宋体" w:hAnsi="宋体" w:cs="宋体"/>
          <w:kern w:val="0"/>
          <w:sz w:val="24"/>
        </w:rPr>
        <w:t>许</w:t>
      </w:r>
      <w:r>
        <w:rPr>
          <w:rFonts w:hint="eastAsia" w:ascii="宋体" w:hAnsi="宋体" w:cs="MS Gothic"/>
          <w:kern w:val="0"/>
          <w:sz w:val="24"/>
        </w:rPr>
        <w:t>，投</w:t>
      </w:r>
      <w:r>
        <w:rPr>
          <w:rFonts w:hint="eastAsia" w:ascii="宋体" w:hAnsi="宋体" w:cs="宋体"/>
          <w:kern w:val="0"/>
          <w:sz w:val="24"/>
        </w:rPr>
        <w:t>标</w:t>
      </w:r>
      <w:r>
        <w:rPr>
          <w:rFonts w:hint="eastAsia" w:ascii="宋体" w:hAnsi="宋体" w:cs="MS Gothic"/>
          <w:kern w:val="0"/>
          <w:sz w:val="24"/>
        </w:rPr>
        <w:t>人可</w:t>
      </w:r>
      <w:r>
        <w:rPr>
          <w:rFonts w:hint="eastAsia" w:ascii="宋体" w:hAnsi="宋体" w:cs="宋体"/>
          <w:kern w:val="0"/>
          <w:sz w:val="24"/>
        </w:rPr>
        <w:t>为</w:t>
      </w:r>
      <w:r>
        <w:rPr>
          <w:rFonts w:hint="eastAsia" w:ascii="宋体" w:hAnsi="宋体" w:cs="MS Gothic"/>
          <w:kern w:val="0"/>
          <w:sz w:val="24"/>
        </w:rPr>
        <w:t>踏勘目的</w:t>
      </w:r>
      <w:r>
        <w:rPr>
          <w:rFonts w:hint="eastAsia" w:ascii="宋体" w:hAnsi="宋体" w:cs="宋体"/>
          <w:kern w:val="0"/>
          <w:sz w:val="24"/>
        </w:rPr>
        <w:t>进</w:t>
      </w:r>
      <w:r>
        <w:rPr>
          <w:rFonts w:hint="eastAsia" w:ascii="宋体" w:hAnsi="宋体" w:cs="MS Gothic"/>
          <w:kern w:val="0"/>
          <w:sz w:val="24"/>
        </w:rPr>
        <w:t>入招</w:t>
      </w:r>
      <w:r>
        <w:rPr>
          <w:rFonts w:hint="eastAsia" w:ascii="宋体" w:hAnsi="宋体" w:cs="宋体"/>
          <w:kern w:val="0"/>
          <w:sz w:val="24"/>
        </w:rPr>
        <w:t>标</w:t>
      </w:r>
      <w:r>
        <w:rPr>
          <w:rFonts w:hint="eastAsia" w:ascii="宋体" w:hAnsi="宋体" w:cs="MS Gothic"/>
          <w:kern w:val="0"/>
          <w:sz w:val="24"/>
        </w:rPr>
        <w:t>人的</w:t>
      </w:r>
      <w:r>
        <w:rPr>
          <w:rFonts w:hint="eastAsia" w:ascii="宋体" w:hAnsi="宋体" w:cs="宋体"/>
          <w:kern w:val="0"/>
          <w:sz w:val="24"/>
        </w:rPr>
        <w:t>项</w:t>
      </w:r>
      <w:r>
        <w:rPr>
          <w:rFonts w:hint="eastAsia" w:ascii="宋体" w:hAnsi="宋体" w:cs="MS Gothic"/>
          <w:kern w:val="0"/>
          <w:sz w:val="24"/>
        </w:rPr>
        <w:t>目</w:t>
      </w:r>
      <w:r>
        <w:rPr>
          <w:rFonts w:hint="eastAsia" w:ascii="宋体" w:hAnsi="宋体" w:cs="宋体"/>
          <w:kern w:val="0"/>
          <w:sz w:val="24"/>
        </w:rPr>
        <w:t>现场</w:t>
      </w:r>
      <w:r>
        <w:rPr>
          <w:rFonts w:hint="eastAsia" w:ascii="宋体" w:hAnsi="宋体" w:cs="MS Gothic"/>
          <w:kern w:val="0"/>
          <w:sz w:val="24"/>
        </w:rPr>
        <w:t>，但投</w:t>
      </w:r>
      <w:r>
        <w:rPr>
          <w:rFonts w:hint="eastAsia" w:ascii="宋体" w:hAnsi="宋体" w:cs="宋体"/>
          <w:kern w:val="0"/>
          <w:sz w:val="24"/>
        </w:rPr>
        <w:t>标</w:t>
      </w:r>
      <w:r>
        <w:rPr>
          <w:rFonts w:hint="eastAsia" w:ascii="宋体" w:hAnsi="宋体" w:cs="MS Gothic"/>
          <w:kern w:val="0"/>
          <w:sz w:val="24"/>
        </w:rPr>
        <w:t>人不得</w:t>
      </w:r>
      <w:r>
        <w:rPr>
          <w:rFonts w:hint="eastAsia" w:ascii="宋体" w:hAnsi="宋体" w:cs="ﾋﾎﾌ"/>
          <w:kern w:val="0"/>
          <w:sz w:val="24"/>
        </w:rPr>
        <w:t>因此使招</w:t>
      </w:r>
      <w:r>
        <w:rPr>
          <w:rFonts w:hint="eastAsia" w:ascii="宋体" w:hAnsi="宋体" w:cs="宋体"/>
          <w:kern w:val="0"/>
          <w:sz w:val="24"/>
        </w:rPr>
        <w:t>标</w:t>
      </w:r>
      <w:r>
        <w:rPr>
          <w:rFonts w:hint="eastAsia" w:ascii="宋体" w:hAnsi="宋体" w:cs="MS Gothic"/>
          <w:kern w:val="0"/>
          <w:sz w:val="24"/>
        </w:rPr>
        <w:t>人承担有</w:t>
      </w:r>
      <w:r>
        <w:rPr>
          <w:rFonts w:hint="eastAsia" w:ascii="宋体" w:hAnsi="宋体" w:cs="宋体"/>
          <w:kern w:val="0"/>
          <w:sz w:val="24"/>
        </w:rPr>
        <w:t>关</w:t>
      </w:r>
      <w:r>
        <w:rPr>
          <w:rFonts w:hint="eastAsia" w:ascii="宋体" w:hAnsi="宋体" w:cs="MS Gothic"/>
          <w:kern w:val="0"/>
          <w:sz w:val="24"/>
        </w:rPr>
        <w:t>的</w:t>
      </w:r>
      <w:r>
        <w:rPr>
          <w:rFonts w:hint="eastAsia" w:ascii="宋体" w:hAnsi="宋体" w:cs="宋体"/>
          <w:kern w:val="0"/>
          <w:sz w:val="24"/>
        </w:rPr>
        <w:t>责</w:t>
      </w:r>
      <w:r>
        <w:rPr>
          <w:rFonts w:hint="eastAsia" w:ascii="宋体" w:hAnsi="宋体" w:cs="MS Gothic"/>
          <w:kern w:val="0"/>
          <w:sz w:val="24"/>
        </w:rPr>
        <w:t>任和蒙受</w:t>
      </w:r>
      <w:r>
        <w:rPr>
          <w:rFonts w:hint="eastAsia" w:ascii="宋体" w:hAnsi="宋体" w:cs="宋体"/>
          <w:kern w:val="0"/>
          <w:sz w:val="24"/>
        </w:rPr>
        <w:t>损</w:t>
      </w:r>
      <w:r>
        <w:rPr>
          <w:rFonts w:hint="eastAsia" w:ascii="宋体" w:hAnsi="宋体" w:cs="MS Gothic"/>
          <w:kern w:val="0"/>
          <w:sz w:val="24"/>
        </w:rPr>
        <w:t>失，投</w:t>
      </w:r>
      <w:r>
        <w:rPr>
          <w:rFonts w:hint="eastAsia" w:ascii="宋体" w:hAnsi="宋体" w:cs="宋体"/>
          <w:kern w:val="0"/>
          <w:sz w:val="24"/>
        </w:rPr>
        <w:t>标</w:t>
      </w:r>
      <w:r>
        <w:rPr>
          <w:rFonts w:hint="eastAsia" w:ascii="宋体" w:hAnsi="宋体" w:cs="MS Gothic"/>
          <w:kern w:val="0"/>
          <w:sz w:val="24"/>
        </w:rPr>
        <w:t>人</w:t>
      </w:r>
      <w:r>
        <w:rPr>
          <w:rFonts w:hint="eastAsia" w:ascii="宋体" w:hAnsi="宋体" w:cs="宋体"/>
          <w:kern w:val="0"/>
          <w:sz w:val="24"/>
        </w:rPr>
        <w:t>应</w:t>
      </w:r>
      <w:r>
        <w:rPr>
          <w:rFonts w:hint="eastAsia" w:ascii="宋体" w:hAnsi="宋体" w:cs="MS Gothic"/>
          <w:kern w:val="0"/>
          <w:sz w:val="24"/>
        </w:rPr>
        <w:t>承担踏勘</w:t>
      </w:r>
      <w:r>
        <w:rPr>
          <w:rFonts w:hint="eastAsia" w:ascii="宋体" w:hAnsi="宋体" w:cs="宋体"/>
          <w:kern w:val="0"/>
          <w:sz w:val="24"/>
        </w:rPr>
        <w:t>现场</w:t>
      </w:r>
      <w:r>
        <w:rPr>
          <w:rFonts w:hint="eastAsia" w:ascii="宋体" w:hAnsi="宋体" w:cs="MS Gothic"/>
          <w:kern w:val="0"/>
          <w:sz w:val="24"/>
        </w:rPr>
        <w:t>的</w:t>
      </w:r>
      <w:r>
        <w:rPr>
          <w:rFonts w:hint="eastAsia" w:ascii="宋体" w:hAnsi="宋体" w:cs="宋体"/>
          <w:kern w:val="0"/>
          <w:sz w:val="24"/>
        </w:rPr>
        <w:t>责</w:t>
      </w:r>
      <w:r>
        <w:rPr>
          <w:rFonts w:hint="eastAsia" w:ascii="宋体" w:hAnsi="宋体" w:cs="MS Gothic"/>
          <w:kern w:val="0"/>
          <w:sz w:val="24"/>
        </w:rPr>
        <w:t>任和</w:t>
      </w:r>
      <w:r>
        <w:rPr>
          <w:rFonts w:hint="eastAsia" w:ascii="宋体" w:hAnsi="宋体" w:cs="宋体"/>
          <w:kern w:val="0"/>
          <w:sz w:val="24"/>
        </w:rPr>
        <w:t>风险</w:t>
      </w:r>
      <w:r>
        <w:rPr>
          <w:rFonts w:hint="eastAsia" w:ascii="宋体" w:hAnsi="宋体" w:cs="MS Gothic"/>
          <w:kern w:val="0"/>
          <w:sz w:val="24"/>
        </w:rPr>
        <w:t>。</w:t>
      </w:r>
    </w:p>
    <w:p w14:paraId="403EF289">
      <w:pPr>
        <w:tabs>
          <w:tab w:val="left" w:pos="875"/>
        </w:tabs>
        <w:overflowPunct w:val="0"/>
        <w:autoSpaceDE w:val="0"/>
        <w:autoSpaceDN w:val="0"/>
        <w:adjustRightInd w:val="0"/>
        <w:spacing w:line="440" w:lineRule="exact"/>
        <w:ind w:firstLine="480" w:firstLineChars="200"/>
        <w:rPr>
          <w:rFonts w:hint="eastAsia" w:ascii="宋体" w:hAnsi="宋体" w:cs="MS Gothic"/>
          <w:kern w:val="0"/>
          <w:sz w:val="24"/>
        </w:rPr>
      </w:pPr>
      <w:r>
        <w:rPr>
          <w:rFonts w:hint="eastAsia" w:ascii="宋体" w:hAnsi="宋体" w:cs="ﾋﾎﾌ"/>
          <w:kern w:val="0"/>
          <w:sz w:val="24"/>
        </w:rPr>
        <w:t>4.2投</w:t>
      </w:r>
      <w:r>
        <w:rPr>
          <w:rFonts w:hint="eastAsia" w:ascii="宋体" w:hAnsi="宋体" w:cs="宋体"/>
          <w:kern w:val="0"/>
          <w:sz w:val="24"/>
        </w:rPr>
        <w:t>标</w:t>
      </w:r>
      <w:r>
        <w:rPr>
          <w:rFonts w:hint="eastAsia" w:ascii="宋体" w:hAnsi="宋体" w:cs="MS Gothic"/>
          <w:kern w:val="0"/>
          <w:sz w:val="24"/>
        </w:rPr>
        <w:t>人自行</w:t>
      </w:r>
      <w:r>
        <w:rPr>
          <w:rFonts w:hint="eastAsia" w:ascii="宋体" w:hAnsi="宋体" w:cs="宋体"/>
          <w:kern w:val="0"/>
          <w:sz w:val="24"/>
        </w:rPr>
        <w:t>对</w:t>
      </w:r>
      <w:r>
        <w:rPr>
          <w:rFonts w:hint="eastAsia" w:ascii="宋体" w:hAnsi="宋体" w:cs="MS Gothic"/>
          <w:kern w:val="0"/>
          <w:sz w:val="24"/>
        </w:rPr>
        <w:t>工程</w:t>
      </w:r>
      <w:r>
        <w:rPr>
          <w:rFonts w:hint="eastAsia" w:ascii="宋体" w:hAnsi="宋体" w:cs="宋体"/>
          <w:kern w:val="0"/>
          <w:sz w:val="24"/>
        </w:rPr>
        <w:t>现场</w:t>
      </w:r>
      <w:r>
        <w:rPr>
          <w:rFonts w:hint="eastAsia" w:ascii="宋体" w:hAnsi="宋体" w:cs="MS Gothic"/>
          <w:kern w:val="0"/>
          <w:sz w:val="24"/>
        </w:rPr>
        <w:t>及周</w:t>
      </w:r>
      <w:r>
        <w:rPr>
          <w:rFonts w:hint="eastAsia" w:ascii="宋体" w:hAnsi="宋体" w:cs="宋体"/>
          <w:kern w:val="0"/>
          <w:sz w:val="24"/>
        </w:rPr>
        <w:t>围环</w:t>
      </w:r>
      <w:r>
        <w:rPr>
          <w:rFonts w:hint="eastAsia" w:ascii="宋体" w:hAnsi="宋体" w:cs="MS Gothic"/>
          <w:kern w:val="0"/>
          <w:sz w:val="24"/>
        </w:rPr>
        <w:t>境</w:t>
      </w:r>
      <w:r>
        <w:rPr>
          <w:rFonts w:hint="eastAsia" w:ascii="宋体" w:hAnsi="宋体" w:cs="宋体"/>
          <w:kern w:val="0"/>
          <w:sz w:val="24"/>
        </w:rPr>
        <w:t>进</w:t>
      </w:r>
      <w:r>
        <w:rPr>
          <w:rFonts w:hint="eastAsia" w:ascii="宋体" w:hAnsi="宋体" w:cs="MS Gothic"/>
          <w:kern w:val="0"/>
          <w:sz w:val="24"/>
        </w:rPr>
        <w:t>行踏勘，以便投</w:t>
      </w:r>
      <w:r>
        <w:rPr>
          <w:rFonts w:hint="eastAsia" w:ascii="宋体" w:hAnsi="宋体" w:cs="宋体"/>
          <w:kern w:val="0"/>
          <w:sz w:val="24"/>
        </w:rPr>
        <w:t>标</w:t>
      </w:r>
      <w:r>
        <w:rPr>
          <w:rFonts w:hint="eastAsia" w:ascii="宋体" w:hAnsi="宋体" w:cs="MS Gothic"/>
          <w:kern w:val="0"/>
          <w:sz w:val="24"/>
        </w:rPr>
        <w:t>人</w:t>
      </w:r>
      <w:r>
        <w:rPr>
          <w:rFonts w:hint="eastAsia" w:ascii="宋体" w:hAnsi="宋体" w:cs="宋体"/>
          <w:kern w:val="0"/>
          <w:sz w:val="24"/>
        </w:rPr>
        <w:t>获</w:t>
      </w:r>
      <w:r>
        <w:rPr>
          <w:rFonts w:hint="eastAsia" w:ascii="宋体" w:hAnsi="宋体" w:cs="MS Gothic"/>
          <w:kern w:val="0"/>
          <w:sz w:val="24"/>
        </w:rPr>
        <w:t>取有</w:t>
      </w:r>
      <w:r>
        <w:rPr>
          <w:rFonts w:hint="eastAsia" w:ascii="宋体" w:hAnsi="宋体" w:cs="宋体"/>
          <w:kern w:val="0"/>
          <w:sz w:val="24"/>
        </w:rPr>
        <w:t>关编</w:t>
      </w:r>
      <w:r>
        <w:rPr>
          <w:rFonts w:hint="eastAsia" w:ascii="宋体" w:hAnsi="宋体" w:cs="MS Gothic"/>
          <w:kern w:val="0"/>
          <w:sz w:val="24"/>
        </w:rPr>
        <w:t>制投</w:t>
      </w:r>
      <w:r>
        <w:rPr>
          <w:rFonts w:hint="eastAsia" w:ascii="宋体" w:hAnsi="宋体" w:cs="宋体"/>
          <w:kern w:val="0"/>
          <w:sz w:val="24"/>
        </w:rPr>
        <w:t>标</w:t>
      </w:r>
      <w:r>
        <w:rPr>
          <w:rFonts w:hint="eastAsia" w:ascii="宋体" w:hAnsi="宋体" w:cs="ﾋﾎﾌ"/>
          <w:kern w:val="0"/>
          <w:sz w:val="24"/>
        </w:rPr>
        <w:t xml:space="preserve"> 文件和</w:t>
      </w:r>
      <w:r>
        <w:rPr>
          <w:rFonts w:hint="eastAsia" w:ascii="宋体" w:hAnsi="宋体" w:cs="宋体"/>
          <w:kern w:val="0"/>
          <w:sz w:val="24"/>
        </w:rPr>
        <w:t>签</w:t>
      </w:r>
      <w:r>
        <w:rPr>
          <w:rFonts w:hint="eastAsia" w:ascii="宋体" w:hAnsi="宋体" w:cs="MS Gothic"/>
          <w:kern w:val="0"/>
          <w:sz w:val="24"/>
        </w:rPr>
        <w:t>署合同所</w:t>
      </w:r>
      <w:r>
        <w:rPr>
          <w:rFonts w:hint="eastAsia" w:ascii="宋体" w:hAnsi="宋体" w:cs="宋体"/>
          <w:kern w:val="0"/>
          <w:sz w:val="24"/>
        </w:rPr>
        <w:t>涉</w:t>
      </w:r>
      <w:r>
        <w:rPr>
          <w:rFonts w:hint="eastAsia" w:ascii="宋体" w:hAnsi="宋体" w:cs="MS Gothic"/>
          <w:kern w:val="0"/>
          <w:sz w:val="24"/>
        </w:rPr>
        <w:t>及的</w:t>
      </w:r>
      <w:r>
        <w:rPr>
          <w:rFonts w:hint="eastAsia" w:ascii="宋体" w:hAnsi="宋体" w:cs="宋体"/>
          <w:kern w:val="0"/>
          <w:sz w:val="24"/>
        </w:rPr>
        <w:t>现场资</w:t>
      </w:r>
      <w:r>
        <w:rPr>
          <w:rFonts w:hint="eastAsia" w:ascii="宋体" w:hAnsi="宋体" w:cs="MS Gothic"/>
          <w:kern w:val="0"/>
          <w:sz w:val="24"/>
        </w:rPr>
        <w:t>料。投</w:t>
      </w:r>
      <w:r>
        <w:rPr>
          <w:rFonts w:hint="eastAsia" w:ascii="宋体" w:hAnsi="宋体" w:cs="宋体"/>
          <w:kern w:val="0"/>
          <w:sz w:val="24"/>
        </w:rPr>
        <w:t>标</w:t>
      </w:r>
      <w:r>
        <w:rPr>
          <w:rFonts w:hint="eastAsia" w:ascii="宋体" w:hAnsi="宋体" w:cs="MS Gothic"/>
          <w:kern w:val="0"/>
          <w:sz w:val="24"/>
        </w:rPr>
        <w:t>人承担踏勘</w:t>
      </w:r>
      <w:r>
        <w:rPr>
          <w:rFonts w:hint="eastAsia" w:ascii="宋体" w:hAnsi="宋体" w:cs="宋体"/>
          <w:kern w:val="0"/>
          <w:sz w:val="24"/>
        </w:rPr>
        <w:t>现场发</w:t>
      </w:r>
      <w:r>
        <w:rPr>
          <w:rFonts w:hint="eastAsia" w:ascii="宋体" w:hAnsi="宋体" w:cs="MS Gothic"/>
          <w:kern w:val="0"/>
          <w:sz w:val="24"/>
        </w:rPr>
        <w:t>生的一切</w:t>
      </w:r>
      <w:r>
        <w:rPr>
          <w:rFonts w:hint="eastAsia" w:ascii="宋体" w:hAnsi="宋体" w:cs="宋体"/>
          <w:kern w:val="0"/>
          <w:sz w:val="24"/>
        </w:rPr>
        <w:t>费</w:t>
      </w:r>
      <w:r>
        <w:rPr>
          <w:rFonts w:hint="eastAsia" w:ascii="宋体" w:hAnsi="宋体" w:cs="MS Gothic"/>
          <w:kern w:val="0"/>
          <w:sz w:val="24"/>
        </w:rPr>
        <w:t>用。</w:t>
      </w:r>
    </w:p>
    <w:p w14:paraId="49EB3847">
      <w:pPr>
        <w:tabs>
          <w:tab w:val="left" w:pos="875"/>
        </w:tabs>
        <w:overflowPunct w:val="0"/>
        <w:autoSpaceDE w:val="0"/>
        <w:autoSpaceDN w:val="0"/>
        <w:adjustRightInd w:val="0"/>
        <w:spacing w:line="440" w:lineRule="exact"/>
        <w:ind w:firstLine="480" w:firstLineChars="200"/>
        <w:rPr>
          <w:rFonts w:hint="eastAsia" w:ascii="宋体" w:hAnsi="宋体" w:cs="MS Gothic"/>
          <w:kern w:val="0"/>
          <w:sz w:val="24"/>
        </w:rPr>
      </w:pPr>
      <w:r>
        <w:rPr>
          <w:rFonts w:hint="eastAsia" w:ascii="宋体" w:hAnsi="宋体" w:cs="ﾋﾎﾌ"/>
          <w:kern w:val="0"/>
          <w:sz w:val="24"/>
        </w:rPr>
        <w:t>4.3招</w:t>
      </w:r>
      <w:r>
        <w:rPr>
          <w:rFonts w:hint="eastAsia" w:ascii="宋体" w:hAnsi="宋体" w:cs="宋体"/>
          <w:kern w:val="0"/>
          <w:sz w:val="24"/>
        </w:rPr>
        <w:t>标</w:t>
      </w:r>
      <w:r>
        <w:rPr>
          <w:rFonts w:hint="eastAsia" w:ascii="宋体" w:hAnsi="宋体" w:cs="ﾋﾎﾌ"/>
          <w:kern w:val="0"/>
          <w:sz w:val="24"/>
        </w:rPr>
        <w:t>人向投</w:t>
      </w:r>
      <w:r>
        <w:rPr>
          <w:rFonts w:hint="eastAsia" w:ascii="宋体" w:hAnsi="宋体" w:cs="宋体"/>
          <w:kern w:val="0"/>
          <w:sz w:val="24"/>
        </w:rPr>
        <w:t>标</w:t>
      </w:r>
      <w:r>
        <w:rPr>
          <w:rFonts w:hint="eastAsia" w:ascii="宋体" w:hAnsi="宋体" w:cs="MS Gothic"/>
          <w:kern w:val="0"/>
          <w:sz w:val="24"/>
        </w:rPr>
        <w:t xml:space="preserve">人提供的有关现场的数据和资料，是招标人现有的能被投标人 利用的资料，招标人对投标人作出的任何推论、理解和结论均不负责任。 </w:t>
      </w:r>
    </w:p>
    <w:p w14:paraId="5FDAD2B5">
      <w:pPr>
        <w:tabs>
          <w:tab w:val="left" w:pos="875"/>
        </w:tabs>
        <w:overflowPunct w:val="0"/>
        <w:autoSpaceDE w:val="0"/>
        <w:autoSpaceDN w:val="0"/>
        <w:adjustRightInd w:val="0"/>
        <w:spacing w:line="440" w:lineRule="exact"/>
        <w:ind w:firstLine="480" w:firstLineChars="200"/>
        <w:rPr>
          <w:rFonts w:hint="eastAsia" w:ascii="宋体" w:hAnsi="宋体" w:cs="MS Gothic"/>
          <w:kern w:val="0"/>
          <w:sz w:val="24"/>
        </w:rPr>
      </w:pPr>
      <w:r>
        <w:rPr>
          <w:rFonts w:hint="eastAsia" w:ascii="宋体" w:hAnsi="宋体" w:cs="MS Gothic"/>
          <w:kern w:val="0"/>
          <w:sz w:val="24"/>
        </w:rPr>
        <w:t>4.4投标人应充分考虑标书制作过程中的数据变化因素，检查确认标书内容的正确完整和对招标文件的响应程度。</w:t>
      </w:r>
    </w:p>
    <w:p w14:paraId="68D25E91">
      <w:pPr>
        <w:rPr>
          <w:rFonts w:hint="eastAsia" w:ascii="宋体" w:hAnsi="宋体"/>
          <w:b/>
          <w:sz w:val="24"/>
        </w:rPr>
      </w:pPr>
      <w:bookmarkStart w:id="16" w:name="_Toc354349586"/>
      <w:bookmarkStart w:id="17" w:name="_Toc388540271"/>
      <w:r>
        <w:rPr>
          <w:rFonts w:ascii="宋体" w:hAnsi="宋体"/>
          <w:b/>
          <w:sz w:val="24"/>
        </w:rPr>
        <w:br w:type="page"/>
      </w:r>
    </w:p>
    <w:p w14:paraId="6982C155">
      <w:pPr>
        <w:spacing w:before="156" w:beforeLines="50" w:after="156" w:afterLines="50" w:line="360" w:lineRule="auto"/>
        <w:jc w:val="center"/>
        <w:outlineLvl w:val="2"/>
        <w:rPr>
          <w:rFonts w:hint="eastAsia" w:ascii="宋体" w:hAnsi="宋体"/>
          <w:b/>
          <w:sz w:val="24"/>
        </w:rPr>
      </w:pPr>
      <w:r>
        <w:rPr>
          <w:rFonts w:ascii="宋体" w:hAnsi="宋体"/>
          <w:b/>
          <w:sz w:val="24"/>
        </w:rPr>
        <w:t>（</w:t>
      </w:r>
      <w:r>
        <w:rPr>
          <w:rFonts w:hint="eastAsia" w:ascii="宋体" w:hAnsi="宋体"/>
          <w:b/>
          <w:sz w:val="24"/>
        </w:rPr>
        <w:t>二</w:t>
      </w:r>
      <w:r>
        <w:rPr>
          <w:rFonts w:ascii="宋体" w:hAnsi="宋体"/>
          <w:b/>
          <w:sz w:val="24"/>
        </w:rPr>
        <w:t>）</w:t>
      </w:r>
      <w:r>
        <w:rPr>
          <w:rFonts w:hint="eastAsia" w:ascii="宋体" w:hAnsi="宋体"/>
          <w:b/>
          <w:sz w:val="24"/>
        </w:rPr>
        <w:t>招标文件</w:t>
      </w:r>
      <w:bookmarkEnd w:id="16"/>
      <w:bookmarkEnd w:id="17"/>
    </w:p>
    <w:p w14:paraId="583FBFDB">
      <w:pPr>
        <w:spacing w:line="360" w:lineRule="auto"/>
        <w:ind w:firstLine="480" w:firstLineChars="200"/>
        <w:rPr>
          <w:rFonts w:hint="eastAsia" w:ascii="宋体" w:hAnsi="宋体"/>
          <w:sz w:val="24"/>
        </w:rPr>
      </w:pPr>
      <w:bookmarkStart w:id="18" w:name="_Toc354349587"/>
      <w:bookmarkStart w:id="19" w:name="_Toc388540272"/>
      <w:r>
        <w:rPr>
          <w:rFonts w:hint="eastAsia" w:ascii="宋体" w:hAnsi="宋体"/>
          <w:sz w:val="24"/>
        </w:rPr>
        <w:t>5.招标文件的组成</w:t>
      </w:r>
    </w:p>
    <w:p w14:paraId="20B01691">
      <w:pPr>
        <w:spacing w:line="360" w:lineRule="auto"/>
        <w:ind w:firstLine="480" w:firstLineChars="200"/>
        <w:rPr>
          <w:rFonts w:hint="eastAsia" w:ascii="宋体" w:hAnsi="宋体"/>
          <w:sz w:val="24"/>
        </w:rPr>
      </w:pPr>
      <w:r>
        <w:rPr>
          <w:rFonts w:hint="eastAsia" w:ascii="宋体" w:hAnsi="宋体"/>
          <w:sz w:val="24"/>
        </w:rPr>
        <w:t>5.1.招标文件包括下列内容：</w:t>
      </w:r>
    </w:p>
    <w:p w14:paraId="1E5E82A2">
      <w:pPr>
        <w:spacing w:line="360" w:lineRule="auto"/>
        <w:ind w:firstLine="480" w:firstLineChars="200"/>
        <w:rPr>
          <w:rFonts w:hint="eastAsia" w:ascii="宋体" w:hAnsi="宋体"/>
          <w:sz w:val="24"/>
        </w:rPr>
      </w:pPr>
      <w:r>
        <w:rPr>
          <w:rFonts w:hint="eastAsia" w:ascii="宋体" w:hAnsi="宋体"/>
          <w:sz w:val="24"/>
        </w:rPr>
        <w:t>第一章：投标须知</w:t>
      </w:r>
    </w:p>
    <w:p w14:paraId="2AC63F0B">
      <w:pPr>
        <w:spacing w:line="360" w:lineRule="auto"/>
        <w:ind w:firstLine="480" w:firstLineChars="200"/>
        <w:rPr>
          <w:rFonts w:hint="eastAsia" w:ascii="宋体" w:hAnsi="宋体"/>
          <w:sz w:val="24"/>
        </w:rPr>
      </w:pPr>
      <w:r>
        <w:rPr>
          <w:rFonts w:hint="eastAsia" w:ascii="宋体" w:hAnsi="宋体"/>
          <w:sz w:val="24"/>
        </w:rPr>
        <w:t>第二章：评标办法</w:t>
      </w:r>
    </w:p>
    <w:p w14:paraId="126D59B2">
      <w:pPr>
        <w:spacing w:line="360" w:lineRule="auto"/>
        <w:ind w:firstLine="480" w:firstLineChars="200"/>
        <w:rPr>
          <w:rFonts w:hint="eastAsia" w:ascii="宋体" w:hAnsi="宋体"/>
          <w:sz w:val="24"/>
        </w:rPr>
      </w:pPr>
      <w:r>
        <w:rPr>
          <w:rFonts w:hint="eastAsia" w:ascii="宋体" w:hAnsi="宋体"/>
          <w:sz w:val="24"/>
        </w:rPr>
        <w:t>第三章：合同条款</w:t>
      </w:r>
    </w:p>
    <w:p w14:paraId="0816CD32">
      <w:pPr>
        <w:spacing w:line="360" w:lineRule="auto"/>
        <w:ind w:firstLine="480" w:firstLineChars="200"/>
        <w:rPr>
          <w:rFonts w:hint="eastAsia" w:ascii="宋体" w:hAnsi="宋体"/>
          <w:sz w:val="24"/>
        </w:rPr>
      </w:pPr>
      <w:r>
        <w:rPr>
          <w:rFonts w:hint="eastAsia" w:ascii="宋体" w:hAnsi="宋体"/>
          <w:sz w:val="24"/>
        </w:rPr>
        <w:t>第四章：施工图纸、技术资料及附件</w:t>
      </w:r>
    </w:p>
    <w:p w14:paraId="6DCAAE3C">
      <w:pPr>
        <w:spacing w:line="360" w:lineRule="auto"/>
        <w:ind w:firstLine="480" w:firstLineChars="200"/>
        <w:rPr>
          <w:rFonts w:hint="eastAsia" w:ascii="宋体" w:hAnsi="宋体"/>
          <w:sz w:val="24"/>
        </w:rPr>
      </w:pPr>
      <w:r>
        <w:rPr>
          <w:rFonts w:hint="eastAsia" w:ascii="宋体" w:hAnsi="宋体"/>
          <w:sz w:val="24"/>
        </w:rPr>
        <w:t>第五章：资格</w:t>
      </w:r>
      <w:r>
        <w:rPr>
          <w:rFonts w:ascii="宋体" w:hAnsi="宋体"/>
          <w:sz w:val="24"/>
        </w:rPr>
        <w:t>审查文件格式</w:t>
      </w:r>
    </w:p>
    <w:p w14:paraId="138B210C">
      <w:pPr>
        <w:spacing w:line="360" w:lineRule="auto"/>
        <w:ind w:firstLine="480" w:firstLineChars="200"/>
        <w:rPr>
          <w:rFonts w:hint="eastAsia" w:ascii="宋体" w:hAnsi="宋体"/>
          <w:sz w:val="24"/>
        </w:rPr>
      </w:pPr>
      <w:r>
        <w:rPr>
          <w:rFonts w:hint="eastAsia" w:ascii="宋体" w:hAnsi="宋体"/>
          <w:sz w:val="24"/>
        </w:rPr>
        <w:t>第六章：商务标文件格式</w:t>
      </w:r>
    </w:p>
    <w:p w14:paraId="5B7F768A">
      <w:pPr>
        <w:spacing w:line="360" w:lineRule="auto"/>
        <w:ind w:firstLine="480" w:firstLineChars="200"/>
        <w:rPr>
          <w:rFonts w:hint="eastAsia" w:ascii="宋体" w:hAnsi="宋体"/>
          <w:sz w:val="24"/>
        </w:rPr>
      </w:pPr>
      <w:r>
        <w:rPr>
          <w:rFonts w:hint="eastAsia" w:ascii="宋体" w:hAnsi="宋体"/>
          <w:sz w:val="24"/>
        </w:rPr>
        <w:t>第七章：工程量清单</w:t>
      </w:r>
    </w:p>
    <w:p w14:paraId="43F37A47">
      <w:pPr>
        <w:spacing w:line="360" w:lineRule="auto"/>
        <w:ind w:firstLine="480" w:firstLineChars="200"/>
        <w:rPr>
          <w:rFonts w:hint="eastAsia" w:ascii="宋体" w:hAnsi="宋体"/>
          <w:sz w:val="24"/>
          <w:lang w:val="zh-CN"/>
        </w:rPr>
      </w:pPr>
      <w:r>
        <w:rPr>
          <w:rFonts w:hint="eastAsia" w:ascii="宋体" w:hAnsi="宋体"/>
          <w:sz w:val="24"/>
          <w:lang w:val="zh-CN"/>
        </w:rPr>
        <w:t>5.2除上述内容外，招标人以书面形式发出的对招标文件的澄清或修改内容，均为招标文件的组成部分，对招标人和投标人起约束作用。</w:t>
      </w:r>
    </w:p>
    <w:p w14:paraId="6EA6D014">
      <w:pPr>
        <w:spacing w:line="360" w:lineRule="auto"/>
        <w:ind w:firstLine="480" w:firstLineChars="200"/>
        <w:rPr>
          <w:rFonts w:hint="eastAsia" w:ascii="宋体" w:hAnsi="宋体"/>
          <w:sz w:val="24"/>
          <w:lang w:val="zh-CN"/>
        </w:rPr>
      </w:pPr>
      <w:r>
        <w:rPr>
          <w:rFonts w:hint="eastAsia" w:ascii="宋体" w:hAnsi="宋体"/>
          <w:sz w:val="24"/>
          <w:lang w:val="zh-CN"/>
        </w:rPr>
        <w:t>5.3投标人获取招标文件后，应仔细核查招标文件的所有内容，如有残缺等问题应在获取招标文件</w:t>
      </w:r>
      <w:r>
        <w:rPr>
          <w:rFonts w:hint="eastAsia" w:ascii="宋体" w:hAnsi="宋体"/>
          <w:sz w:val="24"/>
          <w:lang w:val="en-US" w:eastAsia="zh-CN"/>
        </w:rPr>
        <w:t>后</w:t>
      </w:r>
      <w:bookmarkStart w:id="103" w:name="_GoBack"/>
      <w:bookmarkEnd w:id="103"/>
      <w:r>
        <w:rPr>
          <w:rFonts w:hint="eastAsia" w:ascii="宋体" w:hAnsi="宋体"/>
          <w:sz w:val="24"/>
          <w:lang w:val="zh-CN"/>
        </w:rPr>
        <w:t>向招标人提出。否则，由此引起的损失由投标人自己承担。投标人同时应认真审核招标文件中所有的事项、格式、条款和规范要求等，若投标人的投标文件没有按招标文件要求提交全部资料，或投标文件没有对招标文件做出实质性响应，其风险由投标人自行承担，并根据有关条款规定，该标书有可能被拒绝。</w:t>
      </w:r>
    </w:p>
    <w:p w14:paraId="10898AC0">
      <w:pPr>
        <w:spacing w:line="360" w:lineRule="auto"/>
        <w:ind w:firstLine="480" w:firstLineChars="200"/>
        <w:rPr>
          <w:rFonts w:hint="eastAsia" w:ascii="宋体" w:hAnsi="宋体"/>
          <w:sz w:val="24"/>
          <w:lang w:val="zh-CN"/>
        </w:rPr>
      </w:pPr>
      <w:r>
        <w:rPr>
          <w:rFonts w:hint="eastAsia" w:ascii="宋体" w:hAnsi="宋体"/>
          <w:sz w:val="24"/>
          <w:lang w:val="zh-CN"/>
        </w:rPr>
        <w:t>6、招标文件的澄清</w:t>
      </w:r>
    </w:p>
    <w:p w14:paraId="079CA86B">
      <w:pPr>
        <w:spacing w:line="360" w:lineRule="auto"/>
        <w:ind w:firstLine="480" w:firstLineChars="200"/>
        <w:rPr>
          <w:rFonts w:hint="eastAsia" w:ascii="宋体" w:hAnsi="宋体"/>
          <w:sz w:val="24"/>
          <w:lang w:val="zh-CN"/>
        </w:rPr>
      </w:pPr>
      <w:r>
        <w:rPr>
          <w:rFonts w:hint="eastAsia" w:ascii="宋体" w:hAnsi="宋体"/>
          <w:sz w:val="24"/>
          <w:lang w:val="zh-CN"/>
        </w:rPr>
        <w:t>6.1投标人在收到招标文件后，如有疑问需要澄清，应于投标须知前附表规定的时间内以书面形式向招标人提出，招标人以书面形式予以解答，解答的内容将以书面形式分发给所有获得招标文件的投标人。</w:t>
      </w:r>
    </w:p>
    <w:p w14:paraId="1FF5BAFC">
      <w:pPr>
        <w:spacing w:line="360" w:lineRule="auto"/>
        <w:ind w:firstLine="480" w:firstLineChars="200"/>
        <w:rPr>
          <w:rFonts w:hint="eastAsia" w:ascii="宋体" w:hAnsi="宋体"/>
          <w:sz w:val="24"/>
          <w:lang w:val="zh-CN"/>
        </w:rPr>
      </w:pPr>
      <w:r>
        <w:rPr>
          <w:rFonts w:hint="eastAsia" w:ascii="宋体" w:hAnsi="宋体"/>
          <w:sz w:val="24"/>
          <w:lang w:val="zh-CN"/>
        </w:rPr>
        <w:t>6.2投标人对招标人提供的招标文件所做出的推论、解释和结论，招标人概不负责。投标人由于对招标文件的任何推论和误解以及招标人对有关问题的口头解释所造成的后果，均由投标人自负。</w:t>
      </w:r>
    </w:p>
    <w:p w14:paraId="31130C2C">
      <w:pPr>
        <w:spacing w:line="360" w:lineRule="auto"/>
        <w:ind w:firstLine="480" w:firstLineChars="200"/>
        <w:rPr>
          <w:rFonts w:hint="eastAsia" w:ascii="宋体" w:hAnsi="宋体"/>
          <w:sz w:val="24"/>
          <w:lang w:val="zh-CN"/>
        </w:rPr>
      </w:pPr>
      <w:r>
        <w:rPr>
          <w:rFonts w:hint="eastAsia" w:ascii="宋体" w:hAnsi="宋体"/>
          <w:sz w:val="24"/>
          <w:lang w:val="zh-CN"/>
        </w:rPr>
        <w:t>7、招标文件的修改</w:t>
      </w:r>
    </w:p>
    <w:p w14:paraId="42C6B76C">
      <w:pPr>
        <w:spacing w:line="360" w:lineRule="auto"/>
        <w:ind w:firstLine="480" w:firstLineChars="200"/>
        <w:rPr>
          <w:rFonts w:hint="eastAsia" w:ascii="宋体" w:hAnsi="宋体"/>
          <w:sz w:val="24"/>
          <w:lang w:val="zh-CN"/>
        </w:rPr>
      </w:pPr>
      <w:r>
        <w:rPr>
          <w:rFonts w:hint="eastAsia" w:ascii="宋体" w:hAnsi="宋体"/>
          <w:sz w:val="24"/>
          <w:lang w:val="zh-CN"/>
        </w:rPr>
        <w:t>7.1招标人在发放答疑材料的同时可能会以补充通知的方式修改招标文件，补充通知将作为招标文件的组成部分，具有与招标文件同等效力。当招标文件与修改通知内容相互矛盾时，以最后发出的通知为准。</w:t>
      </w:r>
    </w:p>
    <w:p w14:paraId="5C776FFE">
      <w:pPr>
        <w:spacing w:line="360" w:lineRule="auto"/>
        <w:ind w:firstLine="480" w:firstLineChars="200"/>
        <w:rPr>
          <w:rFonts w:hint="eastAsia" w:ascii="宋体" w:hAnsi="宋体"/>
          <w:sz w:val="24"/>
          <w:lang w:val="zh-CN"/>
        </w:rPr>
      </w:pPr>
      <w:r>
        <w:rPr>
          <w:rFonts w:hint="eastAsia" w:ascii="宋体" w:hAnsi="宋体"/>
          <w:sz w:val="24"/>
          <w:lang w:val="zh-CN"/>
        </w:rPr>
        <w:t>7.2补充通知以书面形式分发给所有获得招标文件的投标人及其他有关部门。</w:t>
      </w:r>
    </w:p>
    <w:p w14:paraId="6D10413B">
      <w:pPr>
        <w:spacing w:before="156" w:beforeLines="50" w:after="156" w:afterLines="50" w:line="360" w:lineRule="auto"/>
        <w:jc w:val="center"/>
        <w:outlineLvl w:val="2"/>
        <w:rPr>
          <w:rFonts w:hint="eastAsia" w:ascii="宋体" w:hAnsi="宋体"/>
          <w:b/>
          <w:sz w:val="24"/>
        </w:rPr>
      </w:pPr>
      <w:r>
        <w:rPr>
          <w:rFonts w:ascii="宋体" w:hAnsi="宋体"/>
          <w:b/>
          <w:sz w:val="24"/>
        </w:rPr>
        <w:t xml:space="preserve"> （</w:t>
      </w:r>
      <w:r>
        <w:rPr>
          <w:rFonts w:hint="eastAsia" w:ascii="宋体" w:hAnsi="宋体"/>
          <w:b/>
          <w:sz w:val="24"/>
        </w:rPr>
        <w:t>三</w:t>
      </w:r>
      <w:r>
        <w:rPr>
          <w:rFonts w:ascii="宋体" w:hAnsi="宋体"/>
          <w:b/>
          <w:sz w:val="24"/>
        </w:rPr>
        <w:t>）</w:t>
      </w:r>
      <w:r>
        <w:rPr>
          <w:rFonts w:hint="eastAsia" w:ascii="宋体" w:hAnsi="宋体"/>
          <w:b/>
          <w:sz w:val="24"/>
        </w:rPr>
        <w:t xml:space="preserve"> 投标文件</w:t>
      </w:r>
      <w:bookmarkEnd w:id="18"/>
      <w:bookmarkEnd w:id="19"/>
    </w:p>
    <w:p w14:paraId="23A36C19">
      <w:pPr>
        <w:spacing w:line="360" w:lineRule="auto"/>
        <w:ind w:firstLine="480" w:firstLineChars="200"/>
        <w:rPr>
          <w:rFonts w:hint="eastAsia" w:ascii="宋体" w:hAnsi="宋体"/>
          <w:sz w:val="24"/>
        </w:rPr>
      </w:pPr>
      <w:bookmarkStart w:id="20" w:name="_Toc388540273"/>
      <w:bookmarkStart w:id="21" w:name="_Toc354349588"/>
      <w:r>
        <w:rPr>
          <w:rFonts w:hint="eastAsia" w:ascii="宋体" w:hAnsi="宋体"/>
          <w:sz w:val="24"/>
        </w:rPr>
        <w:t>8. 投标人应认真阅读招标文件所有内容，未按招标文件要求编制的投标文件将被拒绝或者作为废标处理。</w:t>
      </w:r>
    </w:p>
    <w:p w14:paraId="4F76B1B4">
      <w:pPr>
        <w:spacing w:line="360" w:lineRule="auto"/>
        <w:ind w:firstLine="480" w:firstLineChars="200"/>
        <w:rPr>
          <w:rFonts w:hint="eastAsia" w:ascii="宋体" w:hAnsi="宋体"/>
          <w:bCs/>
          <w:sz w:val="24"/>
        </w:rPr>
      </w:pPr>
      <w:r>
        <w:rPr>
          <w:rFonts w:hint="eastAsia" w:ascii="宋体" w:hAnsi="宋体"/>
          <w:sz w:val="24"/>
        </w:rPr>
        <w:t xml:space="preserve">9.投标文件包括 </w:t>
      </w:r>
      <w:r>
        <w:rPr>
          <w:rFonts w:hint="eastAsia" w:ascii="宋体" w:hAnsi="宋体"/>
          <w:b/>
          <w:bCs/>
          <w:sz w:val="24"/>
          <w:u w:val="single"/>
        </w:rPr>
        <w:t>资格审查文件、商务标</w:t>
      </w:r>
      <w:r>
        <w:rPr>
          <w:rFonts w:hint="eastAsia" w:ascii="宋体" w:hAnsi="宋体"/>
          <w:bCs/>
          <w:sz w:val="24"/>
        </w:rPr>
        <w:t>两部分组成，具体应包括以下内容：</w:t>
      </w:r>
    </w:p>
    <w:p w14:paraId="78218D8E">
      <w:pPr>
        <w:spacing w:line="360" w:lineRule="auto"/>
        <w:ind w:firstLine="482" w:firstLineChars="200"/>
        <w:rPr>
          <w:rFonts w:hint="eastAsia" w:ascii="宋体" w:hAnsi="宋体"/>
          <w:b/>
          <w:bCs/>
          <w:sz w:val="24"/>
        </w:rPr>
      </w:pPr>
      <w:r>
        <w:rPr>
          <w:rFonts w:hint="eastAsia" w:ascii="宋体" w:hAnsi="宋体"/>
          <w:b/>
          <w:bCs/>
          <w:sz w:val="24"/>
        </w:rPr>
        <w:t>9.1资格审查文件包括内容：</w:t>
      </w:r>
    </w:p>
    <w:p w14:paraId="3A4084E9">
      <w:pPr>
        <w:spacing w:line="360" w:lineRule="auto"/>
        <w:ind w:firstLine="480" w:firstLineChars="200"/>
        <w:rPr>
          <w:rFonts w:hint="eastAsia" w:ascii="宋体" w:hAnsi="宋体" w:cs="宋体"/>
          <w:sz w:val="24"/>
        </w:rPr>
      </w:pPr>
      <w:r>
        <w:rPr>
          <w:rFonts w:hint="eastAsia" w:ascii="宋体" w:hAnsi="宋体" w:cs="宋体"/>
          <w:sz w:val="24"/>
        </w:rPr>
        <w:t>(1)法定代表人身份证明书；</w:t>
      </w:r>
    </w:p>
    <w:p w14:paraId="5837B017">
      <w:pPr>
        <w:spacing w:line="360" w:lineRule="auto"/>
        <w:ind w:firstLine="480" w:firstLineChars="200"/>
        <w:rPr>
          <w:rFonts w:hint="eastAsia" w:ascii="宋体" w:hAnsi="宋体" w:cs="宋体"/>
          <w:sz w:val="24"/>
        </w:rPr>
      </w:pPr>
      <w:r>
        <w:rPr>
          <w:rFonts w:hint="eastAsia" w:ascii="宋体" w:hAnsi="宋体" w:cs="宋体"/>
          <w:sz w:val="24"/>
        </w:rPr>
        <w:t>(2)授权委托书(如有授权)；</w:t>
      </w:r>
    </w:p>
    <w:p w14:paraId="6B6B4D33">
      <w:pPr>
        <w:spacing w:line="360" w:lineRule="auto"/>
        <w:ind w:firstLine="480" w:firstLineChars="200"/>
        <w:rPr>
          <w:rFonts w:hint="eastAsia" w:ascii="宋体" w:hAnsi="宋体" w:cs="宋体"/>
          <w:sz w:val="24"/>
        </w:rPr>
      </w:pPr>
      <w:r>
        <w:rPr>
          <w:rFonts w:hint="eastAsia" w:ascii="宋体" w:hAnsi="宋体" w:cs="宋体"/>
          <w:sz w:val="24"/>
        </w:rPr>
        <w:t>(3)有效的企业法人营业执照复印件；</w:t>
      </w:r>
    </w:p>
    <w:p w14:paraId="0E7D9E7B">
      <w:pPr>
        <w:spacing w:line="360" w:lineRule="auto"/>
        <w:ind w:firstLine="480" w:firstLineChars="200"/>
        <w:rPr>
          <w:rFonts w:hint="eastAsia" w:ascii="宋体" w:hAnsi="宋体" w:cs="宋体"/>
          <w:sz w:val="24"/>
        </w:rPr>
      </w:pPr>
      <w:r>
        <w:rPr>
          <w:rFonts w:hint="eastAsia" w:ascii="宋体" w:hAnsi="宋体" w:cs="宋体"/>
          <w:sz w:val="24"/>
        </w:rPr>
        <w:t>(4)有效的企业资质证书复印件；</w:t>
      </w:r>
    </w:p>
    <w:p w14:paraId="04359F64">
      <w:pPr>
        <w:spacing w:line="360" w:lineRule="auto"/>
        <w:ind w:firstLine="480" w:firstLineChars="200"/>
        <w:rPr>
          <w:rFonts w:hint="eastAsia" w:ascii="宋体" w:hAnsi="宋体" w:cs="宋体"/>
          <w:sz w:val="24"/>
        </w:rPr>
      </w:pPr>
      <w:r>
        <w:rPr>
          <w:rFonts w:hint="eastAsia" w:ascii="宋体" w:hAnsi="宋体" w:cs="宋体"/>
          <w:sz w:val="24"/>
        </w:rPr>
        <w:t>(5)有效的企业安全生产许可证复印件；</w:t>
      </w:r>
    </w:p>
    <w:p w14:paraId="1830767A">
      <w:pPr>
        <w:spacing w:line="360" w:lineRule="auto"/>
        <w:ind w:firstLine="480" w:firstLineChars="200"/>
        <w:rPr>
          <w:rFonts w:hint="eastAsia" w:ascii="宋体" w:hAnsi="宋体" w:cs="宋体"/>
          <w:sz w:val="24"/>
        </w:rPr>
      </w:pPr>
      <w:r>
        <w:rPr>
          <w:rFonts w:hint="eastAsia" w:ascii="宋体" w:hAnsi="宋体" w:cs="宋体"/>
          <w:sz w:val="24"/>
        </w:rPr>
        <w:t>(6)拟派项目负责人有效的建造师注册证书复印件；</w:t>
      </w:r>
    </w:p>
    <w:p w14:paraId="163DF42C">
      <w:pPr>
        <w:spacing w:line="360" w:lineRule="auto"/>
        <w:ind w:firstLine="480" w:firstLineChars="200"/>
        <w:rPr>
          <w:rFonts w:hint="eastAsia" w:ascii="宋体" w:hAnsi="宋体" w:cs="宋体"/>
          <w:sz w:val="24"/>
        </w:rPr>
      </w:pPr>
      <w:r>
        <w:rPr>
          <w:rFonts w:hint="eastAsia" w:ascii="宋体" w:hAnsi="宋体" w:cs="宋体"/>
          <w:sz w:val="24"/>
        </w:rPr>
        <w:t>(7)拟派项目负责人有效的安全生产考核合格证（B证）复印件；</w:t>
      </w:r>
    </w:p>
    <w:p w14:paraId="61CD0B42">
      <w:pPr>
        <w:spacing w:line="360" w:lineRule="auto"/>
        <w:ind w:firstLine="480" w:firstLineChars="200"/>
        <w:rPr>
          <w:rFonts w:hint="eastAsia" w:ascii="宋体" w:hAnsi="宋体" w:cs="宋体"/>
          <w:sz w:val="24"/>
        </w:rPr>
      </w:pPr>
      <w:r>
        <w:rPr>
          <w:rFonts w:hint="eastAsia" w:ascii="宋体" w:hAnsi="宋体" w:cs="宋体"/>
          <w:sz w:val="24"/>
        </w:rPr>
        <w:t>(8)拟派项目负责人为投标企业正式人员有效的证明材料复印件（投标企业必须提供：投标企业与拟派项目负责人双方签订的有效劳动合同书）</w:t>
      </w:r>
    </w:p>
    <w:p w14:paraId="1235C390">
      <w:pPr>
        <w:spacing w:line="360" w:lineRule="auto"/>
        <w:ind w:firstLine="480" w:firstLineChars="200"/>
        <w:rPr>
          <w:rFonts w:hint="eastAsia" w:ascii="宋体" w:hAnsi="宋体" w:cs="宋体"/>
          <w:sz w:val="24"/>
        </w:rPr>
      </w:pPr>
      <w:r>
        <w:rPr>
          <w:rFonts w:hint="eastAsia" w:ascii="宋体" w:hAnsi="宋体" w:cs="宋体"/>
          <w:sz w:val="24"/>
        </w:rPr>
        <w:t>(9)无在建工程承诺书（详见第七章）；</w:t>
      </w:r>
    </w:p>
    <w:p w14:paraId="339C23F6">
      <w:pPr>
        <w:spacing w:line="360" w:lineRule="auto"/>
        <w:ind w:firstLine="480" w:firstLineChars="200"/>
        <w:rPr>
          <w:rFonts w:hint="eastAsia" w:ascii="宋体" w:hAnsi="宋体" w:cs="宋体"/>
          <w:b/>
          <w:sz w:val="24"/>
        </w:rPr>
      </w:pPr>
      <w:r>
        <w:rPr>
          <w:rFonts w:hint="eastAsia" w:ascii="宋体" w:hAnsi="宋体" w:cs="宋体"/>
          <w:sz w:val="24"/>
        </w:rPr>
        <w:t>(10)工程完工证明复印件</w:t>
      </w:r>
      <w:r>
        <w:rPr>
          <w:rFonts w:hint="eastAsia" w:ascii="宋体" w:hAnsi="宋体" w:cs="宋体"/>
          <w:b/>
          <w:sz w:val="24"/>
        </w:rPr>
        <w:t>（如有）；</w:t>
      </w:r>
    </w:p>
    <w:p w14:paraId="081C5423">
      <w:pPr>
        <w:spacing w:line="360" w:lineRule="auto"/>
        <w:ind w:firstLine="480" w:firstLineChars="200"/>
        <w:rPr>
          <w:rFonts w:hint="eastAsia" w:ascii="宋体" w:hAnsi="宋体"/>
        </w:rPr>
      </w:pPr>
      <w:r>
        <w:rPr>
          <w:rFonts w:hint="eastAsia" w:ascii="宋体" w:hAnsi="宋体" w:cs="宋体"/>
          <w:sz w:val="24"/>
        </w:rPr>
        <w:t>拟派项目经理在崇川区范围内有在建工程的，虽然未正式竣工验收但工程确已完工的，必须有由建设单位出具“工程已完工，同意项目经理参加其他工程招投标活动”的证明。无此证明的一律做废标处理。证明格式详见第七章—工程完工证明。</w:t>
      </w:r>
    </w:p>
    <w:p w14:paraId="41D465EE">
      <w:pPr>
        <w:spacing w:line="360" w:lineRule="auto"/>
        <w:ind w:firstLine="480" w:firstLineChars="200"/>
        <w:rPr>
          <w:rFonts w:hint="eastAsia" w:ascii="宋体" w:hAnsi="宋体" w:cs="宋体"/>
          <w:sz w:val="24"/>
        </w:rPr>
      </w:pPr>
      <w:r>
        <w:rPr>
          <w:rFonts w:hint="eastAsia" w:ascii="宋体" w:hAnsi="宋体" w:cs="宋体"/>
          <w:sz w:val="24"/>
        </w:rPr>
        <w:t>(11)诚信承诺书（详见第七章）；</w:t>
      </w:r>
    </w:p>
    <w:p w14:paraId="065CD690">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）资格审查文件表格（格式详见招标文件）。</w:t>
      </w:r>
    </w:p>
    <w:p w14:paraId="329FF4A1">
      <w:pPr>
        <w:spacing w:line="360" w:lineRule="auto"/>
        <w:ind w:firstLine="602" w:firstLineChars="250"/>
        <w:rPr>
          <w:rFonts w:hint="eastAsia" w:ascii="宋体" w:hAnsi="宋体" w:cs="宋体"/>
          <w:b/>
          <w:sz w:val="24"/>
          <w:u w:val="single"/>
        </w:rPr>
      </w:pPr>
      <w:r>
        <w:rPr>
          <w:rFonts w:hint="eastAsia" w:ascii="宋体" w:hAnsi="宋体" w:cs="宋体"/>
          <w:b/>
          <w:sz w:val="24"/>
          <w:u w:val="single"/>
        </w:rPr>
        <w:t>未尽之处具体详见“评标办法”中的“资格审查标准汇总表”。提供的资格审查材料及审查标准，前后矛盾的以《资格审查标准汇总表》为准。</w:t>
      </w:r>
    </w:p>
    <w:p w14:paraId="3D78A5AC">
      <w:pPr>
        <w:spacing w:line="360" w:lineRule="auto"/>
        <w:ind w:firstLine="602" w:firstLineChars="250"/>
        <w:rPr>
          <w:rFonts w:hint="eastAsia" w:ascii="宋体" w:hAnsi="宋体" w:cs="宋体"/>
          <w:sz w:val="24"/>
        </w:rPr>
      </w:pPr>
      <w:r>
        <w:rPr>
          <w:rFonts w:hint="eastAsia" w:ascii="宋体" w:hAnsi="宋体" w:cs="宋体"/>
          <w:b/>
          <w:sz w:val="24"/>
          <w:u w:val="single"/>
        </w:rPr>
        <w:t>以上复印件须加盖投标单位公章，所有材料须统一密封在一个封袋中并编写材料目录，以便在开标时核查，并在封袋上加盖投标人单位公章和法定代表人印章。</w:t>
      </w:r>
    </w:p>
    <w:p w14:paraId="58788183">
      <w:pPr>
        <w:spacing w:line="360" w:lineRule="auto"/>
        <w:ind w:firstLine="482" w:firstLineChars="200"/>
        <w:rPr>
          <w:rFonts w:hint="eastAsia" w:ascii="宋体" w:hAnsi="宋体"/>
          <w:b/>
          <w:bCs/>
          <w:sz w:val="24"/>
        </w:rPr>
      </w:pPr>
      <w:r>
        <w:rPr>
          <w:rFonts w:hint="eastAsia" w:ascii="宋体" w:hAnsi="宋体"/>
          <w:b/>
          <w:bCs/>
          <w:sz w:val="24"/>
        </w:rPr>
        <w:t>9.</w:t>
      </w:r>
      <w:r>
        <w:rPr>
          <w:rFonts w:ascii="宋体" w:hAnsi="宋体"/>
          <w:b/>
          <w:bCs/>
          <w:sz w:val="24"/>
        </w:rPr>
        <w:t>2</w:t>
      </w:r>
      <w:r>
        <w:rPr>
          <w:rFonts w:hint="eastAsia" w:ascii="宋体" w:hAnsi="宋体"/>
          <w:b/>
          <w:bCs/>
          <w:sz w:val="24"/>
        </w:rPr>
        <w:t>商务标件包括内容：</w:t>
      </w:r>
    </w:p>
    <w:p w14:paraId="220D6A1D">
      <w:pPr>
        <w:spacing w:line="360" w:lineRule="auto"/>
        <w:ind w:firstLine="480" w:firstLineChars="200"/>
        <w:rPr>
          <w:rFonts w:hint="eastAsia" w:ascii="宋体" w:hAnsi="宋体"/>
          <w:sz w:val="24"/>
        </w:rPr>
      </w:pPr>
      <w:r>
        <w:rPr>
          <w:rFonts w:hint="eastAsia" w:ascii="宋体" w:hAnsi="宋体"/>
          <w:sz w:val="24"/>
        </w:rPr>
        <w:t>（1）投标函（格式</w:t>
      </w:r>
      <w:r>
        <w:rPr>
          <w:rFonts w:ascii="宋体" w:hAnsi="宋体"/>
          <w:sz w:val="24"/>
        </w:rPr>
        <w:t>见</w:t>
      </w:r>
      <w:r>
        <w:rPr>
          <w:rFonts w:hint="eastAsia" w:ascii="宋体" w:hAnsi="宋体"/>
          <w:sz w:val="24"/>
        </w:rPr>
        <w:t>第六章）；</w:t>
      </w:r>
    </w:p>
    <w:p w14:paraId="77ACA71C">
      <w:pPr>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2</w:t>
      </w:r>
      <w:r>
        <w:rPr>
          <w:rFonts w:hint="eastAsia" w:ascii="宋体" w:hAnsi="宋体"/>
          <w:sz w:val="24"/>
        </w:rPr>
        <w:t>）</w:t>
      </w:r>
      <w:r>
        <w:rPr>
          <w:rFonts w:ascii="宋体" w:hAnsi="宋体"/>
          <w:sz w:val="24"/>
        </w:rPr>
        <w:t>已标价的工程量清单：投标总价、总说明、建设项目投标报价汇总表、单项工程投标报价汇总表、单位工程投标报价汇总表、分部分项工程和单价措施项目清单与计价表、综合单价分析表、总价措施项目清单与计价表、其他项目清单与计价汇总表、暂列金额明细表、材料(工程设备)暂估单价及调整表、专业工程暂估价及结算价表、计日工表、总承包服务费计价表、规费、税金项目清单与计价表等；</w:t>
      </w:r>
    </w:p>
    <w:p w14:paraId="3593CF70">
      <w:pPr>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3</w:t>
      </w:r>
      <w:r>
        <w:rPr>
          <w:rFonts w:hint="eastAsia" w:ascii="宋体" w:hAnsi="宋体"/>
          <w:sz w:val="24"/>
        </w:rPr>
        <w:t>）计划投入的主要施工机械设备表、主要施工管理人员表。</w:t>
      </w:r>
    </w:p>
    <w:p w14:paraId="27C5493C">
      <w:pPr>
        <w:spacing w:line="360" w:lineRule="auto"/>
        <w:ind w:firstLine="480" w:firstLineChars="200"/>
        <w:rPr>
          <w:rFonts w:hint="eastAsia" w:ascii="宋体" w:hAnsi="宋体"/>
          <w:sz w:val="24"/>
        </w:rPr>
      </w:pPr>
      <w:r>
        <w:rPr>
          <w:rFonts w:hint="eastAsia" w:ascii="宋体" w:hAnsi="宋体"/>
          <w:sz w:val="24"/>
        </w:rPr>
        <w:t>10.招标文件提供的文件格式投标人必须使用。但表式可以按同样格式进行扩展。</w:t>
      </w:r>
    </w:p>
    <w:p w14:paraId="569740FC">
      <w:pPr>
        <w:spacing w:line="360" w:lineRule="auto"/>
        <w:ind w:firstLine="480" w:firstLineChars="200"/>
        <w:rPr>
          <w:rFonts w:hint="eastAsia" w:ascii="宋体" w:hAnsi="宋体"/>
          <w:sz w:val="24"/>
          <w:lang w:val="zh-CN"/>
        </w:rPr>
      </w:pPr>
      <w:r>
        <w:rPr>
          <w:rFonts w:hint="eastAsia" w:ascii="宋体" w:hAnsi="宋体"/>
          <w:sz w:val="24"/>
          <w:lang w:val="zh-CN"/>
        </w:rPr>
        <w:t>11.投标文件正本须用不能擦去的墨水书写或打印，投标文件副本可以复印，其正、副本都应分别装订成册，</w:t>
      </w:r>
      <w:r>
        <w:rPr>
          <w:rFonts w:hint="eastAsia" w:ascii="宋体" w:hAnsi="宋体"/>
          <w:b/>
          <w:sz w:val="24"/>
          <w:lang w:val="zh-CN"/>
        </w:rPr>
        <w:t>并在封面上标明“正本”、“副本”字样。</w:t>
      </w:r>
    </w:p>
    <w:p w14:paraId="03A4FA9D">
      <w:pPr>
        <w:spacing w:line="360" w:lineRule="auto"/>
        <w:ind w:firstLine="480" w:firstLineChars="200"/>
        <w:rPr>
          <w:rFonts w:hint="eastAsia" w:ascii="宋体" w:hAnsi="宋体"/>
          <w:sz w:val="24"/>
          <w:lang w:val="zh-CN"/>
        </w:rPr>
      </w:pPr>
      <w:r>
        <w:rPr>
          <w:rFonts w:hint="eastAsia" w:ascii="宋体" w:hAnsi="宋体"/>
          <w:sz w:val="24"/>
          <w:lang w:val="zh-CN"/>
        </w:rPr>
        <w:t>12.全套投标文件应无修改和行间插字。如有修改，须在修改处加盖投标人单位和法定代表人或其代理人的印鉴。</w:t>
      </w:r>
    </w:p>
    <w:p w14:paraId="6B2EFE33">
      <w:pPr>
        <w:spacing w:line="360" w:lineRule="auto"/>
        <w:ind w:firstLine="480" w:firstLineChars="200"/>
        <w:rPr>
          <w:rFonts w:hint="eastAsia" w:ascii="宋体" w:hAnsi="宋体"/>
          <w:sz w:val="24"/>
          <w:lang w:val="zh-CN"/>
        </w:rPr>
      </w:pPr>
      <w:r>
        <w:rPr>
          <w:rFonts w:hint="eastAsia" w:ascii="宋体" w:hAnsi="宋体"/>
          <w:sz w:val="24"/>
          <w:lang w:val="zh-CN"/>
        </w:rPr>
        <w:t>13.投标有效期</w:t>
      </w:r>
    </w:p>
    <w:p w14:paraId="04DAC7F8">
      <w:pPr>
        <w:spacing w:line="360" w:lineRule="auto"/>
        <w:ind w:firstLine="480" w:firstLineChars="200"/>
        <w:rPr>
          <w:rFonts w:hint="eastAsia" w:ascii="宋体" w:hAnsi="宋体"/>
          <w:sz w:val="24"/>
        </w:rPr>
      </w:pPr>
      <w:r>
        <w:rPr>
          <w:rFonts w:hint="eastAsia" w:ascii="宋体" w:hAnsi="宋体"/>
          <w:sz w:val="24"/>
        </w:rPr>
        <w:t>投标有效期</w:t>
      </w:r>
      <w:r>
        <w:rPr>
          <w:rFonts w:ascii="宋体" w:hAnsi="宋体"/>
          <w:sz w:val="24"/>
        </w:rPr>
        <w:t>为</w:t>
      </w:r>
      <w:r>
        <w:rPr>
          <w:rFonts w:hint="eastAsia" w:ascii="宋体" w:hAnsi="宋体"/>
          <w:sz w:val="24"/>
          <w:u w:val="single"/>
        </w:rPr>
        <w:t xml:space="preserve">45 </w:t>
      </w:r>
      <w:r>
        <w:rPr>
          <w:rFonts w:hint="eastAsia" w:ascii="宋体" w:hAnsi="宋体"/>
          <w:sz w:val="24"/>
        </w:rPr>
        <w:t>日历天（从投标截止之日算起）。</w:t>
      </w:r>
    </w:p>
    <w:p w14:paraId="583615B0">
      <w:pPr>
        <w:spacing w:line="360" w:lineRule="auto"/>
        <w:ind w:firstLine="480" w:firstLineChars="200"/>
        <w:rPr>
          <w:rFonts w:hint="eastAsia" w:ascii="宋体" w:hAnsi="宋体"/>
          <w:sz w:val="24"/>
          <w:lang w:val="zh-CN"/>
        </w:rPr>
      </w:pPr>
      <w:r>
        <w:rPr>
          <w:rFonts w:hint="eastAsia" w:ascii="宋体" w:hAnsi="宋体"/>
          <w:sz w:val="24"/>
          <w:lang w:val="zh-CN"/>
        </w:rPr>
        <w:t>14.投标保证金：</w:t>
      </w:r>
    </w:p>
    <w:p w14:paraId="2DEADB4D">
      <w:pPr>
        <w:spacing w:line="440" w:lineRule="exact"/>
        <w:ind w:left="225" w:leftChars="107" w:firstLine="241" w:firstLineChars="100"/>
        <w:rPr>
          <w:rFonts w:hint="eastAsia" w:ascii="宋体" w:hAnsi="宋体"/>
          <w:sz w:val="24"/>
        </w:rPr>
      </w:pPr>
      <w:r>
        <w:rPr>
          <w:rFonts w:ascii="宋体" w:hAnsi="宋体"/>
          <w:b/>
          <w:sz w:val="24"/>
        </w:rPr>
        <w:t>14.1</w:t>
      </w:r>
      <w:r>
        <w:rPr>
          <w:rFonts w:hint="eastAsia" w:ascii="宋体" w:hAnsi="宋体"/>
          <w:b/>
          <w:sz w:val="24"/>
        </w:rPr>
        <w:t>投标保证金</w:t>
      </w:r>
      <w:r>
        <w:rPr>
          <w:rFonts w:ascii="宋体" w:hAnsi="宋体"/>
          <w:b/>
          <w:sz w:val="24"/>
        </w:rPr>
        <w:t>采用银行汇票</w:t>
      </w:r>
      <w:r>
        <w:rPr>
          <w:rFonts w:hint="eastAsia" w:ascii="宋体" w:hAnsi="宋体"/>
          <w:b/>
          <w:sz w:val="24"/>
        </w:rPr>
        <w:t>或现金</w:t>
      </w:r>
      <w:r>
        <w:rPr>
          <w:rFonts w:ascii="宋体" w:hAnsi="宋体"/>
          <w:b/>
          <w:sz w:val="24"/>
        </w:rPr>
        <w:t>，</w:t>
      </w:r>
      <w:r>
        <w:rPr>
          <w:rFonts w:hint="eastAsia" w:ascii="宋体" w:hAnsi="宋体"/>
          <w:b/>
          <w:sz w:val="24"/>
        </w:rPr>
        <w:t>如采用银行汇票的，投标人必须按照前附表第1</w:t>
      </w:r>
      <w:r>
        <w:rPr>
          <w:rFonts w:ascii="宋体" w:hAnsi="宋体"/>
          <w:b/>
          <w:sz w:val="24"/>
        </w:rPr>
        <w:t>1</w:t>
      </w:r>
      <w:r>
        <w:rPr>
          <w:rFonts w:hint="eastAsia" w:ascii="宋体" w:hAnsi="宋体"/>
          <w:b/>
          <w:sz w:val="24"/>
        </w:rPr>
        <w:t>项规定于投标文件提交截止时间前将投标保证金汇票和基本账户开户许可证（或基本存款账户信息）复印件（加盖单位公章）递交给招标代理查验；投标保证金（银行汇票）上必须注明收款人</w:t>
      </w:r>
      <w:r>
        <w:rPr>
          <w:rFonts w:hint="eastAsia" w:ascii="宋体" w:hAnsi="宋体"/>
          <w:sz w:val="24"/>
        </w:rPr>
        <w:t>：</w:t>
      </w:r>
      <w:r>
        <w:rPr>
          <w:rFonts w:hint="eastAsia" w:ascii="宋体" w:hAnsi="宋体"/>
          <w:b/>
          <w:sz w:val="24"/>
          <w:u w:val="single"/>
        </w:rPr>
        <w:t xml:space="preserve"> </w:t>
      </w:r>
      <w:r>
        <w:rPr>
          <w:rFonts w:hint="eastAsia" w:ascii="宋体" w:hAnsi="宋体"/>
          <w:b/>
          <w:sz w:val="24"/>
          <w:u w:val="single"/>
          <w:lang w:eastAsia="zh-CN"/>
        </w:rPr>
        <w:t>南通皋审工程项目管理有限公司</w:t>
      </w:r>
      <w:r>
        <w:rPr>
          <w:rFonts w:ascii="宋体" w:hAnsi="宋体"/>
          <w:b/>
          <w:sz w:val="24"/>
          <w:u w:val="single"/>
        </w:rPr>
        <w:t xml:space="preserve">  </w:t>
      </w:r>
      <w:r>
        <w:rPr>
          <w:rFonts w:hint="eastAsia" w:ascii="宋体" w:hAnsi="宋体"/>
          <w:sz w:val="24"/>
        </w:rPr>
        <w:t>，</w:t>
      </w:r>
      <w:r>
        <w:rPr>
          <w:rFonts w:hint="eastAsia" w:ascii="宋体" w:hAnsi="宋体"/>
          <w:b/>
          <w:sz w:val="24"/>
        </w:rPr>
        <w:t>用途</w:t>
      </w:r>
      <w:r>
        <w:rPr>
          <w:rFonts w:hint="eastAsia" w:ascii="宋体" w:hAnsi="宋体"/>
          <w:b/>
          <w:sz w:val="24"/>
          <w:u w:val="single"/>
        </w:rPr>
        <w:t>：投标保证金。</w:t>
      </w:r>
      <w:r>
        <w:rPr>
          <w:rFonts w:hint="eastAsia" w:ascii="宋体" w:hAnsi="宋体"/>
          <w:b/>
          <w:sz w:val="24"/>
        </w:rPr>
        <w:t>汇款人</w:t>
      </w:r>
      <w:r>
        <w:rPr>
          <w:rFonts w:hint="eastAsia" w:ascii="宋体" w:hAnsi="宋体"/>
          <w:sz w:val="24"/>
        </w:rPr>
        <w:t>：</w:t>
      </w:r>
      <w:r>
        <w:rPr>
          <w:rFonts w:hint="eastAsia" w:ascii="宋体" w:hAnsi="宋体"/>
          <w:b/>
          <w:sz w:val="24"/>
          <w:u w:val="single"/>
        </w:rPr>
        <w:t>投标单位名称</w:t>
      </w:r>
      <w:r>
        <w:rPr>
          <w:rFonts w:hint="eastAsia" w:ascii="宋体" w:hAnsi="宋体"/>
          <w:sz w:val="24"/>
        </w:rPr>
        <w:t>。（</w:t>
      </w:r>
      <w:r>
        <w:rPr>
          <w:rFonts w:hint="eastAsia" w:ascii="宋体" w:hAnsi="宋体"/>
          <w:b/>
          <w:sz w:val="24"/>
        </w:rPr>
        <w:t>帐户名：</w:t>
      </w:r>
      <w:r>
        <w:rPr>
          <w:rFonts w:hint="eastAsia" w:ascii="宋体" w:hAnsi="宋体"/>
          <w:b/>
          <w:sz w:val="24"/>
          <w:u w:val="single"/>
          <w:lang w:eastAsia="zh-CN"/>
        </w:rPr>
        <w:t>南通皋审工程项目管理有限公司</w:t>
      </w:r>
      <w:r>
        <w:rPr>
          <w:rFonts w:hint="eastAsia" w:ascii="宋体" w:hAnsi="宋体"/>
          <w:b/>
          <w:sz w:val="24"/>
        </w:rPr>
        <w:t xml:space="preserve">，开户行：中国工商银行股份有限公司如皋环南支行 ，账号：1111221209000069572 </w:t>
      </w:r>
      <w:r>
        <w:rPr>
          <w:rFonts w:hint="eastAsia" w:ascii="宋体" w:hAnsi="宋体"/>
          <w:sz w:val="24"/>
        </w:rPr>
        <w:t>）。中标单位的投标保证金有效期在投标截止日后30天内有效；</w:t>
      </w:r>
    </w:p>
    <w:p w14:paraId="25EBF510">
      <w:pPr>
        <w:spacing w:line="440" w:lineRule="exact"/>
        <w:ind w:firstLine="480"/>
        <w:rPr>
          <w:rFonts w:hint="eastAsia" w:ascii="宋体" w:hAnsi="宋体"/>
          <w:b/>
          <w:sz w:val="24"/>
        </w:rPr>
      </w:pPr>
      <w:r>
        <w:rPr>
          <w:rFonts w:hint="eastAsia" w:ascii="宋体" w:hAnsi="宋体"/>
          <w:b/>
          <w:sz w:val="24"/>
        </w:rPr>
        <w:t>特别提醒：</w:t>
      </w:r>
    </w:p>
    <w:p w14:paraId="6825235A">
      <w:pPr>
        <w:spacing w:line="440" w:lineRule="exact"/>
        <w:ind w:firstLine="482" w:firstLineChars="200"/>
        <w:rPr>
          <w:rFonts w:hint="eastAsia" w:ascii="宋体" w:hAnsi="宋体"/>
          <w:b/>
          <w:color w:val="000000"/>
          <w:sz w:val="24"/>
        </w:rPr>
      </w:pPr>
      <w:r>
        <w:rPr>
          <w:rFonts w:hint="eastAsia" w:ascii="宋体" w:hAnsi="宋体"/>
          <w:b/>
          <w:color w:val="000000"/>
          <w:sz w:val="24"/>
        </w:rPr>
        <w:t>（1）若投标人以其他形式提交投标保证金的，其投标文件不予接收。</w:t>
      </w:r>
    </w:p>
    <w:p w14:paraId="73CA2AE7">
      <w:pPr>
        <w:spacing w:line="440" w:lineRule="exact"/>
        <w:ind w:firstLine="480"/>
        <w:rPr>
          <w:rFonts w:hint="eastAsia" w:ascii="宋体" w:hAnsi="宋体"/>
          <w:b/>
          <w:sz w:val="24"/>
        </w:rPr>
      </w:pPr>
      <w:r>
        <w:rPr>
          <w:rFonts w:hint="eastAsia" w:ascii="宋体" w:hAnsi="宋体"/>
          <w:b/>
          <w:sz w:val="24"/>
        </w:rPr>
        <w:t>（2）银行汇票保证金形式，收款人、用途、汇款人等必须符合招标文件规定，否则其投标文件不予接收。</w:t>
      </w:r>
    </w:p>
    <w:p w14:paraId="2DDCDFBF">
      <w:pPr>
        <w:spacing w:line="440" w:lineRule="exact"/>
        <w:ind w:firstLine="480"/>
        <w:rPr>
          <w:rFonts w:hint="eastAsia" w:ascii="宋体" w:hAnsi="宋体"/>
          <w:sz w:val="24"/>
        </w:rPr>
      </w:pPr>
      <w:r>
        <w:rPr>
          <w:rFonts w:hint="eastAsia" w:ascii="宋体" w:hAnsi="宋体"/>
          <w:b/>
          <w:sz w:val="24"/>
        </w:rPr>
        <w:t>（3）采用银行汇票的，投标保证金必须由企业法人基本存款帐户汇出，否则不予接受。各投标人在递交投标文件的同时需递交投标保证金银行汇票原件（无须密封）和基本账户开户许可证（或基本存款账户信息）复印件（复印件须加盖单位公章，无须密封）供招标人代表查验，否则其投标文件不予接收。</w:t>
      </w:r>
    </w:p>
    <w:p w14:paraId="0D8077BC">
      <w:pPr>
        <w:spacing w:line="440" w:lineRule="exact"/>
        <w:ind w:firstLine="480"/>
        <w:rPr>
          <w:rFonts w:hint="eastAsia" w:ascii="宋体" w:hAnsi="宋体"/>
          <w:sz w:val="24"/>
        </w:rPr>
      </w:pPr>
      <w:r>
        <w:rPr>
          <w:rFonts w:hint="eastAsia" w:ascii="宋体" w:hAnsi="宋体"/>
          <w:sz w:val="24"/>
        </w:rPr>
        <w:t>1</w:t>
      </w:r>
      <w:r>
        <w:rPr>
          <w:rFonts w:ascii="宋体" w:hAnsi="宋体"/>
          <w:sz w:val="24"/>
        </w:rPr>
        <w:t>4</w:t>
      </w:r>
      <w:r>
        <w:rPr>
          <w:rFonts w:hint="eastAsia" w:ascii="宋体" w:hAnsi="宋体"/>
          <w:sz w:val="24"/>
        </w:rPr>
        <w:t>.2招标人在开标结束后，退还未中标人投标保证金；招标人与中标人签订合同后5个工作日内，退还中标人投标保证金。</w:t>
      </w:r>
    </w:p>
    <w:p w14:paraId="147E1681">
      <w:pPr>
        <w:spacing w:line="440" w:lineRule="exact"/>
        <w:ind w:firstLine="480"/>
        <w:rPr>
          <w:rFonts w:hint="eastAsia" w:ascii="宋体" w:hAnsi="宋体"/>
          <w:sz w:val="24"/>
        </w:rPr>
      </w:pPr>
      <w:r>
        <w:rPr>
          <w:rFonts w:hint="eastAsia" w:ascii="宋体" w:hAnsi="宋体"/>
          <w:sz w:val="24"/>
        </w:rPr>
        <w:t>1</w:t>
      </w:r>
      <w:r>
        <w:rPr>
          <w:rFonts w:ascii="宋体" w:hAnsi="宋体"/>
          <w:sz w:val="24"/>
        </w:rPr>
        <w:t>4</w:t>
      </w:r>
      <w:r>
        <w:rPr>
          <w:rFonts w:hint="eastAsia" w:ascii="宋体" w:hAnsi="宋体"/>
          <w:sz w:val="24"/>
        </w:rPr>
        <w:t>.3投标人在规定的投标有效期内撤销其投标文件，其投标保证金不予退还。</w:t>
      </w:r>
    </w:p>
    <w:p w14:paraId="443216F9">
      <w:pPr>
        <w:spacing w:line="440" w:lineRule="exact"/>
        <w:ind w:firstLine="480"/>
        <w:rPr>
          <w:rFonts w:hint="eastAsia" w:ascii="宋体" w:hAnsi="宋体"/>
          <w:sz w:val="24"/>
        </w:rPr>
      </w:pPr>
      <w:r>
        <w:rPr>
          <w:rFonts w:hint="eastAsia" w:ascii="宋体" w:hAnsi="宋体"/>
          <w:sz w:val="24"/>
        </w:rPr>
        <w:t>1</w:t>
      </w:r>
      <w:r>
        <w:rPr>
          <w:rFonts w:ascii="宋体" w:hAnsi="宋体"/>
          <w:sz w:val="24"/>
        </w:rPr>
        <w:t>4</w:t>
      </w:r>
      <w:r>
        <w:rPr>
          <w:rFonts w:hint="eastAsia" w:ascii="宋体" w:hAnsi="宋体"/>
          <w:sz w:val="24"/>
        </w:rPr>
        <w:t>.4中标通知书发出后，中标人发生下列情形之一，招标人可取消其中标资格，其投标保证金不予退还：</w:t>
      </w:r>
    </w:p>
    <w:p w14:paraId="50A82C91">
      <w:pPr>
        <w:spacing w:line="440" w:lineRule="exact"/>
        <w:ind w:firstLine="480"/>
        <w:rPr>
          <w:rFonts w:hint="eastAsia" w:ascii="宋体" w:hAnsi="宋体"/>
          <w:sz w:val="24"/>
        </w:rPr>
      </w:pPr>
      <w:r>
        <w:rPr>
          <w:rFonts w:hint="eastAsia" w:ascii="宋体" w:hAnsi="宋体"/>
          <w:sz w:val="24"/>
        </w:rPr>
        <w:t>（1）放弃中标项目的；</w:t>
      </w:r>
    </w:p>
    <w:p w14:paraId="5EC295E8">
      <w:pPr>
        <w:spacing w:line="440" w:lineRule="exact"/>
        <w:ind w:firstLine="480"/>
        <w:rPr>
          <w:rFonts w:hint="eastAsia" w:ascii="宋体" w:hAnsi="宋体"/>
          <w:sz w:val="24"/>
        </w:rPr>
      </w:pPr>
      <w:r>
        <w:rPr>
          <w:rFonts w:hint="eastAsia" w:ascii="宋体" w:hAnsi="宋体"/>
          <w:sz w:val="24"/>
        </w:rPr>
        <w:t>（2）无正当理由不与招标人签订合同的；</w:t>
      </w:r>
    </w:p>
    <w:p w14:paraId="69FDE050">
      <w:pPr>
        <w:spacing w:line="440" w:lineRule="exact"/>
        <w:ind w:firstLine="480"/>
        <w:rPr>
          <w:rFonts w:hint="eastAsia" w:ascii="宋体" w:hAnsi="宋体"/>
          <w:sz w:val="24"/>
        </w:rPr>
      </w:pPr>
      <w:r>
        <w:rPr>
          <w:rFonts w:hint="eastAsia" w:ascii="宋体" w:hAnsi="宋体"/>
          <w:sz w:val="24"/>
        </w:rPr>
        <w:t>（3）在签订合同时向招标人提出附加条件或者更改合同实质性内容的。</w:t>
      </w:r>
    </w:p>
    <w:p w14:paraId="4B9340A4">
      <w:pPr>
        <w:spacing w:line="360" w:lineRule="auto"/>
        <w:ind w:firstLine="480" w:firstLineChars="200"/>
        <w:rPr>
          <w:rFonts w:hint="eastAsia" w:ascii="宋体" w:hAnsi="宋体"/>
          <w:sz w:val="24"/>
        </w:rPr>
      </w:pPr>
    </w:p>
    <w:p w14:paraId="6B23BCC6">
      <w:pPr>
        <w:spacing w:before="156" w:beforeLines="50" w:after="156" w:afterLines="50" w:line="360" w:lineRule="auto"/>
        <w:jc w:val="center"/>
        <w:outlineLvl w:val="2"/>
        <w:rPr>
          <w:rFonts w:hint="eastAsia" w:ascii="宋体" w:hAnsi="宋体"/>
          <w:b/>
          <w:sz w:val="24"/>
        </w:rPr>
      </w:pPr>
      <w:r>
        <w:rPr>
          <w:rFonts w:hint="eastAsia" w:ascii="宋体" w:hAnsi="宋体"/>
          <w:b/>
          <w:sz w:val="24"/>
        </w:rPr>
        <w:t>（四）投标报价</w:t>
      </w:r>
      <w:bookmarkEnd w:id="14"/>
      <w:bookmarkEnd w:id="20"/>
      <w:bookmarkEnd w:id="21"/>
    </w:p>
    <w:p w14:paraId="550DF908">
      <w:pPr>
        <w:spacing w:line="360" w:lineRule="auto"/>
        <w:ind w:firstLine="472" w:firstLineChars="200"/>
        <w:rPr>
          <w:rFonts w:hint="eastAsia" w:ascii="宋体" w:hAnsi="宋体"/>
          <w:sz w:val="24"/>
        </w:rPr>
      </w:pPr>
      <w:r>
        <w:rPr>
          <w:rFonts w:hint="eastAsia" w:ascii="宋体" w:hAnsi="宋体"/>
          <w:spacing w:val="-2"/>
          <w:sz w:val="24"/>
        </w:rPr>
        <w:t>15、投标报价应包括招标文件所确定的招标范围内相应工程量清单及相关资料及规范、规定等全部内容，以及为完成上述内容所必须的附属工程、临时工程、材料、劳务、机械、成品保护、垂直运输、脚手架搭设使用、与各工种间的协调配合工作、清洗、养护、淋水、验收、创优、安全措施、技术措施，作为一名有经验的投标人所应考虑到的各种因素、风险及所需的全部费用</w:t>
      </w:r>
      <w:r>
        <w:rPr>
          <w:rFonts w:hint="eastAsia" w:ascii="宋体" w:hAnsi="宋体"/>
          <w:sz w:val="24"/>
        </w:rPr>
        <w:t>。</w:t>
      </w:r>
    </w:p>
    <w:p w14:paraId="1417808D">
      <w:pPr>
        <w:spacing w:line="400" w:lineRule="exact"/>
        <w:ind w:firstLine="480" w:firstLineChars="200"/>
        <w:rPr>
          <w:rFonts w:hint="eastAsia" w:ascii="宋体" w:hAnsi="宋体"/>
          <w:sz w:val="24"/>
        </w:rPr>
      </w:pPr>
      <w:r>
        <w:rPr>
          <w:rFonts w:hint="eastAsia" w:ascii="宋体" w:hAnsi="宋体"/>
          <w:sz w:val="24"/>
        </w:rPr>
        <w:t>招标文件后附的工程量清单标明的工程量清单表是投标人投标报价的共同基础。招标人提供的工程量清单，投标人应结合投标须知、投标须知前附表、合同条款、技术标准和要求与施工说明一起阅读理解。</w:t>
      </w:r>
    </w:p>
    <w:p w14:paraId="64AB5020">
      <w:pPr>
        <w:spacing w:line="360" w:lineRule="auto"/>
        <w:ind w:firstLine="472" w:firstLineChars="200"/>
        <w:rPr>
          <w:rFonts w:hint="eastAsia" w:ascii="宋体" w:hAnsi="宋体"/>
          <w:spacing w:val="-2"/>
          <w:sz w:val="24"/>
        </w:rPr>
      </w:pPr>
      <w:r>
        <w:rPr>
          <w:rFonts w:hint="eastAsia" w:ascii="宋体" w:hAnsi="宋体"/>
          <w:spacing w:val="-2"/>
          <w:sz w:val="24"/>
        </w:rPr>
        <w:t>16、投标报价方式：</w:t>
      </w:r>
    </w:p>
    <w:p w14:paraId="1B2DD097">
      <w:pPr>
        <w:spacing w:line="360" w:lineRule="auto"/>
        <w:ind w:firstLine="472" w:firstLineChars="200"/>
        <w:rPr>
          <w:rFonts w:hint="eastAsia" w:ascii="宋体" w:hAnsi="宋体"/>
          <w:spacing w:val="-2"/>
          <w:sz w:val="24"/>
        </w:rPr>
      </w:pPr>
      <w:r>
        <w:rPr>
          <w:rFonts w:hint="eastAsia" w:ascii="宋体" w:hAnsi="宋体"/>
          <w:spacing w:val="-2"/>
          <w:sz w:val="24"/>
        </w:rPr>
        <w:t>16.1本工程项目采用</w:t>
      </w:r>
      <w:r>
        <w:rPr>
          <w:rFonts w:hint="eastAsia" w:ascii="宋体" w:hAnsi="宋体"/>
          <w:b/>
          <w:bCs/>
          <w:spacing w:val="-2"/>
          <w:sz w:val="24"/>
        </w:rPr>
        <w:t>固定综合单价报价</w:t>
      </w:r>
      <w:r>
        <w:rPr>
          <w:rFonts w:hint="eastAsia" w:ascii="宋体" w:hAnsi="宋体"/>
          <w:spacing w:val="-2"/>
          <w:sz w:val="24"/>
        </w:rPr>
        <w:t>方式。投标人报价时应充分考虑施工期间各类建材的市场风险。工程量的风险由发包人承担，价格风险在约定风险范围内的，由承包人承担，风险范围以外的按合同约定承担。竣工结算的工程量按发承包双方在合同中约定应予计量且实际完成的工程量确定，完成发包人要求的合同以外的零星工作或发生非承包人责任事件的工程量按现场签证确定。</w:t>
      </w:r>
    </w:p>
    <w:p w14:paraId="47A7F916">
      <w:pPr>
        <w:spacing w:line="360" w:lineRule="auto"/>
        <w:ind w:firstLine="472" w:firstLineChars="200"/>
        <w:rPr>
          <w:rFonts w:hint="eastAsia" w:ascii="宋体" w:hAnsi="宋体"/>
          <w:spacing w:val="-2"/>
          <w:sz w:val="24"/>
        </w:rPr>
      </w:pPr>
      <w:r>
        <w:rPr>
          <w:rFonts w:hint="eastAsia" w:ascii="宋体" w:hAnsi="宋体"/>
          <w:spacing w:val="-2"/>
          <w:sz w:val="24"/>
        </w:rPr>
        <w:t>17、投标报价的计价方法</w:t>
      </w:r>
    </w:p>
    <w:p w14:paraId="120B9EBB">
      <w:pPr>
        <w:spacing w:line="360" w:lineRule="auto"/>
        <w:ind w:firstLine="472" w:firstLineChars="200"/>
        <w:rPr>
          <w:rFonts w:hint="eastAsia" w:ascii="宋体" w:hAnsi="宋体"/>
          <w:spacing w:val="-2"/>
          <w:sz w:val="24"/>
        </w:rPr>
      </w:pPr>
      <w:r>
        <w:rPr>
          <w:rFonts w:hint="eastAsia" w:ascii="宋体" w:hAnsi="宋体"/>
          <w:spacing w:val="-2"/>
          <w:sz w:val="24"/>
        </w:rPr>
        <w:t>按照国家统一的工程量清单计价规范，配套使用江苏省建筑与装饰、安装工程计价定额（以下简称江苏省计价定额）、费用计算规则和项目指引以及相应补充规定和现行省、市有关规定。由招标人(发包人)提供工程量数量，投标人(承包人)自主报价确定工程造价的计价方式。</w:t>
      </w:r>
    </w:p>
    <w:p w14:paraId="62D52853">
      <w:pPr>
        <w:spacing w:line="360" w:lineRule="auto"/>
        <w:ind w:firstLine="472" w:firstLineChars="200"/>
        <w:rPr>
          <w:rFonts w:hint="eastAsia" w:ascii="宋体" w:hAnsi="宋体"/>
          <w:spacing w:val="-2"/>
          <w:sz w:val="24"/>
        </w:rPr>
      </w:pPr>
      <w:r>
        <w:rPr>
          <w:rFonts w:hint="eastAsia" w:ascii="宋体" w:hAnsi="宋体"/>
          <w:spacing w:val="-2"/>
          <w:sz w:val="24"/>
        </w:rPr>
        <w:t>18．招标控制价</w:t>
      </w:r>
    </w:p>
    <w:p w14:paraId="2678E16E">
      <w:pPr>
        <w:spacing w:line="440" w:lineRule="exact"/>
        <w:ind w:firstLine="480" w:firstLineChars="200"/>
        <w:rPr>
          <w:rFonts w:hint="eastAsia" w:ascii="宋体" w:hAnsi="宋体"/>
          <w:sz w:val="24"/>
        </w:rPr>
      </w:pPr>
      <w:r>
        <w:rPr>
          <w:rFonts w:hint="eastAsia" w:ascii="宋体" w:hAnsi="宋体"/>
          <w:sz w:val="24"/>
        </w:rPr>
        <w:t>18.1本工程实行工程量清单招标时应编制招标控制价。投标人的投标报价高于招标控制价的，招标人应予拒绝。</w:t>
      </w:r>
    </w:p>
    <w:p w14:paraId="066CF44F">
      <w:pPr>
        <w:spacing w:line="440" w:lineRule="exact"/>
        <w:ind w:firstLine="480" w:firstLineChars="200"/>
        <w:rPr>
          <w:rFonts w:hint="eastAsia" w:ascii="宋体" w:hAnsi="宋体"/>
          <w:sz w:val="24"/>
        </w:rPr>
      </w:pPr>
      <w:r>
        <w:rPr>
          <w:rFonts w:hint="eastAsia" w:ascii="宋体" w:hAnsi="宋体"/>
          <w:sz w:val="24"/>
        </w:rPr>
        <w:t>18.2工程量清单与招标控制价编制依据（前附表）</w:t>
      </w:r>
    </w:p>
    <w:p w14:paraId="1CE528C8">
      <w:pPr>
        <w:spacing w:line="360" w:lineRule="auto"/>
        <w:ind w:firstLine="480" w:firstLineChars="200"/>
        <w:rPr>
          <w:rFonts w:hint="eastAsia" w:ascii="宋体" w:hAnsi="宋体"/>
          <w:spacing w:val="-12"/>
          <w:sz w:val="24"/>
        </w:rPr>
      </w:pPr>
      <w:r>
        <w:rPr>
          <w:rFonts w:hint="eastAsia" w:ascii="宋体" w:hAnsi="宋体"/>
          <w:sz w:val="24"/>
        </w:rPr>
        <w:t>（1）</w:t>
      </w:r>
      <w:r>
        <w:rPr>
          <w:rFonts w:hint="eastAsia" w:ascii="宋体" w:hAnsi="宋体"/>
          <w:spacing w:val="-12"/>
          <w:sz w:val="24"/>
        </w:rPr>
        <w:t>本工程招标文件、施工图纸及现有的设计变更、招标答疑（如有）等有关技术资料。</w:t>
      </w:r>
    </w:p>
    <w:p w14:paraId="1E5A4F55">
      <w:pPr>
        <w:spacing w:line="360" w:lineRule="auto"/>
        <w:ind w:firstLine="480" w:firstLineChars="200"/>
        <w:rPr>
          <w:rFonts w:hint="eastAsia" w:ascii="宋体" w:hAnsi="宋体"/>
          <w:sz w:val="24"/>
        </w:rPr>
      </w:pPr>
      <w:r>
        <w:rPr>
          <w:rFonts w:hint="eastAsia" w:ascii="宋体" w:hAnsi="宋体"/>
          <w:sz w:val="24"/>
        </w:rPr>
        <w:t>（2）执行《建设工程工程量清单计价规范》（GB50500-2013）、《市政工程工程量计算规范》（GB50857-2013）、</w:t>
      </w:r>
      <w:r>
        <w:rPr>
          <w:rFonts w:hint="eastAsia" w:ascii="宋体" w:hAnsi="宋体"/>
          <w:sz w:val="24"/>
          <w:lang w:eastAsia="zh-CN"/>
        </w:rPr>
        <w:t>《江苏省安装工程计价定额》2024年版</w:t>
      </w:r>
      <w:r>
        <w:rPr>
          <w:rFonts w:hint="eastAsia" w:ascii="宋体" w:hAnsi="宋体"/>
          <w:sz w:val="24"/>
        </w:rPr>
        <w:t>、《江苏省建设工程费用定额》2014年版、《省住房城乡建设厅关于建筑业实施营改增后江苏省建设工程计价依据调整的通知》（苏建价（2016）154号）、《省住房城乡建设厅关于建筑业增值税计价政策调整的通知》（苏建函价〔2018〕298号）、《省住房城乡建设厅关于（建设工程工程量清单计价规范）（GB50500-2013）及其9本工程量计算规范的贯彻意见》（苏建函价〔2014〕448号）、现行相关补充规定和现行省市有关规定。</w:t>
      </w:r>
    </w:p>
    <w:p w14:paraId="09A23F15">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sz w:val="24"/>
        </w:rPr>
        <w:t>（3）人工工资按江苏省住房和城乡建设厅《省住房城乡建设厅关于发布建设工程人工工资指导价的</w:t>
      </w:r>
      <w:r>
        <w:rPr>
          <w:rFonts w:hint="eastAsia" w:ascii="宋体" w:hAnsi="宋体"/>
          <w:color w:val="000000" w:themeColor="text1"/>
          <w:sz w:val="24"/>
          <w14:textFill>
            <w14:solidFill>
              <w14:schemeClr w14:val="tx1"/>
            </w14:solidFill>
          </w14:textFill>
        </w:rPr>
        <w:t>通知》（</w:t>
      </w:r>
      <w:r>
        <w:rPr>
          <w:rFonts w:hint="eastAsia" w:ascii="宋体" w:hAnsi="宋体"/>
          <w:color w:val="000000" w:themeColor="text1"/>
          <w:sz w:val="24"/>
          <w:lang w:eastAsia="zh-CN"/>
          <w14:textFill>
            <w14:solidFill>
              <w14:schemeClr w14:val="tx1"/>
            </w14:solidFill>
          </w14:textFill>
        </w:rPr>
        <w:t>苏建函价[2026]27号文</w:t>
      </w:r>
      <w:r>
        <w:rPr>
          <w:rFonts w:hint="eastAsia" w:ascii="宋体" w:hAnsi="宋体"/>
          <w:color w:val="000000" w:themeColor="text1"/>
          <w:sz w:val="24"/>
          <w14:textFill>
            <w14:solidFill>
              <w14:schemeClr w14:val="tx1"/>
            </w14:solidFill>
          </w14:textFill>
        </w:rPr>
        <w:t>）</w:t>
      </w:r>
      <w:r>
        <w:rPr>
          <w:rFonts w:hint="eastAsia" w:ascii="宋体" w:hAnsi="宋体"/>
          <w:sz w:val="24"/>
        </w:rPr>
        <w:t>，材料价</w:t>
      </w:r>
      <w:r>
        <w:rPr>
          <w:rFonts w:hint="eastAsia" w:ascii="宋体" w:hAnsi="宋体"/>
          <w:color w:val="000000" w:themeColor="text1"/>
          <w:sz w:val="24"/>
          <w14:textFill>
            <w14:solidFill>
              <w14:schemeClr w14:val="tx1"/>
            </w14:solidFill>
          </w14:textFill>
        </w:rPr>
        <w:t>格参照</w:t>
      </w:r>
      <w:r>
        <w:rPr>
          <w:rFonts w:hint="eastAsia" w:ascii="宋体" w:hAnsi="宋体"/>
          <w:color w:val="000000" w:themeColor="text1"/>
          <w:sz w:val="24"/>
          <w:lang w:eastAsia="zh-CN"/>
          <w14:textFill>
            <w14:solidFill>
              <w14:schemeClr w14:val="tx1"/>
            </w14:solidFill>
          </w14:textFill>
        </w:rPr>
        <w:t>2026年第4期</w:t>
      </w:r>
      <w:r>
        <w:rPr>
          <w:rFonts w:hint="eastAsia" w:ascii="宋体" w:hAnsi="宋体"/>
          <w:color w:val="000000" w:themeColor="text1"/>
          <w:sz w:val="24"/>
          <w14:textFill>
            <w14:solidFill>
              <w14:schemeClr w14:val="tx1"/>
            </w14:solidFill>
          </w14:textFill>
        </w:rPr>
        <w:t>《南通建设工程造价信息》中的指导价，若《南通建设工程造价信息》（</w:t>
      </w:r>
      <w:r>
        <w:rPr>
          <w:rFonts w:hint="eastAsia" w:ascii="宋体" w:hAnsi="宋体"/>
          <w:color w:val="000000" w:themeColor="text1"/>
          <w:sz w:val="24"/>
          <w:lang w:eastAsia="zh-CN"/>
          <w14:textFill>
            <w14:solidFill>
              <w14:schemeClr w14:val="tx1"/>
            </w14:solidFill>
          </w14:textFill>
        </w:rPr>
        <w:t>2026年第4期</w:t>
      </w:r>
      <w:r>
        <w:rPr>
          <w:rFonts w:hint="eastAsia" w:ascii="宋体" w:hAnsi="宋体"/>
          <w:color w:val="000000" w:themeColor="text1"/>
          <w:sz w:val="24"/>
          <w14:textFill>
            <w14:solidFill>
              <w14:schemeClr w14:val="tx1"/>
            </w14:solidFill>
          </w14:textFill>
        </w:rPr>
        <w:t>）无指导价的材料的价格，则按市场价执行。</w:t>
      </w:r>
    </w:p>
    <w:p w14:paraId="305ABBE2">
      <w:pPr>
        <w:widowControl/>
        <w:spacing w:line="360" w:lineRule="auto"/>
        <w:ind w:firstLine="480" w:firstLineChars="200"/>
        <w:jc w:val="left"/>
        <w:rPr>
          <w:rFonts w:hint="eastAsia" w:ascii="宋体" w:hAnsi="宋体"/>
        </w:rPr>
      </w:pPr>
      <w:r>
        <w:rPr>
          <w:rFonts w:hint="eastAsia" w:ascii="宋体" w:hAnsi="宋体"/>
          <w:sz w:val="24"/>
        </w:rPr>
        <w:t>（4）不可竞争费按以下费率计取：</w:t>
      </w:r>
    </w:p>
    <w:tbl>
      <w:tblPr>
        <w:tblStyle w:val="89"/>
        <w:tblW w:w="881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2127"/>
        <w:gridCol w:w="3099"/>
        <w:gridCol w:w="1572"/>
        <w:gridCol w:w="1382"/>
      </w:tblGrid>
      <w:tr w14:paraId="3C6B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37" w:type="dxa"/>
            <w:vAlign w:val="center"/>
          </w:tcPr>
          <w:p w14:paraId="23E689DF">
            <w:pPr>
              <w:spacing w:line="360" w:lineRule="auto"/>
              <w:rPr>
                <w:rFonts w:hint="eastAsia" w:ascii="宋体" w:hAnsi="宋体"/>
                <w:b w:val="0"/>
                <w:bCs/>
                <w:color w:val="auto"/>
                <w:sz w:val="24"/>
              </w:rPr>
            </w:pPr>
            <w:r>
              <w:rPr>
                <w:rFonts w:hint="eastAsia" w:ascii="宋体" w:hAnsi="宋体"/>
                <w:b w:val="0"/>
                <w:bCs/>
                <w:color w:val="auto"/>
                <w:sz w:val="24"/>
              </w:rPr>
              <w:t>序号</w:t>
            </w:r>
          </w:p>
        </w:tc>
        <w:tc>
          <w:tcPr>
            <w:tcW w:w="2127" w:type="dxa"/>
            <w:vAlign w:val="center"/>
          </w:tcPr>
          <w:p w14:paraId="5E43EF66">
            <w:pPr>
              <w:spacing w:line="360" w:lineRule="auto"/>
              <w:jc w:val="center"/>
              <w:rPr>
                <w:rFonts w:hint="eastAsia" w:ascii="宋体" w:hAnsi="宋体"/>
                <w:b w:val="0"/>
                <w:bCs/>
                <w:color w:val="auto"/>
                <w:sz w:val="24"/>
              </w:rPr>
            </w:pPr>
            <w:r>
              <w:rPr>
                <w:rFonts w:hint="eastAsia" w:ascii="宋体" w:hAnsi="宋体"/>
                <w:b w:val="0"/>
                <w:bCs/>
                <w:color w:val="auto"/>
                <w:sz w:val="24"/>
              </w:rPr>
              <w:t>费用类别</w:t>
            </w:r>
          </w:p>
        </w:tc>
        <w:tc>
          <w:tcPr>
            <w:tcW w:w="3099" w:type="dxa"/>
            <w:vAlign w:val="center"/>
          </w:tcPr>
          <w:p w14:paraId="6F440F84">
            <w:pPr>
              <w:spacing w:line="360" w:lineRule="auto"/>
              <w:jc w:val="center"/>
              <w:rPr>
                <w:rFonts w:hint="eastAsia" w:ascii="宋体" w:hAnsi="宋体"/>
                <w:b w:val="0"/>
                <w:bCs/>
                <w:color w:val="auto"/>
                <w:sz w:val="24"/>
              </w:rPr>
            </w:pPr>
            <w:r>
              <w:rPr>
                <w:rFonts w:hint="eastAsia" w:ascii="宋体" w:hAnsi="宋体"/>
                <w:b w:val="0"/>
                <w:bCs/>
                <w:color w:val="auto"/>
                <w:sz w:val="24"/>
              </w:rPr>
              <w:t>费用名称</w:t>
            </w:r>
          </w:p>
        </w:tc>
        <w:tc>
          <w:tcPr>
            <w:tcW w:w="1572" w:type="dxa"/>
            <w:vAlign w:val="center"/>
          </w:tcPr>
          <w:p w14:paraId="211437A3">
            <w:pPr>
              <w:spacing w:line="360" w:lineRule="auto"/>
              <w:rPr>
                <w:rFonts w:hint="eastAsia" w:ascii="宋体" w:hAnsi="宋体"/>
                <w:b w:val="0"/>
                <w:bCs/>
                <w:color w:val="auto"/>
                <w:sz w:val="24"/>
              </w:rPr>
            </w:pPr>
            <w:r>
              <w:rPr>
                <w:rFonts w:hint="eastAsia" w:ascii="宋体" w:hAnsi="宋体"/>
                <w:b w:val="0"/>
                <w:bCs/>
                <w:color w:val="auto"/>
                <w:sz w:val="24"/>
              </w:rPr>
              <w:t>计费基数</w:t>
            </w:r>
          </w:p>
        </w:tc>
        <w:tc>
          <w:tcPr>
            <w:tcW w:w="1382" w:type="dxa"/>
            <w:vAlign w:val="center"/>
          </w:tcPr>
          <w:p w14:paraId="1FA72549">
            <w:pPr>
              <w:spacing w:line="360" w:lineRule="auto"/>
              <w:rPr>
                <w:rFonts w:hint="eastAsia" w:ascii="宋体" w:hAnsi="宋体"/>
                <w:b w:val="0"/>
                <w:bCs/>
                <w:color w:val="auto"/>
                <w:sz w:val="24"/>
              </w:rPr>
            </w:pPr>
            <w:r>
              <w:rPr>
                <w:rFonts w:hint="eastAsia" w:ascii="宋体" w:hAnsi="宋体"/>
                <w:b w:val="0"/>
                <w:bCs/>
                <w:color w:val="auto"/>
                <w:sz w:val="24"/>
                <w:lang w:val="en-US" w:eastAsia="zh-CN"/>
              </w:rPr>
              <w:t>修缮</w:t>
            </w:r>
            <w:r>
              <w:rPr>
                <w:rFonts w:ascii="宋体" w:hAnsi="宋体"/>
                <w:b w:val="0"/>
                <w:bCs/>
                <w:color w:val="auto"/>
                <w:sz w:val="24"/>
              </w:rPr>
              <w:t>（</w:t>
            </w:r>
            <w:r>
              <w:rPr>
                <w:rFonts w:hint="eastAsia" w:ascii="宋体" w:hAnsi="宋体"/>
                <w:b w:val="0"/>
                <w:bCs/>
                <w:color w:val="auto"/>
                <w:sz w:val="24"/>
              </w:rPr>
              <w:t>%</w:t>
            </w:r>
            <w:r>
              <w:rPr>
                <w:rFonts w:ascii="宋体" w:hAnsi="宋体"/>
                <w:b w:val="0"/>
                <w:bCs/>
                <w:color w:val="auto"/>
                <w:sz w:val="24"/>
              </w:rPr>
              <w:t>）</w:t>
            </w:r>
          </w:p>
        </w:tc>
      </w:tr>
      <w:tr w14:paraId="3029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7" w:type="dxa"/>
            <w:vAlign w:val="center"/>
          </w:tcPr>
          <w:p w14:paraId="50BEE9DA">
            <w:pPr>
              <w:spacing w:line="360" w:lineRule="auto"/>
              <w:jc w:val="center"/>
              <w:rPr>
                <w:rFonts w:hint="eastAsia" w:ascii="宋体" w:hAnsi="宋体"/>
                <w:b w:val="0"/>
                <w:bCs/>
                <w:color w:val="auto"/>
                <w:sz w:val="24"/>
              </w:rPr>
            </w:pPr>
            <w:r>
              <w:rPr>
                <w:rFonts w:hint="eastAsia" w:ascii="宋体" w:hAnsi="宋体"/>
                <w:b w:val="0"/>
                <w:bCs/>
                <w:color w:val="auto"/>
                <w:sz w:val="24"/>
              </w:rPr>
              <w:t>1</w:t>
            </w:r>
          </w:p>
        </w:tc>
        <w:tc>
          <w:tcPr>
            <w:tcW w:w="2127" w:type="dxa"/>
            <w:vMerge w:val="restart"/>
            <w:vAlign w:val="center"/>
          </w:tcPr>
          <w:p w14:paraId="471E2803">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规费</w:t>
            </w:r>
          </w:p>
        </w:tc>
        <w:tc>
          <w:tcPr>
            <w:tcW w:w="3099" w:type="dxa"/>
            <w:vAlign w:val="center"/>
          </w:tcPr>
          <w:p w14:paraId="6AF1D06E">
            <w:pPr>
              <w:spacing w:line="360" w:lineRule="auto"/>
              <w:jc w:val="center"/>
              <w:rPr>
                <w:rFonts w:hint="eastAsia" w:ascii="宋体" w:hAnsi="宋体"/>
                <w:b w:val="0"/>
                <w:bCs/>
                <w:color w:val="auto"/>
                <w:sz w:val="24"/>
              </w:rPr>
            </w:pPr>
            <w:r>
              <w:rPr>
                <w:rFonts w:hint="eastAsia" w:ascii="宋体" w:hAnsi="宋体"/>
                <w:b w:val="0"/>
                <w:bCs/>
                <w:color w:val="auto"/>
                <w:sz w:val="24"/>
              </w:rPr>
              <w:t>社会保险费</w:t>
            </w:r>
          </w:p>
        </w:tc>
        <w:tc>
          <w:tcPr>
            <w:tcW w:w="1572" w:type="dxa"/>
            <w:vAlign w:val="center"/>
          </w:tcPr>
          <w:p w14:paraId="59D607E4">
            <w:pPr>
              <w:spacing w:line="360" w:lineRule="auto"/>
              <w:jc w:val="center"/>
              <w:rPr>
                <w:rFonts w:hint="eastAsia" w:ascii="宋体" w:hAnsi="宋体"/>
                <w:b w:val="0"/>
                <w:bCs/>
                <w:color w:val="auto"/>
                <w:sz w:val="24"/>
              </w:rPr>
            </w:pPr>
            <w:r>
              <w:rPr>
                <w:rFonts w:hint="eastAsia" w:ascii="宋体" w:hAnsi="宋体"/>
                <w:b w:val="0"/>
                <w:bCs/>
                <w:color w:val="auto"/>
                <w:sz w:val="24"/>
              </w:rPr>
              <w:t>A+B+C-D</w:t>
            </w:r>
          </w:p>
        </w:tc>
        <w:tc>
          <w:tcPr>
            <w:tcW w:w="1382" w:type="dxa"/>
            <w:vAlign w:val="center"/>
          </w:tcPr>
          <w:p w14:paraId="02F9A075">
            <w:pPr>
              <w:widowControl/>
              <w:spacing w:line="360" w:lineRule="auto"/>
              <w:jc w:val="center"/>
              <w:rPr>
                <w:rFonts w:hint="default" w:ascii="宋体" w:hAnsi="宋体" w:eastAsia="宋体"/>
                <w:b w:val="0"/>
                <w:bCs/>
                <w:color w:val="auto"/>
                <w:sz w:val="24"/>
                <w:lang w:val="en-US" w:eastAsia="zh-CN"/>
              </w:rPr>
            </w:pPr>
            <w:r>
              <w:rPr>
                <w:rFonts w:hint="eastAsia" w:ascii="宋体" w:hAnsi="宋体"/>
                <w:b w:val="0"/>
                <w:bCs/>
                <w:color w:val="auto"/>
                <w:sz w:val="24"/>
                <w:lang w:val="en-US" w:eastAsia="zh-CN"/>
              </w:rPr>
              <w:t>3.8</w:t>
            </w:r>
          </w:p>
        </w:tc>
      </w:tr>
      <w:tr w14:paraId="767F7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7" w:type="dxa"/>
            <w:vAlign w:val="center"/>
          </w:tcPr>
          <w:p w14:paraId="700940A5">
            <w:pPr>
              <w:spacing w:line="360" w:lineRule="auto"/>
              <w:jc w:val="center"/>
              <w:rPr>
                <w:rFonts w:hint="eastAsia" w:ascii="宋体" w:hAnsi="宋体"/>
                <w:b w:val="0"/>
                <w:bCs/>
                <w:color w:val="auto"/>
                <w:sz w:val="24"/>
              </w:rPr>
            </w:pPr>
            <w:r>
              <w:rPr>
                <w:rFonts w:hint="eastAsia" w:ascii="宋体" w:hAnsi="宋体"/>
                <w:b w:val="0"/>
                <w:bCs/>
                <w:color w:val="auto"/>
                <w:sz w:val="24"/>
              </w:rPr>
              <w:t>2</w:t>
            </w:r>
          </w:p>
        </w:tc>
        <w:tc>
          <w:tcPr>
            <w:tcW w:w="2127" w:type="dxa"/>
            <w:vMerge w:val="continue"/>
            <w:vAlign w:val="center"/>
          </w:tcPr>
          <w:p w14:paraId="2E01E65D">
            <w:pPr>
              <w:spacing w:line="360" w:lineRule="auto"/>
              <w:ind w:firstLine="480" w:firstLineChars="200"/>
              <w:jc w:val="center"/>
              <w:rPr>
                <w:rFonts w:hint="eastAsia" w:ascii="宋体" w:hAnsi="宋体"/>
                <w:b w:val="0"/>
                <w:bCs/>
                <w:color w:val="auto"/>
                <w:sz w:val="24"/>
              </w:rPr>
            </w:pPr>
          </w:p>
        </w:tc>
        <w:tc>
          <w:tcPr>
            <w:tcW w:w="3099" w:type="dxa"/>
            <w:vAlign w:val="center"/>
          </w:tcPr>
          <w:p w14:paraId="19EF5155">
            <w:pPr>
              <w:spacing w:line="360" w:lineRule="auto"/>
              <w:jc w:val="center"/>
              <w:rPr>
                <w:rFonts w:hint="eastAsia" w:ascii="宋体" w:hAnsi="宋体"/>
                <w:b w:val="0"/>
                <w:bCs/>
                <w:color w:val="auto"/>
                <w:sz w:val="24"/>
              </w:rPr>
            </w:pPr>
            <w:r>
              <w:rPr>
                <w:rFonts w:hint="eastAsia" w:ascii="宋体" w:hAnsi="宋体"/>
                <w:b w:val="0"/>
                <w:bCs/>
                <w:color w:val="auto"/>
                <w:sz w:val="24"/>
              </w:rPr>
              <w:t>住房公积金</w:t>
            </w:r>
          </w:p>
        </w:tc>
        <w:tc>
          <w:tcPr>
            <w:tcW w:w="1572" w:type="dxa"/>
            <w:vAlign w:val="center"/>
          </w:tcPr>
          <w:p w14:paraId="0D0FF1AA">
            <w:pPr>
              <w:spacing w:line="360" w:lineRule="auto"/>
              <w:jc w:val="center"/>
              <w:rPr>
                <w:rFonts w:hint="eastAsia" w:ascii="宋体" w:hAnsi="宋体"/>
                <w:b w:val="0"/>
                <w:bCs/>
                <w:color w:val="auto"/>
                <w:sz w:val="24"/>
              </w:rPr>
            </w:pPr>
            <w:r>
              <w:rPr>
                <w:rFonts w:hint="eastAsia" w:ascii="宋体" w:hAnsi="宋体"/>
                <w:b w:val="0"/>
                <w:bCs/>
                <w:color w:val="auto"/>
                <w:sz w:val="24"/>
              </w:rPr>
              <w:t>A+B+C-D</w:t>
            </w:r>
          </w:p>
        </w:tc>
        <w:tc>
          <w:tcPr>
            <w:tcW w:w="1382" w:type="dxa"/>
            <w:vAlign w:val="center"/>
          </w:tcPr>
          <w:p w14:paraId="37B6BAAF">
            <w:pPr>
              <w:widowControl/>
              <w:spacing w:line="360" w:lineRule="auto"/>
              <w:jc w:val="center"/>
              <w:rPr>
                <w:rFonts w:hint="default" w:ascii="宋体" w:hAnsi="宋体" w:eastAsia="宋体"/>
                <w:b w:val="0"/>
                <w:bCs/>
                <w:color w:val="auto"/>
                <w:sz w:val="24"/>
                <w:lang w:val="en-US" w:eastAsia="zh-CN"/>
              </w:rPr>
            </w:pPr>
            <w:r>
              <w:rPr>
                <w:rFonts w:hint="eastAsia" w:ascii="宋体" w:hAnsi="宋体"/>
                <w:b w:val="0"/>
                <w:bCs/>
                <w:color w:val="auto"/>
                <w:sz w:val="24"/>
              </w:rPr>
              <w:t>0</w:t>
            </w:r>
            <w:r>
              <w:rPr>
                <w:rFonts w:hint="eastAsia" w:ascii="宋体" w:hAnsi="宋体"/>
                <w:b w:val="0"/>
                <w:bCs/>
                <w:color w:val="auto"/>
                <w:sz w:val="24"/>
                <w:lang w:val="en-US" w:eastAsia="zh-CN"/>
              </w:rPr>
              <w:t>.67</w:t>
            </w:r>
          </w:p>
        </w:tc>
      </w:tr>
      <w:tr w14:paraId="66FCF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7" w:type="dxa"/>
            <w:vMerge w:val="restart"/>
            <w:vAlign w:val="center"/>
          </w:tcPr>
          <w:p w14:paraId="30358D54">
            <w:pPr>
              <w:spacing w:line="360" w:lineRule="auto"/>
              <w:jc w:val="center"/>
              <w:rPr>
                <w:rFonts w:hint="eastAsia" w:ascii="宋体" w:hAnsi="宋体"/>
                <w:b w:val="0"/>
                <w:bCs/>
                <w:color w:val="auto"/>
                <w:sz w:val="24"/>
              </w:rPr>
            </w:pPr>
            <w:r>
              <w:rPr>
                <w:rFonts w:hint="eastAsia" w:ascii="宋体" w:hAnsi="宋体"/>
                <w:b w:val="0"/>
                <w:bCs/>
                <w:color w:val="auto"/>
                <w:sz w:val="24"/>
              </w:rPr>
              <w:t>3</w:t>
            </w:r>
          </w:p>
        </w:tc>
        <w:tc>
          <w:tcPr>
            <w:tcW w:w="2127" w:type="dxa"/>
            <w:vMerge w:val="restart"/>
            <w:vAlign w:val="center"/>
          </w:tcPr>
          <w:p w14:paraId="117BA011">
            <w:pPr>
              <w:spacing w:line="360" w:lineRule="auto"/>
              <w:jc w:val="center"/>
              <w:rPr>
                <w:rFonts w:hint="eastAsia" w:ascii="宋体" w:hAnsi="宋体"/>
                <w:b w:val="0"/>
                <w:bCs/>
                <w:color w:val="auto"/>
                <w:sz w:val="24"/>
              </w:rPr>
            </w:pPr>
            <w:r>
              <w:rPr>
                <w:rFonts w:hint="eastAsia" w:ascii="宋体" w:hAnsi="宋体"/>
                <w:b w:val="0"/>
                <w:bCs/>
                <w:color w:val="auto"/>
                <w:sz w:val="24"/>
              </w:rPr>
              <w:t>安全文明施工措施费</w:t>
            </w:r>
          </w:p>
        </w:tc>
        <w:tc>
          <w:tcPr>
            <w:tcW w:w="3099" w:type="dxa"/>
            <w:vAlign w:val="center"/>
          </w:tcPr>
          <w:p w14:paraId="4EB869C4">
            <w:pPr>
              <w:spacing w:line="360" w:lineRule="auto"/>
              <w:jc w:val="center"/>
              <w:rPr>
                <w:rFonts w:hint="eastAsia" w:ascii="宋体" w:hAnsi="宋体"/>
                <w:b w:val="0"/>
                <w:bCs/>
                <w:color w:val="auto"/>
                <w:sz w:val="24"/>
              </w:rPr>
            </w:pPr>
            <w:r>
              <w:rPr>
                <w:rFonts w:hint="eastAsia" w:ascii="宋体" w:hAnsi="宋体"/>
                <w:b w:val="0"/>
                <w:bCs/>
                <w:color w:val="auto"/>
                <w:sz w:val="24"/>
              </w:rPr>
              <w:t>基本费</w:t>
            </w:r>
          </w:p>
        </w:tc>
        <w:tc>
          <w:tcPr>
            <w:tcW w:w="1572" w:type="dxa"/>
            <w:vAlign w:val="center"/>
          </w:tcPr>
          <w:p w14:paraId="13BE69E2">
            <w:pPr>
              <w:spacing w:line="360" w:lineRule="auto"/>
              <w:jc w:val="center"/>
              <w:rPr>
                <w:rFonts w:hint="eastAsia" w:ascii="宋体" w:hAnsi="宋体"/>
                <w:b w:val="0"/>
                <w:bCs/>
                <w:color w:val="auto"/>
                <w:sz w:val="24"/>
              </w:rPr>
            </w:pPr>
            <w:r>
              <w:rPr>
                <w:rFonts w:hint="eastAsia" w:ascii="宋体" w:hAnsi="宋体"/>
                <w:b w:val="0"/>
                <w:bCs/>
                <w:color w:val="auto"/>
                <w:sz w:val="24"/>
              </w:rPr>
              <w:t>A+E-D</w:t>
            </w:r>
          </w:p>
        </w:tc>
        <w:tc>
          <w:tcPr>
            <w:tcW w:w="1382" w:type="dxa"/>
            <w:vAlign w:val="center"/>
          </w:tcPr>
          <w:p w14:paraId="0AF0C93D">
            <w:pPr>
              <w:widowControl/>
              <w:spacing w:line="360" w:lineRule="auto"/>
              <w:jc w:val="center"/>
              <w:rPr>
                <w:rFonts w:hint="default" w:ascii="宋体" w:hAnsi="宋体" w:eastAsia="宋体"/>
                <w:b w:val="0"/>
                <w:bCs/>
                <w:color w:val="auto"/>
                <w:sz w:val="24"/>
                <w:lang w:val="en-US" w:eastAsia="zh-CN"/>
              </w:rPr>
            </w:pPr>
            <w:r>
              <w:rPr>
                <w:rFonts w:hint="eastAsia" w:ascii="宋体" w:hAnsi="宋体"/>
                <w:b w:val="0"/>
                <w:bCs/>
                <w:color w:val="auto"/>
                <w:sz w:val="24"/>
                <w:lang w:val="en-US" w:eastAsia="zh-CN"/>
              </w:rPr>
              <w:t>1.50</w:t>
            </w:r>
          </w:p>
        </w:tc>
      </w:tr>
      <w:tr w14:paraId="3652B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7" w:type="dxa"/>
            <w:vMerge w:val="continue"/>
            <w:vAlign w:val="center"/>
          </w:tcPr>
          <w:p w14:paraId="028829DB">
            <w:pPr>
              <w:spacing w:line="360" w:lineRule="auto"/>
              <w:ind w:firstLine="480" w:firstLineChars="200"/>
              <w:jc w:val="center"/>
              <w:rPr>
                <w:rFonts w:hint="eastAsia" w:ascii="宋体" w:hAnsi="宋体"/>
                <w:b w:val="0"/>
                <w:bCs/>
                <w:color w:val="auto"/>
                <w:sz w:val="24"/>
              </w:rPr>
            </w:pPr>
          </w:p>
        </w:tc>
        <w:tc>
          <w:tcPr>
            <w:tcW w:w="2127" w:type="dxa"/>
            <w:vMerge w:val="continue"/>
            <w:vAlign w:val="center"/>
          </w:tcPr>
          <w:p w14:paraId="3CBA6EFB">
            <w:pPr>
              <w:spacing w:line="360" w:lineRule="auto"/>
              <w:ind w:firstLine="480" w:firstLineChars="200"/>
              <w:jc w:val="center"/>
              <w:rPr>
                <w:rFonts w:hint="eastAsia" w:ascii="宋体" w:hAnsi="宋体"/>
                <w:b w:val="0"/>
                <w:bCs/>
                <w:color w:val="auto"/>
                <w:sz w:val="24"/>
              </w:rPr>
            </w:pPr>
          </w:p>
        </w:tc>
        <w:tc>
          <w:tcPr>
            <w:tcW w:w="3099" w:type="dxa"/>
            <w:vAlign w:val="center"/>
          </w:tcPr>
          <w:p w14:paraId="57406468">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省级标化增加费</w:t>
            </w:r>
          </w:p>
        </w:tc>
        <w:tc>
          <w:tcPr>
            <w:tcW w:w="1572" w:type="dxa"/>
            <w:vAlign w:val="center"/>
          </w:tcPr>
          <w:p w14:paraId="5C58D6BA">
            <w:pPr>
              <w:spacing w:line="360" w:lineRule="auto"/>
              <w:jc w:val="center"/>
              <w:rPr>
                <w:rFonts w:hint="eastAsia" w:ascii="宋体" w:hAnsi="宋体"/>
                <w:b w:val="0"/>
                <w:bCs/>
                <w:color w:val="auto"/>
                <w:sz w:val="24"/>
              </w:rPr>
            </w:pPr>
            <w:r>
              <w:rPr>
                <w:rFonts w:hint="eastAsia" w:ascii="宋体" w:hAnsi="宋体"/>
                <w:b w:val="0"/>
                <w:bCs/>
                <w:color w:val="auto"/>
                <w:sz w:val="24"/>
              </w:rPr>
              <w:t>A+E-D</w:t>
            </w:r>
          </w:p>
        </w:tc>
        <w:tc>
          <w:tcPr>
            <w:tcW w:w="1382" w:type="dxa"/>
            <w:vAlign w:val="center"/>
          </w:tcPr>
          <w:p w14:paraId="57327B74">
            <w:pPr>
              <w:widowControl/>
              <w:spacing w:line="360" w:lineRule="auto"/>
              <w:jc w:val="center"/>
              <w:rPr>
                <w:rFonts w:hint="eastAsia" w:ascii="宋体" w:hAnsi="宋体"/>
                <w:b w:val="0"/>
                <w:bCs/>
                <w:color w:val="auto"/>
                <w:sz w:val="24"/>
              </w:rPr>
            </w:pPr>
            <w:r>
              <w:rPr>
                <w:rFonts w:hint="eastAsia" w:ascii="宋体" w:hAnsi="宋体"/>
                <w:b w:val="0"/>
                <w:bCs/>
                <w:color w:val="auto"/>
                <w:sz w:val="24"/>
              </w:rPr>
              <w:t>/</w:t>
            </w:r>
          </w:p>
        </w:tc>
      </w:tr>
      <w:tr w14:paraId="28C15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7" w:type="dxa"/>
            <w:vMerge w:val="continue"/>
            <w:vAlign w:val="center"/>
          </w:tcPr>
          <w:p w14:paraId="75CE2968">
            <w:pPr>
              <w:spacing w:line="360" w:lineRule="auto"/>
              <w:ind w:firstLine="480" w:firstLineChars="200"/>
              <w:jc w:val="center"/>
              <w:rPr>
                <w:rFonts w:hint="eastAsia" w:ascii="宋体" w:hAnsi="宋体"/>
                <w:b w:val="0"/>
                <w:bCs/>
                <w:color w:val="auto"/>
                <w:sz w:val="24"/>
              </w:rPr>
            </w:pPr>
          </w:p>
        </w:tc>
        <w:tc>
          <w:tcPr>
            <w:tcW w:w="2127" w:type="dxa"/>
            <w:vMerge w:val="continue"/>
            <w:vAlign w:val="center"/>
          </w:tcPr>
          <w:p w14:paraId="0117839B">
            <w:pPr>
              <w:spacing w:line="360" w:lineRule="auto"/>
              <w:ind w:firstLine="480" w:firstLineChars="200"/>
              <w:jc w:val="center"/>
              <w:rPr>
                <w:rFonts w:hint="eastAsia" w:ascii="宋体" w:hAnsi="宋体"/>
                <w:b w:val="0"/>
                <w:bCs/>
                <w:color w:val="auto"/>
                <w:sz w:val="24"/>
              </w:rPr>
            </w:pPr>
          </w:p>
        </w:tc>
        <w:tc>
          <w:tcPr>
            <w:tcW w:w="3099" w:type="dxa"/>
            <w:vAlign w:val="center"/>
          </w:tcPr>
          <w:p w14:paraId="7E20787E">
            <w:pPr>
              <w:spacing w:line="360" w:lineRule="auto"/>
              <w:jc w:val="center"/>
              <w:rPr>
                <w:rFonts w:hint="eastAsia" w:ascii="宋体" w:hAnsi="宋体"/>
                <w:b w:val="0"/>
                <w:bCs/>
                <w:color w:val="auto"/>
                <w:sz w:val="24"/>
              </w:rPr>
            </w:pPr>
            <w:r>
              <w:rPr>
                <w:rFonts w:hint="eastAsia" w:ascii="宋体" w:hAnsi="宋体"/>
                <w:b w:val="0"/>
                <w:bCs/>
                <w:color w:val="auto"/>
                <w:sz w:val="24"/>
              </w:rPr>
              <w:t>扬尘污染防治增加费</w:t>
            </w:r>
          </w:p>
        </w:tc>
        <w:tc>
          <w:tcPr>
            <w:tcW w:w="1572" w:type="dxa"/>
            <w:vAlign w:val="center"/>
          </w:tcPr>
          <w:p w14:paraId="3EBB79E7">
            <w:pPr>
              <w:spacing w:line="360" w:lineRule="auto"/>
              <w:jc w:val="center"/>
              <w:rPr>
                <w:rFonts w:hint="eastAsia" w:ascii="宋体" w:hAnsi="宋体"/>
                <w:b w:val="0"/>
                <w:bCs/>
                <w:color w:val="auto"/>
                <w:sz w:val="24"/>
              </w:rPr>
            </w:pPr>
            <w:r>
              <w:rPr>
                <w:rFonts w:hint="eastAsia" w:ascii="宋体" w:hAnsi="宋体"/>
                <w:b w:val="0"/>
                <w:bCs/>
                <w:color w:val="auto"/>
                <w:sz w:val="24"/>
              </w:rPr>
              <w:t>A+E-D</w:t>
            </w:r>
          </w:p>
        </w:tc>
        <w:tc>
          <w:tcPr>
            <w:tcW w:w="1382" w:type="dxa"/>
            <w:vAlign w:val="center"/>
          </w:tcPr>
          <w:p w14:paraId="39406929">
            <w:pPr>
              <w:widowControl/>
              <w:spacing w:line="360" w:lineRule="auto"/>
              <w:jc w:val="center"/>
              <w:rPr>
                <w:rFonts w:hint="default" w:ascii="宋体" w:hAnsi="宋体" w:eastAsia="宋体"/>
                <w:b w:val="0"/>
                <w:bCs/>
                <w:color w:val="auto"/>
                <w:sz w:val="24"/>
                <w:lang w:val="en-US" w:eastAsia="zh-CN"/>
              </w:rPr>
            </w:pPr>
            <w:r>
              <w:rPr>
                <w:rFonts w:hint="eastAsia" w:ascii="宋体" w:hAnsi="宋体"/>
                <w:b w:val="0"/>
                <w:bCs/>
                <w:color w:val="auto"/>
                <w:sz w:val="24"/>
                <w:lang w:val="en-US" w:eastAsia="zh-CN"/>
              </w:rPr>
              <w:t>0.21</w:t>
            </w:r>
          </w:p>
        </w:tc>
      </w:tr>
      <w:tr w14:paraId="5071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37" w:type="dxa"/>
            <w:vAlign w:val="center"/>
          </w:tcPr>
          <w:p w14:paraId="1B3F5072">
            <w:pPr>
              <w:spacing w:line="360" w:lineRule="auto"/>
              <w:jc w:val="center"/>
              <w:rPr>
                <w:rFonts w:hint="eastAsia" w:ascii="宋体" w:hAnsi="宋体"/>
                <w:b w:val="0"/>
                <w:bCs/>
                <w:color w:val="auto"/>
                <w:sz w:val="24"/>
              </w:rPr>
            </w:pPr>
            <w:r>
              <w:rPr>
                <w:rFonts w:hint="eastAsia" w:ascii="宋体" w:hAnsi="宋体"/>
                <w:b w:val="0"/>
                <w:bCs/>
                <w:color w:val="auto"/>
                <w:sz w:val="24"/>
              </w:rPr>
              <w:t>4</w:t>
            </w:r>
          </w:p>
        </w:tc>
        <w:tc>
          <w:tcPr>
            <w:tcW w:w="2127" w:type="dxa"/>
            <w:vAlign w:val="center"/>
          </w:tcPr>
          <w:p w14:paraId="66FDE1BB">
            <w:pPr>
              <w:spacing w:line="360" w:lineRule="auto"/>
              <w:jc w:val="center"/>
              <w:rPr>
                <w:rFonts w:hint="eastAsia" w:ascii="宋体" w:hAnsi="宋体"/>
                <w:b w:val="0"/>
                <w:bCs/>
                <w:color w:val="auto"/>
                <w:sz w:val="24"/>
              </w:rPr>
            </w:pPr>
            <w:r>
              <w:rPr>
                <w:rFonts w:hint="eastAsia" w:ascii="宋体" w:hAnsi="宋体"/>
                <w:b w:val="0"/>
                <w:bCs/>
                <w:color w:val="auto"/>
                <w:sz w:val="24"/>
              </w:rPr>
              <w:t>税  金</w:t>
            </w:r>
          </w:p>
        </w:tc>
        <w:tc>
          <w:tcPr>
            <w:tcW w:w="3099" w:type="dxa"/>
            <w:vAlign w:val="center"/>
          </w:tcPr>
          <w:p w14:paraId="34C9A53E">
            <w:pPr>
              <w:spacing w:line="360" w:lineRule="auto"/>
              <w:jc w:val="center"/>
              <w:rPr>
                <w:rFonts w:hint="eastAsia" w:ascii="宋体" w:hAnsi="宋体"/>
                <w:b w:val="0"/>
                <w:bCs/>
                <w:color w:val="auto"/>
                <w:sz w:val="24"/>
              </w:rPr>
            </w:pPr>
            <w:r>
              <w:rPr>
                <w:rFonts w:hint="eastAsia" w:ascii="宋体" w:hAnsi="宋体"/>
                <w:b w:val="0"/>
                <w:bCs/>
                <w:color w:val="auto"/>
                <w:sz w:val="24"/>
              </w:rPr>
              <w:t>税金</w:t>
            </w:r>
          </w:p>
        </w:tc>
        <w:tc>
          <w:tcPr>
            <w:tcW w:w="1572" w:type="dxa"/>
            <w:vAlign w:val="center"/>
          </w:tcPr>
          <w:p w14:paraId="36D4FAFD">
            <w:pPr>
              <w:spacing w:line="360" w:lineRule="auto"/>
              <w:jc w:val="center"/>
              <w:rPr>
                <w:rFonts w:hint="eastAsia" w:ascii="宋体" w:hAnsi="宋体"/>
                <w:b w:val="0"/>
                <w:bCs/>
                <w:color w:val="auto"/>
                <w:sz w:val="24"/>
              </w:rPr>
            </w:pPr>
            <w:r>
              <w:rPr>
                <w:rFonts w:hint="eastAsia" w:ascii="宋体" w:hAnsi="宋体"/>
                <w:b w:val="0"/>
                <w:bCs/>
                <w:color w:val="auto"/>
                <w:sz w:val="24"/>
              </w:rPr>
              <w:t>税前造价</w:t>
            </w:r>
          </w:p>
        </w:tc>
        <w:tc>
          <w:tcPr>
            <w:tcW w:w="1382" w:type="dxa"/>
            <w:vAlign w:val="center"/>
          </w:tcPr>
          <w:p w14:paraId="23AD8FFB">
            <w:pPr>
              <w:widowControl/>
              <w:spacing w:line="360" w:lineRule="auto"/>
              <w:jc w:val="center"/>
              <w:rPr>
                <w:rFonts w:hint="eastAsia" w:ascii="宋体" w:hAnsi="宋体"/>
                <w:b w:val="0"/>
                <w:bCs/>
                <w:color w:val="auto"/>
                <w:sz w:val="24"/>
              </w:rPr>
            </w:pPr>
            <w:r>
              <w:rPr>
                <w:rFonts w:hint="eastAsia" w:ascii="宋体" w:hAnsi="宋体"/>
                <w:b w:val="0"/>
                <w:bCs/>
                <w:color w:val="auto"/>
                <w:sz w:val="24"/>
              </w:rPr>
              <w:t>9</w:t>
            </w:r>
          </w:p>
        </w:tc>
      </w:tr>
    </w:tbl>
    <w:p w14:paraId="4FC0070B">
      <w:pPr>
        <w:widowControl/>
        <w:spacing w:line="360" w:lineRule="auto"/>
        <w:ind w:firstLine="480" w:firstLineChars="200"/>
        <w:jc w:val="left"/>
        <w:rPr>
          <w:rFonts w:hint="eastAsia" w:ascii="宋体" w:hAnsi="宋体"/>
          <w:sz w:val="24"/>
        </w:rPr>
      </w:pPr>
      <w:r>
        <w:rPr>
          <w:rFonts w:hint="eastAsia" w:ascii="宋体" w:hAnsi="宋体"/>
          <w:sz w:val="24"/>
        </w:rPr>
        <w:t>注：计算基数：A为分部分项工程费，B为措施项目清单费，C其它项目费，D为除税工程设备费，B1为单价措施项目费。</w:t>
      </w:r>
    </w:p>
    <w:p w14:paraId="14DB08BD">
      <w:pPr>
        <w:spacing w:line="360" w:lineRule="auto"/>
        <w:ind w:firstLine="480" w:firstLineChars="200"/>
        <w:rPr>
          <w:rFonts w:hint="eastAsia" w:ascii="宋体" w:hAnsi="宋体"/>
          <w:sz w:val="24"/>
        </w:rPr>
      </w:pPr>
      <w:r>
        <w:rPr>
          <w:rFonts w:hint="eastAsia" w:ascii="宋体" w:hAnsi="宋体"/>
          <w:sz w:val="24"/>
        </w:rPr>
        <w:t>（5）其他有关费率：详见工程量清单。</w:t>
      </w:r>
    </w:p>
    <w:p w14:paraId="31EB0909">
      <w:pPr>
        <w:spacing w:line="360" w:lineRule="auto"/>
        <w:ind w:firstLine="480" w:firstLineChars="200"/>
        <w:rPr>
          <w:rFonts w:hint="eastAsia" w:ascii="宋体" w:hAnsi="宋体"/>
          <w:sz w:val="24"/>
        </w:rPr>
      </w:pPr>
      <w:r>
        <w:rPr>
          <w:rFonts w:hint="eastAsia" w:ascii="宋体" w:hAnsi="宋体"/>
          <w:sz w:val="24"/>
        </w:rPr>
        <w:t>19.投标报价编制要求</w:t>
      </w:r>
    </w:p>
    <w:p w14:paraId="20C677F6">
      <w:pPr>
        <w:spacing w:line="360" w:lineRule="auto"/>
        <w:ind w:firstLine="480" w:firstLineChars="200"/>
        <w:rPr>
          <w:rFonts w:hint="eastAsia" w:ascii="宋体" w:hAnsi="宋体"/>
          <w:sz w:val="24"/>
        </w:rPr>
      </w:pPr>
      <w:bookmarkStart w:id="22" w:name="_Toc251706276"/>
      <w:bookmarkStart w:id="23" w:name="_Toc427239324"/>
      <w:bookmarkStart w:id="24" w:name="_Toc398021971"/>
      <w:bookmarkStart w:id="25" w:name="_Toc250459964"/>
      <w:bookmarkStart w:id="26" w:name="_Toc252782521"/>
      <w:bookmarkStart w:id="27" w:name="_Toc427239057"/>
      <w:bookmarkStart w:id="28" w:name="_Toc374898551"/>
      <w:bookmarkStart w:id="29" w:name="_Toc252307572"/>
      <w:bookmarkStart w:id="30" w:name="_Toc250703722"/>
      <w:bookmarkStart w:id="31" w:name="_Toc249862079"/>
      <w:bookmarkStart w:id="32" w:name="_Toc272199843"/>
      <w:bookmarkStart w:id="33" w:name="_Toc265844631"/>
      <w:bookmarkStart w:id="34" w:name="_Toc374898017"/>
      <w:bookmarkStart w:id="35" w:name="_Toc356997250"/>
      <w:bookmarkStart w:id="36" w:name="_Toc261704876"/>
      <w:bookmarkStart w:id="37" w:name="_Toc427240574"/>
      <w:bookmarkStart w:id="38" w:name="_Toc280261839"/>
      <w:bookmarkStart w:id="39" w:name="_Toc261705391"/>
      <w:bookmarkStart w:id="40" w:name="_Toc283218173"/>
      <w:bookmarkStart w:id="41" w:name="_Toc272198704"/>
      <w:bookmarkStart w:id="42" w:name="_Toc271854771"/>
      <w:bookmarkStart w:id="43" w:name="_Toc270322192"/>
      <w:bookmarkStart w:id="44" w:name="_Toc373144991"/>
      <w:bookmarkStart w:id="45" w:name="_Toc373144160"/>
      <w:bookmarkStart w:id="46" w:name="_Toc373144573"/>
      <w:bookmarkStart w:id="47" w:name="_Toc354349589"/>
      <w:bookmarkStart w:id="48" w:name="_Toc388540274"/>
      <w:r>
        <w:rPr>
          <w:rFonts w:ascii="宋体" w:hAnsi="宋体"/>
          <w:sz w:val="24"/>
        </w:rPr>
        <w:t xml:space="preserve">19.1 </w:t>
      </w:r>
      <w:r>
        <w:rPr>
          <w:rFonts w:hint="eastAsia" w:ascii="宋体" w:hAnsi="宋体"/>
          <w:sz w:val="24"/>
        </w:rPr>
        <w:t>投标人应按“工程量清单”的要求填写相应表格。</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78F4DC19">
      <w:pPr>
        <w:spacing w:line="360" w:lineRule="auto"/>
        <w:ind w:firstLine="480" w:firstLineChars="200"/>
        <w:rPr>
          <w:rFonts w:hint="eastAsia" w:ascii="宋体" w:hAnsi="宋体"/>
          <w:sz w:val="24"/>
        </w:rPr>
      </w:pPr>
      <w:bookmarkStart w:id="49" w:name="_Toc265844632"/>
      <w:bookmarkStart w:id="50" w:name="_Toc261705392"/>
      <w:bookmarkStart w:id="51" w:name="_Toc356997251"/>
      <w:bookmarkStart w:id="52" w:name="_Toc272199844"/>
      <w:bookmarkStart w:id="53" w:name="_Toc261704877"/>
      <w:bookmarkStart w:id="54" w:name="_Toc197050544"/>
      <w:bookmarkStart w:id="55" w:name="_Toc283218174"/>
      <w:bookmarkStart w:id="56" w:name="_Toc272198705"/>
      <w:bookmarkStart w:id="57" w:name="_Toc280261840"/>
      <w:bookmarkStart w:id="58" w:name="_Toc270322193"/>
      <w:bookmarkStart w:id="59" w:name="_Toc271854772"/>
      <w:r>
        <w:rPr>
          <w:rFonts w:ascii="宋体" w:hAnsi="宋体"/>
          <w:sz w:val="24"/>
        </w:rPr>
        <w:t>19.2</w:t>
      </w:r>
      <w:r>
        <w:rPr>
          <w:rFonts w:hint="eastAsia" w:ascii="宋体" w:hAnsi="宋体"/>
          <w:sz w:val="24"/>
        </w:rPr>
        <w:t>采用工程量清单计价方式,投标人不得采用总价让利或总价百分比让利等办法进行投标报价。报价书中的工程数量乘以综合单价必须等于合价，如有误差结算时以综合单价金额小的为计算依据。</w:t>
      </w:r>
    </w:p>
    <w:p w14:paraId="64ACB313">
      <w:pPr>
        <w:spacing w:line="360" w:lineRule="auto"/>
        <w:ind w:firstLine="480" w:firstLineChars="200"/>
        <w:rPr>
          <w:rFonts w:hint="eastAsia" w:ascii="宋体" w:hAnsi="宋体"/>
          <w:sz w:val="24"/>
        </w:rPr>
      </w:pPr>
      <w:r>
        <w:rPr>
          <w:rFonts w:ascii="宋体" w:hAnsi="宋体"/>
          <w:sz w:val="24"/>
        </w:rPr>
        <w:t>19.3</w:t>
      </w:r>
      <w:r>
        <w:rPr>
          <w:rFonts w:hint="eastAsia" w:ascii="宋体" w:hAnsi="宋体"/>
          <w:sz w:val="24"/>
        </w:rPr>
        <w:t>除不可竞争费用外，投标人可根据自已的施工组织设计及自身实际情况不低于成本报价。</w:t>
      </w:r>
    </w:p>
    <w:p w14:paraId="505ED3D1">
      <w:pPr>
        <w:spacing w:line="360" w:lineRule="auto"/>
        <w:ind w:firstLine="480" w:firstLineChars="200"/>
        <w:rPr>
          <w:rFonts w:hint="eastAsia" w:ascii="宋体" w:hAnsi="宋体"/>
          <w:sz w:val="24"/>
        </w:rPr>
      </w:pPr>
      <w:r>
        <w:rPr>
          <w:rFonts w:ascii="宋体" w:hAnsi="宋体"/>
          <w:sz w:val="24"/>
        </w:rPr>
        <w:t>19.4</w:t>
      </w:r>
      <w:r>
        <w:rPr>
          <w:rFonts w:hint="eastAsia" w:ascii="宋体" w:hAnsi="宋体"/>
          <w:sz w:val="24"/>
        </w:rPr>
        <w:t>工程量清单中投标人没有填入单价或价格的子目，其费用视为已分摊在工程量清单中其他子目的单价或价格之中。</w:t>
      </w:r>
    </w:p>
    <w:p w14:paraId="60F0D2B0">
      <w:pPr>
        <w:spacing w:line="360" w:lineRule="auto"/>
        <w:ind w:firstLine="480" w:firstLineChars="200"/>
        <w:rPr>
          <w:rFonts w:hint="eastAsia" w:ascii="宋体" w:hAnsi="宋体"/>
          <w:sz w:val="24"/>
        </w:rPr>
      </w:pPr>
      <w:r>
        <w:rPr>
          <w:rFonts w:ascii="宋体" w:hAnsi="宋体"/>
          <w:sz w:val="24"/>
        </w:rPr>
        <w:t>19.5</w:t>
      </w:r>
      <w:r>
        <w:rPr>
          <w:rFonts w:hint="eastAsia" w:ascii="宋体" w:hAnsi="宋体"/>
          <w:sz w:val="24"/>
        </w:rPr>
        <w:t>承包人须在工程竣工验收后7天内拆除现场所有临时设施。包括所有的机械设备、施工便道的拆除等，将建筑垃圾（含清淤、开挖的必须清运的土方整治工程）及剩余材料全部清运出现场，相关费用由投标人在报价时自行考虑到投标报价中，工程结算时不予调整。清理标准应得到发包人认可，否则，如发生相关费用由发包人在工程结算价款中扣除。</w:t>
      </w:r>
    </w:p>
    <w:p w14:paraId="11CF9B02">
      <w:pPr>
        <w:spacing w:line="360" w:lineRule="auto"/>
        <w:ind w:firstLine="480" w:firstLineChars="200"/>
        <w:rPr>
          <w:rFonts w:hint="eastAsia" w:ascii="宋体" w:hAnsi="宋体"/>
          <w:sz w:val="24"/>
        </w:rPr>
      </w:pPr>
      <w:r>
        <w:rPr>
          <w:rFonts w:ascii="宋体" w:hAnsi="宋体"/>
          <w:sz w:val="24"/>
        </w:rPr>
        <w:t>19.6</w:t>
      </w:r>
      <w:r>
        <w:rPr>
          <w:rFonts w:hint="eastAsia" w:ascii="宋体" w:hAnsi="宋体"/>
          <w:sz w:val="24"/>
        </w:rPr>
        <w:t>本工程施工期间涉及城管、交通、环保、消防、城市卫生、市政、居委会、派出所等相关部门须办理的相关手续由中标单位负责办理，以及夜间文明施工、保护周边地下管线和架空线的安全费用等涉及的所有费用由投标人支付，投标人均应综合考虑在投标报价中，工程结算时一律不作调整。</w:t>
      </w:r>
    </w:p>
    <w:p w14:paraId="647A52DF">
      <w:pPr>
        <w:spacing w:line="360" w:lineRule="auto"/>
        <w:ind w:firstLine="480" w:firstLineChars="200"/>
        <w:rPr>
          <w:rFonts w:hint="eastAsia" w:ascii="宋体" w:hAnsi="宋体"/>
          <w:sz w:val="24"/>
        </w:rPr>
      </w:pPr>
      <w:r>
        <w:rPr>
          <w:rFonts w:ascii="宋体" w:hAnsi="宋体"/>
          <w:sz w:val="24"/>
        </w:rPr>
        <w:t>19.7下列项目费用由各投标人自行考虑，并列入投标报价，工程结算时不作调整：</w:t>
      </w:r>
    </w:p>
    <w:p w14:paraId="43CA293A">
      <w:pPr>
        <w:spacing w:line="360" w:lineRule="auto"/>
        <w:ind w:firstLine="480" w:firstLineChars="200"/>
        <w:rPr>
          <w:rFonts w:hint="eastAsia" w:ascii="宋体" w:hAnsi="宋体"/>
          <w:sz w:val="24"/>
        </w:rPr>
      </w:pPr>
      <w:r>
        <w:rPr>
          <w:rFonts w:ascii="宋体" w:hAnsi="宋体"/>
          <w:sz w:val="24"/>
        </w:rPr>
        <w:t>a.因施工场地狭小而发生的一切费用。</w:t>
      </w:r>
    </w:p>
    <w:p w14:paraId="3D9C6558">
      <w:pPr>
        <w:spacing w:line="360" w:lineRule="auto"/>
        <w:ind w:firstLine="480" w:firstLineChars="200"/>
        <w:rPr>
          <w:rFonts w:hint="eastAsia" w:ascii="宋体" w:hAnsi="宋体"/>
          <w:sz w:val="24"/>
        </w:rPr>
      </w:pPr>
      <w:r>
        <w:rPr>
          <w:rFonts w:ascii="宋体" w:hAnsi="宋体"/>
          <w:sz w:val="24"/>
        </w:rPr>
        <w:t>b.应独立、有效地做好该工程周边的有关群众工作，并充分考虑工程实施范围内外的单位、个人和其他可能出现阻挠施工的情况，若发生的机械台班停置费、多次机械进退场费、人员窝工、处理周边群众纠纷等费用和损失，解决施工现场周边群众干扰的费用。</w:t>
      </w:r>
    </w:p>
    <w:p w14:paraId="33E8C18D">
      <w:pPr>
        <w:spacing w:line="360" w:lineRule="auto"/>
        <w:ind w:firstLine="480" w:firstLineChars="200"/>
        <w:rPr>
          <w:rFonts w:hint="eastAsia" w:ascii="宋体" w:hAnsi="宋体"/>
          <w:sz w:val="24"/>
        </w:rPr>
      </w:pPr>
      <w:r>
        <w:rPr>
          <w:rFonts w:ascii="宋体" w:hAnsi="宋体"/>
          <w:sz w:val="24"/>
        </w:rPr>
        <w:t>c.本工程水源、电源接至各施工场地所需费用。</w:t>
      </w:r>
    </w:p>
    <w:p w14:paraId="03561D3C">
      <w:pPr>
        <w:spacing w:line="360" w:lineRule="auto"/>
        <w:ind w:firstLine="480" w:firstLineChars="200"/>
        <w:rPr>
          <w:rFonts w:hint="eastAsia" w:ascii="宋体" w:hAnsi="宋体"/>
          <w:sz w:val="24"/>
        </w:rPr>
      </w:pPr>
      <w:r>
        <w:rPr>
          <w:rFonts w:ascii="宋体" w:hAnsi="宋体"/>
          <w:sz w:val="24"/>
        </w:rPr>
        <w:t>d.本工程垃圾（含拆迁建筑垃圾）拆除清运费用</w:t>
      </w:r>
      <w:r>
        <w:rPr>
          <w:rFonts w:hint="eastAsia" w:ascii="宋体" w:hAnsi="宋体"/>
          <w:sz w:val="24"/>
        </w:rPr>
        <w:t>，材料及建筑垃圾按招标人指定地点堆放，垃圾应及时清运。</w:t>
      </w:r>
    </w:p>
    <w:p w14:paraId="19AC4690">
      <w:pPr>
        <w:spacing w:line="360" w:lineRule="auto"/>
        <w:ind w:firstLine="480" w:firstLineChars="200"/>
        <w:rPr>
          <w:rFonts w:hint="eastAsia" w:ascii="宋体" w:hAnsi="宋体"/>
          <w:sz w:val="24"/>
        </w:rPr>
      </w:pPr>
      <w:r>
        <w:rPr>
          <w:rFonts w:ascii="宋体" w:hAnsi="宋体"/>
          <w:sz w:val="24"/>
        </w:rPr>
        <w:t>e.本工程施工期间涉及环保、消防、城市卫生、市政、居委会、派出所等相关部门收取的费用，以及夜间文明施工、保护周边地下管线和架空线的安全的费用等。</w:t>
      </w:r>
    </w:p>
    <w:p w14:paraId="011BCBE5">
      <w:pPr>
        <w:spacing w:line="360" w:lineRule="auto"/>
        <w:ind w:firstLine="480" w:firstLineChars="200"/>
        <w:rPr>
          <w:rFonts w:hint="eastAsia" w:ascii="宋体" w:hAnsi="宋体"/>
          <w:sz w:val="24"/>
        </w:rPr>
      </w:pPr>
      <w:r>
        <w:rPr>
          <w:rFonts w:ascii="宋体" w:hAnsi="宋体"/>
          <w:sz w:val="24"/>
        </w:rPr>
        <w:t>19.</w:t>
      </w:r>
      <w:r>
        <w:rPr>
          <w:rFonts w:hint="eastAsia" w:ascii="宋体" w:hAnsi="宋体"/>
          <w:sz w:val="24"/>
        </w:rPr>
        <w:t>8投标人须自行踏勘现场，因部分施工场地狭小而导致的二次搬运等所发生的一切费用由各投标人自行考虑，所含费用包含在投标报价中，结算时一律不作调整。中标后不得以任何理由向招标人额外计取任何费用。</w:t>
      </w:r>
    </w:p>
    <w:p w14:paraId="2269D1E8">
      <w:pPr>
        <w:spacing w:line="360" w:lineRule="auto"/>
        <w:ind w:firstLine="480" w:firstLineChars="200"/>
        <w:rPr>
          <w:rFonts w:hint="eastAsia" w:ascii="宋体" w:hAnsi="宋体"/>
          <w:sz w:val="24"/>
        </w:rPr>
      </w:pPr>
      <w:r>
        <w:rPr>
          <w:rFonts w:ascii="宋体" w:hAnsi="宋体"/>
          <w:sz w:val="24"/>
        </w:rPr>
        <w:t>19.</w:t>
      </w:r>
      <w:r>
        <w:rPr>
          <w:rFonts w:hint="eastAsia" w:ascii="宋体" w:hAnsi="宋体"/>
          <w:sz w:val="24"/>
        </w:rPr>
        <w:t>9中标人在</w:t>
      </w:r>
      <w:r>
        <w:rPr>
          <w:rFonts w:ascii="宋体" w:hAnsi="宋体"/>
          <w:sz w:val="24"/>
        </w:rPr>
        <w:t>施工过程中对原有建筑工程结构及饰面造成破损及损坏部分进行修复,使其恢复原样等所包含的各项费用</w:t>
      </w:r>
      <w:r>
        <w:rPr>
          <w:rFonts w:hint="eastAsia" w:ascii="宋体" w:hAnsi="宋体"/>
          <w:sz w:val="24"/>
        </w:rPr>
        <w:t>在投标报价中考虑并计入报价</w:t>
      </w:r>
      <w:r>
        <w:rPr>
          <w:rFonts w:ascii="宋体" w:hAnsi="宋体"/>
          <w:sz w:val="24"/>
        </w:rPr>
        <w:t>。</w:t>
      </w:r>
      <w:r>
        <w:rPr>
          <w:rFonts w:hint="eastAsia" w:ascii="宋体" w:hAnsi="宋体"/>
          <w:sz w:val="24"/>
        </w:rPr>
        <w:t>中标单位必须保护现有建筑、结构物等成品，如有损坏，应按照不低于原设计标准恢复，费用列入报价。已完工程及设备如有损坏，应按照不低于原设计标准恢复，费用列入报价。</w:t>
      </w:r>
    </w:p>
    <w:p w14:paraId="50A67039">
      <w:pPr>
        <w:spacing w:line="360" w:lineRule="auto"/>
        <w:ind w:firstLine="480" w:firstLineChars="200"/>
        <w:rPr>
          <w:rFonts w:hint="eastAsia" w:ascii="宋体" w:hAnsi="宋体"/>
          <w:sz w:val="24"/>
        </w:rPr>
      </w:pPr>
      <w:r>
        <w:rPr>
          <w:rFonts w:ascii="宋体" w:hAnsi="宋体"/>
          <w:sz w:val="24"/>
        </w:rPr>
        <w:t>19.1</w:t>
      </w:r>
      <w:r>
        <w:rPr>
          <w:rFonts w:hint="eastAsia" w:ascii="宋体" w:hAnsi="宋体"/>
          <w:sz w:val="24"/>
        </w:rPr>
        <w:t>0不可竞争费用（安全文明施工措施费）、暂列金额、暂估价、预留金、招标人提供的暂定价在投标报价时不得调整，否则按无效投标文件处理。</w:t>
      </w:r>
    </w:p>
    <w:p w14:paraId="1C2C0FDE">
      <w:pPr>
        <w:spacing w:line="360" w:lineRule="auto"/>
        <w:ind w:firstLine="480" w:firstLineChars="200"/>
        <w:rPr>
          <w:rFonts w:hint="eastAsia" w:ascii="宋体" w:hAnsi="宋体"/>
          <w:sz w:val="24"/>
        </w:rPr>
      </w:pPr>
      <w:r>
        <w:rPr>
          <w:rFonts w:ascii="宋体" w:hAnsi="宋体"/>
          <w:sz w:val="24"/>
        </w:rPr>
        <w:t>19.1</w:t>
      </w:r>
      <w:r>
        <w:rPr>
          <w:rFonts w:hint="eastAsia" w:ascii="宋体" w:hAnsi="宋体"/>
          <w:sz w:val="24"/>
        </w:rPr>
        <w:t>1本工程量清单应与施工图、招标文件、技术要求、技术规范等文件结合起来阅读，除设计变更外，招标人在工程量中未列明或项目特征描述不全，但投标人为满足招标人和设计图纸要求而必须完成的工作，投标人应计入工程量清单相应子目中，工程结算时招标人不为此项目另外支付费用。</w:t>
      </w:r>
    </w:p>
    <w:p w14:paraId="616968A6">
      <w:pPr>
        <w:spacing w:line="360" w:lineRule="auto"/>
        <w:ind w:firstLine="480" w:firstLineChars="200"/>
        <w:rPr>
          <w:rFonts w:hint="eastAsia" w:ascii="宋体" w:hAnsi="宋体"/>
          <w:sz w:val="24"/>
        </w:rPr>
      </w:pPr>
      <w:r>
        <w:rPr>
          <w:rFonts w:ascii="宋体" w:hAnsi="宋体"/>
          <w:sz w:val="24"/>
        </w:rPr>
        <w:t>19.1</w:t>
      </w:r>
      <w:r>
        <w:rPr>
          <w:rFonts w:hint="eastAsia" w:ascii="宋体" w:hAnsi="宋体"/>
          <w:sz w:val="24"/>
        </w:rPr>
        <w:t>2若投标单位在投标报价时擅自改变招标文件及清单内容，且评标时未被发现的，实际施工均按原招标文件及原清单内容执行，结算不予调整。</w:t>
      </w:r>
    </w:p>
    <w:p w14:paraId="23E0A091">
      <w:pPr>
        <w:spacing w:line="360" w:lineRule="auto"/>
        <w:ind w:firstLine="480" w:firstLineChars="200"/>
        <w:rPr>
          <w:rFonts w:hint="eastAsia" w:ascii="宋体" w:hAnsi="宋体"/>
          <w:sz w:val="24"/>
        </w:rPr>
      </w:pPr>
      <w:r>
        <w:rPr>
          <w:rFonts w:ascii="宋体" w:hAnsi="宋体"/>
          <w:sz w:val="24"/>
        </w:rPr>
        <w:t>19.1</w:t>
      </w:r>
      <w:r>
        <w:rPr>
          <w:rFonts w:hint="eastAsia" w:ascii="宋体" w:hAnsi="宋体"/>
          <w:sz w:val="24"/>
        </w:rPr>
        <w:t>3投标单位应充分了解工程位置、环境、道路、储存空间、装卸条件及任何其他足以影响承包价的情况。任何忽视、猜测或误解工地情况而导致的成本增加或工期延长等申请一律不予认可。</w:t>
      </w:r>
    </w:p>
    <w:p w14:paraId="7B7CA29B">
      <w:pPr>
        <w:spacing w:line="360" w:lineRule="auto"/>
        <w:ind w:firstLine="480" w:firstLineChars="200"/>
        <w:rPr>
          <w:rFonts w:hint="eastAsia" w:ascii="宋体" w:hAnsi="宋体"/>
          <w:sz w:val="24"/>
        </w:rPr>
      </w:pPr>
      <w:r>
        <w:rPr>
          <w:rFonts w:ascii="宋体" w:hAnsi="宋体"/>
          <w:sz w:val="24"/>
        </w:rPr>
        <w:t>19.1</w:t>
      </w:r>
      <w:r>
        <w:rPr>
          <w:rFonts w:hint="eastAsia" w:ascii="宋体" w:hAnsi="宋体"/>
          <w:sz w:val="24"/>
        </w:rPr>
        <w:t>4承包人应独立、有效地做好该工程周边的有关群众工作，并充分考虑工程实施范围内外的单位、个人和其他可能出现阻挠施工的情况，若发生的机械台班停置费、二次机械进退场费、人员窝工、处理周边群众纠纷等费用和损失，由投标人自行考虑，并列入投标报价，工程竣工时不作调整。</w:t>
      </w:r>
    </w:p>
    <w:p w14:paraId="7776FC88">
      <w:pPr>
        <w:spacing w:line="360" w:lineRule="auto"/>
        <w:ind w:firstLine="480" w:firstLineChars="200"/>
        <w:rPr>
          <w:rFonts w:hint="eastAsia" w:ascii="宋体" w:hAnsi="宋体"/>
          <w:sz w:val="24"/>
        </w:rPr>
      </w:pPr>
      <w:r>
        <w:rPr>
          <w:rFonts w:ascii="宋体" w:hAnsi="宋体"/>
          <w:sz w:val="24"/>
        </w:rPr>
        <w:t>19.1</w:t>
      </w:r>
      <w:r>
        <w:rPr>
          <w:rFonts w:hint="eastAsia" w:ascii="宋体" w:hAnsi="宋体"/>
          <w:sz w:val="24"/>
        </w:rPr>
        <w:t>5投标人确定投标报价，同时应考虑合同中包含的风险、责任等各项费用。</w:t>
      </w:r>
    </w:p>
    <w:p w14:paraId="2AC2E0B9">
      <w:pPr>
        <w:spacing w:line="360" w:lineRule="auto"/>
        <w:ind w:firstLine="480" w:firstLineChars="200"/>
        <w:rPr>
          <w:rFonts w:hint="eastAsia" w:ascii="宋体" w:hAnsi="宋体"/>
          <w:sz w:val="24"/>
        </w:rPr>
      </w:pPr>
      <w:r>
        <w:rPr>
          <w:rFonts w:hint="eastAsia" w:ascii="宋体" w:hAnsi="宋体"/>
          <w:sz w:val="24"/>
        </w:rPr>
        <w:t>19.16本工程标底编制费、招标代理服务费</w:t>
      </w:r>
      <w:r>
        <w:rPr>
          <w:rFonts w:hint="eastAsia" w:ascii="宋体" w:hAnsi="宋体"/>
          <w:sz w:val="24"/>
          <w:lang w:val="en-US" w:eastAsia="zh-CN"/>
        </w:rPr>
        <w:t>合计陆仟元</w:t>
      </w:r>
      <w:r>
        <w:rPr>
          <w:rFonts w:ascii="宋体" w:hAnsi="宋体"/>
          <w:sz w:val="24"/>
        </w:rPr>
        <w:t>由中标人支付，</w:t>
      </w:r>
      <w:r>
        <w:rPr>
          <w:rFonts w:hint="eastAsia" w:ascii="宋体" w:hAnsi="宋体"/>
          <w:sz w:val="24"/>
        </w:rPr>
        <w:t>此项费用含在投标报价中，但不单独列项，请投标人自行考虑在投标报价中，领取中标通知书前向招标代理机构等相关单位一次付清。以上费用在投标报价和付款时不单独列项，投标时请综合考虑并包括在内，由中标单位在开标结束后即交付代理机构。</w:t>
      </w:r>
    </w:p>
    <w:p w14:paraId="1133E1AA">
      <w:pPr>
        <w:spacing w:line="360" w:lineRule="auto"/>
        <w:ind w:firstLine="480" w:firstLineChars="200"/>
        <w:rPr>
          <w:rFonts w:hint="eastAsia" w:ascii="宋体" w:hAnsi="宋体"/>
          <w:sz w:val="24"/>
        </w:rPr>
      </w:pPr>
      <w:r>
        <w:rPr>
          <w:rFonts w:hint="eastAsia" w:ascii="宋体" w:hAnsi="宋体"/>
          <w:sz w:val="24"/>
        </w:rPr>
        <w:t>19.</w:t>
      </w:r>
      <w:r>
        <w:rPr>
          <w:rFonts w:ascii="宋体" w:hAnsi="宋体"/>
          <w:sz w:val="24"/>
        </w:rPr>
        <w:t>1</w:t>
      </w:r>
      <w:r>
        <w:rPr>
          <w:rFonts w:hint="eastAsia" w:ascii="宋体" w:hAnsi="宋体"/>
          <w:sz w:val="24"/>
        </w:rPr>
        <w:t>7投标人须按照招标人推荐的品牌范围（如有）并根据市场行情自行考虑报价，并在承包人供应材料一览表中注明所报品牌，若投标人在报价文件中未注明品牌的，则招标人可指定推荐品牌中的任一种，实际施工时由发包方和监理方认质，且价格不予调整。工程材料进场需提供厂家出具检测报告、产品合格证。</w:t>
      </w:r>
      <w:r>
        <w:rPr>
          <w:rFonts w:ascii="宋体" w:hAnsi="宋体"/>
          <w:sz w:val="24"/>
        </w:rPr>
        <w:t>本工程未提供参考品牌的材料，中标人须使用国产中档以上且符合国家标准的合格产品，其规格、技术指标、质量等级必须满足相应技术规范或技术标准的要求。</w:t>
      </w:r>
    </w:p>
    <w:p w14:paraId="0E65030A">
      <w:pPr>
        <w:spacing w:line="360" w:lineRule="auto"/>
        <w:ind w:firstLine="480" w:firstLineChars="200"/>
        <w:rPr>
          <w:rFonts w:hint="eastAsia" w:ascii="宋体" w:hAnsi="宋体"/>
          <w:sz w:val="24"/>
        </w:rPr>
      </w:pPr>
      <w:r>
        <w:rPr>
          <w:rFonts w:ascii="宋体" w:hAnsi="宋体"/>
          <w:sz w:val="24"/>
        </w:rPr>
        <w:t>19.</w:t>
      </w:r>
      <w:r>
        <w:rPr>
          <w:rFonts w:hint="eastAsia" w:ascii="宋体" w:hAnsi="宋体"/>
          <w:sz w:val="24"/>
        </w:rPr>
        <w:t>18若投标单位在投标报价时擅自改变暂估价或暂列金额且评审时未被发现，报价低于暂估价或暂列金额结算时统一先按招标文件明确暂估价或暂列金额扣除，报价高于暂估价或暂列金额时统一先按报价扣除；若擅自改变招标文件及清单内容，且评标时未被发现的，实际施工时一律以招标文件及清单内容执行，结算价格不予调整。</w:t>
      </w:r>
    </w:p>
    <w:p w14:paraId="543246A9">
      <w:pPr>
        <w:spacing w:line="360" w:lineRule="auto"/>
        <w:ind w:firstLine="480" w:firstLineChars="200"/>
        <w:rPr>
          <w:rFonts w:hint="eastAsia" w:ascii="宋体" w:hAnsi="宋体"/>
          <w:sz w:val="24"/>
        </w:rPr>
      </w:pPr>
      <w:r>
        <w:rPr>
          <w:rFonts w:ascii="宋体" w:hAnsi="宋体"/>
          <w:sz w:val="24"/>
        </w:rPr>
        <w:t>19.</w:t>
      </w:r>
      <w:r>
        <w:rPr>
          <w:rFonts w:hint="eastAsia" w:ascii="宋体" w:hAnsi="宋体"/>
          <w:sz w:val="24"/>
        </w:rPr>
        <w:t>19本工程中标人在施工过程中，应将建筑垃圾清运至物业指定位置，同时接受物业公司的现场管理。</w:t>
      </w:r>
    </w:p>
    <w:p w14:paraId="27CDABCB">
      <w:pPr>
        <w:spacing w:line="360" w:lineRule="auto"/>
        <w:ind w:firstLine="480" w:firstLineChars="200"/>
        <w:rPr>
          <w:rFonts w:hint="eastAsia" w:ascii="宋体" w:hAnsi="宋体"/>
          <w:sz w:val="24"/>
        </w:rPr>
      </w:pPr>
      <w:r>
        <w:rPr>
          <w:rFonts w:ascii="宋体" w:hAnsi="宋体"/>
          <w:sz w:val="24"/>
        </w:rPr>
        <w:t>19.</w:t>
      </w:r>
      <w:r>
        <w:rPr>
          <w:rFonts w:hint="eastAsia" w:ascii="宋体" w:hAnsi="宋体"/>
          <w:sz w:val="24"/>
        </w:rPr>
        <w:t>20本工程中标人应充分考虑物业可能收取的包含垃圾清运费等，此部分费用投标人自行考虑在报价当中，结算时不再调整。</w:t>
      </w:r>
    </w:p>
    <w:p w14:paraId="184461E4">
      <w:pPr>
        <w:spacing w:line="360" w:lineRule="auto"/>
        <w:ind w:firstLine="480" w:firstLineChars="200"/>
        <w:rPr>
          <w:rFonts w:hint="eastAsia" w:ascii="宋体" w:hAnsi="宋体"/>
          <w:color w:val="auto"/>
          <w:sz w:val="24"/>
          <w:highlight w:val="none"/>
        </w:rPr>
      </w:pPr>
      <w:r>
        <w:rPr>
          <w:rFonts w:ascii="宋体" w:hAnsi="宋体"/>
          <w:sz w:val="24"/>
        </w:rPr>
        <w:t>19.</w:t>
      </w:r>
      <w:r>
        <w:rPr>
          <w:rFonts w:hint="eastAsia" w:ascii="宋体" w:hAnsi="宋体"/>
          <w:sz w:val="24"/>
        </w:rPr>
        <w:t>21施工期间，本工程中标人应严格按照国家及相关部门规定的作业时间，同时需遵</w:t>
      </w:r>
      <w:r>
        <w:rPr>
          <w:rFonts w:hint="eastAsia" w:ascii="宋体" w:hAnsi="宋体"/>
          <w:color w:val="auto"/>
          <w:sz w:val="24"/>
          <w:highlight w:val="none"/>
        </w:rPr>
        <w:t>守物业的相关规定。</w:t>
      </w:r>
    </w:p>
    <w:p w14:paraId="6280A7D4">
      <w:pPr>
        <w:adjustRightInd w:val="0"/>
        <w:snapToGrid w:val="0"/>
        <w:spacing w:line="360" w:lineRule="auto"/>
        <w:ind w:firstLine="482" w:firstLineChars="200"/>
        <w:rPr>
          <w:rFonts w:hint="eastAsia" w:ascii="宋体" w:hAnsi="宋体"/>
          <w:color w:val="auto"/>
          <w:sz w:val="24"/>
          <w:highlight w:val="none"/>
        </w:rPr>
      </w:pPr>
      <w:r>
        <w:rPr>
          <w:rFonts w:hint="eastAsia" w:ascii="宋体" w:hAnsi="宋体"/>
          <w:b/>
          <w:bCs/>
          <w:color w:val="auto"/>
          <w:sz w:val="24"/>
          <w:highlight w:val="none"/>
          <w:u w:val="single"/>
          <w:lang w:val="en-US" w:eastAsia="zh-CN"/>
        </w:rPr>
        <w:t>19.22</w:t>
      </w:r>
      <w:r>
        <w:rPr>
          <w:rFonts w:hint="eastAsia" w:ascii="宋体" w:hAnsi="宋体"/>
          <w:b/>
          <w:bCs/>
          <w:color w:val="auto"/>
          <w:sz w:val="24"/>
          <w:highlight w:val="none"/>
          <w:u w:val="single"/>
        </w:rPr>
        <w:t>施工过程中需同步绘制维修部位的简易图纸（含点位、尺寸等），作为竣工资料的必备部分，未按要求提供的，视为竣工资料不全，后期影响验收及结算等问题由投标人自行承担。验收资料须明确包含“维修具体点位、维修内容、数里、规格及对应工程量”，仅提供总体里的验收单视为无效，招标人有权拒绝签署。投标人在验收时须主动提供维修部位的详细说明（如文字描述、现场标记、对应图纸等），并配合招标人对维修范围进行核实，不配合的视为验收不合格</w:t>
      </w:r>
      <w:r>
        <w:rPr>
          <w:rFonts w:hint="eastAsia" w:ascii="宋体" w:hAnsi="宋体"/>
          <w:b/>
          <w:bCs/>
          <w:color w:val="auto"/>
          <w:sz w:val="24"/>
          <w:highlight w:val="none"/>
          <w:u w:val="single"/>
          <w:lang w:eastAsia="zh-CN"/>
        </w:rPr>
        <w:t>。</w:t>
      </w:r>
    </w:p>
    <w:p w14:paraId="217EA1F4">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lang w:val="en-US" w:eastAsia="zh-CN"/>
        </w:rPr>
        <w:t>19.23</w:t>
      </w:r>
      <w:r>
        <w:rPr>
          <w:rFonts w:hint="eastAsia" w:ascii="宋体" w:hAnsi="宋体"/>
          <w:b/>
          <w:bCs/>
          <w:color w:val="auto"/>
          <w:sz w:val="24"/>
          <w:highlight w:val="none"/>
          <w:u w:val="single"/>
        </w:rPr>
        <w:t>本项目最终结算时各分项结算金额不得超过对应分项合同价的10%（详见清单），超出部分招标人不予结算。若投标人认为某分项在限价范围内无法完成施工，可与招标人协商后续另行处理。各分项涉及金额以中标合同中对应分项金额为基准，且不得超过其10%。</w:t>
      </w:r>
    </w:p>
    <w:p w14:paraId="126C24D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19.2</w:t>
      </w:r>
      <w:r>
        <w:rPr>
          <w:rFonts w:hint="eastAsia" w:ascii="宋体" w:hAnsi="宋体"/>
          <w:color w:val="auto"/>
          <w:sz w:val="24"/>
          <w:highlight w:val="none"/>
          <w:lang w:val="en-US" w:eastAsia="zh-CN"/>
        </w:rPr>
        <w:t>4</w:t>
      </w:r>
      <w:r>
        <w:rPr>
          <w:rFonts w:hint="eastAsia" w:ascii="宋体" w:hAnsi="宋体"/>
          <w:color w:val="auto"/>
          <w:sz w:val="24"/>
          <w:highlight w:val="none"/>
        </w:rPr>
        <w:t>其他未尽事宜在书面答疑中明确。</w:t>
      </w:r>
    </w:p>
    <w:bookmarkEnd w:id="49"/>
    <w:bookmarkEnd w:id="50"/>
    <w:bookmarkEnd w:id="51"/>
    <w:bookmarkEnd w:id="52"/>
    <w:bookmarkEnd w:id="53"/>
    <w:bookmarkEnd w:id="54"/>
    <w:bookmarkEnd w:id="55"/>
    <w:bookmarkEnd w:id="56"/>
    <w:bookmarkEnd w:id="57"/>
    <w:bookmarkEnd w:id="58"/>
    <w:bookmarkEnd w:id="59"/>
    <w:p w14:paraId="59CD6095">
      <w:pPr>
        <w:spacing w:line="420" w:lineRule="exact"/>
        <w:ind w:firstLine="480" w:firstLineChars="200"/>
        <w:rPr>
          <w:rFonts w:hint="eastAsia" w:ascii="宋体" w:hAnsi="宋体" w:cs="宋体"/>
          <w:color w:val="auto"/>
          <w:sz w:val="24"/>
          <w:highlight w:val="none"/>
        </w:rPr>
      </w:pPr>
    </w:p>
    <w:p w14:paraId="36FF1B3B">
      <w:pPr>
        <w:spacing w:before="156" w:beforeLines="50" w:after="156" w:afterLines="50" w:line="360" w:lineRule="auto"/>
        <w:jc w:val="center"/>
        <w:outlineLvl w:val="2"/>
        <w:rPr>
          <w:rFonts w:hint="eastAsia" w:ascii="宋体" w:hAnsi="宋体"/>
          <w:b/>
          <w:sz w:val="24"/>
        </w:rPr>
      </w:pPr>
      <w:r>
        <w:rPr>
          <w:rFonts w:hint="eastAsia" w:ascii="宋体" w:hAnsi="宋体"/>
          <w:b/>
          <w:sz w:val="24"/>
        </w:rPr>
        <w:t>（五） 投标文件的密封和递交</w:t>
      </w:r>
      <w:bookmarkEnd w:id="47"/>
      <w:bookmarkEnd w:id="48"/>
    </w:p>
    <w:p w14:paraId="73C47DDF">
      <w:pPr>
        <w:spacing w:line="360" w:lineRule="auto"/>
        <w:ind w:firstLine="480" w:firstLineChars="200"/>
        <w:rPr>
          <w:rFonts w:hint="eastAsia" w:ascii="宋体" w:hAnsi="宋体"/>
          <w:bCs/>
          <w:color w:val="000000"/>
          <w:sz w:val="24"/>
        </w:rPr>
      </w:pPr>
      <w:bookmarkStart w:id="60" w:name="_Toc388540275"/>
      <w:bookmarkStart w:id="61" w:name="_Toc354349590"/>
      <w:r>
        <w:rPr>
          <w:rFonts w:ascii="宋体" w:hAnsi="宋体"/>
          <w:bCs/>
          <w:color w:val="000000"/>
          <w:sz w:val="24"/>
        </w:rPr>
        <w:t>20</w:t>
      </w:r>
      <w:r>
        <w:rPr>
          <w:rFonts w:hint="eastAsia" w:ascii="宋体" w:hAnsi="宋体"/>
          <w:bCs/>
          <w:color w:val="000000"/>
          <w:sz w:val="24"/>
        </w:rPr>
        <w:t>、投标文件的密封与标志</w:t>
      </w:r>
    </w:p>
    <w:p w14:paraId="541DD33D">
      <w:pPr>
        <w:spacing w:line="360" w:lineRule="auto"/>
        <w:ind w:firstLine="480" w:firstLineChars="200"/>
        <w:rPr>
          <w:rFonts w:hint="eastAsia" w:ascii="宋体" w:hAnsi="宋体"/>
          <w:bCs/>
          <w:sz w:val="24"/>
        </w:rPr>
      </w:pPr>
      <w:r>
        <w:rPr>
          <w:rFonts w:ascii="宋体" w:hAnsi="宋体"/>
          <w:bCs/>
          <w:color w:val="000000"/>
          <w:sz w:val="24"/>
        </w:rPr>
        <w:t xml:space="preserve">20.1 </w:t>
      </w:r>
      <w:r>
        <w:rPr>
          <w:rFonts w:hint="eastAsia" w:ascii="宋体" w:hAnsi="宋体"/>
          <w:bCs/>
          <w:color w:val="000000"/>
          <w:sz w:val="24"/>
        </w:rPr>
        <w:t>本工程投标文</w:t>
      </w:r>
      <w:r>
        <w:rPr>
          <w:rFonts w:hint="eastAsia" w:ascii="宋体" w:hAnsi="宋体"/>
          <w:bCs/>
          <w:sz w:val="24"/>
        </w:rPr>
        <w:t>件由</w:t>
      </w:r>
      <w:r>
        <w:rPr>
          <w:rFonts w:hint="eastAsia" w:ascii="宋体" w:hAnsi="宋体"/>
          <w:b/>
          <w:sz w:val="24"/>
          <w:u w:val="single"/>
        </w:rPr>
        <w:t xml:space="preserve">资格审查文件、商务标  </w:t>
      </w:r>
      <w:r>
        <w:rPr>
          <w:rFonts w:hint="eastAsia" w:ascii="宋体" w:hAnsi="宋体"/>
          <w:bCs/>
          <w:sz w:val="24"/>
        </w:rPr>
        <w:t>两部分组成。</w:t>
      </w:r>
      <w:r>
        <w:rPr>
          <w:rFonts w:hint="eastAsia" w:ascii="宋体" w:hAnsi="宋体"/>
          <w:b/>
          <w:bCs/>
          <w:color w:val="000000"/>
          <w:sz w:val="24"/>
        </w:rPr>
        <w:t>资格审查文件</w:t>
      </w:r>
      <w:r>
        <w:rPr>
          <w:rFonts w:hint="eastAsia" w:ascii="宋体" w:hAnsi="宋体"/>
          <w:b/>
          <w:bCs/>
          <w:sz w:val="24"/>
        </w:rPr>
        <w:t>，壹式</w:t>
      </w:r>
      <w:r>
        <w:rPr>
          <w:rFonts w:hint="eastAsia" w:ascii="宋体" w:hAnsi="宋体"/>
          <w:b/>
          <w:bCs/>
          <w:sz w:val="24"/>
          <w:u w:val="single"/>
        </w:rPr>
        <w:t>叁</w:t>
      </w:r>
      <w:r>
        <w:rPr>
          <w:rFonts w:hint="eastAsia" w:ascii="宋体" w:hAnsi="宋体"/>
          <w:b/>
          <w:bCs/>
          <w:sz w:val="24"/>
        </w:rPr>
        <w:t>份(其中正本</w:t>
      </w:r>
      <w:r>
        <w:rPr>
          <w:rFonts w:hint="eastAsia" w:ascii="宋体" w:hAnsi="宋体"/>
          <w:b/>
          <w:bCs/>
          <w:sz w:val="24"/>
          <w:u w:val="single"/>
        </w:rPr>
        <w:t>壹</w:t>
      </w:r>
      <w:r>
        <w:rPr>
          <w:rFonts w:hint="eastAsia" w:ascii="宋体" w:hAnsi="宋体"/>
          <w:b/>
          <w:bCs/>
          <w:sz w:val="24"/>
        </w:rPr>
        <w:t>份，副本</w:t>
      </w:r>
      <w:r>
        <w:rPr>
          <w:rFonts w:hint="eastAsia" w:ascii="宋体" w:hAnsi="宋体"/>
          <w:b/>
          <w:bCs/>
          <w:sz w:val="24"/>
          <w:u w:val="single"/>
        </w:rPr>
        <w:t>贰</w:t>
      </w:r>
      <w:r>
        <w:rPr>
          <w:rFonts w:hint="eastAsia" w:ascii="宋体" w:hAnsi="宋体"/>
          <w:b/>
          <w:bCs/>
          <w:sz w:val="24"/>
        </w:rPr>
        <w:t>份，并分别标注）；商务标，壹式</w:t>
      </w:r>
      <w:r>
        <w:rPr>
          <w:rFonts w:hint="eastAsia" w:ascii="宋体" w:hAnsi="宋体"/>
          <w:b/>
          <w:bCs/>
          <w:sz w:val="24"/>
          <w:u w:val="single"/>
        </w:rPr>
        <w:t>叁</w:t>
      </w:r>
      <w:r>
        <w:rPr>
          <w:rFonts w:hint="eastAsia" w:ascii="宋体" w:hAnsi="宋体"/>
          <w:b/>
          <w:bCs/>
          <w:sz w:val="24"/>
        </w:rPr>
        <w:t>份(其中正本</w:t>
      </w:r>
      <w:r>
        <w:rPr>
          <w:rFonts w:hint="eastAsia" w:ascii="宋体" w:hAnsi="宋体"/>
          <w:b/>
          <w:bCs/>
          <w:sz w:val="24"/>
          <w:u w:val="single"/>
        </w:rPr>
        <w:t>壹</w:t>
      </w:r>
      <w:r>
        <w:rPr>
          <w:rFonts w:hint="eastAsia" w:ascii="宋体" w:hAnsi="宋体"/>
          <w:b/>
          <w:bCs/>
          <w:sz w:val="24"/>
        </w:rPr>
        <w:t>份，副本</w:t>
      </w:r>
      <w:r>
        <w:rPr>
          <w:rFonts w:hint="eastAsia" w:ascii="宋体" w:hAnsi="宋体"/>
          <w:b/>
          <w:bCs/>
          <w:sz w:val="24"/>
          <w:u w:val="single"/>
        </w:rPr>
        <w:t>贰</w:t>
      </w:r>
      <w:r>
        <w:rPr>
          <w:rFonts w:hint="eastAsia" w:ascii="宋体" w:hAnsi="宋体"/>
          <w:b/>
          <w:bCs/>
          <w:sz w:val="24"/>
        </w:rPr>
        <w:t>份，并分别标注）。投标人可将投标文件正副本统一密封于一个密封袋。如正本和副本分别密封的，应在封袋上标明正、副本字样。</w:t>
      </w:r>
    </w:p>
    <w:p w14:paraId="35682639">
      <w:pPr>
        <w:spacing w:line="360" w:lineRule="auto"/>
        <w:ind w:firstLine="597" w:firstLineChars="249"/>
        <w:rPr>
          <w:rFonts w:hint="eastAsia" w:ascii="宋体" w:hAnsi="宋体"/>
          <w:b/>
          <w:bCs/>
          <w:sz w:val="24"/>
        </w:rPr>
      </w:pPr>
      <w:r>
        <w:rPr>
          <w:rFonts w:hint="eastAsia" w:ascii="宋体" w:hAnsi="宋体"/>
          <w:bCs/>
          <w:color w:val="000000"/>
          <w:sz w:val="24"/>
        </w:rPr>
        <w:t>20.2</w:t>
      </w:r>
      <w:r>
        <w:rPr>
          <w:rFonts w:hint="eastAsia" w:ascii="宋体" w:hAnsi="宋体"/>
          <w:b/>
          <w:bCs/>
          <w:sz w:val="24"/>
          <w:u w:val="single"/>
        </w:rPr>
        <w:t>资格审查文件、商务标</w:t>
      </w:r>
      <w:r>
        <w:rPr>
          <w:rFonts w:hint="eastAsia" w:ascii="宋体" w:hAnsi="宋体"/>
          <w:b/>
          <w:bCs/>
          <w:sz w:val="24"/>
        </w:rPr>
        <w:t>两部分，必须分袋密封，并在封袋上加盖投标人单位公章，另须在封袋上标明“资格审查文件”、“商务标”，同时还要写明招标人名称、工程名称及投标人名称。</w:t>
      </w:r>
    </w:p>
    <w:p w14:paraId="394418E1">
      <w:pPr>
        <w:spacing w:line="360" w:lineRule="auto"/>
        <w:ind w:firstLine="480" w:firstLineChars="200"/>
        <w:rPr>
          <w:rFonts w:hint="eastAsia" w:ascii="宋体" w:hAnsi="宋体"/>
          <w:bCs/>
          <w:color w:val="000000"/>
          <w:sz w:val="24"/>
        </w:rPr>
      </w:pPr>
      <w:r>
        <w:rPr>
          <w:rFonts w:ascii="宋体" w:hAnsi="宋体"/>
          <w:bCs/>
          <w:sz w:val="24"/>
        </w:rPr>
        <w:t>20.3</w:t>
      </w:r>
      <w:r>
        <w:rPr>
          <w:rFonts w:hint="eastAsia" w:ascii="宋体" w:hAnsi="宋体"/>
          <w:bCs/>
          <w:sz w:val="24"/>
        </w:rPr>
        <w:t>投标人未按上</w:t>
      </w:r>
      <w:r>
        <w:rPr>
          <w:rFonts w:hint="eastAsia" w:ascii="宋体" w:hAnsi="宋体"/>
          <w:bCs/>
          <w:color w:val="000000"/>
          <w:sz w:val="24"/>
        </w:rPr>
        <w:t>述20.1、20.2条规定提交投标文件，其投标文件将被拒绝，并退还给投标人。</w:t>
      </w:r>
    </w:p>
    <w:p w14:paraId="047B356D">
      <w:pPr>
        <w:spacing w:line="360" w:lineRule="auto"/>
        <w:ind w:firstLine="480" w:firstLineChars="200"/>
        <w:rPr>
          <w:rFonts w:hint="eastAsia" w:ascii="宋体" w:hAnsi="宋体"/>
          <w:bCs/>
          <w:color w:val="000000"/>
          <w:kern w:val="0"/>
          <w:sz w:val="24"/>
        </w:rPr>
      </w:pPr>
      <w:r>
        <w:rPr>
          <w:rFonts w:ascii="宋体" w:hAnsi="宋体"/>
          <w:bCs/>
          <w:color w:val="000000"/>
          <w:sz w:val="24"/>
        </w:rPr>
        <w:t xml:space="preserve">20.4 </w:t>
      </w:r>
      <w:r>
        <w:rPr>
          <w:rFonts w:hint="eastAsia" w:ascii="宋体" w:hAnsi="宋体"/>
          <w:bCs/>
          <w:color w:val="000000"/>
          <w:sz w:val="24"/>
        </w:rPr>
        <w:t>投标文件正、副本不一致时，以正本为准。</w:t>
      </w:r>
    </w:p>
    <w:p w14:paraId="05BD473B">
      <w:pPr>
        <w:spacing w:line="360" w:lineRule="auto"/>
        <w:ind w:firstLine="480" w:firstLineChars="200"/>
        <w:rPr>
          <w:rFonts w:hint="eastAsia" w:ascii="宋体" w:hAnsi="宋体"/>
          <w:sz w:val="24"/>
        </w:rPr>
      </w:pPr>
      <w:r>
        <w:rPr>
          <w:rFonts w:hint="eastAsia" w:ascii="宋体" w:hAnsi="宋体"/>
          <w:sz w:val="24"/>
        </w:rPr>
        <w:t>21.投标文件的递交</w:t>
      </w:r>
    </w:p>
    <w:p w14:paraId="4962517D">
      <w:pPr>
        <w:spacing w:line="360" w:lineRule="auto"/>
        <w:ind w:firstLine="480" w:firstLineChars="200"/>
        <w:rPr>
          <w:rFonts w:hint="eastAsia" w:ascii="宋体" w:hAnsi="宋体"/>
          <w:sz w:val="24"/>
        </w:rPr>
      </w:pPr>
      <w:r>
        <w:rPr>
          <w:rFonts w:hint="eastAsia" w:ascii="宋体" w:hAnsi="宋体"/>
          <w:sz w:val="24"/>
        </w:rPr>
        <w:t>21.1投标人应在投标人须知前附表规定的投标文件递交截止时间之前规定的投标截止时间前完成投标文件的递交。招标人延长递交投标文件截止时间的，招标人与投标人在原投标截止期的全部权利、义务、责任将适用于延长后新的投标截止期。</w:t>
      </w:r>
    </w:p>
    <w:p w14:paraId="5BDD04F2">
      <w:pPr>
        <w:spacing w:line="360" w:lineRule="auto"/>
        <w:ind w:firstLine="480" w:firstLineChars="200"/>
        <w:rPr>
          <w:rFonts w:hint="eastAsia" w:ascii="宋体" w:hAnsi="宋体"/>
          <w:sz w:val="24"/>
        </w:rPr>
      </w:pPr>
      <w:r>
        <w:rPr>
          <w:rFonts w:hint="eastAsia" w:ascii="宋体" w:hAnsi="宋体"/>
          <w:sz w:val="24"/>
        </w:rPr>
        <w:t>21.</w:t>
      </w:r>
      <w:r>
        <w:rPr>
          <w:rFonts w:ascii="宋体" w:hAnsi="宋体"/>
          <w:sz w:val="24"/>
        </w:rPr>
        <w:t>2</w:t>
      </w:r>
      <w:r>
        <w:rPr>
          <w:rFonts w:hint="eastAsia" w:ascii="宋体" w:hAnsi="宋体"/>
          <w:sz w:val="24"/>
        </w:rPr>
        <w:t>逾期送达的或者未送达指定地点的投标文件，招标人不予受理。</w:t>
      </w:r>
    </w:p>
    <w:p w14:paraId="49139E44">
      <w:pPr>
        <w:spacing w:line="360" w:lineRule="auto"/>
        <w:ind w:firstLine="480" w:firstLineChars="200"/>
        <w:rPr>
          <w:rFonts w:hint="eastAsia" w:ascii="宋体" w:hAnsi="宋体"/>
          <w:sz w:val="24"/>
          <w:lang w:val="zh-CN"/>
        </w:rPr>
      </w:pPr>
      <w:r>
        <w:rPr>
          <w:rFonts w:hint="eastAsia" w:ascii="宋体" w:hAnsi="宋体"/>
          <w:sz w:val="24"/>
        </w:rPr>
        <w:t>22.</w:t>
      </w:r>
      <w:r>
        <w:rPr>
          <w:rFonts w:hint="eastAsia" w:ascii="宋体" w:hAnsi="宋体"/>
          <w:sz w:val="24"/>
          <w:lang w:val="zh-CN"/>
        </w:rPr>
        <w:t>投标截止时间</w:t>
      </w:r>
    </w:p>
    <w:p w14:paraId="10AB7531">
      <w:pPr>
        <w:spacing w:line="360" w:lineRule="auto"/>
        <w:ind w:firstLine="480" w:firstLineChars="200"/>
        <w:rPr>
          <w:rFonts w:hint="eastAsia" w:ascii="宋体" w:hAnsi="宋体"/>
          <w:sz w:val="24"/>
          <w:lang w:val="zh-CN"/>
        </w:rPr>
      </w:pPr>
      <w:r>
        <w:rPr>
          <w:rFonts w:hint="eastAsia" w:ascii="宋体" w:hAnsi="宋体"/>
          <w:sz w:val="24"/>
          <w:lang w:val="zh-CN"/>
        </w:rPr>
        <w:t>投标人应按投标人须知前附表中规定，在投标文件递交截止时间之前将投标文件按规定递交。</w:t>
      </w:r>
    </w:p>
    <w:p w14:paraId="1CBB8E27">
      <w:pPr>
        <w:spacing w:line="360" w:lineRule="auto"/>
        <w:ind w:firstLine="480" w:firstLineChars="200"/>
        <w:rPr>
          <w:rFonts w:hint="eastAsia" w:ascii="宋体" w:hAnsi="宋体"/>
          <w:sz w:val="24"/>
          <w:lang w:val="zh-CN"/>
        </w:rPr>
      </w:pPr>
      <w:r>
        <w:rPr>
          <w:rFonts w:hint="eastAsia" w:ascii="宋体" w:hAnsi="宋体"/>
          <w:sz w:val="24"/>
          <w:lang w:val="zh-CN"/>
        </w:rPr>
        <w:t>23.投标文件的修改与撤回</w:t>
      </w:r>
    </w:p>
    <w:p w14:paraId="62492E3B">
      <w:pPr>
        <w:spacing w:line="360" w:lineRule="auto"/>
        <w:ind w:firstLine="480" w:firstLineChars="200"/>
        <w:rPr>
          <w:rFonts w:hint="eastAsia" w:ascii="宋体" w:hAnsi="宋体"/>
          <w:sz w:val="25"/>
          <w:lang w:val="zh-CN"/>
        </w:rPr>
      </w:pPr>
      <w:r>
        <w:rPr>
          <w:rFonts w:hint="eastAsia" w:ascii="宋体" w:hAnsi="宋体"/>
          <w:sz w:val="24"/>
          <w:lang w:val="zh-CN"/>
        </w:rPr>
        <w:t>投标截止时间之前，投标人可对所递交的投标文件进行修改或撤回，但所递交的修改或撤回通知必须按招标文件的规定进行编制、密封、标志</w:t>
      </w:r>
      <w:r>
        <w:rPr>
          <w:rFonts w:ascii="宋体" w:hAnsi="宋体"/>
          <w:sz w:val="24"/>
          <w:lang w:val="zh-CN"/>
        </w:rPr>
        <w:t>(</w:t>
      </w:r>
      <w:r>
        <w:rPr>
          <w:rFonts w:hint="eastAsia" w:ascii="宋体" w:hAnsi="宋体"/>
          <w:sz w:val="24"/>
          <w:lang w:val="zh-CN"/>
        </w:rPr>
        <w:t>在包封上标明“修改”或“撤回”字样，并注明修改或撤回的时间</w:t>
      </w:r>
      <w:r>
        <w:rPr>
          <w:rFonts w:ascii="宋体" w:hAnsi="宋体"/>
          <w:sz w:val="24"/>
          <w:lang w:val="zh-CN"/>
        </w:rPr>
        <w:t>)</w:t>
      </w:r>
      <w:r>
        <w:rPr>
          <w:rFonts w:hint="eastAsia" w:ascii="宋体" w:hAnsi="宋体"/>
          <w:sz w:val="24"/>
          <w:lang w:val="zh-CN"/>
        </w:rPr>
        <w:t>和递交。投标截止时间之后，投标人不得修改或撤回投标文件。</w:t>
      </w:r>
    </w:p>
    <w:p w14:paraId="2C7F72E3">
      <w:pPr>
        <w:spacing w:before="156" w:beforeLines="50" w:after="156" w:afterLines="50" w:line="360" w:lineRule="auto"/>
        <w:jc w:val="center"/>
        <w:outlineLvl w:val="2"/>
        <w:rPr>
          <w:rFonts w:hint="eastAsia" w:ascii="宋体" w:hAnsi="宋体"/>
          <w:b/>
          <w:sz w:val="24"/>
        </w:rPr>
      </w:pPr>
      <w:r>
        <w:rPr>
          <w:rFonts w:hint="eastAsia" w:ascii="宋体" w:hAnsi="宋体"/>
          <w:b/>
          <w:sz w:val="24"/>
        </w:rPr>
        <w:t>（六） 开标、评标和定标</w:t>
      </w:r>
      <w:bookmarkEnd w:id="60"/>
      <w:bookmarkEnd w:id="61"/>
    </w:p>
    <w:p w14:paraId="3067460F">
      <w:pPr>
        <w:spacing w:line="360" w:lineRule="auto"/>
        <w:ind w:firstLine="480" w:firstLineChars="200"/>
        <w:rPr>
          <w:rFonts w:hint="eastAsia" w:ascii="宋体" w:hAnsi="宋体"/>
          <w:sz w:val="24"/>
        </w:rPr>
      </w:pPr>
      <w:r>
        <w:rPr>
          <w:rFonts w:hint="eastAsia" w:ascii="宋体" w:hAnsi="宋体"/>
          <w:sz w:val="24"/>
        </w:rPr>
        <w:t>24.本工程评标、定标办法采用下列</w:t>
      </w:r>
      <w:r>
        <w:rPr>
          <w:rFonts w:hint="eastAsia" w:ascii="宋体" w:hAnsi="宋体"/>
          <w:b/>
          <w:sz w:val="24"/>
          <w:u w:val="single"/>
        </w:rPr>
        <w:t>24.1</w:t>
      </w:r>
      <w:r>
        <w:rPr>
          <w:rFonts w:hint="eastAsia" w:ascii="宋体" w:hAnsi="宋体"/>
          <w:sz w:val="24"/>
        </w:rPr>
        <w:t>种方式</w:t>
      </w:r>
    </w:p>
    <w:p w14:paraId="04F76DE4">
      <w:pPr>
        <w:spacing w:line="360" w:lineRule="auto"/>
        <w:ind w:firstLine="480" w:firstLineChars="200"/>
        <w:rPr>
          <w:rFonts w:hint="eastAsia" w:ascii="宋体" w:hAnsi="宋体"/>
          <w:sz w:val="24"/>
        </w:rPr>
      </w:pPr>
      <w:r>
        <w:rPr>
          <w:rFonts w:hint="eastAsia" w:ascii="宋体" w:hAnsi="宋体"/>
          <w:sz w:val="24"/>
        </w:rPr>
        <w:t>24.1.价格单因素评标办法</w:t>
      </w:r>
    </w:p>
    <w:p w14:paraId="233F7F66">
      <w:pPr>
        <w:spacing w:line="360" w:lineRule="auto"/>
        <w:ind w:firstLine="480" w:firstLineChars="200"/>
        <w:rPr>
          <w:rFonts w:hint="eastAsia" w:ascii="宋体" w:hAnsi="宋体"/>
          <w:sz w:val="24"/>
        </w:rPr>
      </w:pPr>
      <w:r>
        <w:rPr>
          <w:rFonts w:hint="eastAsia" w:ascii="宋体" w:hAnsi="宋体"/>
          <w:sz w:val="24"/>
        </w:rPr>
        <w:t>24.2.含施工组织设计的价格单因素评标方法</w:t>
      </w:r>
    </w:p>
    <w:p w14:paraId="56072F0A">
      <w:pPr>
        <w:spacing w:line="360" w:lineRule="auto"/>
        <w:ind w:firstLine="480" w:firstLineChars="200"/>
        <w:rPr>
          <w:rFonts w:hint="eastAsia" w:ascii="宋体" w:hAnsi="宋体"/>
          <w:sz w:val="24"/>
        </w:rPr>
      </w:pPr>
      <w:r>
        <w:rPr>
          <w:rFonts w:hint="eastAsia" w:ascii="宋体" w:hAnsi="宋体"/>
          <w:sz w:val="24"/>
        </w:rPr>
        <w:t>24.3综合评估法</w:t>
      </w:r>
    </w:p>
    <w:p w14:paraId="6CA47B4E">
      <w:pPr>
        <w:spacing w:line="360" w:lineRule="auto"/>
        <w:ind w:firstLine="480" w:firstLineChars="200"/>
        <w:rPr>
          <w:rFonts w:hint="eastAsia" w:ascii="宋体" w:hAnsi="宋体"/>
          <w:sz w:val="24"/>
        </w:rPr>
      </w:pPr>
      <w:r>
        <w:rPr>
          <w:rFonts w:hint="eastAsia" w:ascii="宋体" w:hAnsi="宋体"/>
          <w:sz w:val="24"/>
        </w:rPr>
        <w:t>25.招标人按本须知前附表规定的时间、地点公开开标。开标会由招标代理机构主持，由招标人代表或代理机构检查投标文件的密封情况。</w:t>
      </w:r>
    </w:p>
    <w:p w14:paraId="7D1B5605">
      <w:pPr>
        <w:spacing w:line="360" w:lineRule="auto"/>
        <w:ind w:firstLine="480" w:firstLineChars="200"/>
        <w:rPr>
          <w:rFonts w:hint="eastAsia" w:ascii="宋体" w:hAnsi="宋体"/>
          <w:sz w:val="24"/>
        </w:rPr>
      </w:pPr>
      <w:r>
        <w:rPr>
          <w:rFonts w:hint="eastAsia" w:ascii="宋体" w:hAnsi="宋体"/>
          <w:sz w:val="24"/>
        </w:rPr>
        <w:t>26、评标委员会应当审查每一投标文件是否对招标文件提出的所有实质性要求和条件作出响应。</w:t>
      </w:r>
    </w:p>
    <w:p w14:paraId="1CBFF33B">
      <w:pPr>
        <w:spacing w:line="360" w:lineRule="auto"/>
        <w:ind w:firstLine="482" w:firstLineChars="200"/>
        <w:rPr>
          <w:rFonts w:hint="eastAsia" w:ascii="宋体" w:hAnsi="宋体"/>
          <w:b/>
          <w:sz w:val="24"/>
        </w:rPr>
      </w:pPr>
      <w:r>
        <w:rPr>
          <w:rFonts w:hint="eastAsia" w:ascii="宋体" w:hAnsi="宋体"/>
          <w:b/>
          <w:sz w:val="24"/>
        </w:rPr>
        <w:t xml:space="preserve">27、凡投标文件有下列情况之一的，属于重大偏差，视同未能对招标文件作出实质性响应，按废标处理。 </w:t>
      </w:r>
    </w:p>
    <w:p w14:paraId="0AE2EA31">
      <w:pPr>
        <w:spacing w:line="360" w:lineRule="auto"/>
        <w:ind w:firstLine="482" w:firstLineChars="200"/>
        <w:rPr>
          <w:rFonts w:hint="eastAsia" w:ascii="宋体" w:hAnsi="宋体"/>
          <w:b/>
          <w:sz w:val="24"/>
        </w:rPr>
      </w:pPr>
      <w:r>
        <w:rPr>
          <w:rFonts w:hint="eastAsia" w:ascii="宋体" w:hAnsi="宋体"/>
          <w:b/>
          <w:sz w:val="24"/>
        </w:rPr>
        <w:t>27.1投标文件中的投标函未加盖投标人的公章；</w:t>
      </w:r>
    </w:p>
    <w:p w14:paraId="3E3EFF6A">
      <w:pPr>
        <w:spacing w:line="360" w:lineRule="auto"/>
        <w:ind w:firstLine="482" w:firstLineChars="200"/>
        <w:rPr>
          <w:rFonts w:hint="eastAsia" w:ascii="宋体" w:hAnsi="宋体"/>
          <w:b/>
          <w:sz w:val="24"/>
        </w:rPr>
      </w:pPr>
      <w:r>
        <w:rPr>
          <w:rFonts w:hint="eastAsia" w:ascii="宋体" w:hAnsi="宋体"/>
          <w:b/>
          <w:sz w:val="24"/>
        </w:rPr>
        <w:t>27.2投标文件中的投标函未加盖企业法定代表人（或委托代理人）印章（或签字）的；</w:t>
      </w:r>
    </w:p>
    <w:p w14:paraId="11D96665">
      <w:pPr>
        <w:spacing w:line="360" w:lineRule="auto"/>
        <w:ind w:firstLine="482" w:firstLineChars="200"/>
        <w:rPr>
          <w:rFonts w:hint="eastAsia" w:ascii="宋体" w:hAnsi="宋体"/>
          <w:b/>
          <w:sz w:val="24"/>
        </w:rPr>
      </w:pPr>
      <w:r>
        <w:rPr>
          <w:rFonts w:hint="eastAsia" w:ascii="宋体" w:hAnsi="宋体"/>
          <w:b/>
          <w:sz w:val="24"/>
        </w:rPr>
        <w:t>27.3如投标函加盖企业委托代理人印章（或签字）的，委托代理人没有合法、有效的委托书（原件）的；</w:t>
      </w:r>
    </w:p>
    <w:p w14:paraId="5C39DED9">
      <w:pPr>
        <w:spacing w:line="360" w:lineRule="auto"/>
        <w:ind w:firstLine="482" w:firstLineChars="200"/>
        <w:rPr>
          <w:rFonts w:hint="eastAsia" w:ascii="宋体" w:hAnsi="宋体"/>
          <w:b/>
          <w:sz w:val="24"/>
        </w:rPr>
      </w:pPr>
      <w:r>
        <w:rPr>
          <w:rFonts w:hint="eastAsia" w:ascii="宋体" w:hAnsi="宋体"/>
          <w:b/>
          <w:sz w:val="24"/>
        </w:rPr>
        <w:t>27.4投标人资格条件和</w:t>
      </w:r>
      <w:r>
        <w:rPr>
          <w:rFonts w:ascii="宋体" w:hAnsi="宋体"/>
          <w:b/>
          <w:sz w:val="24"/>
        </w:rPr>
        <w:t>项目负责人的资格</w:t>
      </w:r>
      <w:r>
        <w:rPr>
          <w:rFonts w:hint="eastAsia" w:ascii="宋体" w:hAnsi="宋体"/>
          <w:b/>
          <w:sz w:val="24"/>
        </w:rPr>
        <w:t>不符合国家有关规定，或不满足招标文件规定</w:t>
      </w:r>
      <w:r>
        <w:rPr>
          <w:rFonts w:ascii="宋体" w:hAnsi="宋体"/>
          <w:b/>
          <w:sz w:val="24"/>
        </w:rPr>
        <w:t>的资格条件</w:t>
      </w:r>
      <w:r>
        <w:rPr>
          <w:rFonts w:hint="eastAsia" w:ascii="宋体" w:hAnsi="宋体"/>
          <w:b/>
          <w:sz w:val="24"/>
        </w:rPr>
        <w:t>要求的；拟派</w:t>
      </w:r>
      <w:r>
        <w:rPr>
          <w:rFonts w:ascii="宋体" w:hAnsi="宋体"/>
          <w:b/>
          <w:sz w:val="24"/>
        </w:rPr>
        <w:t>项目负责人为一级注册建造师的，</w:t>
      </w:r>
      <w:r>
        <w:rPr>
          <w:rFonts w:hint="eastAsia" w:ascii="宋体" w:hAnsi="宋体"/>
          <w:b/>
          <w:sz w:val="24"/>
        </w:rPr>
        <w:t>但未</w:t>
      </w:r>
      <w:r>
        <w:rPr>
          <w:rFonts w:ascii="宋体" w:hAnsi="宋体"/>
          <w:b/>
          <w:sz w:val="24"/>
        </w:rPr>
        <w:t>根据《</w:t>
      </w:r>
      <w:r>
        <w:rPr>
          <w:rFonts w:hint="eastAsia" w:ascii="宋体" w:hAnsi="宋体"/>
          <w:b/>
          <w:sz w:val="24"/>
        </w:rPr>
        <w:t>办公厅</w:t>
      </w:r>
      <w:r>
        <w:rPr>
          <w:rFonts w:ascii="宋体" w:hAnsi="宋体"/>
          <w:b/>
          <w:sz w:val="24"/>
        </w:rPr>
        <w:t>关于全面</w:t>
      </w:r>
      <w:r>
        <w:rPr>
          <w:rFonts w:hint="eastAsia" w:ascii="宋体" w:hAnsi="宋体"/>
          <w:b/>
          <w:sz w:val="24"/>
        </w:rPr>
        <w:t>实行</w:t>
      </w:r>
      <w:r>
        <w:rPr>
          <w:rFonts w:ascii="宋体" w:hAnsi="宋体"/>
          <w:b/>
          <w:sz w:val="24"/>
        </w:rPr>
        <w:t>一级建造师电子注册证书的通知》</w:t>
      </w:r>
      <w:r>
        <w:rPr>
          <w:rFonts w:hint="eastAsia" w:ascii="宋体" w:hAnsi="宋体"/>
          <w:b/>
          <w:sz w:val="24"/>
        </w:rPr>
        <w:t>（建</w:t>
      </w:r>
      <w:r>
        <w:rPr>
          <w:rFonts w:ascii="宋体" w:hAnsi="宋体"/>
          <w:b/>
          <w:sz w:val="24"/>
        </w:rPr>
        <w:t>办市</w:t>
      </w:r>
      <w:r>
        <w:rPr>
          <w:rFonts w:hint="eastAsia" w:ascii="宋体" w:hAnsi="宋体"/>
          <w:b/>
          <w:sz w:val="24"/>
        </w:rPr>
        <w:t>（2021）40号）文件</w:t>
      </w:r>
      <w:r>
        <w:rPr>
          <w:rFonts w:ascii="宋体" w:hAnsi="宋体"/>
          <w:b/>
          <w:sz w:val="24"/>
        </w:rPr>
        <w:t>要求使用并提供</w:t>
      </w:r>
      <w:r>
        <w:rPr>
          <w:rFonts w:hint="eastAsia" w:ascii="宋体" w:hAnsi="宋体"/>
          <w:b/>
          <w:sz w:val="24"/>
        </w:rPr>
        <w:t>电子</w:t>
      </w:r>
      <w:r>
        <w:rPr>
          <w:rFonts w:ascii="宋体" w:hAnsi="宋体"/>
          <w:b/>
          <w:sz w:val="24"/>
        </w:rPr>
        <w:t>证书</w:t>
      </w:r>
      <w:r>
        <w:rPr>
          <w:rFonts w:hint="eastAsia" w:ascii="宋体" w:hAnsi="宋体"/>
          <w:b/>
          <w:sz w:val="24"/>
        </w:rPr>
        <w:t>；</w:t>
      </w:r>
    </w:p>
    <w:p w14:paraId="3327007A">
      <w:pPr>
        <w:spacing w:line="360" w:lineRule="auto"/>
        <w:ind w:firstLine="482" w:firstLineChars="200"/>
        <w:rPr>
          <w:rFonts w:hint="eastAsia" w:ascii="宋体" w:hAnsi="宋体"/>
          <w:b/>
          <w:sz w:val="24"/>
        </w:rPr>
      </w:pPr>
      <w:r>
        <w:rPr>
          <w:rFonts w:hint="eastAsia" w:ascii="宋体" w:hAnsi="宋体"/>
          <w:b/>
          <w:sz w:val="24"/>
        </w:rPr>
        <w:t>27.5投标人名称或组织结构与资格预审时不一致的；</w:t>
      </w:r>
    </w:p>
    <w:p w14:paraId="7A4A1365">
      <w:pPr>
        <w:spacing w:line="360" w:lineRule="auto"/>
        <w:ind w:firstLine="482" w:firstLineChars="200"/>
        <w:rPr>
          <w:rFonts w:hint="eastAsia" w:ascii="宋体" w:hAnsi="宋体"/>
          <w:b/>
          <w:sz w:val="24"/>
        </w:rPr>
      </w:pPr>
      <w:r>
        <w:rPr>
          <w:rFonts w:hint="eastAsia" w:ascii="宋体" w:hAnsi="宋体"/>
          <w:b/>
          <w:sz w:val="24"/>
        </w:rPr>
        <w:t>27.6除在投标截止时间前经招标人书面同意外，项目负责人与资格预审时不一致的；</w:t>
      </w:r>
    </w:p>
    <w:p w14:paraId="06D70A0C">
      <w:pPr>
        <w:spacing w:line="360" w:lineRule="auto"/>
        <w:ind w:firstLine="482" w:firstLineChars="200"/>
        <w:rPr>
          <w:rFonts w:hint="eastAsia" w:ascii="宋体" w:hAnsi="宋体"/>
          <w:b/>
          <w:sz w:val="24"/>
        </w:rPr>
      </w:pPr>
      <w:r>
        <w:rPr>
          <w:rFonts w:hint="eastAsia" w:ascii="宋体" w:hAnsi="宋体"/>
          <w:b/>
          <w:sz w:val="24"/>
        </w:rPr>
        <w:t>27.7组成联合体投标未提供联合体各方共同投标协议的（本工程不接受联合体投标）；</w:t>
      </w:r>
    </w:p>
    <w:p w14:paraId="02A927AF">
      <w:pPr>
        <w:spacing w:line="360" w:lineRule="auto"/>
        <w:ind w:firstLine="482" w:firstLineChars="200"/>
        <w:rPr>
          <w:rFonts w:hint="eastAsia" w:ascii="宋体" w:hAnsi="宋体"/>
          <w:b/>
          <w:sz w:val="24"/>
        </w:rPr>
      </w:pPr>
      <w:r>
        <w:rPr>
          <w:rFonts w:hint="eastAsia" w:ascii="宋体" w:hAnsi="宋体"/>
          <w:b/>
          <w:sz w:val="24"/>
        </w:rPr>
        <w:t>27.8在同一招标项目中，联合体成员以自己名义单独投标或者参加其他联合体投标的；</w:t>
      </w:r>
    </w:p>
    <w:p w14:paraId="2E641654">
      <w:pPr>
        <w:spacing w:line="360" w:lineRule="auto"/>
        <w:ind w:firstLine="482" w:firstLineChars="200"/>
        <w:rPr>
          <w:rFonts w:hint="eastAsia" w:ascii="宋体" w:hAnsi="宋体"/>
          <w:b/>
          <w:sz w:val="24"/>
        </w:rPr>
      </w:pPr>
      <w:r>
        <w:rPr>
          <w:rFonts w:hint="eastAsia" w:ascii="宋体" w:hAnsi="宋体"/>
          <w:b/>
          <w:sz w:val="24"/>
        </w:rPr>
        <w:t>27.9联合体成员与资格预审确定的结果不一致的；</w:t>
      </w:r>
    </w:p>
    <w:p w14:paraId="50B95F5F">
      <w:pPr>
        <w:spacing w:line="360" w:lineRule="auto"/>
        <w:ind w:firstLine="482" w:firstLineChars="200"/>
        <w:rPr>
          <w:rFonts w:hint="eastAsia" w:ascii="宋体" w:hAnsi="宋体"/>
          <w:b/>
          <w:sz w:val="24"/>
        </w:rPr>
      </w:pPr>
      <w:r>
        <w:rPr>
          <w:rFonts w:hint="eastAsia" w:ascii="宋体" w:hAnsi="宋体"/>
          <w:b/>
          <w:sz w:val="24"/>
        </w:rPr>
        <w:t>27.10投标报价低于成本或者高于（或等于）招标文件设定的最高投标限价的；</w:t>
      </w:r>
    </w:p>
    <w:p w14:paraId="728C9B99">
      <w:pPr>
        <w:spacing w:line="360" w:lineRule="auto"/>
        <w:ind w:firstLine="482" w:firstLineChars="200"/>
        <w:rPr>
          <w:rFonts w:hint="eastAsia" w:ascii="宋体" w:hAnsi="宋体"/>
          <w:b/>
          <w:sz w:val="24"/>
        </w:rPr>
      </w:pPr>
      <w:r>
        <w:rPr>
          <w:rFonts w:hint="eastAsia" w:ascii="宋体" w:hAnsi="宋体"/>
          <w:b/>
          <w:sz w:val="24"/>
        </w:rPr>
        <w:t>27.11同一投标人提交两个及以上不同的投标文件或者投标报价，但招标文件要求提交备选投标的除外；</w:t>
      </w:r>
    </w:p>
    <w:p w14:paraId="173A1F7D">
      <w:pPr>
        <w:spacing w:line="360" w:lineRule="auto"/>
        <w:ind w:firstLine="482" w:firstLineChars="200"/>
        <w:rPr>
          <w:rFonts w:hint="eastAsia" w:ascii="宋体" w:hAnsi="宋体"/>
          <w:b/>
          <w:sz w:val="24"/>
        </w:rPr>
      </w:pPr>
      <w:r>
        <w:rPr>
          <w:rFonts w:hint="eastAsia" w:ascii="宋体" w:hAnsi="宋体"/>
          <w:b/>
          <w:sz w:val="24"/>
        </w:rPr>
        <w:t>27.12与招标文件规定的暂估价、暂列金额及甲供材料价格不一致的；</w:t>
      </w:r>
    </w:p>
    <w:p w14:paraId="2BD6CF42">
      <w:pPr>
        <w:spacing w:line="360" w:lineRule="auto"/>
        <w:ind w:firstLine="482" w:firstLineChars="200"/>
        <w:rPr>
          <w:rFonts w:hint="eastAsia" w:ascii="宋体" w:hAnsi="宋体"/>
          <w:b/>
          <w:sz w:val="24"/>
        </w:rPr>
      </w:pPr>
      <w:r>
        <w:rPr>
          <w:rFonts w:hint="eastAsia" w:ascii="宋体" w:hAnsi="宋体"/>
          <w:b/>
          <w:sz w:val="24"/>
        </w:rPr>
        <w:t>27.13与招标文件明确列出的不可竞争费用项目或费率或计算基础不一致的；</w:t>
      </w:r>
    </w:p>
    <w:p w14:paraId="6AD9F070">
      <w:pPr>
        <w:spacing w:line="360" w:lineRule="auto"/>
        <w:ind w:firstLine="482" w:firstLineChars="200"/>
        <w:rPr>
          <w:rFonts w:hint="eastAsia" w:ascii="宋体" w:hAnsi="宋体"/>
          <w:b/>
          <w:sz w:val="24"/>
        </w:rPr>
      </w:pPr>
      <w:r>
        <w:rPr>
          <w:rFonts w:hint="eastAsia" w:ascii="宋体" w:hAnsi="宋体"/>
          <w:b/>
          <w:sz w:val="24"/>
        </w:rPr>
        <w:t>27.14与招标文件提供的工程量清单中的项目编码、项目名称、项目特征、计量单位、工程量不一致的；</w:t>
      </w:r>
    </w:p>
    <w:p w14:paraId="45E9F43F">
      <w:pPr>
        <w:spacing w:line="360" w:lineRule="auto"/>
        <w:ind w:firstLine="482" w:firstLineChars="200"/>
        <w:rPr>
          <w:rFonts w:hint="eastAsia" w:ascii="宋体" w:hAnsi="宋体"/>
          <w:b/>
          <w:sz w:val="24"/>
        </w:rPr>
      </w:pPr>
      <w:r>
        <w:rPr>
          <w:rFonts w:hint="eastAsia" w:ascii="宋体" w:hAnsi="宋体"/>
          <w:b/>
          <w:sz w:val="24"/>
        </w:rPr>
        <w:t>27.15未按招标文件要求提供投标保证金的；</w:t>
      </w:r>
    </w:p>
    <w:p w14:paraId="3B4BDC98">
      <w:pPr>
        <w:spacing w:line="360" w:lineRule="auto"/>
        <w:ind w:firstLine="482" w:firstLineChars="200"/>
        <w:rPr>
          <w:rFonts w:hint="eastAsia" w:ascii="宋体" w:hAnsi="宋体"/>
          <w:b/>
          <w:sz w:val="24"/>
        </w:rPr>
      </w:pPr>
      <w:r>
        <w:rPr>
          <w:rFonts w:hint="eastAsia" w:ascii="宋体" w:hAnsi="宋体"/>
          <w:b/>
          <w:sz w:val="24"/>
        </w:rPr>
        <w:t>27.16投标文件载明的招标项目完成期限超过招标文件规定的期限的；</w:t>
      </w:r>
    </w:p>
    <w:p w14:paraId="685A8689">
      <w:pPr>
        <w:spacing w:line="360" w:lineRule="auto"/>
        <w:ind w:firstLine="482" w:firstLineChars="200"/>
        <w:rPr>
          <w:rFonts w:hint="eastAsia" w:ascii="宋体" w:hAnsi="宋体"/>
          <w:b/>
          <w:sz w:val="24"/>
        </w:rPr>
      </w:pPr>
      <w:r>
        <w:rPr>
          <w:rFonts w:hint="eastAsia" w:ascii="宋体" w:hAnsi="宋体"/>
          <w:b/>
          <w:sz w:val="24"/>
        </w:rPr>
        <w:t>27.17明显不符合技术规范、技术标准的要求的；</w:t>
      </w:r>
    </w:p>
    <w:p w14:paraId="73E8355F">
      <w:pPr>
        <w:spacing w:line="360" w:lineRule="auto"/>
        <w:ind w:firstLine="482" w:firstLineChars="200"/>
        <w:rPr>
          <w:rFonts w:hint="eastAsia" w:ascii="宋体" w:hAnsi="宋体"/>
          <w:b/>
          <w:sz w:val="24"/>
        </w:rPr>
      </w:pPr>
      <w:r>
        <w:rPr>
          <w:rFonts w:hint="eastAsia" w:ascii="宋体" w:hAnsi="宋体"/>
          <w:b/>
          <w:sz w:val="24"/>
        </w:rPr>
        <w:t>27.18投标文件载明的货物包装方式、检验标准和方法等不符合招标文件的要求的；</w:t>
      </w:r>
    </w:p>
    <w:p w14:paraId="2E54642A">
      <w:pPr>
        <w:spacing w:line="360" w:lineRule="auto"/>
        <w:ind w:firstLine="482" w:firstLineChars="200"/>
        <w:rPr>
          <w:rFonts w:hint="eastAsia" w:ascii="宋体" w:hAnsi="宋体"/>
          <w:b/>
          <w:sz w:val="24"/>
        </w:rPr>
      </w:pPr>
      <w:r>
        <w:rPr>
          <w:rFonts w:hint="eastAsia" w:ascii="宋体" w:hAnsi="宋体"/>
          <w:b/>
          <w:sz w:val="24"/>
        </w:rPr>
        <w:t>27.19投标文件提出了不能满足招标文件要求或招标人不能接受的工程验收、计量、价款结算和支付办法的；</w:t>
      </w:r>
    </w:p>
    <w:p w14:paraId="76937366">
      <w:pPr>
        <w:spacing w:line="360" w:lineRule="auto"/>
        <w:ind w:firstLine="482" w:firstLineChars="200"/>
        <w:rPr>
          <w:rFonts w:hint="eastAsia" w:ascii="宋体" w:hAnsi="宋体"/>
          <w:b/>
          <w:sz w:val="24"/>
        </w:rPr>
      </w:pPr>
      <w:r>
        <w:rPr>
          <w:rFonts w:hint="eastAsia" w:ascii="宋体" w:hAnsi="宋体"/>
          <w:b/>
          <w:sz w:val="24"/>
        </w:rPr>
        <w:t>27.20未按招标文件要求提供电子投标文件，或者投标文件未能解密且按照招标文件明确的投标文件解密失败的补救方案补救不成功的；</w:t>
      </w:r>
    </w:p>
    <w:p w14:paraId="11BF0F96">
      <w:pPr>
        <w:spacing w:line="360" w:lineRule="auto"/>
        <w:ind w:firstLine="482" w:firstLineChars="200"/>
        <w:rPr>
          <w:rFonts w:hint="eastAsia" w:ascii="宋体" w:hAnsi="宋体"/>
          <w:b/>
          <w:sz w:val="24"/>
        </w:rPr>
      </w:pPr>
      <w:r>
        <w:rPr>
          <w:rFonts w:hint="eastAsia" w:ascii="宋体" w:hAnsi="宋体"/>
          <w:b/>
          <w:sz w:val="24"/>
        </w:rPr>
        <w:t>27.21不同投标人的投标文件以及投标文件制作过程出现了评标委员会认为不应当雷同的情况的；</w:t>
      </w:r>
    </w:p>
    <w:p w14:paraId="69C5A6F6">
      <w:pPr>
        <w:spacing w:line="360" w:lineRule="auto"/>
        <w:ind w:firstLine="482" w:firstLineChars="200"/>
        <w:rPr>
          <w:rFonts w:hint="eastAsia" w:ascii="宋体" w:hAnsi="宋体"/>
          <w:b/>
          <w:sz w:val="24"/>
        </w:rPr>
      </w:pPr>
      <w:r>
        <w:rPr>
          <w:rFonts w:hint="eastAsia" w:ascii="宋体" w:hAnsi="宋体"/>
          <w:b/>
          <w:sz w:val="24"/>
        </w:rPr>
        <w:t>27.22以他人的名义投标、串通投标、以行贿手段谋取中标或者以其他弄虚作假方式投标的；</w:t>
      </w:r>
    </w:p>
    <w:p w14:paraId="5EA3116B">
      <w:pPr>
        <w:spacing w:line="360" w:lineRule="auto"/>
        <w:ind w:firstLine="482" w:firstLineChars="200"/>
        <w:rPr>
          <w:rFonts w:hint="eastAsia" w:ascii="宋体" w:hAnsi="宋体"/>
          <w:sz w:val="24"/>
        </w:rPr>
      </w:pPr>
      <w:r>
        <w:rPr>
          <w:rFonts w:hint="eastAsia" w:ascii="宋体" w:hAnsi="宋体"/>
          <w:b/>
          <w:sz w:val="24"/>
        </w:rPr>
        <w:t>27.23不符合招标文件有关暗标的要求（本工程非暗标投标）。</w:t>
      </w:r>
    </w:p>
    <w:p w14:paraId="30E01ED9">
      <w:pPr>
        <w:spacing w:line="360" w:lineRule="auto"/>
        <w:ind w:firstLine="480" w:firstLineChars="200"/>
        <w:rPr>
          <w:rFonts w:hint="eastAsia" w:ascii="宋体" w:hAnsi="宋体"/>
          <w:sz w:val="24"/>
        </w:rPr>
      </w:pPr>
      <w:r>
        <w:rPr>
          <w:rFonts w:hint="eastAsia" w:ascii="宋体" w:hAnsi="宋体"/>
          <w:sz w:val="24"/>
        </w:rPr>
        <w:t xml:space="preserve">28.评标、定标工作在招标人或代理机构组织进行。    </w:t>
      </w:r>
    </w:p>
    <w:p w14:paraId="210C30AB">
      <w:pPr>
        <w:spacing w:line="360" w:lineRule="auto"/>
        <w:ind w:firstLine="480" w:firstLineChars="200"/>
        <w:rPr>
          <w:rFonts w:hint="eastAsia" w:ascii="宋体" w:hAnsi="宋体"/>
          <w:sz w:val="24"/>
        </w:rPr>
      </w:pPr>
      <w:r>
        <w:rPr>
          <w:rFonts w:hint="eastAsia" w:ascii="宋体" w:hAnsi="宋体"/>
          <w:sz w:val="24"/>
        </w:rPr>
        <w:t>29.投标文件的澄清</w:t>
      </w:r>
    </w:p>
    <w:p w14:paraId="6BB3CEAF">
      <w:pPr>
        <w:spacing w:line="360" w:lineRule="auto"/>
        <w:ind w:firstLine="480" w:firstLineChars="200"/>
        <w:rPr>
          <w:rFonts w:hint="eastAsia" w:ascii="宋体" w:hAnsi="宋体"/>
          <w:sz w:val="24"/>
        </w:rPr>
      </w:pPr>
      <w:r>
        <w:rPr>
          <w:rFonts w:hint="eastAsia" w:ascii="宋体" w:hAnsi="宋体"/>
          <w:sz w:val="24"/>
        </w:rPr>
        <w:t>在评标过程中，评标委员会认为需要可以书面形式要求投标人对投标文件中的有关问题进行澄清或提供补充说明及有关资料，投标人应作出书面答复。书面答复中不得有变更价格、工期、自报质量等级等实质性内容。</w:t>
      </w:r>
    </w:p>
    <w:p w14:paraId="6C0D031C">
      <w:pPr>
        <w:spacing w:line="360" w:lineRule="auto"/>
        <w:ind w:firstLine="480" w:firstLineChars="200"/>
        <w:rPr>
          <w:rFonts w:hint="eastAsia" w:ascii="宋体" w:hAnsi="宋体"/>
          <w:sz w:val="24"/>
        </w:rPr>
      </w:pPr>
      <w:r>
        <w:rPr>
          <w:rFonts w:hint="eastAsia" w:ascii="宋体" w:hAnsi="宋体"/>
          <w:sz w:val="24"/>
        </w:rPr>
        <w:t>书面答复须经投标人法定代表人或经其授权的委托代理人的签字或加盖印鉴，签字或加盖印鉴的书面答复将被视为投标文件的组成部分。投标截止日后，投标人对投标报价或其他实质性内容修正的函件和增加的任何优惠条件，一律不得作为评标、定标的依据。</w:t>
      </w:r>
    </w:p>
    <w:p w14:paraId="4A3D4CF8">
      <w:pPr>
        <w:spacing w:line="360" w:lineRule="auto"/>
        <w:ind w:firstLine="480" w:firstLineChars="200"/>
        <w:rPr>
          <w:rFonts w:hint="eastAsia" w:ascii="宋体" w:hAnsi="宋体"/>
          <w:sz w:val="24"/>
        </w:rPr>
      </w:pPr>
      <w:r>
        <w:rPr>
          <w:rFonts w:hint="eastAsia" w:ascii="宋体" w:hAnsi="宋体"/>
          <w:sz w:val="24"/>
        </w:rPr>
        <w:t>30.评标委员会在对实质性响应招标文件要求的投标进行报价评估时，除招标文件另有约定外，应当按下列原则进行修正：（一）投标文件中的大写金额与小写金额不一致，以大写金额为准；（二）总价金额与单价不一致的，以单价金额为准，但单价金额小数点有明显错误的除外；（三）对不同文字文本投标文件的解释发生异议的，以中文文本为准。</w:t>
      </w:r>
    </w:p>
    <w:p w14:paraId="2CBEB36A">
      <w:pPr>
        <w:spacing w:line="360" w:lineRule="auto"/>
        <w:ind w:firstLine="480" w:firstLineChars="200"/>
        <w:rPr>
          <w:rFonts w:hint="eastAsia" w:ascii="宋体" w:hAnsi="宋体"/>
          <w:sz w:val="24"/>
        </w:rPr>
      </w:pPr>
      <w:r>
        <w:rPr>
          <w:rFonts w:hint="eastAsia" w:ascii="宋体" w:hAnsi="宋体"/>
          <w:sz w:val="24"/>
        </w:rPr>
        <w:t>31.投标报价可以四舍五入到“元”。</w:t>
      </w:r>
    </w:p>
    <w:p w14:paraId="2AF5C3DF">
      <w:pPr>
        <w:spacing w:line="360" w:lineRule="auto"/>
        <w:ind w:firstLine="480" w:firstLineChars="200"/>
        <w:rPr>
          <w:rFonts w:hint="eastAsia" w:ascii="宋体" w:hAnsi="宋体"/>
          <w:sz w:val="24"/>
        </w:rPr>
      </w:pPr>
      <w:r>
        <w:rPr>
          <w:rFonts w:hint="eastAsia" w:ascii="宋体" w:hAnsi="宋体"/>
          <w:sz w:val="24"/>
        </w:rPr>
        <w:t>32.在投标文件的审查、澄清、评价和比较以及授予合同的过程中，投标人对招标人和评标组织成员施加影响的任何行为，都将导致取消其中标资格。</w:t>
      </w:r>
    </w:p>
    <w:p w14:paraId="31681E1A">
      <w:pPr>
        <w:spacing w:before="156" w:beforeLines="50" w:after="156" w:afterLines="50" w:line="360" w:lineRule="auto"/>
        <w:jc w:val="center"/>
        <w:outlineLvl w:val="2"/>
        <w:rPr>
          <w:rFonts w:hint="eastAsia" w:ascii="宋体" w:hAnsi="宋体"/>
          <w:b/>
          <w:sz w:val="24"/>
        </w:rPr>
      </w:pPr>
      <w:bookmarkStart w:id="62" w:name="_Toc387607067"/>
      <w:r>
        <w:rPr>
          <w:rFonts w:hint="eastAsia" w:ascii="宋体" w:hAnsi="宋体"/>
          <w:b/>
          <w:sz w:val="24"/>
        </w:rPr>
        <w:t>（七）授予合同</w:t>
      </w:r>
      <w:bookmarkEnd w:id="62"/>
    </w:p>
    <w:p w14:paraId="025787FE">
      <w:pPr>
        <w:spacing w:line="360" w:lineRule="auto"/>
        <w:ind w:firstLine="480" w:firstLineChars="200"/>
        <w:rPr>
          <w:rFonts w:hint="eastAsia" w:ascii="宋体" w:hAnsi="宋体"/>
          <w:sz w:val="24"/>
        </w:rPr>
      </w:pPr>
      <w:r>
        <w:rPr>
          <w:rFonts w:hint="eastAsia" w:ascii="宋体" w:hAnsi="宋体"/>
          <w:sz w:val="24"/>
        </w:rPr>
        <w:t>33.招标人和中标人应当自中标通知书发出之日起30日内，按照招标文件和中标人的投标文件订立书面合同。招标人和中标人不得再订立背离合同实质性内容的其他协议。</w:t>
      </w:r>
    </w:p>
    <w:p w14:paraId="7308C5C1">
      <w:pPr>
        <w:spacing w:line="360" w:lineRule="auto"/>
        <w:ind w:firstLine="480" w:firstLineChars="200"/>
        <w:rPr>
          <w:rFonts w:hint="eastAsia" w:ascii="宋体" w:hAnsi="宋体"/>
          <w:sz w:val="24"/>
        </w:rPr>
      </w:pPr>
      <w:r>
        <w:rPr>
          <w:rFonts w:hint="eastAsia" w:ascii="宋体" w:hAnsi="宋体"/>
          <w:sz w:val="24"/>
        </w:rPr>
        <w:t>34.在中标通知书发出后3个工作日内交齐履约担保金，担保的形式为转账或电汇。</w:t>
      </w:r>
    </w:p>
    <w:p w14:paraId="32977CF2">
      <w:pPr>
        <w:spacing w:line="360" w:lineRule="auto"/>
        <w:ind w:firstLine="480" w:firstLineChars="200"/>
        <w:rPr>
          <w:rFonts w:hint="eastAsia" w:ascii="宋体" w:hAnsi="宋体"/>
          <w:sz w:val="24"/>
        </w:rPr>
      </w:pPr>
      <w:r>
        <w:rPr>
          <w:rFonts w:hint="eastAsia" w:ascii="宋体" w:hAnsi="宋体"/>
          <w:sz w:val="24"/>
        </w:rPr>
        <w:t>35.若中标人不能按本须知第34条款的规定执行，招标人将有充分的理由解除合同，并没收其投标保证金，给招标人造成损失超过投标保证金数额的，还应当对超过部分予以赔偿。</w:t>
      </w:r>
    </w:p>
    <w:p w14:paraId="78A115D2">
      <w:pPr>
        <w:pStyle w:val="27"/>
        <w:spacing w:before="100" w:beforeAutospacing="1" w:after="100" w:afterAutospacing="1" w:line="360" w:lineRule="auto"/>
        <w:outlineLvl w:val="0"/>
        <w:rPr>
          <w:rFonts w:hint="eastAsia" w:ascii="宋体" w:hAnsi="宋体" w:eastAsia="宋体"/>
          <w:szCs w:val="36"/>
        </w:rPr>
      </w:pPr>
      <w:bookmarkStart w:id="63" w:name="_Toc286661165"/>
      <w:bookmarkStart w:id="64" w:name="_Toc388540277"/>
      <w:bookmarkStart w:id="65" w:name="_Toc354349592"/>
      <w:r>
        <w:rPr>
          <w:rFonts w:ascii="宋体" w:hAnsi="宋体" w:eastAsia="宋体"/>
          <w:szCs w:val="36"/>
        </w:rPr>
        <w:br w:type="page"/>
      </w:r>
      <w:r>
        <w:rPr>
          <w:rFonts w:hint="eastAsia" w:ascii="宋体" w:hAnsi="宋体" w:eastAsia="宋体"/>
          <w:szCs w:val="36"/>
        </w:rPr>
        <w:t>第二章评标办法</w:t>
      </w:r>
      <w:bookmarkEnd w:id="63"/>
      <w:bookmarkEnd w:id="64"/>
      <w:bookmarkStart w:id="66" w:name="_Toc388540278"/>
      <w:r>
        <w:rPr>
          <w:rFonts w:hint="eastAsia" w:ascii="宋体" w:hAnsi="宋体" w:eastAsia="宋体"/>
          <w:szCs w:val="36"/>
        </w:rPr>
        <w:t>（合理低价法）</w:t>
      </w:r>
      <w:bookmarkEnd w:id="65"/>
      <w:bookmarkEnd w:id="66"/>
    </w:p>
    <w:p w14:paraId="5F06CB7E">
      <w:pPr>
        <w:widowControl/>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一、</w:t>
      </w:r>
      <w:r>
        <w:rPr>
          <w:rFonts w:ascii="宋体" w:hAnsi="宋体" w:cs="宋体"/>
          <w:b/>
          <w:kern w:val="0"/>
          <w:sz w:val="24"/>
        </w:rPr>
        <w:t>评标程序</w:t>
      </w:r>
    </w:p>
    <w:p w14:paraId="22B97E70">
      <w:pPr>
        <w:widowControl/>
        <w:spacing w:line="360" w:lineRule="auto"/>
        <w:ind w:firstLine="480" w:firstLineChars="200"/>
        <w:jc w:val="left"/>
        <w:rPr>
          <w:rFonts w:hint="eastAsia" w:ascii="宋体" w:hAnsi="宋体"/>
          <w:kern w:val="0"/>
          <w:sz w:val="24"/>
        </w:rPr>
      </w:pPr>
      <w:r>
        <w:rPr>
          <w:rFonts w:ascii="宋体" w:hAnsi="宋体"/>
          <w:kern w:val="0"/>
          <w:sz w:val="24"/>
        </w:rPr>
        <w:t>资格符合性评审→商务标开标→商务标详细评审→确定中标候选人。</w:t>
      </w:r>
    </w:p>
    <w:p w14:paraId="0D25D392">
      <w:pPr>
        <w:widowControl/>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二、</w:t>
      </w:r>
      <w:r>
        <w:rPr>
          <w:rFonts w:ascii="宋体" w:hAnsi="宋体" w:cs="宋体"/>
          <w:b/>
          <w:kern w:val="0"/>
          <w:sz w:val="24"/>
        </w:rPr>
        <w:t>评审标准</w:t>
      </w:r>
    </w:p>
    <w:p w14:paraId="7F324301">
      <w:pPr>
        <w:widowControl/>
        <w:spacing w:line="360" w:lineRule="auto"/>
        <w:ind w:firstLine="480" w:firstLineChars="200"/>
        <w:jc w:val="left"/>
        <w:rPr>
          <w:rFonts w:hint="eastAsia" w:ascii="宋体" w:hAnsi="宋体" w:cs="宋体"/>
          <w:kern w:val="0"/>
          <w:sz w:val="24"/>
        </w:rPr>
      </w:pPr>
      <w:r>
        <w:rPr>
          <w:rFonts w:ascii="宋体" w:hAnsi="宋体" w:cs="宋体"/>
          <w:kern w:val="0"/>
          <w:sz w:val="24"/>
        </w:rPr>
        <w:t>评标委员会将按资格评审标准的合格条件，对各投标人递交的资格审查文件进行评审，并公布资格审查合格者名单。</w:t>
      </w:r>
    </w:p>
    <w:p w14:paraId="46417BB1">
      <w:pPr>
        <w:widowControl/>
        <w:spacing w:line="360" w:lineRule="auto"/>
        <w:ind w:firstLine="480" w:firstLineChars="200"/>
        <w:jc w:val="left"/>
        <w:rPr>
          <w:rFonts w:hint="eastAsia" w:ascii="宋体" w:hAnsi="宋体"/>
          <w:sz w:val="24"/>
          <w:lang w:val="zh-CN"/>
        </w:rPr>
      </w:pPr>
      <w:r>
        <w:rPr>
          <w:rFonts w:ascii="宋体" w:hAnsi="宋体"/>
          <w:kern w:val="0"/>
          <w:sz w:val="24"/>
        </w:rPr>
        <w:t>1、资格符合性评审</w:t>
      </w:r>
    </w:p>
    <w:p w14:paraId="593318BB">
      <w:pPr>
        <w:widowControl/>
        <w:spacing w:line="400" w:lineRule="exact"/>
        <w:ind w:firstLine="470" w:firstLineChars="196"/>
        <w:jc w:val="center"/>
        <w:rPr>
          <w:rFonts w:hint="eastAsia" w:ascii="宋体" w:hAnsi="宋体" w:cs="宋体"/>
          <w:bCs/>
          <w:kern w:val="0"/>
          <w:sz w:val="24"/>
        </w:rPr>
      </w:pPr>
      <w:r>
        <w:rPr>
          <w:rFonts w:hint="eastAsia" w:ascii="宋体" w:hAnsi="宋体" w:cs="宋体"/>
          <w:bCs/>
          <w:kern w:val="0"/>
          <w:sz w:val="24"/>
        </w:rPr>
        <w:t>资格审查的必要合格条件</w:t>
      </w:r>
    </w:p>
    <w:tbl>
      <w:tblPr>
        <w:tblStyle w:val="89"/>
        <w:tblW w:w="10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2418"/>
        <w:gridCol w:w="3523"/>
        <w:gridCol w:w="3766"/>
      </w:tblGrid>
      <w:tr w14:paraId="1258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31" w:type="dxa"/>
            <w:vAlign w:val="center"/>
          </w:tcPr>
          <w:p w14:paraId="18489933">
            <w:pPr>
              <w:widowControl/>
              <w:spacing w:line="400" w:lineRule="exact"/>
              <w:jc w:val="center"/>
              <w:rPr>
                <w:rFonts w:hint="eastAsia" w:ascii="宋体" w:hAnsi="宋体" w:cs="宋体"/>
                <w:bCs/>
                <w:kern w:val="0"/>
                <w:szCs w:val="21"/>
              </w:rPr>
            </w:pPr>
            <w:r>
              <w:rPr>
                <w:rFonts w:hint="eastAsia" w:ascii="宋体" w:hAnsi="宋体" w:cs="宋体"/>
                <w:bCs/>
                <w:kern w:val="0"/>
                <w:szCs w:val="21"/>
              </w:rPr>
              <w:t>序号</w:t>
            </w:r>
          </w:p>
        </w:tc>
        <w:tc>
          <w:tcPr>
            <w:tcW w:w="2418" w:type="dxa"/>
            <w:vAlign w:val="center"/>
          </w:tcPr>
          <w:p w14:paraId="3429F625">
            <w:pPr>
              <w:widowControl/>
              <w:spacing w:line="400" w:lineRule="exact"/>
              <w:ind w:firstLine="411" w:firstLineChars="196"/>
              <w:jc w:val="center"/>
              <w:rPr>
                <w:rFonts w:hint="eastAsia" w:ascii="宋体" w:hAnsi="宋体" w:cs="宋体"/>
                <w:bCs/>
                <w:kern w:val="0"/>
                <w:szCs w:val="21"/>
              </w:rPr>
            </w:pPr>
            <w:r>
              <w:rPr>
                <w:rFonts w:hint="eastAsia" w:ascii="宋体" w:hAnsi="宋体" w:cs="宋体"/>
                <w:bCs/>
                <w:kern w:val="0"/>
                <w:szCs w:val="21"/>
              </w:rPr>
              <w:t>项目内容</w:t>
            </w:r>
          </w:p>
        </w:tc>
        <w:tc>
          <w:tcPr>
            <w:tcW w:w="3523" w:type="dxa"/>
            <w:vAlign w:val="center"/>
          </w:tcPr>
          <w:p w14:paraId="48D4C142">
            <w:pPr>
              <w:widowControl/>
              <w:spacing w:line="400" w:lineRule="exact"/>
              <w:ind w:firstLine="411" w:firstLineChars="196"/>
              <w:jc w:val="center"/>
              <w:rPr>
                <w:rFonts w:hint="eastAsia" w:ascii="宋体" w:hAnsi="宋体" w:cs="宋体"/>
                <w:bCs/>
                <w:kern w:val="0"/>
                <w:szCs w:val="21"/>
              </w:rPr>
            </w:pPr>
            <w:r>
              <w:rPr>
                <w:rFonts w:hint="eastAsia" w:ascii="宋体" w:hAnsi="宋体" w:cs="宋体"/>
                <w:bCs/>
                <w:kern w:val="0"/>
                <w:szCs w:val="21"/>
              </w:rPr>
              <w:t>合格条件</w:t>
            </w:r>
          </w:p>
        </w:tc>
        <w:tc>
          <w:tcPr>
            <w:tcW w:w="3766" w:type="dxa"/>
            <w:vAlign w:val="center"/>
          </w:tcPr>
          <w:p w14:paraId="2506D652">
            <w:pPr>
              <w:widowControl/>
              <w:spacing w:line="400" w:lineRule="exact"/>
              <w:jc w:val="center"/>
              <w:rPr>
                <w:rFonts w:hint="eastAsia" w:ascii="宋体" w:hAnsi="宋体" w:cs="宋体"/>
                <w:bCs/>
                <w:kern w:val="0"/>
                <w:szCs w:val="21"/>
              </w:rPr>
            </w:pPr>
            <w:r>
              <w:rPr>
                <w:rFonts w:hint="eastAsia" w:ascii="宋体" w:hAnsi="宋体" w:cs="宋体"/>
                <w:bCs/>
                <w:kern w:val="0"/>
                <w:szCs w:val="21"/>
              </w:rPr>
              <w:t>需提供的证明材料</w:t>
            </w:r>
          </w:p>
        </w:tc>
      </w:tr>
      <w:tr w14:paraId="3D002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31" w:type="dxa"/>
            <w:vAlign w:val="center"/>
          </w:tcPr>
          <w:p w14:paraId="7630D687">
            <w:pPr>
              <w:widowControl/>
              <w:spacing w:line="400" w:lineRule="exact"/>
              <w:jc w:val="center"/>
              <w:rPr>
                <w:rFonts w:hint="eastAsia" w:ascii="宋体" w:hAnsi="宋体" w:cs="宋体"/>
                <w:bCs/>
                <w:kern w:val="0"/>
                <w:szCs w:val="21"/>
              </w:rPr>
            </w:pPr>
            <w:r>
              <w:rPr>
                <w:rFonts w:hint="eastAsia" w:ascii="宋体" w:hAnsi="宋体" w:cs="宋体"/>
                <w:bCs/>
                <w:kern w:val="0"/>
                <w:szCs w:val="21"/>
              </w:rPr>
              <w:t>1</w:t>
            </w:r>
          </w:p>
        </w:tc>
        <w:tc>
          <w:tcPr>
            <w:tcW w:w="2418" w:type="dxa"/>
            <w:vAlign w:val="center"/>
          </w:tcPr>
          <w:p w14:paraId="4AA2FD84">
            <w:pPr>
              <w:spacing w:line="360" w:lineRule="exact"/>
              <w:rPr>
                <w:rFonts w:hint="eastAsia" w:ascii="宋体" w:hAnsi="宋体" w:cs="宋体"/>
                <w:kern w:val="0"/>
                <w:szCs w:val="21"/>
              </w:rPr>
            </w:pPr>
            <w:r>
              <w:rPr>
                <w:rFonts w:hint="eastAsia" w:ascii="宋体" w:hAnsi="宋体" w:cs="宋体"/>
                <w:kern w:val="0"/>
                <w:szCs w:val="21"/>
              </w:rPr>
              <w:t>法定代表人身份证明书</w:t>
            </w:r>
          </w:p>
        </w:tc>
        <w:tc>
          <w:tcPr>
            <w:tcW w:w="3523" w:type="dxa"/>
            <w:vAlign w:val="center"/>
          </w:tcPr>
          <w:p w14:paraId="69E4902F">
            <w:pPr>
              <w:spacing w:line="360" w:lineRule="exact"/>
              <w:rPr>
                <w:rFonts w:hint="eastAsia" w:ascii="宋体" w:hAnsi="宋体" w:cs="宋体"/>
                <w:kern w:val="0"/>
                <w:szCs w:val="21"/>
              </w:rPr>
            </w:pPr>
            <w:r>
              <w:rPr>
                <w:rFonts w:hint="eastAsia" w:ascii="宋体" w:hAnsi="宋体" w:cs="宋体"/>
                <w:kern w:val="0"/>
                <w:szCs w:val="21"/>
              </w:rPr>
              <w:t>必须盖单位公章的原件。</w:t>
            </w:r>
          </w:p>
        </w:tc>
        <w:tc>
          <w:tcPr>
            <w:tcW w:w="3766" w:type="dxa"/>
            <w:vAlign w:val="center"/>
          </w:tcPr>
          <w:p w14:paraId="007C561C">
            <w:pPr>
              <w:spacing w:line="360" w:lineRule="exact"/>
              <w:rPr>
                <w:rFonts w:hint="eastAsia" w:ascii="宋体" w:hAnsi="宋体" w:cs="宋体"/>
                <w:kern w:val="0"/>
                <w:szCs w:val="21"/>
              </w:rPr>
            </w:pPr>
            <w:r>
              <w:rPr>
                <w:rFonts w:ascii="宋体" w:hAnsi="宋体" w:cs="宋体"/>
                <w:kern w:val="0"/>
                <w:szCs w:val="21"/>
              </w:rPr>
              <w:t>格式见第</w:t>
            </w:r>
            <w:r>
              <w:rPr>
                <w:rFonts w:hint="eastAsia" w:ascii="宋体" w:hAnsi="宋体" w:cs="宋体"/>
                <w:kern w:val="0"/>
                <w:szCs w:val="21"/>
                <w:lang w:val="en-US" w:eastAsia="zh-CN"/>
              </w:rPr>
              <w:t>五</w:t>
            </w:r>
            <w:r>
              <w:rPr>
                <w:rFonts w:ascii="宋体" w:hAnsi="宋体" w:cs="宋体"/>
                <w:kern w:val="0"/>
                <w:szCs w:val="21"/>
              </w:rPr>
              <w:t>章</w:t>
            </w:r>
          </w:p>
        </w:tc>
      </w:tr>
      <w:tr w14:paraId="0E08C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31" w:type="dxa"/>
            <w:vAlign w:val="center"/>
          </w:tcPr>
          <w:p w14:paraId="4ADA182A">
            <w:pPr>
              <w:widowControl/>
              <w:spacing w:line="400" w:lineRule="exact"/>
              <w:jc w:val="center"/>
              <w:rPr>
                <w:rFonts w:hint="eastAsia" w:ascii="宋体" w:hAnsi="宋体" w:cs="宋体"/>
                <w:bCs/>
                <w:kern w:val="0"/>
                <w:szCs w:val="21"/>
              </w:rPr>
            </w:pPr>
            <w:r>
              <w:rPr>
                <w:rFonts w:hint="eastAsia" w:ascii="宋体" w:hAnsi="宋体" w:cs="宋体"/>
                <w:bCs/>
                <w:kern w:val="0"/>
                <w:szCs w:val="21"/>
              </w:rPr>
              <w:t>2</w:t>
            </w:r>
          </w:p>
        </w:tc>
        <w:tc>
          <w:tcPr>
            <w:tcW w:w="2418" w:type="dxa"/>
            <w:vAlign w:val="center"/>
          </w:tcPr>
          <w:p w14:paraId="2BDDE976">
            <w:pPr>
              <w:spacing w:line="360" w:lineRule="exact"/>
              <w:rPr>
                <w:rFonts w:hint="eastAsia" w:ascii="宋体" w:hAnsi="宋体" w:cs="宋体"/>
                <w:kern w:val="0"/>
                <w:szCs w:val="21"/>
              </w:rPr>
            </w:pPr>
            <w:r>
              <w:rPr>
                <w:rFonts w:ascii="宋体" w:hAnsi="宋体" w:cs="宋体"/>
                <w:kern w:val="0"/>
                <w:szCs w:val="21"/>
              </w:rPr>
              <w:t>授权委托书（如有授权）</w:t>
            </w:r>
          </w:p>
        </w:tc>
        <w:tc>
          <w:tcPr>
            <w:tcW w:w="3523" w:type="dxa"/>
            <w:vAlign w:val="center"/>
          </w:tcPr>
          <w:p w14:paraId="7B522469">
            <w:pPr>
              <w:spacing w:line="360" w:lineRule="exact"/>
              <w:rPr>
                <w:rFonts w:hint="eastAsia" w:ascii="宋体" w:hAnsi="宋体" w:cs="宋体"/>
                <w:kern w:val="0"/>
                <w:szCs w:val="21"/>
              </w:rPr>
            </w:pPr>
            <w:r>
              <w:rPr>
                <w:rFonts w:ascii="宋体" w:hAnsi="宋体" w:cs="宋体"/>
                <w:kern w:val="0"/>
                <w:szCs w:val="21"/>
              </w:rPr>
              <w:t>有效的授权委托书</w:t>
            </w:r>
          </w:p>
        </w:tc>
        <w:tc>
          <w:tcPr>
            <w:tcW w:w="3766" w:type="dxa"/>
            <w:vAlign w:val="center"/>
          </w:tcPr>
          <w:p w14:paraId="194BDA77">
            <w:pPr>
              <w:spacing w:line="360" w:lineRule="exact"/>
              <w:rPr>
                <w:rFonts w:hint="eastAsia" w:ascii="宋体" w:hAnsi="宋体" w:cs="宋体"/>
                <w:kern w:val="0"/>
                <w:szCs w:val="21"/>
              </w:rPr>
            </w:pPr>
            <w:r>
              <w:rPr>
                <w:rFonts w:ascii="宋体" w:hAnsi="宋体" w:cs="宋体"/>
                <w:kern w:val="0"/>
                <w:szCs w:val="21"/>
              </w:rPr>
              <w:t>格式见第</w:t>
            </w:r>
            <w:r>
              <w:rPr>
                <w:rFonts w:hint="eastAsia" w:ascii="宋体" w:hAnsi="宋体" w:cs="宋体"/>
                <w:kern w:val="0"/>
                <w:szCs w:val="21"/>
                <w:lang w:val="en-US" w:eastAsia="zh-CN"/>
              </w:rPr>
              <w:t>五</w:t>
            </w:r>
            <w:r>
              <w:rPr>
                <w:rFonts w:ascii="宋体" w:hAnsi="宋体" w:cs="宋体"/>
                <w:kern w:val="0"/>
                <w:szCs w:val="21"/>
              </w:rPr>
              <w:t>章</w:t>
            </w:r>
          </w:p>
        </w:tc>
      </w:tr>
      <w:tr w14:paraId="63F0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731" w:type="dxa"/>
            <w:vAlign w:val="center"/>
          </w:tcPr>
          <w:p w14:paraId="01BB6EBD">
            <w:pPr>
              <w:widowControl/>
              <w:spacing w:line="400" w:lineRule="exact"/>
              <w:jc w:val="center"/>
              <w:rPr>
                <w:rFonts w:hint="eastAsia" w:ascii="宋体" w:hAnsi="宋体" w:cs="宋体"/>
                <w:bCs/>
                <w:kern w:val="0"/>
                <w:szCs w:val="21"/>
              </w:rPr>
            </w:pPr>
            <w:r>
              <w:rPr>
                <w:rFonts w:hint="eastAsia" w:ascii="宋体" w:hAnsi="宋体" w:cs="宋体"/>
                <w:bCs/>
                <w:kern w:val="0"/>
                <w:szCs w:val="21"/>
              </w:rPr>
              <w:t>3</w:t>
            </w:r>
          </w:p>
        </w:tc>
        <w:tc>
          <w:tcPr>
            <w:tcW w:w="2418" w:type="dxa"/>
            <w:vAlign w:val="center"/>
          </w:tcPr>
          <w:p w14:paraId="0E93F47F">
            <w:pPr>
              <w:spacing w:line="360" w:lineRule="exact"/>
              <w:rPr>
                <w:rFonts w:hint="eastAsia" w:ascii="宋体" w:hAnsi="宋体" w:cs="宋体"/>
                <w:kern w:val="0"/>
                <w:szCs w:val="21"/>
              </w:rPr>
            </w:pPr>
            <w:r>
              <w:rPr>
                <w:rFonts w:hint="eastAsia" w:ascii="宋体" w:hAnsi="宋体" w:cs="宋体"/>
                <w:kern w:val="0"/>
                <w:szCs w:val="21"/>
              </w:rPr>
              <w:t>企业法人营业执照</w:t>
            </w:r>
          </w:p>
        </w:tc>
        <w:tc>
          <w:tcPr>
            <w:tcW w:w="3523" w:type="dxa"/>
            <w:vAlign w:val="center"/>
          </w:tcPr>
          <w:p w14:paraId="5D176994">
            <w:pPr>
              <w:spacing w:line="360" w:lineRule="exact"/>
              <w:rPr>
                <w:rFonts w:hint="eastAsia" w:ascii="宋体" w:hAnsi="宋体" w:cs="宋体"/>
                <w:kern w:val="0"/>
                <w:szCs w:val="21"/>
              </w:rPr>
            </w:pPr>
            <w:r>
              <w:rPr>
                <w:rFonts w:hint="eastAsia" w:ascii="宋体" w:hAnsi="宋体" w:cs="宋体"/>
                <w:kern w:val="0"/>
                <w:szCs w:val="21"/>
              </w:rPr>
              <w:t>具备独立法人资格且投标企业持有的有效营业执照</w:t>
            </w:r>
          </w:p>
        </w:tc>
        <w:tc>
          <w:tcPr>
            <w:tcW w:w="3766" w:type="dxa"/>
            <w:vAlign w:val="center"/>
          </w:tcPr>
          <w:p w14:paraId="663A4182">
            <w:pPr>
              <w:spacing w:line="360" w:lineRule="exact"/>
              <w:rPr>
                <w:rFonts w:hint="eastAsia" w:ascii="宋体" w:hAnsi="宋体" w:cs="宋体"/>
                <w:kern w:val="0"/>
                <w:szCs w:val="21"/>
              </w:rPr>
            </w:pPr>
            <w:r>
              <w:rPr>
                <w:rFonts w:hint="eastAsia" w:ascii="宋体" w:hAnsi="宋体" w:cs="宋体"/>
                <w:kern w:val="0"/>
                <w:szCs w:val="21"/>
              </w:rPr>
              <w:t>有效的企业营业执照（副本）</w:t>
            </w:r>
          </w:p>
        </w:tc>
      </w:tr>
      <w:tr w14:paraId="3FE3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731" w:type="dxa"/>
            <w:vAlign w:val="center"/>
          </w:tcPr>
          <w:p w14:paraId="09D26912">
            <w:pPr>
              <w:widowControl/>
              <w:spacing w:line="400" w:lineRule="exact"/>
              <w:jc w:val="center"/>
              <w:rPr>
                <w:rFonts w:hint="eastAsia" w:ascii="宋体" w:hAnsi="宋体" w:cs="宋体"/>
                <w:bCs/>
                <w:kern w:val="0"/>
                <w:szCs w:val="21"/>
              </w:rPr>
            </w:pPr>
            <w:r>
              <w:rPr>
                <w:rFonts w:hint="eastAsia" w:ascii="宋体" w:hAnsi="宋体" w:cs="宋体"/>
                <w:bCs/>
                <w:kern w:val="0"/>
                <w:szCs w:val="21"/>
              </w:rPr>
              <w:t>4</w:t>
            </w:r>
          </w:p>
        </w:tc>
        <w:tc>
          <w:tcPr>
            <w:tcW w:w="2418" w:type="dxa"/>
            <w:vAlign w:val="center"/>
          </w:tcPr>
          <w:p w14:paraId="68159B32">
            <w:pPr>
              <w:spacing w:line="360" w:lineRule="exact"/>
              <w:rPr>
                <w:rFonts w:hint="eastAsia" w:ascii="宋体" w:hAnsi="宋体" w:cs="宋体"/>
                <w:kern w:val="0"/>
                <w:szCs w:val="21"/>
              </w:rPr>
            </w:pPr>
            <w:r>
              <w:rPr>
                <w:rFonts w:hint="eastAsia" w:ascii="宋体" w:hAnsi="宋体" w:cs="宋体"/>
                <w:kern w:val="0"/>
                <w:szCs w:val="21"/>
              </w:rPr>
              <w:t>企业资质类别等级</w:t>
            </w:r>
          </w:p>
        </w:tc>
        <w:tc>
          <w:tcPr>
            <w:tcW w:w="3523" w:type="dxa"/>
            <w:vAlign w:val="center"/>
          </w:tcPr>
          <w:p w14:paraId="1FEFCE31">
            <w:pPr>
              <w:spacing w:line="360" w:lineRule="exact"/>
              <w:rPr>
                <w:rFonts w:hint="eastAsia" w:ascii="宋体" w:hAnsi="宋体" w:cs="宋体"/>
                <w:kern w:val="0"/>
                <w:szCs w:val="21"/>
              </w:rPr>
            </w:pPr>
            <w:r>
              <w:rPr>
                <w:rFonts w:hint="eastAsia" w:ascii="宋体" w:hAnsi="宋体" w:cs="宋体"/>
                <w:b/>
                <w:bCs/>
                <w:kern w:val="0"/>
                <w:szCs w:val="21"/>
              </w:rPr>
              <w:t>具有独立法人资格和有效的建筑工程施工总承包叁级</w:t>
            </w:r>
            <w:r>
              <w:rPr>
                <w:rFonts w:hint="eastAsia" w:ascii="宋体" w:hAnsi="宋体" w:cs="宋体"/>
                <w:b/>
                <w:bCs/>
                <w:kern w:val="0"/>
                <w:szCs w:val="21"/>
                <w:lang w:val="en-US" w:eastAsia="zh-CN"/>
              </w:rPr>
              <w:t>及</w:t>
            </w:r>
            <w:r>
              <w:rPr>
                <w:rFonts w:hint="eastAsia" w:ascii="宋体" w:hAnsi="宋体" w:cs="宋体"/>
                <w:b/>
                <w:bCs/>
                <w:kern w:val="0"/>
                <w:szCs w:val="21"/>
              </w:rPr>
              <w:t>以上资质</w:t>
            </w:r>
            <w:r>
              <w:rPr>
                <w:rFonts w:hint="eastAsia" w:ascii="宋体" w:hAnsi="宋体" w:cs="宋体"/>
                <w:b/>
                <w:bCs/>
                <w:kern w:val="0"/>
                <w:szCs w:val="21"/>
                <w:lang w:val="en-US" w:eastAsia="zh-CN"/>
              </w:rPr>
              <w:t>或</w:t>
            </w:r>
            <w:r>
              <w:rPr>
                <w:rFonts w:hint="eastAsia" w:ascii="宋体" w:hAnsi="宋体" w:cs="宋体"/>
                <w:b/>
                <w:bCs/>
                <w:kern w:val="0"/>
                <w:szCs w:val="21"/>
              </w:rPr>
              <w:t>建筑装修装饰工程专业承包贰级及以上资质(须在有效期内)；</w:t>
            </w:r>
          </w:p>
        </w:tc>
        <w:tc>
          <w:tcPr>
            <w:tcW w:w="3766" w:type="dxa"/>
            <w:vAlign w:val="center"/>
          </w:tcPr>
          <w:p w14:paraId="4DC5FF66">
            <w:pPr>
              <w:spacing w:line="360" w:lineRule="exact"/>
              <w:rPr>
                <w:rFonts w:hint="eastAsia" w:ascii="宋体" w:hAnsi="宋体" w:cs="宋体"/>
                <w:kern w:val="0"/>
                <w:szCs w:val="21"/>
              </w:rPr>
            </w:pPr>
            <w:r>
              <w:rPr>
                <w:rFonts w:hint="eastAsia" w:ascii="宋体" w:hAnsi="宋体" w:cs="宋体"/>
                <w:kern w:val="0"/>
                <w:szCs w:val="21"/>
              </w:rPr>
              <w:t>有效的企业资质证书（副本）</w:t>
            </w:r>
          </w:p>
        </w:tc>
      </w:tr>
      <w:tr w14:paraId="6FA87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trPr>
        <w:tc>
          <w:tcPr>
            <w:tcW w:w="731" w:type="dxa"/>
            <w:vAlign w:val="center"/>
          </w:tcPr>
          <w:p w14:paraId="1F0F20AB">
            <w:pPr>
              <w:widowControl/>
              <w:spacing w:line="400" w:lineRule="exact"/>
              <w:jc w:val="center"/>
              <w:rPr>
                <w:rFonts w:hint="eastAsia" w:ascii="宋体" w:hAnsi="宋体" w:cs="宋体"/>
                <w:bCs/>
                <w:kern w:val="0"/>
                <w:szCs w:val="21"/>
              </w:rPr>
            </w:pPr>
            <w:r>
              <w:rPr>
                <w:rFonts w:hint="eastAsia" w:ascii="宋体" w:hAnsi="宋体" w:cs="宋体"/>
                <w:bCs/>
                <w:kern w:val="0"/>
                <w:szCs w:val="21"/>
              </w:rPr>
              <w:t>5</w:t>
            </w:r>
          </w:p>
        </w:tc>
        <w:tc>
          <w:tcPr>
            <w:tcW w:w="2418" w:type="dxa"/>
            <w:vAlign w:val="center"/>
          </w:tcPr>
          <w:p w14:paraId="22650B80">
            <w:pPr>
              <w:spacing w:line="360" w:lineRule="exact"/>
              <w:jc w:val="left"/>
              <w:rPr>
                <w:rFonts w:hint="eastAsia" w:ascii="宋体" w:hAnsi="宋体"/>
                <w:szCs w:val="21"/>
              </w:rPr>
            </w:pPr>
            <w:r>
              <w:rPr>
                <w:rFonts w:ascii="宋体" w:hAnsi="宋体"/>
                <w:szCs w:val="21"/>
              </w:rPr>
              <w:t>建筑企业资质动态监管均不处于不合格状态。</w:t>
            </w:r>
          </w:p>
        </w:tc>
        <w:tc>
          <w:tcPr>
            <w:tcW w:w="3523" w:type="dxa"/>
            <w:vAlign w:val="center"/>
          </w:tcPr>
          <w:p w14:paraId="1976FD00">
            <w:pPr>
              <w:spacing w:line="360" w:lineRule="exact"/>
              <w:jc w:val="left"/>
              <w:rPr>
                <w:rFonts w:hint="eastAsia" w:ascii="宋体" w:hAnsi="宋体"/>
                <w:b/>
                <w:szCs w:val="21"/>
              </w:rPr>
            </w:pPr>
            <w:r>
              <w:rPr>
                <w:rFonts w:hint="eastAsia" w:ascii="宋体" w:hAnsi="宋体"/>
                <w:szCs w:val="21"/>
              </w:rPr>
              <w:t>投标人</w:t>
            </w:r>
            <w:r>
              <w:rPr>
                <w:rFonts w:ascii="宋体" w:hAnsi="宋体"/>
                <w:szCs w:val="21"/>
              </w:rPr>
              <w:t>在投标文件递交截止</w:t>
            </w:r>
            <w:r>
              <w:rPr>
                <w:rFonts w:hint="eastAsia" w:ascii="宋体" w:hAnsi="宋体"/>
                <w:szCs w:val="21"/>
              </w:rPr>
              <w:t>时间</w:t>
            </w:r>
            <w:r>
              <w:rPr>
                <w:rFonts w:ascii="宋体" w:hAnsi="宋体"/>
                <w:szCs w:val="21"/>
              </w:rPr>
              <w:t>当日，建筑企业资质</w:t>
            </w:r>
            <w:r>
              <w:rPr>
                <w:rFonts w:hint="eastAsia" w:ascii="宋体" w:hAnsi="宋体"/>
                <w:b/>
                <w:bCs/>
                <w:szCs w:val="21"/>
              </w:rPr>
              <w:t>（指本项目要求的资质）</w:t>
            </w:r>
            <w:r>
              <w:rPr>
                <w:rFonts w:ascii="宋体" w:hAnsi="宋体"/>
                <w:szCs w:val="21"/>
              </w:rPr>
              <w:t>动态监管均不处于不合格状态。</w:t>
            </w:r>
          </w:p>
        </w:tc>
        <w:tc>
          <w:tcPr>
            <w:tcW w:w="3766" w:type="dxa"/>
            <w:vAlign w:val="center"/>
          </w:tcPr>
          <w:p w14:paraId="04D4B821">
            <w:pPr>
              <w:spacing w:line="360" w:lineRule="exact"/>
              <w:jc w:val="left"/>
              <w:rPr>
                <w:rFonts w:hint="eastAsia" w:ascii="宋体" w:hAnsi="宋体"/>
                <w:szCs w:val="21"/>
              </w:rPr>
            </w:pPr>
            <w:r>
              <w:rPr>
                <w:rFonts w:hint="eastAsia" w:ascii="宋体" w:hAnsi="宋体"/>
                <w:szCs w:val="21"/>
              </w:rPr>
              <w:t>招标代理</w:t>
            </w:r>
            <w:r>
              <w:rPr>
                <w:rFonts w:ascii="宋体" w:hAnsi="宋体"/>
                <w:szCs w:val="21"/>
              </w:rPr>
              <w:t>开标</w:t>
            </w:r>
            <w:r>
              <w:rPr>
                <w:rFonts w:hint="eastAsia" w:ascii="宋体" w:hAnsi="宋体"/>
                <w:szCs w:val="21"/>
              </w:rPr>
              <w:t>当日</w:t>
            </w:r>
            <w:r>
              <w:rPr>
                <w:rFonts w:ascii="宋体" w:hAnsi="宋体"/>
                <w:szCs w:val="21"/>
              </w:rPr>
              <w:t>登录</w:t>
            </w:r>
            <w:r>
              <w:rPr>
                <w:rFonts w:hint="eastAsia" w:ascii="宋体" w:hAnsi="宋体"/>
                <w:b/>
                <w:szCs w:val="21"/>
              </w:rPr>
              <w:t>江苏省建筑市场监管与诚信信息一体化平台（http://58.213.147.230:7001/Jsjzyxyglpt/faces/public/default.jsp）-企业信息-建筑企业-动态监管不合格资质查询。对动态</w:t>
            </w:r>
            <w:r>
              <w:rPr>
                <w:rFonts w:ascii="宋体" w:hAnsi="宋体"/>
                <w:b/>
                <w:szCs w:val="21"/>
              </w:rPr>
              <w:t>监管处于不合格的资格预审申请人和投标人进行截图保</w:t>
            </w:r>
            <w:r>
              <w:rPr>
                <w:rFonts w:hint="eastAsia" w:ascii="宋体" w:hAnsi="宋体"/>
                <w:b/>
                <w:szCs w:val="21"/>
              </w:rPr>
              <w:t>存</w:t>
            </w:r>
            <w:r>
              <w:rPr>
                <w:rFonts w:ascii="宋体" w:hAnsi="宋体"/>
                <w:b/>
                <w:szCs w:val="21"/>
              </w:rPr>
              <w:t>，提供给评标委员会。</w:t>
            </w:r>
          </w:p>
        </w:tc>
      </w:tr>
      <w:tr w14:paraId="56A2C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2CCE1C52">
            <w:pPr>
              <w:widowControl/>
              <w:spacing w:line="400" w:lineRule="exact"/>
              <w:jc w:val="center"/>
              <w:rPr>
                <w:rFonts w:hint="eastAsia" w:ascii="宋体" w:hAnsi="宋体" w:cs="宋体"/>
                <w:bCs/>
                <w:kern w:val="0"/>
                <w:szCs w:val="21"/>
              </w:rPr>
            </w:pPr>
            <w:r>
              <w:rPr>
                <w:rFonts w:ascii="宋体" w:hAnsi="宋体" w:cs="宋体"/>
                <w:bCs/>
                <w:kern w:val="0"/>
                <w:szCs w:val="21"/>
              </w:rPr>
              <w:t>6</w:t>
            </w:r>
          </w:p>
        </w:tc>
        <w:tc>
          <w:tcPr>
            <w:tcW w:w="2418" w:type="dxa"/>
            <w:vAlign w:val="center"/>
          </w:tcPr>
          <w:p w14:paraId="7A2134F3">
            <w:pPr>
              <w:spacing w:line="360" w:lineRule="exact"/>
              <w:rPr>
                <w:rFonts w:hint="eastAsia" w:ascii="宋体" w:hAnsi="宋体" w:cs="宋体"/>
                <w:kern w:val="0"/>
                <w:szCs w:val="21"/>
              </w:rPr>
            </w:pPr>
            <w:r>
              <w:rPr>
                <w:rFonts w:hint="eastAsia" w:ascii="宋体" w:hAnsi="宋体" w:cs="宋体"/>
                <w:kern w:val="0"/>
                <w:szCs w:val="21"/>
              </w:rPr>
              <w:t>企业安全生产许可证</w:t>
            </w:r>
          </w:p>
        </w:tc>
        <w:tc>
          <w:tcPr>
            <w:tcW w:w="3523" w:type="dxa"/>
            <w:vAlign w:val="center"/>
          </w:tcPr>
          <w:p w14:paraId="66F95333">
            <w:pPr>
              <w:spacing w:line="360" w:lineRule="exact"/>
              <w:rPr>
                <w:rFonts w:hint="eastAsia" w:ascii="宋体" w:hAnsi="宋体" w:cs="宋体"/>
                <w:kern w:val="0"/>
                <w:szCs w:val="21"/>
              </w:rPr>
            </w:pPr>
            <w:r>
              <w:rPr>
                <w:rFonts w:hint="eastAsia" w:ascii="宋体" w:hAnsi="宋体" w:cs="宋体"/>
                <w:kern w:val="0"/>
                <w:szCs w:val="21"/>
              </w:rPr>
              <w:t>企业具备安全生产条件，并取得安全生产许可证</w:t>
            </w:r>
          </w:p>
        </w:tc>
        <w:tc>
          <w:tcPr>
            <w:tcW w:w="3766" w:type="dxa"/>
            <w:vAlign w:val="center"/>
          </w:tcPr>
          <w:p w14:paraId="05F9AE5D">
            <w:pPr>
              <w:spacing w:line="360" w:lineRule="exact"/>
              <w:rPr>
                <w:rFonts w:hint="eastAsia" w:ascii="宋体" w:hAnsi="宋体" w:cs="宋体"/>
                <w:kern w:val="0"/>
                <w:szCs w:val="21"/>
              </w:rPr>
            </w:pPr>
            <w:r>
              <w:rPr>
                <w:rFonts w:hint="eastAsia" w:ascii="宋体" w:hAnsi="宋体" w:cs="宋体"/>
                <w:kern w:val="0"/>
                <w:szCs w:val="21"/>
              </w:rPr>
              <w:t>有效的安全生产许可证（副本）</w:t>
            </w:r>
          </w:p>
        </w:tc>
      </w:tr>
      <w:tr w14:paraId="1ECFA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3E116C8F">
            <w:pPr>
              <w:widowControl/>
              <w:spacing w:line="400" w:lineRule="exact"/>
              <w:jc w:val="center"/>
              <w:rPr>
                <w:rFonts w:hint="eastAsia" w:ascii="宋体" w:hAnsi="宋体" w:cs="宋体"/>
                <w:bCs/>
                <w:kern w:val="0"/>
                <w:szCs w:val="21"/>
              </w:rPr>
            </w:pPr>
            <w:r>
              <w:rPr>
                <w:rFonts w:ascii="宋体" w:hAnsi="宋体" w:cs="宋体"/>
                <w:bCs/>
                <w:kern w:val="0"/>
                <w:szCs w:val="21"/>
              </w:rPr>
              <w:t>7</w:t>
            </w:r>
          </w:p>
        </w:tc>
        <w:tc>
          <w:tcPr>
            <w:tcW w:w="2418" w:type="dxa"/>
            <w:vAlign w:val="center"/>
          </w:tcPr>
          <w:p w14:paraId="3D7E7EC5">
            <w:pPr>
              <w:spacing w:line="360" w:lineRule="exact"/>
              <w:rPr>
                <w:rFonts w:hint="eastAsia" w:ascii="宋体" w:hAnsi="宋体" w:cs="宋体"/>
                <w:kern w:val="0"/>
                <w:szCs w:val="21"/>
              </w:rPr>
            </w:pPr>
            <w:r>
              <w:rPr>
                <w:rFonts w:hint="eastAsia" w:ascii="宋体" w:hAnsi="宋体" w:cs="宋体"/>
                <w:kern w:val="0"/>
                <w:szCs w:val="21"/>
              </w:rPr>
              <w:t>拟派项目负责人资质</w:t>
            </w:r>
          </w:p>
        </w:tc>
        <w:tc>
          <w:tcPr>
            <w:tcW w:w="3523" w:type="dxa"/>
            <w:vAlign w:val="center"/>
          </w:tcPr>
          <w:p w14:paraId="38D216B8">
            <w:pPr>
              <w:spacing w:line="360" w:lineRule="exact"/>
              <w:rPr>
                <w:rFonts w:hint="eastAsia" w:ascii="宋体" w:hAnsi="宋体" w:eastAsia="宋体" w:cs="宋体"/>
                <w:kern w:val="0"/>
                <w:szCs w:val="21"/>
                <w:lang w:eastAsia="zh-CN"/>
              </w:rPr>
            </w:pPr>
            <w:r>
              <w:rPr>
                <w:rFonts w:hint="eastAsia" w:ascii="宋体" w:hAnsi="宋体" w:cs="宋体"/>
                <w:kern w:val="0"/>
                <w:szCs w:val="21"/>
              </w:rPr>
              <w:t>拟派项目负责人须具备</w:t>
            </w:r>
            <w:r>
              <w:rPr>
                <w:rFonts w:hint="eastAsia" w:ascii="宋体" w:hAnsi="宋体" w:cs="宋体"/>
                <w:b/>
                <w:bCs/>
                <w:kern w:val="0"/>
                <w:szCs w:val="21"/>
                <w:lang w:val="en-US" w:eastAsia="zh-CN"/>
              </w:rPr>
              <w:t>建筑</w:t>
            </w:r>
            <w:r>
              <w:rPr>
                <w:rFonts w:hint="eastAsia" w:ascii="宋体" w:hAnsi="宋体" w:cs="宋体"/>
                <w:b/>
                <w:bCs/>
                <w:kern w:val="0"/>
                <w:szCs w:val="21"/>
              </w:rPr>
              <w:t>工程</w:t>
            </w:r>
            <w:r>
              <w:rPr>
                <w:rFonts w:hint="eastAsia" w:ascii="宋体" w:hAnsi="宋体" w:cs="宋体"/>
                <w:kern w:val="0"/>
                <w:szCs w:val="21"/>
              </w:rPr>
              <w:t>专业二级或以上注册建造师，并具备安全考核合格证书(B证)</w:t>
            </w:r>
            <w:r>
              <w:rPr>
                <w:rFonts w:hint="eastAsia" w:ascii="宋体" w:hAnsi="宋体" w:cs="宋体"/>
                <w:kern w:val="0"/>
                <w:szCs w:val="21"/>
                <w:lang w:eastAsia="zh-CN"/>
              </w:rPr>
              <w:t>；</w:t>
            </w:r>
          </w:p>
        </w:tc>
        <w:tc>
          <w:tcPr>
            <w:tcW w:w="3766" w:type="dxa"/>
            <w:vAlign w:val="center"/>
          </w:tcPr>
          <w:p w14:paraId="6EBE71CC">
            <w:pPr>
              <w:spacing w:line="360" w:lineRule="exact"/>
              <w:rPr>
                <w:rFonts w:hint="eastAsia" w:ascii="宋体" w:hAnsi="宋体" w:cs="宋体"/>
                <w:kern w:val="0"/>
                <w:szCs w:val="21"/>
              </w:rPr>
            </w:pPr>
            <w:r>
              <w:rPr>
                <w:rFonts w:hint="eastAsia" w:ascii="宋体" w:hAnsi="宋体" w:cs="宋体"/>
                <w:kern w:val="0"/>
                <w:szCs w:val="21"/>
              </w:rPr>
              <w:t>拟派往本投标工程项目负责人简历表，注册建造师证书、安全生产考核合格证</w:t>
            </w:r>
          </w:p>
          <w:p w14:paraId="1B20A0F6">
            <w:pPr>
              <w:spacing w:line="360" w:lineRule="exact"/>
              <w:rPr>
                <w:rFonts w:hint="eastAsia" w:ascii="宋体" w:hAnsi="宋体" w:cs="宋体"/>
                <w:kern w:val="0"/>
                <w:szCs w:val="21"/>
              </w:rPr>
            </w:pPr>
            <w:r>
              <w:rPr>
                <w:rFonts w:hint="eastAsia" w:ascii="宋体" w:hAnsi="宋体" w:cs="宋体"/>
                <w:kern w:val="0"/>
                <w:szCs w:val="21"/>
              </w:rPr>
              <w:t>特别提醒</w:t>
            </w:r>
            <w:r>
              <w:rPr>
                <w:rFonts w:ascii="宋体" w:hAnsi="宋体" w:cs="宋体"/>
                <w:kern w:val="0"/>
                <w:szCs w:val="21"/>
              </w:rPr>
              <w:t>：</w:t>
            </w:r>
            <w:r>
              <w:rPr>
                <w:rFonts w:hint="eastAsia" w:ascii="宋体" w:hAnsi="宋体" w:cs="宋体"/>
                <w:kern w:val="0"/>
                <w:szCs w:val="21"/>
              </w:rPr>
              <w:t>拟派</w:t>
            </w:r>
            <w:r>
              <w:rPr>
                <w:rFonts w:ascii="宋体" w:hAnsi="宋体" w:cs="宋体"/>
                <w:kern w:val="0"/>
                <w:szCs w:val="21"/>
              </w:rPr>
              <w:t>项目负责人为一级注册建造师的，</w:t>
            </w:r>
            <w:r>
              <w:rPr>
                <w:rFonts w:hint="eastAsia" w:ascii="宋体" w:hAnsi="宋体" w:cs="宋体"/>
                <w:kern w:val="0"/>
                <w:szCs w:val="21"/>
              </w:rPr>
              <w:t>必须</w:t>
            </w:r>
            <w:r>
              <w:rPr>
                <w:rFonts w:ascii="宋体" w:hAnsi="宋体" w:cs="宋体"/>
                <w:kern w:val="0"/>
                <w:szCs w:val="21"/>
              </w:rPr>
              <w:t>根据《</w:t>
            </w:r>
            <w:r>
              <w:rPr>
                <w:rFonts w:hint="eastAsia" w:ascii="宋体" w:hAnsi="宋体" w:cs="宋体"/>
                <w:kern w:val="0"/>
                <w:szCs w:val="21"/>
              </w:rPr>
              <w:t>办公厅</w:t>
            </w:r>
            <w:r>
              <w:rPr>
                <w:rFonts w:ascii="宋体" w:hAnsi="宋体" w:cs="宋体"/>
                <w:kern w:val="0"/>
                <w:szCs w:val="21"/>
              </w:rPr>
              <w:t>关于全面</w:t>
            </w:r>
            <w:r>
              <w:rPr>
                <w:rFonts w:hint="eastAsia" w:ascii="宋体" w:hAnsi="宋体" w:cs="宋体"/>
                <w:kern w:val="0"/>
                <w:szCs w:val="21"/>
              </w:rPr>
              <w:t>实行</w:t>
            </w:r>
            <w:r>
              <w:rPr>
                <w:rFonts w:ascii="宋体" w:hAnsi="宋体" w:cs="宋体"/>
                <w:kern w:val="0"/>
                <w:szCs w:val="21"/>
              </w:rPr>
              <w:t>一级建造师电子注册证书的通知》</w:t>
            </w:r>
            <w:r>
              <w:rPr>
                <w:rFonts w:hint="eastAsia" w:ascii="宋体" w:hAnsi="宋体" w:cs="宋体"/>
                <w:kern w:val="0"/>
                <w:szCs w:val="21"/>
              </w:rPr>
              <w:t>（建</w:t>
            </w:r>
            <w:r>
              <w:rPr>
                <w:rFonts w:ascii="宋体" w:hAnsi="宋体" w:cs="宋体"/>
                <w:kern w:val="0"/>
                <w:szCs w:val="21"/>
              </w:rPr>
              <w:t>办市</w:t>
            </w:r>
            <w:r>
              <w:rPr>
                <w:rFonts w:hint="eastAsia" w:ascii="宋体" w:hAnsi="宋体" w:cs="宋体"/>
                <w:kern w:val="0"/>
                <w:szCs w:val="21"/>
              </w:rPr>
              <w:t>（2021）40号）文件</w:t>
            </w:r>
            <w:r>
              <w:rPr>
                <w:rFonts w:ascii="宋体" w:hAnsi="宋体" w:cs="宋体"/>
                <w:kern w:val="0"/>
                <w:szCs w:val="21"/>
              </w:rPr>
              <w:t>要求使用并提供</w:t>
            </w:r>
            <w:r>
              <w:rPr>
                <w:rFonts w:hint="eastAsia" w:ascii="宋体" w:hAnsi="宋体" w:cs="宋体"/>
                <w:kern w:val="0"/>
                <w:szCs w:val="21"/>
              </w:rPr>
              <w:t>电子</w:t>
            </w:r>
            <w:r>
              <w:rPr>
                <w:rFonts w:ascii="宋体" w:hAnsi="宋体" w:cs="宋体"/>
                <w:kern w:val="0"/>
                <w:szCs w:val="21"/>
              </w:rPr>
              <w:t>证书</w:t>
            </w:r>
            <w:r>
              <w:rPr>
                <w:rFonts w:hint="eastAsia" w:ascii="宋体" w:hAnsi="宋体" w:cs="宋体"/>
                <w:kern w:val="0"/>
                <w:szCs w:val="21"/>
              </w:rPr>
              <w:t>，</w:t>
            </w:r>
            <w:r>
              <w:rPr>
                <w:rFonts w:ascii="宋体" w:hAnsi="宋体" w:cs="宋体"/>
                <w:kern w:val="0"/>
                <w:szCs w:val="21"/>
              </w:rPr>
              <w:t>如未按文件要求提供电子证书，该电子证书无效，视为项目负责人的资格不符合要求。</w:t>
            </w:r>
          </w:p>
          <w:p w14:paraId="4DCBCEF7">
            <w:pPr>
              <w:spacing w:line="360" w:lineRule="exact"/>
              <w:rPr>
                <w:rFonts w:hint="eastAsia" w:ascii="宋体" w:hAnsi="宋体" w:cs="宋体"/>
                <w:kern w:val="0"/>
                <w:szCs w:val="21"/>
              </w:rPr>
            </w:pPr>
            <w:r>
              <w:rPr>
                <w:rFonts w:hint="eastAsia" w:ascii="宋体" w:hAnsi="宋体" w:cs="宋体"/>
                <w:kern w:val="0"/>
                <w:szCs w:val="21"/>
              </w:rPr>
              <w:t>拟派项目负责人为二级建造师的，必须按照《省住房和城乡建设厅关于我省二级建造师、二级造价工程师、二级注册建筑师、二级注册结构工程师注册证书电子证照换发的公告》(〔2023〕第26号)文件要求换发新的注册证书电子证照。</w:t>
            </w:r>
          </w:p>
        </w:tc>
      </w:tr>
      <w:tr w14:paraId="79D5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31" w:type="dxa"/>
            <w:vAlign w:val="center"/>
          </w:tcPr>
          <w:p w14:paraId="200C2684">
            <w:pPr>
              <w:widowControl/>
              <w:spacing w:line="400" w:lineRule="exact"/>
              <w:jc w:val="center"/>
              <w:rPr>
                <w:rFonts w:hint="eastAsia" w:ascii="宋体" w:hAnsi="宋体" w:cs="宋体"/>
                <w:bCs/>
                <w:kern w:val="0"/>
                <w:szCs w:val="21"/>
              </w:rPr>
            </w:pPr>
            <w:r>
              <w:rPr>
                <w:rFonts w:hint="eastAsia" w:ascii="宋体" w:hAnsi="宋体" w:cs="宋体"/>
                <w:bCs/>
                <w:kern w:val="0"/>
                <w:szCs w:val="21"/>
              </w:rPr>
              <w:t>8</w:t>
            </w:r>
          </w:p>
        </w:tc>
        <w:tc>
          <w:tcPr>
            <w:tcW w:w="2418" w:type="dxa"/>
            <w:vAlign w:val="center"/>
          </w:tcPr>
          <w:p w14:paraId="0D2E6156">
            <w:pPr>
              <w:spacing w:line="360" w:lineRule="exact"/>
              <w:rPr>
                <w:rFonts w:hint="eastAsia" w:ascii="宋体" w:hAnsi="宋体" w:cs="宋体"/>
                <w:kern w:val="0"/>
                <w:szCs w:val="21"/>
              </w:rPr>
            </w:pPr>
            <w:r>
              <w:rPr>
                <w:rFonts w:hint="eastAsia" w:ascii="宋体" w:hAnsi="宋体" w:cs="宋体"/>
                <w:kern w:val="0"/>
                <w:szCs w:val="21"/>
              </w:rPr>
              <w:t>拟派项目负责人为投标企业正式人员</w:t>
            </w:r>
          </w:p>
        </w:tc>
        <w:tc>
          <w:tcPr>
            <w:tcW w:w="3523" w:type="dxa"/>
            <w:vAlign w:val="center"/>
          </w:tcPr>
          <w:p w14:paraId="4758C961">
            <w:pPr>
              <w:widowControl/>
              <w:spacing w:line="360" w:lineRule="exact"/>
              <w:jc w:val="left"/>
              <w:rPr>
                <w:rFonts w:hint="eastAsia" w:ascii="宋体" w:hAnsi="宋体" w:cs="宋体"/>
                <w:kern w:val="0"/>
                <w:szCs w:val="21"/>
              </w:rPr>
            </w:pPr>
            <w:r>
              <w:rPr>
                <w:rFonts w:hint="eastAsia" w:ascii="宋体" w:hAnsi="宋体" w:cs="宋体"/>
                <w:kern w:val="0"/>
                <w:szCs w:val="21"/>
              </w:rPr>
              <w:t>拟派项目负责人为投标企业</w:t>
            </w:r>
          </w:p>
          <w:p w14:paraId="34325D5D">
            <w:pPr>
              <w:widowControl/>
              <w:spacing w:line="360" w:lineRule="exact"/>
              <w:jc w:val="left"/>
              <w:rPr>
                <w:rFonts w:hint="eastAsia" w:ascii="宋体" w:hAnsi="宋体"/>
                <w:kern w:val="0"/>
                <w:szCs w:val="21"/>
              </w:rPr>
            </w:pPr>
            <w:r>
              <w:rPr>
                <w:rFonts w:hint="eastAsia" w:ascii="宋体" w:hAnsi="宋体" w:cs="宋体"/>
                <w:kern w:val="0"/>
                <w:szCs w:val="21"/>
              </w:rPr>
              <w:t>正式人员</w:t>
            </w:r>
          </w:p>
        </w:tc>
        <w:tc>
          <w:tcPr>
            <w:tcW w:w="3766" w:type="dxa"/>
            <w:vAlign w:val="center"/>
          </w:tcPr>
          <w:p w14:paraId="0B348B6F">
            <w:pPr>
              <w:spacing w:line="360" w:lineRule="exact"/>
              <w:rPr>
                <w:rFonts w:hint="eastAsia" w:ascii="宋体" w:hAnsi="宋体" w:cs="宋体"/>
                <w:kern w:val="0"/>
                <w:szCs w:val="21"/>
              </w:rPr>
            </w:pPr>
            <w:r>
              <w:rPr>
                <w:rFonts w:hint="eastAsia" w:ascii="宋体" w:hAnsi="宋体" w:cs="宋体"/>
                <w:kern w:val="0"/>
                <w:szCs w:val="21"/>
              </w:rPr>
              <w:t>投标企业与项目负责人双方签订的有效劳动合同书；</w:t>
            </w:r>
          </w:p>
        </w:tc>
      </w:tr>
      <w:tr w14:paraId="03BB9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6" w:hRule="atLeast"/>
        </w:trPr>
        <w:tc>
          <w:tcPr>
            <w:tcW w:w="731" w:type="dxa"/>
            <w:vAlign w:val="center"/>
          </w:tcPr>
          <w:p w14:paraId="1D5416FF">
            <w:pPr>
              <w:widowControl/>
              <w:spacing w:line="400" w:lineRule="exact"/>
              <w:jc w:val="center"/>
              <w:rPr>
                <w:rFonts w:hint="eastAsia" w:ascii="宋体" w:hAnsi="宋体" w:cs="宋体"/>
                <w:bCs/>
                <w:kern w:val="0"/>
                <w:szCs w:val="21"/>
              </w:rPr>
            </w:pPr>
            <w:r>
              <w:rPr>
                <w:rFonts w:hint="eastAsia" w:ascii="宋体" w:hAnsi="宋体" w:cs="宋体"/>
                <w:bCs/>
                <w:kern w:val="0"/>
                <w:szCs w:val="21"/>
              </w:rPr>
              <w:t>9</w:t>
            </w:r>
          </w:p>
        </w:tc>
        <w:tc>
          <w:tcPr>
            <w:tcW w:w="2418" w:type="dxa"/>
            <w:vAlign w:val="center"/>
          </w:tcPr>
          <w:p w14:paraId="3E030556">
            <w:pPr>
              <w:widowControl/>
              <w:spacing w:line="360" w:lineRule="exact"/>
              <w:jc w:val="left"/>
              <w:rPr>
                <w:rFonts w:hint="eastAsia" w:ascii="宋体" w:hAnsi="宋体"/>
                <w:kern w:val="0"/>
                <w:szCs w:val="21"/>
              </w:rPr>
            </w:pPr>
            <w:r>
              <w:rPr>
                <w:rFonts w:hint="eastAsia" w:ascii="宋体" w:hAnsi="宋体"/>
                <w:kern w:val="0"/>
                <w:szCs w:val="21"/>
              </w:rPr>
              <w:t>诚信承诺</w:t>
            </w:r>
          </w:p>
        </w:tc>
        <w:tc>
          <w:tcPr>
            <w:tcW w:w="3523" w:type="dxa"/>
            <w:vAlign w:val="center"/>
          </w:tcPr>
          <w:p w14:paraId="14F07FC6">
            <w:pPr>
              <w:widowControl/>
              <w:spacing w:line="360" w:lineRule="exact"/>
              <w:jc w:val="left"/>
              <w:rPr>
                <w:rFonts w:hint="eastAsia" w:ascii="宋体" w:hAnsi="宋体"/>
                <w:kern w:val="0"/>
                <w:szCs w:val="21"/>
              </w:rPr>
            </w:pPr>
            <w:r>
              <w:rPr>
                <w:rFonts w:hint="eastAsia" w:ascii="宋体" w:hAnsi="宋体"/>
                <w:kern w:val="0"/>
                <w:szCs w:val="21"/>
              </w:rPr>
              <w:t>财务和经营状况良好，具备履行合同能力；没有因骗取中标或者严重违约以及发生重大工程质量、安全生产事故等问题，被有关部门处于被责令停业、投标资格被取消或者财产被接管、冻结和破产状态等</w:t>
            </w:r>
          </w:p>
        </w:tc>
        <w:tc>
          <w:tcPr>
            <w:tcW w:w="3766" w:type="dxa"/>
            <w:vAlign w:val="center"/>
          </w:tcPr>
          <w:p w14:paraId="69628600">
            <w:pPr>
              <w:widowControl/>
              <w:spacing w:line="360" w:lineRule="exact"/>
              <w:jc w:val="left"/>
              <w:rPr>
                <w:rFonts w:hint="eastAsia" w:ascii="宋体" w:hAnsi="宋体"/>
                <w:kern w:val="0"/>
                <w:szCs w:val="21"/>
              </w:rPr>
            </w:pPr>
            <w:r>
              <w:rPr>
                <w:rFonts w:hint="eastAsia" w:ascii="宋体" w:hAnsi="宋体"/>
                <w:kern w:val="0"/>
                <w:szCs w:val="21"/>
              </w:rPr>
              <w:t>诚信承诺书（格式见第</w:t>
            </w:r>
            <w:r>
              <w:rPr>
                <w:rFonts w:hint="eastAsia" w:ascii="宋体" w:hAnsi="宋体"/>
                <w:kern w:val="0"/>
                <w:szCs w:val="21"/>
                <w:lang w:val="en-US" w:eastAsia="zh-CN"/>
              </w:rPr>
              <w:t>五</w:t>
            </w:r>
            <w:r>
              <w:rPr>
                <w:rFonts w:hint="eastAsia" w:ascii="宋体" w:hAnsi="宋体"/>
                <w:kern w:val="0"/>
                <w:szCs w:val="21"/>
              </w:rPr>
              <w:t>章）</w:t>
            </w:r>
          </w:p>
        </w:tc>
      </w:tr>
      <w:tr w14:paraId="5433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731" w:type="dxa"/>
            <w:vAlign w:val="center"/>
          </w:tcPr>
          <w:p w14:paraId="4F3F9348">
            <w:pPr>
              <w:widowControl/>
              <w:spacing w:line="360" w:lineRule="exact"/>
              <w:jc w:val="left"/>
              <w:rPr>
                <w:rFonts w:hint="eastAsia" w:ascii="宋体" w:hAnsi="宋体"/>
                <w:kern w:val="0"/>
                <w:szCs w:val="21"/>
              </w:rPr>
            </w:pPr>
            <w:r>
              <w:rPr>
                <w:rFonts w:hint="eastAsia" w:ascii="宋体" w:hAnsi="宋体"/>
                <w:kern w:val="0"/>
                <w:szCs w:val="21"/>
              </w:rPr>
              <w:t>10</w:t>
            </w:r>
          </w:p>
        </w:tc>
        <w:tc>
          <w:tcPr>
            <w:tcW w:w="2418" w:type="dxa"/>
            <w:vAlign w:val="center"/>
          </w:tcPr>
          <w:p w14:paraId="5502115D">
            <w:pPr>
              <w:widowControl/>
              <w:spacing w:line="360" w:lineRule="exact"/>
              <w:jc w:val="left"/>
              <w:rPr>
                <w:rFonts w:hint="eastAsia" w:ascii="宋体" w:hAnsi="宋体"/>
                <w:kern w:val="0"/>
                <w:szCs w:val="21"/>
              </w:rPr>
            </w:pPr>
            <w:r>
              <w:rPr>
                <w:rFonts w:hint="eastAsia" w:ascii="宋体" w:hAnsi="宋体"/>
                <w:kern w:val="0"/>
                <w:szCs w:val="21"/>
              </w:rPr>
              <w:t>无在建工程承诺书</w:t>
            </w:r>
          </w:p>
        </w:tc>
        <w:tc>
          <w:tcPr>
            <w:tcW w:w="3523" w:type="dxa"/>
            <w:vAlign w:val="center"/>
          </w:tcPr>
          <w:p w14:paraId="4B60FF51">
            <w:pPr>
              <w:widowControl/>
              <w:spacing w:line="360" w:lineRule="exact"/>
              <w:jc w:val="left"/>
              <w:rPr>
                <w:rFonts w:hint="eastAsia" w:ascii="宋体" w:hAnsi="宋体"/>
                <w:kern w:val="0"/>
                <w:szCs w:val="21"/>
              </w:rPr>
            </w:pPr>
            <w:r>
              <w:rPr>
                <w:rFonts w:hint="eastAsia" w:ascii="宋体" w:hAnsi="宋体"/>
                <w:kern w:val="0"/>
                <w:szCs w:val="21"/>
              </w:rPr>
              <w:t>无在建工程承诺书</w:t>
            </w:r>
          </w:p>
        </w:tc>
        <w:tc>
          <w:tcPr>
            <w:tcW w:w="3766" w:type="dxa"/>
            <w:vAlign w:val="center"/>
          </w:tcPr>
          <w:p w14:paraId="632F9ACB">
            <w:pPr>
              <w:widowControl/>
              <w:spacing w:line="360" w:lineRule="exact"/>
              <w:jc w:val="left"/>
              <w:rPr>
                <w:rFonts w:hint="eastAsia" w:ascii="宋体" w:hAnsi="宋体"/>
                <w:kern w:val="0"/>
                <w:szCs w:val="21"/>
              </w:rPr>
            </w:pPr>
            <w:r>
              <w:rPr>
                <w:rFonts w:hint="eastAsia" w:ascii="宋体" w:hAnsi="宋体"/>
                <w:kern w:val="0"/>
                <w:szCs w:val="21"/>
              </w:rPr>
              <w:t>无在建工程承诺书（详见第</w:t>
            </w:r>
            <w:r>
              <w:rPr>
                <w:rFonts w:hint="eastAsia" w:ascii="宋体" w:hAnsi="宋体"/>
                <w:kern w:val="0"/>
                <w:szCs w:val="21"/>
                <w:lang w:val="en-US" w:eastAsia="zh-CN"/>
              </w:rPr>
              <w:t>五</w:t>
            </w:r>
            <w:r>
              <w:rPr>
                <w:rFonts w:hint="eastAsia" w:ascii="宋体" w:hAnsi="宋体"/>
                <w:kern w:val="0"/>
                <w:szCs w:val="21"/>
              </w:rPr>
              <w:t>章）；</w:t>
            </w:r>
          </w:p>
          <w:p w14:paraId="34524BD1">
            <w:pPr>
              <w:widowControl/>
              <w:spacing w:line="360" w:lineRule="exact"/>
              <w:jc w:val="left"/>
              <w:rPr>
                <w:rFonts w:hint="eastAsia" w:ascii="宋体" w:hAnsi="宋体"/>
                <w:kern w:val="0"/>
                <w:szCs w:val="21"/>
              </w:rPr>
            </w:pPr>
            <w:r>
              <w:rPr>
                <w:rFonts w:hint="eastAsia" w:ascii="宋体" w:hAnsi="宋体"/>
                <w:kern w:val="0"/>
                <w:szCs w:val="21"/>
              </w:rPr>
              <w:t>拟派项目经理在崇川区范围内有在建工程的，虽然未正式竣工验收但工程确已完工的，必须有由建设单位出具“工程已完工，同意项目经理参加其他工程招投标活动”的证明。无此证明的一律做废标处理。证明格式详见第七章—工程完工证明。工程完工证明复印件（如有）；</w:t>
            </w:r>
          </w:p>
        </w:tc>
      </w:tr>
    </w:tbl>
    <w:p w14:paraId="7F5E67F2">
      <w:pPr>
        <w:spacing w:line="440" w:lineRule="exact"/>
        <w:ind w:firstLine="480" w:firstLineChars="200"/>
        <w:rPr>
          <w:rFonts w:hint="eastAsia" w:ascii="宋体" w:hAnsi="宋体" w:cs="宋体"/>
          <w:color w:val="FF0000"/>
          <w:sz w:val="24"/>
        </w:rPr>
      </w:pPr>
      <w:r>
        <w:rPr>
          <w:rFonts w:hint="eastAsia" w:ascii="宋体" w:hAnsi="宋体" w:cs="宋体"/>
          <w:sz w:val="24"/>
        </w:rPr>
        <w:t>2、商务标评审</w:t>
      </w:r>
    </w:p>
    <w:p w14:paraId="63C6A72C">
      <w:pPr>
        <w:spacing w:line="440" w:lineRule="exact"/>
        <w:ind w:firstLine="480" w:firstLineChars="200"/>
        <w:rPr>
          <w:rFonts w:hint="eastAsia" w:ascii="宋体" w:hAnsi="宋体" w:cs="宋体"/>
          <w:sz w:val="24"/>
        </w:rPr>
      </w:pPr>
      <w:r>
        <w:rPr>
          <w:rFonts w:hint="eastAsia" w:ascii="宋体" w:hAnsi="宋体" w:cs="宋体"/>
          <w:sz w:val="24"/>
        </w:rPr>
        <w:t>1)只有通过资格审查的投标人，才能参加商务标的评标。</w:t>
      </w:r>
    </w:p>
    <w:p w14:paraId="5708315A">
      <w:pPr>
        <w:spacing w:line="440" w:lineRule="exact"/>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b/>
          <w:bCs/>
          <w:sz w:val="24"/>
        </w:rPr>
        <w:t>商务标评审共设两种方法，</w:t>
      </w:r>
      <w:r>
        <w:rPr>
          <w:rFonts w:hint="eastAsia" w:ascii="宋体" w:hAnsi="宋体" w:cs="宋体"/>
          <w:sz w:val="24"/>
        </w:rPr>
        <w:t>由招标人代表在开标时现场抽取确定，相关系数由投标人代表现场抽取确定后进入评标程序。</w:t>
      </w:r>
    </w:p>
    <w:p w14:paraId="705A38E3">
      <w:pPr>
        <w:spacing w:line="440" w:lineRule="exact"/>
        <w:ind w:firstLine="480" w:firstLineChars="200"/>
        <w:rPr>
          <w:rFonts w:hint="eastAsia" w:ascii="宋体" w:hAnsi="宋体" w:cs="宋体"/>
          <w:sz w:val="24"/>
        </w:rPr>
      </w:pPr>
      <w:r>
        <w:rPr>
          <w:rFonts w:hint="eastAsia" w:ascii="宋体" w:hAnsi="宋体" w:cs="宋体"/>
          <w:sz w:val="24"/>
        </w:rPr>
        <w:t>3)评分标准(满分100分)</w:t>
      </w:r>
    </w:p>
    <w:p w14:paraId="50454B95">
      <w:pPr>
        <w:spacing w:line="440" w:lineRule="exact"/>
        <w:ind w:firstLine="482" w:firstLineChars="200"/>
        <w:rPr>
          <w:rFonts w:hint="eastAsia" w:ascii="宋体" w:hAnsi="宋体" w:cs="宋体"/>
          <w:sz w:val="24"/>
        </w:rPr>
      </w:pPr>
      <w:r>
        <w:rPr>
          <w:rFonts w:hint="eastAsia" w:ascii="宋体" w:hAnsi="宋体" w:cs="宋体"/>
          <w:b/>
          <w:bCs/>
          <w:sz w:val="24"/>
        </w:rPr>
        <w:t>合理低价法</w:t>
      </w:r>
      <w:r>
        <w:rPr>
          <w:rFonts w:hint="eastAsia" w:ascii="宋体" w:hAnsi="宋体" w:cs="宋体"/>
          <w:sz w:val="24"/>
        </w:rPr>
        <w:t>（由招标人代表在①②中当场抽取一种）</w:t>
      </w:r>
    </w:p>
    <w:p w14:paraId="0D717B5C">
      <w:pPr>
        <w:spacing w:line="440" w:lineRule="exact"/>
        <w:ind w:firstLine="480" w:firstLineChars="200"/>
        <w:rPr>
          <w:rFonts w:hint="eastAsia" w:ascii="宋体" w:hAnsi="宋体" w:cs="宋体"/>
          <w:sz w:val="24"/>
        </w:rPr>
      </w:pPr>
      <w:r>
        <w:rPr>
          <w:rFonts w:hint="eastAsia" w:ascii="宋体" w:hAnsi="宋体" w:cs="宋体"/>
          <w:sz w:val="24"/>
        </w:rPr>
        <w:t>（1）确定有效报价</w:t>
      </w:r>
    </w:p>
    <w:p w14:paraId="55961EEF">
      <w:pPr>
        <w:spacing w:line="440" w:lineRule="exact"/>
        <w:ind w:firstLine="480" w:firstLineChars="200"/>
        <w:rPr>
          <w:rFonts w:hint="eastAsia" w:ascii="宋体" w:hAnsi="宋体" w:cs="宋体"/>
          <w:sz w:val="24"/>
        </w:rPr>
      </w:pPr>
      <w:r>
        <w:rPr>
          <w:rFonts w:hint="eastAsia" w:ascii="宋体" w:hAnsi="宋体" w:cs="宋体"/>
          <w:sz w:val="24"/>
        </w:rPr>
        <w:t>有效报价是指投标人投标报价低于招标人设定的招标控制价，投标报价等于或高于招标控制价的为无效报价，作废标处理。</w:t>
      </w:r>
    </w:p>
    <w:p w14:paraId="7B2D9E99">
      <w:pPr>
        <w:spacing w:line="440" w:lineRule="exact"/>
        <w:ind w:firstLine="480" w:firstLineChars="200"/>
        <w:rPr>
          <w:rFonts w:hint="eastAsia" w:ascii="宋体" w:hAnsi="宋体" w:cs="宋体"/>
          <w:sz w:val="24"/>
        </w:rPr>
      </w:pPr>
      <w:r>
        <w:rPr>
          <w:rFonts w:hint="eastAsia" w:ascii="宋体" w:hAnsi="宋体" w:cs="宋体"/>
          <w:sz w:val="24"/>
        </w:rPr>
        <w:t>无效报价、被宣布为废标的投标报价均不参与评标基准价的计算。</w:t>
      </w:r>
    </w:p>
    <w:p w14:paraId="202A4361">
      <w:pPr>
        <w:spacing w:line="440" w:lineRule="exact"/>
        <w:ind w:firstLine="480" w:firstLineChars="200"/>
        <w:rPr>
          <w:rFonts w:hint="eastAsia" w:ascii="宋体" w:hAnsi="宋体" w:cs="宋体"/>
          <w:sz w:val="24"/>
        </w:rPr>
      </w:pPr>
      <w:r>
        <w:rPr>
          <w:rFonts w:hint="eastAsia" w:ascii="宋体" w:hAnsi="宋体" w:cs="宋体"/>
          <w:sz w:val="24"/>
        </w:rPr>
        <w:t>（2）确定评标基准价</w:t>
      </w:r>
    </w:p>
    <w:p w14:paraId="10679404">
      <w:pPr>
        <w:spacing w:line="440" w:lineRule="exact"/>
        <w:ind w:firstLine="482" w:firstLineChars="200"/>
        <w:rPr>
          <w:rFonts w:hint="eastAsia" w:ascii="宋体" w:hAnsi="宋体" w:cs="宋体"/>
          <w:sz w:val="24"/>
        </w:rPr>
      </w:pPr>
      <w:r>
        <w:rPr>
          <w:rFonts w:hint="eastAsia" w:ascii="宋体" w:hAnsi="宋体" w:cs="宋体"/>
          <w:b/>
          <w:bCs/>
          <w:sz w:val="24"/>
        </w:rPr>
        <w:t>①：以有效投标文件的评标价算术平均值为 A</w:t>
      </w:r>
      <w:r>
        <w:rPr>
          <w:rFonts w:hint="eastAsia" w:ascii="宋体" w:hAnsi="宋体" w:cs="宋体"/>
          <w:sz w:val="24"/>
        </w:rPr>
        <w:t>（当有效投标文件≥7家时，去掉最高和最低的20%（四舍五入取整，末位投标价相同的均保留）后进行平均；当有效投标文件4-6家时，剔除最高报价（最高报价相同的均剔除）后进行算术平均；当有效投标文件＜4价时，则次低报价作为投标平均价A）。</w:t>
      </w:r>
    </w:p>
    <w:p w14:paraId="70A624A2">
      <w:pPr>
        <w:spacing w:line="440" w:lineRule="exact"/>
        <w:ind w:firstLine="480" w:firstLineChars="200"/>
        <w:rPr>
          <w:rFonts w:hint="eastAsia" w:ascii="宋体" w:hAnsi="宋体" w:cs="宋体"/>
          <w:sz w:val="24"/>
        </w:rPr>
      </w:pPr>
      <w:r>
        <w:rPr>
          <w:rFonts w:hint="eastAsia" w:ascii="宋体" w:hAnsi="宋体" w:cs="宋体"/>
          <w:sz w:val="24"/>
        </w:rPr>
        <w:t>评标基准价 =A×K，K 值在开标时由投标人代表抽取确定，K值的取值范围为95%、96%、97%、98%。投标人的投标报价与评标基准价相等的得100分，与评标基准价相比较，每上浮1%扣 0.9 分，下浮1%扣 0.6 分。(不足1%的，采用插入法，得分保留两位小数)</w:t>
      </w:r>
    </w:p>
    <w:p w14:paraId="30D84A1F">
      <w:pPr>
        <w:spacing w:line="440" w:lineRule="exact"/>
        <w:ind w:firstLine="482" w:firstLineChars="200"/>
        <w:rPr>
          <w:rFonts w:hint="eastAsia" w:ascii="宋体" w:hAnsi="宋体" w:cs="宋体"/>
          <w:sz w:val="24"/>
        </w:rPr>
      </w:pPr>
      <w:r>
        <w:rPr>
          <w:rFonts w:hint="eastAsia" w:ascii="宋体" w:hAnsi="宋体" w:cs="宋体"/>
          <w:b/>
          <w:bCs/>
          <w:sz w:val="24"/>
        </w:rPr>
        <w:t>②：以有效投标文件的评标价算术平均值为A</w:t>
      </w:r>
      <w:r>
        <w:rPr>
          <w:rFonts w:hint="eastAsia" w:ascii="宋体" w:hAnsi="宋体" w:cs="宋体"/>
          <w:sz w:val="24"/>
        </w:rPr>
        <w:t xml:space="preserve">（当有效投标文件≥7家时，去掉最高和最低的20%（四舍五入取整，末位投标价相同的均保留）后进行平均；当有效投标文件4-6家时，剔除最高报价（最高报价相同的均剔除）后进行算术平均；当有效投标文件＜4家时，则次低报价作为投标平均价A）；最高投标限价为B，则: </w:t>
      </w:r>
    </w:p>
    <w:p w14:paraId="74A0570F">
      <w:pPr>
        <w:spacing w:line="440" w:lineRule="exact"/>
        <w:ind w:firstLine="480" w:firstLineChars="200"/>
        <w:rPr>
          <w:rFonts w:hint="eastAsia" w:ascii="宋体" w:hAnsi="宋体" w:cs="宋体"/>
          <w:sz w:val="24"/>
        </w:rPr>
      </w:pPr>
      <w:r>
        <w:rPr>
          <w:rFonts w:hint="eastAsia" w:ascii="宋体" w:hAnsi="宋体" w:cs="宋体"/>
          <w:sz w:val="24"/>
        </w:rPr>
        <w:t>评标基准价 =A×K1×Q1+B×K2×Q2</w:t>
      </w:r>
    </w:p>
    <w:p w14:paraId="4638C572">
      <w:pPr>
        <w:spacing w:line="440" w:lineRule="exact"/>
        <w:ind w:firstLine="480" w:firstLineChars="200"/>
        <w:rPr>
          <w:rFonts w:hint="eastAsia" w:ascii="宋体" w:hAnsi="宋体" w:cs="宋体"/>
          <w:sz w:val="24"/>
        </w:rPr>
      </w:pPr>
      <w:r>
        <w:rPr>
          <w:rFonts w:hint="eastAsia" w:ascii="宋体" w:hAnsi="宋体" w:cs="宋体"/>
          <w:sz w:val="24"/>
        </w:rPr>
        <w:t>Q2=1-Q1, Q1的取值范围为65%、70%、75%、80%、85%；K1的取值范围为95%、96%、97%、98%；K2 的取值为88%；Q1、K1 值在开标时由投标人代表抽取确定。投标人的投标报价与评标基准价相等的得100分，与评标基准价相比较，每上浮1%扣 0.9分，下浮1%扣0.6分。(不足1%的，采用插入法，得分保留两位小数)。</w:t>
      </w:r>
    </w:p>
    <w:p w14:paraId="0AFB8EF1">
      <w:pPr>
        <w:spacing w:line="440" w:lineRule="exact"/>
        <w:rPr>
          <w:rFonts w:hint="eastAsia" w:ascii="宋体" w:hAnsi="宋体" w:cs="宋体"/>
          <w:sz w:val="24"/>
        </w:rPr>
      </w:pPr>
      <w:r>
        <w:rPr>
          <w:rFonts w:hint="eastAsia" w:ascii="宋体" w:hAnsi="宋体" w:cs="宋体"/>
          <w:sz w:val="24"/>
        </w:rPr>
        <w:t xml:space="preserve">     注：评标委员会在评标报告签字后，评标基准价不因招投标当事人质疑、投诉、复议以及其他任何情形而改变，但评标过程中的评委</w:t>
      </w:r>
      <w:r>
        <w:rPr>
          <w:rFonts w:ascii="宋体" w:hAnsi="宋体" w:cs="宋体"/>
          <w:sz w:val="24"/>
        </w:rPr>
        <w:t>评审或</w:t>
      </w:r>
      <w:r>
        <w:rPr>
          <w:rFonts w:hint="eastAsia" w:ascii="宋体" w:hAnsi="宋体" w:cs="宋体"/>
          <w:sz w:val="24"/>
        </w:rPr>
        <w:t>计算错误可作调整。</w:t>
      </w:r>
    </w:p>
    <w:p w14:paraId="6FA775EF">
      <w:pPr>
        <w:spacing w:line="440" w:lineRule="exact"/>
        <w:rPr>
          <w:rFonts w:hint="eastAsia" w:ascii="宋体" w:hAnsi="宋体" w:cs="宋体"/>
          <w:b/>
          <w:bCs/>
          <w:sz w:val="24"/>
        </w:rPr>
      </w:pPr>
      <w:r>
        <w:rPr>
          <w:rFonts w:hint="eastAsia" w:ascii="宋体" w:hAnsi="宋体" w:cs="宋体"/>
          <w:b/>
          <w:bCs/>
          <w:sz w:val="24"/>
        </w:rPr>
        <w:t>评标委员会按照各投标人的投标报价，按得分从高到低的顺序确定前三名中标候选人，中标价为其投标报价。若投标报价得分相同，则投标报价低者优先；若投标报价仍相同，则采取现场随机抽签的方式确定最终的中标候选人。</w:t>
      </w:r>
    </w:p>
    <w:p w14:paraId="06644F7C">
      <w:pPr>
        <w:spacing w:line="440" w:lineRule="exact"/>
        <w:ind w:firstLine="482" w:firstLineChars="200"/>
        <w:rPr>
          <w:rFonts w:hint="eastAsia" w:ascii="宋体" w:hAnsi="宋体" w:cs="宋体"/>
          <w:b/>
          <w:bCs/>
          <w:sz w:val="24"/>
        </w:rPr>
      </w:pPr>
      <w:r>
        <w:rPr>
          <w:rFonts w:hint="eastAsia" w:ascii="宋体" w:hAnsi="宋体" w:cs="宋体"/>
          <w:b/>
          <w:bCs/>
          <w:sz w:val="24"/>
        </w:rPr>
        <w:t>本工程第一中标候选人原则上为中标人。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5149ECB0">
      <w:pPr>
        <w:autoSpaceDE w:val="0"/>
        <w:autoSpaceDN w:val="0"/>
        <w:adjustRightInd w:val="0"/>
        <w:snapToGrid w:val="0"/>
        <w:spacing w:line="440" w:lineRule="exact"/>
        <w:ind w:firstLine="472" w:firstLineChars="196"/>
        <w:rPr>
          <w:rFonts w:hint="eastAsia" w:ascii="宋体" w:hAnsi="宋体" w:cs="宋体"/>
          <w:b/>
          <w:bCs/>
          <w:sz w:val="24"/>
        </w:rPr>
      </w:pPr>
      <w:r>
        <w:rPr>
          <w:rFonts w:hint="eastAsia" w:ascii="宋体" w:hAnsi="宋体" w:cs="宋体"/>
          <w:b/>
          <w:bCs/>
          <w:sz w:val="24"/>
        </w:rPr>
        <w:t>评标过程中出现本评标办法未尽事宜，由评标委员会根据有关法律、法规讨论决定。</w:t>
      </w:r>
    </w:p>
    <w:p w14:paraId="1C09EEF6">
      <w:pPr>
        <w:rPr>
          <w:rFonts w:hint="eastAsia" w:ascii="宋体" w:hAnsi="宋体" w:cs="宋体"/>
          <w:b/>
          <w:bCs/>
          <w:sz w:val="24"/>
        </w:rPr>
      </w:pPr>
      <w:r>
        <w:rPr>
          <w:rFonts w:hint="eastAsia" w:ascii="宋体" w:hAnsi="宋体" w:cs="宋体"/>
          <w:b/>
          <w:bCs/>
          <w:sz w:val="24"/>
        </w:rPr>
        <w:br w:type="page"/>
      </w:r>
    </w:p>
    <w:p w14:paraId="7686691D">
      <w:pPr>
        <w:adjustRightInd w:val="0"/>
        <w:spacing w:before="100" w:beforeAutospacing="1" w:after="100" w:afterAutospacing="1" w:line="360" w:lineRule="auto"/>
        <w:jc w:val="center"/>
        <w:textAlignment w:val="baseline"/>
        <w:outlineLvl w:val="0"/>
        <w:rPr>
          <w:rFonts w:hint="eastAsia" w:ascii="宋体" w:hAnsi="宋体"/>
          <w:kern w:val="0"/>
          <w:sz w:val="36"/>
          <w:szCs w:val="36"/>
        </w:rPr>
      </w:pPr>
      <w:r>
        <w:rPr>
          <w:rFonts w:hint="eastAsia" w:ascii="宋体" w:hAnsi="宋体"/>
          <w:kern w:val="0"/>
          <w:sz w:val="36"/>
          <w:szCs w:val="36"/>
        </w:rPr>
        <w:t>第三章合同条款</w:t>
      </w:r>
    </w:p>
    <w:p w14:paraId="1D7B76EC">
      <w:pPr>
        <w:jc w:val="center"/>
        <w:rPr>
          <w:rFonts w:hint="eastAsia" w:ascii="宋体" w:hAnsi="宋体"/>
          <w:b/>
        </w:rPr>
      </w:pPr>
    </w:p>
    <w:p w14:paraId="248DF91A">
      <w:pPr>
        <w:jc w:val="center"/>
        <w:rPr>
          <w:rFonts w:hint="eastAsia" w:ascii="宋体" w:hAnsi="宋体"/>
          <w:b/>
        </w:rPr>
      </w:pPr>
    </w:p>
    <w:p w14:paraId="759A2B37">
      <w:pPr>
        <w:rPr>
          <w:rFonts w:hint="eastAsia" w:ascii="宋体" w:hAnsi="宋体"/>
          <w:b/>
        </w:rPr>
      </w:pPr>
    </w:p>
    <w:p w14:paraId="3678D5D7">
      <w:pPr>
        <w:jc w:val="center"/>
        <w:rPr>
          <w:rFonts w:hint="eastAsia" w:ascii="宋体" w:hAnsi="宋体"/>
          <w:b/>
        </w:rPr>
      </w:pPr>
    </w:p>
    <w:p w14:paraId="54B0727E">
      <w:pPr>
        <w:jc w:val="center"/>
        <w:rPr>
          <w:rFonts w:hint="eastAsia" w:ascii="宋体" w:hAnsi="宋体"/>
          <w:b/>
          <w:sz w:val="72"/>
          <w:szCs w:val="72"/>
        </w:rPr>
      </w:pPr>
      <w:r>
        <w:rPr>
          <w:rFonts w:hint="eastAsia" w:ascii="宋体" w:hAnsi="宋体"/>
          <w:b/>
          <w:sz w:val="72"/>
          <w:szCs w:val="72"/>
        </w:rPr>
        <w:t>建设工程施工合同</w:t>
      </w:r>
    </w:p>
    <w:p w14:paraId="1025405D">
      <w:pPr>
        <w:jc w:val="center"/>
        <w:rPr>
          <w:rFonts w:hint="eastAsia" w:ascii="宋体" w:hAnsi="宋体"/>
          <w:b/>
          <w:sz w:val="72"/>
          <w:szCs w:val="72"/>
        </w:rPr>
      </w:pPr>
      <w:r>
        <w:rPr>
          <w:rFonts w:hint="eastAsia" w:ascii="宋体" w:hAnsi="宋体"/>
          <w:bCs/>
        </w:rPr>
        <w:t>(</w:t>
      </w:r>
      <w:r>
        <w:rPr>
          <w:rFonts w:ascii="宋体" w:hAnsi="宋体"/>
          <w:bCs/>
        </w:rPr>
        <w:t>GF—201</w:t>
      </w:r>
      <w:r>
        <w:rPr>
          <w:rFonts w:hint="eastAsia" w:ascii="宋体" w:hAnsi="宋体"/>
          <w:bCs/>
        </w:rPr>
        <w:t>7</w:t>
      </w:r>
      <w:r>
        <w:rPr>
          <w:rFonts w:ascii="宋体" w:hAnsi="宋体"/>
          <w:bCs/>
        </w:rPr>
        <w:t>—0201</w:t>
      </w:r>
      <w:r>
        <w:rPr>
          <w:rFonts w:hint="eastAsia" w:ascii="宋体" w:hAnsi="宋体"/>
          <w:bCs/>
        </w:rPr>
        <w:t>）</w:t>
      </w:r>
    </w:p>
    <w:p w14:paraId="0022FB8B">
      <w:pPr>
        <w:jc w:val="center"/>
        <w:rPr>
          <w:rFonts w:hint="eastAsia" w:ascii="宋体" w:hAnsi="宋体"/>
          <w:b/>
        </w:rPr>
      </w:pPr>
    </w:p>
    <w:p w14:paraId="5918A91C">
      <w:pPr>
        <w:jc w:val="center"/>
        <w:rPr>
          <w:rFonts w:hint="eastAsia" w:ascii="宋体" w:hAnsi="宋体"/>
          <w:b/>
        </w:rPr>
      </w:pPr>
    </w:p>
    <w:p w14:paraId="221C780F">
      <w:pPr>
        <w:jc w:val="center"/>
        <w:rPr>
          <w:rFonts w:hint="eastAsia" w:ascii="宋体" w:hAnsi="宋体"/>
          <w:b/>
        </w:rPr>
      </w:pPr>
    </w:p>
    <w:p w14:paraId="393693FE">
      <w:pPr>
        <w:jc w:val="center"/>
        <w:rPr>
          <w:rFonts w:hint="eastAsia" w:ascii="宋体" w:hAnsi="宋体"/>
          <w:b/>
        </w:rPr>
      </w:pPr>
    </w:p>
    <w:p w14:paraId="7DD8481E">
      <w:pPr>
        <w:jc w:val="center"/>
        <w:rPr>
          <w:rFonts w:hint="eastAsia" w:ascii="宋体" w:hAnsi="宋体"/>
          <w:b/>
        </w:rPr>
      </w:pPr>
    </w:p>
    <w:p w14:paraId="6D53A6B9">
      <w:pPr>
        <w:jc w:val="center"/>
        <w:rPr>
          <w:rFonts w:hint="eastAsia" w:ascii="宋体" w:hAnsi="宋体"/>
          <w:b/>
        </w:rPr>
      </w:pPr>
    </w:p>
    <w:p w14:paraId="3D3002EA">
      <w:pPr>
        <w:rPr>
          <w:rFonts w:hint="eastAsia" w:ascii="宋体" w:hAnsi="宋体"/>
          <w:b/>
        </w:rPr>
      </w:pPr>
    </w:p>
    <w:p w14:paraId="75ECA0A6">
      <w:pPr>
        <w:jc w:val="center"/>
        <w:rPr>
          <w:rFonts w:hint="eastAsia" w:ascii="宋体" w:hAnsi="宋体"/>
          <w:b/>
        </w:rPr>
      </w:pPr>
    </w:p>
    <w:p w14:paraId="11DBF1C0">
      <w:pPr>
        <w:rPr>
          <w:rFonts w:hint="eastAsia" w:ascii="宋体" w:hAnsi="宋体"/>
          <w:b/>
        </w:rPr>
      </w:pPr>
    </w:p>
    <w:p w14:paraId="3DD60687">
      <w:pPr>
        <w:jc w:val="center"/>
        <w:rPr>
          <w:rFonts w:hint="eastAsia" w:ascii="宋体" w:hAnsi="宋体"/>
          <w:b/>
        </w:rPr>
      </w:pPr>
    </w:p>
    <w:p w14:paraId="56C53039">
      <w:pPr>
        <w:jc w:val="center"/>
        <w:rPr>
          <w:rFonts w:hint="eastAsia" w:ascii="宋体" w:hAnsi="宋体"/>
          <w:b/>
        </w:rPr>
      </w:pPr>
    </w:p>
    <w:p w14:paraId="65D7E9F9">
      <w:pPr>
        <w:jc w:val="center"/>
        <w:rPr>
          <w:rFonts w:hint="eastAsia" w:ascii="宋体" w:hAnsi="宋体"/>
          <w:b/>
        </w:rPr>
      </w:pPr>
    </w:p>
    <w:p w14:paraId="2737EB8C">
      <w:pPr>
        <w:rPr>
          <w:rFonts w:hint="eastAsia" w:ascii="宋体" w:hAnsi="宋体"/>
          <w:b/>
          <w:sz w:val="28"/>
          <w:szCs w:val="28"/>
        </w:rPr>
      </w:pPr>
    </w:p>
    <w:p w14:paraId="27541787">
      <w:pPr>
        <w:rPr>
          <w:rFonts w:hint="eastAsia" w:ascii="宋体" w:hAnsi="宋体"/>
          <w:b/>
          <w:sz w:val="28"/>
          <w:szCs w:val="28"/>
        </w:rPr>
      </w:pPr>
    </w:p>
    <w:p w14:paraId="60175C53">
      <w:pPr>
        <w:rPr>
          <w:rFonts w:hint="eastAsia" w:ascii="宋体" w:hAnsi="宋体"/>
          <w:b/>
          <w:sz w:val="28"/>
          <w:szCs w:val="28"/>
        </w:rPr>
      </w:pPr>
    </w:p>
    <w:p w14:paraId="7B3DC486">
      <w:pPr>
        <w:ind w:right="2719" w:rightChars="1295" w:firstLine="3623" w:firstLineChars="1289"/>
        <w:rPr>
          <w:rFonts w:hint="eastAsia" w:ascii="宋体" w:hAnsi="宋体"/>
          <w:b/>
          <w:sz w:val="28"/>
          <w:szCs w:val="28"/>
        </w:rPr>
      </w:pPr>
      <w:r>
        <w:rPr>
          <w:rFonts w:hint="eastAsia" w:ascii="宋体" w:hAnsi="宋体"/>
          <w:b/>
          <w:sz w:val="28"/>
          <w:szCs w:val="28"/>
        </w:rPr>
        <w:t>住房和城乡建设部</w:t>
      </w:r>
    </w:p>
    <w:p w14:paraId="0BA949DC">
      <w:pPr>
        <w:jc w:val="center"/>
        <w:rPr>
          <w:rFonts w:hint="eastAsia" w:ascii="宋体" w:hAnsi="宋体"/>
          <w:b/>
          <w:bCs/>
          <w:sz w:val="32"/>
        </w:rPr>
      </w:pPr>
      <w:r>
        <w:rPr>
          <w:rFonts w:hint="eastAsia" w:ascii="宋体" w:hAnsi="宋体"/>
          <w:b/>
          <w:bCs/>
          <w:sz w:val="32"/>
        </w:rPr>
        <w:t>制定</w:t>
      </w:r>
    </w:p>
    <w:p w14:paraId="78833617">
      <w:pPr>
        <w:spacing w:line="360" w:lineRule="auto"/>
        <w:jc w:val="center"/>
        <w:rPr>
          <w:rFonts w:hint="eastAsia" w:ascii="宋体" w:hAnsi="宋体"/>
          <w:b/>
          <w:sz w:val="28"/>
          <w:szCs w:val="28"/>
        </w:rPr>
      </w:pPr>
      <w:r>
        <w:rPr>
          <w:rFonts w:hint="eastAsia" w:ascii="宋体" w:hAnsi="宋体"/>
          <w:b/>
          <w:sz w:val="28"/>
          <w:szCs w:val="28"/>
        </w:rPr>
        <w:t>国家工商行政管理总局</w:t>
      </w:r>
    </w:p>
    <w:p w14:paraId="468EA63E">
      <w:pPr>
        <w:keepNext/>
        <w:keepLines/>
        <w:spacing w:before="260" w:after="260" w:line="360" w:lineRule="auto"/>
        <w:jc w:val="center"/>
        <w:outlineLvl w:val="1"/>
        <w:rPr>
          <w:rFonts w:hint="eastAsia" w:ascii="宋体" w:hAnsi="宋体"/>
          <w:szCs w:val="21"/>
        </w:rPr>
        <w:sectPr>
          <w:footerReference r:id="rId10" w:type="first"/>
          <w:headerReference r:id="rId7" w:type="default"/>
          <w:footerReference r:id="rId8" w:type="default"/>
          <w:footerReference r:id="rId9" w:type="even"/>
          <w:pgSz w:w="11907" w:h="16840"/>
          <w:pgMar w:top="1440" w:right="1230" w:bottom="1440" w:left="1230" w:header="720" w:footer="720" w:gutter="0"/>
          <w:cols w:space="720" w:num="1"/>
          <w:titlePg/>
          <w:docGrid w:linePitch="272" w:charSpace="0"/>
        </w:sectPr>
      </w:pPr>
      <w:r>
        <w:rPr>
          <w:rFonts w:ascii="宋体" w:hAnsi="宋体"/>
          <w:b/>
          <w:sz w:val="28"/>
          <w:szCs w:val="28"/>
        </w:rPr>
        <w:br w:type="page"/>
      </w:r>
    </w:p>
    <w:p w14:paraId="28536AC8">
      <w:pPr>
        <w:pStyle w:val="4"/>
        <w:jc w:val="center"/>
        <w:rPr>
          <w:rFonts w:ascii="Times New Roman" w:hAnsi="Times New Roman" w:eastAsia="宋体"/>
          <w:b w:val="0"/>
          <w:color w:val="000000"/>
          <w:sz w:val="30"/>
          <w:szCs w:val="30"/>
        </w:rPr>
      </w:pPr>
      <w:bookmarkStart w:id="67" w:name="_Toc380681235"/>
      <w:bookmarkStart w:id="68" w:name="_Toc351203480"/>
      <w:bookmarkStart w:id="69" w:name="_Toc380680823"/>
      <w:bookmarkStart w:id="70" w:name="_Toc296890982"/>
      <w:bookmarkStart w:id="71" w:name="_Toc380681016"/>
      <w:bookmarkStart w:id="72" w:name="_Toc380680182"/>
      <w:bookmarkStart w:id="73" w:name="_Toc296503025"/>
      <w:bookmarkStart w:id="74" w:name="_Toc354349594"/>
      <w:bookmarkStart w:id="75" w:name="_Toc388540284"/>
      <w:r>
        <w:rPr>
          <w:rFonts w:hint="eastAsia" w:ascii="Times New Roman" w:hAnsi="Times New Roman" w:eastAsia="宋体"/>
          <w:color w:val="000000"/>
          <w:sz w:val="30"/>
          <w:szCs w:val="30"/>
        </w:rPr>
        <w:t>维修合同</w:t>
      </w:r>
      <w:bookmarkEnd w:id="67"/>
      <w:bookmarkEnd w:id="68"/>
      <w:bookmarkEnd w:id="69"/>
      <w:bookmarkEnd w:id="70"/>
      <w:bookmarkEnd w:id="71"/>
      <w:bookmarkEnd w:id="72"/>
      <w:bookmarkEnd w:id="73"/>
    </w:p>
    <w:p w14:paraId="2BADC589">
      <w:pPr>
        <w:spacing w:line="360" w:lineRule="auto"/>
        <w:ind w:firstLine="480" w:firstLineChars="200"/>
        <w:rPr>
          <w:rFonts w:ascii="宋体" w:hAnsi="宋体"/>
          <w:color w:val="000000"/>
          <w:sz w:val="24"/>
        </w:rPr>
      </w:pPr>
      <w:r>
        <w:rPr>
          <w:rFonts w:hint="eastAsia" w:ascii="宋体" w:hAnsi="宋体"/>
          <w:color w:val="000000"/>
          <w:sz w:val="24"/>
        </w:rPr>
        <w:t>发包人（全称）：</w:t>
      </w:r>
      <w:r>
        <w:rPr>
          <w:rFonts w:hint="eastAsia" w:ascii="宋体" w:hAnsi="宋体"/>
          <w:color w:val="000000"/>
          <w:sz w:val="24"/>
          <w:u w:val="single"/>
        </w:rPr>
        <w:t>南通朝晖物业管理有限公司</w:t>
      </w:r>
    </w:p>
    <w:p w14:paraId="2AE22AAF">
      <w:pPr>
        <w:spacing w:line="360" w:lineRule="auto"/>
        <w:ind w:firstLine="480" w:firstLineChars="200"/>
        <w:rPr>
          <w:rFonts w:ascii="宋体" w:hAnsi="宋体"/>
          <w:color w:val="000000"/>
          <w:sz w:val="24"/>
        </w:rPr>
      </w:pPr>
      <w:r>
        <w:rPr>
          <w:rFonts w:hint="eastAsia" w:ascii="宋体" w:hAnsi="宋体"/>
          <w:color w:val="000000"/>
          <w:sz w:val="24"/>
        </w:rPr>
        <w:t>承包人（全称）：</w:t>
      </w:r>
      <w:r>
        <w:rPr>
          <w:rFonts w:hint="eastAsia" w:ascii="宋体" w:hAnsi="宋体"/>
          <w:b w:val="0"/>
          <w:bCs w:val="0"/>
          <w:color w:val="000000"/>
          <w:sz w:val="24"/>
          <w:u w:val="single"/>
          <w:lang w:val="en-US" w:eastAsia="zh-CN"/>
        </w:rPr>
        <w:t xml:space="preserve">                      </w:t>
      </w:r>
      <w:r>
        <w:rPr>
          <w:rFonts w:hint="eastAsia" w:ascii="宋体" w:hAnsi="宋体"/>
          <w:color w:val="000000"/>
          <w:sz w:val="24"/>
          <w:u w:val="single"/>
        </w:rPr>
        <w:tab/>
      </w:r>
    </w:p>
    <w:p w14:paraId="68270A27">
      <w:pPr>
        <w:spacing w:line="360" w:lineRule="auto"/>
        <w:ind w:firstLine="480" w:firstLineChars="200"/>
        <w:rPr>
          <w:rFonts w:ascii="宋体" w:hAnsi="宋体"/>
          <w:color w:val="000000"/>
          <w:sz w:val="24"/>
          <w:u w:val="single"/>
        </w:rPr>
      </w:pPr>
      <w:r>
        <w:rPr>
          <w:rFonts w:hint="eastAsia" w:ascii="宋体" w:hAnsi="宋体"/>
          <w:color w:val="000000"/>
          <w:sz w:val="24"/>
        </w:rPr>
        <w:t>根据《中华人民共和国合同法》、《中华人民共和国建筑法》及有关法律规定，遵循平等、自愿、公平和诚实信用的原则，双方就</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lang w:eastAsia="zh-CN"/>
        </w:rPr>
        <w:t>（</w:t>
      </w:r>
      <w:r>
        <w:rPr>
          <w:rFonts w:hint="eastAsia" w:ascii="宋体" w:hAnsi="宋体"/>
          <w:color w:val="000000"/>
          <w:sz w:val="24"/>
          <w:u w:val="single"/>
          <w:lang w:val="en-US" w:eastAsia="zh-CN"/>
        </w:rPr>
        <w:t>详见招标工程清单</w:t>
      </w:r>
      <w:r>
        <w:rPr>
          <w:rFonts w:hint="eastAsia" w:ascii="宋体" w:hAnsi="宋体"/>
          <w:color w:val="000000"/>
          <w:sz w:val="24"/>
          <w:u w:val="single"/>
          <w:lang w:eastAsia="zh-CN"/>
        </w:rPr>
        <w:t>）</w:t>
      </w:r>
      <w:r>
        <w:rPr>
          <w:rFonts w:hint="eastAsia" w:ascii="宋体" w:hAnsi="宋体"/>
          <w:color w:val="000000"/>
          <w:sz w:val="24"/>
          <w:u w:val="none"/>
          <w:lang w:eastAsia="zh-CN"/>
        </w:rPr>
        <w:t>的</w:t>
      </w:r>
      <w:r>
        <w:rPr>
          <w:rFonts w:hint="eastAsia" w:ascii="宋体" w:hAnsi="宋体"/>
          <w:color w:val="000000"/>
          <w:sz w:val="24"/>
        </w:rPr>
        <w:t>施工</w:t>
      </w:r>
      <w:r>
        <w:rPr>
          <w:rFonts w:hint="eastAsia" w:ascii="宋体" w:hAnsi="宋体"/>
          <w:color w:val="000000"/>
          <w:sz w:val="24"/>
          <w:lang w:val="en-US" w:eastAsia="zh-CN"/>
        </w:rPr>
        <w:t>和</w:t>
      </w:r>
      <w:r>
        <w:rPr>
          <w:rFonts w:hint="eastAsia" w:ascii="宋体" w:hAnsi="宋体"/>
          <w:color w:val="000000"/>
          <w:sz w:val="24"/>
          <w:u w:val="single"/>
          <w:lang w:val="en-US" w:eastAsia="zh-CN"/>
        </w:rPr>
        <w:t xml:space="preserve">    </w:t>
      </w:r>
      <w:r>
        <w:rPr>
          <w:rFonts w:hint="eastAsia" w:ascii="宋体" w:hAnsi="宋体"/>
          <w:color w:val="000000"/>
          <w:sz w:val="24"/>
          <w:lang w:val="en-US" w:eastAsia="zh-CN"/>
        </w:rPr>
        <w:t>年</w:t>
      </w:r>
      <w:r>
        <w:rPr>
          <w:rFonts w:hint="eastAsia" w:ascii="宋体" w:hAnsi="宋体"/>
          <w:color w:val="000000"/>
          <w:sz w:val="24"/>
          <w:u w:val="single"/>
          <w:lang w:val="en-US" w:eastAsia="zh-CN"/>
        </w:rPr>
        <w:t xml:space="preserve">   </w:t>
      </w:r>
      <w:r>
        <w:rPr>
          <w:rFonts w:hint="eastAsia" w:ascii="宋体" w:hAnsi="宋体"/>
          <w:color w:val="000000"/>
          <w:sz w:val="24"/>
          <w:lang w:val="en-US" w:eastAsia="zh-CN"/>
        </w:rPr>
        <w:t xml:space="preserve">月 </w:t>
      </w:r>
      <w:r>
        <w:rPr>
          <w:rFonts w:hint="eastAsia" w:ascii="宋体" w:hAnsi="宋体"/>
          <w:color w:val="000000"/>
          <w:sz w:val="24"/>
          <w:u w:val="single"/>
          <w:lang w:val="en-US" w:eastAsia="zh-CN"/>
        </w:rPr>
        <w:t xml:space="preserve">     </w:t>
      </w:r>
      <w:r>
        <w:rPr>
          <w:rFonts w:hint="eastAsia" w:ascii="宋体" w:hAnsi="宋体"/>
          <w:color w:val="000000"/>
          <w:sz w:val="24"/>
          <w:lang w:val="en-US" w:eastAsia="zh-CN"/>
        </w:rPr>
        <w:t>日公开竞标结果以</w:t>
      </w:r>
      <w:r>
        <w:rPr>
          <w:rFonts w:hint="eastAsia" w:ascii="宋体" w:hAnsi="宋体"/>
          <w:color w:val="000000"/>
          <w:sz w:val="24"/>
        </w:rPr>
        <w:t>及</w:t>
      </w:r>
      <w:r>
        <w:rPr>
          <w:rFonts w:hint="eastAsia" w:ascii="宋体" w:hAnsi="宋体"/>
          <w:color w:val="000000"/>
          <w:sz w:val="24"/>
          <w:lang w:val="en-US" w:eastAsia="zh-CN"/>
        </w:rPr>
        <w:t>相</w:t>
      </w:r>
      <w:r>
        <w:rPr>
          <w:rFonts w:hint="eastAsia" w:ascii="宋体" w:hAnsi="宋体"/>
          <w:color w:val="000000"/>
          <w:sz w:val="24"/>
        </w:rPr>
        <w:t>关事项协商一致，共同达成如下协议：</w:t>
      </w:r>
    </w:p>
    <w:p w14:paraId="5756FE69">
      <w:pPr>
        <w:spacing w:line="360" w:lineRule="auto"/>
        <w:ind w:firstLine="482" w:firstLineChars="200"/>
        <w:rPr>
          <w:rFonts w:ascii="宋体" w:hAnsi="宋体"/>
          <w:b/>
          <w:color w:val="000000"/>
          <w:sz w:val="24"/>
        </w:rPr>
      </w:pPr>
      <w:bookmarkStart w:id="76" w:name="_Toc351203481"/>
      <w:r>
        <w:rPr>
          <w:rFonts w:hint="eastAsia" w:ascii="宋体" w:hAnsi="宋体"/>
          <w:b/>
          <w:color w:val="000000"/>
          <w:sz w:val="24"/>
        </w:rPr>
        <w:t>一、工程概况</w:t>
      </w:r>
      <w:bookmarkEnd w:id="76"/>
    </w:p>
    <w:p w14:paraId="4CA992B9">
      <w:pPr>
        <w:spacing w:line="360" w:lineRule="auto"/>
        <w:ind w:firstLine="480" w:firstLineChars="200"/>
        <w:rPr>
          <w:rFonts w:hint="eastAsia" w:ascii="宋体" w:hAnsi="宋体"/>
          <w:color w:val="000000"/>
          <w:sz w:val="24"/>
          <w:u w:val="single"/>
          <w:lang w:val="en-US" w:eastAsia="zh-CN"/>
        </w:rPr>
      </w:pPr>
      <w:r>
        <w:rPr>
          <w:rFonts w:hint="eastAsia" w:ascii="宋体" w:hAnsi="宋体"/>
          <w:color w:val="000000"/>
          <w:sz w:val="24"/>
        </w:rPr>
        <w:t>1.工程名称：</w:t>
      </w:r>
      <w:r>
        <w:rPr>
          <w:rFonts w:hint="eastAsia" w:ascii="宋体" w:hAnsi="宋体"/>
          <w:color w:val="000000"/>
          <w:sz w:val="24"/>
          <w:u w:val="single"/>
          <w:lang w:val="en-US" w:eastAsia="zh-CN"/>
        </w:rPr>
        <w:t xml:space="preserve">  </w:t>
      </w:r>
      <w:r>
        <w:rPr>
          <w:rFonts w:hint="eastAsia" w:ascii="宋体" w:hAnsi="宋体"/>
          <w:sz w:val="24"/>
          <w:u w:val="single"/>
          <w:lang w:val="en-US" w:eastAsia="zh-CN"/>
        </w:rPr>
        <w:t>世伦名苑11幢外墙维修项目</w:t>
      </w:r>
      <w:r>
        <w:rPr>
          <w:rFonts w:hint="eastAsia" w:ascii="宋体" w:hAnsi="宋体"/>
          <w:color w:val="000000"/>
          <w:sz w:val="24"/>
          <w:u w:val="single"/>
          <w:lang w:val="en-US" w:eastAsia="zh-CN"/>
        </w:rPr>
        <w:t xml:space="preserve">                  </w:t>
      </w:r>
    </w:p>
    <w:p w14:paraId="48EC000E">
      <w:pPr>
        <w:spacing w:line="360" w:lineRule="auto"/>
        <w:ind w:firstLine="480" w:firstLineChars="200"/>
        <w:rPr>
          <w:rFonts w:ascii="宋体" w:hAnsi="宋体"/>
          <w:color w:val="000000"/>
          <w:sz w:val="24"/>
        </w:rPr>
      </w:pPr>
      <w:r>
        <w:rPr>
          <w:rFonts w:hint="eastAsia" w:ascii="宋体" w:hAnsi="宋体"/>
          <w:color w:val="000000"/>
          <w:sz w:val="24"/>
        </w:rPr>
        <w:t>2.工程地点：</w:t>
      </w:r>
      <w:r>
        <w:rPr>
          <w:rFonts w:hint="eastAsia" w:ascii="宋体" w:hAnsi="宋体"/>
          <w:color w:val="000000"/>
          <w:sz w:val="24"/>
          <w:u w:val="single"/>
        </w:rPr>
        <w:t xml:space="preserve">崇川区世伦名郡 </w:t>
      </w:r>
    </w:p>
    <w:p w14:paraId="02D21C8E">
      <w:pPr>
        <w:spacing w:line="360" w:lineRule="auto"/>
        <w:ind w:firstLine="480" w:firstLineChars="200"/>
        <w:rPr>
          <w:rFonts w:ascii="宋体" w:hAnsi="宋体"/>
          <w:color w:val="000000"/>
          <w:sz w:val="24"/>
        </w:rPr>
      </w:pPr>
      <w:r>
        <w:rPr>
          <w:rFonts w:hint="eastAsia" w:ascii="宋体" w:hAnsi="宋体"/>
          <w:color w:val="000000"/>
          <w:sz w:val="24"/>
        </w:rPr>
        <w:t>4.资金来源：</w:t>
      </w:r>
      <w:r>
        <w:rPr>
          <w:rFonts w:hint="eastAsia" w:ascii="宋体" w:hAnsi="宋体"/>
          <w:bCs/>
          <w:color w:val="000000"/>
          <w:kern w:val="0"/>
          <w:sz w:val="24"/>
          <w:u w:val="single"/>
        </w:rPr>
        <w:t>该工程项目资金来源为</w:t>
      </w:r>
      <w:r>
        <w:rPr>
          <w:rFonts w:hint="eastAsia" w:ascii="宋体" w:hAnsi="宋体"/>
          <w:bCs/>
          <w:color w:val="000000"/>
          <w:kern w:val="0"/>
          <w:sz w:val="24"/>
          <w:u w:val="single"/>
          <w:lang w:val="en-US" w:eastAsia="zh-CN"/>
        </w:rPr>
        <w:t>住宅</w:t>
      </w:r>
      <w:r>
        <w:rPr>
          <w:rFonts w:hint="eastAsia" w:ascii="宋体" w:hAnsi="宋体"/>
          <w:bCs/>
          <w:color w:val="000000"/>
          <w:kern w:val="0"/>
          <w:sz w:val="24"/>
          <w:u w:val="single"/>
        </w:rPr>
        <w:t>专项维修资金。发包人不垫资</w:t>
      </w:r>
      <w:r>
        <w:rPr>
          <w:rFonts w:hint="eastAsia" w:ascii="宋体" w:hAnsi="宋体"/>
          <w:bCs/>
          <w:color w:val="000000"/>
          <w:kern w:val="0"/>
          <w:sz w:val="24"/>
          <w:u w:val="single"/>
          <w:lang w:val="en-US" w:eastAsia="zh-CN"/>
        </w:rPr>
        <w:t>付款</w:t>
      </w:r>
      <w:r>
        <w:rPr>
          <w:rFonts w:hint="eastAsia" w:ascii="宋体" w:hAnsi="宋体"/>
          <w:bCs/>
          <w:color w:val="000000"/>
          <w:kern w:val="0"/>
          <w:sz w:val="24"/>
          <w:u w:val="single"/>
        </w:rPr>
        <w:t>。</w:t>
      </w:r>
    </w:p>
    <w:p w14:paraId="062BEF93">
      <w:pPr>
        <w:spacing w:line="360" w:lineRule="auto"/>
        <w:ind w:firstLine="480" w:firstLineChars="200"/>
        <w:rPr>
          <w:rFonts w:ascii="宋体" w:hAnsi="宋体"/>
          <w:sz w:val="24"/>
          <w:u w:val="single"/>
        </w:rPr>
      </w:pPr>
      <w:r>
        <w:rPr>
          <w:rFonts w:hint="eastAsia" w:ascii="宋体" w:hAnsi="宋体"/>
          <w:sz w:val="24"/>
        </w:rPr>
        <w:t>5.工程内容：</w:t>
      </w:r>
      <w:r>
        <w:rPr>
          <w:rFonts w:hint="eastAsia" w:ascii="宋体" w:hAnsi="宋体"/>
          <w:sz w:val="24"/>
          <w:u w:val="single"/>
        </w:rPr>
        <w:t xml:space="preserve">详见招标工程量清单 </w:t>
      </w:r>
    </w:p>
    <w:p w14:paraId="70DF2C2E">
      <w:pPr>
        <w:spacing w:line="360" w:lineRule="auto"/>
        <w:ind w:firstLine="480" w:firstLineChars="200"/>
        <w:rPr>
          <w:rFonts w:ascii="宋体" w:hAnsi="宋体"/>
          <w:sz w:val="24"/>
          <w:u w:val="single"/>
        </w:rPr>
      </w:pPr>
      <w:r>
        <w:rPr>
          <w:rFonts w:hint="eastAsia" w:ascii="宋体" w:hAnsi="宋体"/>
          <w:sz w:val="24"/>
        </w:rPr>
        <w:t>6.工程承包范围：</w:t>
      </w:r>
      <w:r>
        <w:rPr>
          <w:rFonts w:hint="eastAsia" w:ascii="宋体" w:hAnsi="宋体"/>
          <w:sz w:val="24"/>
          <w:u w:val="single"/>
        </w:rPr>
        <w:t xml:space="preserve">  </w:t>
      </w:r>
      <w:r>
        <w:rPr>
          <w:rFonts w:hint="eastAsia" w:ascii="宋体" w:hAnsi="宋体"/>
          <w:bCs/>
          <w:sz w:val="24"/>
          <w:u w:val="single"/>
        </w:rPr>
        <w:t>同工程内容</w:t>
      </w:r>
      <w:r>
        <w:rPr>
          <w:rFonts w:hint="eastAsia" w:ascii="宋体" w:hAnsi="宋体"/>
          <w:sz w:val="24"/>
          <w:u w:val="single"/>
        </w:rPr>
        <w:t>。</w:t>
      </w:r>
    </w:p>
    <w:p w14:paraId="44029FCC">
      <w:pPr>
        <w:spacing w:line="360" w:lineRule="auto"/>
        <w:ind w:firstLine="480" w:firstLineChars="200"/>
        <w:rPr>
          <w:rFonts w:ascii="宋体" w:hAnsi="宋体"/>
          <w:bCs/>
          <w:sz w:val="24"/>
        </w:rPr>
      </w:pPr>
      <w:r>
        <w:rPr>
          <w:rFonts w:hint="eastAsia"/>
          <w:bCs/>
          <w:sz w:val="24"/>
        </w:rPr>
        <w:t>7.本工程不得分包</w:t>
      </w:r>
    </w:p>
    <w:p w14:paraId="635D68D1">
      <w:pPr>
        <w:spacing w:line="360" w:lineRule="auto"/>
        <w:ind w:firstLine="482" w:firstLineChars="200"/>
        <w:rPr>
          <w:rFonts w:ascii="宋体" w:hAnsi="宋体"/>
          <w:b/>
          <w:color w:val="000000"/>
          <w:sz w:val="24"/>
        </w:rPr>
      </w:pPr>
      <w:bookmarkStart w:id="77" w:name="_Toc351203482"/>
      <w:r>
        <w:rPr>
          <w:rFonts w:hint="eastAsia" w:ascii="宋体" w:hAnsi="宋体"/>
          <w:b/>
          <w:color w:val="000000"/>
          <w:sz w:val="24"/>
        </w:rPr>
        <w:t>二、合同工期</w:t>
      </w:r>
      <w:bookmarkEnd w:id="77"/>
    </w:p>
    <w:p w14:paraId="3F0B9347">
      <w:pPr>
        <w:spacing w:line="360" w:lineRule="auto"/>
        <w:ind w:firstLine="480" w:firstLineChars="200"/>
        <w:rPr>
          <w:rFonts w:ascii="宋体" w:hAnsi="宋体"/>
          <w:color w:val="000000"/>
          <w:sz w:val="24"/>
        </w:rPr>
      </w:pPr>
      <w:r>
        <w:rPr>
          <w:rFonts w:hint="eastAsia" w:ascii="宋体" w:hAnsi="宋体"/>
          <w:color w:val="000000"/>
          <w:sz w:val="24"/>
        </w:rPr>
        <w:t>计划开工日期：</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rPr>
        <w:t>年</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 xml:space="preserve">日。 </w:t>
      </w:r>
    </w:p>
    <w:p w14:paraId="691BD2B0">
      <w:pPr>
        <w:spacing w:line="360" w:lineRule="auto"/>
        <w:ind w:firstLine="480" w:firstLineChars="200"/>
        <w:rPr>
          <w:rFonts w:ascii="宋体" w:hAnsi="宋体"/>
          <w:color w:val="000000"/>
          <w:sz w:val="24"/>
        </w:rPr>
      </w:pPr>
      <w:r>
        <w:rPr>
          <w:rFonts w:hint="eastAsia" w:ascii="宋体" w:hAnsi="宋体"/>
          <w:color w:val="000000"/>
          <w:sz w:val="24"/>
        </w:rPr>
        <w:t>计划竣工日期：</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日。</w:t>
      </w:r>
    </w:p>
    <w:p w14:paraId="12ED0D62">
      <w:pPr>
        <w:spacing w:line="360" w:lineRule="auto"/>
        <w:ind w:firstLine="480" w:firstLineChars="200"/>
        <w:rPr>
          <w:rFonts w:ascii="宋体" w:hAnsi="宋体"/>
          <w:color w:val="000000"/>
          <w:sz w:val="24"/>
        </w:rPr>
      </w:pPr>
      <w:r>
        <w:rPr>
          <w:rFonts w:hint="eastAsia" w:ascii="宋体" w:hAnsi="宋体"/>
          <w:color w:val="000000"/>
          <w:sz w:val="24"/>
        </w:rPr>
        <w:t>工期总日历天数：</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color w:val="000000"/>
          <w:sz w:val="24"/>
        </w:rPr>
        <w:t>天。工期总日历天数与根据前述计划开竣工日期计算的工期天数不一致的，以工期总日历天数为准</w:t>
      </w:r>
      <w:r>
        <w:rPr>
          <w:rFonts w:hint="eastAsia" w:ascii="宋体" w:hAnsi="宋体"/>
          <w:color w:val="000000"/>
          <w:sz w:val="24"/>
          <w:lang w:eastAsia="zh-CN"/>
        </w:rPr>
        <w:t>，</w:t>
      </w:r>
      <w:r>
        <w:rPr>
          <w:rFonts w:hint="eastAsia" w:ascii="宋体" w:hAnsi="宋体"/>
          <w:color w:val="000000"/>
          <w:sz w:val="24"/>
          <w:lang w:val="en-US" w:eastAsia="zh-CN"/>
        </w:rPr>
        <w:t>雨天顺延，按天数计数量</w:t>
      </w:r>
      <w:r>
        <w:rPr>
          <w:rFonts w:hint="eastAsia" w:ascii="宋体" w:hAnsi="宋体"/>
          <w:color w:val="000000"/>
          <w:sz w:val="24"/>
        </w:rPr>
        <w:t>。</w:t>
      </w:r>
    </w:p>
    <w:p w14:paraId="1B365C16">
      <w:pPr>
        <w:spacing w:line="360" w:lineRule="auto"/>
        <w:ind w:firstLine="482" w:firstLineChars="200"/>
        <w:rPr>
          <w:rFonts w:ascii="宋体" w:hAnsi="宋体"/>
          <w:b/>
          <w:color w:val="000000"/>
          <w:sz w:val="24"/>
        </w:rPr>
      </w:pPr>
      <w:bookmarkStart w:id="78" w:name="_Toc351203483"/>
      <w:r>
        <w:rPr>
          <w:rFonts w:hint="eastAsia" w:ascii="宋体" w:hAnsi="宋体"/>
          <w:b/>
          <w:color w:val="000000"/>
          <w:sz w:val="24"/>
        </w:rPr>
        <w:t>三、质量标准</w:t>
      </w:r>
      <w:bookmarkEnd w:id="78"/>
    </w:p>
    <w:p w14:paraId="294FE664">
      <w:pPr>
        <w:spacing w:line="360" w:lineRule="auto"/>
        <w:ind w:firstLine="480" w:firstLineChars="200"/>
        <w:rPr>
          <w:rFonts w:ascii="宋体" w:hAnsi="宋体"/>
          <w:color w:val="000000"/>
          <w:sz w:val="24"/>
        </w:rPr>
      </w:pPr>
      <w:r>
        <w:rPr>
          <w:rFonts w:hint="eastAsia" w:ascii="宋体" w:hAnsi="宋体"/>
          <w:color w:val="000000"/>
          <w:sz w:val="24"/>
        </w:rPr>
        <w:t>工程质量符合</w:t>
      </w:r>
      <w:r>
        <w:rPr>
          <w:rFonts w:hint="eastAsia" w:ascii="宋体" w:hAnsi="宋体"/>
          <w:color w:val="000000"/>
          <w:sz w:val="24"/>
          <w:u w:val="single"/>
        </w:rPr>
        <w:t></w:t>
      </w:r>
      <w:r>
        <w:rPr>
          <w:rFonts w:hint="eastAsia" w:ascii="宋体" w:hAnsi="宋体" w:cs="宋体"/>
          <w:b/>
          <w:color w:val="000000"/>
          <w:kern w:val="0"/>
          <w:sz w:val="24"/>
          <w:u w:val="single"/>
          <w:lang w:val="zh-CN"/>
        </w:rPr>
        <w:t>合格</w:t>
      </w:r>
      <w:r>
        <w:rPr>
          <w:rFonts w:hint="eastAsia" w:ascii="宋体" w:hAnsi="宋体"/>
          <w:color w:val="000000"/>
          <w:sz w:val="24"/>
          <w:u w:val="single"/>
        </w:rPr>
        <w:t></w:t>
      </w:r>
      <w:r>
        <w:rPr>
          <w:rFonts w:hint="eastAsia" w:ascii="宋体" w:hAnsi="宋体"/>
          <w:color w:val="000000"/>
          <w:sz w:val="24"/>
        </w:rPr>
        <w:t>标准。</w:t>
      </w:r>
    </w:p>
    <w:p w14:paraId="745B9650">
      <w:pPr>
        <w:spacing w:line="360" w:lineRule="auto"/>
        <w:ind w:firstLine="482" w:firstLineChars="200"/>
        <w:rPr>
          <w:rFonts w:ascii="宋体" w:hAnsi="宋体"/>
          <w:b/>
          <w:color w:val="000000"/>
          <w:sz w:val="24"/>
        </w:rPr>
      </w:pPr>
      <w:bookmarkStart w:id="79" w:name="_Toc351203484"/>
      <w:r>
        <w:rPr>
          <w:rFonts w:hint="eastAsia" w:ascii="宋体" w:hAnsi="宋体"/>
          <w:b/>
          <w:color w:val="000000"/>
          <w:sz w:val="24"/>
        </w:rPr>
        <w:t>四、签约合同价与合同价格形式</w:t>
      </w:r>
      <w:bookmarkEnd w:id="79"/>
      <w:r>
        <w:rPr>
          <w:rFonts w:hint="eastAsia" w:ascii="宋体" w:hAnsi="宋体"/>
          <w:b/>
          <w:color w:val="000000"/>
          <w:sz w:val="24"/>
        </w:rPr>
        <w:tab/>
      </w:r>
    </w:p>
    <w:p w14:paraId="15554B97">
      <w:pPr>
        <w:spacing w:line="360" w:lineRule="auto"/>
        <w:ind w:firstLine="480" w:firstLineChars="200"/>
        <w:rPr>
          <w:rFonts w:ascii="宋体" w:hAnsi="宋体"/>
          <w:color w:val="000000"/>
          <w:sz w:val="24"/>
        </w:rPr>
      </w:pPr>
      <w:r>
        <w:rPr>
          <w:rFonts w:hint="eastAsia" w:ascii="宋体" w:hAnsi="宋体"/>
          <w:color w:val="000000"/>
          <w:sz w:val="24"/>
        </w:rPr>
        <w:t>1.签约合同价为：人民币（大写）</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color w:val="000000"/>
          <w:sz w:val="24"/>
          <w:u w:val="single"/>
        </w:rPr>
        <w:t xml:space="preserve">¥  </w:t>
      </w:r>
      <w:r>
        <w:rPr>
          <w:rFonts w:hint="eastAsia" w:asciiTheme="minorEastAsia" w:hAnsiTheme="minorEastAsia" w:eastAsiaTheme="minorEastAsia" w:cstheme="minorEastAsia"/>
          <w:color w:val="000000" w:themeColor="text1"/>
          <w:sz w:val="24"/>
          <w:szCs w:val="24"/>
          <w:u w:val="single"/>
          <w:shd w:val="clear" w:color="auto" w:fill="FFFFFF"/>
          <w:lang w:val="en-US" w:eastAsia="zh-CN"/>
          <w14:textFill>
            <w14:solidFill>
              <w14:schemeClr w14:val="tx1"/>
            </w14:solidFill>
          </w14:textFill>
        </w:rPr>
        <w:t xml:space="preserve">       </w:t>
      </w:r>
      <w:r>
        <w:rPr>
          <w:rFonts w:hint="eastAsia" w:ascii="宋体" w:hAnsi="宋体"/>
          <w:color w:val="000000"/>
          <w:sz w:val="24"/>
          <w:u w:val="single"/>
        </w:rPr>
        <w:t>元</w:t>
      </w:r>
      <w:r>
        <w:rPr>
          <w:rFonts w:hint="eastAsia" w:ascii="宋体" w:hAnsi="宋体"/>
          <w:color w:val="000000"/>
          <w:sz w:val="24"/>
        </w:rPr>
        <w:t>）；</w:t>
      </w:r>
    </w:p>
    <w:p w14:paraId="32EB1025">
      <w:pPr>
        <w:numPr>
          <w:ilvl w:val="0"/>
          <w:numId w:val="9"/>
        </w:numPr>
        <w:spacing w:line="360" w:lineRule="auto"/>
        <w:ind w:firstLine="480" w:firstLineChars="200"/>
        <w:rPr>
          <w:rFonts w:ascii="宋体" w:hAnsi="宋体"/>
          <w:color w:val="000000"/>
          <w:sz w:val="24"/>
        </w:rPr>
      </w:pPr>
      <w:r>
        <w:rPr>
          <w:rFonts w:hint="eastAsia" w:ascii="宋体" w:hAnsi="宋体"/>
          <w:color w:val="000000"/>
          <w:sz w:val="24"/>
        </w:rPr>
        <w:t>合同价格形式：</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w:t>
      </w:r>
    </w:p>
    <w:p w14:paraId="505067EB">
      <w:pPr>
        <w:autoSpaceDE w:val="0"/>
        <w:autoSpaceDN w:val="0"/>
        <w:adjustRightInd w:val="0"/>
        <w:spacing w:line="360" w:lineRule="auto"/>
        <w:ind w:firstLine="480" w:firstLineChars="200"/>
        <w:rPr>
          <w:bCs/>
          <w:color w:val="000000"/>
          <w:sz w:val="24"/>
        </w:rPr>
      </w:pPr>
      <w:r>
        <w:rPr>
          <w:rFonts w:hint="eastAsia" w:ascii="宋体" w:hAnsi="宋体" w:cs="宋体"/>
          <w:color w:val="000000"/>
          <w:kern w:val="0"/>
          <w:sz w:val="24"/>
        </w:rPr>
        <w:t>3、</w:t>
      </w:r>
      <w:r>
        <w:rPr>
          <w:rFonts w:hint="eastAsia" w:ascii="宋体" w:hAnsi="宋体" w:cs="宋体"/>
          <w:color w:val="000000"/>
          <w:kern w:val="0"/>
          <w:sz w:val="24"/>
          <w:lang w:val="zh-CN"/>
        </w:rPr>
        <w:t>承包人提供履约担保的形式、金额及期限</w:t>
      </w:r>
      <w:r>
        <w:rPr>
          <w:rFonts w:hint="eastAsia" w:ascii="宋体" w:hAnsi="宋体" w:cs="宋体"/>
          <w:color w:val="000000"/>
          <w:kern w:val="0"/>
          <w:sz w:val="28"/>
          <w:szCs w:val="28"/>
          <w:lang w:val="zh-CN"/>
        </w:rPr>
        <w:t>：</w:t>
      </w:r>
      <w:r>
        <w:rPr>
          <w:rFonts w:hint="eastAsia"/>
          <w:bCs/>
          <w:sz w:val="24"/>
        </w:rPr>
        <w:t>现金或转账，中标人须在中标通知书发出后3日内交齐履约保证金后根据招标文件的要求</w:t>
      </w:r>
      <w:r>
        <w:rPr>
          <w:rFonts w:hint="eastAsia"/>
          <w:bCs/>
          <w:color w:val="000000"/>
          <w:sz w:val="24"/>
        </w:rPr>
        <w:t>签订合同，否则视为自动放弃中标资格，且投标保证金不予退还。投标人提供的履约保证金为合同总价的10%，其中：工期占履约保证金额的20%，工期履约保证金待工程按合同规定的工期内完成并经验收合格且提供完整的竣工资料后，无息返还；质量占履约保证金额的40%，在施工期间，由于承包人原因造成的质量问题或质量事故，除根据质量问题或事故的严重程度扣除部分或全部质量履约保证金外，还需承担全部责任及由此引起的一切费用，同时承包人必须在发包人要求的期限内整改到位达到验收标准，否则已完成合格工作量在结算时按60%计算。质量履约保证金待工程竣工验收，且完成约定的验收标准后，无息返还；安全文明施工占履约保证金额的20%，承包人在施工期间未发生安全事故，待工程竣工验收合格后，无息返还，凡在施工期间</w:t>
      </w:r>
      <w:r>
        <w:rPr>
          <w:rFonts w:hint="eastAsia"/>
          <w:bCs/>
          <w:color w:val="000000"/>
          <w:sz w:val="24"/>
          <w:lang w:val="en-US" w:eastAsia="zh-CN"/>
        </w:rPr>
        <w:t>发生安全</w:t>
      </w:r>
      <w:r>
        <w:rPr>
          <w:rFonts w:hint="eastAsia"/>
          <w:bCs/>
          <w:color w:val="000000"/>
          <w:sz w:val="24"/>
        </w:rPr>
        <w:t>事故，除根据事故的严重程度或等级扣除部分或全部安全文明施工保证金外，还需承担全部责任及由此引起的一切费用，发包人不承担任何责任；竣工资料占履约保证金额的10%，若未达到招标文件要求，该保证金不予退还；项目部人员到岗占履约保证金额的10%，施工期间经发包人考核未达到要求的，应按合同约定予以处罚，并扣除部分或全部项目部人员到岗保证金，同时项目部人员不能到岗罚款仍按其他约定条款执行。</w:t>
      </w:r>
    </w:p>
    <w:p w14:paraId="5A0FD3CA">
      <w:pPr>
        <w:autoSpaceDE w:val="0"/>
        <w:autoSpaceDN w:val="0"/>
        <w:adjustRightInd w:val="0"/>
        <w:spacing w:line="360" w:lineRule="auto"/>
        <w:ind w:firstLine="720" w:firstLineChars="300"/>
        <w:rPr>
          <w:bCs/>
          <w:color w:val="000000"/>
          <w:sz w:val="24"/>
          <w:lang w:val="zh-CN"/>
        </w:rPr>
      </w:pPr>
      <w:r>
        <w:rPr>
          <w:rFonts w:hint="eastAsia"/>
          <w:bCs/>
          <w:color w:val="000000"/>
          <w:sz w:val="24"/>
          <w:lang w:val="zh-CN"/>
        </w:rPr>
        <w:t>关于</w:t>
      </w:r>
      <w:r>
        <w:rPr>
          <w:rFonts w:hint="eastAsia"/>
          <w:bCs/>
          <w:color w:val="000000"/>
          <w:sz w:val="24"/>
          <w:lang w:val="en-US" w:eastAsia="zh-CN"/>
        </w:rPr>
        <w:t>质保金</w:t>
      </w:r>
      <w:r>
        <w:rPr>
          <w:rFonts w:hint="eastAsia"/>
          <w:bCs/>
          <w:color w:val="000000"/>
          <w:sz w:val="24"/>
          <w:lang w:val="zh-CN"/>
        </w:rPr>
        <w:t>的约定：工程质量达不到协议书中约定的质量标准的,没收全部的质量保证金作为违约金。</w:t>
      </w:r>
    </w:p>
    <w:p w14:paraId="12A58259">
      <w:pPr>
        <w:numPr>
          <w:ilvl w:val="0"/>
          <w:numId w:val="10"/>
        </w:numPr>
        <w:autoSpaceDE w:val="0"/>
        <w:autoSpaceDN w:val="0"/>
        <w:adjustRightInd w:val="0"/>
        <w:spacing w:line="360" w:lineRule="auto"/>
        <w:ind w:firstLine="720" w:firstLineChars="300"/>
        <w:rPr>
          <w:rFonts w:ascii="宋体" w:hAnsi="宋体" w:cs="宋体"/>
          <w:color w:val="auto"/>
          <w:kern w:val="0"/>
          <w:sz w:val="24"/>
          <w:lang w:val="zh-CN"/>
        </w:rPr>
      </w:pPr>
      <w:r>
        <w:rPr>
          <w:rFonts w:hint="eastAsia" w:ascii="宋体" w:hAnsi="宋体" w:cs="宋体"/>
          <w:color w:val="auto"/>
          <w:kern w:val="0"/>
          <w:sz w:val="24"/>
          <w:lang w:val="zh-CN"/>
        </w:rPr>
        <w:t>关于付款周期 、</w:t>
      </w:r>
      <w:r>
        <w:rPr>
          <w:rFonts w:hint="eastAsia" w:ascii="宋体" w:hAnsi="宋体" w:cs="宋体"/>
          <w:color w:val="auto"/>
          <w:kern w:val="0"/>
          <w:sz w:val="24"/>
        </w:rPr>
        <w:t>工程质量保证金及</w:t>
      </w:r>
      <w:r>
        <w:rPr>
          <w:rFonts w:hint="eastAsia" w:ascii="宋体" w:hAnsi="宋体" w:cs="宋体"/>
          <w:color w:val="auto"/>
          <w:kern w:val="0"/>
          <w:sz w:val="24"/>
          <w:lang w:val="zh-CN"/>
        </w:rPr>
        <w:t>结算</w:t>
      </w:r>
      <w:r>
        <w:rPr>
          <w:rFonts w:hint="eastAsia" w:ascii="宋体" w:hAnsi="宋体" w:cs="宋体"/>
          <w:color w:val="auto"/>
          <w:kern w:val="0"/>
          <w:sz w:val="24"/>
        </w:rPr>
        <w:t>的</w:t>
      </w:r>
      <w:r>
        <w:rPr>
          <w:rFonts w:hint="eastAsia" w:ascii="宋体" w:hAnsi="宋体" w:cs="宋体"/>
          <w:color w:val="auto"/>
          <w:kern w:val="0"/>
          <w:sz w:val="24"/>
          <w:lang w:val="zh-CN"/>
        </w:rPr>
        <w:t>约定：工程竣工验收合格，</w:t>
      </w:r>
      <w:r>
        <w:rPr>
          <w:rFonts w:hint="eastAsia" w:ascii="宋体" w:hAnsi="宋体" w:cs="宋体"/>
          <w:color w:val="auto"/>
          <w:kern w:val="0"/>
          <w:sz w:val="24"/>
          <w:lang w:val="en-US" w:eastAsia="zh-CN"/>
        </w:rPr>
        <w:t>承包方</w:t>
      </w:r>
      <w:r>
        <w:rPr>
          <w:rFonts w:hint="eastAsia" w:ascii="宋体" w:hAnsi="宋体" w:cs="宋体"/>
          <w:color w:val="auto"/>
          <w:kern w:val="0"/>
          <w:sz w:val="24"/>
          <w:lang w:val="zh-CN"/>
        </w:rPr>
        <w:t>提交符合要求的资料，并需在三十日内提交工程竣工结算书及相关资料，市物管中心审批通过后，</w:t>
      </w:r>
      <w:r>
        <w:rPr>
          <w:rFonts w:hint="eastAsia" w:ascii="宋体" w:hAnsi="宋体" w:cs="宋体"/>
          <w:color w:val="auto"/>
          <w:kern w:val="0"/>
          <w:sz w:val="24"/>
        </w:rPr>
        <w:t>由物管中心直接划拨支</w:t>
      </w:r>
      <w:r>
        <w:rPr>
          <w:rFonts w:hint="eastAsia" w:ascii="宋体" w:hAnsi="宋体" w:cs="宋体"/>
          <w:color w:val="auto"/>
          <w:kern w:val="0"/>
          <w:sz w:val="24"/>
          <w:lang w:val="zh-CN"/>
        </w:rPr>
        <w:t>付工程款；</w:t>
      </w:r>
      <w:r>
        <w:rPr>
          <w:rFonts w:hint="eastAsia" w:ascii="宋体" w:hAnsi="宋体" w:cs="宋体"/>
          <w:color w:val="auto"/>
          <w:kern w:val="0"/>
          <w:sz w:val="24"/>
        </w:rPr>
        <w:t>承包方以现金或转账方式缴纳</w:t>
      </w:r>
      <w:r>
        <w:rPr>
          <w:rFonts w:hint="eastAsia" w:ascii="宋体" w:hAnsi="宋体" w:cs="宋体"/>
          <w:color w:val="auto"/>
          <w:kern w:val="0"/>
          <w:sz w:val="24"/>
          <w:lang w:val="en-US" w:eastAsia="zh-CN"/>
        </w:rPr>
        <w:t>工程审计价格的3%</w:t>
      </w:r>
      <w:r>
        <w:rPr>
          <w:rFonts w:hint="eastAsia" w:ascii="宋体" w:hAnsi="宋体" w:cs="宋体"/>
          <w:color w:val="auto"/>
          <w:kern w:val="0"/>
          <w:sz w:val="24"/>
          <w:lang w:val="zh-CN"/>
        </w:rPr>
        <w:t>作为工程质量保修金。质量保修金待保修期满无质量问题后无息返还。工程竣工结算价由南通市物管中心抽取的第三方审计</w:t>
      </w:r>
      <w:r>
        <w:rPr>
          <w:rFonts w:hint="eastAsia" w:ascii="宋体" w:hAnsi="宋体" w:cs="宋体"/>
          <w:color w:val="auto"/>
          <w:kern w:val="0"/>
          <w:sz w:val="24"/>
          <w:lang w:val="en-US" w:eastAsia="zh-CN"/>
        </w:rPr>
        <w:t>确认</w:t>
      </w:r>
      <w:r>
        <w:rPr>
          <w:rFonts w:hint="eastAsia" w:ascii="宋体" w:hAnsi="宋体" w:cs="宋体"/>
          <w:color w:val="auto"/>
          <w:kern w:val="0"/>
          <w:sz w:val="24"/>
          <w:lang w:val="zh-CN"/>
        </w:rPr>
        <w:t>，</w:t>
      </w:r>
      <w:r>
        <w:rPr>
          <w:rFonts w:hint="eastAsia" w:ascii="宋体" w:hAnsi="宋体" w:cs="宋体"/>
          <w:color w:val="auto"/>
          <w:kern w:val="0"/>
          <w:sz w:val="24"/>
          <w:lang w:val="en-US" w:eastAsia="zh-CN"/>
        </w:rPr>
        <w:t>最终以物管中心审批为准</w:t>
      </w:r>
      <w:r>
        <w:rPr>
          <w:rFonts w:hint="eastAsia" w:ascii="宋体" w:hAnsi="宋体" w:cs="宋体"/>
          <w:color w:val="auto"/>
          <w:kern w:val="0"/>
          <w:sz w:val="24"/>
          <w:lang w:val="zh-CN"/>
        </w:rPr>
        <w:t>。结算单价参中标确认单价，</w:t>
      </w:r>
      <w:r>
        <w:rPr>
          <w:rFonts w:hint="eastAsia"/>
          <w:color w:val="auto"/>
        </w:rPr>
        <w:t xml:space="preserve"> </w:t>
      </w:r>
      <w:r>
        <w:rPr>
          <w:rFonts w:hint="eastAsia" w:ascii="宋体" w:hAnsi="宋体" w:cs="宋体"/>
          <w:color w:val="auto"/>
          <w:kern w:val="0"/>
          <w:sz w:val="24"/>
          <w:lang w:val="zh-CN"/>
        </w:rPr>
        <w:t>凡需现场确认的工程量须发包方现场代表签字且盖公章（含影像资料）方可生效，所有现场签证须在该项工作内容完成后三日内办理确认，否则只认可完成了该工作内容但不得进入结算总价，作为承包人优惠给发包人，且结算总价不得超过中标合同总价。</w:t>
      </w:r>
    </w:p>
    <w:p w14:paraId="7DD6A669">
      <w:pPr>
        <w:numPr>
          <w:ilvl w:val="0"/>
          <w:numId w:val="10"/>
        </w:numPr>
        <w:autoSpaceDE w:val="0"/>
        <w:autoSpaceDN w:val="0"/>
        <w:adjustRightInd w:val="0"/>
        <w:spacing w:line="360" w:lineRule="auto"/>
        <w:ind w:firstLine="720" w:firstLineChars="300"/>
        <w:rPr>
          <w:rFonts w:ascii="宋体" w:hAnsi="宋体" w:cs="宋体"/>
          <w:color w:val="000000"/>
          <w:kern w:val="0"/>
          <w:sz w:val="24"/>
          <w:lang w:val="zh-CN"/>
        </w:rPr>
      </w:pPr>
      <w:r>
        <w:rPr>
          <w:rFonts w:hint="eastAsia" w:ascii="宋体" w:hAnsi="宋体" w:cs="宋体"/>
          <w:color w:val="000000"/>
          <w:kern w:val="0"/>
          <w:sz w:val="24"/>
          <w:lang w:val="zh-CN"/>
        </w:rPr>
        <w:t>承包人已认真踏勘过施工现场，考虑因各种困难因素所发生的一切费用，并已包含在合同价中，承包人不得以此为由提出额外增加费用的要求。场内临时供水供电及施工中所用的水、电费用由承包人自行承担。</w:t>
      </w:r>
    </w:p>
    <w:p w14:paraId="7310BF0D">
      <w:pPr>
        <w:numPr>
          <w:ilvl w:val="0"/>
          <w:numId w:val="10"/>
        </w:numPr>
        <w:autoSpaceDE w:val="0"/>
        <w:autoSpaceDN w:val="0"/>
        <w:adjustRightInd w:val="0"/>
        <w:spacing w:line="360" w:lineRule="auto"/>
        <w:ind w:firstLine="720" w:firstLineChars="300"/>
        <w:rPr>
          <w:rFonts w:ascii="宋体" w:hAnsi="宋体" w:cs="宋体"/>
          <w:color w:val="000000"/>
          <w:kern w:val="0"/>
          <w:sz w:val="24"/>
          <w:lang w:val="zh-CN"/>
        </w:rPr>
      </w:pPr>
      <w:r>
        <w:rPr>
          <w:rFonts w:hint="eastAsia" w:ascii="宋体" w:hAnsi="宋体" w:cs="宋体"/>
          <w:color w:val="000000"/>
          <w:kern w:val="0"/>
          <w:sz w:val="24"/>
          <w:lang w:val="zh-CN"/>
        </w:rPr>
        <w:t xml:space="preserve"> 因施工场地狭小、周边建筑保护、高压杆线防护、安全通道搭设等发生的一切费用由各投标人自行考虑，所有费用包含在投标报价中，竣工结算时一律不作调整。</w:t>
      </w:r>
    </w:p>
    <w:p w14:paraId="7A8CBB37">
      <w:pPr>
        <w:spacing w:line="360" w:lineRule="auto"/>
        <w:ind w:firstLine="482" w:firstLineChars="200"/>
        <w:rPr>
          <w:rFonts w:ascii="宋体" w:hAnsi="宋体"/>
          <w:b/>
          <w:color w:val="000000"/>
          <w:sz w:val="24"/>
        </w:rPr>
      </w:pPr>
      <w:bookmarkStart w:id="80" w:name="_Toc351203485"/>
      <w:r>
        <w:rPr>
          <w:rFonts w:hint="eastAsia" w:ascii="宋体" w:hAnsi="宋体"/>
          <w:b/>
          <w:color w:val="000000"/>
          <w:sz w:val="24"/>
        </w:rPr>
        <w:t>五、</w:t>
      </w:r>
      <w:bookmarkEnd w:id="80"/>
      <w:r>
        <w:rPr>
          <w:rFonts w:hint="eastAsia" w:ascii="宋体" w:hAnsi="宋体"/>
          <w:b/>
          <w:bCs/>
          <w:color w:val="000000"/>
          <w:sz w:val="24"/>
        </w:rPr>
        <w:t>承包人项</w:t>
      </w:r>
      <w:r>
        <w:rPr>
          <w:rFonts w:hint="eastAsia" w:ascii="宋体" w:hAnsi="宋体"/>
          <w:b/>
          <w:color w:val="000000"/>
          <w:sz w:val="24"/>
        </w:rPr>
        <w:t>目经理</w:t>
      </w:r>
    </w:p>
    <w:p w14:paraId="11B8F454">
      <w:pPr>
        <w:autoSpaceDE w:val="0"/>
        <w:autoSpaceDN w:val="0"/>
        <w:adjustRightInd w:val="0"/>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姓</w:t>
      </w:r>
      <w:r>
        <w:rPr>
          <w:rFonts w:ascii="宋体" w:hAnsi="宋体" w:cs="宋体"/>
          <w:color w:val="000000"/>
          <w:kern w:val="0"/>
          <w:sz w:val="24"/>
          <w:lang w:val="zh-CN"/>
        </w:rPr>
        <w:t xml:space="preserve">    </w:t>
      </w:r>
      <w:r>
        <w:rPr>
          <w:rFonts w:hint="eastAsia" w:ascii="宋体" w:hAnsi="宋体" w:cs="宋体"/>
          <w:color w:val="000000"/>
          <w:kern w:val="0"/>
          <w:sz w:val="24"/>
          <w:lang w:val="zh-CN"/>
        </w:rPr>
        <w:t>名：</w:t>
      </w:r>
      <w:r>
        <w:rPr>
          <w:rFonts w:ascii="宋体" w:hAnsi="宋体" w:cs="宋体"/>
          <w:color w:val="000000"/>
          <w:kern w:val="0"/>
          <w:sz w:val="24"/>
          <w:u w:val="single"/>
          <w:lang w:val="zh-CN"/>
        </w:rPr>
        <w:t xml:space="preserve">  </w:t>
      </w:r>
      <w:r>
        <w:rPr>
          <w:rFonts w:hint="eastAsia" w:ascii="宋体" w:hAnsi="宋体" w:cs="宋体"/>
          <w:color w:val="000000"/>
          <w:kern w:val="0"/>
          <w:sz w:val="24"/>
          <w:u w:val="single"/>
          <w:lang w:val="en-US" w:eastAsia="zh-CN"/>
        </w:rPr>
        <w:t xml:space="preserve">       </w:t>
      </w:r>
      <w:r>
        <w:rPr>
          <w:rFonts w:ascii="宋体" w:hAnsi="宋体" w:cs="宋体"/>
          <w:color w:val="000000"/>
          <w:kern w:val="0"/>
          <w:sz w:val="24"/>
          <w:u w:val="single"/>
          <w:lang w:val="zh-CN"/>
        </w:rPr>
        <w:t xml:space="preserve">     </w:t>
      </w:r>
      <w:r>
        <w:rPr>
          <w:rFonts w:hint="eastAsia" w:ascii="宋体" w:hAnsi="宋体" w:cs="宋体"/>
          <w:color w:val="000000"/>
          <w:kern w:val="0"/>
          <w:sz w:val="24"/>
          <w:lang w:val="zh-CN"/>
        </w:rPr>
        <w:t>；</w:t>
      </w:r>
    </w:p>
    <w:p w14:paraId="2EF2C291">
      <w:pPr>
        <w:autoSpaceDE w:val="0"/>
        <w:autoSpaceDN w:val="0"/>
        <w:adjustRightInd w:val="0"/>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身份证号：</w:t>
      </w:r>
      <w:r>
        <w:rPr>
          <w:rFonts w:ascii="宋体" w:hAnsi="宋体" w:cs="宋体"/>
          <w:color w:val="000000"/>
          <w:kern w:val="0"/>
          <w:sz w:val="24"/>
          <w:u w:val="single"/>
          <w:lang w:val="zh-CN"/>
        </w:rPr>
        <w:t xml:space="preserve"> </w:t>
      </w:r>
      <w:r>
        <w:rPr>
          <w:rFonts w:hint="eastAsia" w:ascii="宋体" w:hAnsi="宋体" w:cs="宋体"/>
          <w:color w:val="000000"/>
          <w:kern w:val="0"/>
          <w:sz w:val="24"/>
          <w:u w:val="single"/>
          <w:lang w:val="en-US" w:eastAsia="zh-CN"/>
        </w:rPr>
        <w:t xml:space="preserve">             </w:t>
      </w:r>
      <w:r>
        <w:rPr>
          <w:rFonts w:ascii="宋体" w:hAnsi="宋体" w:cs="宋体"/>
          <w:color w:val="000000"/>
          <w:kern w:val="0"/>
          <w:sz w:val="24"/>
          <w:u w:val="single"/>
          <w:lang w:val="zh-CN"/>
        </w:rPr>
        <w:t xml:space="preserve">  </w:t>
      </w:r>
      <w:r>
        <w:rPr>
          <w:rFonts w:hint="eastAsia" w:ascii="宋体" w:hAnsi="宋体" w:cs="宋体"/>
          <w:color w:val="000000"/>
          <w:kern w:val="0"/>
          <w:sz w:val="24"/>
          <w:u w:val="single"/>
          <w:lang w:val="en-US" w:eastAsia="zh-CN"/>
        </w:rPr>
        <w:t xml:space="preserve">     </w:t>
      </w:r>
      <w:r>
        <w:rPr>
          <w:rFonts w:ascii="宋体" w:hAnsi="宋体" w:cs="宋体"/>
          <w:color w:val="000000"/>
          <w:kern w:val="0"/>
          <w:sz w:val="24"/>
          <w:u w:val="single"/>
          <w:lang w:val="zh-CN"/>
        </w:rPr>
        <w:t xml:space="preserve">  </w:t>
      </w:r>
      <w:r>
        <w:rPr>
          <w:rFonts w:hint="eastAsia" w:ascii="宋体" w:hAnsi="宋体" w:cs="宋体"/>
          <w:color w:val="000000"/>
          <w:kern w:val="0"/>
          <w:sz w:val="24"/>
          <w:lang w:val="zh-CN"/>
        </w:rPr>
        <w:t>；</w:t>
      </w:r>
    </w:p>
    <w:p w14:paraId="2A9B6AD0">
      <w:pPr>
        <w:autoSpaceDE w:val="0"/>
        <w:autoSpaceDN w:val="0"/>
        <w:adjustRightInd w:val="0"/>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建造师执业资格等级：</w:t>
      </w:r>
      <w:r>
        <w:rPr>
          <w:rFonts w:ascii="宋体" w:hAnsi="宋体" w:cs="宋体"/>
          <w:color w:val="000000"/>
          <w:kern w:val="0"/>
          <w:sz w:val="24"/>
          <w:u w:val="single"/>
          <w:lang w:val="zh-CN"/>
        </w:rPr>
        <w:t xml:space="preserve">   </w:t>
      </w:r>
      <w:r>
        <w:rPr>
          <w:rFonts w:hint="eastAsia" w:ascii="宋体" w:hAnsi="宋体" w:cs="宋体"/>
          <w:color w:val="000000"/>
          <w:kern w:val="0"/>
          <w:sz w:val="24"/>
          <w:u w:val="single"/>
          <w:lang w:val="en-US" w:eastAsia="zh-CN"/>
        </w:rPr>
        <w:t xml:space="preserve">    </w:t>
      </w:r>
      <w:r>
        <w:rPr>
          <w:rFonts w:ascii="宋体" w:hAnsi="宋体" w:cs="宋体"/>
          <w:color w:val="000000"/>
          <w:kern w:val="0"/>
          <w:sz w:val="24"/>
          <w:u w:val="single"/>
          <w:lang w:val="zh-CN"/>
        </w:rPr>
        <w:t xml:space="preserve"> </w:t>
      </w:r>
      <w:r>
        <w:rPr>
          <w:rFonts w:hint="eastAsia" w:ascii="宋体" w:hAnsi="宋体" w:cs="宋体"/>
          <w:color w:val="000000"/>
          <w:kern w:val="0"/>
          <w:sz w:val="24"/>
          <w:u w:val="single"/>
          <w:lang w:val="en-US" w:eastAsia="zh-CN"/>
        </w:rPr>
        <w:t xml:space="preserve">    </w:t>
      </w:r>
      <w:r>
        <w:rPr>
          <w:rFonts w:ascii="宋体" w:hAnsi="宋体" w:cs="宋体"/>
          <w:color w:val="000000"/>
          <w:kern w:val="0"/>
          <w:sz w:val="24"/>
          <w:u w:val="single"/>
          <w:lang w:val="zh-CN"/>
        </w:rPr>
        <w:t xml:space="preserve">     </w:t>
      </w:r>
      <w:r>
        <w:rPr>
          <w:rFonts w:hint="eastAsia" w:ascii="宋体" w:hAnsi="宋体" w:cs="宋体"/>
          <w:color w:val="000000"/>
          <w:kern w:val="0"/>
          <w:sz w:val="24"/>
          <w:lang w:val="zh-CN"/>
        </w:rPr>
        <w:t>；</w:t>
      </w:r>
    </w:p>
    <w:p w14:paraId="7DF1EA1F">
      <w:pPr>
        <w:tabs>
          <w:tab w:val="right" w:pos="7826"/>
        </w:tabs>
        <w:autoSpaceDE w:val="0"/>
        <w:autoSpaceDN w:val="0"/>
        <w:adjustRightInd w:val="0"/>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建造师注册证书号：</w:t>
      </w:r>
      <w:r>
        <w:rPr>
          <w:rFonts w:ascii="宋体" w:hAnsi="宋体" w:cs="宋体"/>
          <w:color w:val="000000"/>
          <w:kern w:val="0"/>
          <w:sz w:val="24"/>
          <w:u w:val="single"/>
          <w:lang w:val="zh-CN"/>
        </w:rPr>
        <w:t xml:space="preserve"> </w:t>
      </w:r>
      <w:r>
        <w:rPr>
          <w:rFonts w:hint="eastAsia" w:ascii="宋体" w:hAnsi="宋体" w:cs="宋体"/>
          <w:color w:val="000000"/>
          <w:kern w:val="0"/>
          <w:sz w:val="24"/>
          <w:u w:val="single"/>
          <w:lang w:val="en-US" w:eastAsia="zh-CN"/>
        </w:rPr>
        <w:t xml:space="preserve">      </w:t>
      </w:r>
      <w:r>
        <w:rPr>
          <w:rFonts w:ascii="宋体" w:hAnsi="宋体" w:cs="宋体"/>
          <w:color w:val="000000"/>
          <w:kern w:val="0"/>
          <w:sz w:val="24"/>
          <w:u w:val="single"/>
          <w:lang w:val="zh-CN"/>
        </w:rPr>
        <w:t xml:space="preserve"> </w:t>
      </w:r>
      <w:r>
        <w:rPr>
          <w:rFonts w:hint="eastAsia" w:ascii="宋体" w:hAnsi="宋体" w:cs="宋体"/>
          <w:color w:val="000000"/>
          <w:kern w:val="0"/>
          <w:sz w:val="24"/>
          <w:u w:val="single"/>
          <w:lang w:val="en-US" w:eastAsia="zh-CN"/>
        </w:rPr>
        <w:t xml:space="preserve">      </w:t>
      </w:r>
      <w:r>
        <w:rPr>
          <w:rFonts w:ascii="宋体" w:hAnsi="宋体" w:cs="宋体"/>
          <w:color w:val="000000"/>
          <w:kern w:val="0"/>
          <w:sz w:val="24"/>
          <w:u w:val="single"/>
          <w:lang w:val="zh-CN"/>
        </w:rPr>
        <w:t xml:space="preserve">    </w:t>
      </w:r>
      <w:r>
        <w:rPr>
          <w:rFonts w:hint="eastAsia" w:ascii="宋体" w:hAnsi="宋体" w:cs="宋体"/>
          <w:color w:val="000000"/>
          <w:kern w:val="0"/>
          <w:sz w:val="24"/>
          <w:lang w:val="zh-CN"/>
        </w:rPr>
        <w:t>；</w:t>
      </w:r>
      <w:r>
        <w:rPr>
          <w:rFonts w:hint="eastAsia" w:ascii="宋体" w:hAnsi="宋体" w:cs="宋体"/>
          <w:color w:val="000000"/>
          <w:kern w:val="0"/>
          <w:sz w:val="24"/>
          <w:lang w:val="zh-CN"/>
        </w:rPr>
        <w:tab/>
      </w:r>
    </w:p>
    <w:p w14:paraId="40545FB4">
      <w:pPr>
        <w:autoSpaceDE w:val="0"/>
        <w:autoSpaceDN w:val="0"/>
        <w:adjustRightInd w:val="0"/>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建造师执业印章号：</w:t>
      </w:r>
      <w:r>
        <w:rPr>
          <w:rFonts w:ascii="宋体" w:hAnsi="宋体" w:cs="宋体"/>
          <w:color w:val="000000"/>
          <w:kern w:val="0"/>
          <w:sz w:val="24"/>
          <w:u w:val="single"/>
          <w:lang w:val="zh-CN"/>
        </w:rPr>
        <w:t xml:space="preserve">   </w:t>
      </w:r>
      <w:r>
        <w:rPr>
          <w:rFonts w:hint="eastAsia" w:ascii="宋体" w:hAnsi="宋体" w:cs="宋体"/>
          <w:color w:val="000000"/>
          <w:kern w:val="0"/>
          <w:sz w:val="24"/>
          <w:u w:val="single"/>
          <w:lang w:val="en-US" w:eastAsia="zh-CN"/>
        </w:rPr>
        <w:t xml:space="preserve">     </w:t>
      </w:r>
      <w:r>
        <w:rPr>
          <w:rFonts w:ascii="宋体" w:hAnsi="宋体" w:cs="宋体"/>
          <w:color w:val="000000"/>
          <w:kern w:val="0"/>
          <w:sz w:val="24"/>
          <w:u w:val="single"/>
          <w:lang w:val="zh-CN"/>
        </w:rPr>
        <w:t xml:space="preserve">     </w:t>
      </w:r>
      <w:r>
        <w:rPr>
          <w:rFonts w:hint="eastAsia" w:ascii="宋体" w:hAnsi="宋体" w:cs="宋体"/>
          <w:color w:val="000000"/>
          <w:kern w:val="0"/>
          <w:sz w:val="24"/>
          <w:lang w:val="zh-CN"/>
        </w:rPr>
        <w:t>；</w:t>
      </w:r>
    </w:p>
    <w:p w14:paraId="56EE8347">
      <w:pPr>
        <w:autoSpaceDE w:val="0"/>
        <w:autoSpaceDN w:val="0"/>
        <w:adjustRightInd w:val="0"/>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安全生产考核合格证书号：</w:t>
      </w:r>
      <w:r>
        <w:rPr>
          <w:rFonts w:ascii="宋体" w:hAnsi="宋体" w:cs="宋体"/>
          <w:color w:val="000000"/>
          <w:kern w:val="0"/>
          <w:sz w:val="24"/>
          <w:u w:val="single"/>
          <w:lang w:val="zh-CN"/>
        </w:rPr>
        <w:t xml:space="preserve"> </w:t>
      </w:r>
      <w:r>
        <w:rPr>
          <w:rFonts w:hint="eastAsia" w:ascii="宋体" w:hAnsi="宋体" w:cs="宋体"/>
          <w:color w:val="000000"/>
          <w:kern w:val="0"/>
          <w:sz w:val="24"/>
          <w:u w:val="single"/>
          <w:lang w:val="en-US" w:eastAsia="zh-CN"/>
        </w:rPr>
        <w:t xml:space="preserve">              </w:t>
      </w:r>
      <w:r>
        <w:rPr>
          <w:rFonts w:ascii="宋体" w:hAnsi="宋体" w:cs="宋体"/>
          <w:color w:val="000000"/>
          <w:kern w:val="0"/>
          <w:sz w:val="24"/>
          <w:u w:val="single"/>
          <w:lang w:val="zh-CN"/>
        </w:rPr>
        <w:t xml:space="preserve">   </w:t>
      </w:r>
      <w:r>
        <w:rPr>
          <w:rFonts w:hint="eastAsia" w:ascii="宋体" w:hAnsi="宋体" w:cs="宋体"/>
          <w:color w:val="000000"/>
          <w:kern w:val="0"/>
          <w:sz w:val="24"/>
          <w:lang w:val="zh-CN"/>
        </w:rPr>
        <w:t>；</w:t>
      </w:r>
    </w:p>
    <w:p w14:paraId="19A852DC">
      <w:pPr>
        <w:autoSpaceDE w:val="0"/>
        <w:autoSpaceDN w:val="0"/>
        <w:adjustRightInd w:val="0"/>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联系电话：</w:t>
      </w:r>
      <w:r>
        <w:rPr>
          <w:rFonts w:ascii="宋体" w:hAnsi="宋体" w:cs="宋体"/>
          <w:color w:val="000000"/>
          <w:kern w:val="0"/>
          <w:sz w:val="24"/>
          <w:u w:val="single"/>
          <w:lang w:val="zh-CN"/>
        </w:rPr>
        <w:t xml:space="preserve"> </w:t>
      </w:r>
      <w:r>
        <w:rPr>
          <w:rFonts w:hint="eastAsia" w:ascii="宋体" w:hAnsi="宋体" w:cs="宋体"/>
          <w:color w:val="000000"/>
          <w:kern w:val="0"/>
          <w:sz w:val="24"/>
          <w:u w:val="single"/>
          <w:lang w:val="en-US" w:eastAsia="zh-CN"/>
        </w:rPr>
        <w:t xml:space="preserve">         </w:t>
      </w:r>
      <w:r>
        <w:rPr>
          <w:rFonts w:hint="eastAsia" w:ascii="宋体" w:hAnsi="宋体" w:cs="宋体"/>
          <w:color w:val="000000"/>
          <w:kern w:val="0"/>
          <w:sz w:val="24"/>
          <w:u w:val="single"/>
          <w:lang w:val="zh-CN"/>
        </w:rPr>
        <w:t xml:space="preserve"> </w:t>
      </w:r>
      <w:r>
        <w:rPr>
          <w:rFonts w:ascii="宋体" w:hAnsi="宋体" w:cs="宋体"/>
          <w:color w:val="000000"/>
          <w:kern w:val="0"/>
          <w:sz w:val="24"/>
          <w:u w:val="single"/>
          <w:lang w:val="zh-CN"/>
        </w:rPr>
        <w:t xml:space="preserve">  </w:t>
      </w:r>
      <w:r>
        <w:rPr>
          <w:rFonts w:hint="eastAsia" w:ascii="宋体" w:hAnsi="宋体" w:cs="宋体"/>
          <w:color w:val="000000"/>
          <w:kern w:val="0"/>
          <w:sz w:val="24"/>
          <w:lang w:val="zh-CN"/>
        </w:rPr>
        <w:t>；</w:t>
      </w:r>
    </w:p>
    <w:p w14:paraId="485D21B2">
      <w:pPr>
        <w:autoSpaceDE w:val="0"/>
        <w:autoSpaceDN w:val="0"/>
        <w:adjustRightInd w:val="0"/>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电子信箱：</w:t>
      </w:r>
      <w:r>
        <w:rPr>
          <w:rFonts w:ascii="宋体" w:hAnsi="宋体" w:cs="宋体"/>
          <w:color w:val="000000"/>
          <w:kern w:val="0"/>
          <w:sz w:val="24"/>
          <w:u w:val="single"/>
          <w:lang w:val="zh-CN"/>
        </w:rPr>
        <w:t xml:space="preserve">   </w:t>
      </w:r>
      <w:r>
        <w:rPr>
          <w:rFonts w:hint="eastAsia" w:ascii="宋体" w:hAnsi="宋体" w:cs="宋体"/>
          <w:color w:val="000000"/>
          <w:kern w:val="0"/>
          <w:sz w:val="24"/>
          <w:u w:val="single"/>
          <w:lang w:val="en-US" w:eastAsia="zh-CN"/>
        </w:rPr>
        <w:t xml:space="preserve">     </w:t>
      </w:r>
      <w:r>
        <w:rPr>
          <w:rFonts w:hint="eastAsia" w:ascii="宋体" w:hAnsi="宋体" w:cs="宋体"/>
          <w:color w:val="000000"/>
          <w:kern w:val="0"/>
          <w:sz w:val="24"/>
          <w:u w:val="single"/>
          <w:lang w:val="zh-CN"/>
        </w:rPr>
        <w:t xml:space="preserve"> </w:t>
      </w:r>
      <w:r>
        <w:rPr>
          <w:rFonts w:ascii="宋体" w:hAnsi="宋体" w:cs="宋体"/>
          <w:color w:val="000000"/>
          <w:kern w:val="0"/>
          <w:sz w:val="24"/>
          <w:u w:val="single"/>
          <w:lang w:val="zh-CN"/>
        </w:rPr>
        <w:t xml:space="preserve">     </w:t>
      </w:r>
      <w:r>
        <w:rPr>
          <w:rFonts w:hint="eastAsia" w:ascii="宋体" w:hAnsi="宋体" w:cs="宋体"/>
          <w:color w:val="000000"/>
          <w:kern w:val="0"/>
          <w:sz w:val="24"/>
          <w:lang w:val="zh-CN"/>
        </w:rPr>
        <w:t>；</w:t>
      </w:r>
    </w:p>
    <w:p w14:paraId="4ED7D489">
      <w:pPr>
        <w:autoSpaceDE w:val="0"/>
        <w:autoSpaceDN w:val="0"/>
        <w:adjustRightInd w:val="0"/>
        <w:spacing w:line="360" w:lineRule="auto"/>
        <w:ind w:firstLine="480" w:firstLineChars="200"/>
        <w:rPr>
          <w:rFonts w:ascii="宋体" w:hAnsi="宋体" w:cs="宋体"/>
          <w:color w:val="000000"/>
          <w:kern w:val="0"/>
          <w:sz w:val="24"/>
          <w:u w:val="none"/>
          <w:lang w:val="zh-CN"/>
        </w:rPr>
      </w:pPr>
      <w:r>
        <w:rPr>
          <w:rFonts w:hint="eastAsia" w:ascii="宋体" w:hAnsi="宋体" w:cs="宋体"/>
          <w:color w:val="000000"/>
          <w:kern w:val="0"/>
          <w:sz w:val="24"/>
          <w:lang w:val="zh-CN"/>
        </w:rPr>
        <w:t>通信地址：</w:t>
      </w:r>
      <w:r>
        <w:rPr>
          <w:rFonts w:ascii="宋体" w:hAnsi="宋体" w:cs="宋体"/>
          <w:color w:val="000000"/>
          <w:kern w:val="0"/>
          <w:sz w:val="24"/>
          <w:u w:val="single"/>
          <w:lang w:val="zh-CN"/>
        </w:rPr>
        <w:t xml:space="preserve"> </w:t>
      </w:r>
      <w:r>
        <w:rPr>
          <w:rFonts w:hint="eastAsia" w:ascii="宋体" w:hAnsi="宋体" w:cs="宋体"/>
          <w:color w:val="000000"/>
          <w:kern w:val="0"/>
          <w:sz w:val="24"/>
          <w:u w:val="single"/>
          <w:lang w:val="en-US" w:eastAsia="zh-CN"/>
        </w:rPr>
        <w:t xml:space="preserve">                </w:t>
      </w:r>
      <w:r>
        <w:rPr>
          <w:rFonts w:ascii="宋体" w:hAnsi="宋体" w:cs="宋体"/>
          <w:color w:val="000000"/>
          <w:kern w:val="0"/>
          <w:sz w:val="24"/>
          <w:u w:val="single"/>
          <w:lang w:val="zh-CN"/>
        </w:rPr>
        <w:t xml:space="preserve">    </w:t>
      </w:r>
      <w:r>
        <w:rPr>
          <w:rFonts w:hint="eastAsia" w:ascii="宋体" w:hAnsi="宋体" w:cs="宋体"/>
          <w:color w:val="000000"/>
          <w:kern w:val="0"/>
          <w:sz w:val="24"/>
          <w:u w:val="none"/>
          <w:lang w:val="zh-CN"/>
        </w:rPr>
        <w:t>。</w:t>
      </w:r>
    </w:p>
    <w:p w14:paraId="7D86E1EE">
      <w:pPr>
        <w:autoSpaceDE w:val="0"/>
        <w:autoSpaceDN w:val="0"/>
        <w:adjustRightInd w:val="0"/>
        <w:spacing w:line="360" w:lineRule="auto"/>
        <w:ind w:firstLine="480" w:firstLineChars="200"/>
        <w:rPr>
          <w:rFonts w:hint="eastAsia" w:ascii="宋体" w:hAnsi="宋体" w:cs="宋体"/>
          <w:color w:val="000000"/>
          <w:kern w:val="0"/>
          <w:sz w:val="24"/>
          <w:lang w:val="zh-CN"/>
        </w:rPr>
      </w:pPr>
      <w:r>
        <w:rPr>
          <w:rFonts w:hint="eastAsia" w:ascii="宋体" w:hAnsi="宋体" w:cs="宋体"/>
          <w:color w:val="000000"/>
          <w:kern w:val="0"/>
          <w:sz w:val="24"/>
        </w:rPr>
        <w:t>项目经理</w:t>
      </w:r>
      <w:r>
        <w:rPr>
          <w:rFonts w:hint="eastAsia" w:ascii="宋体" w:hAnsi="宋体" w:cs="宋体"/>
          <w:color w:val="000000"/>
          <w:kern w:val="0"/>
          <w:sz w:val="24"/>
          <w:lang w:val="zh-CN"/>
        </w:rPr>
        <w:t>负责现场工程管理、协调关系、听从发包人的指挥。</w:t>
      </w:r>
      <w:r>
        <w:rPr>
          <w:rFonts w:hint="eastAsia" w:ascii="宋体" w:hAnsi="宋体" w:cs="宋体"/>
          <w:color w:val="000000"/>
          <w:kern w:val="0"/>
          <w:sz w:val="24"/>
        </w:rPr>
        <w:t>要求</w:t>
      </w:r>
      <w:r>
        <w:rPr>
          <w:rFonts w:hint="eastAsia" w:ascii="宋体" w:hAnsi="宋体" w:cs="宋体"/>
          <w:color w:val="000000"/>
          <w:kern w:val="0"/>
          <w:sz w:val="24"/>
          <w:lang w:val="zh-CN"/>
        </w:rPr>
        <w:t>项目经理在本工程施工期内出勤率必须</w:t>
      </w:r>
      <w:r>
        <w:rPr>
          <w:rFonts w:hint="eastAsia" w:ascii="宋体" w:hAnsi="宋体" w:cs="宋体"/>
          <w:color w:val="000000"/>
          <w:kern w:val="0"/>
          <w:sz w:val="24"/>
          <w:lang w:val="en-US" w:eastAsia="zh-CN"/>
        </w:rPr>
        <w:t>100%</w:t>
      </w:r>
      <w:r>
        <w:rPr>
          <w:rFonts w:hint="eastAsia" w:ascii="宋体" w:hAnsi="宋体" w:cs="宋体"/>
          <w:color w:val="000000"/>
          <w:kern w:val="0"/>
          <w:sz w:val="24"/>
          <w:lang w:val="zh-CN"/>
        </w:rPr>
        <w:t>，每天不少于</w:t>
      </w:r>
      <w:r>
        <w:rPr>
          <w:rFonts w:hint="eastAsia" w:ascii="宋体" w:hAnsi="宋体" w:cs="宋体"/>
          <w:color w:val="000000"/>
          <w:kern w:val="0"/>
          <w:sz w:val="24"/>
        </w:rPr>
        <w:t>7</w:t>
      </w:r>
      <w:r>
        <w:rPr>
          <w:rFonts w:hint="eastAsia" w:ascii="宋体" w:hAnsi="宋体" w:cs="宋体"/>
          <w:color w:val="000000"/>
          <w:kern w:val="0"/>
          <w:sz w:val="24"/>
          <w:lang w:val="zh-CN"/>
        </w:rPr>
        <w:t>小时，</w:t>
      </w:r>
    </w:p>
    <w:p w14:paraId="490FBB2D">
      <w:pPr>
        <w:autoSpaceDE w:val="0"/>
        <w:autoSpaceDN w:val="0"/>
        <w:adjustRightInd w:val="0"/>
        <w:spacing w:line="360" w:lineRule="auto"/>
        <w:ind w:firstLine="480" w:firstLineChars="200"/>
        <w:rPr>
          <w:rFonts w:hint="default" w:ascii="宋体" w:hAnsi="宋体" w:eastAsia="宋体" w:cs="宋体"/>
          <w:color w:val="000000"/>
          <w:kern w:val="0"/>
          <w:sz w:val="24"/>
          <w:u w:val="single"/>
          <w:lang w:val="en-US" w:eastAsia="zh-CN"/>
        </w:rPr>
      </w:pPr>
      <w:r>
        <w:rPr>
          <w:rFonts w:hint="eastAsia" w:ascii="宋体" w:hAnsi="宋体"/>
          <w:color w:val="000000"/>
          <w:sz w:val="24"/>
        </w:rPr>
        <w:t>发包人现场代表：</w:t>
      </w:r>
      <w:r>
        <w:rPr>
          <w:rFonts w:hint="eastAsia" w:ascii="宋体" w:hAnsi="宋体"/>
          <w:color w:val="000000"/>
          <w:sz w:val="24"/>
          <w:u w:val="single"/>
          <w:lang w:val="en-US" w:eastAsia="zh-CN"/>
        </w:rPr>
        <w:t xml:space="preserve">           </w:t>
      </w:r>
      <w:r>
        <w:rPr>
          <w:rFonts w:hint="eastAsia" w:ascii="宋体" w:hAnsi="宋体"/>
          <w:color w:val="000000"/>
          <w:sz w:val="24"/>
          <w:lang w:val="en-US" w:eastAsia="zh-CN"/>
        </w:rPr>
        <w:t xml:space="preserve">  </w:t>
      </w:r>
      <w:r>
        <w:rPr>
          <w:rFonts w:hint="eastAsia" w:ascii="宋体" w:hAnsi="宋体"/>
          <w:color w:val="000000"/>
          <w:sz w:val="24"/>
        </w:rPr>
        <w:t>联系电话</w:t>
      </w:r>
      <w:r>
        <w:rPr>
          <w:rFonts w:hint="eastAsia" w:ascii="宋体" w:hAnsi="宋体"/>
          <w:color w:val="000000"/>
          <w:sz w:val="24"/>
          <w:lang w:eastAsia="zh-CN"/>
        </w:rPr>
        <w:t>：</w:t>
      </w:r>
      <w:r>
        <w:rPr>
          <w:rFonts w:hint="eastAsia" w:ascii="宋体" w:hAnsi="宋体"/>
          <w:color w:val="000000"/>
          <w:sz w:val="24"/>
          <w:u w:val="single"/>
          <w:lang w:val="en-US" w:eastAsia="zh-CN"/>
        </w:rPr>
        <w:t xml:space="preserve">               </w:t>
      </w:r>
    </w:p>
    <w:p w14:paraId="2F00DA33">
      <w:pPr>
        <w:spacing w:line="360" w:lineRule="auto"/>
        <w:ind w:firstLine="482" w:firstLineChars="200"/>
        <w:rPr>
          <w:rFonts w:ascii="宋体" w:hAnsi="宋体"/>
          <w:b/>
          <w:bCs/>
          <w:color w:val="000000"/>
          <w:sz w:val="24"/>
        </w:rPr>
      </w:pPr>
      <w:r>
        <w:rPr>
          <w:rFonts w:hint="eastAsia" w:ascii="宋体" w:hAnsi="宋体"/>
          <w:b/>
          <w:bCs/>
          <w:color w:val="000000"/>
          <w:sz w:val="24"/>
        </w:rPr>
        <w:t>六、施工要求：</w:t>
      </w:r>
    </w:p>
    <w:p w14:paraId="21BA1E56">
      <w:pPr>
        <w:autoSpaceDE w:val="0"/>
        <w:autoSpaceDN w:val="0"/>
        <w:adjustRightInd w:val="0"/>
        <w:spacing w:line="360" w:lineRule="auto"/>
        <w:ind w:firstLine="240" w:firstLineChars="100"/>
        <w:rPr>
          <w:rFonts w:ascii="宋体" w:hAnsi="宋体" w:cs="宋体"/>
          <w:color w:val="000000"/>
          <w:kern w:val="0"/>
          <w:sz w:val="24"/>
          <w:lang w:val="zh-CN"/>
        </w:rPr>
      </w:pPr>
      <w:r>
        <w:rPr>
          <w:rFonts w:hint="eastAsia" w:ascii="宋体" w:hAnsi="宋体" w:cs="宋体"/>
          <w:color w:val="000000"/>
          <w:kern w:val="0"/>
          <w:sz w:val="24"/>
          <w:lang w:val="zh-CN"/>
        </w:rPr>
        <w:t>发包人移交施工现场以施工现场的现状为准。</w:t>
      </w:r>
    </w:p>
    <w:p w14:paraId="1E2BFB85">
      <w:pPr>
        <w:autoSpaceDE w:val="0"/>
        <w:autoSpaceDN w:val="0"/>
        <w:adjustRightInd w:val="0"/>
        <w:spacing w:line="360" w:lineRule="auto"/>
        <w:ind w:firstLine="480" w:firstLineChars="200"/>
        <w:rPr>
          <w:rFonts w:ascii="宋体" w:hAnsi="宋体" w:cs="??"/>
          <w:color w:val="000000"/>
          <w:kern w:val="0"/>
          <w:sz w:val="24"/>
        </w:rPr>
      </w:pPr>
      <w:r>
        <w:rPr>
          <w:rFonts w:hint="eastAsia" w:ascii="宋体" w:hAnsi="宋体" w:cs="??"/>
          <w:color w:val="000000"/>
          <w:kern w:val="0"/>
          <w:sz w:val="24"/>
        </w:rPr>
        <w:t>1、承包方应提供计划、报表的名称及完成时间：总进度计划在开工前3天提供。具体计划及时间要求根据工程需要补充明确。</w:t>
      </w:r>
    </w:p>
    <w:p w14:paraId="7CC4E122">
      <w:pPr>
        <w:autoSpaceDE w:val="0"/>
        <w:autoSpaceDN w:val="0"/>
        <w:adjustRightInd w:val="0"/>
        <w:spacing w:line="360" w:lineRule="auto"/>
        <w:ind w:firstLine="480" w:firstLineChars="200"/>
        <w:rPr>
          <w:rFonts w:ascii="宋体" w:hAnsi="宋体" w:cs="??"/>
          <w:color w:val="000000"/>
          <w:kern w:val="0"/>
          <w:sz w:val="24"/>
        </w:rPr>
      </w:pPr>
      <w:r>
        <w:rPr>
          <w:rFonts w:hint="eastAsia" w:ascii="宋体" w:hAnsi="宋体" w:cs="??"/>
          <w:color w:val="000000"/>
          <w:kern w:val="0"/>
          <w:sz w:val="24"/>
        </w:rPr>
        <w:t>2、需承包人办理的有关施工场地交通、环卫和施工噪音管理等手续：遵守政府有关主管部门对施工场地交通、施工噪音、环境保护和安全生产等的管理规定，按规定办理有关手续，并以书面形式通知发包人。所需费用均包含在合同价中。</w:t>
      </w:r>
    </w:p>
    <w:p w14:paraId="0E52A025">
      <w:pPr>
        <w:autoSpaceDE w:val="0"/>
        <w:autoSpaceDN w:val="0"/>
        <w:adjustRightInd w:val="0"/>
        <w:spacing w:line="360" w:lineRule="auto"/>
        <w:ind w:firstLine="480" w:firstLineChars="200"/>
        <w:rPr>
          <w:rFonts w:ascii="宋体" w:hAnsi="宋体" w:cs="??"/>
          <w:color w:val="000000"/>
          <w:kern w:val="0"/>
          <w:sz w:val="24"/>
        </w:rPr>
      </w:pPr>
      <w:r>
        <w:rPr>
          <w:rFonts w:hint="eastAsia" w:ascii="宋体" w:hAnsi="宋体" w:cs="??"/>
          <w:color w:val="000000"/>
          <w:kern w:val="0"/>
          <w:sz w:val="24"/>
        </w:rPr>
        <w:t>3、施工场地清洁卫生的要求：承包人必须按文明工地要求，做好场地清理及相关工作。施工现场的材料堆放要整齐，机械停放有序，做到工完料清；遵守环境卫生管理的有关规定，符合清洁卫生要求；</w:t>
      </w:r>
      <w:r>
        <w:rPr>
          <w:rFonts w:hint="eastAsia" w:ascii="宋体" w:hAnsi="宋体" w:cs="??"/>
          <w:color w:val="000000"/>
          <w:kern w:val="0"/>
          <w:sz w:val="24"/>
          <w:lang w:val="en-US" w:eastAsia="zh-CN"/>
        </w:rPr>
        <w:t>及时</w:t>
      </w:r>
      <w:r>
        <w:rPr>
          <w:rFonts w:hint="eastAsia" w:ascii="宋体" w:hAnsi="宋体" w:cs="??"/>
          <w:color w:val="000000"/>
          <w:kern w:val="0"/>
          <w:sz w:val="24"/>
        </w:rPr>
        <w:t>将所有建筑垃圾从施工场地清除，并运出场外；交工前，将所有剩余的建筑材料运走或运至指定地点堆放，将所有施工机械和设备从施工场地运走。上述费用包含在合同价中。未能达到上述要求发包人有权视情节严重扣除承包人履约保证金的5%。若承包人现场施工作业面、办公区满足不了文明施工要求，发包人有权安排其它单位或个人打扫， 具体发生的费用从进度款中按实际费用的2倍扣除。</w:t>
      </w:r>
    </w:p>
    <w:p w14:paraId="60FCC374">
      <w:pPr>
        <w:autoSpaceDE w:val="0"/>
        <w:autoSpaceDN w:val="0"/>
        <w:adjustRightInd w:val="0"/>
        <w:spacing w:line="360" w:lineRule="auto"/>
        <w:ind w:firstLine="480" w:firstLineChars="200"/>
        <w:rPr>
          <w:rFonts w:ascii="宋体" w:hAnsi="宋体" w:cs="??"/>
          <w:color w:val="000000"/>
          <w:kern w:val="0"/>
          <w:sz w:val="24"/>
        </w:rPr>
      </w:pPr>
      <w:r>
        <w:rPr>
          <w:rFonts w:hint="eastAsia" w:ascii="宋体" w:hAnsi="宋体" w:cs="??"/>
          <w:color w:val="000000"/>
          <w:kern w:val="0"/>
          <w:sz w:val="24"/>
        </w:rPr>
        <w:t>4、双方约定承包人应做的其他工作：（1）现场施工条件和情况由承包人自行勘察，机械设备布置和防护由承包人自行负责并承担费用。（2）在施工过程中不得破坏施工场地周围的自然景观和环境</w:t>
      </w:r>
      <w:r>
        <w:rPr>
          <w:rFonts w:hint="eastAsia" w:ascii="宋体" w:hAnsi="宋体" w:cs="??"/>
          <w:color w:val="000000"/>
          <w:kern w:val="0"/>
          <w:sz w:val="24"/>
          <w:lang w:eastAsia="zh-CN"/>
        </w:rPr>
        <w:t>，</w:t>
      </w:r>
      <w:r>
        <w:rPr>
          <w:rFonts w:hint="eastAsia" w:ascii="宋体" w:hAnsi="宋体" w:cs="??"/>
          <w:color w:val="000000"/>
          <w:kern w:val="0"/>
          <w:sz w:val="24"/>
          <w:lang w:val="en-US" w:eastAsia="zh-CN"/>
        </w:rPr>
        <w:t>如有破坏由承包方恢复</w:t>
      </w:r>
      <w:r>
        <w:rPr>
          <w:rFonts w:hint="eastAsia" w:ascii="宋体" w:hAnsi="宋体" w:cs="??"/>
          <w:color w:val="000000"/>
          <w:kern w:val="0"/>
          <w:sz w:val="24"/>
        </w:rPr>
        <w:t>。（3）如果在现场工作的过程中，发现电线、水管管道，或者其他公共设施，承包人应立即停止工作，并及时报告发包人或专门机构。承包人根据有关指示，负责修理那些已被破坏的公共设施，并恢复原状，费用由责任方承担。</w:t>
      </w:r>
      <w:r>
        <w:rPr>
          <w:rFonts w:hint="eastAsia" w:ascii="宋体" w:hAnsi="宋体" w:cs="??"/>
          <w:color w:val="000000"/>
          <w:kern w:val="0"/>
          <w:sz w:val="24"/>
          <w:lang w:eastAsia="zh-CN"/>
        </w:rPr>
        <w:t>（</w:t>
      </w:r>
      <w:r>
        <w:rPr>
          <w:rFonts w:hint="eastAsia" w:ascii="宋体" w:hAnsi="宋体" w:cs="??"/>
          <w:color w:val="000000"/>
          <w:kern w:val="0"/>
          <w:sz w:val="24"/>
          <w:lang w:val="en-US" w:eastAsia="zh-CN"/>
        </w:rPr>
        <w:t>4）施工前要对业主装在户外的空调外机及晾衣服采取有效防护，施工过程中造成业主财产损坏，造成的损失由承包人负责经济赔偿，并将赔偿事宜书面报告发包方，作为报审工程款的依据。</w:t>
      </w:r>
      <w:r>
        <w:rPr>
          <w:rFonts w:hint="eastAsia" w:ascii="宋体" w:hAnsi="宋体" w:cs="??"/>
          <w:color w:val="000000"/>
          <w:kern w:val="0"/>
          <w:sz w:val="24"/>
        </w:rPr>
        <w:t>（</w:t>
      </w:r>
      <w:r>
        <w:rPr>
          <w:rFonts w:hint="eastAsia" w:ascii="宋体" w:hAnsi="宋体" w:cs="??"/>
          <w:color w:val="000000"/>
          <w:kern w:val="0"/>
          <w:sz w:val="24"/>
          <w:lang w:val="en-US" w:eastAsia="zh-CN"/>
        </w:rPr>
        <w:t>5</w:t>
      </w:r>
      <w:r>
        <w:rPr>
          <w:rFonts w:hint="eastAsia" w:ascii="宋体" w:hAnsi="宋体" w:cs="??"/>
          <w:color w:val="000000"/>
          <w:kern w:val="0"/>
          <w:sz w:val="24"/>
        </w:rPr>
        <w:t>）临时停水、停电、二次搬运、成品保护等所需措施费用和工期承包人在投标报价中已充分考虑，并已考虑了各种可能因素影响施工所增加的费用，因此，发生上述情况，发包人不另行增加费用。（</w:t>
      </w:r>
      <w:r>
        <w:rPr>
          <w:rFonts w:hint="eastAsia" w:ascii="宋体" w:hAnsi="宋体" w:cs="??"/>
          <w:color w:val="000000"/>
          <w:kern w:val="0"/>
          <w:sz w:val="24"/>
          <w:lang w:val="en-US" w:eastAsia="zh-CN"/>
        </w:rPr>
        <w:t>6</w:t>
      </w:r>
      <w:r>
        <w:rPr>
          <w:rFonts w:hint="eastAsia" w:ascii="宋体" w:hAnsi="宋体" w:cs="??"/>
          <w:color w:val="000000"/>
          <w:kern w:val="0"/>
          <w:sz w:val="24"/>
        </w:rPr>
        <w:t>）对于施工过程中承包人不得因承包方前期手续而索赔或消极施工，需积极配合，保证工程按计划进行，否则按违约处理。（</w:t>
      </w:r>
      <w:r>
        <w:rPr>
          <w:rFonts w:hint="eastAsia" w:ascii="宋体" w:hAnsi="宋体" w:cs="??"/>
          <w:color w:val="000000"/>
          <w:kern w:val="0"/>
          <w:sz w:val="24"/>
          <w:lang w:val="en-US" w:eastAsia="zh-CN"/>
        </w:rPr>
        <w:t>7</w:t>
      </w:r>
      <w:r>
        <w:rPr>
          <w:rFonts w:hint="eastAsia" w:ascii="宋体" w:hAnsi="宋体" w:cs="??"/>
          <w:color w:val="000000"/>
          <w:kern w:val="0"/>
          <w:sz w:val="24"/>
        </w:rPr>
        <w:t>）在工程施工过程中，因承包人的原因出现质量问题、安全事故或者因其他原因受到报纸、电视等媒体的曝光或被政府有关主管部门通报批评，给本工程的社会形象带来负面影响，每次由承包人向发包人支付2万元违约金，从承包人工程进度款中扣除。</w:t>
      </w:r>
    </w:p>
    <w:p w14:paraId="2D570F7D">
      <w:pPr>
        <w:autoSpaceDE w:val="0"/>
        <w:autoSpaceDN w:val="0"/>
        <w:adjustRightInd w:val="0"/>
        <w:spacing w:line="360" w:lineRule="auto"/>
        <w:ind w:firstLine="480" w:firstLineChars="200"/>
        <w:rPr>
          <w:rFonts w:ascii="宋体" w:hAnsi="宋体" w:cs="??"/>
          <w:color w:val="000000"/>
          <w:kern w:val="0"/>
          <w:sz w:val="24"/>
        </w:rPr>
      </w:pPr>
      <w:r>
        <w:rPr>
          <w:rFonts w:hint="eastAsia" w:ascii="宋体" w:hAnsi="宋体" w:cs="??"/>
          <w:color w:val="000000"/>
          <w:kern w:val="0"/>
          <w:sz w:val="24"/>
        </w:rPr>
        <w:t>5、承包人应对所有进场材料按有关规定进行严格把关，如因材料出现的质量和安全事故由承包人负全责，并赔偿相应损失。</w:t>
      </w:r>
    </w:p>
    <w:p w14:paraId="41ACBCCD">
      <w:pPr>
        <w:autoSpaceDE w:val="0"/>
        <w:autoSpaceDN w:val="0"/>
        <w:adjustRightInd w:val="0"/>
        <w:spacing w:line="360" w:lineRule="auto"/>
        <w:ind w:firstLine="480" w:firstLineChars="200"/>
        <w:rPr>
          <w:rFonts w:ascii="宋体" w:hAnsi="宋体" w:cs="??"/>
          <w:color w:val="000000"/>
          <w:kern w:val="0"/>
          <w:sz w:val="24"/>
          <w:lang w:val="zh-CN"/>
        </w:rPr>
      </w:pPr>
      <w:r>
        <w:rPr>
          <w:rFonts w:hint="eastAsia" w:ascii="宋体" w:hAnsi="宋体" w:cs="??"/>
          <w:color w:val="000000"/>
          <w:kern w:val="0"/>
          <w:sz w:val="24"/>
        </w:rPr>
        <w:t>6、</w:t>
      </w:r>
      <w:r>
        <w:rPr>
          <w:rFonts w:hint="eastAsia" w:ascii="宋体" w:hAnsi="宋体" w:cs="??"/>
          <w:color w:val="000000"/>
          <w:kern w:val="0"/>
          <w:sz w:val="24"/>
          <w:lang w:val="zh-CN"/>
        </w:rPr>
        <w:t>修建临时设施费用由承包人承担。</w:t>
      </w:r>
    </w:p>
    <w:p w14:paraId="658C5140">
      <w:pPr>
        <w:autoSpaceDE w:val="0"/>
        <w:autoSpaceDN w:val="0"/>
        <w:adjustRightInd w:val="0"/>
        <w:spacing w:line="360" w:lineRule="auto"/>
        <w:ind w:firstLine="480" w:firstLineChars="200"/>
        <w:rPr>
          <w:rFonts w:ascii="宋体" w:hAnsi="宋体" w:cs="??"/>
          <w:color w:val="000000"/>
          <w:kern w:val="0"/>
          <w:sz w:val="24"/>
          <w:lang w:val="zh-CN"/>
        </w:rPr>
      </w:pPr>
      <w:r>
        <w:rPr>
          <w:rFonts w:hint="eastAsia" w:ascii="宋体" w:hAnsi="宋体" w:cs="??"/>
          <w:color w:val="000000"/>
          <w:kern w:val="0"/>
          <w:sz w:val="24"/>
        </w:rPr>
        <w:t>7、</w:t>
      </w:r>
      <w:r>
        <w:rPr>
          <w:rFonts w:hint="eastAsia" w:ascii="宋体" w:hAnsi="宋体" w:cs="??"/>
          <w:color w:val="000000"/>
          <w:kern w:val="0"/>
          <w:sz w:val="24"/>
          <w:lang w:val="zh-CN"/>
        </w:rPr>
        <w:t>承包人不得随意更改</w:t>
      </w:r>
      <w:r>
        <w:rPr>
          <w:rFonts w:hint="eastAsia" w:ascii="宋体" w:hAnsi="宋体" w:cs="??"/>
          <w:color w:val="000000"/>
          <w:kern w:val="0"/>
          <w:sz w:val="24"/>
        </w:rPr>
        <w:t>施工方案</w:t>
      </w:r>
      <w:r>
        <w:rPr>
          <w:rFonts w:hint="eastAsia" w:ascii="宋体" w:hAnsi="宋体" w:cs="??"/>
          <w:color w:val="000000"/>
          <w:kern w:val="0"/>
          <w:sz w:val="24"/>
          <w:lang w:val="zh-CN"/>
        </w:rPr>
        <w:t>，因承包人自身原因导致的工程变更，承包人无权要求追加合同价款。如承包人擅自变更施工，发包人有权对其进行处罚，视情节严重每次处以1万～5万元的处罚。</w:t>
      </w:r>
    </w:p>
    <w:p w14:paraId="52930E1B">
      <w:pPr>
        <w:autoSpaceDE w:val="0"/>
        <w:autoSpaceDN w:val="0"/>
        <w:adjustRightInd w:val="0"/>
        <w:spacing w:line="360" w:lineRule="auto"/>
        <w:ind w:firstLine="480" w:firstLineChars="200"/>
        <w:rPr>
          <w:rFonts w:ascii="宋体" w:hAnsi="宋体" w:cs="??"/>
          <w:color w:val="000000"/>
          <w:kern w:val="0"/>
          <w:sz w:val="24"/>
        </w:rPr>
      </w:pPr>
      <w:r>
        <w:rPr>
          <w:rFonts w:hint="eastAsia" w:ascii="宋体" w:hAnsi="宋体" w:cs="??"/>
          <w:color w:val="000000"/>
          <w:kern w:val="0"/>
          <w:sz w:val="24"/>
        </w:rPr>
        <w:t>8、承包人在竣工验收合格后七天内拆除现场所有临时设施，包括所有的机械设备、材料、建筑垃圾全部清运出现场，清理标准应征得发包人认可。否则发包人有权安排其它单位进行清理，并按具体发生的费用2倍及以上从进度款中扣除，并且承包人按5000元/天向发包人支付违约金。</w:t>
      </w:r>
    </w:p>
    <w:p w14:paraId="503058B2">
      <w:pPr>
        <w:spacing w:line="360" w:lineRule="auto"/>
        <w:ind w:firstLine="482" w:firstLineChars="200"/>
        <w:rPr>
          <w:rFonts w:ascii="宋体" w:hAnsi="宋体"/>
          <w:b/>
          <w:bCs/>
          <w:color w:val="000000"/>
          <w:sz w:val="24"/>
        </w:rPr>
      </w:pPr>
      <w:r>
        <w:rPr>
          <w:rFonts w:hint="eastAsia" w:ascii="宋体" w:hAnsi="宋体"/>
          <w:b/>
          <w:bCs/>
          <w:color w:val="000000"/>
          <w:sz w:val="24"/>
        </w:rPr>
        <w:t>七、安全生产责任</w:t>
      </w:r>
    </w:p>
    <w:p w14:paraId="046F81D7">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承包人应严格按《建设工程安全生产管理条例》等法律、法规采取安全措施、组织施工，承包人须对本合同范围内所有施工范围和施工人员负全部安全施工责任。承包人应严格按工程建设安全生产地有关管理规定，采取安全措施组织施工。若发生安全事故，一切责任由承包方承担。</w:t>
      </w:r>
    </w:p>
    <w:p w14:paraId="1CB6B464">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承包人对因工程施工可能造成损害的毗邻建筑物、构筑物和地下管线等，应当采取专项防护措施。承包人应当遵守有关环境保护法律、法规的规定，在施工现场采取措施，防止或减少粉尘、废气、废水、固体废物、噪声、振动和施工照明对人和环境的危害和污染。</w:t>
      </w:r>
    </w:p>
    <w:p w14:paraId="4263B172">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承包人必须建立完善的消防管理制度，并有专人负责现场的消防管理，施工现场须配备足够的消防器材，满足消防要求。承包人应当在施工现场建立消防安全责任制，确定消防安全责任人，制定用火、用电，使用易燃易爆材料等各项消防安全管理制度和操作规程，设置消防通道、消防水源，配备消防设施和灭火器材，并在施工现场设置明显标志。</w:t>
      </w:r>
    </w:p>
    <w:p w14:paraId="6A341B26">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特种作业人员，必须按照国家有关规定经过专门的安全作业培训，并取得特种作业操作资格证书后，方可上岗作业。</w:t>
      </w:r>
    </w:p>
    <w:p w14:paraId="4F1F52DC">
      <w:pPr>
        <w:numPr>
          <w:ilvl w:val="0"/>
          <w:numId w:val="0"/>
        </w:numPr>
        <w:spacing w:line="360" w:lineRule="auto"/>
        <w:ind w:firstLine="482" w:firstLineChars="200"/>
        <w:rPr>
          <w:rFonts w:ascii="宋体" w:hAnsi="宋体" w:cs="宋体"/>
          <w:b/>
          <w:bCs/>
          <w:color w:val="000000"/>
          <w:kern w:val="0"/>
          <w:sz w:val="24"/>
        </w:rPr>
      </w:pPr>
      <w:r>
        <w:rPr>
          <w:rFonts w:hint="eastAsia" w:ascii="宋体" w:hAnsi="宋体" w:cs="宋体"/>
          <w:b/>
          <w:bCs/>
          <w:color w:val="000000"/>
          <w:kern w:val="0"/>
          <w:sz w:val="24"/>
          <w:lang w:val="en-US" w:eastAsia="zh-CN"/>
        </w:rPr>
        <w:t>八、</w:t>
      </w:r>
      <w:r>
        <w:rPr>
          <w:rFonts w:hint="eastAsia" w:ascii="宋体" w:hAnsi="宋体" w:cs="宋体"/>
          <w:b/>
          <w:bCs/>
          <w:color w:val="000000"/>
          <w:kern w:val="0"/>
          <w:sz w:val="24"/>
        </w:rPr>
        <w:t>工程资料交接</w:t>
      </w:r>
    </w:p>
    <w:p w14:paraId="5EB2E039">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承包人在施工过程中必须收集齐全所有隐蔽项目影像视频资料以供后期审计使用，在送审结算资料必须一并提交。所有签证资料必须附有详细影像彩色照片，所摄照片必须有可参照性。如影像资料未能反映签证、清单或招标文件列明的工作内容，则结算时该项内容不予认可。</w:t>
      </w:r>
    </w:p>
    <w:p w14:paraId="5AC894CC">
      <w:pPr>
        <w:autoSpaceDE w:val="0"/>
        <w:autoSpaceDN w:val="0"/>
        <w:adjustRightInd w:val="0"/>
        <w:spacing w:line="360" w:lineRule="auto"/>
        <w:ind w:firstLine="480" w:firstLineChars="200"/>
        <w:rPr>
          <w:rFonts w:ascii="宋体" w:hAnsi="宋体" w:cs="??"/>
          <w:color w:val="000000"/>
          <w:kern w:val="0"/>
          <w:sz w:val="24"/>
          <w:lang w:val="zh-CN"/>
        </w:rPr>
      </w:pPr>
      <w:r>
        <w:rPr>
          <w:rFonts w:hint="eastAsia" w:ascii="宋体" w:hAnsi="宋体" w:cs="??"/>
          <w:color w:val="000000"/>
          <w:kern w:val="0"/>
          <w:sz w:val="24"/>
        </w:rPr>
        <w:t>2、</w:t>
      </w:r>
      <w:r>
        <w:rPr>
          <w:rFonts w:hint="eastAsia" w:ascii="宋体" w:hAnsi="宋体" w:cs="??"/>
          <w:color w:val="000000"/>
          <w:kern w:val="0"/>
          <w:sz w:val="24"/>
          <w:lang w:val="zh-CN"/>
        </w:rPr>
        <w:t>工程竣工验收合格后28天内，承包人应向发包人递交完整的符合审计要求的结算资料，若承包人原因不能提交结算资料的，发包人有权拒绝或延期审计并拒付工程款。</w:t>
      </w:r>
    </w:p>
    <w:p w14:paraId="72FB0253">
      <w:pPr>
        <w:autoSpaceDE w:val="0"/>
        <w:autoSpaceDN w:val="0"/>
        <w:adjustRightInd w:val="0"/>
        <w:spacing w:line="360" w:lineRule="auto"/>
        <w:ind w:firstLine="480" w:firstLineChars="200"/>
        <w:rPr>
          <w:rFonts w:ascii="宋体" w:hAnsi="宋体" w:cs="??"/>
          <w:color w:val="000000"/>
          <w:kern w:val="0"/>
          <w:sz w:val="24"/>
        </w:rPr>
      </w:pPr>
      <w:r>
        <w:rPr>
          <w:rFonts w:hint="eastAsia" w:ascii="宋体" w:hAnsi="宋体" w:cs="??"/>
          <w:color w:val="000000"/>
          <w:kern w:val="0"/>
          <w:sz w:val="24"/>
        </w:rPr>
        <w:t>3、承包人在工程竣工后一个月内提供经审查通过的四套完整的竣工结算及其他资料，承包人提供的所有资料必须满足工程备案要求（含且不限于施工前、施工中、施工后的照片及影像资料），否则按每迟一日向发包人支付2000元/天的违约金，同时发包人可拒绝递交审计或延期审计，由此带来的一切后果由承包人承担。</w:t>
      </w:r>
    </w:p>
    <w:p w14:paraId="45DF0819">
      <w:pPr>
        <w:autoSpaceDE w:val="0"/>
        <w:autoSpaceDN w:val="0"/>
        <w:adjustRightInd w:val="0"/>
        <w:spacing w:line="360" w:lineRule="auto"/>
        <w:ind w:firstLine="482" w:firstLineChars="200"/>
        <w:rPr>
          <w:rFonts w:ascii="宋体" w:hAnsi="宋体" w:cs="宋体"/>
          <w:b/>
          <w:bCs/>
          <w:color w:val="000000"/>
          <w:kern w:val="0"/>
          <w:sz w:val="24"/>
        </w:rPr>
      </w:pPr>
      <w:r>
        <w:rPr>
          <w:rFonts w:hint="eastAsia" w:ascii="宋体" w:hAnsi="宋体" w:cs="宋体"/>
          <w:b/>
          <w:bCs/>
          <w:color w:val="000000"/>
          <w:kern w:val="0"/>
          <w:sz w:val="24"/>
        </w:rPr>
        <w:t>九、</w:t>
      </w:r>
      <w:r>
        <w:rPr>
          <w:rFonts w:hint="eastAsia" w:ascii="宋体" w:hAnsi="宋体" w:cs="宋体"/>
          <w:b/>
          <w:bCs/>
          <w:color w:val="000000"/>
          <w:kern w:val="0"/>
          <w:sz w:val="24"/>
          <w:lang w:val="zh-CN"/>
        </w:rPr>
        <w:t>保修责任</w:t>
      </w:r>
    </w:p>
    <w:p w14:paraId="27B2AA6D">
      <w:pPr>
        <w:autoSpaceDE w:val="0"/>
        <w:autoSpaceDN w:val="0"/>
        <w:adjustRightInd w:val="0"/>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工程保修期为：</w:t>
      </w:r>
      <w:r>
        <w:rPr>
          <w:rFonts w:hint="eastAsia" w:ascii="宋体" w:hAnsi="宋体" w:cs="宋体"/>
          <w:b/>
          <w:bCs/>
          <w:color w:val="000000"/>
          <w:kern w:val="0"/>
          <w:sz w:val="24"/>
          <w:u w:val="single"/>
          <w:lang w:val="en-US" w:eastAsia="zh-CN"/>
        </w:rPr>
        <w:t>五</w:t>
      </w:r>
      <w:r>
        <w:rPr>
          <w:rFonts w:hint="eastAsia" w:ascii="宋体" w:hAnsi="宋体" w:cs="宋体"/>
          <w:b/>
          <w:bCs/>
          <w:color w:val="000000"/>
          <w:kern w:val="0"/>
          <w:sz w:val="24"/>
          <w:u w:val="single"/>
          <w:lang w:val="zh-CN"/>
        </w:rPr>
        <w:t>年（</w:t>
      </w:r>
      <w:r>
        <w:rPr>
          <w:rFonts w:hint="eastAsia" w:ascii="宋体" w:hAnsi="宋体" w:cs="宋体"/>
          <w:b/>
          <w:bCs/>
          <w:color w:val="000000"/>
          <w:kern w:val="0"/>
          <w:sz w:val="24"/>
          <w:u w:val="single"/>
          <w:lang w:val="en-US" w:eastAsia="zh-CN"/>
        </w:rPr>
        <w:t>含防水）</w:t>
      </w:r>
      <w:r>
        <w:rPr>
          <w:rFonts w:hint="eastAsia" w:ascii="宋体" w:hAnsi="宋体" w:cs="宋体"/>
          <w:color w:val="000000"/>
          <w:kern w:val="0"/>
          <w:sz w:val="24"/>
          <w:lang w:val="zh-CN"/>
        </w:rPr>
        <w:t>。</w:t>
      </w:r>
    </w:p>
    <w:p w14:paraId="05CD2252">
      <w:pPr>
        <w:autoSpaceDE w:val="0"/>
        <w:autoSpaceDN w:val="0"/>
        <w:adjustRightIn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lang w:val="zh-CN"/>
        </w:rPr>
        <w:t>在</w:t>
      </w:r>
      <w:r>
        <w:rPr>
          <w:rFonts w:hint="eastAsia" w:ascii="宋体" w:hAnsi="宋体" w:cs="宋体"/>
          <w:color w:val="000000"/>
          <w:kern w:val="0"/>
          <w:sz w:val="24"/>
        </w:rPr>
        <w:t>保修期内，</w:t>
      </w:r>
      <w:r>
        <w:rPr>
          <w:rFonts w:hint="eastAsia" w:ascii="宋体" w:hAnsi="宋体" w:cs="宋体"/>
          <w:color w:val="000000"/>
          <w:kern w:val="0"/>
          <w:sz w:val="24"/>
          <w:lang w:val="zh-CN"/>
        </w:rPr>
        <w:t>承包人收到保修通知后</w:t>
      </w:r>
      <w:r>
        <w:rPr>
          <w:rFonts w:ascii="宋体" w:hAnsi="宋体" w:cs="??"/>
          <w:color w:val="000000"/>
          <w:kern w:val="0"/>
          <w:sz w:val="24"/>
        </w:rPr>
        <w:t>24</w:t>
      </w:r>
      <w:r>
        <w:rPr>
          <w:rFonts w:hint="eastAsia" w:ascii="宋体" w:hAnsi="宋体" w:cs="宋体"/>
          <w:color w:val="000000"/>
          <w:kern w:val="0"/>
          <w:sz w:val="24"/>
          <w:lang w:val="zh-CN"/>
        </w:rPr>
        <w:t>小时内</w:t>
      </w:r>
      <w:r>
        <w:rPr>
          <w:rFonts w:hint="eastAsia" w:ascii="宋体" w:hAnsi="宋体" w:cs="宋体"/>
          <w:color w:val="000000"/>
          <w:kern w:val="0"/>
          <w:sz w:val="24"/>
        </w:rPr>
        <w:t>要</w:t>
      </w:r>
      <w:r>
        <w:rPr>
          <w:rFonts w:hint="eastAsia" w:ascii="宋体" w:hAnsi="宋体" w:cs="宋体"/>
          <w:color w:val="000000"/>
          <w:kern w:val="0"/>
          <w:sz w:val="24"/>
          <w:lang w:val="zh-CN"/>
        </w:rPr>
        <w:t>到达工程现场，</w:t>
      </w:r>
      <w:r>
        <w:rPr>
          <w:rFonts w:hint="eastAsia" w:ascii="宋体" w:hAnsi="宋体" w:cs="宋体"/>
          <w:color w:val="000000"/>
          <w:kern w:val="0"/>
          <w:sz w:val="24"/>
        </w:rPr>
        <w:t>7天内拿出维修方案并派人进行维修。如不能及时维修，发包方有权另外请施工单位维修，费用从工程质量保证金中抵扣。</w:t>
      </w:r>
    </w:p>
    <w:p w14:paraId="14C83ED5">
      <w:pPr>
        <w:spacing w:line="360" w:lineRule="auto"/>
        <w:ind w:firstLine="482" w:firstLineChars="200"/>
        <w:rPr>
          <w:rFonts w:ascii="宋体" w:hAnsi="宋体"/>
          <w:b/>
          <w:color w:val="000000"/>
          <w:sz w:val="24"/>
        </w:rPr>
      </w:pPr>
      <w:bookmarkStart w:id="81" w:name="_Toc351203486"/>
      <w:r>
        <w:rPr>
          <w:rFonts w:hint="eastAsia" w:ascii="宋体" w:hAnsi="宋体"/>
          <w:b/>
          <w:color w:val="000000"/>
          <w:sz w:val="24"/>
          <w:u w:val="none"/>
          <w:lang w:val="en-US" w:eastAsia="zh-CN"/>
        </w:rPr>
        <w:t>十</w:t>
      </w:r>
      <w:r>
        <w:rPr>
          <w:rFonts w:hint="eastAsia" w:ascii="宋体" w:hAnsi="宋体"/>
          <w:b/>
          <w:color w:val="000000"/>
          <w:sz w:val="24"/>
          <w:u w:val="none"/>
        </w:rPr>
        <w:t>、合同文件构成</w:t>
      </w:r>
      <w:bookmarkEnd w:id="81"/>
    </w:p>
    <w:p w14:paraId="712248A0">
      <w:pPr>
        <w:spacing w:line="360" w:lineRule="auto"/>
        <w:ind w:firstLine="480" w:firstLineChars="200"/>
        <w:rPr>
          <w:rFonts w:ascii="宋体" w:hAnsi="宋体"/>
          <w:color w:val="000000"/>
          <w:sz w:val="24"/>
        </w:rPr>
      </w:pPr>
      <w:r>
        <w:rPr>
          <w:rFonts w:hint="eastAsia" w:ascii="宋体" w:hAnsi="宋体"/>
          <w:color w:val="000000"/>
          <w:sz w:val="24"/>
        </w:rPr>
        <w:t>本</w:t>
      </w:r>
      <w:r>
        <w:rPr>
          <w:rFonts w:hint="eastAsia" w:ascii="宋体" w:hAnsi="宋体"/>
          <w:color w:val="000000"/>
          <w:sz w:val="24"/>
          <w:lang w:val="en-US" w:eastAsia="zh-CN"/>
        </w:rPr>
        <w:t>维修合同</w:t>
      </w:r>
      <w:r>
        <w:rPr>
          <w:rFonts w:hint="eastAsia" w:ascii="宋体" w:hAnsi="宋体"/>
          <w:color w:val="000000"/>
          <w:sz w:val="24"/>
        </w:rPr>
        <w:t>协议书与下列文件一起构成合同文件：</w:t>
      </w:r>
    </w:p>
    <w:p w14:paraId="25DAC582">
      <w:pPr>
        <w:autoSpaceDE w:val="0"/>
        <w:autoSpaceDN w:val="0"/>
        <w:adjustRightInd w:val="0"/>
        <w:spacing w:line="360" w:lineRule="auto"/>
        <w:ind w:firstLine="200"/>
        <w:rPr>
          <w:rFonts w:ascii="宋体" w:hAnsi="宋体" w:cs="宋体"/>
          <w:color w:val="000000"/>
          <w:kern w:val="0"/>
          <w:sz w:val="24"/>
          <w:lang w:val="zh-CN"/>
        </w:rPr>
      </w:pPr>
      <w:r>
        <w:rPr>
          <w:rFonts w:hint="eastAsia" w:ascii="宋体" w:hAnsi="宋体" w:cs="宋体"/>
          <w:color w:val="000000"/>
          <w:kern w:val="0"/>
          <w:sz w:val="24"/>
          <w:lang w:val="zh-CN"/>
        </w:rPr>
        <w:t>（</w:t>
      </w:r>
      <w:r>
        <w:rPr>
          <w:rFonts w:ascii="宋体" w:hAnsi="宋体" w:cs="宋体"/>
          <w:color w:val="000000"/>
          <w:kern w:val="0"/>
          <w:sz w:val="24"/>
          <w:lang w:val="zh-CN"/>
        </w:rPr>
        <w:t>1</w:t>
      </w:r>
      <w:r>
        <w:rPr>
          <w:rFonts w:hint="eastAsia" w:ascii="宋体" w:hAnsi="宋体" w:cs="宋体"/>
          <w:color w:val="000000"/>
          <w:kern w:val="0"/>
          <w:sz w:val="24"/>
          <w:lang w:val="zh-CN"/>
        </w:rPr>
        <w:t>）中标通知书；</w:t>
      </w:r>
    </w:p>
    <w:p w14:paraId="4C0B7579">
      <w:pPr>
        <w:autoSpaceDE w:val="0"/>
        <w:autoSpaceDN w:val="0"/>
        <w:adjustRightInd w:val="0"/>
        <w:spacing w:line="360" w:lineRule="auto"/>
        <w:ind w:firstLine="200"/>
        <w:rPr>
          <w:rFonts w:ascii="宋体" w:hAnsi="宋体" w:cs="宋体"/>
          <w:color w:val="000000"/>
          <w:kern w:val="0"/>
          <w:sz w:val="24"/>
          <w:lang w:val="zh-CN"/>
        </w:rPr>
      </w:pPr>
      <w:r>
        <w:rPr>
          <w:rFonts w:hint="eastAsia" w:ascii="宋体" w:hAnsi="宋体" w:cs="宋体"/>
          <w:color w:val="000000"/>
          <w:kern w:val="0"/>
          <w:sz w:val="24"/>
          <w:lang w:val="zh-CN"/>
        </w:rPr>
        <w:t>（</w:t>
      </w:r>
      <w:r>
        <w:rPr>
          <w:rFonts w:ascii="宋体" w:hAnsi="宋体" w:cs="宋体"/>
          <w:color w:val="000000"/>
          <w:kern w:val="0"/>
          <w:sz w:val="24"/>
          <w:lang w:val="zh-CN"/>
        </w:rPr>
        <w:t>2</w:t>
      </w:r>
      <w:r>
        <w:rPr>
          <w:rFonts w:hint="eastAsia" w:ascii="宋体" w:hAnsi="宋体" w:cs="宋体"/>
          <w:color w:val="000000"/>
          <w:kern w:val="0"/>
          <w:sz w:val="24"/>
          <w:lang w:val="zh-CN"/>
        </w:rPr>
        <w:t>）投标函及其附录；</w:t>
      </w:r>
      <w:r>
        <w:rPr>
          <w:rFonts w:ascii="宋体" w:hAnsi="宋体" w:cs="宋体"/>
          <w:color w:val="000000"/>
          <w:kern w:val="0"/>
          <w:sz w:val="24"/>
          <w:lang w:val="zh-CN"/>
        </w:rPr>
        <w:t xml:space="preserve"> </w:t>
      </w:r>
    </w:p>
    <w:p w14:paraId="77F92F1A">
      <w:pPr>
        <w:autoSpaceDE w:val="0"/>
        <w:autoSpaceDN w:val="0"/>
        <w:adjustRightInd w:val="0"/>
        <w:spacing w:line="360" w:lineRule="auto"/>
        <w:ind w:firstLine="200"/>
        <w:rPr>
          <w:rFonts w:ascii="宋体" w:hAnsi="宋体" w:cs="宋体"/>
          <w:color w:val="000000"/>
          <w:kern w:val="0"/>
          <w:sz w:val="24"/>
          <w:lang w:val="zh-CN"/>
        </w:rPr>
      </w:pPr>
      <w:r>
        <w:rPr>
          <w:rFonts w:hint="eastAsia" w:ascii="宋体" w:hAnsi="宋体" w:cs="宋体"/>
          <w:color w:val="000000"/>
          <w:kern w:val="0"/>
          <w:sz w:val="24"/>
          <w:lang w:val="zh-CN"/>
        </w:rPr>
        <w:t>（</w:t>
      </w:r>
      <w:r>
        <w:rPr>
          <w:rFonts w:ascii="宋体" w:hAnsi="宋体" w:cs="宋体"/>
          <w:color w:val="000000"/>
          <w:kern w:val="0"/>
          <w:sz w:val="24"/>
          <w:lang w:val="zh-CN"/>
        </w:rPr>
        <w:t>3</w:t>
      </w:r>
      <w:r>
        <w:rPr>
          <w:rFonts w:hint="eastAsia" w:ascii="宋体" w:hAnsi="宋体" w:cs="宋体"/>
          <w:color w:val="000000"/>
          <w:kern w:val="0"/>
          <w:sz w:val="24"/>
          <w:lang w:val="zh-CN"/>
        </w:rPr>
        <w:t>）专用合同条款及其附件；</w:t>
      </w:r>
    </w:p>
    <w:p w14:paraId="4C7EE5AA">
      <w:pPr>
        <w:autoSpaceDE w:val="0"/>
        <w:autoSpaceDN w:val="0"/>
        <w:adjustRightInd w:val="0"/>
        <w:spacing w:line="360" w:lineRule="auto"/>
        <w:ind w:firstLine="240" w:firstLineChars="100"/>
        <w:rPr>
          <w:rFonts w:ascii="宋体" w:hAnsi="宋体" w:cs="宋体"/>
          <w:color w:val="auto"/>
          <w:kern w:val="0"/>
          <w:sz w:val="24"/>
          <w:lang w:val="zh-CN"/>
        </w:rPr>
      </w:pPr>
      <w:r>
        <w:rPr>
          <w:rFonts w:hint="eastAsia" w:ascii="宋体" w:hAnsi="宋体" w:cs="宋体"/>
          <w:color w:val="auto"/>
          <w:kern w:val="0"/>
          <w:sz w:val="24"/>
          <w:lang w:val="zh-CN"/>
        </w:rPr>
        <w:t>（</w:t>
      </w:r>
      <w:r>
        <w:rPr>
          <w:rFonts w:hint="eastAsia" w:ascii="宋体" w:hAnsi="宋体" w:cs="宋体"/>
          <w:color w:val="auto"/>
          <w:kern w:val="0"/>
          <w:sz w:val="24"/>
          <w:lang w:val="en-US" w:eastAsia="zh-CN"/>
        </w:rPr>
        <w:t>4</w:t>
      </w:r>
      <w:r>
        <w:rPr>
          <w:rFonts w:hint="eastAsia" w:ascii="宋体" w:hAnsi="宋体" w:cs="宋体"/>
          <w:color w:val="auto"/>
          <w:kern w:val="0"/>
          <w:sz w:val="24"/>
          <w:lang w:val="zh-CN"/>
        </w:rPr>
        <w:t>）</w:t>
      </w:r>
      <w:r>
        <w:rPr>
          <w:rFonts w:hint="eastAsia" w:ascii="宋体" w:hAnsi="宋体" w:cs="宋体"/>
          <w:color w:val="auto"/>
          <w:kern w:val="0"/>
          <w:sz w:val="24"/>
          <w:lang w:val="en-US" w:eastAsia="zh-CN"/>
        </w:rPr>
        <w:t>维修工程</w:t>
      </w:r>
      <w:r>
        <w:rPr>
          <w:rFonts w:hint="eastAsia" w:ascii="宋体" w:hAnsi="宋体" w:cs="宋体"/>
          <w:color w:val="auto"/>
          <w:kern w:val="0"/>
          <w:sz w:val="24"/>
          <w:lang w:val="zh-CN"/>
        </w:rPr>
        <w:t>工程量清单</w:t>
      </w:r>
      <w:r>
        <w:rPr>
          <w:rFonts w:hint="eastAsia" w:ascii="宋体" w:hAnsi="宋体" w:cs="宋体"/>
          <w:color w:val="auto"/>
          <w:kern w:val="0"/>
          <w:sz w:val="24"/>
          <w:lang w:val="en-US" w:eastAsia="zh-CN"/>
        </w:rPr>
        <w:t>以及维修工程控制价</w:t>
      </w:r>
      <w:r>
        <w:rPr>
          <w:rFonts w:hint="eastAsia" w:ascii="宋体" w:hAnsi="宋体" w:cs="宋体"/>
          <w:color w:val="auto"/>
          <w:kern w:val="0"/>
          <w:sz w:val="24"/>
          <w:lang w:val="zh-CN"/>
        </w:rPr>
        <w:t>；</w:t>
      </w:r>
    </w:p>
    <w:p w14:paraId="0A7E77DA">
      <w:pPr>
        <w:autoSpaceDE w:val="0"/>
        <w:autoSpaceDN w:val="0"/>
        <w:adjustRightInd w:val="0"/>
        <w:spacing w:line="360" w:lineRule="auto"/>
        <w:ind w:firstLine="200"/>
        <w:rPr>
          <w:rFonts w:ascii="宋体" w:hAnsi="宋体"/>
          <w:bCs/>
          <w:color w:val="000000"/>
          <w:sz w:val="24"/>
        </w:rPr>
      </w:pPr>
      <w:r>
        <w:rPr>
          <w:rFonts w:hint="eastAsia" w:ascii="宋体" w:hAnsi="宋体" w:cs="宋体"/>
          <w:color w:val="000000"/>
          <w:kern w:val="0"/>
          <w:sz w:val="24"/>
          <w:lang w:val="zh-CN"/>
        </w:rPr>
        <w:t>（</w:t>
      </w:r>
      <w:r>
        <w:rPr>
          <w:rFonts w:hint="eastAsia" w:ascii="宋体" w:hAnsi="宋体" w:cs="宋体"/>
          <w:color w:val="000000"/>
          <w:kern w:val="0"/>
          <w:sz w:val="24"/>
          <w:lang w:val="en-US" w:eastAsia="zh-CN"/>
        </w:rPr>
        <w:t>5</w:t>
      </w:r>
      <w:r>
        <w:rPr>
          <w:rFonts w:hint="eastAsia" w:ascii="宋体" w:hAnsi="宋体" w:cs="宋体"/>
          <w:color w:val="000000"/>
          <w:kern w:val="0"/>
          <w:sz w:val="24"/>
          <w:lang w:val="zh-CN"/>
        </w:rPr>
        <w:t>）其他合同文件。</w:t>
      </w:r>
    </w:p>
    <w:p w14:paraId="3C47C87D">
      <w:pPr>
        <w:spacing w:line="360" w:lineRule="auto"/>
        <w:ind w:firstLine="480" w:firstLineChars="200"/>
        <w:rPr>
          <w:rFonts w:ascii="宋体" w:hAnsi="宋体"/>
          <w:color w:val="000000"/>
          <w:sz w:val="24"/>
        </w:rPr>
      </w:pPr>
      <w:r>
        <w:rPr>
          <w:rFonts w:hint="eastAsia" w:ascii="宋体" w:hAnsi="宋体"/>
          <w:color w:val="000000"/>
          <w:sz w:val="24"/>
        </w:rPr>
        <w:t>在合同订立及履行过程中形成的与合同有关的文件均构成合同文件组成部分。</w:t>
      </w:r>
    </w:p>
    <w:p w14:paraId="16C38604">
      <w:pPr>
        <w:spacing w:line="360" w:lineRule="auto"/>
        <w:ind w:firstLine="480" w:firstLineChars="200"/>
        <w:rPr>
          <w:rFonts w:hint="eastAsia" w:ascii="宋体" w:hAnsi="宋体"/>
          <w:color w:val="000000"/>
          <w:sz w:val="24"/>
        </w:rPr>
      </w:pPr>
      <w:r>
        <w:rPr>
          <w:rFonts w:hint="eastAsia" w:ascii="宋体" w:hAnsi="宋体"/>
          <w:color w:val="000000"/>
          <w:sz w:val="24"/>
        </w:rPr>
        <w:t>上述各项合同文件包括合同当事人就该项合同文件所作出的补充和修改，属于同一类内容的文件，应以最新签署的为准。专用合同条款及其附件须经合同当事人签字或盖章。</w:t>
      </w:r>
    </w:p>
    <w:p w14:paraId="1431C27B">
      <w:pPr>
        <w:autoSpaceDE w:val="0"/>
        <w:autoSpaceDN w:val="0"/>
        <w:adjustRightInd w:val="0"/>
        <w:spacing w:line="360" w:lineRule="auto"/>
        <w:ind w:firstLine="480" w:firstLineChars="200"/>
        <w:rPr>
          <w:rFonts w:ascii="宋体" w:hAnsi="宋体"/>
          <w:b w:val="0"/>
          <w:bCs w:val="0"/>
          <w:color w:val="000000"/>
          <w:sz w:val="24"/>
          <w:u w:val="none"/>
          <w:lang w:val="zh-CN"/>
        </w:rPr>
      </w:pPr>
      <w:r>
        <w:rPr>
          <w:rFonts w:hint="eastAsia" w:ascii="宋体" w:hAnsi="宋体" w:cs="宋体"/>
          <w:b w:val="0"/>
          <w:bCs w:val="0"/>
          <w:color w:val="000000"/>
          <w:kern w:val="0"/>
          <w:sz w:val="24"/>
          <w:lang w:val="zh-CN"/>
        </w:rPr>
        <w:t>合同文件组成及优先顺序为：</w:t>
      </w:r>
      <w:r>
        <w:rPr>
          <w:rFonts w:ascii="宋体" w:hAnsi="宋体"/>
          <w:b w:val="0"/>
          <w:bCs w:val="0"/>
          <w:color w:val="000000"/>
          <w:sz w:val="24"/>
          <w:u w:val="none"/>
          <w:lang w:val="zh-CN"/>
        </w:rPr>
        <w:t>1.</w:t>
      </w:r>
      <w:r>
        <w:rPr>
          <w:rFonts w:hint="eastAsia" w:ascii="宋体" w:hAnsi="宋体"/>
          <w:b w:val="0"/>
          <w:bCs w:val="0"/>
          <w:color w:val="000000"/>
          <w:sz w:val="24"/>
          <w:u w:val="none"/>
          <w:lang w:val="zh-CN"/>
        </w:rPr>
        <w:t>本</w:t>
      </w:r>
      <w:r>
        <w:rPr>
          <w:rFonts w:hint="eastAsia" w:ascii="宋体" w:hAnsi="宋体"/>
          <w:b w:val="0"/>
          <w:bCs w:val="0"/>
          <w:color w:val="000000"/>
          <w:sz w:val="24"/>
          <w:u w:val="none"/>
          <w:lang w:val="en-US" w:eastAsia="zh-CN"/>
        </w:rPr>
        <w:t>维修</w:t>
      </w:r>
      <w:r>
        <w:rPr>
          <w:rFonts w:hint="eastAsia" w:ascii="宋体" w:hAnsi="宋体"/>
          <w:b w:val="0"/>
          <w:bCs w:val="0"/>
          <w:color w:val="000000"/>
          <w:sz w:val="24"/>
          <w:u w:val="none"/>
          <w:lang w:val="zh-CN"/>
        </w:rPr>
        <w:t>合同协议书；</w:t>
      </w:r>
      <w:r>
        <w:rPr>
          <w:rFonts w:ascii="宋体" w:hAnsi="宋体"/>
          <w:b w:val="0"/>
          <w:bCs w:val="0"/>
          <w:color w:val="000000"/>
          <w:sz w:val="24"/>
          <w:u w:val="none"/>
          <w:lang w:val="zh-CN"/>
        </w:rPr>
        <w:t>2.</w:t>
      </w:r>
      <w:r>
        <w:rPr>
          <w:rFonts w:hint="eastAsia" w:ascii="宋体" w:hAnsi="宋体"/>
          <w:b w:val="0"/>
          <w:bCs w:val="0"/>
          <w:color w:val="000000"/>
          <w:sz w:val="24"/>
          <w:u w:val="none"/>
          <w:lang w:val="zh-CN"/>
        </w:rPr>
        <w:t>中标通知书；3</w:t>
      </w:r>
      <w:r>
        <w:rPr>
          <w:rFonts w:ascii="宋体" w:hAnsi="宋体"/>
          <w:b w:val="0"/>
          <w:bCs w:val="0"/>
          <w:color w:val="000000"/>
          <w:sz w:val="24"/>
          <w:u w:val="none"/>
          <w:lang w:val="zh-CN"/>
        </w:rPr>
        <w:t>.</w:t>
      </w:r>
      <w:r>
        <w:rPr>
          <w:rFonts w:hint="eastAsia" w:ascii="宋体" w:hAnsi="宋体"/>
          <w:b w:val="0"/>
          <w:bCs w:val="0"/>
          <w:color w:val="000000"/>
          <w:sz w:val="24"/>
          <w:u w:val="none"/>
        </w:rPr>
        <w:t xml:space="preserve"> 投标函及其附录</w:t>
      </w:r>
      <w:r>
        <w:rPr>
          <w:rFonts w:hint="eastAsia" w:ascii="宋体" w:hAnsi="宋体"/>
          <w:b w:val="0"/>
          <w:bCs w:val="0"/>
          <w:color w:val="000000"/>
          <w:sz w:val="24"/>
          <w:u w:val="none"/>
          <w:lang w:val="zh-CN"/>
        </w:rPr>
        <w:t>；</w:t>
      </w:r>
      <w:r>
        <w:rPr>
          <w:rFonts w:hint="eastAsia" w:ascii="宋体" w:hAnsi="宋体"/>
          <w:b w:val="0"/>
          <w:bCs w:val="0"/>
          <w:color w:val="000000"/>
          <w:sz w:val="24"/>
          <w:u w:val="none"/>
          <w:lang w:val="en-US" w:eastAsia="zh-CN"/>
        </w:rPr>
        <w:t>4.</w:t>
      </w:r>
      <w:r>
        <w:rPr>
          <w:rFonts w:hint="eastAsia" w:ascii="宋体" w:hAnsi="宋体" w:cs="宋体"/>
          <w:b w:val="0"/>
          <w:bCs w:val="0"/>
          <w:color w:val="000000"/>
          <w:kern w:val="0"/>
          <w:sz w:val="24"/>
          <w:u w:val="none"/>
          <w:lang w:val="zh-CN"/>
        </w:rPr>
        <w:t>专用合同条款及其附件；</w:t>
      </w:r>
      <w:r>
        <w:rPr>
          <w:rFonts w:hint="eastAsia" w:ascii="宋体" w:hAnsi="宋体"/>
          <w:b w:val="0"/>
          <w:bCs w:val="0"/>
          <w:color w:val="000000"/>
          <w:sz w:val="24"/>
          <w:u w:val="none"/>
          <w:lang w:val="en-US" w:eastAsia="zh-CN"/>
        </w:rPr>
        <w:t>5</w:t>
      </w:r>
      <w:r>
        <w:rPr>
          <w:rFonts w:ascii="宋体" w:hAnsi="宋体"/>
          <w:b w:val="0"/>
          <w:bCs w:val="0"/>
          <w:color w:val="000000"/>
          <w:sz w:val="24"/>
          <w:u w:val="none"/>
          <w:lang w:val="zh-CN"/>
        </w:rPr>
        <w:t xml:space="preserve">. </w:t>
      </w:r>
      <w:r>
        <w:rPr>
          <w:rFonts w:hint="eastAsia" w:ascii="宋体" w:hAnsi="宋体"/>
          <w:b w:val="0"/>
          <w:bCs w:val="0"/>
          <w:color w:val="000000"/>
          <w:sz w:val="24"/>
          <w:u w:val="none"/>
          <w:lang w:val="en-US" w:eastAsia="zh-CN"/>
        </w:rPr>
        <w:t>维修工程</w:t>
      </w:r>
      <w:r>
        <w:rPr>
          <w:rFonts w:hint="eastAsia" w:ascii="宋体" w:hAnsi="宋体"/>
          <w:b w:val="0"/>
          <w:bCs w:val="0"/>
          <w:color w:val="000000"/>
          <w:sz w:val="24"/>
          <w:u w:val="none"/>
          <w:lang w:val="zh-CN"/>
        </w:rPr>
        <w:t>工程量清单</w:t>
      </w:r>
      <w:r>
        <w:rPr>
          <w:rFonts w:hint="eastAsia" w:ascii="宋体" w:hAnsi="宋体"/>
          <w:b w:val="0"/>
          <w:bCs w:val="0"/>
          <w:color w:val="000000"/>
          <w:sz w:val="24"/>
          <w:u w:val="none"/>
          <w:lang w:val="en-US" w:eastAsia="zh-CN"/>
        </w:rPr>
        <w:t>季维修工程控制价</w:t>
      </w:r>
      <w:r>
        <w:rPr>
          <w:rFonts w:hint="eastAsia" w:ascii="宋体" w:hAnsi="宋体"/>
          <w:b w:val="0"/>
          <w:bCs w:val="0"/>
          <w:color w:val="000000"/>
          <w:sz w:val="24"/>
          <w:u w:val="none"/>
        </w:rPr>
        <w:t>；</w:t>
      </w:r>
      <w:r>
        <w:rPr>
          <w:rFonts w:hint="eastAsia" w:ascii="宋体" w:hAnsi="宋体"/>
          <w:b w:val="0"/>
          <w:bCs w:val="0"/>
          <w:color w:val="000000"/>
          <w:sz w:val="24"/>
          <w:u w:val="none"/>
          <w:lang w:val="en-US" w:eastAsia="zh-CN"/>
        </w:rPr>
        <w:t>6</w:t>
      </w:r>
      <w:r>
        <w:rPr>
          <w:rFonts w:ascii="宋体" w:hAnsi="宋体"/>
          <w:b w:val="0"/>
          <w:bCs w:val="0"/>
          <w:color w:val="000000"/>
          <w:sz w:val="24"/>
          <w:u w:val="none"/>
          <w:lang w:val="zh-CN"/>
        </w:rPr>
        <w:t>.</w:t>
      </w:r>
      <w:r>
        <w:rPr>
          <w:rFonts w:hint="eastAsia" w:ascii="宋体" w:hAnsi="宋体"/>
          <w:b w:val="0"/>
          <w:bCs w:val="0"/>
          <w:color w:val="000000"/>
          <w:sz w:val="24"/>
          <w:u w:val="none"/>
          <w:lang w:val="zh-CN"/>
        </w:rPr>
        <w:t>其他合同文件。</w:t>
      </w:r>
    </w:p>
    <w:p w14:paraId="1EB7C661">
      <w:pPr>
        <w:spacing w:line="360" w:lineRule="auto"/>
        <w:ind w:firstLine="482" w:firstLineChars="200"/>
        <w:rPr>
          <w:rFonts w:ascii="宋体" w:hAnsi="宋体"/>
          <w:b/>
          <w:color w:val="000000"/>
          <w:sz w:val="24"/>
        </w:rPr>
      </w:pPr>
      <w:bookmarkStart w:id="82" w:name="_Toc351203487"/>
      <w:r>
        <w:rPr>
          <w:rFonts w:hint="eastAsia" w:ascii="宋体" w:hAnsi="宋体"/>
          <w:b/>
          <w:color w:val="000000"/>
          <w:sz w:val="24"/>
        </w:rPr>
        <w:t>十</w:t>
      </w:r>
      <w:r>
        <w:rPr>
          <w:rFonts w:hint="eastAsia" w:ascii="宋体" w:hAnsi="宋体"/>
          <w:b/>
          <w:color w:val="000000"/>
          <w:sz w:val="24"/>
          <w:lang w:val="en-US" w:eastAsia="zh-CN"/>
        </w:rPr>
        <w:t>一</w:t>
      </w:r>
      <w:r>
        <w:rPr>
          <w:rFonts w:hint="eastAsia" w:ascii="宋体" w:hAnsi="宋体"/>
          <w:b/>
          <w:color w:val="000000"/>
          <w:sz w:val="24"/>
        </w:rPr>
        <w:t>、承诺</w:t>
      </w:r>
      <w:bookmarkEnd w:id="82"/>
    </w:p>
    <w:p w14:paraId="20B0827A">
      <w:pPr>
        <w:spacing w:line="360" w:lineRule="auto"/>
        <w:ind w:firstLine="480" w:firstLineChars="200"/>
        <w:rPr>
          <w:rFonts w:ascii="宋体" w:hAnsi="宋体"/>
          <w:color w:val="000000"/>
          <w:sz w:val="24"/>
        </w:rPr>
      </w:pPr>
      <w:r>
        <w:rPr>
          <w:rFonts w:hint="eastAsia" w:ascii="宋体" w:hAnsi="宋体"/>
          <w:color w:val="000000"/>
          <w:sz w:val="24"/>
        </w:rPr>
        <w:t>1.发包人承诺按照法律规定履行项目资料提交，审批手续。</w:t>
      </w:r>
    </w:p>
    <w:p w14:paraId="58417B3D">
      <w:pPr>
        <w:spacing w:line="360" w:lineRule="auto"/>
        <w:ind w:firstLine="480" w:firstLineChars="200"/>
        <w:rPr>
          <w:rFonts w:ascii="宋体" w:hAnsi="宋体"/>
          <w:color w:val="000000"/>
          <w:sz w:val="24"/>
        </w:rPr>
      </w:pPr>
      <w:r>
        <w:rPr>
          <w:rFonts w:hint="eastAsia" w:ascii="宋体" w:hAnsi="宋体"/>
          <w:color w:val="000000"/>
          <w:sz w:val="24"/>
        </w:rPr>
        <w:t>2.承包人承诺按照法律规定及合同约定组织完成工程施工，确保工程质量和安全，不进行转包及违法分包，并在保修期内承担相应的工程维修责任。</w:t>
      </w:r>
    </w:p>
    <w:p w14:paraId="1961B65F">
      <w:pPr>
        <w:spacing w:line="360" w:lineRule="auto"/>
        <w:ind w:firstLine="480" w:firstLineChars="200"/>
        <w:rPr>
          <w:rFonts w:ascii="宋体" w:hAnsi="宋体"/>
          <w:color w:val="000000"/>
          <w:sz w:val="24"/>
        </w:rPr>
      </w:pPr>
      <w:r>
        <w:rPr>
          <w:rFonts w:hint="eastAsia" w:ascii="宋体" w:hAnsi="宋体"/>
          <w:color w:val="000000"/>
          <w:sz w:val="24"/>
        </w:rPr>
        <w:t>3.发包人和承包人通过招投标形式签订合同的，双方理解并承诺不再就同一工程另行签订与合同实质性内容相背离的协议。</w:t>
      </w:r>
    </w:p>
    <w:p w14:paraId="236929EE">
      <w:pPr>
        <w:spacing w:line="360" w:lineRule="auto"/>
        <w:ind w:firstLine="480" w:firstLineChars="200"/>
        <w:rPr>
          <w:rFonts w:ascii="宋体" w:hAnsi="宋体"/>
          <w:color w:val="000000"/>
          <w:sz w:val="24"/>
        </w:rPr>
      </w:pPr>
      <w:bookmarkStart w:id="83" w:name="_Toc351203489"/>
      <w:r>
        <w:rPr>
          <w:rFonts w:hint="eastAsia" w:ascii="宋体" w:hAnsi="宋体"/>
          <w:color w:val="000000"/>
          <w:sz w:val="24"/>
        </w:rPr>
        <w:t>十</w:t>
      </w:r>
      <w:r>
        <w:rPr>
          <w:rFonts w:hint="eastAsia" w:ascii="宋体" w:hAnsi="宋体"/>
          <w:color w:val="000000"/>
          <w:sz w:val="24"/>
          <w:lang w:val="en-US" w:eastAsia="zh-CN"/>
        </w:rPr>
        <w:t>二</w:t>
      </w:r>
      <w:r>
        <w:rPr>
          <w:rFonts w:hint="eastAsia" w:ascii="宋体" w:hAnsi="宋体"/>
          <w:color w:val="000000"/>
          <w:sz w:val="24"/>
        </w:rPr>
        <w:t>、签订时间</w:t>
      </w:r>
      <w:bookmarkEnd w:id="83"/>
    </w:p>
    <w:p w14:paraId="6E9ACD13">
      <w:pPr>
        <w:spacing w:line="360" w:lineRule="auto"/>
        <w:ind w:firstLine="480" w:firstLineChars="200"/>
        <w:rPr>
          <w:rFonts w:ascii="宋体" w:hAnsi="宋体"/>
          <w:color w:val="000000"/>
          <w:sz w:val="24"/>
        </w:rPr>
      </w:pPr>
      <w:r>
        <w:rPr>
          <w:rFonts w:hint="eastAsia" w:ascii="宋体" w:hAnsi="宋体"/>
          <w:color w:val="000000"/>
          <w:sz w:val="24"/>
        </w:rPr>
        <w:t>本合同于</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lang w:val="en-US" w:eastAsia="zh-CN"/>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rPr>
        <w:t>日签订。</w:t>
      </w:r>
    </w:p>
    <w:p w14:paraId="1680F38B">
      <w:pPr>
        <w:spacing w:line="360" w:lineRule="auto"/>
        <w:ind w:firstLine="480" w:firstLineChars="200"/>
        <w:rPr>
          <w:rFonts w:ascii="宋体" w:hAnsi="宋体"/>
          <w:color w:val="000000"/>
          <w:sz w:val="24"/>
        </w:rPr>
      </w:pPr>
      <w:bookmarkStart w:id="84" w:name="_Toc351203490"/>
      <w:r>
        <w:rPr>
          <w:rFonts w:hint="eastAsia" w:ascii="宋体" w:hAnsi="宋体"/>
          <w:color w:val="000000"/>
          <w:sz w:val="24"/>
        </w:rPr>
        <w:t>十</w:t>
      </w:r>
      <w:r>
        <w:rPr>
          <w:rFonts w:hint="eastAsia" w:ascii="宋体" w:hAnsi="宋体"/>
          <w:color w:val="000000"/>
          <w:sz w:val="24"/>
          <w:lang w:val="en-US" w:eastAsia="zh-CN"/>
        </w:rPr>
        <w:t>三</w:t>
      </w:r>
      <w:r>
        <w:rPr>
          <w:rFonts w:hint="eastAsia" w:ascii="宋体" w:hAnsi="宋体"/>
          <w:color w:val="000000"/>
          <w:sz w:val="24"/>
        </w:rPr>
        <w:t>、签订地点</w:t>
      </w:r>
      <w:bookmarkEnd w:id="84"/>
    </w:p>
    <w:p w14:paraId="3C55290F">
      <w:pPr>
        <w:spacing w:line="360" w:lineRule="auto"/>
        <w:ind w:firstLine="480" w:firstLineChars="200"/>
        <w:rPr>
          <w:rFonts w:ascii="宋体" w:hAnsi="宋体"/>
          <w:color w:val="000000"/>
          <w:sz w:val="24"/>
        </w:rPr>
      </w:pPr>
      <w:r>
        <w:rPr>
          <w:rFonts w:hint="eastAsia" w:ascii="宋体" w:hAnsi="宋体"/>
          <w:color w:val="000000"/>
          <w:sz w:val="24"/>
        </w:rPr>
        <w:t>本合同在</w:t>
      </w:r>
      <w:r>
        <w:rPr>
          <w:rFonts w:hint="eastAsia" w:ascii="宋体" w:hAnsi="宋体"/>
          <w:color w:val="000000"/>
          <w:sz w:val="24"/>
          <w:u w:val="single"/>
        </w:rPr>
        <w:t xml:space="preserve">   崇川区世伦名郡物业办公室  </w:t>
      </w:r>
      <w:r>
        <w:rPr>
          <w:rFonts w:hint="eastAsia" w:ascii="宋体" w:hAnsi="宋体"/>
          <w:color w:val="000000"/>
          <w:sz w:val="24"/>
        </w:rPr>
        <w:t>签订。</w:t>
      </w:r>
    </w:p>
    <w:p w14:paraId="38DC6B88">
      <w:pPr>
        <w:spacing w:line="360" w:lineRule="auto"/>
        <w:ind w:firstLine="480" w:firstLineChars="200"/>
        <w:rPr>
          <w:rFonts w:ascii="宋体" w:hAnsi="宋体"/>
          <w:color w:val="000000"/>
          <w:sz w:val="24"/>
        </w:rPr>
      </w:pPr>
      <w:bookmarkStart w:id="85" w:name="_Toc351203491"/>
      <w:r>
        <w:rPr>
          <w:rFonts w:hint="eastAsia" w:ascii="宋体" w:hAnsi="宋体"/>
          <w:color w:val="000000"/>
          <w:sz w:val="24"/>
        </w:rPr>
        <w:t>十</w:t>
      </w:r>
      <w:r>
        <w:rPr>
          <w:rFonts w:hint="eastAsia" w:ascii="宋体" w:hAnsi="宋体"/>
          <w:color w:val="000000"/>
          <w:sz w:val="24"/>
          <w:lang w:val="en-US" w:eastAsia="zh-CN"/>
        </w:rPr>
        <w:t>四</w:t>
      </w:r>
      <w:r>
        <w:rPr>
          <w:rFonts w:hint="eastAsia" w:ascii="宋体" w:hAnsi="宋体"/>
          <w:color w:val="000000"/>
          <w:sz w:val="24"/>
        </w:rPr>
        <w:t>、补充协议</w:t>
      </w:r>
      <w:bookmarkEnd w:id="85"/>
    </w:p>
    <w:p w14:paraId="13770A5C">
      <w:pPr>
        <w:spacing w:line="360" w:lineRule="auto"/>
        <w:ind w:left="719" w:leftChars="228" w:hanging="240" w:hangingChars="100"/>
        <w:rPr>
          <w:rFonts w:ascii="宋体" w:hAnsi="宋体"/>
          <w:color w:val="000000"/>
          <w:sz w:val="24"/>
        </w:rPr>
      </w:pPr>
      <w:r>
        <w:rPr>
          <w:rFonts w:hint="eastAsia" w:ascii="宋体" w:hAnsi="宋体"/>
          <w:color w:val="000000"/>
          <w:sz w:val="24"/>
        </w:rPr>
        <w:t>合同未尽事宜，合同当事人另行签订补充协议，补充协议是合同的组成部</w:t>
      </w:r>
      <w:r>
        <w:rPr>
          <w:rFonts w:hint="eastAsia" w:ascii="宋体" w:hAnsi="宋体"/>
          <w:color w:val="000000"/>
          <w:sz w:val="24"/>
          <w:lang w:val="en-US" w:eastAsia="zh-CN"/>
        </w:rPr>
        <w:t>分</w:t>
      </w:r>
      <w:r>
        <w:rPr>
          <w:rFonts w:hint="eastAsia" w:ascii="宋体" w:hAnsi="宋体"/>
          <w:color w:val="000000"/>
          <w:sz w:val="24"/>
        </w:rPr>
        <w:t>。本工程招标文件约定的内容均作为本合同的附件。</w:t>
      </w:r>
    </w:p>
    <w:p w14:paraId="444F4454">
      <w:pPr>
        <w:spacing w:line="360" w:lineRule="auto"/>
        <w:ind w:left="718" w:leftChars="342"/>
        <w:rPr>
          <w:rFonts w:ascii="宋体" w:hAnsi="宋体"/>
          <w:color w:val="000000"/>
          <w:sz w:val="24"/>
        </w:rPr>
      </w:pPr>
      <w:r>
        <w:rPr>
          <w:rFonts w:hint="eastAsia" w:ascii="宋体" w:hAnsi="宋体"/>
          <w:color w:val="000000"/>
          <w:sz w:val="24"/>
          <w:lang w:val="zh-CN"/>
        </w:rPr>
        <w:t>附件</w:t>
      </w:r>
      <w:r>
        <w:rPr>
          <w:rFonts w:hint="eastAsia" w:ascii="宋体" w:hAnsi="宋体"/>
          <w:color w:val="000000"/>
          <w:sz w:val="24"/>
        </w:rPr>
        <w:t>1：工程质量保修书</w:t>
      </w:r>
    </w:p>
    <w:p w14:paraId="20405179">
      <w:pPr>
        <w:spacing w:line="360" w:lineRule="auto"/>
        <w:ind w:left="718" w:leftChars="342"/>
        <w:rPr>
          <w:rFonts w:ascii="宋体" w:hAnsi="宋体"/>
          <w:color w:val="000000"/>
          <w:sz w:val="24"/>
        </w:rPr>
      </w:pPr>
      <w:r>
        <w:rPr>
          <w:rFonts w:hint="eastAsia" w:ascii="宋体" w:hAnsi="宋体"/>
          <w:color w:val="000000"/>
          <w:sz w:val="24"/>
        </w:rPr>
        <w:t>附件2：建设工程廉政责任书</w:t>
      </w:r>
    </w:p>
    <w:p w14:paraId="5E36E49E">
      <w:pPr>
        <w:spacing w:line="360" w:lineRule="auto"/>
        <w:ind w:left="718" w:leftChars="342"/>
        <w:rPr>
          <w:rFonts w:hint="eastAsia" w:ascii="宋体" w:hAnsi="宋体"/>
          <w:color w:val="000000"/>
          <w:sz w:val="24"/>
        </w:rPr>
      </w:pPr>
      <w:r>
        <w:rPr>
          <w:rFonts w:hint="eastAsia" w:ascii="宋体" w:hAnsi="宋体"/>
          <w:color w:val="000000"/>
          <w:sz w:val="24"/>
        </w:rPr>
        <w:t>附件3：安全协议</w:t>
      </w:r>
    </w:p>
    <w:p w14:paraId="57746A6B">
      <w:pPr>
        <w:spacing w:line="360" w:lineRule="auto"/>
        <w:ind w:firstLine="480" w:firstLineChars="200"/>
        <w:rPr>
          <w:rFonts w:ascii="宋体" w:hAnsi="宋体"/>
          <w:color w:val="000000"/>
          <w:sz w:val="24"/>
        </w:rPr>
      </w:pPr>
      <w:bookmarkStart w:id="86" w:name="_Toc351203492"/>
      <w:r>
        <w:rPr>
          <w:rFonts w:hint="eastAsia" w:ascii="宋体" w:hAnsi="宋体"/>
          <w:color w:val="000000"/>
          <w:sz w:val="24"/>
        </w:rPr>
        <w:t>十四、合同生效</w:t>
      </w:r>
      <w:bookmarkEnd w:id="86"/>
    </w:p>
    <w:p w14:paraId="70AAA092">
      <w:pPr>
        <w:spacing w:line="360" w:lineRule="auto"/>
        <w:ind w:firstLine="480" w:firstLineChars="200"/>
        <w:rPr>
          <w:rFonts w:ascii="宋体" w:hAnsi="宋体"/>
          <w:color w:val="000000"/>
          <w:sz w:val="24"/>
        </w:rPr>
      </w:pPr>
      <w:r>
        <w:rPr>
          <w:rFonts w:hint="eastAsia" w:ascii="宋体" w:hAnsi="宋体"/>
          <w:color w:val="000000"/>
          <w:sz w:val="24"/>
        </w:rPr>
        <w:t>本合同自</w:t>
      </w:r>
      <w:r>
        <w:rPr>
          <w:rFonts w:hint="eastAsia" w:ascii="宋体" w:hAnsi="宋体"/>
          <w:color w:val="000000"/>
          <w:sz w:val="24"/>
          <w:u w:val="single"/>
        </w:rPr>
        <w:t xml:space="preserve"> </w:t>
      </w:r>
      <w:r>
        <w:rPr>
          <w:rFonts w:hint="eastAsia" w:ascii="宋体" w:hAnsi="宋体" w:cs="宋体"/>
          <w:color w:val="000000"/>
          <w:kern w:val="0"/>
          <w:sz w:val="24"/>
          <w:u w:val="single"/>
          <w:lang w:val="zh-CN"/>
        </w:rPr>
        <w:t>承包人交纳履约保证金，承包人法定代表人与发包人代表当面签字、双方盖章后</w:t>
      </w:r>
      <w:r>
        <w:rPr>
          <w:rFonts w:hint="eastAsia" w:ascii="宋体" w:hAnsi="宋体"/>
          <w:color w:val="000000"/>
          <w:sz w:val="24"/>
          <w:u w:val="single"/>
        </w:rPr>
        <w:t xml:space="preserve"> </w:t>
      </w:r>
      <w:r>
        <w:rPr>
          <w:rFonts w:hint="eastAsia" w:ascii="宋体" w:hAnsi="宋体"/>
          <w:color w:val="000000"/>
          <w:sz w:val="24"/>
        </w:rPr>
        <w:t>生效。</w:t>
      </w:r>
    </w:p>
    <w:p w14:paraId="0F4D29A1">
      <w:pPr>
        <w:spacing w:line="360" w:lineRule="auto"/>
        <w:ind w:firstLine="480" w:firstLineChars="200"/>
        <w:rPr>
          <w:rFonts w:ascii="宋体" w:hAnsi="宋体"/>
          <w:color w:val="000000"/>
          <w:sz w:val="24"/>
        </w:rPr>
      </w:pPr>
      <w:bookmarkStart w:id="87" w:name="_Toc351203493"/>
      <w:r>
        <w:rPr>
          <w:rFonts w:hint="eastAsia" w:ascii="宋体" w:hAnsi="宋体"/>
          <w:color w:val="000000"/>
          <w:sz w:val="24"/>
        </w:rPr>
        <w:t>十五、合同份数</w:t>
      </w:r>
      <w:bookmarkEnd w:id="87"/>
    </w:p>
    <w:p w14:paraId="1BC9AA1A">
      <w:pPr>
        <w:spacing w:line="360" w:lineRule="auto"/>
        <w:ind w:firstLine="480" w:firstLineChars="200"/>
        <w:rPr>
          <w:rFonts w:ascii="宋体" w:hAnsi="宋体"/>
          <w:color w:val="000000"/>
          <w:sz w:val="24"/>
        </w:rPr>
      </w:pPr>
      <w:r>
        <w:rPr>
          <w:rFonts w:hint="eastAsia" w:ascii="宋体" w:hAnsi="宋体"/>
          <w:color w:val="000000"/>
          <w:sz w:val="24"/>
        </w:rPr>
        <w:t>本合同一式</w:t>
      </w:r>
      <w:r>
        <w:rPr>
          <w:rFonts w:hint="eastAsia" w:ascii="宋体" w:hAnsi="宋体"/>
          <w:color w:val="000000"/>
          <w:sz w:val="24"/>
          <w:u w:val="single"/>
        </w:rPr>
        <w:t xml:space="preserve"> 肆 </w:t>
      </w:r>
      <w:r>
        <w:rPr>
          <w:rFonts w:hint="eastAsia" w:ascii="宋体" w:hAnsi="宋体"/>
          <w:color w:val="000000"/>
          <w:sz w:val="24"/>
        </w:rPr>
        <w:t>份，均具有同等法律效力，发包人执</w:t>
      </w:r>
      <w:r>
        <w:rPr>
          <w:rFonts w:hint="eastAsia" w:ascii="宋体" w:hAnsi="宋体"/>
          <w:color w:val="000000"/>
          <w:sz w:val="24"/>
          <w:u w:val="single"/>
        </w:rPr>
        <w:t xml:space="preserve"> 贰 </w:t>
      </w:r>
      <w:r>
        <w:rPr>
          <w:rFonts w:hint="eastAsia" w:ascii="宋体" w:hAnsi="宋体"/>
          <w:color w:val="000000"/>
          <w:sz w:val="24"/>
        </w:rPr>
        <w:t>份，承包人执</w:t>
      </w:r>
      <w:r>
        <w:rPr>
          <w:rFonts w:hint="eastAsia" w:ascii="宋体" w:hAnsi="宋体"/>
          <w:color w:val="000000"/>
          <w:sz w:val="24"/>
          <w:u w:val="single"/>
        </w:rPr>
        <w:t xml:space="preserve"> 贰 </w:t>
      </w:r>
      <w:r>
        <w:rPr>
          <w:rFonts w:hint="eastAsia" w:ascii="宋体" w:hAnsi="宋体"/>
          <w:color w:val="000000"/>
          <w:sz w:val="24"/>
        </w:rPr>
        <w:t>份。</w:t>
      </w:r>
    </w:p>
    <w:p w14:paraId="3755D584">
      <w:pPr>
        <w:spacing w:line="360" w:lineRule="auto"/>
        <w:ind w:firstLine="480" w:firstLineChars="200"/>
        <w:rPr>
          <w:rFonts w:ascii="宋体" w:hAnsi="宋体"/>
          <w:color w:val="000000"/>
          <w:sz w:val="24"/>
        </w:rPr>
      </w:pPr>
    </w:p>
    <w:p w14:paraId="410F08D4">
      <w:pPr>
        <w:spacing w:line="440" w:lineRule="exact"/>
        <w:jc w:val="left"/>
        <w:rPr>
          <w:rFonts w:hint="eastAsia" w:ascii="宋体" w:hAnsi="宋体"/>
          <w:color w:val="000000"/>
          <w:sz w:val="24"/>
        </w:rPr>
      </w:pPr>
    </w:p>
    <w:p w14:paraId="49574329">
      <w:pPr>
        <w:spacing w:line="440" w:lineRule="exact"/>
        <w:jc w:val="left"/>
        <w:rPr>
          <w:rFonts w:hint="eastAsia" w:ascii="宋体" w:hAnsi="宋体"/>
          <w:color w:val="000000"/>
          <w:sz w:val="24"/>
        </w:rPr>
      </w:pPr>
    </w:p>
    <w:p w14:paraId="5B95606A">
      <w:pPr>
        <w:spacing w:line="440" w:lineRule="exact"/>
        <w:jc w:val="left"/>
        <w:rPr>
          <w:rFonts w:hint="eastAsia" w:ascii="宋体" w:hAnsi="宋体"/>
          <w:color w:val="000000"/>
          <w:sz w:val="24"/>
        </w:rPr>
      </w:pPr>
      <w:r>
        <w:rPr>
          <w:rFonts w:hint="eastAsia" w:ascii="宋体" w:hAnsi="宋体"/>
          <w:color w:val="000000"/>
          <w:sz w:val="24"/>
        </w:rPr>
        <w:t xml:space="preserve">发包人：  （公章）        </w:t>
      </w:r>
      <w:r>
        <w:rPr>
          <w:rFonts w:hint="eastAsia" w:ascii="宋体" w:hAnsi="宋体"/>
          <w:color w:val="000000"/>
          <w:sz w:val="24"/>
          <w:lang w:val="en-US" w:eastAsia="zh-CN"/>
        </w:rPr>
        <w:t xml:space="preserve">      </w:t>
      </w:r>
      <w:r>
        <w:rPr>
          <w:rFonts w:hint="eastAsia" w:ascii="宋体" w:hAnsi="宋体"/>
          <w:color w:val="000000"/>
          <w:sz w:val="24"/>
        </w:rPr>
        <w:t xml:space="preserve">     承包人：  （公章）</w:t>
      </w:r>
    </w:p>
    <w:p w14:paraId="597E3B69">
      <w:pPr>
        <w:spacing w:line="440" w:lineRule="exact"/>
        <w:jc w:val="left"/>
        <w:rPr>
          <w:rFonts w:hint="default" w:ascii="宋体" w:hAnsi="宋体" w:eastAsia="宋体"/>
          <w:color w:val="000000"/>
          <w:sz w:val="24"/>
          <w:lang w:val="en-US" w:eastAsia="zh-CN"/>
        </w:rPr>
      </w:pPr>
      <w:r>
        <w:rPr>
          <w:rFonts w:hint="eastAsia" w:ascii="宋体" w:hAnsi="宋体"/>
          <w:color w:val="000000"/>
          <w:sz w:val="24"/>
          <w:lang w:val="en-US" w:eastAsia="zh-CN"/>
        </w:rPr>
        <w:t xml:space="preserve">南通朝晖物业管理有限公司             </w:t>
      </w:r>
    </w:p>
    <w:p w14:paraId="66596627">
      <w:pPr>
        <w:spacing w:line="440" w:lineRule="exact"/>
        <w:jc w:val="left"/>
        <w:rPr>
          <w:rFonts w:ascii="宋体" w:hAnsi="宋体"/>
          <w:color w:val="000000"/>
          <w:sz w:val="24"/>
        </w:rPr>
      </w:pPr>
      <w:r>
        <w:rPr>
          <w:rFonts w:hint="eastAsia" w:ascii="宋体" w:hAnsi="宋体"/>
          <w:color w:val="000000"/>
          <w:sz w:val="24"/>
        </w:rPr>
        <w:t xml:space="preserve">法定代表人或其委托代理人： </w:t>
      </w:r>
      <w:r>
        <w:rPr>
          <w:rFonts w:hint="eastAsia" w:ascii="宋体" w:hAnsi="宋体"/>
          <w:color w:val="000000"/>
          <w:sz w:val="24"/>
          <w:lang w:val="en-US" w:eastAsia="zh-CN"/>
        </w:rPr>
        <w:t xml:space="preserve">       </w:t>
      </w:r>
      <w:r>
        <w:rPr>
          <w:rFonts w:hint="eastAsia" w:ascii="宋体" w:hAnsi="宋体"/>
          <w:color w:val="000000"/>
          <w:sz w:val="24"/>
        </w:rPr>
        <w:t xml:space="preserve"> 法定代表人或其委托代理人：</w:t>
      </w:r>
    </w:p>
    <w:p w14:paraId="79FA3A3A">
      <w:pPr>
        <w:spacing w:line="440" w:lineRule="exact"/>
        <w:jc w:val="left"/>
        <w:rPr>
          <w:rFonts w:ascii="宋体" w:hAnsi="宋体"/>
          <w:color w:val="000000"/>
          <w:sz w:val="24"/>
          <w:u w:val="single"/>
        </w:rPr>
      </w:pPr>
      <w:r>
        <w:rPr>
          <w:rFonts w:hint="eastAsia" w:ascii="宋体" w:hAnsi="宋体"/>
          <w:color w:val="000000"/>
          <w:sz w:val="24"/>
        </w:rPr>
        <w:t xml:space="preserve">（签字）                   </w:t>
      </w:r>
      <w:r>
        <w:rPr>
          <w:rFonts w:hint="eastAsia" w:ascii="宋体" w:hAnsi="宋体"/>
          <w:color w:val="000000"/>
          <w:sz w:val="24"/>
          <w:lang w:val="en-US" w:eastAsia="zh-CN"/>
        </w:rPr>
        <w:t xml:space="preserve">      </w:t>
      </w:r>
      <w:r>
        <w:rPr>
          <w:rFonts w:hint="eastAsia" w:ascii="宋体" w:hAnsi="宋体"/>
          <w:color w:val="000000"/>
          <w:sz w:val="24"/>
        </w:rPr>
        <w:t xml:space="preserve"> （签字）</w:t>
      </w:r>
    </w:p>
    <w:p w14:paraId="17921E5F">
      <w:pPr>
        <w:spacing w:line="440" w:lineRule="exact"/>
        <w:jc w:val="left"/>
        <w:rPr>
          <w:rFonts w:ascii="宋体" w:hAnsi="宋体"/>
          <w:color w:val="000000"/>
          <w:sz w:val="24"/>
        </w:rPr>
      </w:pPr>
      <w:r>
        <w:rPr>
          <w:rFonts w:hint="eastAsia" w:ascii="宋体" w:hAnsi="宋体"/>
          <w:color w:val="000000"/>
          <w:sz w:val="24"/>
          <w:lang w:val="en-US" w:eastAsia="zh-CN"/>
        </w:rPr>
        <w:t>社会信用代码</w:t>
      </w:r>
      <w:r>
        <w:rPr>
          <w:rFonts w:hint="eastAsia" w:ascii="宋体" w:hAnsi="宋体"/>
          <w:color w:val="000000"/>
          <w:sz w:val="24"/>
          <w:lang w:eastAsia="zh-CN"/>
        </w:rPr>
        <w:t>：</w:t>
      </w:r>
      <w:r>
        <w:rPr>
          <w:rFonts w:hint="eastAsia" w:ascii="宋体" w:hAnsi="宋体"/>
          <w:color w:val="000000"/>
          <w:sz w:val="24"/>
          <w:u w:val="single"/>
          <w:lang w:val="en-US" w:eastAsia="zh-CN"/>
        </w:rPr>
        <w:t>91320602722823834J</w:t>
      </w:r>
      <w:r>
        <w:rPr>
          <w:rFonts w:hint="eastAsia" w:ascii="宋体" w:hAnsi="宋体"/>
          <w:color w:val="000000"/>
          <w:sz w:val="24"/>
          <w:lang w:val="en-US" w:eastAsia="zh-CN"/>
        </w:rPr>
        <w:t xml:space="preserve">  社会信用代码</w:t>
      </w:r>
      <w:r>
        <w:rPr>
          <w:rFonts w:hint="eastAsia" w:ascii="宋体" w:hAnsi="宋体"/>
          <w:color w:val="000000"/>
          <w:sz w:val="24"/>
        </w:rPr>
        <w:t>：：</w:t>
      </w:r>
    </w:p>
    <w:p w14:paraId="5E8BD85E">
      <w:pPr>
        <w:spacing w:line="440" w:lineRule="exact"/>
        <w:ind w:left="5040" w:hanging="5040" w:hangingChars="2100"/>
        <w:jc w:val="left"/>
        <w:rPr>
          <w:rFonts w:hint="eastAsia" w:ascii="宋体" w:hAnsi="宋体"/>
          <w:color w:val="000000"/>
          <w:sz w:val="24"/>
          <w:u w:val="single"/>
          <w:lang w:val="en-US" w:eastAsia="zh-CN"/>
        </w:rPr>
      </w:pPr>
      <w:r>
        <w:rPr>
          <w:rFonts w:hint="eastAsia" w:ascii="宋体" w:hAnsi="宋体"/>
          <w:color w:val="000000"/>
          <w:sz w:val="24"/>
        </w:rPr>
        <w:t>地  址：</w:t>
      </w:r>
      <w:r>
        <w:rPr>
          <w:rFonts w:hint="eastAsia" w:ascii="宋体" w:hAnsi="宋体"/>
          <w:color w:val="000000"/>
          <w:sz w:val="24"/>
          <w:u w:val="single"/>
          <w:lang w:val="en-US" w:eastAsia="zh-CN"/>
        </w:rPr>
        <w:t>崇川区世伦路199号世伦</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地  址：</w:t>
      </w:r>
      <w:r>
        <w:rPr>
          <w:rFonts w:ascii="宋体" w:hAnsi="宋体"/>
          <w:color w:val="000000"/>
          <w:sz w:val="24"/>
          <w:u w:val="single"/>
        </w:rPr>
        <w:t xml:space="preserve"> </w:t>
      </w:r>
      <w:r>
        <w:rPr>
          <w:rFonts w:hint="eastAsia" w:ascii="宋体" w:hAnsi="宋体"/>
          <w:color w:val="000000"/>
          <w:sz w:val="24"/>
          <w:u w:val="single"/>
          <w:lang w:val="en-US" w:eastAsia="zh-CN"/>
        </w:rPr>
        <w:t xml:space="preserve">                       </w:t>
      </w:r>
    </w:p>
    <w:p w14:paraId="4EE90402">
      <w:pPr>
        <w:spacing w:line="440" w:lineRule="exact"/>
        <w:ind w:firstLine="960" w:firstLineChars="400"/>
        <w:jc w:val="left"/>
        <w:rPr>
          <w:rFonts w:hint="eastAsia" w:ascii="宋体" w:hAnsi="MingLiU_HKSCS" w:cs="MingLiU_HKSCS"/>
          <w:color w:val="000000"/>
          <w:sz w:val="24"/>
          <w:u w:val="single"/>
        </w:rPr>
      </w:pPr>
      <w:r>
        <w:rPr>
          <w:rFonts w:hint="eastAsia" w:ascii="宋体" w:hAnsi="宋体"/>
          <w:color w:val="000000"/>
          <w:sz w:val="24"/>
          <w:u w:val="single"/>
          <w:lang w:val="en-US" w:eastAsia="zh-CN"/>
        </w:rPr>
        <w:t xml:space="preserve">名苑22幢     </w:t>
      </w:r>
      <w:r>
        <w:rPr>
          <w:rFonts w:hint="eastAsia" w:ascii="宋体" w:hAnsi="宋体"/>
          <w:color w:val="000000"/>
          <w:sz w:val="24"/>
          <w:u w:val="none"/>
          <w:lang w:val="en-US" w:eastAsia="zh-CN"/>
        </w:rPr>
        <w:t xml:space="preserve">                  </w:t>
      </w:r>
      <w:r>
        <w:rPr>
          <w:rFonts w:hint="eastAsia" w:ascii="宋体" w:hAnsi="宋体"/>
          <w:color w:val="000000"/>
          <w:sz w:val="24"/>
          <w:u w:val="single"/>
          <w:lang w:val="en-US" w:eastAsia="zh-CN"/>
        </w:rPr>
        <w:t xml:space="preserve">                           </w:t>
      </w:r>
      <w:r>
        <w:rPr>
          <w:rFonts w:hint="eastAsia" w:ascii="宋体" w:hAnsi="MingLiU_HKSCS" w:cs="MingLiU_HKSCS"/>
          <w:color w:val="000000"/>
          <w:sz w:val="24"/>
          <w:u w:val="single"/>
        </w:rPr>
        <w:t xml:space="preserve"> </w:t>
      </w:r>
    </w:p>
    <w:p w14:paraId="6D610E94">
      <w:pPr>
        <w:spacing w:line="440" w:lineRule="exact"/>
        <w:jc w:val="left"/>
        <w:rPr>
          <w:rFonts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法定代表人：</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p>
    <w:p w14:paraId="5A0A6CE3">
      <w:pPr>
        <w:spacing w:line="440" w:lineRule="exact"/>
        <w:jc w:val="left"/>
        <w:rPr>
          <w:rFonts w:ascii="宋体" w:hAnsi="宋体"/>
          <w:color w:val="000000"/>
          <w:sz w:val="24"/>
        </w:rPr>
      </w:pPr>
      <w:r>
        <w:rPr>
          <w:rFonts w:hint="eastAsia" w:ascii="宋体" w:hAnsi="宋体"/>
          <w:color w:val="000000"/>
          <w:sz w:val="24"/>
        </w:rPr>
        <w:t>委托代理人：</w:t>
      </w:r>
      <w:r>
        <w:rPr>
          <w:rFonts w:hint="eastAsia" w:ascii="宋体" w:hAnsi="宋体"/>
          <w:color w:val="000000"/>
          <w:sz w:val="24"/>
          <w:u w:val="single"/>
        </w:rPr>
        <w:t></w:t>
      </w:r>
      <w:r>
        <w:rPr>
          <w:rFonts w:hint="eastAsia" w:ascii="宋体" w:hAnsi="宋体"/>
          <w:color w:val="000000"/>
          <w:sz w:val="24"/>
          <w:u w:val="single"/>
          <w:lang w:val="en-US" w:eastAsia="zh-CN"/>
        </w:rPr>
        <w:t>张楠</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委托代理人：</w:t>
      </w:r>
      <w:r>
        <w:rPr>
          <w:rFonts w:hint="eastAsia" w:ascii="宋体" w:hAnsi="宋体"/>
          <w:color w:val="000000"/>
          <w:sz w:val="24"/>
          <w:u w:val="single"/>
        </w:rPr>
        <w:t></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p>
    <w:p w14:paraId="0C026518">
      <w:pPr>
        <w:spacing w:line="440" w:lineRule="exact"/>
        <w:jc w:val="left"/>
        <w:rPr>
          <w:rFonts w:ascii="宋体" w:hAnsi="宋体"/>
          <w:color w:val="000000"/>
          <w:sz w:val="24"/>
        </w:rPr>
      </w:pPr>
      <w:r>
        <w:rPr>
          <w:rFonts w:hint="eastAsia" w:ascii="宋体" w:hAnsi="宋体"/>
          <w:color w:val="000000"/>
          <w:sz w:val="24"/>
        </w:rPr>
        <w:t>电  话：</w:t>
      </w:r>
      <w:r>
        <w:rPr>
          <w:rFonts w:hint="eastAsia" w:ascii="宋体" w:hAnsi="宋体"/>
          <w:color w:val="000000"/>
          <w:sz w:val="24"/>
          <w:u w:val="single"/>
        </w:rPr>
        <w:t></w:t>
      </w:r>
      <w:r>
        <w:rPr>
          <w:rFonts w:hint="eastAsia" w:ascii="宋体" w:hAnsi="宋体"/>
          <w:color w:val="000000"/>
          <w:sz w:val="24"/>
          <w:u w:val="single"/>
          <w:lang w:val="en-US" w:eastAsia="zh-CN"/>
        </w:rPr>
        <w:t>0513-55016013</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电  话：</w:t>
      </w:r>
      <w:r>
        <w:rPr>
          <w:rFonts w:hint="eastAsia" w:ascii="宋体" w:hAnsi="宋体"/>
          <w:color w:val="000000"/>
          <w:sz w:val="24"/>
          <w:u w:val="single"/>
        </w:rPr>
        <w:t></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p>
    <w:p w14:paraId="5617F719">
      <w:pPr>
        <w:spacing w:line="440" w:lineRule="exact"/>
        <w:jc w:val="left"/>
        <w:rPr>
          <w:rFonts w:hint="eastAsia" w:ascii="宋体" w:hAnsi="宋体"/>
          <w:color w:val="000000"/>
          <w:sz w:val="24"/>
          <w:lang w:val="en-US" w:eastAsia="zh-CN"/>
        </w:rPr>
      </w:pPr>
      <w:r>
        <w:rPr>
          <w:rFonts w:hint="eastAsia" w:ascii="宋体" w:hAnsi="宋体"/>
          <w:color w:val="000000"/>
          <w:sz w:val="24"/>
        </w:rPr>
        <w:t>开户银行：</w:t>
      </w:r>
      <w:r>
        <w:rPr>
          <w:rFonts w:hint="eastAsia"/>
          <w:sz w:val="24"/>
          <w:szCs w:val="24"/>
          <w:u w:val="single"/>
          <w:lang w:val="en-US" w:eastAsia="zh-CN"/>
        </w:rPr>
        <w:t>工商银行南通朝晖支行</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开户银行：</w:t>
      </w:r>
      <w:r>
        <w:rPr>
          <w:rFonts w:hint="eastAsia" w:ascii="宋体" w:hAnsi="宋体"/>
          <w:color w:val="000000"/>
          <w:sz w:val="24"/>
          <w:u w:val="single"/>
          <w:lang w:val="en-US" w:eastAsia="zh-CN"/>
        </w:rPr>
        <w:t xml:space="preserve">                      </w:t>
      </w:r>
      <w:r>
        <w:rPr>
          <w:rFonts w:hint="eastAsia" w:ascii="宋体" w:hAnsi="宋体"/>
          <w:color w:val="000000"/>
          <w:sz w:val="24"/>
          <w:lang w:val="en-US" w:eastAsia="zh-CN"/>
        </w:rPr>
        <w:t xml:space="preserve">           </w:t>
      </w:r>
    </w:p>
    <w:p w14:paraId="3E7A18AF">
      <w:pPr>
        <w:spacing w:line="440" w:lineRule="exact"/>
        <w:jc w:val="left"/>
        <w:rPr>
          <w:rFonts w:ascii="宋体" w:hAnsi="宋体"/>
          <w:color w:val="000000"/>
          <w:sz w:val="24"/>
        </w:rPr>
      </w:pPr>
      <w:r>
        <w:rPr>
          <w:rFonts w:hint="eastAsia" w:ascii="宋体" w:hAnsi="宋体"/>
          <w:color w:val="000000"/>
          <w:sz w:val="24"/>
        </w:rPr>
        <w:t>账  号：</w:t>
      </w:r>
      <w:r>
        <w:rPr>
          <w:rFonts w:hint="eastAsia" w:ascii="宋体" w:hAnsi="宋体"/>
          <w:color w:val="000000"/>
          <w:sz w:val="24"/>
          <w:u w:val="single"/>
        </w:rPr>
        <w:t>1111820309000009814</w:t>
      </w:r>
      <w:r>
        <w:rPr>
          <w:rFonts w:hint="eastAsia" w:ascii="宋体" w:hAnsi="宋体"/>
          <w:color w:val="000000"/>
          <w:sz w:val="24"/>
          <w:u w:val="single"/>
          <w:lang w:val="en-US" w:eastAsia="zh-CN"/>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账  号：</w:t>
      </w:r>
      <w:r>
        <w:rPr>
          <w:rFonts w:hint="eastAsia" w:ascii="宋体" w:hAnsi="宋体"/>
          <w:color w:val="000000"/>
          <w:sz w:val="24"/>
          <w:u w:val="single"/>
          <w:lang w:val="en-US" w:eastAsia="zh-CN"/>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14:paraId="6F603F41">
      <w:pPr>
        <w:autoSpaceDE w:val="0"/>
        <w:autoSpaceDN w:val="0"/>
        <w:adjustRightInd w:val="0"/>
        <w:spacing w:line="360" w:lineRule="auto"/>
        <w:ind w:firstLine="420" w:firstLineChars="200"/>
        <w:rPr>
          <w:rFonts w:hint="eastAsia"/>
          <w:lang w:val="en-US" w:eastAsia="zh-CN"/>
        </w:rPr>
      </w:pPr>
      <w:r>
        <w:rPr>
          <w:rFonts w:hint="eastAsia"/>
          <w:lang w:val="en-US" w:eastAsia="zh-CN"/>
        </w:rPr>
        <w:t xml:space="preserve">  </w:t>
      </w:r>
    </w:p>
    <w:p w14:paraId="75DC419F">
      <w:pPr>
        <w:autoSpaceDE w:val="0"/>
        <w:autoSpaceDN w:val="0"/>
        <w:adjustRightInd w:val="0"/>
        <w:spacing w:line="360" w:lineRule="auto"/>
        <w:ind w:firstLine="420" w:firstLineChars="200"/>
        <w:rPr>
          <w:rFonts w:hint="eastAsia"/>
        </w:rPr>
      </w:pPr>
    </w:p>
    <w:p w14:paraId="3B05B6E4">
      <w:pPr>
        <w:autoSpaceDE w:val="0"/>
        <w:autoSpaceDN w:val="0"/>
        <w:adjustRightInd w:val="0"/>
        <w:spacing w:line="360" w:lineRule="auto"/>
        <w:ind w:firstLine="420" w:firstLineChars="200"/>
        <w:rPr>
          <w:rFonts w:hint="eastAsia"/>
        </w:rPr>
      </w:pPr>
    </w:p>
    <w:p w14:paraId="1513AF26">
      <w:pPr>
        <w:autoSpaceDE w:val="0"/>
        <w:autoSpaceDN w:val="0"/>
        <w:adjustRightInd w:val="0"/>
        <w:spacing w:line="360" w:lineRule="auto"/>
        <w:ind w:firstLine="420" w:firstLineChars="200"/>
        <w:rPr>
          <w:rFonts w:hint="eastAsia"/>
        </w:rPr>
      </w:pPr>
    </w:p>
    <w:p w14:paraId="6CC68C18">
      <w:pPr>
        <w:autoSpaceDE w:val="0"/>
        <w:autoSpaceDN w:val="0"/>
        <w:adjustRightInd w:val="0"/>
        <w:spacing w:line="360" w:lineRule="auto"/>
        <w:ind w:firstLine="0" w:firstLineChars="0"/>
        <w:rPr>
          <w:rFonts w:hint="eastAsia" w:ascii="宋体" w:hAnsi="宋体"/>
          <w:color w:val="000000"/>
          <w:sz w:val="24"/>
        </w:rPr>
      </w:pPr>
    </w:p>
    <w:p w14:paraId="299AB2E2">
      <w:pPr>
        <w:autoSpaceDE w:val="0"/>
        <w:autoSpaceDN w:val="0"/>
        <w:adjustRightInd w:val="0"/>
        <w:spacing w:line="360" w:lineRule="auto"/>
        <w:ind w:firstLine="0" w:firstLineChars="0"/>
        <w:rPr>
          <w:rFonts w:hint="eastAsia" w:ascii="宋体" w:hAnsi="宋体"/>
          <w:color w:val="000000"/>
          <w:sz w:val="24"/>
        </w:rPr>
      </w:pPr>
    </w:p>
    <w:p w14:paraId="399EADCC">
      <w:pPr>
        <w:autoSpaceDE w:val="0"/>
        <w:autoSpaceDN w:val="0"/>
        <w:adjustRightInd w:val="0"/>
        <w:spacing w:line="360" w:lineRule="auto"/>
        <w:ind w:firstLine="0" w:firstLineChars="0"/>
        <w:rPr>
          <w:rFonts w:hint="eastAsia" w:ascii="宋体" w:hAnsi="宋体"/>
          <w:color w:val="000000"/>
          <w:sz w:val="24"/>
        </w:rPr>
      </w:pPr>
    </w:p>
    <w:p w14:paraId="6E1B450F">
      <w:pPr>
        <w:autoSpaceDE w:val="0"/>
        <w:autoSpaceDN w:val="0"/>
        <w:adjustRightInd w:val="0"/>
        <w:spacing w:line="360" w:lineRule="auto"/>
        <w:ind w:firstLine="0" w:firstLineChars="0"/>
        <w:rPr>
          <w:rFonts w:hint="eastAsia" w:ascii="宋体" w:hAnsi="宋体"/>
          <w:color w:val="000000"/>
          <w:sz w:val="24"/>
        </w:rPr>
      </w:pPr>
    </w:p>
    <w:p w14:paraId="5BB1DF1D">
      <w:pPr>
        <w:autoSpaceDE w:val="0"/>
        <w:autoSpaceDN w:val="0"/>
        <w:adjustRightInd w:val="0"/>
        <w:spacing w:line="360" w:lineRule="auto"/>
        <w:ind w:firstLine="0" w:firstLineChars="0"/>
        <w:rPr>
          <w:rFonts w:hint="eastAsia" w:ascii="宋体" w:hAnsi="宋体"/>
          <w:color w:val="000000"/>
          <w:sz w:val="24"/>
        </w:rPr>
      </w:pPr>
    </w:p>
    <w:p w14:paraId="5A1E4AE4">
      <w:pPr>
        <w:autoSpaceDE w:val="0"/>
        <w:autoSpaceDN w:val="0"/>
        <w:adjustRightInd w:val="0"/>
        <w:spacing w:line="360" w:lineRule="auto"/>
        <w:ind w:firstLine="0" w:firstLineChars="0"/>
        <w:rPr>
          <w:rFonts w:hint="eastAsia" w:ascii="宋体" w:hAnsi="宋体"/>
          <w:color w:val="000000"/>
          <w:sz w:val="24"/>
        </w:rPr>
      </w:pPr>
    </w:p>
    <w:p w14:paraId="29C397C3">
      <w:pPr>
        <w:autoSpaceDE w:val="0"/>
        <w:autoSpaceDN w:val="0"/>
        <w:adjustRightInd w:val="0"/>
        <w:spacing w:line="360" w:lineRule="auto"/>
        <w:ind w:firstLine="0" w:firstLineChars="0"/>
        <w:rPr>
          <w:rFonts w:hint="eastAsia" w:ascii="宋体" w:hAnsi="宋体"/>
          <w:color w:val="000000"/>
          <w:sz w:val="24"/>
        </w:rPr>
      </w:pPr>
    </w:p>
    <w:p w14:paraId="2A30390E">
      <w:pPr>
        <w:autoSpaceDE w:val="0"/>
        <w:autoSpaceDN w:val="0"/>
        <w:adjustRightInd w:val="0"/>
        <w:spacing w:line="360" w:lineRule="auto"/>
        <w:ind w:firstLine="0" w:firstLineChars="0"/>
        <w:rPr>
          <w:rFonts w:hint="eastAsia" w:ascii="宋体" w:hAnsi="宋体"/>
          <w:color w:val="000000"/>
          <w:sz w:val="24"/>
        </w:rPr>
      </w:pPr>
    </w:p>
    <w:p w14:paraId="6E9B97A2">
      <w:pPr>
        <w:autoSpaceDE w:val="0"/>
        <w:autoSpaceDN w:val="0"/>
        <w:adjustRightInd w:val="0"/>
        <w:spacing w:line="360" w:lineRule="auto"/>
        <w:ind w:firstLine="0" w:firstLineChars="0"/>
        <w:rPr>
          <w:rFonts w:hint="eastAsia" w:ascii="宋体" w:hAnsi="宋体"/>
          <w:color w:val="000000"/>
          <w:sz w:val="24"/>
        </w:rPr>
      </w:pPr>
    </w:p>
    <w:p w14:paraId="3A5F9E8C">
      <w:pPr>
        <w:autoSpaceDE w:val="0"/>
        <w:autoSpaceDN w:val="0"/>
        <w:adjustRightInd w:val="0"/>
        <w:spacing w:line="360" w:lineRule="auto"/>
        <w:ind w:firstLine="0" w:firstLineChars="0"/>
        <w:rPr>
          <w:rFonts w:hint="eastAsia" w:ascii="宋体" w:hAnsi="宋体"/>
          <w:color w:val="000000"/>
          <w:sz w:val="24"/>
        </w:rPr>
      </w:pPr>
    </w:p>
    <w:p w14:paraId="20E90E3F">
      <w:pPr>
        <w:autoSpaceDE w:val="0"/>
        <w:autoSpaceDN w:val="0"/>
        <w:adjustRightInd w:val="0"/>
        <w:spacing w:line="360" w:lineRule="auto"/>
        <w:ind w:firstLine="0" w:firstLineChars="0"/>
        <w:rPr>
          <w:rFonts w:hint="eastAsia" w:ascii="宋体" w:hAnsi="宋体"/>
          <w:color w:val="000000"/>
          <w:sz w:val="24"/>
        </w:rPr>
      </w:pPr>
    </w:p>
    <w:p w14:paraId="1AA36677">
      <w:pPr>
        <w:spacing w:line="440" w:lineRule="exact"/>
        <w:jc w:val="both"/>
        <w:rPr>
          <w:rFonts w:hint="default" w:ascii="宋体" w:hAnsi="宋体" w:eastAsia="宋体"/>
          <w:b/>
          <w:color w:val="000000"/>
          <w:sz w:val="32"/>
          <w:szCs w:val="32"/>
          <w:lang w:val="en-US" w:eastAsia="zh-CN"/>
        </w:rPr>
      </w:pPr>
      <w:r>
        <w:rPr>
          <w:rFonts w:hint="eastAsia" w:ascii="宋体" w:hAnsi="宋体"/>
          <w:b/>
          <w:color w:val="000000"/>
          <w:sz w:val="32"/>
          <w:szCs w:val="32"/>
          <w:lang w:val="en-US" w:eastAsia="zh-CN"/>
        </w:rPr>
        <w:t>附件1：</w:t>
      </w:r>
    </w:p>
    <w:p w14:paraId="7AE687FC">
      <w:pPr>
        <w:spacing w:line="440" w:lineRule="exact"/>
        <w:jc w:val="center"/>
        <w:rPr>
          <w:rFonts w:ascii="宋体" w:hAnsi="宋体"/>
          <w:b/>
          <w:color w:val="000000"/>
          <w:sz w:val="32"/>
          <w:szCs w:val="32"/>
        </w:rPr>
      </w:pPr>
      <w:r>
        <w:rPr>
          <w:rFonts w:hint="eastAsia" w:ascii="宋体" w:hAnsi="宋体"/>
          <w:b/>
          <w:color w:val="000000"/>
          <w:sz w:val="32"/>
          <w:szCs w:val="32"/>
        </w:rPr>
        <w:t>工程质量保修书</w:t>
      </w:r>
    </w:p>
    <w:p w14:paraId="78317DE5">
      <w:pPr>
        <w:spacing w:line="360" w:lineRule="exact"/>
        <w:ind w:firstLine="480" w:firstLineChars="200"/>
        <w:rPr>
          <w:rFonts w:ascii="宋体" w:hAnsi="宋体"/>
          <w:color w:val="000000"/>
          <w:sz w:val="24"/>
        </w:rPr>
      </w:pPr>
    </w:p>
    <w:p w14:paraId="33CAE165">
      <w:pPr>
        <w:spacing w:line="360" w:lineRule="auto"/>
        <w:ind w:firstLine="480" w:firstLineChars="200"/>
        <w:rPr>
          <w:rFonts w:ascii="宋体" w:hAnsi="宋体"/>
          <w:color w:val="000000"/>
          <w:sz w:val="24"/>
        </w:rPr>
      </w:pPr>
      <w:r>
        <w:rPr>
          <w:rFonts w:hint="eastAsia" w:ascii="宋体" w:hAnsi="宋体"/>
          <w:color w:val="000000"/>
          <w:sz w:val="24"/>
        </w:rPr>
        <w:t>发包人：</w:t>
      </w:r>
      <w:r>
        <w:rPr>
          <w:rFonts w:hint="eastAsia"/>
          <w:b/>
          <w:color w:val="000000"/>
          <w:sz w:val="24"/>
          <w:u w:val="single"/>
        </w:rPr>
        <w:t>南通朝晖物业管理有限公司</w:t>
      </w:r>
    </w:p>
    <w:p w14:paraId="5F766AFC">
      <w:pPr>
        <w:spacing w:line="360" w:lineRule="auto"/>
        <w:ind w:firstLine="480" w:firstLineChars="200"/>
        <w:rPr>
          <w:rFonts w:ascii="宋体" w:hAnsi="宋体"/>
          <w:color w:val="000000"/>
          <w:sz w:val="24"/>
          <w:u w:val="single"/>
        </w:rPr>
      </w:pPr>
      <w:r>
        <w:rPr>
          <w:rFonts w:hint="eastAsia" w:ascii="宋体" w:hAnsi="宋体"/>
          <w:color w:val="000000"/>
          <w:sz w:val="24"/>
        </w:rPr>
        <w:t>承包人：</w:t>
      </w:r>
      <w:r>
        <w:rPr>
          <w:rFonts w:hint="eastAsia" w:ascii="宋体" w:hAnsi="宋体"/>
          <w:b/>
          <w:color w:val="000000"/>
          <w:sz w:val="24"/>
          <w:u w:val="single"/>
          <w:lang w:val="en-US" w:eastAsia="zh-CN"/>
        </w:rPr>
        <w:t xml:space="preserve">                        </w:t>
      </w:r>
    </w:p>
    <w:p w14:paraId="12D40C06">
      <w:pPr>
        <w:spacing w:line="360" w:lineRule="auto"/>
        <w:ind w:firstLine="480" w:firstLineChars="200"/>
        <w:rPr>
          <w:rFonts w:ascii="宋体" w:hAnsi="宋体"/>
          <w:color w:val="000000"/>
          <w:sz w:val="24"/>
        </w:rPr>
      </w:pPr>
      <w:r>
        <w:rPr>
          <w:rFonts w:hint="eastAsia" w:ascii="宋体" w:hAnsi="宋体"/>
          <w:color w:val="000000"/>
          <w:sz w:val="24"/>
        </w:rPr>
        <w:t>发包人、承包人根据《中华人民共和国建筑法》、《建设工程质量管理条例》和《房屋建筑工程质量保修办法》，经协商一致，对</w:t>
      </w:r>
      <w:r>
        <w:rPr>
          <w:rFonts w:hint="eastAsia"/>
          <w:color w:val="000000"/>
          <w:sz w:val="24"/>
          <w:u w:val="single"/>
        </w:rPr>
        <w:t xml:space="preserve"> </w:t>
      </w:r>
      <w:r>
        <w:rPr>
          <w:rFonts w:hint="eastAsia" w:ascii="宋体" w:hAnsi="宋体"/>
          <w:color w:val="000000"/>
          <w:sz w:val="24"/>
          <w:u w:val="single"/>
          <w:lang w:val="en-US" w:eastAsia="zh-CN"/>
        </w:rPr>
        <w:t xml:space="preserve">                    </w:t>
      </w:r>
      <w:r>
        <w:rPr>
          <w:rFonts w:hint="eastAsia"/>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标段签订工程质量保修书。</w:t>
      </w:r>
    </w:p>
    <w:p w14:paraId="13025F10">
      <w:pPr>
        <w:spacing w:line="360" w:lineRule="auto"/>
        <w:ind w:firstLine="480" w:firstLineChars="200"/>
        <w:rPr>
          <w:rFonts w:ascii="宋体" w:hAnsi="宋体"/>
          <w:color w:val="000000"/>
          <w:sz w:val="24"/>
        </w:rPr>
      </w:pPr>
      <w:r>
        <w:rPr>
          <w:rFonts w:hint="eastAsia" w:ascii="宋体" w:hAnsi="宋体"/>
          <w:color w:val="000000"/>
          <w:sz w:val="24"/>
        </w:rPr>
        <w:t>一、工程质量保修范围和内容</w:t>
      </w:r>
    </w:p>
    <w:p w14:paraId="6BC167DF">
      <w:pPr>
        <w:spacing w:line="360" w:lineRule="auto"/>
        <w:ind w:firstLine="200"/>
        <w:rPr>
          <w:rFonts w:ascii="宋体" w:hAnsi="宋体"/>
          <w:color w:val="000000"/>
          <w:sz w:val="24"/>
        </w:rPr>
      </w:pPr>
      <w:r>
        <w:rPr>
          <w:rFonts w:hint="eastAsia" w:ascii="宋体" w:hAnsi="宋体"/>
          <w:color w:val="000000"/>
          <w:sz w:val="24"/>
        </w:rPr>
        <w:t>　承包人在质量保修期内，按照有关法律规定和合同约定，承担工程质量保修责任。</w:t>
      </w:r>
    </w:p>
    <w:p w14:paraId="45085792">
      <w:pPr>
        <w:spacing w:line="360" w:lineRule="auto"/>
        <w:ind w:firstLine="200"/>
        <w:rPr>
          <w:rFonts w:ascii="宋体" w:hAnsi="宋体"/>
          <w:color w:val="000000"/>
          <w:sz w:val="24"/>
        </w:rPr>
      </w:pPr>
      <w:r>
        <w:rPr>
          <w:rFonts w:hint="eastAsia" w:ascii="宋体" w:hAnsi="宋体"/>
          <w:color w:val="000000"/>
          <w:sz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b/>
          <w:bCs/>
          <w:color w:val="000000"/>
          <w:sz w:val="24"/>
          <w:u w:val="single"/>
        </w:rPr>
        <w:t>承包人所施工的内容。</w:t>
      </w:r>
      <w:r>
        <w:rPr>
          <w:rFonts w:ascii="宋体" w:hAnsi="宋体"/>
          <w:b/>
          <w:bCs/>
          <w:color w:val="000000"/>
          <w:sz w:val="24"/>
          <w:u w:val="single"/>
        </w:rPr>
        <w:t xml:space="preserve"> </w:t>
      </w:r>
      <w:r>
        <w:rPr>
          <w:rFonts w:ascii="宋体" w:hAnsi="宋体"/>
          <w:color w:val="000000"/>
          <w:sz w:val="24"/>
          <w:u w:val="single"/>
        </w:rPr>
        <w:t xml:space="preserve">        </w:t>
      </w:r>
    </w:p>
    <w:p w14:paraId="456485ED">
      <w:pPr>
        <w:spacing w:line="360" w:lineRule="auto"/>
        <w:ind w:firstLine="200"/>
        <w:rPr>
          <w:rFonts w:ascii="宋体" w:hAnsi="宋体"/>
          <w:color w:val="000000"/>
          <w:sz w:val="24"/>
        </w:rPr>
      </w:pPr>
      <w:r>
        <w:rPr>
          <w:rFonts w:hint="eastAsia" w:ascii="宋体" w:hAnsi="宋体"/>
          <w:b/>
          <w:color w:val="000000"/>
          <w:sz w:val="24"/>
        </w:rPr>
        <w:t>　</w:t>
      </w:r>
      <w:r>
        <w:rPr>
          <w:rFonts w:hint="eastAsia" w:ascii="宋体" w:hAnsi="宋体"/>
          <w:color w:val="000000"/>
          <w:sz w:val="24"/>
        </w:rPr>
        <w:t>二、质量保修期</w:t>
      </w:r>
    </w:p>
    <w:p w14:paraId="71C73CB8">
      <w:pPr>
        <w:spacing w:line="360" w:lineRule="auto"/>
        <w:ind w:firstLine="480" w:firstLineChars="200"/>
        <w:rPr>
          <w:rFonts w:ascii="宋体" w:hAnsi="宋体"/>
          <w:color w:val="000000"/>
          <w:sz w:val="24"/>
        </w:rPr>
      </w:pPr>
      <w:r>
        <w:rPr>
          <w:rFonts w:hint="eastAsia" w:ascii="宋体" w:hAnsi="宋体"/>
          <w:color w:val="000000"/>
          <w:sz w:val="24"/>
        </w:rPr>
        <w:t>根据《建设工程质量管理条例》及有关规定，工程的质量保修期如下：</w:t>
      </w:r>
    </w:p>
    <w:p w14:paraId="637D482B">
      <w:pPr>
        <w:spacing w:line="440" w:lineRule="exact"/>
        <w:ind w:firstLine="480" w:firstLineChars="200"/>
        <w:rPr>
          <w:rFonts w:ascii="宋体" w:hAnsi="宋体"/>
          <w:sz w:val="24"/>
        </w:rPr>
      </w:pPr>
      <w:r>
        <w:rPr>
          <w:rFonts w:hint="eastAsia" w:ascii="宋体" w:hAnsi="宋体"/>
          <w:sz w:val="24"/>
        </w:rPr>
        <w:t>1．地基基础工程和主体结构工程为设计文件规定的工程合理使用年限；</w:t>
      </w:r>
    </w:p>
    <w:p w14:paraId="38758522">
      <w:pPr>
        <w:spacing w:line="440" w:lineRule="exact"/>
        <w:ind w:firstLine="480" w:firstLineChars="200"/>
        <w:rPr>
          <w:rFonts w:ascii="宋体" w:hAnsi="宋体"/>
          <w:sz w:val="24"/>
        </w:rPr>
      </w:pPr>
      <w:r>
        <w:rPr>
          <w:rFonts w:hint="eastAsia" w:ascii="宋体" w:hAnsi="宋体"/>
          <w:sz w:val="24"/>
        </w:rPr>
        <w:t>2．</w:t>
      </w:r>
      <w:r>
        <w:rPr>
          <w:rFonts w:ascii="宋体" w:hAnsi="宋体"/>
          <w:sz w:val="24"/>
        </w:rPr>
        <w:t>屋面防水工程、有防水要求的卫生间、房间和外墙面的防渗</w:t>
      </w:r>
      <w:r>
        <w:rPr>
          <w:rFonts w:hint="eastAsia" w:ascii="宋体" w:hAnsi="宋体"/>
          <w:sz w:val="24"/>
        </w:rPr>
        <w:t>漏为</w:t>
      </w:r>
      <w:r>
        <w:rPr>
          <w:rFonts w:hint="eastAsia" w:ascii="宋体" w:hAnsi="宋体"/>
          <w:sz w:val="24"/>
          <w:u w:val="single"/>
        </w:rPr>
        <w:t xml:space="preserve">    5   </w:t>
      </w:r>
      <w:r>
        <w:rPr>
          <w:rFonts w:ascii="宋体" w:hAnsi="宋体"/>
          <w:sz w:val="24"/>
        </w:rPr>
        <w:t>年；</w:t>
      </w:r>
    </w:p>
    <w:p w14:paraId="2A33D7C2">
      <w:pPr>
        <w:spacing w:line="440" w:lineRule="exact"/>
        <w:ind w:firstLine="480" w:firstLineChars="200"/>
        <w:rPr>
          <w:rFonts w:ascii="宋体" w:hAnsi="宋体"/>
          <w:sz w:val="24"/>
        </w:rPr>
      </w:pPr>
      <w:r>
        <w:rPr>
          <w:rFonts w:hint="eastAsia" w:ascii="宋体" w:hAnsi="宋体"/>
          <w:sz w:val="24"/>
        </w:rPr>
        <w:t>3．</w:t>
      </w:r>
      <w:r>
        <w:rPr>
          <w:rFonts w:ascii="宋体" w:hAnsi="宋体"/>
          <w:sz w:val="24"/>
        </w:rPr>
        <w:t>装修工程为</w:t>
      </w:r>
      <w:r>
        <w:rPr>
          <w:rFonts w:ascii="宋体" w:hAnsi="宋体"/>
          <w:sz w:val="24"/>
          <w:u w:val="single"/>
        </w:rPr>
        <w:t xml:space="preserve">   </w:t>
      </w:r>
      <w:r>
        <w:rPr>
          <w:rFonts w:hint="eastAsia" w:ascii="宋体" w:hAnsi="宋体"/>
          <w:sz w:val="24"/>
          <w:u w:val="single"/>
        </w:rPr>
        <w:t>2</w:t>
      </w:r>
      <w:r>
        <w:rPr>
          <w:rFonts w:ascii="宋体" w:hAnsi="宋体"/>
          <w:sz w:val="24"/>
          <w:u w:val="single"/>
        </w:rPr>
        <w:t xml:space="preserve">    </w:t>
      </w:r>
      <w:r>
        <w:rPr>
          <w:rFonts w:ascii="宋体" w:hAnsi="宋体"/>
          <w:sz w:val="24"/>
        </w:rPr>
        <w:t>年；</w:t>
      </w:r>
    </w:p>
    <w:p w14:paraId="15E98E61">
      <w:pPr>
        <w:spacing w:line="440" w:lineRule="exact"/>
        <w:ind w:firstLine="480" w:firstLineChars="200"/>
        <w:rPr>
          <w:rFonts w:ascii="宋体" w:hAnsi="宋体"/>
          <w:sz w:val="24"/>
        </w:rPr>
      </w:pPr>
      <w:r>
        <w:rPr>
          <w:rFonts w:hint="eastAsia" w:ascii="宋体" w:hAnsi="宋体"/>
          <w:sz w:val="24"/>
        </w:rPr>
        <w:t>4．</w:t>
      </w:r>
      <w:r>
        <w:rPr>
          <w:rFonts w:ascii="宋体" w:hAnsi="宋体"/>
          <w:sz w:val="24"/>
        </w:rPr>
        <w:t>电气管线、给排水管道、设备安装工程为</w:t>
      </w:r>
      <w:r>
        <w:rPr>
          <w:rFonts w:ascii="宋体" w:hAnsi="宋体"/>
          <w:sz w:val="24"/>
          <w:u w:val="single"/>
        </w:rPr>
        <w:t xml:space="preserve">    </w:t>
      </w:r>
      <w:r>
        <w:rPr>
          <w:rFonts w:hint="eastAsia" w:ascii="宋体" w:hAnsi="宋体"/>
          <w:sz w:val="24"/>
          <w:u w:val="single"/>
        </w:rPr>
        <w:t>2</w:t>
      </w:r>
      <w:r>
        <w:rPr>
          <w:rFonts w:ascii="宋体" w:hAnsi="宋体"/>
          <w:sz w:val="24"/>
          <w:u w:val="single"/>
        </w:rPr>
        <w:t xml:space="preserve">     </w:t>
      </w:r>
      <w:r>
        <w:rPr>
          <w:rFonts w:ascii="宋体" w:hAnsi="宋体"/>
          <w:sz w:val="24"/>
        </w:rPr>
        <w:t>年；</w:t>
      </w:r>
    </w:p>
    <w:p w14:paraId="2F60958B">
      <w:pPr>
        <w:spacing w:line="440" w:lineRule="exact"/>
        <w:ind w:firstLine="480" w:firstLineChars="200"/>
        <w:rPr>
          <w:rFonts w:ascii="宋体" w:hAnsi="宋体"/>
          <w:sz w:val="24"/>
        </w:rPr>
      </w:pPr>
      <w:r>
        <w:rPr>
          <w:rFonts w:hint="eastAsia" w:ascii="宋体" w:hAnsi="宋体"/>
          <w:sz w:val="24"/>
        </w:rPr>
        <w:t>5．</w:t>
      </w:r>
      <w:r>
        <w:rPr>
          <w:rFonts w:ascii="宋体" w:hAnsi="宋体"/>
          <w:sz w:val="24"/>
        </w:rPr>
        <w:t>供热与供冷系统为</w:t>
      </w:r>
      <w:r>
        <w:rPr>
          <w:rFonts w:ascii="宋体" w:hAnsi="宋体"/>
          <w:sz w:val="24"/>
          <w:u w:val="single"/>
        </w:rPr>
        <w:t xml:space="preserve">    </w:t>
      </w:r>
      <w:r>
        <w:rPr>
          <w:rFonts w:hint="eastAsia" w:ascii="宋体" w:hAnsi="宋体"/>
          <w:sz w:val="24"/>
          <w:u w:val="single"/>
        </w:rPr>
        <w:t>2</w:t>
      </w:r>
      <w:r>
        <w:rPr>
          <w:rFonts w:ascii="宋体" w:hAnsi="宋体"/>
          <w:sz w:val="24"/>
          <w:u w:val="single"/>
        </w:rPr>
        <w:t xml:space="preserve">   </w:t>
      </w:r>
      <w:r>
        <w:rPr>
          <w:rFonts w:ascii="宋体" w:hAnsi="宋体"/>
          <w:sz w:val="24"/>
        </w:rPr>
        <w:t>个采暖期、供冷期；</w:t>
      </w:r>
    </w:p>
    <w:p w14:paraId="7D3426F8">
      <w:pPr>
        <w:spacing w:line="440" w:lineRule="exact"/>
        <w:ind w:firstLine="480" w:firstLineChars="200"/>
        <w:rPr>
          <w:rFonts w:ascii="宋体" w:hAnsi="宋体"/>
          <w:sz w:val="24"/>
        </w:rPr>
      </w:pPr>
      <w:r>
        <w:rPr>
          <w:rFonts w:hint="eastAsia" w:ascii="宋体" w:hAnsi="宋体"/>
          <w:sz w:val="24"/>
        </w:rPr>
        <w:t>6．</w:t>
      </w:r>
      <w:r>
        <w:rPr>
          <w:rFonts w:ascii="宋体" w:hAnsi="宋体"/>
          <w:sz w:val="24"/>
        </w:rPr>
        <w:t>住宅小区内的给排水设施、道路等配套工程为</w:t>
      </w:r>
      <w:r>
        <w:rPr>
          <w:rFonts w:ascii="宋体" w:hAnsi="宋体"/>
          <w:sz w:val="24"/>
          <w:u w:val="single"/>
        </w:rPr>
        <w:t xml:space="preserve">    </w:t>
      </w:r>
      <w:r>
        <w:rPr>
          <w:rFonts w:hint="eastAsia" w:ascii="宋体" w:hAnsi="宋体"/>
          <w:sz w:val="24"/>
          <w:u w:val="single"/>
        </w:rPr>
        <w:t>2</w:t>
      </w:r>
      <w:r>
        <w:rPr>
          <w:rFonts w:ascii="宋体" w:hAnsi="宋体"/>
          <w:sz w:val="24"/>
          <w:u w:val="single"/>
        </w:rPr>
        <w:t xml:space="preserve">   </w:t>
      </w:r>
      <w:r>
        <w:rPr>
          <w:rFonts w:ascii="宋体" w:hAnsi="宋体"/>
          <w:sz w:val="24"/>
        </w:rPr>
        <w:t>年；</w:t>
      </w:r>
    </w:p>
    <w:p w14:paraId="0D4AC71F">
      <w:pPr>
        <w:spacing w:line="440" w:lineRule="exact"/>
        <w:ind w:firstLine="480" w:firstLineChars="200"/>
        <w:rPr>
          <w:rFonts w:ascii="宋体" w:hAnsi="宋体"/>
          <w:color w:val="000000"/>
          <w:sz w:val="24"/>
        </w:rPr>
      </w:pPr>
      <w:r>
        <w:rPr>
          <w:rFonts w:hint="eastAsia" w:ascii="宋体" w:hAnsi="宋体"/>
          <w:color w:val="000000"/>
          <w:sz w:val="24"/>
        </w:rPr>
        <w:t>7．其他项目保修期限约定如下：</w:t>
      </w:r>
      <w:r>
        <w:rPr>
          <w:rFonts w:hint="eastAsia" w:ascii="宋体" w:hAnsi="宋体"/>
          <w:b/>
          <w:color w:val="000000"/>
          <w:sz w:val="24"/>
          <w:u w:val="single"/>
        </w:rPr>
        <w:t xml:space="preserve">  </w:t>
      </w:r>
      <w:r>
        <w:rPr>
          <w:rFonts w:hint="eastAsia" w:ascii="宋体" w:hAnsi="宋体"/>
          <w:b/>
          <w:bCs/>
          <w:color w:val="000000"/>
          <w:sz w:val="24"/>
          <w:u w:val="single"/>
        </w:rPr>
        <w:t>本工程保修期为</w:t>
      </w:r>
      <w:r>
        <w:rPr>
          <w:rFonts w:hint="eastAsia" w:ascii="宋体" w:hAnsi="宋体"/>
          <w:b/>
          <w:bCs/>
          <w:color w:val="000000"/>
          <w:sz w:val="24"/>
          <w:u w:val="single"/>
          <w:lang w:val="en-US" w:eastAsia="zh-CN"/>
        </w:rPr>
        <w:t>5</w:t>
      </w:r>
      <w:r>
        <w:rPr>
          <w:rFonts w:hint="eastAsia" w:ascii="宋体" w:hAnsi="宋体"/>
          <w:b/>
          <w:bCs/>
          <w:color w:val="000000"/>
          <w:sz w:val="24"/>
          <w:u w:val="single"/>
        </w:rPr>
        <w:t>年</w:t>
      </w:r>
      <w:r>
        <w:rPr>
          <w:rFonts w:hint="eastAsia" w:ascii="宋体" w:hAnsi="宋体"/>
          <w:b/>
          <w:bCs/>
          <w:color w:val="000000"/>
          <w:sz w:val="24"/>
          <w:u w:val="single"/>
          <w:lang w:eastAsia="zh-CN"/>
        </w:rPr>
        <w:t>（</w:t>
      </w:r>
      <w:r>
        <w:rPr>
          <w:rFonts w:hint="eastAsia" w:ascii="宋体" w:hAnsi="宋体"/>
          <w:b/>
          <w:bCs/>
          <w:color w:val="000000"/>
          <w:sz w:val="24"/>
          <w:u w:val="single"/>
          <w:lang w:val="en-US" w:eastAsia="zh-CN"/>
        </w:rPr>
        <w:t>含防水）</w:t>
      </w:r>
      <w:r>
        <w:rPr>
          <w:rFonts w:hint="eastAsia" w:ascii="宋体" w:hAnsi="宋体"/>
          <w:color w:val="000000"/>
          <w:sz w:val="24"/>
          <w:u w:val="single"/>
        </w:rPr>
        <w:t xml:space="preserve"> </w:t>
      </w:r>
      <w:r>
        <w:rPr>
          <w:rFonts w:hint="eastAsia" w:ascii="宋体" w:hAnsi="宋体"/>
          <w:b/>
          <w:color w:val="000000"/>
          <w:sz w:val="24"/>
          <w:u w:val="single"/>
        </w:rPr>
        <w:t xml:space="preserve">  </w:t>
      </w:r>
      <w:r>
        <w:rPr>
          <w:rFonts w:hint="eastAsia" w:ascii="宋体" w:hAnsi="宋体"/>
          <w:color w:val="000000"/>
          <w:sz w:val="24"/>
        </w:rPr>
        <w:t>。</w:t>
      </w:r>
    </w:p>
    <w:p w14:paraId="05026119">
      <w:pPr>
        <w:spacing w:line="440" w:lineRule="exact"/>
        <w:ind w:firstLine="480" w:firstLineChars="200"/>
        <w:rPr>
          <w:rFonts w:ascii="宋体" w:hAnsi="宋体"/>
          <w:color w:val="000000"/>
          <w:sz w:val="24"/>
        </w:rPr>
      </w:pPr>
      <w:r>
        <w:rPr>
          <w:rFonts w:hint="eastAsia" w:ascii="宋体" w:hAnsi="宋体"/>
          <w:color w:val="000000"/>
          <w:sz w:val="24"/>
        </w:rPr>
        <w:t>质量保修期自工程竣工验收合格之日起计算。</w:t>
      </w:r>
    </w:p>
    <w:p w14:paraId="124EFC6F">
      <w:pPr>
        <w:spacing w:line="360" w:lineRule="auto"/>
        <w:ind w:firstLine="468" w:firstLineChars="195"/>
        <w:rPr>
          <w:rFonts w:ascii="宋体" w:hAnsi="宋体"/>
          <w:color w:val="000000"/>
          <w:sz w:val="24"/>
        </w:rPr>
      </w:pPr>
      <w:r>
        <w:rPr>
          <w:rFonts w:hint="eastAsia" w:ascii="宋体" w:hAnsi="宋体"/>
          <w:color w:val="000000"/>
          <w:sz w:val="24"/>
        </w:rPr>
        <w:t>三、缺陷责任期</w:t>
      </w:r>
    </w:p>
    <w:p w14:paraId="644A345C">
      <w:pPr>
        <w:spacing w:line="360" w:lineRule="auto"/>
        <w:ind w:firstLine="480" w:firstLineChars="200"/>
        <w:rPr>
          <w:rFonts w:ascii="宋体" w:hAnsi="宋体"/>
          <w:color w:val="000000"/>
          <w:sz w:val="24"/>
        </w:rPr>
      </w:pPr>
      <w:r>
        <w:rPr>
          <w:rFonts w:hint="eastAsia" w:ascii="宋体" w:hAnsi="宋体"/>
          <w:color w:val="000000"/>
          <w:sz w:val="24"/>
        </w:rPr>
        <w:t>工程缺陷责任期为</w:t>
      </w:r>
      <w:r>
        <w:rPr>
          <w:rFonts w:ascii="宋体" w:hAnsi="宋体"/>
          <w:color w:val="000000"/>
          <w:sz w:val="24"/>
          <w:u w:val="single"/>
        </w:rPr>
        <w:t xml:space="preserve"> </w:t>
      </w:r>
      <w:r>
        <w:rPr>
          <w:rFonts w:hint="eastAsia" w:ascii="宋体" w:hAnsi="宋体"/>
          <w:b/>
          <w:color w:val="000000"/>
          <w:sz w:val="24"/>
          <w:u w:val="single"/>
        </w:rPr>
        <w:t>24</w:t>
      </w:r>
      <w:r>
        <w:rPr>
          <w:rFonts w:ascii="宋体" w:hAnsi="宋体"/>
          <w:color w:val="000000"/>
          <w:sz w:val="24"/>
          <w:u w:val="single"/>
        </w:rPr>
        <w:t xml:space="preserve"> </w:t>
      </w:r>
      <w:r>
        <w:rPr>
          <w:rFonts w:hint="eastAsia" w:ascii="宋体" w:hAnsi="宋体"/>
          <w:color w:val="000000"/>
          <w:sz w:val="24"/>
        </w:rPr>
        <w:t>个月，缺陷责任期自工程竣工验收合格之日起计算。单位工程先于全部工程进行验收，单位工程缺陷责任期自单位工程验收合格之日起算。</w:t>
      </w:r>
    </w:p>
    <w:p w14:paraId="526AAF8A">
      <w:pPr>
        <w:spacing w:line="360" w:lineRule="auto"/>
        <w:ind w:firstLine="480" w:firstLineChars="200"/>
        <w:rPr>
          <w:rFonts w:ascii="宋体" w:hAnsi="宋体"/>
          <w:color w:val="000000"/>
          <w:sz w:val="24"/>
        </w:rPr>
      </w:pPr>
      <w:r>
        <w:rPr>
          <w:rFonts w:hint="eastAsia" w:ascii="宋体" w:hAnsi="宋体"/>
          <w:color w:val="000000"/>
          <w:sz w:val="24"/>
        </w:rPr>
        <w:t>四、质量保修责任</w:t>
      </w:r>
    </w:p>
    <w:p w14:paraId="56C28C48">
      <w:pPr>
        <w:autoSpaceDE w:val="0"/>
        <w:autoSpaceDN w:val="0"/>
        <w:adjustRightInd w:val="0"/>
        <w:spacing w:line="360" w:lineRule="auto"/>
        <w:ind w:firstLine="480" w:firstLineChars="200"/>
        <w:rPr>
          <w:rFonts w:ascii="宋体" w:hAnsi="宋体"/>
          <w:color w:val="000000"/>
          <w:kern w:val="0"/>
          <w:sz w:val="24"/>
        </w:rPr>
      </w:pPr>
      <w:r>
        <w:rPr>
          <w:rFonts w:hint="eastAsia" w:ascii="宋体" w:hAnsi="宋体"/>
          <w:color w:val="000000"/>
          <w:kern w:val="0"/>
          <w:sz w:val="24"/>
        </w:rPr>
        <w:t>1.属于保修范围、内容的项目，承包人应当在接到保修通知之日起</w:t>
      </w:r>
      <w:r>
        <w:rPr>
          <w:rFonts w:ascii="宋体" w:hAnsi="宋体"/>
          <w:color w:val="000000"/>
          <w:kern w:val="0"/>
          <w:sz w:val="24"/>
        </w:rPr>
        <w:t>7</w:t>
      </w:r>
      <w:r>
        <w:rPr>
          <w:rFonts w:hint="eastAsia" w:ascii="宋体" w:hAnsi="宋体"/>
          <w:color w:val="000000"/>
          <w:kern w:val="0"/>
          <w:sz w:val="24"/>
        </w:rPr>
        <w:t>天内派人保修。承包人不在约定期限内派人保修的，发包人可以委托他人修理。</w:t>
      </w:r>
    </w:p>
    <w:p w14:paraId="5B033ACF">
      <w:pPr>
        <w:autoSpaceDE w:val="0"/>
        <w:autoSpaceDN w:val="0"/>
        <w:adjustRightInd w:val="0"/>
        <w:spacing w:line="360" w:lineRule="auto"/>
        <w:ind w:firstLine="480" w:firstLineChars="200"/>
        <w:rPr>
          <w:rFonts w:ascii="宋体" w:hAnsi="宋体"/>
          <w:color w:val="000000"/>
          <w:kern w:val="0"/>
          <w:sz w:val="24"/>
        </w:rPr>
      </w:pPr>
      <w:r>
        <w:rPr>
          <w:rFonts w:hint="eastAsia" w:ascii="宋体" w:hAnsi="宋体"/>
          <w:color w:val="000000"/>
          <w:kern w:val="0"/>
          <w:sz w:val="24"/>
        </w:rPr>
        <w:t>2.发生紧急抢修事故的，承包人在接到事故通知后，应当立即到达事故现场抢修。</w:t>
      </w:r>
    </w:p>
    <w:p w14:paraId="4DEEE365">
      <w:pPr>
        <w:autoSpaceDE w:val="0"/>
        <w:autoSpaceDN w:val="0"/>
        <w:adjustRightInd w:val="0"/>
        <w:spacing w:line="360" w:lineRule="auto"/>
        <w:ind w:firstLine="480" w:firstLineChars="200"/>
        <w:rPr>
          <w:rFonts w:ascii="宋体" w:hAnsi="宋体"/>
          <w:color w:val="000000"/>
          <w:kern w:val="0"/>
          <w:sz w:val="24"/>
        </w:rPr>
      </w:pPr>
      <w:r>
        <w:rPr>
          <w:rFonts w:hint="eastAsia" w:ascii="宋体" w:hAnsi="宋体"/>
          <w:color w:val="000000"/>
          <w:kern w:val="0"/>
          <w:sz w:val="24"/>
        </w:rPr>
        <w:t>3.对于涉及结构安全的质量问题，应当按照《建设工程质量管理条例》的规定，立即向当地建设行政主管部门报告，采取安全防范措施，由原设计单位或者具有相应资质等级的设计单位提出保修方案，承包人实施保修。</w:t>
      </w:r>
    </w:p>
    <w:p w14:paraId="0C1D8822">
      <w:pPr>
        <w:autoSpaceDE w:val="0"/>
        <w:autoSpaceDN w:val="0"/>
        <w:adjustRightInd w:val="0"/>
        <w:spacing w:line="360" w:lineRule="auto"/>
        <w:ind w:firstLine="480" w:firstLineChars="200"/>
        <w:rPr>
          <w:rFonts w:ascii="宋体" w:hAnsi="宋体"/>
          <w:color w:val="000000"/>
          <w:kern w:val="0"/>
          <w:sz w:val="24"/>
        </w:rPr>
      </w:pPr>
      <w:r>
        <w:rPr>
          <w:rFonts w:hint="eastAsia" w:ascii="宋体" w:hAnsi="宋体"/>
          <w:color w:val="000000"/>
          <w:kern w:val="0"/>
          <w:sz w:val="24"/>
        </w:rPr>
        <w:t>4.质量保修完成后，由发包人组织验收。</w:t>
      </w:r>
    </w:p>
    <w:p w14:paraId="2918EB53">
      <w:pPr>
        <w:autoSpaceDE w:val="0"/>
        <w:autoSpaceDN w:val="0"/>
        <w:adjustRightInd w:val="0"/>
        <w:spacing w:line="360" w:lineRule="auto"/>
        <w:ind w:firstLine="480" w:firstLineChars="200"/>
        <w:rPr>
          <w:rFonts w:ascii="宋体" w:hAnsi="宋体"/>
          <w:bCs/>
          <w:color w:val="000000"/>
          <w:kern w:val="0"/>
          <w:sz w:val="24"/>
        </w:rPr>
      </w:pPr>
      <w:r>
        <w:rPr>
          <w:rFonts w:hint="eastAsia" w:ascii="宋体" w:hAnsi="宋体"/>
          <w:bCs/>
          <w:color w:val="000000"/>
          <w:kern w:val="0"/>
          <w:sz w:val="24"/>
        </w:rPr>
        <w:t>五.保修费用</w:t>
      </w:r>
    </w:p>
    <w:p w14:paraId="3973DB30">
      <w:pPr>
        <w:autoSpaceDE w:val="0"/>
        <w:autoSpaceDN w:val="0"/>
        <w:adjustRightInd w:val="0"/>
        <w:spacing w:line="360" w:lineRule="auto"/>
        <w:ind w:firstLine="480" w:firstLineChars="200"/>
        <w:rPr>
          <w:rFonts w:ascii="宋体" w:hAnsi="宋体"/>
          <w:color w:val="000000"/>
          <w:kern w:val="0"/>
          <w:sz w:val="24"/>
        </w:rPr>
      </w:pPr>
      <w:r>
        <w:rPr>
          <w:rFonts w:hint="eastAsia" w:ascii="宋体" w:hAnsi="宋体"/>
          <w:color w:val="000000"/>
          <w:kern w:val="0"/>
          <w:sz w:val="24"/>
        </w:rPr>
        <w:t>4.1.保修费用由造成质量缺陷的责任方承担。</w:t>
      </w:r>
    </w:p>
    <w:p w14:paraId="300E6CE2">
      <w:pPr>
        <w:autoSpaceDE w:val="0"/>
        <w:autoSpaceDN w:val="0"/>
        <w:adjustRightInd w:val="0"/>
        <w:spacing w:line="360" w:lineRule="auto"/>
        <w:ind w:firstLine="480" w:firstLineChars="200"/>
        <w:rPr>
          <w:rFonts w:ascii="宋体" w:hAnsi="宋体"/>
          <w:color w:val="000000"/>
          <w:kern w:val="0"/>
          <w:sz w:val="24"/>
        </w:rPr>
      </w:pPr>
      <w:r>
        <w:rPr>
          <w:rFonts w:hint="eastAsia" w:ascii="宋体" w:hAnsi="宋体"/>
          <w:color w:val="000000"/>
          <w:kern w:val="0"/>
          <w:sz w:val="24"/>
        </w:rPr>
        <w:t xml:space="preserve">4.2 </w:t>
      </w:r>
      <w:r>
        <w:rPr>
          <w:rFonts w:hint="eastAsia" w:ascii="宋体" w:hAnsi="宋体"/>
          <w:iCs/>
          <w:color w:val="000000"/>
          <w:sz w:val="24"/>
        </w:rPr>
        <w:t>工程质量保修金为人民币</w:t>
      </w:r>
      <w:r>
        <w:rPr>
          <w:rFonts w:hint="eastAsia" w:ascii="宋体" w:hAnsi="宋体"/>
          <w:iCs/>
          <w:color w:val="000000"/>
          <w:sz w:val="24"/>
          <w:u w:val="single"/>
          <w:lang w:val="en-US" w:eastAsia="zh-CN"/>
        </w:rPr>
        <w:t xml:space="preserve">            </w:t>
      </w:r>
      <w:r>
        <w:rPr>
          <w:rFonts w:hint="eastAsia" w:ascii="宋体" w:hAnsi="宋体"/>
          <w:iCs/>
          <w:color w:val="000000"/>
          <w:sz w:val="24"/>
          <w:u w:val="none"/>
          <w:lang w:val="en-US" w:eastAsia="zh-CN"/>
        </w:rPr>
        <w:t>元</w:t>
      </w:r>
      <w:r>
        <w:rPr>
          <w:rFonts w:hint="eastAsia" w:ascii="宋体" w:hAnsi="宋体"/>
          <w:iCs/>
          <w:color w:val="000000"/>
          <w:sz w:val="24"/>
        </w:rPr>
        <w:t>，保修费从工程质量保修金内扣除。</w:t>
      </w:r>
    </w:p>
    <w:p w14:paraId="406227EB">
      <w:pPr>
        <w:spacing w:line="360" w:lineRule="auto"/>
        <w:ind w:firstLine="480" w:firstLineChars="200"/>
        <w:rPr>
          <w:rFonts w:ascii="宋体" w:hAnsi="宋体"/>
          <w:color w:val="000000"/>
          <w:sz w:val="24"/>
        </w:rPr>
      </w:pPr>
      <w:r>
        <w:rPr>
          <w:rFonts w:hint="eastAsia" w:ascii="宋体" w:hAnsi="宋体"/>
          <w:color w:val="000000"/>
          <w:sz w:val="24"/>
        </w:rPr>
        <w:t>六、责任书有效期</w:t>
      </w:r>
    </w:p>
    <w:p w14:paraId="27C33EA3">
      <w:pPr>
        <w:spacing w:line="360" w:lineRule="auto"/>
        <w:ind w:firstLine="456" w:firstLineChars="190"/>
        <w:rPr>
          <w:rFonts w:ascii="宋体" w:hAnsi="宋体"/>
          <w:color w:val="000000"/>
          <w:sz w:val="24"/>
        </w:rPr>
      </w:pPr>
      <w:r>
        <w:rPr>
          <w:rFonts w:hint="eastAsia" w:ascii="宋体" w:hAnsi="宋体"/>
          <w:color w:val="000000"/>
          <w:sz w:val="24"/>
        </w:rPr>
        <w:t>工程质量保修书由发包人、承包人在工程竣工验收前共同签署，作为施工合同附件，其有效期限至保修期满。</w:t>
      </w:r>
    </w:p>
    <w:p w14:paraId="52C7EE48">
      <w:pPr>
        <w:spacing w:line="360" w:lineRule="auto"/>
        <w:ind w:firstLine="480" w:firstLineChars="200"/>
        <w:rPr>
          <w:rFonts w:ascii="宋体" w:hAnsi="宋体"/>
          <w:color w:val="000000"/>
          <w:sz w:val="24"/>
        </w:rPr>
      </w:pPr>
      <w:r>
        <w:rPr>
          <w:rFonts w:hint="eastAsia" w:ascii="宋体" w:hAnsi="宋体"/>
          <w:color w:val="000000"/>
          <w:sz w:val="24"/>
        </w:rPr>
        <w:t>七、责任书份数</w:t>
      </w:r>
    </w:p>
    <w:p w14:paraId="4D3A1E9F">
      <w:pPr>
        <w:spacing w:line="360" w:lineRule="auto"/>
        <w:ind w:firstLine="480" w:firstLineChars="200"/>
        <w:rPr>
          <w:rFonts w:ascii="宋体" w:hAnsi="宋体"/>
          <w:color w:val="000000"/>
          <w:sz w:val="24"/>
        </w:rPr>
      </w:pPr>
      <w:r>
        <w:rPr>
          <w:rFonts w:hint="eastAsia" w:ascii="宋体" w:hAnsi="宋体"/>
          <w:color w:val="000000"/>
          <w:sz w:val="24"/>
        </w:rPr>
        <w:t>本责任书一式肆份，发包人承包人各执贰份，具有同等效力。</w:t>
      </w:r>
    </w:p>
    <w:p w14:paraId="06BC5CDD">
      <w:pPr>
        <w:spacing w:line="360" w:lineRule="auto"/>
        <w:ind w:firstLine="456" w:firstLineChars="190"/>
        <w:rPr>
          <w:rFonts w:ascii="宋体" w:hAnsi="宋体"/>
          <w:color w:val="000000"/>
          <w:sz w:val="24"/>
        </w:rPr>
      </w:pPr>
    </w:p>
    <w:p w14:paraId="3DA13AEC">
      <w:pPr>
        <w:spacing w:line="360" w:lineRule="auto"/>
        <w:ind w:firstLine="456" w:firstLineChars="190"/>
        <w:rPr>
          <w:rFonts w:ascii="宋体" w:hAnsi="宋体"/>
          <w:color w:val="000000"/>
          <w:sz w:val="24"/>
        </w:rPr>
      </w:pPr>
    </w:p>
    <w:p w14:paraId="1ECAC75C">
      <w:pPr>
        <w:spacing w:line="360" w:lineRule="auto"/>
        <w:ind w:firstLine="240" w:firstLineChars="100"/>
        <w:rPr>
          <w:rFonts w:ascii="宋体" w:hAnsi="宋体"/>
          <w:color w:val="000000"/>
          <w:sz w:val="24"/>
        </w:rPr>
      </w:pPr>
      <w:r>
        <w:rPr>
          <w:rFonts w:hint="eastAsia" w:ascii="宋体" w:hAnsi="宋体"/>
          <w:color w:val="000000"/>
          <w:sz w:val="24"/>
        </w:rPr>
        <w:t>发包人</w:t>
      </w:r>
      <w:r>
        <w:rPr>
          <w:rFonts w:ascii="宋体" w:hAnsi="宋体"/>
          <w:color w:val="000000"/>
          <w:sz w:val="24"/>
        </w:rPr>
        <w:t>（</w:t>
      </w:r>
      <w:r>
        <w:rPr>
          <w:rFonts w:hint="eastAsia" w:ascii="宋体" w:hAnsi="宋体"/>
          <w:color w:val="000000"/>
          <w:sz w:val="24"/>
        </w:rPr>
        <w:t>公章</w:t>
      </w:r>
      <w:r>
        <w:rPr>
          <w:rFonts w:ascii="宋体" w:hAnsi="宋体"/>
          <w:color w:val="000000"/>
          <w:sz w:val="24"/>
        </w:rPr>
        <w:t>）</w:t>
      </w:r>
      <w:r>
        <w:rPr>
          <w:rFonts w:hint="eastAsia" w:ascii="宋体" w:hAnsi="宋体"/>
          <w:color w:val="000000"/>
          <w:sz w:val="24"/>
        </w:rPr>
        <w:t>：</w:t>
      </w:r>
      <w:r>
        <w:rPr>
          <w:rFonts w:ascii="宋体" w:hAnsi="宋体"/>
          <w:color w:val="000000"/>
          <w:sz w:val="24"/>
          <w:u w:val="single"/>
        </w:rPr>
        <w:t xml:space="preserve"> </w:t>
      </w:r>
      <w:r>
        <w:rPr>
          <w:rFonts w:hint="eastAsia" w:ascii="宋体" w:hAnsi="MingLiU_HKSCS" w:cs="MingLiU_HKSCS"/>
          <w:color w:val="000000"/>
          <w:sz w:val="24"/>
          <w:u w:val="single"/>
        </w:rPr>
        <w:t xml:space="preserve">    </w:t>
      </w:r>
      <w:r>
        <w:rPr>
          <w:rFonts w:hint="eastAsia" w:ascii="宋体" w:hAnsi="宋体" w:cs="宋体"/>
          <w:color w:val="000000"/>
          <w:sz w:val="24"/>
          <w:u w:val="single"/>
        </w:rPr>
        <w:t xml:space="preserve">       </w:t>
      </w:r>
      <w:r>
        <w:rPr>
          <w:rFonts w:ascii="宋体" w:hAnsi="宋体"/>
          <w:color w:val="000000"/>
          <w:sz w:val="24"/>
        </w:rPr>
        <w:t xml:space="preserve"> </w:t>
      </w:r>
      <w:r>
        <w:rPr>
          <w:rFonts w:hint="eastAsia" w:ascii="宋体" w:hAnsi="宋体"/>
          <w:color w:val="000000"/>
          <w:sz w:val="24"/>
        </w:rPr>
        <w:t>承包人</w:t>
      </w:r>
      <w:r>
        <w:rPr>
          <w:rFonts w:ascii="宋体" w:hAnsi="宋体"/>
          <w:color w:val="000000"/>
          <w:sz w:val="24"/>
        </w:rPr>
        <w:t>（</w:t>
      </w:r>
      <w:r>
        <w:rPr>
          <w:rFonts w:hint="eastAsia" w:ascii="宋体" w:hAnsi="宋体"/>
          <w:color w:val="000000"/>
          <w:sz w:val="24"/>
        </w:rPr>
        <w:t>公章</w:t>
      </w:r>
      <w:r>
        <w:rPr>
          <w:rFonts w:ascii="宋体" w:hAnsi="宋体"/>
          <w:color w:val="000000"/>
          <w:sz w:val="24"/>
        </w:rPr>
        <w:t>）</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u w:val="single"/>
        </w:rPr>
        <w:t xml:space="preserve">                 </w:t>
      </w:r>
    </w:p>
    <w:p w14:paraId="5520FBDA">
      <w:pPr>
        <w:spacing w:line="360" w:lineRule="auto"/>
        <w:ind w:firstLine="200"/>
        <w:rPr>
          <w:rFonts w:ascii="宋体" w:hAnsi="宋体"/>
          <w:color w:val="000000"/>
          <w:sz w:val="24"/>
        </w:rPr>
      </w:pPr>
      <w:r>
        <w:rPr>
          <w:rFonts w:hint="eastAsia" w:ascii="宋体" w:hAnsi="宋体"/>
          <w:color w:val="000000"/>
          <w:sz w:val="24"/>
        </w:rPr>
        <w:t>地</w:t>
      </w:r>
      <w:r>
        <w:rPr>
          <w:rFonts w:ascii="宋体" w:hAnsi="宋体"/>
          <w:color w:val="000000"/>
          <w:sz w:val="24"/>
        </w:rPr>
        <w:t xml:space="preserve">  </w:t>
      </w:r>
      <w:r>
        <w:rPr>
          <w:rFonts w:hint="eastAsia" w:ascii="宋体" w:hAnsi="宋体"/>
          <w:color w:val="000000"/>
          <w:sz w:val="24"/>
        </w:rPr>
        <w:t>址：</w:t>
      </w:r>
      <w:r>
        <w:rPr>
          <w:rFonts w:ascii="宋体" w:hAnsi="宋体"/>
          <w:color w:val="000000"/>
          <w:sz w:val="24"/>
          <w:u w:val="single"/>
        </w:rPr>
        <w:t xml:space="preserve"> </w:t>
      </w:r>
      <w:r>
        <w:rPr>
          <w:rFonts w:hint="eastAsia" w:ascii="宋体" w:hAnsi="MingLiU_HKSCS" w:cs="MingLiU_HKSCS"/>
          <w:color w:val="000000"/>
          <w:sz w:val="24"/>
          <w:u w:val="single"/>
        </w:rPr>
        <w:t xml:space="preserve">    </w:t>
      </w:r>
      <w:r>
        <w:rPr>
          <w:rFonts w:hint="eastAsia" w:ascii="宋体" w:hAnsi="宋体" w:cs="宋体"/>
          <w:color w:val="000000"/>
          <w:sz w:val="24"/>
          <w:u w:val="single"/>
        </w:rPr>
        <w:t xml:space="preserve">               </w:t>
      </w:r>
      <w:r>
        <w:rPr>
          <w:rFonts w:ascii="宋体" w:hAnsi="宋体"/>
          <w:color w:val="000000"/>
          <w:sz w:val="24"/>
        </w:rPr>
        <w:t xml:space="preserve"> </w:t>
      </w:r>
      <w:r>
        <w:rPr>
          <w:rFonts w:hint="eastAsia" w:ascii="宋体" w:hAnsi="宋体"/>
          <w:color w:val="000000"/>
          <w:sz w:val="24"/>
        </w:rPr>
        <w:t>地</w:t>
      </w:r>
      <w:r>
        <w:rPr>
          <w:rFonts w:ascii="宋体" w:hAnsi="宋体"/>
          <w:color w:val="000000"/>
          <w:sz w:val="24"/>
        </w:rPr>
        <w:t xml:space="preserve">  </w:t>
      </w:r>
      <w:r>
        <w:rPr>
          <w:rFonts w:hint="eastAsia" w:ascii="宋体" w:hAnsi="宋体"/>
          <w:color w:val="000000"/>
          <w:sz w:val="24"/>
        </w:rPr>
        <w:t>址：</w:t>
      </w:r>
      <w:r>
        <w:rPr>
          <w:rFonts w:ascii="宋体" w:hAnsi="宋体"/>
          <w:color w:val="000000"/>
          <w:sz w:val="24"/>
          <w:u w:val="single"/>
        </w:rPr>
        <w:t xml:space="preserve"> </w:t>
      </w:r>
      <w:r>
        <w:rPr>
          <w:rFonts w:hint="eastAsia" w:ascii="宋体" w:hAnsi="MingLiU_HKSCS" w:cs="MingLiU_HKSCS"/>
          <w:color w:val="000000"/>
          <w:sz w:val="24"/>
          <w:u w:val="single"/>
        </w:rPr>
        <w:t xml:space="preserve">    </w:t>
      </w:r>
      <w:r>
        <w:rPr>
          <w:rFonts w:hint="eastAsia" w:ascii="宋体" w:hAnsi="宋体" w:cs="宋体"/>
          <w:color w:val="000000"/>
          <w:sz w:val="24"/>
          <w:u w:val="single"/>
        </w:rPr>
        <w:t xml:space="preserve">                   </w:t>
      </w:r>
    </w:p>
    <w:p w14:paraId="0ED9D034">
      <w:pPr>
        <w:spacing w:line="360" w:lineRule="auto"/>
        <w:ind w:firstLine="3840" w:firstLineChars="1600"/>
        <w:rPr>
          <w:rFonts w:ascii="宋体" w:hAnsi="宋体"/>
          <w:color w:val="000000"/>
          <w:sz w:val="24"/>
        </w:rPr>
      </w:pPr>
      <w:r>
        <w:rPr>
          <w:rFonts w:hint="eastAsia" w:ascii="宋体" w:hAnsi="宋体"/>
          <w:color w:val="000000"/>
          <w:sz w:val="24"/>
        </w:rPr>
        <w:t>法定代表人</w:t>
      </w:r>
      <w:r>
        <w:rPr>
          <w:rFonts w:ascii="宋体" w:hAnsi="宋体"/>
          <w:color w:val="000000"/>
          <w:sz w:val="24"/>
        </w:rPr>
        <w:t>（</w:t>
      </w:r>
      <w:r>
        <w:rPr>
          <w:rFonts w:hint="eastAsia" w:ascii="宋体" w:hAnsi="宋体"/>
          <w:color w:val="000000"/>
          <w:sz w:val="24"/>
        </w:rPr>
        <w:t>签字</w:t>
      </w:r>
      <w:r>
        <w:rPr>
          <w:rFonts w:ascii="宋体" w:hAnsi="宋体"/>
          <w:color w:val="000000"/>
          <w:sz w:val="24"/>
        </w:rPr>
        <w:t>）</w:t>
      </w:r>
      <w:r>
        <w:rPr>
          <w:rFonts w:hint="eastAsia" w:ascii="宋体" w:hAnsi="宋体"/>
          <w:color w:val="000000"/>
          <w:sz w:val="24"/>
        </w:rPr>
        <w:t>：</w:t>
      </w:r>
      <w:r>
        <w:rPr>
          <w:rFonts w:ascii="宋体" w:hAnsi="宋体"/>
          <w:color w:val="000000"/>
          <w:sz w:val="24"/>
          <w:u w:val="single"/>
        </w:rPr>
        <w:t xml:space="preserve"> </w:t>
      </w:r>
      <w:r>
        <w:rPr>
          <w:rFonts w:hint="eastAsia" w:ascii="宋体" w:hAnsi="MingLiU_HKSCS" w:cs="MingLiU_HKSCS"/>
          <w:color w:val="000000"/>
          <w:sz w:val="24"/>
          <w:u w:val="single"/>
        </w:rPr>
        <w:t xml:space="preserve">    </w:t>
      </w:r>
      <w:r>
        <w:rPr>
          <w:rFonts w:hint="eastAsia" w:ascii="宋体" w:hAnsi="宋体" w:cs="宋体"/>
          <w:color w:val="000000"/>
          <w:sz w:val="24"/>
          <w:u w:val="single"/>
        </w:rPr>
        <w:t xml:space="preserve">        </w:t>
      </w:r>
    </w:p>
    <w:p w14:paraId="33FA2253">
      <w:pPr>
        <w:spacing w:line="360" w:lineRule="auto"/>
        <w:ind w:firstLine="200"/>
        <w:rPr>
          <w:rFonts w:ascii="宋体" w:hAnsi="宋体"/>
          <w:color w:val="000000"/>
          <w:sz w:val="24"/>
        </w:rPr>
      </w:pPr>
      <w:r>
        <w:rPr>
          <w:rFonts w:hint="eastAsia" w:ascii="宋体" w:hAnsi="宋体"/>
          <w:color w:val="000000"/>
          <w:sz w:val="24"/>
        </w:rPr>
        <w:t>委托代理人</w:t>
      </w:r>
      <w:r>
        <w:rPr>
          <w:rFonts w:ascii="宋体" w:hAnsi="宋体"/>
          <w:color w:val="000000"/>
          <w:sz w:val="24"/>
        </w:rPr>
        <w:t>（</w:t>
      </w:r>
      <w:r>
        <w:rPr>
          <w:rFonts w:hint="eastAsia" w:ascii="宋体" w:hAnsi="宋体"/>
          <w:color w:val="000000"/>
          <w:sz w:val="24"/>
        </w:rPr>
        <w:t>签字</w:t>
      </w:r>
      <w:r>
        <w:rPr>
          <w:rFonts w:ascii="宋体" w:hAnsi="宋体"/>
          <w:color w:val="000000"/>
          <w:sz w:val="24"/>
        </w:rPr>
        <w:t>）</w:t>
      </w:r>
      <w:r>
        <w:rPr>
          <w:rFonts w:hint="eastAsia" w:ascii="宋体" w:hAnsi="宋体"/>
          <w:color w:val="000000"/>
          <w:sz w:val="24"/>
        </w:rPr>
        <w:t>：</w:t>
      </w:r>
      <w:r>
        <w:rPr>
          <w:rFonts w:ascii="宋体" w:hAnsi="宋体"/>
          <w:color w:val="000000"/>
          <w:sz w:val="24"/>
          <w:u w:val="single"/>
        </w:rPr>
        <w:t xml:space="preserve"> </w:t>
      </w:r>
      <w:r>
        <w:rPr>
          <w:rFonts w:hint="eastAsia" w:ascii="宋体" w:hAnsi="MingLiU_HKSCS" w:cs="MingLiU_HKSCS"/>
          <w:color w:val="000000"/>
          <w:sz w:val="24"/>
          <w:u w:val="single"/>
        </w:rPr>
        <w:t xml:space="preserve">    </w:t>
      </w:r>
      <w:r>
        <w:rPr>
          <w:rFonts w:hint="eastAsia" w:ascii="宋体" w:hAnsi="宋体" w:cs="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委托代理人</w:t>
      </w:r>
      <w:r>
        <w:rPr>
          <w:rFonts w:ascii="宋体" w:hAnsi="宋体"/>
          <w:color w:val="000000"/>
          <w:sz w:val="24"/>
        </w:rPr>
        <w:t>（</w:t>
      </w:r>
      <w:r>
        <w:rPr>
          <w:rFonts w:hint="eastAsia" w:ascii="宋体" w:hAnsi="宋体"/>
          <w:color w:val="000000"/>
          <w:sz w:val="24"/>
        </w:rPr>
        <w:t>签字</w:t>
      </w:r>
      <w:r>
        <w:rPr>
          <w:rFonts w:ascii="宋体" w:hAnsi="宋体"/>
          <w:color w:val="000000"/>
          <w:sz w:val="24"/>
        </w:rPr>
        <w:t>）</w:t>
      </w:r>
      <w:r>
        <w:rPr>
          <w:rFonts w:hint="eastAsia" w:ascii="宋体" w:hAnsi="宋体"/>
          <w:color w:val="000000"/>
          <w:sz w:val="24"/>
        </w:rPr>
        <w:t>：</w:t>
      </w:r>
      <w:r>
        <w:rPr>
          <w:rFonts w:ascii="宋体" w:hAnsi="宋体"/>
          <w:color w:val="000000"/>
          <w:sz w:val="24"/>
          <w:u w:val="single"/>
        </w:rPr>
        <w:t xml:space="preserve"> </w:t>
      </w:r>
      <w:r>
        <w:rPr>
          <w:rFonts w:hint="eastAsia" w:ascii="宋体" w:hAnsi="MingLiU_HKSCS" w:cs="MingLiU_HKSCS"/>
          <w:color w:val="000000"/>
          <w:sz w:val="24"/>
          <w:u w:val="single"/>
        </w:rPr>
        <w:t xml:space="preserve">    </w:t>
      </w:r>
      <w:r>
        <w:rPr>
          <w:rFonts w:hint="eastAsia" w:ascii="宋体" w:hAnsi="宋体" w:cs="宋体"/>
          <w:color w:val="000000"/>
          <w:sz w:val="24"/>
          <w:u w:val="single"/>
        </w:rPr>
        <w:t xml:space="preserve">        </w:t>
      </w:r>
    </w:p>
    <w:p w14:paraId="05F44DF6">
      <w:pPr>
        <w:spacing w:line="360" w:lineRule="auto"/>
        <w:ind w:firstLine="200"/>
        <w:rPr>
          <w:rFonts w:ascii="宋体" w:hAnsi="宋体"/>
          <w:color w:val="000000"/>
          <w:sz w:val="24"/>
        </w:rPr>
      </w:pPr>
      <w:r>
        <w:rPr>
          <w:rFonts w:hint="eastAsia" w:ascii="宋体" w:hAnsi="宋体"/>
          <w:color w:val="000000"/>
          <w:sz w:val="24"/>
        </w:rPr>
        <w:t>电</w:t>
      </w:r>
      <w:r>
        <w:rPr>
          <w:rFonts w:ascii="宋体" w:hAnsi="宋体"/>
          <w:color w:val="000000"/>
          <w:sz w:val="24"/>
        </w:rPr>
        <w:t xml:space="preserve">  </w:t>
      </w:r>
      <w:r>
        <w:rPr>
          <w:rFonts w:hint="eastAsia" w:ascii="宋体" w:hAnsi="宋体"/>
          <w:color w:val="000000"/>
          <w:sz w:val="24"/>
        </w:rPr>
        <w:t>话：</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电</w:t>
      </w:r>
      <w:r>
        <w:rPr>
          <w:rFonts w:ascii="宋体" w:hAnsi="宋体"/>
          <w:color w:val="000000"/>
          <w:sz w:val="24"/>
        </w:rPr>
        <w:t xml:space="preserve">  </w:t>
      </w:r>
      <w:r>
        <w:rPr>
          <w:rFonts w:hint="eastAsia" w:ascii="宋体" w:hAnsi="宋体"/>
          <w:color w:val="000000"/>
          <w:sz w:val="24"/>
        </w:rPr>
        <w:t>话：</w:t>
      </w:r>
      <w:r>
        <w:rPr>
          <w:rFonts w:hint="eastAsia" w:ascii="宋体" w:hAnsi="MingLiU_HKSCS" w:cs="MingLiU_HKSCS"/>
          <w:color w:val="000000"/>
          <w:sz w:val="24"/>
          <w:u w:val="single"/>
        </w:rPr>
        <w:t xml:space="preserve">                       </w:t>
      </w:r>
    </w:p>
    <w:p w14:paraId="3F6F3136">
      <w:pPr>
        <w:spacing w:line="360" w:lineRule="auto"/>
        <w:ind w:firstLine="200"/>
        <w:rPr>
          <w:rFonts w:ascii="宋体" w:hAnsi="宋体"/>
          <w:color w:val="000000"/>
          <w:sz w:val="24"/>
        </w:rPr>
      </w:pPr>
      <w:r>
        <w:rPr>
          <w:rFonts w:hint="eastAsia" w:ascii="宋体" w:hAnsi="宋体"/>
          <w:color w:val="000000"/>
          <w:sz w:val="24"/>
        </w:rPr>
        <w:t>传</w:t>
      </w:r>
      <w:r>
        <w:rPr>
          <w:rFonts w:ascii="宋体" w:hAnsi="宋体"/>
          <w:color w:val="000000"/>
          <w:sz w:val="24"/>
        </w:rPr>
        <w:t xml:space="preserve">  </w:t>
      </w:r>
      <w:r>
        <w:rPr>
          <w:rFonts w:hint="eastAsia" w:ascii="宋体" w:hAnsi="宋体"/>
          <w:color w:val="000000"/>
          <w:sz w:val="24"/>
        </w:rPr>
        <w:t>真：</w:t>
      </w:r>
      <w:r>
        <w:rPr>
          <w:rFonts w:hint="eastAsia" w:ascii="宋体" w:hAnsi="MingLiU_HKSCS" w:cs="MingLiU_HKSCS"/>
          <w:color w:val="000000"/>
          <w:sz w:val="24"/>
          <w:u w:val="single"/>
        </w:rPr>
        <w:t xml:space="preserve">                    </w:t>
      </w:r>
      <w:r>
        <w:rPr>
          <w:rFonts w:ascii="宋体" w:hAnsi="宋体"/>
          <w:color w:val="000000"/>
          <w:sz w:val="24"/>
        </w:rPr>
        <w:t xml:space="preserve"> </w:t>
      </w:r>
      <w:r>
        <w:rPr>
          <w:rFonts w:hint="eastAsia" w:ascii="宋体" w:hAnsi="宋体"/>
          <w:color w:val="000000"/>
          <w:sz w:val="24"/>
        </w:rPr>
        <w:t>传</w:t>
      </w:r>
      <w:r>
        <w:rPr>
          <w:rFonts w:ascii="宋体" w:hAnsi="宋体"/>
          <w:color w:val="000000"/>
          <w:sz w:val="24"/>
        </w:rPr>
        <w:t xml:space="preserve">  </w:t>
      </w:r>
      <w:r>
        <w:rPr>
          <w:rFonts w:hint="eastAsia" w:ascii="宋体" w:hAnsi="宋体"/>
          <w:color w:val="000000"/>
          <w:sz w:val="24"/>
        </w:rPr>
        <w:t>真：</w:t>
      </w:r>
      <w:r>
        <w:rPr>
          <w:rFonts w:hint="eastAsia" w:ascii="宋体" w:hAnsi="MingLiU_HKSCS" w:cs="MingLiU_HKSCS"/>
          <w:color w:val="000000"/>
          <w:sz w:val="24"/>
          <w:u w:val="single"/>
        </w:rPr>
        <w:t xml:space="preserve">                       </w:t>
      </w:r>
    </w:p>
    <w:p w14:paraId="2DF698AF">
      <w:pPr>
        <w:spacing w:line="360" w:lineRule="auto"/>
        <w:ind w:firstLine="200"/>
        <w:rPr>
          <w:rFonts w:ascii="宋体" w:hAnsi="宋体"/>
          <w:color w:val="000000"/>
          <w:sz w:val="24"/>
        </w:rPr>
      </w:pPr>
      <w:r>
        <w:rPr>
          <w:rFonts w:hint="eastAsia" w:ascii="宋体" w:hAnsi="宋体"/>
          <w:color w:val="000000"/>
          <w:sz w:val="24"/>
        </w:rPr>
        <w:t>开户银行：</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开户银行：</w:t>
      </w:r>
      <w:r>
        <w:rPr>
          <w:rFonts w:hint="eastAsia" w:ascii="宋体" w:hAnsi="MingLiU_HKSCS" w:cs="MingLiU_HKSCS"/>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14:paraId="19C4680D">
      <w:pPr>
        <w:spacing w:line="360" w:lineRule="auto"/>
        <w:ind w:firstLine="200"/>
        <w:rPr>
          <w:rFonts w:ascii="宋体" w:hAnsi="宋体"/>
          <w:color w:val="000000"/>
          <w:sz w:val="24"/>
        </w:rPr>
      </w:pPr>
      <w:r>
        <w:rPr>
          <w:rFonts w:hint="eastAsia" w:ascii="宋体" w:hAnsi="宋体"/>
          <w:color w:val="000000"/>
          <w:sz w:val="24"/>
        </w:rPr>
        <w:t>账</w:t>
      </w:r>
      <w:r>
        <w:rPr>
          <w:rFonts w:ascii="宋体" w:hAnsi="宋体"/>
          <w:color w:val="000000"/>
          <w:sz w:val="24"/>
        </w:rPr>
        <w:t xml:space="preserve">  </w:t>
      </w:r>
      <w:r>
        <w:rPr>
          <w:rFonts w:hint="eastAsia" w:ascii="宋体" w:hAnsi="宋体"/>
          <w:color w:val="000000"/>
          <w:sz w:val="24"/>
        </w:rPr>
        <w:t>号：</w:t>
      </w:r>
      <w:r>
        <w:rPr>
          <w:rFonts w:hint="eastAsia" w:ascii="宋体" w:hAnsi="MingLiU_HKSCS" w:cs="MingLiU_HKSCS"/>
          <w:color w:val="000000"/>
          <w:sz w:val="24"/>
          <w:u w:val="single"/>
        </w:rPr>
        <w:t xml:space="preserve"> </w:t>
      </w:r>
      <w:r>
        <w:rPr>
          <w:rFonts w:hint="eastAsia" w:ascii="宋体" w:hAnsi="宋体" w:cs="宋体"/>
          <w:color w:val="000000"/>
          <w:sz w:val="24"/>
          <w:u w:val="single"/>
        </w:rPr>
        <w:t xml:space="preserve">                  </w:t>
      </w:r>
      <w:r>
        <w:rPr>
          <w:rFonts w:ascii="宋体" w:hAnsi="宋体"/>
          <w:color w:val="000000"/>
          <w:sz w:val="24"/>
        </w:rPr>
        <w:t xml:space="preserve">  </w:t>
      </w:r>
      <w:r>
        <w:rPr>
          <w:rFonts w:hint="eastAsia" w:ascii="宋体" w:hAnsi="宋体"/>
          <w:color w:val="000000"/>
          <w:sz w:val="24"/>
        </w:rPr>
        <w:t>账</w:t>
      </w:r>
      <w:r>
        <w:rPr>
          <w:rFonts w:ascii="宋体" w:hAnsi="宋体"/>
          <w:color w:val="000000"/>
          <w:sz w:val="24"/>
        </w:rPr>
        <w:t xml:space="preserve">  </w:t>
      </w:r>
      <w:r>
        <w:rPr>
          <w:rFonts w:hint="eastAsia" w:ascii="宋体" w:hAnsi="宋体"/>
          <w:color w:val="000000"/>
          <w:sz w:val="24"/>
        </w:rPr>
        <w:t>号：</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14:paraId="5F52C959">
      <w:pPr>
        <w:spacing w:line="360" w:lineRule="auto"/>
        <w:jc w:val="center"/>
        <w:rPr>
          <w:rFonts w:ascii="宋体" w:hAnsi="宋体"/>
          <w:bCs/>
          <w:color w:val="000000"/>
          <w:sz w:val="36"/>
        </w:rPr>
      </w:pPr>
      <w:r>
        <w:rPr>
          <w:rFonts w:ascii="宋体" w:hAnsi="宋体"/>
          <w:bCs/>
          <w:color w:val="000000"/>
          <w:sz w:val="36"/>
        </w:rPr>
        <w:br w:type="page"/>
      </w:r>
    </w:p>
    <w:p w14:paraId="2AA13AD7">
      <w:pPr>
        <w:spacing w:line="360" w:lineRule="auto"/>
        <w:jc w:val="left"/>
        <w:rPr>
          <w:rFonts w:ascii="宋体" w:hAnsi="宋体"/>
          <w:bCs/>
          <w:color w:val="000000"/>
          <w:sz w:val="30"/>
          <w:szCs w:val="30"/>
        </w:rPr>
      </w:pPr>
      <w:r>
        <w:rPr>
          <w:rFonts w:hint="eastAsia" w:ascii="宋体" w:hAnsi="宋体"/>
          <w:bCs/>
          <w:color w:val="000000"/>
          <w:sz w:val="30"/>
          <w:szCs w:val="30"/>
        </w:rPr>
        <w:t>附件2</w:t>
      </w:r>
    </w:p>
    <w:p w14:paraId="6119CC57">
      <w:pPr>
        <w:spacing w:line="360" w:lineRule="auto"/>
        <w:jc w:val="center"/>
        <w:rPr>
          <w:rFonts w:ascii="黑体" w:hAnsi="宋体" w:eastAsia="黑体"/>
          <w:color w:val="000000"/>
          <w:sz w:val="32"/>
          <w:szCs w:val="32"/>
        </w:rPr>
      </w:pPr>
      <w:r>
        <w:rPr>
          <w:rFonts w:hint="eastAsia" w:ascii="黑体" w:hAnsi="宋体" w:eastAsia="黑体"/>
          <w:color w:val="000000"/>
          <w:sz w:val="32"/>
          <w:szCs w:val="32"/>
        </w:rPr>
        <w:t>建设工程廉政责任书</w:t>
      </w:r>
    </w:p>
    <w:p w14:paraId="390DEA30">
      <w:pPr>
        <w:spacing w:line="360" w:lineRule="auto"/>
        <w:ind w:firstLine="480" w:firstLineChars="200"/>
        <w:rPr>
          <w:rFonts w:ascii="宋体" w:hAnsi="宋体"/>
          <w:color w:val="000000"/>
          <w:sz w:val="24"/>
        </w:rPr>
      </w:pPr>
      <w:r>
        <w:rPr>
          <w:rFonts w:hint="eastAsia" w:ascii="宋体" w:hAnsi="宋体"/>
          <w:color w:val="000000"/>
          <w:sz w:val="24"/>
        </w:rPr>
        <w:t>发包人：</w:t>
      </w:r>
      <w:r>
        <w:rPr>
          <w:rFonts w:hint="eastAsia"/>
          <w:b/>
          <w:color w:val="000000"/>
          <w:sz w:val="24"/>
          <w:u w:val="single"/>
        </w:rPr>
        <w:t>南通朝晖物业管理有限公司</w:t>
      </w:r>
    </w:p>
    <w:p w14:paraId="69A30453">
      <w:pPr>
        <w:spacing w:line="360" w:lineRule="auto"/>
        <w:ind w:firstLine="480" w:firstLineChars="200"/>
        <w:rPr>
          <w:rFonts w:hint="default" w:ascii="宋体" w:hAnsi="宋体"/>
          <w:color w:val="000000"/>
          <w:sz w:val="24"/>
          <w:lang w:val="en-US"/>
        </w:rPr>
      </w:pPr>
      <w:r>
        <w:rPr>
          <w:rFonts w:hint="eastAsia" w:ascii="宋体" w:hAnsi="宋体"/>
          <w:color w:val="000000"/>
          <w:sz w:val="24"/>
        </w:rPr>
        <w:t>承包人</w:t>
      </w:r>
      <w:r>
        <w:rPr>
          <w:rFonts w:hint="eastAsia" w:ascii="宋体" w:hAnsi="宋体"/>
          <w:color w:val="000000"/>
          <w:sz w:val="24"/>
          <w:u w:val="none"/>
        </w:rPr>
        <w:t>：</w:t>
      </w:r>
      <w:r>
        <w:rPr>
          <w:rFonts w:hint="eastAsia" w:asciiTheme="minorEastAsia" w:hAnsiTheme="minorEastAsia" w:eastAsiaTheme="minorEastAsia" w:cstheme="minorEastAsia"/>
          <w:color w:val="000000" w:themeColor="text1"/>
          <w:sz w:val="24"/>
          <w:szCs w:val="24"/>
          <w:u w:val="single"/>
          <w:shd w:val="clear" w:color="auto" w:fill="FFFFFF"/>
          <w:lang w:val="en-US" w:eastAsia="zh-CN"/>
          <w14:textFill>
            <w14:solidFill>
              <w14:schemeClr w14:val="tx1"/>
            </w14:solidFill>
          </w14:textFill>
        </w:rPr>
        <w:t xml:space="preserve">                        </w:t>
      </w:r>
    </w:p>
    <w:p w14:paraId="022F5145">
      <w:pPr>
        <w:spacing w:line="360" w:lineRule="auto"/>
        <w:ind w:firstLine="480" w:firstLineChars="200"/>
        <w:rPr>
          <w:rFonts w:ascii="宋体" w:hAnsi="宋体"/>
          <w:color w:val="000000"/>
          <w:sz w:val="24"/>
        </w:rPr>
      </w:pPr>
      <w:r>
        <w:rPr>
          <w:rFonts w:hint="eastAsia" w:ascii="宋体" w:hAnsi="宋体"/>
          <w:color w:val="000000"/>
          <w:sz w:val="24"/>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5BA16FCF">
      <w:pPr>
        <w:spacing w:line="360" w:lineRule="auto"/>
        <w:ind w:firstLine="480" w:firstLineChars="200"/>
        <w:rPr>
          <w:rFonts w:ascii="宋体" w:hAnsi="宋体"/>
          <w:color w:val="000000"/>
          <w:sz w:val="24"/>
        </w:rPr>
      </w:pPr>
      <w:r>
        <w:rPr>
          <w:rFonts w:hint="eastAsia" w:ascii="宋体" w:hAnsi="宋体"/>
          <w:color w:val="000000"/>
          <w:sz w:val="24"/>
        </w:rPr>
        <w:t>一、双方的责任</w:t>
      </w:r>
    </w:p>
    <w:p w14:paraId="3B20A83F">
      <w:pPr>
        <w:spacing w:line="360" w:lineRule="auto"/>
        <w:ind w:firstLine="480" w:firstLineChars="200"/>
        <w:rPr>
          <w:rFonts w:ascii="宋体" w:hAnsi="宋体"/>
          <w:color w:val="000000"/>
          <w:sz w:val="24"/>
        </w:rPr>
      </w:pPr>
      <w:r>
        <w:rPr>
          <w:rFonts w:hint="eastAsia" w:ascii="宋体" w:hAnsi="宋体"/>
          <w:color w:val="000000"/>
          <w:sz w:val="24"/>
        </w:rPr>
        <w:t>1.1应严格遵守国家关于建设工程的有关法律、法规，相关政策，以及廉政建设的各项规定。</w:t>
      </w:r>
    </w:p>
    <w:p w14:paraId="6F6767CF">
      <w:pPr>
        <w:spacing w:line="360" w:lineRule="auto"/>
        <w:ind w:firstLine="480" w:firstLineChars="200"/>
        <w:rPr>
          <w:rFonts w:ascii="宋体" w:hAnsi="宋体"/>
          <w:color w:val="000000"/>
          <w:sz w:val="24"/>
        </w:rPr>
      </w:pPr>
      <w:r>
        <w:rPr>
          <w:rFonts w:hint="eastAsia" w:ascii="宋体" w:hAnsi="宋体"/>
          <w:color w:val="000000"/>
          <w:sz w:val="24"/>
        </w:rPr>
        <w:t>1.2严格执行建设工程合同文件，自觉按合同办事。</w:t>
      </w:r>
    </w:p>
    <w:p w14:paraId="2BCD36A7">
      <w:pPr>
        <w:spacing w:line="360" w:lineRule="auto"/>
        <w:ind w:firstLine="480" w:firstLineChars="200"/>
        <w:rPr>
          <w:rFonts w:ascii="宋体" w:hAnsi="宋体"/>
          <w:color w:val="000000"/>
          <w:sz w:val="24"/>
        </w:rPr>
      </w:pPr>
      <w:r>
        <w:rPr>
          <w:rFonts w:hint="eastAsia" w:ascii="宋体" w:hAnsi="宋体"/>
          <w:color w:val="000000"/>
          <w:sz w:val="24"/>
        </w:rPr>
        <w:t>1.3各项活动必须坚持公开、公平、公正、诚信、透明的原则（除法律法规另有规定者外），不得为获取不正当的利益，损害国家、集体和对方利益，不得违反建设工程管理的规章制度。</w:t>
      </w:r>
    </w:p>
    <w:p w14:paraId="65ED6F30">
      <w:pPr>
        <w:spacing w:line="360" w:lineRule="auto"/>
        <w:ind w:firstLine="480" w:firstLineChars="200"/>
        <w:rPr>
          <w:rFonts w:ascii="宋体" w:hAnsi="宋体"/>
          <w:color w:val="000000"/>
          <w:sz w:val="24"/>
        </w:rPr>
      </w:pPr>
      <w:r>
        <w:rPr>
          <w:rFonts w:hint="eastAsia" w:ascii="宋体" w:hAnsi="宋体"/>
          <w:color w:val="000000"/>
          <w:sz w:val="24"/>
        </w:rPr>
        <w:t>1.4发现对方在业务活动中有违规、违纪、违法行为的，应及时提醒对方，情节严重的，应向其上级主管部门或纪检监察、司法等有关机关举报。</w:t>
      </w:r>
    </w:p>
    <w:p w14:paraId="0CEE84F9">
      <w:pPr>
        <w:spacing w:line="360" w:lineRule="auto"/>
        <w:ind w:firstLine="480" w:firstLineChars="200"/>
        <w:rPr>
          <w:rFonts w:ascii="宋体" w:hAnsi="宋体"/>
          <w:color w:val="000000"/>
          <w:sz w:val="24"/>
        </w:rPr>
      </w:pPr>
      <w:r>
        <w:rPr>
          <w:rFonts w:hint="eastAsia" w:ascii="宋体" w:hAnsi="宋体"/>
          <w:color w:val="000000"/>
          <w:sz w:val="24"/>
        </w:rPr>
        <w:t>二、发包人责任</w:t>
      </w:r>
    </w:p>
    <w:p w14:paraId="36666409">
      <w:pPr>
        <w:spacing w:line="360" w:lineRule="auto"/>
        <w:ind w:firstLine="480" w:firstLineChars="200"/>
        <w:rPr>
          <w:rFonts w:ascii="宋体" w:hAnsi="宋体"/>
          <w:color w:val="000000"/>
          <w:sz w:val="24"/>
        </w:rPr>
      </w:pPr>
      <w:r>
        <w:rPr>
          <w:rFonts w:hint="eastAsia" w:ascii="宋体" w:hAnsi="宋体"/>
          <w:color w:val="000000"/>
          <w:sz w:val="24"/>
        </w:rPr>
        <w:t>发包人的领导和从事该建设工程项目的工作人员，在工程建设的事前、事中、事后应遵守以下规定：</w:t>
      </w:r>
    </w:p>
    <w:p w14:paraId="69F366BA">
      <w:pPr>
        <w:spacing w:line="360" w:lineRule="auto"/>
        <w:ind w:firstLine="480" w:firstLineChars="200"/>
        <w:rPr>
          <w:rFonts w:ascii="宋体" w:hAnsi="宋体"/>
          <w:color w:val="000000"/>
          <w:sz w:val="24"/>
        </w:rPr>
      </w:pPr>
      <w:r>
        <w:rPr>
          <w:rFonts w:hint="eastAsia" w:ascii="宋体" w:hAnsi="宋体"/>
          <w:color w:val="000000"/>
          <w:sz w:val="24"/>
        </w:rPr>
        <w:t>2.1不得向承包人和相关单位索要或接受回扣、礼金、有价证券、贵重物品和好处费、感谢费等。</w:t>
      </w:r>
    </w:p>
    <w:p w14:paraId="74A528DE">
      <w:pPr>
        <w:spacing w:line="360" w:lineRule="auto"/>
        <w:ind w:firstLine="480" w:firstLineChars="200"/>
        <w:rPr>
          <w:rFonts w:ascii="宋体" w:hAnsi="宋体"/>
          <w:color w:val="000000"/>
          <w:sz w:val="24"/>
        </w:rPr>
      </w:pPr>
      <w:r>
        <w:rPr>
          <w:rFonts w:hint="eastAsia" w:ascii="宋体" w:hAnsi="宋体"/>
          <w:color w:val="000000"/>
          <w:sz w:val="24"/>
        </w:rPr>
        <w:t>2.2不得在承包人和相关单位报销任何应由发包人或个人支付的费用。</w:t>
      </w:r>
    </w:p>
    <w:p w14:paraId="081E3740">
      <w:pPr>
        <w:spacing w:line="360" w:lineRule="auto"/>
        <w:ind w:firstLine="480" w:firstLineChars="200"/>
        <w:rPr>
          <w:rFonts w:ascii="宋体" w:hAnsi="宋体"/>
          <w:color w:val="000000"/>
          <w:sz w:val="24"/>
        </w:rPr>
      </w:pPr>
      <w:r>
        <w:rPr>
          <w:rFonts w:hint="eastAsia" w:ascii="宋体" w:hAnsi="宋体"/>
          <w:color w:val="000000"/>
          <w:sz w:val="24"/>
        </w:rPr>
        <w:t>2.3不得要求、暗示或接受承包人和相关单位为个人装修住房、婚丧嫁娶、配偶子女的工作安排以及出国（境）、旅游等提供方便。</w:t>
      </w:r>
    </w:p>
    <w:p w14:paraId="1E13A230">
      <w:pPr>
        <w:spacing w:line="360" w:lineRule="auto"/>
        <w:ind w:firstLine="480" w:firstLineChars="200"/>
        <w:rPr>
          <w:rFonts w:ascii="宋体" w:hAnsi="宋体"/>
          <w:color w:val="000000"/>
          <w:sz w:val="24"/>
        </w:rPr>
      </w:pPr>
      <w:r>
        <w:rPr>
          <w:rFonts w:hint="eastAsia" w:ascii="宋体" w:hAnsi="宋体"/>
          <w:color w:val="000000"/>
          <w:sz w:val="24"/>
        </w:rPr>
        <w:t>2.4不得参加有可能影响公正执行公务的承包人和相关单位的宴请、健身、娱乐等活动。</w:t>
      </w:r>
    </w:p>
    <w:p w14:paraId="17A716A9">
      <w:pPr>
        <w:spacing w:line="360" w:lineRule="auto"/>
        <w:ind w:firstLine="480" w:firstLineChars="200"/>
        <w:rPr>
          <w:rFonts w:ascii="宋体" w:hAnsi="宋体"/>
          <w:color w:val="000000"/>
          <w:sz w:val="24"/>
        </w:rPr>
      </w:pPr>
      <w:r>
        <w:rPr>
          <w:rFonts w:hint="eastAsia" w:ascii="宋体" w:hAnsi="宋体"/>
          <w:color w:val="000000"/>
          <w:sz w:val="24"/>
        </w:rPr>
        <w:t>2.5不得向承包人和相关单位介绍或为配偶、子女、亲属参与同发包人工程建设管理合同有关的业务活动；不得以任何理由要求承包人和相关单位使用某种产品、材料和设备。</w:t>
      </w:r>
    </w:p>
    <w:p w14:paraId="7ED84A9D">
      <w:pPr>
        <w:spacing w:line="360" w:lineRule="auto"/>
        <w:ind w:firstLine="480" w:firstLineChars="200"/>
        <w:rPr>
          <w:rFonts w:ascii="宋体" w:hAnsi="宋体"/>
          <w:color w:val="000000"/>
          <w:sz w:val="24"/>
        </w:rPr>
      </w:pPr>
      <w:r>
        <w:rPr>
          <w:rFonts w:hint="eastAsia" w:ascii="宋体" w:hAnsi="宋体"/>
          <w:color w:val="000000"/>
          <w:sz w:val="24"/>
        </w:rPr>
        <w:t>三、承包人责任</w:t>
      </w:r>
    </w:p>
    <w:p w14:paraId="5C2C16AF">
      <w:pPr>
        <w:spacing w:line="360" w:lineRule="auto"/>
        <w:ind w:firstLine="480" w:firstLineChars="200"/>
        <w:rPr>
          <w:rFonts w:ascii="宋体" w:hAnsi="宋体"/>
          <w:color w:val="000000"/>
          <w:sz w:val="24"/>
        </w:rPr>
      </w:pPr>
      <w:r>
        <w:rPr>
          <w:rFonts w:hint="eastAsia" w:ascii="宋体" w:hAnsi="宋体"/>
          <w:color w:val="000000"/>
          <w:sz w:val="24"/>
        </w:rPr>
        <w:t>应与发包人保持正常的业务交往，按照有关法律法规和程序开展业务工作，严格执行工程建设的有关方针、政策，执行工程建设强制性标准，并遵守以下规定：</w:t>
      </w:r>
    </w:p>
    <w:p w14:paraId="51B2D39D">
      <w:pPr>
        <w:spacing w:line="360" w:lineRule="auto"/>
        <w:ind w:firstLine="480" w:firstLineChars="200"/>
        <w:rPr>
          <w:rFonts w:ascii="宋体" w:hAnsi="宋体"/>
          <w:color w:val="000000"/>
          <w:sz w:val="24"/>
        </w:rPr>
      </w:pPr>
      <w:r>
        <w:rPr>
          <w:rFonts w:hint="eastAsia" w:ascii="宋体" w:hAnsi="宋体"/>
          <w:color w:val="000000"/>
          <w:sz w:val="24"/>
        </w:rPr>
        <w:t>3.1不得以任何理由向发包人及其工作人员索要、接受或赠送礼金、有价证券、贵重物品及回扣、好处费、感谢费等。</w:t>
      </w:r>
    </w:p>
    <w:p w14:paraId="7605F98F">
      <w:pPr>
        <w:spacing w:line="360" w:lineRule="auto"/>
        <w:ind w:firstLine="480" w:firstLineChars="200"/>
        <w:rPr>
          <w:rFonts w:ascii="宋体" w:hAnsi="宋体"/>
          <w:color w:val="000000"/>
          <w:sz w:val="24"/>
        </w:rPr>
      </w:pPr>
      <w:r>
        <w:rPr>
          <w:rFonts w:hint="eastAsia" w:ascii="宋体" w:hAnsi="宋体"/>
          <w:color w:val="000000"/>
          <w:sz w:val="24"/>
        </w:rPr>
        <w:t>3.2不得以任何理由为发包人和相关单位报销应由对方或个人支付的费用。</w:t>
      </w:r>
    </w:p>
    <w:p w14:paraId="34D33C38">
      <w:pPr>
        <w:spacing w:line="360" w:lineRule="auto"/>
        <w:ind w:firstLine="480" w:firstLineChars="200"/>
        <w:rPr>
          <w:rFonts w:ascii="宋体" w:hAnsi="宋体"/>
          <w:color w:val="000000"/>
          <w:sz w:val="24"/>
        </w:rPr>
      </w:pPr>
      <w:r>
        <w:rPr>
          <w:rFonts w:hint="eastAsia" w:ascii="宋体" w:hAnsi="宋体"/>
          <w:color w:val="000000"/>
          <w:sz w:val="24"/>
        </w:rPr>
        <w:t>3.3不得接受或暗示为发包人、相关单位或个人装修住房、婚丧嫁娶、配偶子女的工作安排以及出国（境）、旅游等提供方便。</w:t>
      </w:r>
    </w:p>
    <w:p w14:paraId="7AAA71C2">
      <w:pPr>
        <w:spacing w:line="360" w:lineRule="auto"/>
        <w:ind w:firstLine="480" w:firstLineChars="200"/>
        <w:rPr>
          <w:rFonts w:ascii="宋体" w:hAnsi="宋体"/>
          <w:color w:val="000000"/>
          <w:sz w:val="24"/>
        </w:rPr>
      </w:pPr>
      <w:r>
        <w:rPr>
          <w:rFonts w:hint="eastAsia" w:ascii="宋体" w:hAnsi="宋体"/>
          <w:color w:val="000000"/>
          <w:sz w:val="24"/>
        </w:rPr>
        <w:t>3.4不得以任何理由为发包人、相关单位或个人组织有可能影响公正执行公务的宴请、健身、娱乐等活动。</w:t>
      </w:r>
    </w:p>
    <w:p w14:paraId="1431C5C9">
      <w:pPr>
        <w:spacing w:line="360" w:lineRule="auto"/>
        <w:ind w:firstLine="480" w:firstLineChars="200"/>
        <w:rPr>
          <w:rFonts w:ascii="宋体" w:hAnsi="宋体"/>
          <w:color w:val="000000"/>
          <w:sz w:val="24"/>
        </w:rPr>
      </w:pPr>
      <w:r>
        <w:rPr>
          <w:rFonts w:hint="eastAsia" w:ascii="宋体" w:hAnsi="宋体"/>
          <w:color w:val="000000"/>
          <w:sz w:val="24"/>
        </w:rPr>
        <w:t>四、违约责任</w:t>
      </w:r>
    </w:p>
    <w:p w14:paraId="2031B889">
      <w:pPr>
        <w:spacing w:line="360" w:lineRule="auto"/>
        <w:ind w:firstLine="480" w:firstLineChars="200"/>
        <w:rPr>
          <w:rFonts w:ascii="宋体" w:hAnsi="宋体"/>
          <w:color w:val="000000"/>
          <w:sz w:val="24"/>
        </w:rPr>
      </w:pPr>
      <w:r>
        <w:rPr>
          <w:rFonts w:hint="eastAsia" w:ascii="宋体" w:hAnsi="宋体"/>
          <w:color w:val="000000"/>
          <w:sz w:val="24"/>
        </w:rPr>
        <w:t>4.1发包人工作人员有违反本责任书第一、二条责任行为的，依据有关法律、法规给予处理；涉嫌犯罪的，移交司法机关追究刑事责任；给承包人单位造成经济损失的，应予以赔偿。</w:t>
      </w:r>
    </w:p>
    <w:p w14:paraId="54B27C80">
      <w:pPr>
        <w:spacing w:line="360" w:lineRule="auto"/>
        <w:ind w:firstLine="480" w:firstLineChars="200"/>
        <w:rPr>
          <w:rFonts w:ascii="宋体" w:hAnsi="宋体"/>
          <w:color w:val="000000"/>
          <w:sz w:val="24"/>
        </w:rPr>
      </w:pPr>
      <w:r>
        <w:rPr>
          <w:rFonts w:hint="eastAsia" w:ascii="宋体" w:hAnsi="宋体"/>
          <w:color w:val="000000"/>
          <w:sz w:val="24"/>
        </w:rPr>
        <w:t>4.2承包人工作人员有违反本责任书第一、三条责任行为的，依据有关法律法规处理；涉嫌犯罪的，移交司法机关追究刑事责任；给发包人单位造成经济损失的，应予以赔偿。</w:t>
      </w:r>
    </w:p>
    <w:p w14:paraId="6392EDF3">
      <w:pPr>
        <w:spacing w:line="360" w:lineRule="auto"/>
        <w:ind w:firstLine="480" w:firstLineChars="200"/>
        <w:rPr>
          <w:rFonts w:ascii="宋体" w:hAnsi="宋体"/>
          <w:color w:val="000000"/>
          <w:sz w:val="24"/>
        </w:rPr>
      </w:pPr>
      <w:r>
        <w:rPr>
          <w:rFonts w:hint="eastAsia" w:ascii="宋体" w:hAnsi="宋体"/>
          <w:color w:val="000000"/>
          <w:sz w:val="24"/>
        </w:rPr>
        <w:t>4.3本责任书作为建设工程合同的组成部分，与建设工程合同具有同等法律效力。经双方签署后立即生效。</w:t>
      </w:r>
    </w:p>
    <w:p w14:paraId="7206A069">
      <w:pPr>
        <w:spacing w:line="360" w:lineRule="auto"/>
        <w:ind w:firstLine="480" w:firstLineChars="200"/>
        <w:rPr>
          <w:rFonts w:ascii="宋体" w:hAnsi="宋体"/>
          <w:color w:val="000000"/>
          <w:sz w:val="24"/>
        </w:rPr>
      </w:pPr>
      <w:r>
        <w:rPr>
          <w:rFonts w:hint="eastAsia" w:ascii="宋体" w:hAnsi="宋体"/>
          <w:color w:val="000000"/>
          <w:sz w:val="24"/>
        </w:rPr>
        <w:t>五、责任书有效期</w:t>
      </w:r>
    </w:p>
    <w:p w14:paraId="5C2B9F74">
      <w:pPr>
        <w:spacing w:line="360" w:lineRule="auto"/>
        <w:ind w:firstLine="480" w:firstLineChars="200"/>
        <w:rPr>
          <w:rFonts w:ascii="宋体" w:hAnsi="宋体"/>
          <w:color w:val="000000"/>
          <w:sz w:val="24"/>
        </w:rPr>
      </w:pPr>
      <w:r>
        <w:rPr>
          <w:rFonts w:hint="eastAsia" w:ascii="宋体" w:hAnsi="宋体"/>
          <w:color w:val="000000"/>
          <w:sz w:val="24"/>
        </w:rPr>
        <w:t>本责任书的有效期为双方签署之日起至该工程项目竣工验收合格时止。</w:t>
      </w:r>
    </w:p>
    <w:p w14:paraId="401178A5">
      <w:pPr>
        <w:spacing w:line="360" w:lineRule="auto"/>
        <w:ind w:firstLine="480" w:firstLineChars="200"/>
        <w:rPr>
          <w:rFonts w:ascii="宋体" w:hAnsi="宋体"/>
          <w:color w:val="000000"/>
          <w:sz w:val="24"/>
        </w:rPr>
      </w:pPr>
      <w:r>
        <w:rPr>
          <w:rFonts w:hint="eastAsia" w:ascii="宋体" w:hAnsi="宋体"/>
          <w:color w:val="000000"/>
          <w:sz w:val="24"/>
        </w:rPr>
        <w:t>本责任书一式肆份，发包人承包人各执贰份，具有同等效力。</w:t>
      </w:r>
    </w:p>
    <w:p w14:paraId="34899583">
      <w:pPr>
        <w:spacing w:line="360" w:lineRule="auto"/>
        <w:ind w:firstLine="480" w:firstLineChars="200"/>
        <w:rPr>
          <w:rFonts w:ascii="宋体" w:hAnsi="宋体"/>
          <w:color w:val="000000"/>
          <w:sz w:val="24"/>
        </w:rPr>
      </w:pPr>
    </w:p>
    <w:p w14:paraId="6B3BD6A4">
      <w:pPr>
        <w:spacing w:line="360" w:lineRule="auto"/>
        <w:ind w:firstLine="480" w:firstLineChars="200"/>
        <w:rPr>
          <w:rFonts w:ascii="宋体" w:hAnsi="宋体"/>
          <w:color w:val="000000"/>
          <w:sz w:val="24"/>
        </w:rPr>
      </w:pPr>
      <w:r>
        <w:rPr>
          <w:rFonts w:hint="eastAsia" w:ascii="宋体" w:hAnsi="宋体"/>
          <w:color w:val="000000"/>
          <w:sz w:val="24"/>
        </w:rPr>
        <w:t>发包人：</w:t>
      </w:r>
      <w:r>
        <w:rPr>
          <w:rFonts w:hint="eastAsia" w:ascii="宋体" w:hAnsi="宋体"/>
          <w:color w:val="000000"/>
          <w:sz w:val="24"/>
          <w:u w:val="single"/>
        </w:rPr>
        <w:t xml:space="preserve">               </w:t>
      </w:r>
      <w:r>
        <w:rPr>
          <w:rFonts w:hint="eastAsia" w:ascii="宋体" w:hAnsi="宋体"/>
          <w:color w:val="000000"/>
          <w:sz w:val="24"/>
        </w:rPr>
        <w:t>（公章）    承包人：</w:t>
      </w:r>
      <w:r>
        <w:rPr>
          <w:rFonts w:hint="eastAsia" w:ascii="宋体" w:hAnsi="宋体"/>
          <w:color w:val="000000"/>
          <w:sz w:val="24"/>
          <w:u w:val="single"/>
        </w:rPr>
        <w:t xml:space="preserve">                </w:t>
      </w:r>
      <w:r>
        <w:rPr>
          <w:rFonts w:hint="eastAsia" w:ascii="宋体" w:hAnsi="宋体"/>
          <w:color w:val="000000"/>
          <w:sz w:val="24"/>
        </w:rPr>
        <w:t xml:space="preserve"> （公章）</w:t>
      </w:r>
    </w:p>
    <w:p w14:paraId="61D11DC9">
      <w:pPr>
        <w:spacing w:line="360" w:lineRule="auto"/>
        <w:ind w:firstLine="480" w:firstLineChars="200"/>
        <w:rPr>
          <w:rFonts w:ascii="宋体" w:hAnsi="宋体"/>
          <w:color w:val="000000"/>
          <w:sz w:val="24"/>
        </w:rPr>
      </w:pPr>
      <w:r>
        <w:rPr>
          <w:rFonts w:hint="eastAsia" w:ascii="宋体" w:hAnsi="宋体"/>
          <w:color w:val="000000"/>
          <w:sz w:val="24"/>
        </w:rPr>
        <w:t>法定代表人或其                        法定代表人或其</w:t>
      </w:r>
    </w:p>
    <w:p w14:paraId="0781DA7A">
      <w:pPr>
        <w:spacing w:line="360" w:lineRule="auto"/>
        <w:ind w:firstLine="480" w:firstLineChars="200"/>
        <w:rPr>
          <w:rFonts w:ascii="宋体" w:hAnsi="宋体"/>
          <w:color w:val="000000"/>
          <w:sz w:val="24"/>
        </w:rPr>
      </w:pPr>
      <w:r>
        <w:rPr>
          <w:rFonts w:hint="eastAsia" w:ascii="宋体" w:hAnsi="宋体"/>
          <w:color w:val="000000"/>
          <w:sz w:val="24"/>
        </w:rPr>
        <w:t>委托代理人：</w:t>
      </w:r>
      <w:r>
        <w:rPr>
          <w:rFonts w:hint="eastAsia" w:ascii="宋体" w:hAnsi="宋体"/>
          <w:color w:val="000000"/>
          <w:sz w:val="24"/>
          <w:u w:val="single"/>
        </w:rPr>
        <w:t xml:space="preserve">            </w:t>
      </w:r>
      <w:r>
        <w:rPr>
          <w:rFonts w:hint="eastAsia" w:ascii="宋体" w:hAnsi="宋体"/>
          <w:color w:val="000000"/>
          <w:sz w:val="24"/>
        </w:rPr>
        <w:t>（签字）      委托代理人：</w:t>
      </w:r>
      <w:r>
        <w:rPr>
          <w:rFonts w:hint="eastAsia" w:ascii="宋体" w:hAnsi="宋体"/>
          <w:color w:val="000000"/>
          <w:sz w:val="24"/>
          <w:u w:val="single"/>
        </w:rPr>
        <w:t xml:space="preserve">        </w:t>
      </w:r>
      <w:r>
        <w:rPr>
          <w:rFonts w:hint="eastAsia" w:ascii="宋体" w:hAnsi="宋体"/>
          <w:color w:val="000000"/>
          <w:sz w:val="24"/>
        </w:rPr>
        <w:t>（签字）</w:t>
      </w:r>
    </w:p>
    <w:p w14:paraId="5534E54A">
      <w:pPr>
        <w:spacing w:line="360" w:lineRule="auto"/>
        <w:ind w:firstLine="480" w:firstLineChars="200"/>
        <w:rPr>
          <w:rFonts w:ascii="宋体" w:hAnsi="宋体"/>
          <w:color w:val="000000"/>
          <w:sz w:val="24"/>
          <w:u w:val="single"/>
        </w:rPr>
      </w:pP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 xml:space="preserve">         电话：</w:t>
      </w:r>
      <w:r>
        <w:rPr>
          <w:rFonts w:hint="eastAsia" w:ascii="宋体" w:hAnsi="宋体"/>
          <w:color w:val="000000"/>
          <w:sz w:val="24"/>
          <w:u w:val="single"/>
        </w:rPr>
        <w:t xml:space="preserve">                       </w:t>
      </w:r>
    </w:p>
    <w:p w14:paraId="32FE18E2">
      <w:pPr>
        <w:rPr>
          <w:rFonts w:ascii="黑体" w:hAnsi="宋体" w:eastAsia="黑体"/>
          <w:bCs/>
          <w:sz w:val="24"/>
        </w:rPr>
      </w:pPr>
    </w:p>
    <w:p w14:paraId="51924250">
      <w:pPr>
        <w:rPr>
          <w:rFonts w:hint="eastAsia" w:ascii="黑体" w:hAnsi="宋体" w:eastAsia="黑体"/>
          <w:bCs/>
          <w:sz w:val="24"/>
        </w:rPr>
      </w:pPr>
    </w:p>
    <w:p w14:paraId="278488A9">
      <w:pPr>
        <w:rPr>
          <w:rFonts w:hint="eastAsia" w:ascii="黑体" w:hAnsi="宋体" w:eastAsia="黑体"/>
          <w:bCs/>
          <w:sz w:val="24"/>
        </w:rPr>
      </w:pPr>
    </w:p>
    <w:p w14:paraId="003C57BC">
      <w:pPr>
        <w:rPr>
          <w:rFonts w:hint="eastAsia" w:ascii="黑体" w:hAnsi="宋体" w:eastAsia="黑体"/>
          <w:bCs/>
          <w:sz w:val="24"/>
        </w:rPr>
      </w:pPr>
    </w:p>
    <w:p w14:paraId="3350F203">
      <w:pPr>
        <w:rPr>
          <w:rFonts w:hint="eastAsia" w:ascii="黑体" w:hAnsi="宋体" w:eastAsia="黑体"/>
          <w:bCs/>
          <w:sz w:val="30"/>
          <w:szCs w:val="30"/>
        </w:rPr>
      </w:pPr>
    </w:p>
    <w:p w14:paraId="609DF686">
      <w:pPr>
        <w:rPr>
          <w:rFonts w:ascii="黑体" w:hAnsi="宋体" w:eastAsia="黑体"/>
          <w:bCs/>
          <w:sz w:val="30"/>
          <w:szCs w:val="30"/>
        </w:rPr>
      </w:pPr>
      <w:r>
        <w:rPr>
          <w:rFonts w:hint="eastAsia" w:ascii="黑体" w:hAnsi="宋体" w:eastAsia="黑体"/>
          <w:bCs/>
          <w:sz w:val="30"/>
          <w:szCs w:val="30"/>
        </w:rPr>
        <w:t>附件3</w:t>
      </w:r>
    </w:p>
    <w:p w14:paraId="478C9109">
      <w:pPr>
        <w:ind w:firstLine="2880" w:firstLineChars="900"/>
        <w:jc w:val="both"/>
        <w:rPr>
          <w:rFonts w:ascii="黑体" w:hAnsi="宋体" w:eastAsia="黑体"/>
          <w:bCs/>
          <w:sz w:val="32"/>
          <w:szCs w:val="32"/>
        </w:rPr>
      </w:pPr>
      <w:r>
        <w:rPr>
          <w:rFonts w:hint="eastAsia" w:ascii="黑体" w:hAnsi="宋体" w:eastAsia="黑体"/>
          <w:bCs/>
          <w:sz w:val="32"/>
          <w:szCs w:val="32"/>
        </w:rPr>
        <w:t>安 全 协 议</w:t>
      </w:r>
    </w:p>
    <w:p w14:paraId="4DAA97D5">
      <w:pPr>
        <w:spacing w:line="360" w:lineRule="auto"/>
        <w:rPr>
          <w:rFonts w:ascii="宋体" w:hAnsi="宋体"/>
          <w:sz w:val="24"/>
        </w:rPr>
      </w:pPr>
      <w:r>
        <w:rPr>
          <w:rFonts w:hint="eastAsia" w:ascii="宋体" w:hAnsi="宋体"/>
          <w:sz w:val="24"/>
          <w:lang w:eastAsia="zh-CN"/>
        </w:rPr>
        <w:t>发包人</w:t>
      </w:r>
      <w:r>
        <w:rPr>
          <w:rFonts w:hint="eastAsia" w:ascii="宋体" w:hAnsi="宋体"/>
          <w:sz w:val="24"/>
        </w:rPr>
        <w:t>：</w:t>
      </w:r>
      <w:r>
        <w:rPr>
          <w:rFonts w:hint="eastAsia" w:ascii="宋体" w:hAnsi="宋体"/>
          <w:sz w:val="24"/>
          <w:u w:val="single"/>
        </w:rPr>
        <w:t xml:space="preserve"> 南通朝晖物业管理有限公司    </w:t>
      </w:r>
      <w:r>
        <w:rPr>
          <w:rFonts w:hint="eastAsia" w:ascii="宋体" w:hAnsi="宋体"/>
          <w:sz w:val="24"/>
        </w:rPr>
        <w:t>（以下简称</w:t>
      </w:r>
      <w:r>
        <w:rPr>
          <w:rFonts w:hint="eastAsia" w:ascii="宋体" w:hAnsi="宋体"/>
          <w:sz w:val="24"/>
          <w:lang w:eastAsia="zh-CN"/>
        </w:rPr>
        <w:t>发包人</w:t>
      </w:r>
      <w:r>
        <w:rPr>
          <w:rFonts w:hint="eastAsia" w:ascii="宋体" w:hAnsi="宋体"/>
          <w:sz w:val="24"/>
        </w:rPr>
        <w:t>）</w:t>
      </w:r>
    </w:p>
    <w:p w14:paraId="61445989">
      <w:pPr>
        <w:spacing w:line="360" w:lineRule="auto"/>
        <w:rPr>
          <w:rFonts w:ascii="宋体" w:hAnsi="宋体"/>
          <w:sz w:val="24"/>
        </w:rPr>
      </w:pPr>
      <w:r>
        <w:rPr>
          <w:rFonts w:hint="eastAsia" w:ascii="宋体" w:hAnsi="宋体"/>
          <w:sz w:val="24"/>
          <w:lang w:eastAsia="zh-CN"/>
        </w:rPr>
        <w:t>承包人</w:t>
      </w:r>
      <w:r>
        <w:rPr>
          <w:rFonts w:hint="eastAsia" w:ascii="宋体" w:hAnsi="宋体"/>
          <w:sz w:val="24"/>
        </w:rPr>
        <w:t>：</w:t>
      </w:r>
      <w:r>
        <w:rPr>
          <w:rFonts w:hint="eastAsia" w:ascii="宋体" w:hAnsi="宋体" w:cs="宋体"/>
          <w:sz w:val="24"/>
          <w:u w:val="single"/>
        </w:rPr>
        <w:t xml:space="preserve"> </w:t>
      </w:r>
      <w:r>
        <w:rPr>
          <w:rFonts w:hint="eastAsia" w:asciiTheme="minorEastAsia" w:hAnsiTheme="minorEastAsia" w:eastAsiaTheme="minorEastAsia" w:cstheme="minorEastAsia"/>
          <w:color w:val="000000" w:themeColor="text1"/>
          <w:sz w:val="24"/>
          <w:szCs w:val="24"/>
          <w:u w:val="single"/>
          <w:shd w:val="clear" w:color="auto" w:fill="FFFFFF"/>
          <w:lang w:val="en-US" w:eastAsia="zh-CN"/>
          <w14:textFill>
            <w14:solidFill>
              <w14:schemeClr w14:val="tx1"/>
            </w14:solidFill>
          </w14:textFill>
        </w:rPr>
        <w:t xml:space="preserve">                        </w:t>
      </w:r>
      <w:r>
        <w:rPr>
          <w:rFonts w:hint="eastAsia"/>
          <w:bCs/>
          <w:color w:val="000000"/>
          <w:sz w:val="24"/>
          <w:u w:val="single"/>
        </w:rPr>
        <w:t xml:space="preserve">    </w:t>
      </w:r>
      <w:r>
        <w:rPr>
          <w:rFonts w:hint="eastAsia" w:ascii="宋体" w:hAnsi="宋体"/>
          <w:sz w:val="24"/>
        </w:rPr>
        <w:t>（以下简称</w:t>
      </w:r>
      <w:r>
        <w:rPr>
          <w:rFonts w:hint="eastAsia" w:ascii="宋体" w:hAnsi="宋体"/>
          <w:sz w:val="24"/>
          <w:lang w:eastAsia="zh-CN"/>
        </w:rPr>
        <w:t>承包人</w:t>
      </w:r>
      <w:r>
        <w:rPr>
          <w:rFonts w:hint="eastAsia" w:ascii="宋体" w:hAnsi="宋体"/>
          <w:sz w:val="24"/>
        </w:rPr>
        <w:t>）</w:t>
      </w:r>
    </w:p>
    <w:p w14:paraId="12D574FF">
      <w:pPr>
        <w:spacing w:line="360" w:lineRule="auto"/>
        <w:ind w:right="-325" w:rightChars="-155"/>
        <w:rPr>
          <w:rFonts w:ascii="宋体" w:hAnsi="宋体"/>
          <w:sz w:val="24"/>
          <w:u w:val="single"/>
        </w:rPr>
      </w:pPr>
      <w:r>
        <w:rPr>
          <w:rFonts w:hint="eastAsia" w:ascii="宋体" w:hAnsi="宋体" w:cs="宋体"/>
          <w:b/>
          <w:kern w:val="0"/>
          <w:sz w:val="24"/>
          <w:lang w:val="zh-CN"/>
        </w:rPr>
        <w:t xml:space="preserve">    </w:t>
      </w:r>
      <w:r>
        <w:rPr>
          <w:rFonts w:hint="eastAsia" w:ascii="宋体" w:hAnsi="宋体"/>
          <w:sz w:val="24"/>
        </w:rPr>
        <w:t>为确保建设工程在施工过程中人身、项目、设备等的安全，依据《中华人民共和国安全生产法》、《建筑工程安全生产管理条例》等法律、法规与规定，经</w:t>
      </w:r>
      <w:r>
        <w:rPr>
          <w:rFonts w:hint="eastAsia" w:ascii="宋体" w:hAnsi="宋体" w:cs="宋体"/>
          <w:bCs/>
          <w:smallCaps/>
          <w:kern w:val="0"/>
          <w:sz w:val="24"/>
        </w:rPr>
        <w:t>双方</w:t>
      </w:r>
      <w:r>
        <w:rPr>
          <w:rFonts w:hint="eastAsia" w:ascii="宋体" w:hAnsi="宋体"/>
          <w:sz w:val="24"/>
        </w:rPr>
        <w:t>协商一致，同意签订本协议。</w:t>
      </w:r>
    </w:p>
    <w:p w14:paraId="31010638">
      <w:pPr>
        <w:spacing w:line="360" w:lineRule="auto"/>
        <w:rPr>
          <w:rFonts w:ascii="宋体" w:hAnsi="宋体"/>
          <w:color w:val="000000"/>
          <w:sz w:val="24"/>
        </w:rPr>
      </w:pPr>
      <w:r>
        <w:rPr>
          <w:rFonts w:hint="eastAsia" w:ascii="宋体" w:hAnsi="宋体"/>
          <w:sz w:val="24"/>
        </w:rPr>
        <w:t>一、工程项目名称：</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p>
    <w:p w14:paraId="6A76BF7F">
      <w:pPr>
        <w:spacing w:line="480" w:lineRule="exact"/>
        <w:rPr>
          <w:rFonts w:ascii="宋体" w:hAnsi="宋体"/>
          <w:sz w:val="24"/>
          <w:u w:val="single"/>
        </w:rPr>
      </w:pPr>
      <w:r>
        <w:rPr>
          <w:rFonts w:hint="eastAsia" w:ascii="宋体" w:hAnsi="宋体"/>
          <w:sz w:val="24"/>
        </w:rPr>
        <w:t>二、工程地址：</w:t>
      </w:r>
      <w:r>
        <w:rPr>
          <w:rFonts w:hint="eastAsia" w:ascii="宋体" w:hAnsi="宋体"/>
          <w:sz w:val="24"/>
          <w:u w:val="single"/>
        </w:rPr>
        <w:t xml:space="preserve"> </w:t>
      </w:r>
      <w:r>
        <w:rPr>
          <w:rFonts w:hint="eastAsia" w:ascii="宋体" w:hAnsi="宋体"/>
          <w:color w:val="000000"/>
          <w:sz w:val="24"/>
          <w:u w:val="single"/>
        </w:rPr>
        <w:t>崇川区世伦名郡</w:t>
      </w:r>
      <w:r>
        <w:rPr>
          <w:rFonts w:hint="eastAsia" w:ascii="宋体" w:hAnsi="宋体"/>
          <w:sz w:val="24"/>
          <w:u w:val="single"/>
        </w:rPr>
        <w:t xml:space="preserve">   </w:t>
      </w:r>
    </w:p>
    <w:p w14:paraId="77B687BF">
      <w:pPr>
        <w:spacing w:line="480" w:lineRule="exact"/>
        <w:rPr>
          <w:rFonts w:ascii="宋体" w:hAnsi="宋体"/>
          <w:sz w:val="24"/>
          <w:u w:val="single"/>
        </w:rPr>
      </w:pPr>
      <w:r>
        <w:rPr>
          <w:rFonts w:hint="eastAsia" w:ascii="宋体" w:hAnsi="宋体"/>
          <w:sz w:val="24"/>
        </w:rPr>
        <w:t>三、工程范围：</w:t>
      </w:r>
      <w:r>
        <w:rPr>
          <w:rFonts w:hint="eastAsia" w:ascii="宋体" w:hAnsi="宋体"/>
          <w:sz w:val="24"/>
          <w:u w:val="single"/>
        </w:rPr>
        <w:t xml:space="preserve"> </w:t>
      </w:r>
      <w:r>
        <w:rPr>
          <w:rFonts w:hint="eastAsia" w:ascii="宋体" w:hAnsi="宋体"/>
          <w:bCs/>
          <w:sz w:val="24"/>
          <w:u w:val="single"/>
        </w:rPr>
        <w:t>同工程内容</w:t>
      </w:r>
      <w:r>
        <w:rPr>
          <w:rFonts w:ascii="宋体" w:hAnsi="宋体" w:cs="宋体"/>
          <w:kern w:val="0"/>
          <w:sz w:val="24"/>
          <w:u w:val="single"/>
        </w:rPr>
        <w:t xml:space="preserve">  </w:t>
      </w:r>
      <w:r>
        <w:rPr>
          <w:rFonts w:hint="eastAsia" w:ascii="宋体" w:hAnsi="宋体"/>
          <w:sz w:val="24"/>
          <w:u w:val="single"/>
        </w:rPr>
        <w:t xml:space="preserve"> </w:t>
      </w:r>
    </w:p>
    <w:p w14:paraId="7A8E41BE">
      <w:pPr>
        <w:spacing w:line="480" w:lineRule="exact"/>
        <w:rPr>
          <w:rFonts w:ascii="宋体" w:hAnsi="宋体"/>
          <w:sz w:val="24"/>
          <w:u w:val="single"/>
        </w:rPr>
      </w:pPr>
      <w:r>
        <w:rPr>
          <w:rFonts w:hint="eastAsia" w:ascii="宋体" w:hAnsi="宋体"/>
          <w:sz w:val="24"/>
        </w:rPr>
        <w:t>四、管理目标</w:t>
      </w:r>
    </w:p>
    <w:p w14:paraId="14AFBD7B">
      <w:pPr>
        <w:spacing w:line="480" w:lineRule="exact"/>
        <w:ind w:firstLine="480" w:firstLineChars="200"/>
        <w:rPr>
          <w:rFonts w:ascii="宋体" w:hAnsi="宋体"/>
          <w:sz w:val="24"/>
        </w:rPr>
      </w:pPr>
      <w:r>
        <w:rPr>
          <w:rFonts w:hint="eastAsia" w:ascii="宋体" w:hAnsi="宋体"/>
          <w:sz w:val="24"/>
          <w:lang w:eastAsia="zh-CN"/>
        </w:rPr>
        <w:t>承包人</w:t>
      </w:r>
      <w:r>
        <w:rPr>
          <w:rFonts w:hint="eastAsia" w:ascii="宋体" w:hAnsi="宋体"/>
          <w:sz w:val="24"/>
        </w:rPr>
        <w:t>在此工程项目施工期间，遵守《建设工程安全生产管理条例》等规定，努力实现安全生产管理目标：无人身死亡事故、无人员重伤事故、无重大机电设备事故、无重大环境污染事故、无重大生产性火灾事故、无重大职业卫生伤害事故、无重大卫生防疫事故等。</w:t>
      </w:r>
    </w:p>
    <w:p w14:paraId="335B7F87">
      <w:pPr>
        <w:spacing w:line="480" w:lineRule="exact"/>
        <w:rPr>
          <w:rFonts w:ascii="宋体" w:hAnsi="宋体"/>
          <w:sz w:val="24"/>
        </w:rPr>
      </w:pPr>
      <w:r>
        <w:rPr>
          <w:rFonts w:hint="eastAsia" w:ascii="宋体" w:hAnsi="宋体"/>
          <w:sz w:val="24"/>
        </w:rPr>
        <w:t>五、</w:t>
      </w:r>
      <w:r>
        <w:rPr>
          <w:rFonts w:hint="eastAsia" w:ascii="宋体" w:hAnsi="宋体" w:cs="宋体"/>
          <w:bCs/>
          <w:smallCaps/>
          <w:kern w:val="0"/>
          <w:sz w:val="24"/>
        </w:rPr>
        <w:t>双方</w:t>
      </w:r>
      <w:r>
        <w:rPr>
          <w:rFonts w:hint="eastAsia" w:ascii="宋体" w:hAnsi="宋体"/>
          <w:sz w:val="24"/>
        </w:rPr>
        <w:t>的安全生产管理职责</w:t>
      </w:r>
    </w:p>
    <w:p w14:paraId="68E31398">
      <w:pPr>
        <w:spacing w:line="480" w:lineRule="exact"/>
        <w:rPr>
          <w:rFonts w:ascii="宋体" w:hAnsi="宋体"/>
          <w:sz w:val="24"/>
        </w:rPr>
      </w:pPr>
      <w:r>
        <w:rPr>
          <w:rFonts w:hint="eastAsia" w:ascii="宋体" w:hAnsi="宋体"/>
          <w:sz w:val="24"/>
        </w:rPr>
        <w:t>5.1 认贯彻执行国家及工程所在地有关安全生产的方针、法律法规、规程规范、标准、条例及相关规定等。</w:t>
      </w:r>
    </w:p>
    <w:p w14:paraId="736663C0">
      <w:pPr>
        <w:spacing w:line="480" w:lineRule="exact"/>
        <w:rPr>
          <w:rFonts w:ascii="宋体" w:hAnsi="宋体"/>
          <w:sz w:val="24"/>
        </w:rPr>
      </w:pPr>
      <w:r>
        <w:rPr>
          <w:rFonts w:hint="eastAsia" w:ascii="宋体" w:hAnsi="宋体"/>
          <w:sz w:val="24"/>
        </w:rPr>
        <w:t>5.2 及时将现场负责人及安全管理人员的联系方式告知相关方。</w:t>
      </w:r>
    </w:p>
    <w:p w14:paraId="0C906973">
      <w:pPr>
        <w:spacing w:line="480" w:lineRule="exact"/>
        <w:rPr>
          <w:rFonts w:ascii="宋体" w:hAnsi="宋体"/>
          <w:sz w:val="24"/>
        </w:rPr>
      </w:pPr>
      <w:r>
        <w:rPr>
          <w:rFonts w:hint="eastAsia" w:ascii="宋体" w:hAnsi="宋体"/>
          <w:sz w:val="24"/>
        </w:rPr>
        <w:t>5.3 尊重相关方的施工人员、施工管理人员及各级专兼职安检人员。</w:t>
      </w:r>
    </w:p>
    <w:p w14:paraId="06C93F28">
      <w:pPr>
        <w:spacing w:line="480" w:lineRule="exact"/>
        <w:rPr>
          <w:rFonts w:ascii="宋体" w:hAnsi="宋体"/>
          <w:sz w:val="24"/>
        </w:rPr>
      </w:pPr>
      <w:r>
        <w:rPr>
          <w:rFonts w:hint="eastAsia" w:ascii="宋体" w:hAnsi="宋体"/>
          <w:sz w:val="24"/>
        </w:rPr>
        <w:t>5.4 加强日常的安全生产监督检查，并及时向相关方通报现场的安全生产管理动态。</w:t>
      </w:r>
    </w:p>
    <w:p w14:paraId="5A16CFA4">
      <w:pPr>
        <w:spacing w:line="480" w:lineRule="exact"/>
        <w:rPr>
          <w:rFonts w:ascii="宋体" w:hAnsi="宋体"/>
          <w:sz w:val="24"/>
        </w:rPr>
      </w:pPr>
      <w:r>
        <w:rPr>
          <w:rFonts w:hint="eastAsia" w:ascii="宋体" w:hAnsi="宋体"/>
          <w:sz w:val="24"/>
        </w:rPr>
        <w:t>5.5 加强安全施工、环境保护及工程成品保护的教育与宣传，提高员工的安全生产意识。</w:t>
      </w:r>
    </w:p>
    <w:p w14:paraId="7F17EE5F">
      <w:pPr>
        <w:spacing w:line="480" w:lineRule="exact"/>
        <w:rPr>
          <w:rFonts w:ascii="宋体" w:hAnsi="宋体"/>
          <w:sz w:val="24"/>
        </w:rPr>
      </w:pPr>
      <w:r>
        <w:rPr>
          <w:rFonts w:hint="eastAsia" w:ascii="宋体" w:hAnsi="宋体"/>
          <w:sz w:val="24"/>
        </w:rPr>
        <w:t>5.6 切实加强文明施工管理力度，及时清运现场中的垃圾与废料，保持良好的安全文明施工环境。</w:t>
      </w:r>
    </w:p>
    <w:p w14:paraId="7B4C1129">
      <w:pPr>
        <w:spacing w:line="480" w:lineRule="exact"/>
        <w:rPr>
          <w:rFonts w:ascii="宋体" w:hAnsi="宋体"/>
          <w:sz w:val="24"/>
        </w:rPr>
      </w:pPr>
      <w:r>
        <w:rPr>
          <w:rFonts w:hint="eastAsia" w:ascii="宋体" w:hAnsi="宋体"/>
          <w:sz w:val="24"/>
        </w:rPr>
        <w:t>六、</w:t>
      </w:r>
      <w:r>
        <w:rPr>
          <w:rFonts w:hint="eastAsia" w:ascii="宋体" w:hAnsi="宋体" w:cs="宋体"/>
          <w:bCs/>
          <w:smallCaps/>
          <w:kern w:val="0"/>
          <w:sz w:val="24"/>
        </w:rPr>
        <w:t>双方</w:t>
      </w:r>
      <w:r>
        <w:rPr>
          <w:rFonts w:hint="eastAsia" w:ascii="宋体" w:hAnsi="宋体"/>
          <w:sz w:val="24"/>
        </w:rPr>
        <w:t>的权利与义务</w:t>
      </w:r>
    </w:p>
    <w:p w14:paraId="624EB7CD">
      <w:pPr>
        <w:spacing w:line="480" w:lineRule="exact"/>
        <w:rPr>
          <w:rFonts w:ascii="宋体" w:hAnsi="宋体"/>
          <w:sz w:val="24"/>
        </w:rPr>
      </w:pPr>
      <w:r>
        <w:rPr>
          <w:rFonts w:hint="eastAsia" w:ascii="宋体" w:hAnsi="宋体"/>
          <w:sz w:val="24"/>
        </w:rPr>
        <w:t xml:space="preserve">6.1 </w:t>
      </w:r>
      <w:r>
        <w:rPr>
          <w:rFonts w:hint="eastAsia" w:ascii="宋体" w:hAnsi="宋体"/>
          <w:sz w:val="24"/>
          <w:lang w:eastAsia="zh-CN"/>
        </w:rPr>
        <w:t>发包人</w:t>
      </w:r>
      <w:r>
        <w:rPr>
          <w:rFonts w:hint="eastAsia" w:ascii="宋体" w:hAnsi="宋体"/>
          <w:sz w:val="24"/>
        </w:rPr>
        <w:t>的权利</w:t>
      </w:r>
    </w:p>
    <w:p w14:paraId="6C7FFD0B">
      <w:pPr>
        <w:spacing w:line="480" w:lineRule="exact"/>
        <w:rPr>
          <w:rFonts w:ascii="宋体" w:hAnsi="宋体"/>
          <w:sz w:val="24"/>
        </w:rPr>
      </w:pPr>
      <w:r>
        <w:rPr>
          <w:rFonts w:hint="eastAsia" w:ascii="宋体" w:hAnsi="宋体"/>
          <w:sz w:val="24"/>
        </w:rPr>
        <w:t>6.1.1 对</w:t>
      </w:r>
      <w:r>
        <w:rPr>
          <w:rFonts w:hint="eastAsia" w:ascii="宋体" w:hAnsi="宋体"/>
          <w:sz w:val="24"/>
          <w:lang w:eastAsia="zh-CN"/>
        </w:rPr>
        <w:t>承包人</w:t>
      </w:r>
      <w:r>
        <w:rPr>
          <w:rFonts w:hint="eastAsia" w:ascii="宋体" w:hAnsi="宋体"/>
          <w:sz w:val="24"/>
        </w:rPr>
        <w:t>人员进行安全生产教育，介绍有关安全生产管理制度、规定和要求。</w:t>
      </w:r>
    </w:p>
    <w:p w14:paraId="74AA080E">
      <w:pPr>
        <w:spacing w:line="480" w:lineRule="exact"/>
        <w:rPr>
          <w:rFonts w:ascii="宋体" w:hAnsi="宋体"/>
          <w:sz w:val="24"/>
        </w:rPr>
      </w:pPr>
      <w:r>
        <w:rPr>
          <w:rFonts w:hint="eastAsia" w:ascii="宋体" w:hAnsi="宋体"/>
          <w:sz w:val="24"/>
        </w:rPr>
        <w:t>6.1.2 根据有关法律、规定、</w:t>
      </w:r>
      <w:r>
        <w:rPr>
          <w:rFonts w:hint="eastAsia" w:ascii="宋体" w:hAnsi="宋体"/>
          <w:sz w:val="24"/>
          <w:lang w:eastAsia="zh-CN"/>
        </w:rPr>
        <w:t>发包人</w:t>
      </w:r>
      <w:r>
        <w:rPr>
          <w:rFonts w:hint="eastAsia" w:ascii="宋体" w:hAnsi="宋体"/>
          <w:sz w:val="24"/>
        </w:rPr>
        <w:t>规章制度检查</w:t>
      </w:r>
      <w:r>
        <w:rPr>
          <w:rFonts w:hint="eastAsia" w:ascii="宋体" w:hAnsi="宋体"/>
          <w:sz w:val="24"/>
          <w:lang w:eastAsia="zh-CN"/>
        </w:rPr>
        <w:t>承包人</w:t>
      </w:r>
      <w:r>
        <w:rPr>
          <w:rFonts w:hint="eastAsia" w:ascii="宋体" w:hAnsi="宋体"/>
          <w:sz w:val="24"/>
        </w:rPr>
        <w:t>的人员录用情况，以及特种作业人员持证情况。</w:t>
      </w:r>
    </w:p>
    <w:p w14:paraId="7B31D9DC">
      <w:pPr>
        <w:spacing w:line="480" w:lineRule="exact"/>
        <w:rPr>
          <w:rFonts w:ascii="宋体" w:hAnsi="宋体"/>
          <w:sz w:val="24"/>
        </w:rPr>
      </w:pPr>
      <w:r>
        <w:rPr>
          <w:rFonts w:hint="eastAsia" w:ascii="宋体" w:hAnsi="宋体"/>
          <w:sz w:val="24"/>
        </w:rPr>
        <w:t>6.1.3 对</w:t>
      </w:r>
      <w:r>
        <w:rPr>
          <w:rFonts w:hint="eastAsia" w:ascii="宋体" w:hAnsi="宋体"/>
          <w:sz w:val="24"/>
          <w:lang w:eastAsia="zh-CN"/>
        </w:rPr>
        <w:t>承包人</w:t>
      </w:r>
      <w:r>
        <w:rPr>
          <w:rFonts w:hint="eastAsia" w:ascii="宋体" w:hAnsi="宋体"/>
          <w:sz w:val="24"/>
        </w:rPr>
        <w:t>安全生产规程、制度、措施的制定与落实情况，</w:t>
      </w:r>
      <w:r>
        <w:rPr>
          <w:rFonts w:hint="eastAsia" w:ascii="宋体" w:hAnsi="宋体"/>
          <w:sz w:val="24"/>
          <w:lang w:eastAsia="zh-CN"/>
        </w:rPr>
        <w:t>承包人</w:t>
      </w:r>
      <w:r>
        <w:rPr>
          <w:rFonts w:hint="eastAsia" w:ascii="宋体" w:hAnsi="宋体"/>
          <w:sz w:val="24"/>
        </w:rPr>
        <w:t>内部安全培训教育等各项工作的开展情况进行监督检查。</w:t>
      </w:r>
    </w:p>
    <w:p w14:paraId="158D549B">
      <w:pPr>
        <w:spacing w:line="480" w:lineRule="exact"/>
        <w:rPr>
          <w:rFonts w:ascii="宋体" w:hAnsi="宋体"/>
          <w:sz w:val="24"/>
        </w:rPr>
      </w:pPr>
      <w:r>
        <w:rPr>
          <w:rFonts w:hint="eastAsia" w:ascii="宋体" w:hAnsi="宋体"/>
          <w:sz w:val="24"/>
        </w:rPr>
        <w:t>6.1.4 对</w:t>
      </w:r>
      <w:r>
        <w:rPr>
          <w:rFonts w:hint="eastAsia" w:ascii="宋体" w:hAnsi="宋体"/>
          <w:sz w:val="24"/>
          <w:lang w:eastAsia="zh-CN"/>
        </w:rPr>
        <w:t>承包人</w:t>
      </w:r>
      <w:r>
        <w:rPr>
          <w:rFonts w:hint="eastAsia" w:ascii="宋体" w:hAnsi="宋体"/>
          <w:sz w:val="24"/>
        </w:rPr>
        <w:t>的施工生产活动进行监督，对安全技术措施（方案）的落实情况进行检查。</w:t>
      </w:r>
    </w:p>
    <w:p w14:paraId="6208F09A">
      <w:pPr>
        <w:spacing w:line="480" w:lineRule="exact"/>
        <w:rPr>
          <w:rFonts w:ascii="宋体" w:hAnsi="宋体"/>
          <w:sz w:val="24"/>
        </w:rPr>
      </w:pPr>
      <w:r>
        <w:rPr>
          <w:rFonts w:hint="eastAsia" w:ascii="宋体" w:hAnsi="宋体"/>
          <w:sz w:val="24"/>
        </w:rPr>
        <w:t>6.1.5 组织</w:t>
      </w:r>
      <w:r>
        <w:rPr>
          <w:rFonts w:hint="eastAsia" w:ascii="宋体" w:hAnsi="宋体"/>
          <w:sz w:val="24"/>
          <w:lang w:eastAsia="zh-CN"/>
        </w:rPr>
        <w:t>承包人</w:t>
      </w:r>
      <w:r>
        <w:rPr>
          <w:rFonts w:hint="eastAsia" w:ascii="宋体" w:hAnsi="宋体"/>
          <w:sz w:val="24"/>
        </w:rPr>
        <w:t>现场负责人参加工作会议，对布置的安全工作进行落实。</w:t>
      </w:r>
    </w:p>
    <w:p w14:paraId="263FE7EA">
      <w:pPr>
        <w:spacing w:line="480" w:lineRule="exact"/>
        <w:rPr>
          <w:rFonts w:ascii="宋体" w:hAnsi="宋体"/>
          <w:sz w:val="24"/>
        </w:rPr>
      </w:pPr>
      <w:r>
        <w:rPr>
          <w:rFonts w:hint="eastAsia" w:ascii="宋体" w:hAnsi="宋体"/>
          <w:sz w:val="24"/>
        </w:rPr>
        <w:t>6.1.6 要求</w:t>
      </w:r>
      <w:r>
        <w:rPr>
          <w:rFonts w:hint="eastAsia" w:ascii="宋体" w:hAnsi="宋体"/>
          <w:sz w:val="24"/>
          <w:lang w:eastAsia="zh-CN"/>
        </w:rPr>
        <w:t>承包人</w:t>
      </w:r>
      <w:r>
        <w:rPr>
          <w:rFonts w:hint="eastAsia" w:ascii="宋体" w:hAnsi="宋体"/>
          <w:sz w:val="24"/>
        </w:rPr>
        <w:t>及时办理安全施工审批手续，报送劳动保护用品检验证、合格证等相关证照。</w:t>
      </w:r>
    </w:p>
    <w:p w14:paraId="62A41178">
      <w:pPr>
        <w:spacing w:line="480" w:lineRule="exact"/>
        <w:rPr>
          <w:rFonts w:ascii="宋体" w:hAnsi="宋体"/>
          <w:sz w:val="24"/>
        </w:rPr>
      </w:pPr>
      <w:r>
        <w:rPr>
          <w:rFonts w:hint="eastAsia" w:ascii="宋体" w:hAnsi="宋体"/>
          <w:sz w:val="24"/>
        </w:rPr>
        <w:t>6.1.7 对不服从安全管理、野蛮施工、管理混乱的</w:t>
      </w:r>
      <w:r>
        <w:rPr>
          <w:rFonts w:hint="eastAsia" w:ascii="宋体" w:hAnsi="宋体"/>
          <w:sz w:val="24"/>
          <w:lang w:eastAsia="zh-CN"/>
        </w:rPr>
        <w:t>承包人</w:t>
      </w:r>
      <w:r>
        <w:rPr>
          <w:rFonts w:hint="eastAsia" w:ascii="宋体" w:hAnsi="宋体"/>
          <w:sz w:val="24"/>
        </w:rPr>
        <w:t>，</w:t>
      </w:r>
      <w:r>
        <w:rPr>
          <w:rFonts w:hint="eastAsia" w:ascii="宋体" w:hAnsi="宋体"/>
          <w:sz w:val="24"/>
          <w:lang w:eastAsia="zh-CN"/>
        </w:rPr>
        <w:t>发包人</w:t>
      </w:r>
      <w:r>
        <w:rPr>
          <w:rFonts w:hint="eastAsia" w:ascii="宋体" w:hAnsi="宋体"/>
          <w:sz w:val="24"/>
        </w:rPr>
        <w:t>有权发出停工令，令其停工整改。</w:t>
      </w:r>
    </w:p>
    <w:p w14:paraId="64F3F315">
      <w:pPr>
        <w:spacing w:line="480" w:lineRule="exact"/>
        <w:rPr>
          <w:rFonts w:ascii="宋体" w:hAnsi="宋体"/>
          <w:sz w:val="24"/>
        </w:rPr>
      </w:pPr>
      <w:r>
        <w:rPr>
          <w:rFonts w:hint="eastAsia" w:ascii="宋体" w:hAnsi="宋体"/>
          <w:sz w:val="24"/>
        </w:rPr>
        <w:t>6.1.8 对</w:t>
      </w:r>
      <w:r>
        <w:rPr>
          <w:rFonts w:hint="eastAsia" w:ascii="宋体" w:hAnsi="宋体"/>
          <w:sz w:val="24"/>
          <w:lang w:eastAsia="zh-CN"/>
        </w:rPr>
        <w:t>承包人</w:t>
      </w:r>
      <w:r>
        <w:rPr>
          <w:rFonts w:hint="eastAsia" w:ascii="宋体" w:hAnsi="宋体"/>
          <w:sz w:val="24"/>
        </w:rPr>
        <w:t>的施工活动进行检查，对违反有关安全生产规程制度的行为予以制止和纠正，遇有危险紧急情况可令其停止施工作业并发出书面整改通知书；对危险紧急情况或者严重违章行为，可以立即勒令停止其工作。</w:t>
      </w:r>
    </w:p>
    <w:p w14:paraId="5872453D">
      <w:pPr>
        <w:spacing w:line="480" w:lineRule="exact"/>
        <w:rPr>
          <w:rFonts w:ascii="宋体" w:hAnsi="宋体"/>
          <w:sz w:val="24"/>
        </w:rPr>
      </w:pPr>
      <w:r>
        <w:rPr>
          <w:rFonts w:hint="eastAsia" w:ascii="宋体" w:hAnsi="宋体"/>
          <w:sz w:val="24"/>
        </w:rPr>
        <w:t xml:space="preserve">6.2 </w:t>
      </w:r>
      <w:r>
        <w:rPr>
          <w:rFonts w:hint="eastAsia" w:ascii="宋体" w:hAnsi="宋体"/>
          <w:sz w:val="24"/>
          <w:lang w:eastAsia="zh-CN"/>
        </w:rPr>
        <w:t>承包人</w:t>
      </w:r>
      <w:r>
        <w:rPr>
          <w:rFonts w:hint="eastAsia" w:ascii="宋体" w:hAnsi="宋体"/>
          <w:sz w:val="24"/>
        </w:rPr>
        <w:t>的权力</w:t>
      </w:r>
    </w:p>
    <w:p w14:paraId="10FB0800">
      <w:pPr>
        <w:spacing w:line="480" w:lineRule="exact"/>
        <w:rPr>
          <w:rFonts w:ascii="宋体" w:hAnsi="宋体"/>
          <w:sz w:val="24"/>
        </w:rPr>
      </w:pPr>
      <w:r>
        <w:rPr>
          <w:rFonts w:hint="eastAsia" w:ascii="宋体" w:hAnsi="宋体"/>
          <w:sz w:val="24"/>
        </w:rPr>
        <w:t>6.2.1 按</w:t>
      </w:r>
      <w:r>
        <w:rPr>
          <w:rFonts w:hint="eastAsia" w:ascii="宋体" w:hAnsi="宋体"/>
          <w:sz w:val="24"/>
          <w:lang w:eastAsia="zh-CN"/>
        </w:rPr>
        <w:t>发包人</w:t>
      </w:r>
      <w:r>
        <w:rPr>
          <w:rFonts w:hint="eastAsia" w:ascii="宋体" w:hAnsi="宋体"/>
          <w:sz w:val="24"/>
        </w:rPr>
        <w:t>安全管理标准对现场进行传达与贯彻，并提供相应的书面资料。</w:t>
      </w:r>
    </w:p>
    <w:p w14:paraId="41470BBC">
      <w:pPr>
        <w:spacing w:line="480" w:lineRule="exact"/>
        <w:rPr>
          <w:rFonts w:ascii="宋体" w:hAnsi="宋体"/>
          <w:sz w:val="24"/>
        </w:rPr>
      </w:pPr>
      <w:r>
        <w:rPr>
          <w:rFonts w:hint="eastAsia" w:ascii="宋体" w:hAnsi="宋体"/>
          <w:sz w:val="24"/>
        </w:rPr>
        <w:t>6.2.2 参加</w:t>
      </w:r>
      <w:r>
        <w:rPr>
          <w:rFonts w:hint="eastAsia" w:ascii="宋体" w:hAnsi="宋体"/>
          <w:sz w:val="24"/>
          <w:lang w:eastAsia="zh-CN"/>
        </w:rPr>
        <w:t>发包人</w:t>
      </w:r>
      <w:r>
        <w:rPr>
          <w:rFonts w:hint="eastAsia" w:ascii="宋体" w:hAnsi="宋体"/>
          <w:sz w:val="24"/>
        </w:rPr>
        <w:t>组织召开的安全工作会议，并要求协调解决存在的安全事故隐患。</w:t>
      </w:r>
    </w:p>
    <w:p w14:paraId="48036FFB">
      <w:pPr>
        <w:spacing w:line="480" w:lineRule="exact"/>
        <w:rPr>
          <w:rFonts w:ascii="宋体" w:hAnsi="宋体"/>
          <w:sz w:val="24"/>
        </w:rPr>
      </w:pPr>
      <w:r>
        <w:rPr>
          <w:rFonts w:hint="eastAsia" w:ascii="宋体" w:hAnsi="宋体"/>
          <w:sz w:val="24"/>
        </w:rPr>
        <w:t>6.2.3 有权拒绝</w:t>
      </w:r>
      <w:r>
        <w:rPr>
          <w:rFonts w:hint="eastAsia" w:ascii="宋体" w:hAnsi="宋体"/>
          <w:sz w:val="24"/>
          <w:lang w:eastAsia="zh-CN"/>
        </w:rPr>
        <w:t>发包人</w:t>
      </w:r>
      <w:r>
        <w:rPr>
          <w:rFonts w:hint="eastAsia" w:ascii="宋体" w:hAnsi="宋体"/>
          <w:sz w:val="24"/>
        </w:rPr>
        <w:t>人员的违章指挥。</w:t>
      </w:r>
    </w:p>
    <w:p w14:paraId="50503155">
      <w:pPr>
        <w:spacing w:line="480" w:lineRule="exact"/>
        <w:rPr>
          <w:rFonts w:ascii="宋体" w:hAnsi="宋体"/>
          <w:sz w:val="24"/>
        </w:rPr>
      </w:pPr>
      <w:r>
        <w:rPr>
          <w:rFonts w:hint="eastAsia" w:ascii="宋体" w:hAnsi="宋体"/>
          <w:sz w:val="24"/>
        </w:rPr>
        <w:t>6.2.4 参加</w:t>
      </w:r>
      <w:r>
        <w:rPr>
          <w:rFonts w:hint="eastAsia" w:ascii="宋体" w:hAnsi="宋体"/>
          <w:sz w:val="24"/>
          <w:lang w:eastAsia="zh-CN"/>
        </w:rPr>
        <w:t>发包人</w:t>
      </w:r>
      <w:r>
        <w:rPr>
          <w:rFonts w:hint="eastAsia" w:ascii="宋体" w:hAnsi="宋体"/>
          <w:sz w:val="24"/>
        </w:rPr>
        <w:t>组织举办的应急抢险知识与技能的培训与演练。</w:t>
      </w:r>
    </w:p>
    <w:p w14:paraId="38B20F17">
      <w:pPr>
        <w:spacing w:line="480" w:lineRule="exact"/>
        <w:rPr>
          <w:rFonts w:ascii="宋体" w:hAnsi="宋体"/>
          <w:sz w:val="24"/>
        </w:rPr>
      </w:pPr>
      <w:r>
        <w:rPr>
          <w:rFonts w:hint="eastAsia" w:ascii="宋体" w:hAnsi="宋体"/>
          <w:sz w:val="24"/>
        </w:rPr>
        <w:t>6.2.5 出现影响安全的重大危险隐患时，可以先行停止施工生产，并及时告知</w:t>
      </w:r>
      <w:r>
        <w:rPr>
          <w:rFonts w:hint="eastAsia" w:ascii="宋体" w:hAnsi="宋体"/>
          <w:sz w:val="24"/>
          <w:lang w:eastAsia="zh-CN"/>
        </w:rPr>
        <w:t>发包人</w:t>
      </w:r>
      <w:r>
        <w:rPr>
          <w:rFonts w:hint="eastAsia" w:ascii="宋体" w:hAnsi="宋体"/>
          <w:sz w:val="24"/>
        </w:rPr>
        <w:t>。</w:t>
      </w:r>
    </w:p>
    <w:p w14:paraId="1699649A">
      <w:pPr>
        <w:spacing w:line="480" w:lineRule="exact"/>
        <w:rPr>
          <w:rFonts w:ascii="宋体" w:hAnsi="宋体"/>
          <w:sz w:val="24"/>
        </w:rPr>
      </w:pPr>
      <w:r>
        <w:rPr>
          <w:rFonts w:hint="eastAsia" w:ascii="宋体" w:hAnsi="宋体"/>
          <w:sz w:val="24"/>
        </w:rPr>
        <w:t xml:space="preserve">6.3 </w:t>
      </w:r>
      <w:r>
        <w:rPr>
          <w:rFonts w:hint="eastAsia" w:ascii="宋体" w:hAnsi="宋体"/>
          <w:sz w:val="24"/>
          <w:lang w:eastAsia="zh-CN"/>
        </w:rPr>
        <w:t>承包人</w:t>
      </w:r>
      <w:r>
        <w:rPr>
          <w:rFonts w:hint="eastAsia" w:ascii="宋体" w:hAnsi="宋体"/>
          <w:sz w:val="24"/>
        </w:rPr>
        <w:t>的义务</w:t>
      </w:r>
    </w:p>
    <w:p w14:paraId="186594C9">
      <w:pPr>
        <w:spacing w:line="480" w:lineRule="exact"/>
        <w:rPr>
          <w:rFonts w:ascii="宋体" w:hAnsi="宋体"/>
          <w:sz w:val="24"/>
        </w:rPr>
      </w:pPr>
      <w:r>
        <w:rPr>
          <w:rFonts w:hint="eastAsia" w:ascii="宋体" w:hAnsi="宋体"/>
          <w:sz w:val="24"/>
        </w:rPr>
        <w:t>6.3.1 严格遵守《中华人民共和国安全生产法》、《建筑工程安全生产管理条例》、《安全生产许可证》、《中华人民共和国劳动法》等有关安全、劳动保护的法律、法规、规定。</w:t>
      </w:r>
    </w:p>
    <w:p w14:paraId="66484270">
      <w:pPr>
        <w:spacing w:line="480" w:lineRule="exact"/>
        <w:rPr>
          <w:rFonts w:ascii="宋体" w:hAnsi="宋体"/>
          <w:sz w:val="24"/>
        </w:rPr>
      </w:pPr>
      <w:r>
        <w:rPr>
          <w:rFonts w:hint="eastAsia" w:ascii="宋体" w:hAnsi="宋体"/>
          <w:sz w:val="24"/>
        </w:rPr>
        <w:t>6.3.2 应对</w:t>
      </w:r>
      <w:r>
        <w:rPr>
          <w:rFonts w:hint="eastAsia" w:ascii="宋体" w:hAnsi="宋体"/>
          <w:sz w:val="24"/>
          <w:lang w:eastAsia="zh-CN"/>
        </w:rPr>
        <w:t>发包人</w:t>
      </w:r>
      <w:r>
        <w:rPr>
          <w:rFonts w:hint="eastAsia" w:ascii="宋体" w:hAnsi="宋体"/>
          <w:sz w:val="24"/>
        </w:rPr>
        <w:t>制定的规章规定等组织进行学习与传达，并认真遵守和实行现场管理要求。</w:t>
      </w:r>
    </w:p>
    <w:p w14:paraId="0D43BA9C">
      <w:pPr>
        <w:spacing w:line="480" w:lineRule="exact"/>
        <w:rPr>
          <w:rFonts w:ascii="宋体" w:hAnsi="宋体"/>
          <w:sz w:val="24"/>
        </w:rPr>
      </w:pPr>
      <w:r>
        <w:rPr>
          <w:rFonts w:hint="eastAsia" w:ascii="宋体" w:hAnsi="宋体"/>
          <w:sz w:val="24"/>
        </w:rPr>
        <w:t>6.3.3 应建立完善本单位的安全管理制度和组织机构及相应的安全管理文档资料，组织进行内部安全培训与教育，向施工人员介绍施工中有关安全、消防等方面的管理知识和防护常识，并填好三级教育卡，确认受教育人本人亲笔签字，不得代签，如有违反接受</w:t>
      </w:r>
      <w:r>
        <w:rPr>
          <w:rFonts w:hint="eastAsia" w:ascii="宋体" w:hAnsi="宋体"/>
          <w:sz w:val="24"/>
          <w:lang w:eastAsia="zh-CN"/>
        </w:rPr>
        <w:t>发包人</w:t>
      </w:r>
      <w:r>
        <w:rPr>
          <w:rFonts w:hint="eastAsia" w:ascii="宋体" w:hAnsi="宋体"/>
          <w:sz w:val="24"/>
        </w:rPr>
        <w:t>相应处罚。</w:t>
      </w:r>
    </w:p>
    <w:p w14:paraId="3F7125C0">
      <w:pPr>
        <w:spacing w:line="480" w:lineRule="exact"/>
        <w:rPr>
          <w:rFonts w:ascii="宋体" w:hAnsi="宋体"/>
          <w:sz w:val="24"/>
        </w:rPr>
      </w:pPr>
      <w:r>
        <w:rPr>
          <w:rFonts w:hint="eastAsia" w:ascii="宋体" w:hAnsi="宋体"/>
          <w:sz w:val="24"/>
        </w:rPr>
        <w:t>6.3.4 配备持有上岗证件的专职安全人员，配合</w:t>
      </w:r>
      <w:r>
        <w:rPr>
          <w:rFonts w:hint="eastAsia" w:ascii="宋体" w:hAnsi="宋体"/>
          <w:sz w:val="24"/>
          <w:lang w:eastAsia="zh-CN"/>
        </w:rPr>
        <w:t>发包人</w:t>
      </w:r>
      <w:r>
        <w:rPr>
          <w:rFonts w:hint="eastAsia" w:ascii="宋体" w:hAnsi="宋体"/>
          <w:sz w:val="24"/>
        </w:rPr>
        <w:t>加强工程现场的安全管理力度。</w:t>
      </w:r>
    </w:p>
    <w:p w14:paraId="11C84C4F">
      <w:pPr>
        <w:spacing w:line="480" w:lineRule="exact"/>
        <w:rPr>
          <w:rFonts w:ascii="宋体" w:hAnsi="宋体"/>
          <w:sz w:val="24"/>
        </w:rPr>
      </w:pPr>
      <w:r>
        <w:rPr>
          <w:rFonts w:hint="eastAsia" w:ascii="宋体" w:hAnsi="宋体"/>
          <w:sz w:val="24"/>
        </w:rPr>
        <w:t>6.3.5 必须为现场作业人员配置符合标准和规范要求的劳保防护用品用具，并接受</w:t>
      </w:r>
      <w:r>
        <w:rPr>
          <w:rFonts w:hint="eastAsia" w:ascii="宋体" w:hAnsi="宋体"/>
          <w:sz w:val="24"/>
          <w:lang w:eastAsia="zh-CN"/>
        </w:rPr>
        <w:t>发包人</w:t>
      </w:r>
      <w:r>
        <w:rPr>
          <w:rFonts w:hint="eastAsia" w:ascii="宋体" w:hAnsi="宋体"/>
          <w:sz w:val="24"/>
        </w:rPr>
        <w:t>对“产品检验证、合格证”等资料的检查。</w:t>
      </w:r>
    </w:p>
    <w:p w14:paraId="0532840B">
      <w:pPr>
        <w:spacing w:line="480" w:lineRule="exact"/>
        <w:rPr>
          <w:rFonts w:ascii="宋体" w:hAnsi="宋体"/>
          <w:sz w:val="24"/>
        </w:rPr>
      </w:pPr>
      <w:r>
        <w:rPr>
          <w:rFonts w:hint="eastAsia" w:ascii="宋体" w:hAnsi="宋体"/>
          <w:sz w:val="24"/>
        </w:rPr>
        <w:t xml:space="preserve">6.3.6 </w:t>
      </w:r>
      <w:r>
        <w:rPr>
          <w:rFonts w:hint="eastAsia" w:ascii="宋体" w:hAnsi="宋体"/>
          <w:sz w:val="24"/>
          <w:lang w:eastAsia="zh-CN"/>
        </w:rPr>
        <w:t>承包人</w:t>
      </w:r>
      <w:r>
        <w:rPr>
          <w:rFonts w:hint="eastAsia" w:ascii="宋体" w:hAnsi="宋体"/>
          <w:sz w:val="24"/>
        </w:rPr>
        <w:t>应提供其雇佣人员身体健康检查结果符合国家相关规定的有效证明。严禁录用老弱病残、患有职业禁忌症者及童工，所有进场人员必须及时履行入场教育、考试及体检等程序，施工人员进退场时必须向</w:t>
      </w:r>
      <w:r>
        <w:rPr>
          <w:rFonts w:hint="eastAsia" w:ascii="宋体" w:hAnsi="宋体"/>
          <w:sz w:val="24"/>
          <w:lang w:eastAsia="zh-CN"/>
        </w:rPr>
        <w:t>发包人</w:t>
      </w:r>
      <w:r>
        <w:rPr>
          <w:rFonts w:hint="eastAsia" w:ascii="宋体" w:hAnsi="宋体"/>
          <w:sz w:val="24"/>
        </w:rPr>
        <w:t>及时书面报告。</w:t>
      </w:r>
    </w:p>
    <w:p w14:paraId="7E28818D">
      <w:pPr>
        <w:spacing w:line="480" w:lineRule="exact"/>
        <w:rPr>
          <w:rFonts w:hint="default" w:ascii="宋体" w:hAnsi="宋体" w:eastAsia="宋体"/>
          <w:sz w:val="24"/>
          <w:lang w:val="en-US" w:eastAsia="zh-CN"/>
        </w:rPr>
      </w:pPr>
      <w:r>
        <w:rPr>
          <w:rFonts w:hint="eastAsia" w:ascii="宋体" w:hAnsi="宋体"/>
          <w:sz w:val="24"/>
        </w:rPr>
        <w:t>6.3.7 编制安全技术措施，执行审批程序，在作业前施工人员进行书面安全交底。严格执行</w:t>
      </w:r>
      <w:r>
        <w:rPr>
          <w:rFonts w:hint="eastAsia" w:ascii="宋体" w:hAnsi="宋体"/>
          <w:sz w:val="24"/>
          <w:lang w:eastAsia="zh-CN"/>
        </w:rPr>
        <w:t>发包人</w:t>
      </w:r>
      <w:r>
        <w:rPr>
          <w:rFonts w:hint="eastAsia" w:ascii="宋体" w:hAnsi="宋体"/>
          <w:sz w:val="24"/>
        </w:rPr>
        <w:t>关于重大和危险作业工序的相关规定，并指派专人进行现场监护</w:t>
      </w:r>
      <w:r>
        <w:rPr>
          <w:rFonts w:hint="eastAsia" w:ascii="宋体" w:hAnsi="宋体"/>
          <w:sz w:val="24"/>
          <w:lang w:val="en-US" w:eastAsia="zh-CN"/>
        </w:rPr>
        <w:t>并封闭施工范围，隔离施工范围内无关人员同行。</w:t>
      </w:r>
    </w:p>
    <w:p w14:paraId="2E03899C">
      <w:pPr>
        <w:spacing w:line="480" w:lineRule="exact"/>
        <w:rPr>
          <w:rFonts w:ascii="宋体" w:hAnsi="宋体"/>
          <w:sz w:val="24"/>
        </w:rPr>
      </w:pPr>
      <w:r>
        <w:rPr>
          <w:rFonts w:hint="eastAsia" w:ascii="宋体" w:hAnsi="宋体"/>
          <w:sz w:val="24"/>
        </w:rPr>
        <w:t>6.3.8 严格履行建设单位特种作业工作审批制度，并接受</w:t>
      </w:r>
      <w:r>
        <w:rPr>
          <w:rFonts w:hint="eastAsia" w:ascii="宋体" w:hAnsi="宋体"/>
          <w:sz w:val="24"/>
          <w:lang w:eastAsia="zh-CN"/>
        </w:rPr>
        <w:t>发包人</w:t>
      </w:r>
      <w:r>
        <w:rPr>
          <w:rFonts w:hint="eastAsia" w:ascii="宋体" w:hAnsi="宋体"/>
          <w:sz w:val="24"/>
        </w:rPr>
        <w:t>的抽检验证。</w:t>
      </w:r>
    </w:p>
    <w:p w14:paraId="4EFAAD7F">
      <w:pPr>
        <w:spacing w:line="480" w:lineRule="exact"/>
        <w:rPr>
          <w:rFonts w:ascii="宋体" w:hAnsi="宋体"/>
          <w:sz w:val="24"/>
        </w:rPr>
      </w:pPr>
      <w:r>
        <w:rPr>
          <w:rFonts w:hint="eastAsia" w:ascii="宋体" w:hAnsi="宋体"/>
          <w:sz w:val="24"/>
        </w:rPr>
        <w:t>6.3.9 根据各个施工阶段，对断路、动土、动火、动气、动水、临时用电和进入受限空间作业等必须报批，并指派专人负责现场监护。</w:t>
      </w:r>
    </w:p>
    <w:p w14:paraId="3C2BEF5D">
      <w:pPr>
        <w:spacing w:line="480" w:lineRule="exact"/>
        <w:rPr>
          <w:rFonts w:ascii="宋体" w:hAnsi="宋体"/>
          <w:sz w:val="24"/>
        </w:rPr>
      </w:pPr>
      <w:r>
        <w:rPr>
          <w:rFonts w:hint="eastAsia" w:ascii="宋体" w:hAnsi="宋体"/>
          <w:sz w:val="24"/>
        </w:rPr>
        <w:t>6.3.10 对特殊的工程或采用特种作业方法的工程要制定应急救援预案，采取严格防范措施，配备抢险救援的有关器材。</w:t>
      </w:r>
    </w:p>
    <w:p w14:paraId="1018DB1D">
      <w:pPr>
        <w:spacing w:line="480" w:lineRule="exact"/>
        <w:rPr>
          <w:rFonts w:ascii="宋体" w:hAnsi="宋体"/>
          <w:sz w:val="24"/>
        </w:rPr>
      </w:pPr>
      <w:r>
        <w:rPr>
          <w:rFonts w:hint="eastAsia" w:ascii="宋体" w:hAnsi="宋体"/>
          <w:sz w:val="24"/>
        </w:rPr>
        <w:t xml:space="preserve">6.3.11 </w:t>
      </w:r>
      <w:r>
        <w:rPr>
          <w:rFonts w:hint="eastAsia" w:ascii="宋体" w:hAnsi="宋体"/>
          <w:sz w:val="24"/>
          <w:lang w:eastAsia="zh-CN"/>
        </w:rPr>
        <w:t>承包人</w:t>
      </w:r>
      <w:r>
        <w:rPr>
          <w:rFonts w:hint="eastAsia" w:ascii="宋体" w:hAnsi="宋体"/>
          <w:sz w:val="24"/>
        </w:rPr>
        <w:t>自带的施工机械设备，必须符合相关规程规定，保持机械性能良好，安全防护装置齐全有效，应接受</w:t>
      </w:r>
      <w:r>
        <w:rPr>
          <w:rFonts w:hint="eastAsia" w:ascii="宋体" w:hAnsi="宋体"/>
          <w:sz w:val="24"/>
          <w:lang w:eastAsia="zh-CN"/>
        </w:rPr>
        <w:t>发包人</w:t>
      </w:r>
      <w:r>
        <w:rPr>
          <w:rFonts w:hint="eastAsia" w:ascii="宋体" w:hAnsi="宋体"/>
          <w:sz w:val="24"/>
        </w:rPr>
        <w:t>对相关证照的检查验证。</w:t>
      </w:r>
    </w:p>
    <w:p w14:paraId="55715DC6">
      <w:pPr>
        <w:spacing w:line="480" w:lineRule="exact"/>
        <w:rPr>
          <w:rFonts w:ascii="宋体" w:hAnsi="宋体"/>
          <w:sz w:val="24"/>
        </w:rPr>
      </w:pPr>
      <w:r>
        <w:rPr>
          <w:rFonts w:hint="eastAsia" w:ascii="宋体" w:hAnsi="宋体"/>
          <w:sz w:val="24"/>
        </w:rPr>
        <w:t xml:space="preserve">6.3.12 </w:t>
      </w:r>
      <w:r>
        <w:rPr>
          <w:rFonts w:hint="eastAsia" w:ascii="宋体" w:hAnsi="宋体"/>
          <w:sz w:val="24"/>
          <w:lang w:eastAsia="zh-CN"/>
        </w:rPr>
        <w:t>承包人</w:t>
      </w:r>
      <w:r>
        <w:rPr>
          <w:rFonts w:hint="eastAsia" w:ascii="宋体" w:hAnsi="宋体"/>
          <w:sz w:val="24"/>
        </w:rPr>
        <w:t>必须借用或者租赁</w:t>
      </w:r>
      <w:r>
        <w:rPr>
          <w:rFonts w:hint="eastAsia" w:ascii="宋体" w:hAnsi="宋体"/>
          <w:sz w:val="24"/>
          <w:lang w:eastAsia="zh-CN"/>
        </w:rPr>
        <w:t>发包人</w:t>
      </w:r>
      <w:r>
        <w:rPr>
          <w:rFonts w:hint="eastAsia" w:ascii="宋体" w:hAnsi="宋体"/>
          <w:sz w:val="24"/>
        </w:rPr>
        <w:t>的设备或者工具，应由</w:t>
      </w:r>
      <w:r>
        <w:rPr>
          <w:rFonts w:hint="eastAsia" w:ascii="宋体" w:hAnsi="宋体" w:cs="宋体"/>
          <w:bCs/>
          <w:smallCaps/>
          <w:kern w:val="0"/>
          <w:sz w:val="24"/>
        </w:rPr>
        <w:t>双方</w:t>
      </w:r>
      <w:r>
        <w:rPr>
          <w:rFonts w:hint="eastAsia" w:ascii="宋体" w:hAnsi="宋体"/>
          <w:sz w:val="24"/>
        </w:rPr>
        <w:t>有关人员办理借用或租赁手续，</w:t>
      </w:r>
      <w:r>
        <w:rPr>
          <w:rFonts w:hint="eastAsia" w:ascii="宋体" w:hAnsi="宋体"/>
          <w:sz w:val="24"/>
          <w:lang w:eastAsia="zh-CN"/>
        </w:rPr>
        <w:t>承包人</w:t>
      </w:r>
      <w:r>
        <w:rPr>
          <w:rFonts w:hint="eastAsia" w:ascii="宋体" w:hAnsi="宋体"/>
          <w:sz w:val="24"/>
        </w:rPr>
        <w:t>必须进行检验，并做好书面记录。</w:t>
      </w:r>
      <w:r>
        <w:rPr>
          <w:rFonts w:hint="eastAsia" w:ascii="宋体" w:hAnsi="宋体"/>
          <w:sz w:val="24"/>
          <w:lang w:eastAsia="zh-CN"/>
        </w:rPr>
        <w:t>承包人</w:t>
      </w:r>
      <w:r>
        <w:rPr>
          <w:rFonts w:hint="eastAsia" w:ascii="宋体" w:hAnsi="宋体"/>
          <w:sz w:val="24"/>
        </w:rPr>
        <w:t>一经接受，设备和工具的保管与维修管理由</w:t>
      </w:r>
      <w:r>
        <w:rPr>
          <w:rFonts w:hint="eastAsia" w:ascii="宋体" w:hAnsi="宋体"/>
          <w:sz w:val="24"/>
          <w:lang w:eastAsia="zh-CN"/>
        </w:rPr>
        <w:t>承包人</w:t>
      </w:r>
      <w:r>
        <w:rPr>
          <w:rFonts w:hint="eastAsia" w:ascii="宋体" w:hAnsi="宋体"/>
          <w:sz w:val="24"/>
        </w:rPr>
        <w:t>负责，如在使用或操作过程中发生意外，一切后果均由</w:t>
      </w:r>
      <w:r>
        <w:rPr>
          <w:rFonts w:hint="eastAsia" w:ascii="宋体" w:hAnsi="宋体"/>
          <w:sz w:val="24"/>
          <w:lang w:eastAsia="zh-CN"/>
        </w:rPr>
        <w:t>承包人</w:t>
      </w:r>
      <w:r>
        <w:rPr>
          <w:rFonts w:hint="eastAsia" w:ascii="宋体" w:hAnsi="宋体"/>
          <w:sz w:val="24"/>
        </w:rPr>
        <w:t>自行负责。</w:t>
      </w:r>
    </w:p>
    <w:p w14:paraId="796DA26D">
      <w:pPr>
        <w:spacing w:line="480" w:lineRule="exact"/>
        <w:rPr>
          <w:rFonts w:ascii="宋体" w:hAnsi="宋体"/>
          <w:sz w:val="24"/>
        </w:rPr>
      </w:pPr>
      <w:r>
        <w:rPr>
          <w:rFonts w:hint="eastAsia" w:ascii="宋体" w:hAnsi="宋体"/>
          <w:sz w:val="24"/>
        </w:rPr>
        <w:t>6.3.13 对所在的施工区域、作业环境、操作设施设备、工具用具等必须认真检查，发现隐患，立即停止施工，并落实整改后方准施工。一经施工，就表示</w:t>
      </w:r>
      <w:r>
        <w:rPr>
          <w:rFonts w:hint="eastAsia" w:ascii="宋体" w:hAnsi="宋体"/>
          <w:sz w:val="24"/>
          <w:lang w:eastAsia="zh-CN"/>
        </w:rPr>
        <w:t>承包人</w:t>
      </w:r>
      <w:r>
        <w:rPr>
          <w:rFonts w:hint="eastAsia" w:ascii="宋体" w:hAnsi="宋体"/>
          <w:sz w:val="24"/>
        </w:rPr>
        <w:t>确认是场所、作业环境、设施设备、工具用具等符合安全要求和处于安全状态。</w:t>
      </w:r>
      <w:r>
        <w:rPr>
          <w:rFonts w:hint="eastAsia" w:ascii="宋体" w:hAnsi="宋体"/>
          <w:sz w:val="24"/>
          <w:lang w:eastAsia="zh-CN"/>
        </w:rPr>
        <w:t>承包人</w:t>
      </w:r>
      <w:r>
        <w:rPr>
          <w:rFonts w:hint="eastAsia" w:ascii="宋体" w:hAnsi="宋体"/>
          <w:sz w:val="24"/>
        </w:rPr>
        <w:t>施工过程中由于设备或工具有缺陷，或操作及使用不当良而导致发生意外事故，自行承担一切后果。</w:t>
      </w:r>
    </w:p>
    <w:p w14:paraId="6BC10F95">
      <w:pPr>
        <w:spacing w:line="480" w:lineRule="exact"/>
        <w:rPr>
          <w:rFonts w:ascii="宋体" w:hAnsi="宋体"/>
          <w:sz w:val="24"/>
        </w:rPr>
      </w:pPr>
      <w:r>
        <w:rPr>
          <w:rFonts w:hint="eastAsia" w:ascii="宋体" w:hAnsi="宋体"/>
          <w:sz w:val="24"/>
        </w:rPr>
        <w:t>6.3.14 危险区域动用电火焊时必须按规定办理动火审批手续，严格遵守“十不烧”规定，严禁使用电炉。冬季施工不得采用明火加热的防冻措施，防冻措施应取得</w:t>
      </w:r>
      <w:r>
        <w:rPr>
          <w:rFonts w:hint="eastAsia" w:ascii="宋体" w:hAnsi="宋体"/>
          <w:sz w:val="24"/>
          <w:lang w:eastAsia="zh-CN"/>
        </w:rPr>
        <w:t>发包人</w:t>
      </w:r>
      <w:r>
        <w:rPr>
          <w:rFonts w:hint="eastAsia" w:ascii="宋体" w:hAnsi="宋体"/>
          <w:sz w:val="24"/>
        </w:rPr>
        <w:t>同意，落实防火、防中毒措施，并指派专人值班。</w:t>
      </w:r>
    </w:p>
    <w:p w14:paraId="6EC98DBF">
      <w:pPr>
        <w:spacing w:line="480" w:lineRule="exact"/>
        <w:rPr>
          <w:rFonts w:ascii="宋体" w:hAnsi="宋体"/>
          <w:sz w:val="24"/>
        </w:rPr>
      </w:pPr>
      <w:r>
        <w:rPr>
          <w:rFonts w:hint="eastAsia" w:ascii="宋体" w:hAnsi="宋体"/>
          <w:sz w:val="24"/>
        </w:rPr>
        <w:t>6.3.15 严格执行建设部《施工现场临时用电安全技术规范》（JGJ46-88）的要求，针对不同施工阶段和不同专业特点，应编制专项临时用电方案，坚持做到三级配电，两级保护，配电箱实行“一机、一闸、一保护”制，照明、动力分别设置，采用TN-S接零保护系统。</w:t>
      </w:r>
    </w:p>
    <w:p w14:paraId="4F4E3DAA">
      <w:pPr>
        <w:spacing w:line="480" w:lineRule="exact"/>
        <w:rPr>
          <w:rFonts w:ascii="宋体" w:hAnsi="宋体"/>
          <w:sz w:val="24"/>
        </w:rPr>
      </w:pPr>
      <w:r>
        <w:rPr>
          <w:rFonts w:hint="eastAsia" w:ascii="宋体" w:hAnsi="宋体"/>
          <w:sz w:val="24"/>
        </w:rPr>
        <w:t>6.3.16 严禁将工程再次分包。</w:t>
      </w:r>
    </w:p>
    <w:p w14:paraId="1E617318">
      <w:pPr>
        <w:spacing w:line="480" w:lineRule="exact"/>
        <w:rPr>
          <w:rFonts w:ascii="宋体" w:hAnsi="宋体"/>
          <w:sz w:val="24"/>
        </w:rPr>
      </w:pPr>
      <w:r>
        <w:rPr>
          <w:rFonts w:hint="eastAsia" w:ascii="宋体" w:hAnsi="宋体"/>
          <w:sz w:val="24"/>
        </w:rPr>
        <w:t>6.4 事故管理</w:t>
      </w:r>
    </w:p>
    <w:p w14:paraId="76152895">
      <w:pPr>
        <w:spacing w:line="480" w:lineRule="exact"/>
        <w:rPr>
          <w:rFonts w:ascii="宋体" w:hAnsi="宋体"/>
          <w:sz w:val="24"/>
        </w:rPr>
      </w:pPr>
      <w:r>
        <w:rPr>
          <w:rFonts w:hint="eastAsia" w:ascii="宋体" w:hAnsi="宋体"/>
          <w:sz w:val="24"/>
        </w:rPr>
        <w:t xml:space="preserve">6.4.1 </w:t>
      </w:r>
      <w:r>
        <w:rPr>
          <w:rFonts w:hint="eastAsia" w:ascii="宋体" w:hAnsi="宋体"/>
          <w:sz w:val="24"/>
          <w:lang w:eastAsia="zh-CN"/>
        </w:rPr>
        <w:t>承包人</w:t>
      </w:r>
      <w:r>
        <w:rPr>
          <w:rFonts w:hint="eastAsia" w:ascii="宋体" w:hAnsi="宋体"/>
          <w:sz w:val="24"/>
        </w:rPr>
        <w:t>人员在施工期间造成伤亡、火警、火灾、机械等重大事故（包括</w:t>
      </w:r>
      <w:r>
        <w:rPr>
          <w:rFonts w:hint="eastAsia" w:ascii="宋体" w:hAnsi="宋体"/>
          <w:sz w:val="24"/>
          <w:lang w:eastAsia="zh-CN"/>
        </w:rPr>
        <w:t>承包人</w:t>
      </w:r>
      <w:r>
        <w:rPr>
          <w:rFonts w:hint="eastAsia" w:ascii="宋体" w:hAnsi="宋体"/>
          <w:sz w:val="24"/>
        </w:rPr>
        <w:t>责任造成</w:t>
      </w:r>
      <w:r>
        <w:rPr>
          <w:rFonts w:hint="eastAsia" w:ascii="宋体" w:hAnsi="宋体"/>
          <w:sz w:val="24"/>
          <w:lang w:eastAsia="zh-CN"/>
        </w:rPr>
        <w:t>发包人</w:t>
      </w:r>
      <w:r>
        <w:rPr>
          <w:rFonts w:hint="eastAsia" w:ascii="宋体" w:hAnsi="宋体"/>
          <w:sz w:val="24"/>
        </w:rPr>
        <w:t>人员、他方人员、行人伤亡等），</w:t>
      </w:r>
      <w:r>
        <w:rPr>
          <w:rFonts w:hint="eastAsia" w:ascii="宋体" w:hAnsi="宋体"/>
          <w:sz w:val="24"/>
          <w:lang w:eastAsia="zh-CN"/>
        </w:rPr>
        <w:t>承包人</w:t>
      </w:r>
      <w:r>
        <w:rPr>
          <w:rFonts w:hint="eastAsia" w:ascii="宋体" w:hAnsi="宋体"/>
          <w:sz w:val="24"/>
        </w:rPr>
        <w:t>应进行紧急抢救伤员和保护现场，事故现场有关人员应按《生产安全事故报告和调查处理条例》规定立即向</w:t>
      </w:r>
      <w:r>
        <w:rPr>
          <w:rFonts w:hint="eastAsia" w:ascii="宋体" w:hAnsi="宋体"/>
          <w:sz w:val="24"/>
          <w:lang w:eastAsia="zh-CN"/>
        </w:rPr>
        <w:t>承包人</w:t>
      </w:r>
      <w:r>
        <w:rPr>
          <w:rFonts w:hint="eastAsia" w:ascii="宋体" w:hAnsi="宋体"/>
          <w:sz w:val="24"/>
        </w:rPr>
        <w:t>的负责人和</w:t>
      </w:r>
      <w:r>
        <w:rPr>
          <w:rFonts w:hint="eastAsia" w:ascii="宋体" w:hAnsi="宋体"/>
          <w:sz w:val="24"/>
          <w:lang w:eastAsia="zh-CN"/>
        </w:rPr>
        <w:t>发包人</w:t>
      </w:r>
      <w:r>
        <w:rPr>
          <w:rFonts w:hint="eastAsia" w:ascii="宋体" w:hAnsi="宋体"/>
          <w:sz w:val="24"/>
        </w:rPr>
        <w:t>报告；</w:t>
      </w:r>
      <w:r>
        <w:rPr>
          <w:rFonts w:hint="eastAsia" w:ascii="宋体" w:hAnsi="宋体"/>
          <w:sz w:val="24"/>
          <w:lang w:eastAsia="zh-CN"/>
        </w:rPr>
        <w:t>承包人</w:t>
      </w:r>
      <w:r>
        <w:rPr>
          <w:rFonts w:hint="eastAsia" w:ascii="宋体" w:hAnsi="宋体"/>
          <w:sz w:val="24"/>
        </w:rPr>
        <w:t>的负责人接到报告后，应当于1小时内向事故发生地县级以上人民政府安全生产监督管理部门和负有安全生产监督管理职责的有关部门报告。</w:t>
      </w:r>
    </w:p>
    <w:p w14:paraId="43CA6930">
      <w:pPr>
        <w:spacing w:line="480" w:lineRule="exact"/>
        <w:rPr>
          <w:rFonts w:ascii="宋体" w:hAnsi="宋体"/>
          <w:sz w:val="24"/>
        </w:rPr>
      </w:pPr>
      <w:r>
        <w:rPr>
          <w:rFonts w:hint="eastAsia" w:ascii="宋体" w:hAnsi="宋体"/>
          <w:sz w:val="24"/>
        </w:rPr>
        <w:t xml:space="preserve">6.4.2 </w:t>
      </w:r>
      <w:r>
        <w:rPr>
          <w:rFonts w:hint="eastAsia" w:ascii="宋体" w:hAnsi="宋体"/>
          <w:sz w:val="24"/>
          <w:lang w:eastAsia="zh-CN"/>
        </w:rPr>
        <w:t>承包人</w:t>
      </w:r>
      <w:r>
        <w:rPr>
          <w:rFonts w:hint="eastAsia" w:ascii="宋体" w:hAnsi="宋体"/>
          <w:sz w:val="24"/>
        </w:rPr>
        <w:t>的车辆在现场发生意外，造成</w:t>
      </w:r>
      <w:r>
        <w:rPr>
          <w:rFonts w:hint="eastAsia" w:ascii="宋体" w:hAnsi="宋体"/>
          <w:sz w:val="24"/>
          <w:lang w:eastAsia="zh-CN"/>
        </w:rPr>
        <w:t>发包人</w:t>
      </w:r>
      <w:r>
        <w:rPr>
          <w:rFonts w:hint="eastAsia" w:ascii="宋体" w:hAnsi="宋体"/>
          <w:sz w:val="24"/>
        </w:rPr>
        <w:t>或其它单位的财产损失或人员伤害等，应依法承担相关的赔偿、治疗等责任。</w:t>
      </w:r>
    </w:p>
    <w:p w14:paraId="122BE078">
      <w:pPr>
        <w:spacing w:line="480" w:lineRule="exact"/>
        <w:rPr>
          <w:rFonts w:ascii="宋体" w:hAnsi="宋体"/>
          <w:sz w:val="24"/>
        </w:rPr>
      </w:pPr>
      <w:r>
        <w:rPr>
          <w:rFonts w:hint="eastAsia" w:ascii="宋体" w:hAnsi="宋体"/>
          <w:sz w:val="24"/>
        </w:rPr>
        <w:t>6.4.3 如因</w:t>
      </w:r>
      <w:r>
        <w:rPr>
          <w:rFonts w:hint="eastAsia" w:ascii="宋体" w:hAnsi="宋体"/>
          <w:sz w:val="24"/>
          <w:lang w:eastAsia="zh-CN"/>
        </w:rPr>
        <w:t>承包人</w:t>
      </w:r>
      <w:r>
        <w:rPr>
          <w:rFonts w:hint="eastAsia" w:ascii="宋体" w:hAnsi="宋体"/>
          <w:sz w:val="24"/>
        </w:rPr>
        <w:t>提供的材料不合格而造成</w:t>
      </w:r>
      <w:r>
        <w:rPr>
          <w:rFonts w:hint="eastAsia" w:ascii="宋体" w:hAnsi="宋体"/>
          <w:sz w:val="24"/>
          <w:lang w:eastAsia="zh-CN"/>
        </w:rPr>
        <w:t>发包人</w:t>
      </w:r>
      <w:r>
        <w:rPr>
          <w:rFonts w:hint="eastAsia" w:ascii="宋体" w:hAnsi="宋体"/>
          <w:sz w:val="24"/>
        </w:rPr>
        <w:t>人员伤害或其它损失时，</w:t>
      </w:r>
      <w:r>
        <w:rPr>
          <w:rFonts w:hint="eastAsia" w:ascii="宋体" w:hAnsi="宋体"/>
          <w:sz w:val="24"/>
          <w:lang w:eastAsia="zh-CN"/>
        </w:rPr>
        <w:t>承包人</w:t>
      </w:r>
      <w:r>
        <w:rPr>
          <w:rFonts w:hint="eastAsia" w:ascii="宋体" w:hAnsi="宋体"/>
          <w:sz w:val="24"/>
        </w:rPr>
        <w:t>应依法承担相应的责任。</w:t>
      </w:r>
    </w:p>
    <w:p w14:paraId="03C8D476">
      <w:pPr>
        <w:spacing w:line="480" w:lineRule="exact"/>
        <w:rPr>
          <w:rFonts w:ascii="宋体" w:hAnsi="宋体"/>
          <w:sz w:val="24"/>
        </w:rPr>
      </w:pPr>
      <w:r>
        <w:rPr>
          <w:rFonts w:hint="eastAsia" w:ascii="宋体" w:hAnsi="宋体"/>
          <w:sz w:val="24"/>
        </w:rPr>
        <w:t>6.4.4 如因</w:t>
      </w:r>
      <w:r>
        <w:rPr>
          <w:rFonts w:hint="eastAsia" w:ascii="宋体" w:hAnsi="宋体"/>
          <w:sz w:val="24"/>
          <w:lang w:eastAsia="zh-CN"/>
        </w:rPr>
        <w:t>承包人</w:t>
      </w:r>
      <w:r>
        <w:rPr>
          <w:rFonts w:hint="eastAsia" w:ascii="宋体" w:hAnsi="宋体"/>
          <w:sz w:val="24"/>
        </w:rPr>
        <w:t>采取的安全措施不当，或违反有关安全规程、规定及本协议所列安全事项而造成事故的，除依法由</w:t>
      </w:r>
      <w:r>
        <w:rPr>
          <w:rFonts w:hint="eastAsia" w:ascii="宋体" w:hAnsi="宋体"/>
          <w:sz w:val="24"/>
          <w:lang w:eastAsia="zh-CN"/>
        </w:rPr>
        <w:t>发包人</w:t>
      </w:r>
      <w:r>
        <w:rPr>
          <w:rFonts w:hint="eastAsia" w:ascii="宋体" w:hAnsi="宋体"/>
          <w:sz w:val="24"/>
        </w:rPr>
        <w:t>或第三方承担责任的，均应由</w:t>
      </w:r>
      <w:r>
        <w:rPr>
          <w:rFonts w:hint="eastAsia" w:ascii="宋体" w:hAnsi="宋体"/>
          <w:sz w:val="24"/>
          <w:lang w:eastAsia="zh-CN"/>
        </w:rPr>
        <w:t>承包人</w:t>
      </w:r>
      <w:r>
        <w:rPr>
          <w:rFonts w:hint="eastAsia" w:ascii="宋体" w:hAnsi="宋体"/>
          <w:sz w:val="24"/>
        </w:rPr>
        <w:t>全部承担。</w:t>
      </w:r>
    </w:p>
    <w:p w14:paraId="2898173F">
      <w:pPr>
        <w:spacing w:line="480" w:lineRule="exact"/>
        <w:rPr>
          <w:rFonts w:ascii="宋体" w:hAnsi="宋体"/>
          <w:sz w:val="24"/>
        </w:rPr>
      </w:pPr>
      <w:r>
        <w:rPr>
          <w:rFonts w:hint="eastAsia" w:ascii="宋体" w:hAnsi="宋体"/>
          <w:sz w:val="24"/>
        </w:rPr>
        <w:t>6.4.5因</w:t>
      </w:r>
      <w:r>
        <w:rPr>
          <w:rFonts w:hint="eastAsia" w:ascii="宋体" w:hAnsi="宋体"/>
          <w:sz w:val="24"/>
          <w:lang w:eastAsia="zh-CN"/>
        </w:rPr>
        <w:t>承包人</w:t>
      </w:r>
      <w:r>
        <w:rPr>
          <w:rFonts w:hint="eastAsia" w:ascii="宋体" w:hAnsi="宋体"/>
          <w:sz w:val="24"/>
        </w:rPr>
        <w:t>的原因致使建设工程在合理使用期限内造成人身和财产损害的，</w:t>
      </w:r>
      <w:r>
        <w:rPr>
          <w:rFonts w:hint="eastAsia" w:ascii="宋体" w:hAnsi="宋体"/>
          <w:sz w:val="24"/>
          <w:lang w:eastAsia="zh-CN"/>
        </w:rPr>
        <w:t>承包人</w:t>
      </w:r>
      <w:r>
        <w:rPr>
          <w:rFonts w:hint="eastAsia" w:ascii="宋体" w:hAnsi="宋体"/>
          <w:sz w:val="24"/>
        </w:rPr>
        <w:t>应当承担损害赔偿责任。</w:t>
      </w:r>
    </w:p>
    <w:p w14:paraId="6C80CDDE">
      <w:pPr>
        <w:spacing w:line="480" w:lineRule="exact"/>
        <w:rPr>
          <w:rFonts w:ascii="宋体" w:hAnsi="宋体"/>
          <w:sz w:val="24"/>
        </w:rPr>
      </w:pPr>
      <w:r>
        <w:rPr>
          <w:rFonts w:hint="eastAsia" w:ascii="宋体" w:hAnsi="宋体"/>
          <w:sz w:val="24"/>
        </w:rPr>
        <w:t xml:space="preserve">6.4.6 </w:t>
      </w:r>
      <w:r>
        <w:rPr>
          <w:rFonts w:hint="eastAsia" w:ascii="宋体" w:hAnsi="宋体"/>
          <w:sz w:val="24"/>
          <w:lang w:eastAsia="zh-CN"/>
        </w:rPr>
        <w:t>承包人</w:t>
      </w:r>
      <w:r>
        <w:rPr>
          <w:rFonts w:hint="eastAsia" w:ascii="宋体" w:hAnsi="宋体"/>
          <w:sz w:val="24"/>
        </w:rPr>
        <w:t>因自身原因在施工现场发生的人员伤害、机械设备等事故，自行负担全部善后处理费用。如因</w:t>
      </w:r>
      <w:r>
        <w:rPr>
          <w:rFonts w:hint="eastAsia" w:ascii="宋体" w:hAnsi="宋体"/>
          <w:sz w:val="24"/>
          <w:lang w:eastAsia="zh-CN"/>
        </w:rPr>
        <w:t>承包人</w:t>
      </w:r>
      <w:r>
        <w:rPr>
          <w:rFonts w:hint="eastAsia" w:ascii="宋体" w:hAnsi="宋体"/>
          <w:sz w:val="24"/>
        </w:rPr>
        <w:t>责任造成</w:t>
      </w:r>
      <w:r>
        <w:rPr>
          <w:rFonts w:hint="eastAsia" w:ascii="宋体" w:hAnsi="宋体"/>
          <w:sz w:val="24"/>
          <w:lang w:eastAsia="zh-CN"/>
        </w:rPr>
        <w:t>发包人</w:t>
      </w:r>
      <w:r>
        <w:rPr>
          <w:rFonts w:hint="eastAsia" w:ascii="宋体" w:hAnsi="宋体"/>
          <w:sz w:val="24"/>
        </w:rPr>
        <w:t>人员伤害、车辆损坏等，</w:t>
      </w:r>
      <w:r>
        <w:rPr>
          <w:rFonts w:hint="eastAsia" w:ascii="宋体" w:hAnsi="宋体"/>
          <w:sz w:val="24"/>
          <w:lang w:eastAsia="zh-CN"/>
        </w:rPr>
        <w:t>发包人</w:t>
      </w:r>
      <w:r>
        <w:rPr>
          <w:rFonts w:hint="eastAsia" w:ascii="宋体" w:hAnsi="宋体"/>
          <w:sz w:val="24"/>
        </w:rPr>
        <w:t>有权进行索赔。</w:t>
      </w:r>
    </w:p>
    <w:p w14:paraId="21D39C8D">
      <w:pPr>
        <w:spacing w:line="480" w:lineRule="exact"/>
        <w:rPr>
          <w:rFonts w:ascii="宋体" w:hAnsi="宋体"/>
          <w:sz w:val="24"/>
        </w:rPr>
      </w:pPr>
      <w:r>
        <w:rPr>
          <w:rFonts w:hint="eastAsia" w:ascii="宋体" w:hAnsi="宋体"/>
          <w:sz w:val="24"/>
        </w:rPr>
        <w:t>6.4.7 工程最终结算前必须确认</w:t>
      </w:r>
      <w:r>
        <w:rPr>
          <w:rFonts w:hint="eastAsia" w:ascii="宋体" w:hAnsi="宋体" w:cs="宋体"/>
          <w:bCs/>
          <w:smallCaps/>
          <w:kern w:val="0"/>
          <w:sz w:val="24"/>
        </w:rPr>
        <w:t>三方</w:t>
      </w:r>
      <w:r>
        <w:rPr>
          <w:rFonts w:hint="eastAsia" w:ascii="宋体" w:hAnsi="宋体"/>
          <w:sz w:val="24"/>
        </w:rPr>
        <w:t>无遗留劳动安全纠纷。</w:t>
      </w:r>
    </w:p>
    <w:p w14:paraId="61BBC8F2">
      <w:pPr>
        <w:spacing w:line="480" w:lineRule="exact"/>
        <w:rPr>
          <w:rFonts w:ascii="宋体" w:hAnsi="宋体"/>
          <w:sz w:val="24"/>
        </w:rPr>
      </w:pPr>
      <w:r>
        <w:rPr>
          <w:rFonts w:hint="eastAsia" w:ascii="宋体" w:hAnsi="宋体"/>
          <w:sz w:val="24"/>
        </w:rPr>
        <w:t>6.4.8 事故处理按照《生产安全事故报告和调查处理条例》等相关法律规定执行。</w:t>
      </w:r>
    </w:p>
    <w:p w14:paraId="60AE93CD">
      <w:pPr>
        <w:spacing w:line="480" w:lineRule="exact"/>
        <w:rPr>
          <w:rFonts w:ascii="宋体" w:hAnsi="宋体"/>
          <w:sz w:val="24"/>
        </w:rPr>
      </w:pPr>
      <w:r>
        <w:rPr>
          <w:rFonts w:hint="eastAsia" w:ascii="宋体" w:hAnsi="宋体"/>
          <w:sz w:val="24"/>
        </w:rPr>
        <w:t>七、其他</w:t>
      </w:r>
    </w:p>
    <w:p w14:paraId="79120EC0">
      <w:pPr>
        <w:spacing w:line="480" w:lineRule="exact"/>
        <w:rPr>
          <w:rFonts w:ascii="宋体" w:hAnsi="宋体"/>
          <w:sz w:val="24"/>
        </w:rPr>
      </w:pPr>
      <w:r>
        <w:rPr>
          <w:rFonts w:hint="eastAsia" w:ascii="宋体" w:hAnsi="宋体"/>
          <w:sz w:val="24"/>
        </w:rPr>
        <w:t>7.1 本协议经甲乙双方盖章或签字后生效。</w:t>
      </w:r>
    </w:p>
    <w:p w14:paraId="4CAA2526">
      <w:pPr>
        <w:spacing w:line="480" w:lineRule="exact"/>
        <w:rPr>
          <w:rFonts w:ascii="宋体" w:hAnsi="宋体"/>
          <w:sz w:val="24"/>
        </w:rPr>
      </w:pPr>
      <w:r>
        <w:rPr>
          <w:rFonts w:hint="eastAsia" w:ascii="宋体" w:hAnsi="宋体"/>
          <w:sz w:val="24"/>
        </w:rPr>
        <w:t>7.2 本协议为主合同的附件，本协议构成主合同不可分割的一部分，与主合同具有同等法律效力。</w:t>
      </w:r>
    </w:p>
    <w:p w14:paraId="6EBF93C0">
      <w:pPr>
        <w:spacing w:line="480" w:lineRule="exact"/>
        <w:rPr>
          <w:rFonts w:ascii="宋体" w:hAnsi="宋体"/>
          <w:sz w:val="24"/>
        </w:rPr>
      </w:pPr>
      <w:r>
        <w:rPr>
          <w:rFonts w:hint="eastAsia" w:ascii="宋体" w:hAnsi="宋体"/>
          <w:sz w:val="24"/>
        </w:rPr>
        <w:t>7.3 本协议壹式肆份，</w:t>
      </w:r>
      <w:r>
        <w:rPr>
          <w:rFonts w:hint="eastAsia" w:ascii="宋体" w:hAnsi="宋体" w:cs="宋体"/>
          <w:bCs/>
          <w:smallCaps/>
          <w:kern w:val="0"/>
          <w:sz w:val="24"/>
        </w:rPr>
        <w:t>双方</w:t>
      </w:r>
      <w:r>
        <w:rPr>
          <w:rFonts w:hint="eastAsia" w:ascii="宋体" w:hAnsi="宋体"/>
          <w:sz w:val="24"/>
        </w:rPr>
        <w:t>各持贰份，具有同等法律效力。</w:t>
      </w:r>
    </w:p>
    <w:p w14:paraId="7D6B529E">
      <w:pPr>
        <w:spacing w:line="480" w:lineRule="exact"/>
        <w:rPr>
          <w:rFonts w:ascii="宋体" w:hAnsi="宋体"/>
          <w:sz w:val="24"/>
        </w:rPr>
      </w:pPr>
    </w:p>
    <w:p w14:paraId="6B09118D">
      <w:pPr>
        <w:spacing w:line="480" w:lineRule="exact"/>
        <w:rPr>
          <w:rFonts w:ascii="宋体" w:hAnsi="宋体"/>
          <w:sz w:val="24"/>
        </w:rPr>
      </w:pPr>
    </w:p>
    <w:p w14:paraId="11D9CEA8">
      <w:pPr>
        <w:pStyle w:val="47"/>
        <w:spacing w:line="360" w:lineRule="auto"/>
        <w:ind w:firstLine="480" w:firstLineChars="200"/>
        <w:rPr>
          <w:rFonts w:hAnsi="宋体" w:cs="宋体"/>
          <w:bCs/>
          <w:smallCaps/>
          <w:sz w:val="24"/>
        </w:rPr>
      </w:pPr>
      <w:r>
        <w:rPr>
          <w:rFonts w:hint="eastAsia" w:hAnsi="宋体" w:cs="宋体"/>
          <w:bCs/>
          <w:smallCaps/>
          <w:sz w:val="24"/>
          <w:lang w:eastAsia="zh-CN"/>
        </w:rPr>
        <w:t>发包人</w:t>
      </w:r>
      <w:r>
        <w:rPr>
          <w:rFonts w:hint="eastAsia" w:hAnsi="宋体" w:cs="宋体"/>
          <w:bCs/>
          <w:smallCaps/>
          <w:sz w:val="24"/>
        </w:rPr>
        <w:t xml:space="preserve">（盖章）：                           </w:t>
      </w:r>
      <w:r>
        <w:rPr>
          <w:rFonts w:hAnsi="宋体" w:cs="宋体"/>
          <w:bCs/>
          <w:smallCaps/>
          <w:sz w:val="24"/>
        </w:rPr>
        <w:t xml:space="preserve">  </w:t>
      </w:r>
      <w:r>
        <w:rPr>
          <w:rFonts w:hint="eastAsia" w:hAnsi="宋体" w:cs="宋体"/>
          <w:bCs/>
          <w:smallCaps/>
          <w:sz w:val="24"/>
          <w:lang w:eastAsia="zh-CN"/>
        </w:rPr>
        <w:t>承包人</w:t>
      </w:r>
      <w:r>
        <w:rPr>
          <w:rFonts w:hint="eastAsia" w:hAnsi="宋体" w:cs="宋体"/>
          <w:bCs/>
          <w:smallCaps/>
          <w:sz w:val="24"/>
        </w:rPr>
        <w:t>（盖章）：</w:t>
      </w:r>
    </w:p>
    <w:p w14:paraId="16C73A64">
      <w:pPr>
        <w:pStyle w:val="47"/>
        <w:spacing w:line="360" w:lineRule="auto"/>
        <w:ind w:firstLine="480" w:firstLineChars="200"/>
        <w:rPr>
          <w:rFonts w:hAnsi="宋体" w:cs="宋体"/>
          <w:bCs/>
          <w:smallCaps/>
          <w:sz w:val="24"/>
        </w:rPr>
      </w:pPr>
      <w:r>
        <w:rPr>
          <w:rFonts w:hint="eastAsia" w:hAnsi="宋体" w:cs="宋体"/>
          <w:bCs/>
          <w:smallCaps/>
          <w:sz w:val="24"/>
          <w:lang w:eastAsia="zh-CN"/>
        </w:rPr>
        <w:t>发包人</w:t>
      </w:r>
      <w:r>
        <w:rPr>
          <w:rFonts w:hint="eastAsia" w:hAnsi="宋体" w:cs="宋体"/>
          <w:bCs/>
          <w:smallCaps/>
          <w:sz w:val="24"/>
        </w:rPr>
        <w:t xml:space="preserve">签字：                </w:t>
      </w:r>
      <w:r>
        <w:rPr>
          <w:rFonts w:hAnsi="宋体" w:cs="宋体"/>
          <w:bCs/>
          <w:smallCaps/>
          <w:sz w:val="24"/>
        </w:rPr>
        <w:t xml:space="preserve">                  </w:t>
      </w:r>
      <w:r>
        <w:rPr>
          <w:rFonts w:hint="eastAsia" w:hAnsi="宋体" w:cs="宋体"/>
          <w:bCs/>
          <w:smallCaps/>
          <w:sz w:val="24"/>
          <w:lang w:eastAsia="zh-CN"/>
        </w:rPr>
        <w:t>承包人</w:t>
      </w:r>
      <w:r>
        <w:rPr>
          <w:rFonts w:hint="eastAsia" w:hAnsi="宋体" w:cs="宋体"/>
          <w:bCs/>
          <w:smallCaps/>
          <w:sz w:val="24"/>
        </w:rPr>
        <w:t>签字：</w:t>
      </w:r>
    </w:p>
    <w:p w14:paraId="6D812B06">
      <w:pPr>
        <w:pStyle w:val="47"/>
        <w:spacing w:line="360" w:lineRule="auto"/>
        <w:ind w:firstLine="480" w:firstLineChars="200"/>
        <w:rPr>
          <w:rFonts w:hAnsi="宋体"/>
          <w:sz w:val="24"/>
        </w:rPr>
      </w:pPr>
      <w:r>
        <w:rPr>
          <w:rFonts w:hint="eastAsia" w:hAnsi="宋体" w:cs="宋体"/>
          <w:bCs/>
          <w:smallCaps/>
          <w:sz w:val="24"/>
        </w:rPr>
        <w:t xml:space="preserve">签订时间：                             </w:t>
      </w:r>
      <w:r>
        <w:rPr>
          <w:rFonts w:hAnsi="宋体" w:cs="宋体"/>
          <w:bCs/>
          <w:smallCaps/>
          <w:sz w:val="24"/>
        </w:rPr>
        <w:t xml:space="preserve">    </w:t>
      </w:r>
      <w:r>
        <w:rPr>
          <w:rFonts w:hint="eastAsia" w:hAnsi="宋体" w:cs="宋体"/>
          <w:bCs/>
          <w:smallCaps/>
          <w:sz w:val="24"/>
        </w:rPr>
        <w:t xml:space="preserve"> 签订时间：</w:t>
      </w:r>
      <w:r>
        <w:rPr>
          <w:rFonts w:hAnsi="宋体"/>
          <w:sz w:val="24"/>
        </w:rPr>
        <w:t xml:space="preserve">    </w:t>
      </w:r>
    </w:p>
    <w:p w14:paraId="21FA8AE2">
      <w:pPr>
        <w:pStyle w:val="47"/>
        <w:spacing w:line="360" w:lineRule="auto"/>
        <w:ind w:firstLine="482" w:firstLineChars="200"/>
        <w:jc w:val="both"/>
      </w:pPr>
      <w:r>
        <w:rPr>
          <w:rFonts w:hint="eastAsia" w:ascii="宋体" w:hAnsi="宋体"/>
          <w:b/>
          <w:bCs/>
          <w:sz w:val="24"/>
        </w:rPr>
        <w:t xml:space="preserve">* </w:t>
      </w:r>
      <w:r>
        <w:rPr>
          <w:rFonts w:hint="eastAsia" w:ascii="宋体" w:hAnsi="宋体"/>
          <w:b/>
          <w:bCs/>
          <w:sz w:val="24"/>
          <w:lang w:val="en-US" w:eastAsia="zh-CN"/>
        </w:rPr>
        <w:t>发包方</w:t>
      </w:r>
      <w:r>
        <w:rPr>
          <w:rFonts w:hint="eastAsia" w:ascii="宋体" w:hAnsi="宋体"/>
          <w:b/>
          <w:bCs/>
          <w:sz w:val="24"/>
        </w:rPr>
        <w:t>保留对上述合同文本进一步修改及完善的权利</w:t>
      </w:r>
      <w:r>
        <w:rPr>
          <w:rFonts w:hint="eastAsia" w:ascii="宋体" w:hAnsi="宋体"/>
          <w:color w:val="000000"/>
          <w:sz w:val="24"/>
        </w:rPr>
        <w:t>。</w:t>
      </w:r>
    </w:p>
    <w:p w14:paraId="434C8FC7">
      <w:pPr>
        <w:pStyle w:val="27"/>
        <w:spacing w:before="100" w:beforeAutospacing="1" w:after="100" w:afterAutospacing="1" w:line="360" w:lineRule="auto"/>
        <w:outlineLvl w:val="0"/>
        <w:rPr>
          <w:rFonts w:hint="eastAsia" w:ascii="宋体" w:hAnsi="宋体" w:eastAsia="宋体"/>
          <w:szCs w:val="36"/>
        </w:rPr>
      </w:pPr>
    </w:p>
    <w:p w14:paraId="22695F5B">
      <w:pPr>
        <w:pStyle w:val="27"/>
        <w:spacing w:before="100" w:beforeAutospacing="1" w:after="100" w:afterAutospacing="1" w:line="360" w:lineRule="auto"/>
        <w:outlineLvl w:val="0"/>
        <w:rPr>
          <w:rFonts w:hint="eastAsia" w:ascii="宋体" w:hAnsi="宋体" w:eastAsia="宋体"/>
          <w:szCs w:val="36"/>
        </w:rPr>
      </w:pPr>
    </w:p>
    <w:p w14:paraId="4390A1E4">
      <w:pPr>
        <w:pStyle w:val="27"/>
        <w:spacing w:before="100" w:beforeAutospacing="1" w:after="100" w:afterAutospacing="1" w:line="360" w:lineRule="auto"/>
        <w:outlineLvl w:val="0"/>
        <w:rPr>
          <w:rFonts w:hint="eastAsia" w:ascii="宋体" w:hAnsi="宋体" w:eastAsia="宋体"/>
          <w:szCs w:val="36"/>
        </w:rPr>
      </w:pPr>
    </w:p>
    <w:p w14:paraId="604901BF">
      <w:pPr>
        <w:pStyle w:val="27"/>
        <w:spacing w:before="100" w:beforeAutospacing="1" w:after="100" w:afterAutospacing="1" w:line="360" w:lineRule="auto"/>
        <w:outlineLvl w:val="0"/>
        <w:rPr>
          <w:rFonts w:hint="eastAsia" w:ascii="宋体" w:hAnsi="宋体" w:eastAsia="宋体"/>
          <w:szCs w:val="36"/>
        </w:rPr>
      </w:pPr>
    </w:p>
    <w:p w14:paraId="16A0DCF2">
      <w:pPr>
        <w:pStyle w:val="27"/>
        <w:spacing w:before="100" w:beforeAutospacing="1" w:after="100" w:afterAutospacing="1" w:line="360" w:lineRule="auto"/>
        <w:outlineLvl w:val="0"/>
        <w:rPr>
          <w:rFonts w:hint="eastAsia" w:ascii="宋体" w:hAnsi="宋体" w:eastAsia="宋体"/>
          <w:szCs w:val="36"/>
        </w:rPr>
      </w:pPr>
    </w:p>
    <w:p w14:paraId="63DBABF0">
      <w:pPr>
        <w:pStyle w:val="27"/>
        <w:spacing w:before="100" w:beforeAutospacing="1" w:after="100" w:afterAutospacing="1" w:line="360" w:lineRule="auto"/>
        <w:outlineLvl w:val="0"/>
        <w:rPr>
          <w:rFonts w:hint="eastAsia" w:ascii="宋体" w:hAnsi="宋体" w:eastAsia="宋体"/>
          <w:szCs w:val="36"/>
        </w:rPr>
      </w:pPr>
    </w:p>
    <w:p w14:paraId="3A05BC01">
      <w:pPr>
        <w:pStyle w:val="27"/>
        <w:spacing w:before="100" w:beforeAutospacing="1" w:after="100" w:afterAutospacing="1" w:line="360" w:lineRule="auto"/>
        <w:outlineLvl w:val="0"/>
        <w:rPr>
          <w:rFonts w:hint="eastAsia" w:ascii="宋体" w:hAnsi="宋体" w:eastAsia="宋体"/>
          <w:szCs w:val="36"/>
        </w:rPr>
      </w:pPr>
    </w:p>
    <w:p w14:paraId="73C55C89">
      <w:pPr>
        <w:pStyle w:val="27"/>
        <w:spacing w:before="100" w:beforeAutospacing="1" w:after="100" w:afterAutospacing="1" w:line="360" w:lineRule="auto"/>
        <w:outlineLvl w:val="0"/>
        <w:rPr>
          <w:rFonts w:hint="eastAsia" w:ascii="宋体" w:hAnsi="宋体" w:eastAsia="宋体"/>
          <w:szCs w:val="36"/>
        </w:rPr>
      </w:pPr>
    </w:p>
    <w:p w14:paraId="08CE0F1E">
      <w:pPr>
        <w:pStyle w:val="27"/>
        <w:spacing w:before="100" w:beforeAutospacing="1" w:after="100" w:afterAutospacing="1" w:line="360" w:lineRule="auto"/>
        <w:outlineLvl w:val="0"/>
        <w:rPr>
          <w:rFonts w:hint="eastAsia" w:ascii="宋体" w:hAnsi="宋体" w:eastAsia="宋体"/>
          <w:szCs w:val="36"/>
        </w:rPr>
      </w:pPr>
    </w:p>
    <w:p w14:paraId="508F4185">
      <w:pPr>
        <w:pStyle w:val="27"/>
        <w:spacing w:before="100" w:beforeAutospacing="1" w:after="100" w:afterAutospacing="1" w:line="360" w:lineRule="auto"/>
        <w:outlineLvl w:val="0"/>
        <w:rPr>
          <w:rFonts w:hint="eastAsia" w:ascii="宋体" w:hAnsi="宋体" w:eastAsia="宋体"/>
          <w:szCs w:val="36"/>
        </w:rPr>
      </w:pPr>
    </w:p>
    <w:p w14:paraId="698C6120">
      <w:pPr>
        <w:pStyle w:val="27"/>
        <w:spacing w:before="100" w:beforeAutospacing="1" w:after="100" w:afterAutospacing="1" w:line="360" w:lineRule="auto"/>
        <w:outlineLvl w:val="0"/>
        <w:rPr>
          <w:rFonts w:hint="eastAsia" w:ascii="宋体" w:hAnsi="宋体" w:eastAsia="宋体"/>
          <w:szCs w:val="36"/>
        </w:rPr>
      </w:pPr>
      <w:r>
        <w:rPr>
          <w:rFonts w:hint="eastAsia" w:ascii="宋体" w:hAnsi="宋体" w:eastAsia="宋体"/>
          <w:szCs w:val="36"/>
        </w:rPr>
        <w:t>第四章  技术资料及附件</w:t>
      </w:r>
      <w:bookmarkEnd w:id="74"/>
      <w:bookmarkEnd w:id="75"/>
    </w:p>
    <w:p w14:paraId="49770934">
      <w:pPr>
        <w:widowControl/>
        <w:spacing w:line="360" w:lineRule="auto"/>
        <w:ind w:firstLine="482" w:firstLineChars="200"/>
        <w:rPr>
          <w:rFonts w:hint="eastAsia" w:ascii="宋体" w:hAnsi="宋体"/>
          <w:b/>
          <w:bCs/>
          <w:kern w:val="0"/>
          <w:sz w:val="24"/>
        </w:rPr>
      </w:pPr>
      <w:r>
        <w:rPr>
          <w:rFonts w:hint="eastAsia" w:ascii="宋体" w:hAnsi="宋体"/>
          <w:b/>
          <w:bCs/>
          <w:kern w:val="0"/>
          <w:sz w:val="24"/>
        </w:rPr>
        <w:t>一、</w:t>
      </w:r>
      <w:r>
        <w:rPr>
          <w:rFonts w:ascii="宋体" w:hAnsi="宋体"/>
          <w:b/>
          <w:bCs/>
          <w:kern w:val="0"/>
          <w:sz w:val="24"/>
        </w:rPr>
        <w:t>工程采用的计价规范</w:t>
      </w:r>
      <w:r>
        <w:rPr>
          <w:rFonts w:ascii="宋体" w:hAnsi="宋体"/>
          <w:kern w:val="0"/>
          <w:sz w:val="24"/>
        </w:rPr>
        <w:t xml:space="preserve">      </w:t>
      </w:r>
    </w:p>
    <w:p w14:paraId="76A8DE0A">
      <w:pPr>
        <w:spacing w:line="360" w:lineRule="auto"/>
        <w:ind w:firstLine="480" w:firstLineChars="200"/>
        <w:rPr>
          <w:rFonts w:hint="eastAsia" w:ascii="宋体" w:hAnsi="宋体"/>
          <w:kern w:val="0"/>
          <w:sz w:val="24"/>
        </w:rPr>
      </w:pPr>
      <w:r>
        <w:rPr>
          <w:rFonts w:hint="eastAsia" w:ascii="宋体" w:hAnsi="宋体"/>
          <w:kern w:val="0"/>
          <w:sz w:val="24"/>
        </w:rPr>
        <w:t>1</w:t>
      </w:r>
      <w:r>
        <w:rPr>
          <w:rFonts w:ascii="宋体" w:hAnsi="宋体"/>
          <w:kern w:val="0"/>
          <w:sz w:val="24"/>
        </w:rPr>
        <w:t>、《江苏省建筑与装饰工程计价表》2014年版；</w:t>
      </w:r>
    </w:p>
    <w:p w14:paraId="475B10C8">
      <w:pPr>
        <w:spacing w:line="360" w:lineRule="auto"/>
        <w:ind w:firstLine="480" w:firstLineChars="200"/>
        <w:rPr>
          <w:rFonts w:hint="eastAsia" w:ascii="宋体" w:hAnsi="宋体"/>
          <w:kern w:val="0"/>
          <w:sz w:val="24"/>
        </w:rPr>
      </w:pPr>
      <w:r>
        <w:rPr>
          <w:rFonts w:hint="eastAsia" w:ascii="宋体" w:hAnsi="宋体"/>
          <w:kern w:val="0"/>
          <w:sz w:val="24"/>
        </w:rPr>
        <w:t>2</w:t>
      </w:r>
      <w:r>
        <w:rPr>
          <w:rFonts w:ascii="宋体" w:hAnsi="宋体"/>
          <w:kern w:val="0"/>
          <w:sz w:val="24"/>
        </w:rPr>
        <w:t>、《</w:t>
      </w:r>
      <w:r>
        <w:rPr>
          <w:rFonts w:hint="eastAsia" w:ascii="宋体" w:hAnsi="宋体"/>
          <w:kern w:val="0"/>
          <w:sz w:val="24"/>
          <w:lang w:val="en-US" w:eastAsia="zh-CN"/>
        </w:rPr>
        <w:t>安装</w:t>
      </w:r>
      <w:r>
        <w:rPr>
          <w:rFonts w:ascii="宋体" w:hAnsi="宋体"/>
          <w:kern w:val="0"/>
          <w:sz w:val="24"/>
        </w:rPr>
        <w:t>工程量清单计价规范》（</w:t>
      </w:r>
      <w:r>
        <w:rPr>
          <w:rFonts w:hint="eastAsia" w:ascii="宋体" w:hAnsi="宋体"/>
          <w:kern w:val="0"/>
          <w:sz w:val="24"/>
          <w:lang w:val="en-US" w:eastAsia="zh-CN"/>
        </w:rPr>
        <w:t>GB</w:t>
      </w:r>
      <w:r>
        <w:rPr>
          <w:rFonts w:hint="eastAsia" w:ascii="宋体" w:hAnsi="宋体"/>
          <w:kern w:val="0"/>
          <w:sz w:val="24"/>
        </w:rPr>
        <w:t>50856-2013</w:t>
      </w:r>
      <w:r>
        <w:rPr>
          <w:rFonts w:ascii="宋体" w:hAnsi="宋体"/>
          <w:kern w:val="0"/>
          <w:sz w:val="24"/>
        </w:rPr>
        <w:t>）；</w:t>
      </w:r>
    </w:p>
    <w:p w14:paraId="0B9F98E8">
      <w:pPr>
        <w:spacing w:line="360" w:lineRule="auto"/>
        <w:ind w:firstLine="480" w:firstLineChars="200"/>
        <w:rPr>
          <w:rFonts w:hint="eastAsia" w:ascii="宋体" w:hAnsi="宋体"/>
          <w:kern w:val="0"/>
          <w:sz w:val="24"/>
        </w:rPr>
      </w:pPr>
      <w:r>
        <w:rPr>
          <w:rFonts w:hint="eastAsia" w:ascii="宋体" w:hAnsi="宋体"/>
          <w:kern w:val="0"/>
          <w:sz w:val="24"/>
        </w:rPr>
        <w:t>3</w:t>
      </w:r>
      <w:r>
        <w:rPr>
          <w:rFonts w:ascii="宋体" w:hAnsi="宋体"/>
          <w:kern w:val="0"/>
          <w:sz w:val="24"/>
        </w:rPr>
        <w:t>、《江苏省建设工程费用定额》20</w:t>
      </w:r>
      <w:r>
        <w:rPr>
          <w:rFonts w:hint="eastAsia" w:ascii="宋体" w:hAnsi="宋体"/>
          <w:kern w:val="0"/>
          <w:sz w:val="24"/>
          <w:lang w:val="en-US" w:eastAsia="zh-CN"/>
        </w:rPr>
        <w:t>2</w:t>
      </w:r>
      <w:r>
        <w:rPr>
          <w:rFonts w:ascii="宋体" w:hAnsi="宋体"/>
          <w:kern w:val="0"/>
          <w:sz w:val="24"/>
        </w:rPr>
        <w:t>4年版；</w:t>
      </w:r>
    </w:p>
    <w:p w14:paraId="04B9C45E">
      <w:pPr>
        <w:spacing w:line="360" w:lineRule="auto"/>
        <w:ind w:firstLine="480" w:firstLineChars="200"/>
        <w:rPr>
          <w:rFonts w:hint="eastAsia" w:ascii="宋体" w:hAnsi="宋体"/>
          <w:sz w:val="24"/>
        </w:rPr>
      </w:pPr>
      <w:r>
        <w:rPr>
          <w:rFonts w:hint="eastAsia" w:ascii="宋体" w:hAnsi="宋体"/>
          <w:kern w:val="0"/>
          <w:sz w:val="24"/>
        </w:rPr>
        <w:t>4</w:t>
      </w:r>
      <w:r>
        <w:rPr>
          <w:rFonts w:ascii="宋体" w:hAnsi="宋体"/>
          <w:sz w:val="24"/>
        </w:rPr>
        <w:t>、江苏省、南通市现行的工程造价计价文件</w:t>
      </w:r>
      <w:r>
        <w:rPr>
          <w:rFonts w:hint="eastAsia" w:ascii="宋体" w:hAnsi="宋体"/>
          <w:sz w:val="24"/>
        </w:rPr>
        <w:t>等</w:t>
      </w:r>
      <w:r>
        <w:rPr>
          <w:rFonts w:ascii="宋体" w:hAnsi="宋体"/>
          <w:sz w:val="24"/>
        </w:rPr>
        <w:t>。</w:t>
      </w:r>
    </w:p>
    <w:p w14:paraId="65AEF395">
      <w:pPr>
        <w:widowControl/>
        <w:spacing w:line="360" w:lineRule="auto"/>
        <w:ind w:firstLine="482" w:firstLineChars="200"/>
        <w:rPr>
          <w:rFonts w:hint="eastAsia" w:ascii="宋体" w:hAnsi="宋体"/>
          <w:b/>
          <w:bCs/>
          <w:kern w:val="0"/>
          <w:sz w:val="24"/>
        </w:rPr>
      </w:pPr>
      <w:r>
        <w:rPr>
          <w:rFonts w:ascii="宋体" w:hAnsi="宋体"/>
          <w:b/>
          <w:bCs/>
          <w:kern w:val="0"/>
          <w:sz w:val="24"/>
        </w:rPr>
        <w:t>二、本工程采用的技术规范</w:t>
      </w:r>
    </w:p>
    <w:p w14:paraId="03C38621">
      <w:pPr>
        <w:spacing w:line="360" w:lineRule="auto"/>
        <w:ind w:firstLine="480" w:firstLineChars="200"/>
        <w:rPr>
          <w:rFonts w:hint="eastAsia" w:ascii="宋体" w:hAnsi="宋体"/>
          <w:sz w:val="24"/>
        </w:rPr>
      </w:pPr>
      <w:r>
        <w:rPr>
          <w:rFonts w:ascii="宋体" w:hAnsi="宋体"/>
          <w:sz w:val="24"/>
        </w:rPr>
        <w:t xml:space="preserve">1、《建筑工程施工质量验收统一标准》（GB50300-2001）；        </w:t>
      </w:r>
    </w:p>
    <w:p w14:paraId="7EFD6225">
      <w:pPr>
        <w:spacing w:line="360" w:lineRule="auto"/>
        <w:ind w:firstLine="480" w:firstLineChars="200"/>
        <w:rPr>
          <w:rFonts w:hint="eastAsia" w:ascii="宋体" w:hAnsi="宋体"/>
          <w:sz w:val="24"/>
        </w:rPr>
      </w:pPr>
      <w:r>
        <w:rPr>
          <w:rFonts w:ascii="宋体" w:hAnsi="宋体"/>
          <w:sz w:val="24"/>
        </w:rPr>
        <w:t>2、《建筑地基基础工程施工质量验收规范》GB50202-2002</w:t>
      </w:r>
      <w:r>
        <w:rPr>
          <w:rFonts w:hint="eastAsia" w:ascii="宋体" w:hAnsi="宋体"/>
          <w:sz w:val="24"/>
        </w:rPr>
        <w:t>；</w:t>
      </w:r>
    </w:p>
    <w:p w14:paraId="59AB348E">
      <w:pPr>
        <w:spacing w:line="360" w:lineRule="auto"/>
        <w:ind w:firstLine="480" w:firstLineChars="200"/>
        <w:rPr>
          <w:rFonts w:hint="eastAsia" w:ascii="宋体" w:hAnsi="宋体"/>
          <w:sz w:val="24"/>
        </w:rPr>
      </w:pPr>
      <w:r>
        <w:rPr>
          <w:rFonts w:ascii="宋体" w:hAnsi="宋体"/>
          <w:sz w:val="24"/>
        </w:rPr>
        <w:t>3、《</w:t>
      </w:r>
      <w:r>
        <w:rPr>
          <w:rFonts w:hint="eastAsia" w:ascii="宋体" w:hAnsi="宋体"/>
          <w:sz w:val="24"/>
        </w:rPr>
        <w:t>建筑装饰装修工程质量验收规范</w:t>
      </w:r>
      <w:r>
        <w:rPr>
          <w:rFonts w:ascii="宋体" w:hAnsi="宋体"/>
          <w:sz w:val="24"/>
        </w:rPr>
        <w:t>》（GB502</w:t>
      </w:r>
      <w:r>
        <w:rPr>
          <w:rFonts w:hint="eastAsia" w:ascii="宋体" w:hAnsi="宋体"/>
          <w:sz w:val="24"/>
        </w:rPr>
        <w:t>10</w:t>
      </w:r>
      <w:r>
        <w:rPr>
          <w:rFonts w:ascii="宋体" w:hAnsi="宋体"/>
          <w:sz w:val="24"/>
        </w:rPr>
        <w:t>-200</w:t>
      </w:r>
      <w:r>
        <w:rPr>
          <w:rFonts w:hint="eastAsia" w:ascii="宋体" w:hAnsi="宋体"/>
          <w:sz w:val="24"/>
        </w:rPr>
        <w:t>1</w:t>
      </w:r>
      <w:r>
        <w:rPr>
          <w:rFonts w:ascii="宋体" w:hAnsi="宋体"/>
          <w:sz w:val="24"/>
        </w:rPr>
        <w:t xml:space="preserve">）；      </w:t>
      </w:r>
    </w:p>
    <w:p w14:paraId="180C0308">
      <w:pPr>
        <w:spacing w:line="360" w:lineRule="auto"/>
        <w:ind w:firstLine="480" w:firstLineChars="200"/>
        <w:rPr>
          <w:rFonts w:hint="eastAsia" w:ascii="宋体" w:hAnsi="宋体"/>
          <w:sz w:val="24"/>
        </w:rPr>
      </w:pPr>
      <w:r>
        <w:rPr>
          <w:rFonts w:hint="eastAsia" w:ascii="宋体" w:hAnsi="宋体"/>
          <w:sz w:val="24"/>
        </w:rPr>
        <w:t>4</w:t>
      </w:r>
      <w:r>
        <w:rPr>
          <w:rFonts w:ascii="宋体" w:hAnsi="宋体"/>
          <w:sz w:val="24"/>
        </w:rPr>
        <w:t xml:space="preserve">、设计文件中明确的有关技术标准、规定；                  </w:t>
      </w:r>
    </w:p>
    <w:p w14:paraId="1FDCFC69">
      <w:pPr>
        <w:spacing w:line="360" w:lineRule="auto"/>
        <w:ind w:firstLine="480" w:firstLineChars="200"/>
        <w:rPr>
          <w:rFonts w:hint="eastAsia" w:ascii="宋体" w:hAnsi="宋体"/>
          <w:sz w:val="24"/>
        </w:rPr>
      </w:pPr>
      <w:r>
        <w:rPr>
          <w:rFonts w:hint="eastAsia" w:ascii="宋体" w:hAnsi="宋体"/>
          <w:sz w:val="24"/>
        </w:rPr>
        <w:t>5</w:t>
      </w:r>
      <w:r>
        <w:rPr>
          <w:rFonts w:ascii="宋体" w:hAnsi="宋体"/>
          <w:sz w:val="24"/>
        </w:rPr>
        <w:t>、其它应执行的工程施工、检测、验收</w:t>
      </w:r>
      <w:r>
        <w:rPr>
          <w:rFonts w:hint="eastAsia" w:ascii="宋体" w:hAnsi="宋体"/>
          <w:sz w:val="24"/>
        </w:rPr>
        <w:t>等</w:t>
      </w:r>
      <w:r>
        <w:rPr>
          <w:rFonts w:ascii="宋体" w:hAnsi="宋体"/>
          <w:sz w:val="24"/>
        </w:rPr>
        <w:t>相关规范。</w:t>
      </w:r>
    </w:p>
    <w:p w14:paraId="7BCC0BF4">
      <w:pPr>
        <w:spacing w:line="360" w:lineRule="auto"/>
        <w:ind w:firstLine="480" w:firstLineChars="200"/>
        <w:rPr>
          <w:rFonts w:hint="eastAsia" w:ascii="宋体" w:hAnsi="宋体"/>
          <w:sz w:val="24"/>
        </w:rPr>
      </w:pPr>
      <w:r>
        <w:rPr>
          <w:rFonts w:ascii="宋体" w:hAnsi="宋体"/>
          <w:sz w:val="24"/>
        </w:rPr>
        <w:t xml:space="preserve">上述技术标准和规范如有不足之处或未能达到国际最新标准时，投标方应使系统的设计、施工及选用的设备/材料符合最新版本的国际和国家标准、规范，并提供所采用的国际和国家标准、规范及所采用版本的有关技术资料。 </w:t>
      </w:r>
    </w:p>
    <w:p w14:paraId="5DF3783D">
      <w:pPr>
        <w:widowControl/>
        <w:spacing w:line="360" w:lineRule="auto"/>
        <w:ind w:firstLine="482" w:firstLineChars="200"/>
        <w:rPr>
          <w:rFonts w:hint="eastAsia" w:ascii="宋体" w:hAnsi="宋体"/>
          <w:b/>
          <w:bCs/>
          <w:kern w:val="0"/>
          <w:sz w:val="24"/>
        </w:rPr>
      </w:pPr>
      <w:r>
        <w:rPr>
          <w:rFonts w:ascii="宋体" w:hAnsi="宋体"/>
          <w:b/>
          <w:bCs/>
          <w:kern w:val="0"/>
          <w:sz w:val="24"/>
        </w:rPr>
        <w:t>三、本工程对施工工艺的特殊要求</w:t>
      </w:r>
    </w:p>
    <w:p w14:paraId="6058ABE0">
      <w:pPr>
        <w:widowControl/>
        <w:spacing w:line="360" w:lineRule="auto"/>
        <w:ind w:firstLine="480" w:firstLineChars="200"/>
        <w:rPr>
          <w:rFonts w:hint="eastAsia" w:ascii="宋体" w:hAnsi="宋体"/>
          <w:kern w:val="0"/>
          <w:sz w:val="24"/>
        </w:rPr>
      </w:pPr>
      <w:r>
        <w:rPr>
          <w:rFonts w:ascii="宋体" w:hAnsi="宋体"/>
          <w:kern w:val="0"/>
          <w:sz w:val="24"/>
        </w:rPr>
        <w:t>1.施工期间注意周边环境，减少对周围居民、行人的影响（交通、灰尘、噪音等）。</w:t>
      </w:r>
    </w:p>
    <w:p w14:paraId="14711AF3">
      <w:pPr>
        <w:widowControl/>
        <w:spacing w:line="360" w:lineRule="auto"/>
        <w:ind w:firstLine="480" w:firstLineChars="200"/>
        <w:rPr>
          <w:rFonts w:hint="eastAsia" w:ascii="宋体" w:hAnsi="宋体"/>
          <w:kern w:val="0"/>
          <w:sz w:val="24"/>
        </w:rPr>
      </w:pPr>
      <w:r>
        <w:rPr>
          <w:rFonts w:ascii="宋体" w:hAnsi="宋体"/>
          <w:kern w:val="0"/>
          <w:sz w:val="24"/>
        </w:rPr>
        <w:t>2.工程主要部位和特殊要求由</w:t>
      </w:r>
      <w:r>
        <w:rPr>
          <w:rFonts w:hint="eastAsia" w:ascii="宋体" w:hAnsi="宋体"/>
          <w:kern w:val="0"/>
          <w:sz w:val="24"/>
        </w:rPr>
        <w:t>相关单位讨论后</w:t>
      </w:r>
      <w:r>
        <w:rPr>
          <w:rFonts w:ascii="宋体" w:hAnsi="宋体"/>
          <w:kern w:val="0"/>
          <w:sz w:val="24"/>
        </w:rPr>
        <w:t>以书面开式通知施工单位实施。</w:t>
      </w:r>
    </w:p>
    <w:p w14:paraId="5223A4CF">
      <w:pPr>
        <w:widowControl/>
        <w:spacing w:line="360" w:lineRule="auto"/>
        <w:ind w:firstLine="482" w:firstLineChars="200"/>
        <w:rPr>
          <w:rFonts w:hint="eastAsia" w:ascii="宋体" w:hAnsi="宋体"/>
          <w:b/>
          <w:bCs/>
          <w:kern w:val="0"/>
          <w:sz w:val="24"/>
          <w:highlight w:val="none"/>
        </w:rPr>
      </w:pPr>
      <w:r>
        <w:rPr>
          <w:rFonts w:hint="eastAsia" w:ascii="宋体" w:hAnsi="宋体"/>
          <w:b/>
          <w:bCs/>
          <w:kern w:val="0"/>
          <w:sz w:val="24"/>
          <w:highlight w:val="none"/>
          <w:lang w:val="en-US" w:eastAsia="zh-CN"/>
        </w:rPr>
        <w:t>3.</w:t>
      </w:r>
      <w:r>
        <w:rPr>
          <w:rFonts w:hint="eastAsia" w:ascii="宋体" w:hAnsi="宋体"/>
          <w:b/>
          <w:bCs/>
          <w:kern w:val="0"/>
          <w:sz w:val="24"/>
          <w:highlight w:val="none"/>
        </w:rPr>
        <w:t>中标人在施工前，需对发包人的发包方案合理性进行核查确认</w:t>
      </w:r>
      <w:r>
        <w:rPr>
          <w:rFonts w:hint="eastAsia" w:ascii="宋体" w:hAnsi="宋体"/>
          <w:b/>
          <w:bCs/>
          <w:kern w:val="0"/>
          <w:sz w:val="24"/>
          <w:highlight w:val="none"/>
          <w:lang w:eastAsia="zh-CN"/>
        </w:rPr>
        <w:t>。</w:t>
      </w:r>
      <w:r>
        <w:rPr>
          <w:rFonts w:hint="eastAsia" w:ascii="宋体" w:hAnsi="宋体"/>
          <w:b/>
          <w:bCs/>
          <w:kern w:val="0"/>
          <w:sz w:val="24"/>
          <w:highlight w:val="none"/>
        </w:rPr>
        <w:t>若中标人明知发包人的施工方案存在不合理之处，仍按原方案施工，最终导致工程质量不达标，相关责任由中标人承担。若</w:t>
      </w:r>
      <w:r>
        <w:rPr>
          <w:rFonts w:hint="eastAsia" w:ascii="宋体" w:hAnsi="宋体"/>
          <w:b/>
          <w:bCs/>
          <w:kern w:val="0"/>
          <w:sz w:val="24"/>
          <w:highlight w:val="none"/>
          <w:lang w:val="en-US" w:eastAsia="zh-CN"/>
        </w:rPr>
        <w:t>发</w:t>
      </w:r>
      <w:r>
        <w:rPr>
          <w:rFonts w:hint="eastAsia" w:ascii="宋体" w:hAnsi="宋体"/>
          <w:b/>
          <w:bCs/>
          <w:kern w:val="0"/>
          <w:sz w:val="24"/>
          <w:highlight w:val="none"/>
        </w:rPr>
        <w:t>包人提出施工工艺变更，或中标人因客观原因需调整工艺，均需通过双方书面确认手续，禁止中标人擅自变更</w:t>
      </w:r>
      <w:r>
        <w:rPr>
          <w:rFonts w:hint="eastAsia" w:ascii="宋体" w:hAnsi="宋体"/>
          <w:b/>
          <w:bCs/>
          <w:kern w:val="0"/>
          <w:sz w:val="24"/>
          <w:highlight w:val="none"/>
          <w:lang w:eastAsia="zh-CN"/>
        </w:rPr>
        <w:t>。</w:t>
      </w:r>
      <w:r>
        <w:rPr>
          <w:rFonts w:hint="eastAsia" w:ascii="宋体" w:hAnsi="宋体"/>
          <w:b/>
          <w:bCs/>
          <w:kern w:val="0"/>
          <w:sz w:val="24"/>
          <w:highlight w:val="none"/>
        </w:rPr>
        <w:t>若中标人未履行书面手续擅自改变施工工艺，导致后续维修质量不达标，责任由中标人承担。若中标人认为发包人的维修方案无法保证维修效果，需及时向发包人提出意见。项目实施完成竣工验收后在付款前，招标人有权组织相关人员进行项目抽查，确认无误项目能正常交付使用后将给与申请付款流程，一旦发现如有任何质量问题，承包人将无条件返修，不得已任何理由推塘。</w:t>
      </w:r>
    </w:p>
    <w:p w14:paraId="3C766C72">
      <w:pPr>
        <w:widowControl/>
        <w:spacing w:line="360" w:lineRule="auto"/>
        <w:ind w:firstLine="480" w:firstLineChars="200"/>
        <w:rPr>
          <w:rFonts w:hint="eastAsia" w:ascii="宋体" w:hAnsi="宋体"/>
          <w:kern w:val="0"/>
          <w:sz w:val="24"/>
        </w:rPr>
      </w:pPr>
    </w:p>
    <w:p w14:paraId="262B23B0">
      <w:pPr>
        <w:widowControl/>
        <w:spacing w:line="360" w:lineRule="auto"/>
        <w:ind w:firstLine="480" w:firstLineChars="200"/>
        <w:rPr>
          <w:rFonts w:hint="eastAsia" w:ascii="宋体" w:hAnsi="宋体"/>
          <w:kern w:val="0"/>
          <w:sz w:val="24"/>
        </w:rPr>
      </w:pPr>
      <w:bookmarkStart w:id="88" w:name="_Toc388540285"/>
      <w:bookmarkStart w:id="89" w:name="_Toc286661175"/>
      <w:bookmarkStart w:id="90" w:name="_Toc354349595"/>
    </w:p>
    <w:p w14:paraId="2CBC9DE1">
      <w:pPr>
        <w:jc w:val="center"/>
        <w:rPr>
          <w:rFonts w:hint="eastAsia" w:ascii="宋体" w:hAnsi="宋体"/>
          <w:color w:val="000000"/>
        </w:rPr>
      </w:pPr>
      <w:r>
        <w:rPr>
          <w:rFonts w:hint="eastAsia" w:ascii="宋体" w:hAnsi="宋体"/>
          <w:color w:val="000000"/>
          <w:sz w:val="36"/>
        </w:rPr>
        <w:t>第五章 投标文件格式</w:t>
      </w:r>
    </w:p>
    <w:bookmarkEnd w:id="88"/>
    <w:bookmarkEnd w:id="89"/>
    <w:bookmarkEnd w:id="90"/>
    <w:p w14:paraId="5B0181B3">
      <w:pPr>
        <w:spacing w:line="360" w:lineRule="auto"/>
        <w:ind w:firstLine="643" w:firstLineChars="200"/>
        <w:jc w:val="center"/>
        <w:rPr>
          <w:rFonts w:hint="eastAsia" w:ascii="宋体" w:hAnsi="宋体"/>
          <w:b/>
          <w:bCs/>
          <w:sz w:val="32"/>
        </w:rPr>
      </w:pPr>
      <w:bookmarkStart w:id="91" w:name="_Toc286661178"/>
    </w:p>
    <w:p w14:paraId="63D99C5F">
      <w:pPr>
        <w:spacing w:line="360" w:lineRule="auto"/>
        <w:jc w:val="center"/>
        <w:rPr>
          <w:rFonts w:hint="eastAsia" w:ascii="宋体" w:hAnsi="宋体"/>
          <w:b/>
          <w:bCs/>
          <w:sz w:val="32"/>
        </w:rPr>
      </w:pPr>
      <w:r>
        <w:rPr>
          <w:rFonts w:hint="eastAsia" w:ascii="宋体" w:hAnsi="宋体"/>
          <w:sz w:val="32"/>
          <w:szCs w:val="32"/>
        </w:rPr>
        <w:t>（封面）</w:t>
      </w:r>
    </w:p>
    <w:p w14:paraId="2E50DB61">
      <w:pPr>
        <w:pStyle w:val="21"/>
        <w:spacing w:line="360" w:lineRule="auto"/>
        <w:ind w:firstLine="0"/>
        <w:rPr>
          <w:rFonts w:hint="eastAsia" w:ascii="宋体" w:hAnsi="宋体"/>
          <w:sz w:val="32"/>
          <w:szCs w:val="32"/>
          <w:u w:val="single"/>
        </w:rPr>
      </w:pPr>
    </w:p>
    <w:p w14:paraId="6EFCDD2B">
      <w:pPr>
        <w:pStyle w:val="21"/>
        <w:spacing w:line="360" w:lineRule="auto"/>
        <w:ind w:firstLine="1600" w:firstLineChars="500"/>
        <w:rPr>
          <w:rFonts w:hint="eastAsia" w:ascii="宋体" w:hAnsi="宋体"/>
          <w:sz w:val="32"/>
          <w:szCs w:val="32"/>
        </w:rPr>
      </w:pPr>
      <w:r>
        <w:rPr>
          <w:rFonts w:hint="eastAsia" w:ascii="宋体" w:hAnsi="宋体"/>
          <w:sz w:val="32"/>
          <w:szCs w:val="32"/>
        </w:rPr>
        <w:t>（项目名称）</w:t>
      </w:r>
    </w:p>
    <w:p w14:paraId="75BDBF04">
      <w:pPr>
        <w:pStyle w:val="21"/>
        <w:spacing w:line="360" w:lineRule="auto"/>
        <w:ind w:firstLine="600" w:firstLineChars="200"/>
        <w:jc w:val="center"/>
        <w:rPr>
          <w:rFonts w:hint="eastAsia" w:ascii="宋体" w:hAnsi="宋体"/>
          <w:sz w:val="30"/>
        </w:rPr>
      </w:pPr>
    </w:p>
    <w:p w14:paraId="0B55FB29">
      <w:pPr>
        <w:pStyle w:val="21"/>
        <w:spacing w:line="360" w:lineRule="auto"/>
        <w:ind w:firstLine="600" w:firstLineChars="200"/>
        <w:rPr>
          <w:rFonts w:hint="eastAsia" w:ascii="宋体" w:hAnsi="宋体"/>
          <w:sz w:val="30"/>
        </w:rPr>
      </w:pPr>
    </w:p>
    <w:p w14:paraId="7C910D5C">
      <w:pPr>
        <w:pStyle w:val="21"/>
        <w:spacing w:line="360" w:lineRule="auto"/>
        <w:ind w:firstLine="0"/>
        <w:jc w:val="center"/>
        <w:rPr>
          <w:rFonts w:hint="eastAsia" w:ascii="宋体" w:hAnsi="宋体"/>
          <w:b/>
          <w:bCs/>
          <w:spacing w:val="60"/>
          <w:sz w:val="84"/>
          <w:szCs w:val="84"/>
        </w:rPr>
      </w:pPr>
      <w:r>
        <w:rPr>
          <w:rFonts w:hint="eastAsia" w:ascii="宋体" w:hAnsi="宋体"/>
          <w:b/>
          <w:bCs/>
          <w:spacing w:val="60"/>
          <w:sz w:val="84"/>
          <w:szCs w:val="84"/>
        </w:rPr>
        <w:t>投标书</w:t>
      </w:r>
    </w:p>
    <w:p w14:paraId="63BA8ED6">
      <w:pPr>
        <w:pStyle w:val="21"/>
        <w:ind w:firstLine="0"/>
        <w:jc w:val="center"/>
        <w:rPr>
          <w:rFonts w:hint="eastAsia" w:ascii="宋体" w:hAnsi="宋体"/>
          <w:sz w:val="48"/>
          <w:szCs w:val="48"/>
        </w:rPr>
      </w:pPr>
      <w:r>
        <w:rPr>
          <w:rFonts w:hint="eastAsia" w:ascii="宋体" w:hAnsi="宋体"/>
          <w:sz w:val="48"/>
          <w:szCs w:val="48"/>
        </w:rPr>
        <w:t>（商务标）</w:t>
      </w:r>
    </w:p>
    <w:p w14:paraId="21F0686C">
      <w:pPr>
        <w:pStyle w:val="21"/>
        <w:spacing w:line="360" w:lineRule="auto"/>
        <w:ind w:firstLine="0"/>
        <w:jc w:val="center"/>
        <w:rPr>
          <w:rFonts w:hint="eastAsia" w:ascii="宋体" w:hAnsi="宋体"/>
          <w:b/>
          <w:bCs/>
          <w:spacing w:val="60"/>
          <w:sz w:val="84"/>
          <w:szCs w:val="84"/>
        </w:rPr>
      </w:pPr>
    </w:p>
    <w:p w14:paraId="1EE2AD8F">
      <w:pPr>
        <w:pStyle w:val="21"/>
        <w:spacing w:line="360" w:lineRule="auto"/>
        <w:rPr>
          <w:rFonts w:hint="eastAsia" w:ascii="宋体" w:hAnsi="宋体"/>
          <w:sz w:val="30"/>
        </w:rPr>
      </w:pPr>
    </w:p>
    <w:p w14:paraId="792914DF">
      <w:pPr>
        <w:pStyle w:val="21"/>
        <w:spacing w:line="360" w:lineRule="auto"/>
        <w:ind w:firstLine="600" w:firstLineChars="200"/>
        <w:jc w:val="center"/>
        <w:rPr>
          <w:rFonts w:hint="eastAsia" w:ascii="宋体" w:hAnsi="宋体"/>
          <w:sz w:val="30"/>
        </w:rPr>
      </w:pPr>
    </w:p>
    <w:p w14:paraId="3812AB9E">
      <w:pPr>
        <w:pStyle w:val="21"/>
        <w:spacing w:line="360" w:lineRule="auto"/>
        <w:ind w:firstLine="0"/>
        <w:rPr>
          <w:rFonts w:hint="eastAsia" w:ascii="宋体" w:hAnsi="宋体"/>
          <w:sz w:val="30"/>
        </w:rPr>
      </w:pPr>
    </w:p>
    <w:p w14:paraId="3F4EA8EF">
      <w:pPr>
        <w:pStyle w:val="21"/>
        <w:spacing w:line="360" w:lineRule="auto"/>
        <w:ind w:firstLine="600" w:firstLineChars="200"/>
        <w:rPr>
          <w:rFonts w:hint="eastAsia" w:ascii="宋体" w:hAnsi="宋体"/>
          <w:sz w:val="30"/>
          <w:u w:val="single"/>
        </w:rPr>
      </w:pPr>
      <w:r>
        <w:rPr>
          <w:rFonts w:hint="eastAsia" w:ascii="宋体" w:hAnsi="宋体"/>
          <w:sz w:val="30"/>
        </w:rPr>
        <w:t>投标人：(盖单位公章)</w:t>
      </w:r>
    </w:p>
    <w:p w14:paraId="47B3BF2D">
      <w:pPr>
        <w:pStyle w:val="21"/>
        <w:spacing w:line="360" w:lineRule="auto"/>
        <w:ind w:firstLine="600" w:firstLineChars="200"/>
        <w:rPr>
          <w:rFonts w:hint="eastAsia" w:ascii="宋体" w:hAnsi="宋体"/>
          <w:sz w:val="30"/>
        </w:rPr>
      </w:pPr>
    </w:p>
    <w:p w14:paraId="55B9FFD5">
      <w:pPr>
        <w:pStyle w:val="21"/>
        <w:spacing w:line="360" w:lineRule="auto"/>
        <w:ind w:firstLine="600" w:firstLineChars="200"/>
        <w:rPr>
          <w:rFonts w:hint="eastAsia" w:ascii="宋体" w:hAnsi="宋体"/>
          <w:sz w:val="30"/>
          <w:u w:val="single"/>
        </w:rPr>
      </w:pPr>
      <w:r>
        <w:rPr>
          <w:rFonts w:hint="eastAsia" w:ascii="宋体" w:hAnsi="宋体"/>
          <w:sz w:val="30"/>
        </w:rPr>
        <w:t>法定代表人或其委托代理人：(签字或盖章)</w:t>
      </w:r>
    </w:p>
    <w:p w14:paraId="5B986A17">
      <w:pPr>
        <w:pStyle w:val="21"/>
        <w:spacing w:line="360" w:lineRule="auto"/>
        <w:ind w:firstLine="600" w:firstLineChars="200"/>
        <w:rPr>
          <w:rFonts w:hint="eastAsia" w:ascii="宋体" w:hAnsi="宋体"/>
          <w:sz w:val="30"/>
        </w:rPr>
      </w:pPr>
    </w:p>
    <w:p w14:paraId="012ADAC9">
      <w:pPr>
        <w:pStyle w:val="21"/>
        <w:spacing w:line="360" w:lineRule="auto"/>
        <w:ind w:firstLine="600" w:firstLineChars="200"/>
        <w:rPr>
          <w:rFonts w:hint="eastAsia" w:ascii="宋体" w:hAnsi="宋体"/>
          <w:sz w:val="30"/>
          <w:u w:val="single"/>
        </w:rPr>
      </w:pPr>
      <w:r>
        <w:rPr>
          <w:rFonts w:hint="eastAsia" w:ascii="宋体" w:hAnsi="宋体"/>
          <w:sz w:val="30"/>
        </w:rPr>
        <w:t>日   期：</w:t>
      </w:r>
      <w:r>
        <w:rPr>
          <w:rFonts w:hint="eastAsia" w:ascii="宋体" w:hAnsi="宋体"/>
          <w:sz w:val="30"/>
          <w:u w:val="single"/>
        </w:rPr>
        <w:t xml:space="preserve">        年     月     日</w:t>
      </w:r>
    </w:p>
    <w:p w14:paraId="6418101B">
      <w:pPr>
        <w:pStyle w:val="4"/>
        <w:jc w:val="center"/>
        <w:rPr>
          <w:rFonts w:hint="eastAsia" w:ascii="宋体" w:hAnsi="宋体" w:eastAsia="宋体"/>
          <w:bCs w:val="0"/>
          <w:sz w:val="28"/>
          <w:szCs w:val="28"/>
        </w:rPr>
      </w:pPr>
      <w:r>
        <w:rPr>
          <w:rFonts w:ascii="宋体" w:hAnsi="宋体" w:eastAsia="宋体"/>
          <w:sz w:val="28"/>
          <w:szCs w:val="28"/>
        </w:rPr>
        <w:br w:type="page"/>
      </w:r>
      <w:r>
        <w:rPr>
          <w:rFonts w:hint="eastAsia" w:ascii="宋体" w:hAnsi="宋体" w:eastAsia="宋体"/>
          <w:b w:val="0"/>
          <w:sz w:val="30"/>
        </w:rPr>
        <w:t>一、</w:t>
      </w:r>
      <w:bookmarkEnd w:id="91"/>
      <w:r>
        <w:rPr>
          <w:rFonts w:hint="eastAsia" w:ascii="宋体" w:hAnsi="宋体" w:eastAsia="宋体"/>
          <w:b w:val="0"/>
          <w:sz w:val="30"/>
        </w:rPr>
        <w:t>投标函</w:t>
      </w:r>
    </w:p>
    <w:p w14:paraId="0A2ED9C5">
      <w:pPr>
        <w:pStyle w:val="21"/>
        <w:spacing w:line="360" w:lineRule="auto"/>
        <w:ind w:firstLine="500" w:firstLineChars="200"/>
        <w:rPr>
          <w:rFonts w:hint="eastAsia" w:ascii="宋体" w:hAnsi="宋体"/>
          <w:sz w:val="25"/>
          <w:u w:val="single"/>
        </w:rPr>
      </w:pPr>
    </w:p>
    <w:p w14:paraId="4265001B">
      <w:pPr>
        <w:pStyle w:val="21"/>
        <w:spacing w:line="360" w:lineRule="auto"/>
        <w:ind w:firstLine="0"/>
        <w:rPr>
          <w:rFonts w:hint="eastAsia" w:ascii="宋体" w:hAnsi="宋体"/>
        </w:rPr>
      </w:pPr>
      <w:r>
        <w:rPr>
          <w:rFonts w:ascii="宋体" w:hAnsi="宋体"/>
          <w:u w:val="single"/>
        </w:rPr>
        <w:t xml:space="preserve">                           </w:t>
      </w:r>
      <w:r>
        <w:rPr>
          <w:rFonts w:ascii="宋体" w:hAnsi="宋体"/>
        </w:rPr>
        <w:t>：</w:t>
      </w:r>
    </w:p>
    <w:p w14:paraId="37C1E5B9">
      <w:pPr>
        <w:pStyle w:val="21"/>
        <w:spacing w:line="360" w:lineRule="auto"/>
        <w:ind w:firstLine="480" w:firstLineChars="200"/>
        <w:jc w:val="left"/>
        <w:rPr>
          <w:rFonts w:hint="eastAsia" w:ascii="宋体" w:hAnsi="宋体"/>
        </w:rPr>
      </w:pPr>
      <w:r>
        <w:rPr>
          <w:rFonts w:hint="eastAsia" w:ascii="宋体" w:hAnsi="宋体"/>
        </w:rPr>
        <w:t>(</w:t>
      </w:r>
      <w:r>
        <w:rPr>
          <w:rFonts w:ascii="宋体" w:hAnsi="宋体"/>
        </w:rPr>
        <w:t>一</w:t>
      </w:r>
      <w:r>
        <w:rPr>
          <w:rFonts w:hint="eastAsia" w:ascii="宋体" w:hAnsi="宋体"/>
        </w:rPr>
        <w:t>)</w:t>
      </w:r>
      <w:r>
        <w:rPr>
          <w:rFonts w:ascii="宋体" w:hAnsi="宋体"/>
        </w:rPr>
        <w:t xml:space="preserve"> 根据已收到的</w:t>
      </w:r>
      <w:r>
        <w:rPr>
          <w:rFonts w:ascii="宋体" w:hAnsi="宋体"/>
          <w:u w:val="single"/>
        </w:rPr>
        <w:t xml:space="preserve">                         </w:t>
      </w:r>
      <w:r>
        <w:rPr>
          <w:rFonts w:ascii="宋体" w:hAnsi="宋体"/>
        </w:rPr>
        <w:t>（工程名称）工程的招标文件，我方经仔细研究招标文件全部内容并对现场进行踏勘后，愿遵守《中华人民共和国招标投标法》等有关法律文件的规定，并愿以人民币（大写）</w:t>
      </w:r>
      <w:r>
        <w:rPr>
          <w:rFonts w:ascii="宋体" w:hAnsi="宋体"/>
          <w:u w:val="single"/>
        </w:rPr>
        <w:t xml:space="preserve">              </w:t>
      </w:r>
      <w:r>
        <w:rPr>
          <w:rFonts w:ascii="宋体" w:hAnsi="宋体"/>
        </w:rPr>
        <w:t>元[</w:t>
      </w:r>
      <w:r>
        <w:rPr>
          <w:rFonts w:ascii="宋体" w:hAnsi="宋体" w:cs="宋体"/>
        </w:rPr>
        <w:t>¥</w:t>
      </w:r>
      <w:r>
        <w:rPr>
          <w:rFonts w:ascii="宋体" w:hAnsi="宋体" w:cs="仿宋_GB2312"/>
        </w:rPr>
        <w:t>(</w:t>
      </w:r>
      <w:r>
        <w:rPr>
          <w:rFonts w:ascii="宋体" w:hAnsi="宋体"/>
        </w:rPr>
        <w:t>小写)</w:t>
      </w:r>
      <w:r>
        <w:rPr>
          <w:rFonts w:ascii="宋体" w:hAnsi="宋体"/>
          <w:u w:val="single"/>
        </w:rPr>
        <w:t xml:space="preserve">       元</w:t>
      </w:r>
      <w:r>
        <w:rPr>
          <w:rFonts w:ascii="宋体" w:hAnsi="宋体"/>
        </w:rPr>
        <w:t>］的总价，按招标文件的要求承包本次招标范围内的全部工程，修补工程中的任何缺陷。</w:t>
      </w:r>
    </w:p>
    <w:p w14:paraId="2496C2D9">
      <w:pPr>
        <w:pStyle w:val="21"/>
        <w:spacing w:line="360" w:lineRule="auto"/>
        <w:ind w:firstLine="480" w:firstLineChars="200"/>
        <w:jc w:val="left"/>
        <w:rPr>
          <w:rFonts w:hint="eastAsia" w:ascii="宋体" w:hAnsi="宋体"/>
        </w:rPr>
      </w:pPr>
      <w:r>
        <w:rPr>
          <w:rFonts w:ascii="宋体" w:hAnsi="宋体"/>
        </w:rPr>
        <w:t>(二) 我方保证在收到贵单位发出的书面开工令后立即开工，并保证在</w:t>
      </w:r>
      <w:r>
        <w:rPr>
          <w:rFonts w:hint="eastAsia" w:ascii="宋体" w:hAnsi="宋体"/>
          <w:u w:val="single"/>
        </w:rPr>
        <w:t xml:space="preserve">   </w:t>
      </w:r>
      <w:r>
        <w:rPr>
          <w:rFonts w:hint="eastAsia" w:ascii="宋体" w:hAnsi="宋体"/>
        </w:rPr>
        <w:t>日历天内</w:t>
      </w:r>
      <w:r>
        <w:rPr>
          <w:rFonts w:ascii="宋体" w:hAnsi="宋体"/>
        </w:rPr>
        <w:t>竣工并移交整个工程及相关资料。</w:t>
      </w:r>
    </w:p>
    <w:p w14:paraId="46BDD41A">
      <w:pPr>
        <w:widowControl/>
        <w:spacing w:line="360" w:lineRule="auto"/>
        <w:ind w:firstLine="480" w:firstLineChars="200"/>
        <w:jc w:val="left"/>
        <w:rPr>
          <w:rFonts w:hint="eastAsia" w:ascii="宋体" w:hAnsi="宋体"/>
          <w:sz w:val="24"/>
        </w:rPr>
      </w:pPr>
      <w:r>
        <w:rPr>
          <w:rFonts w:ascii="宋体" w:hAnsi="宋体"/>
          <w:sz w:val="24"/>
        </w:rPr>
        <w:t>(三) 我方保证本工程质量达到</w:t>
      </w:r>
      <w:r>
        <w:rPr>
          <w:rFonts w:ascii="宋体" w:hAnsi="宋体"/>
          <w:sz w:val="24"/>
          <w:u w:val="single"/>
        </w:rPr>
        <w:t xml:space="preserve">              </w:t>
      </w:r>
      <w:r>
        <w:rPr>
          <w:rFonts w:ascii="宋体" w:hAnsi="宋体"/>
          <w:sz w:val="24"/>
        </w:rPr>
        <w:t xml:space="preserve"> 。</w:t>
      </w:r>
    </w:p>
    <w:p w14:paraId="7B7EB80B">
      <w:pPr>
        <w:pStyle w:val="21"/>
        <w:widowControl/>
        <w:adjustRightInd/>
        <w:spacing w:line="360" w:lineRule="auto"/>
        <w:ind w:firstLine="480" w:firstLineChars="200"/>
        <w:jc w:val="left"/>
        <w:textAlignment w:val="auto"/>
        <w:rPr>
          <w:rFonts w:hint="eastAsia" w:ascii="宋体" w:hAnsi="宋体"/>
        </w:rPr>
      </w:pPr>
      <w:r>
        <w:rPr>
          <w:rFonts w:ascii="宋体" w:hAnsi="宋体"/>
        </w:rPr>
        <w:t>(四) 我方金额为人民币（大写）</w:t>
      </w:r>
      <w:r>
        <w:rPr>
          <w:rFonts w:ascii="宋体" w:hAnsi="宋体"/>
          <w:u w:val="single"/>
        </w:rPr>
        <w:t xml:space="preserve">       </w:t>
      </w:r>
      <w:r>
        <w:rPr>
          <w:rFonts w:ascii="宋体" w:hAnsi="宋体"/>
        </w:rPr>
        <w:t>[</w:t>
      </w:r>
      <w:r>
        <w:rPr>
          <w:rFonts w:ascii="宋体" w:hAnsi="宋体" w:cs="宋体"/>
        </w:rPr>
        <w:t>¥</w:t>
      </w:r>
      <w:r>
        <w:rPr>
          <w:rFonts w:ascii="宋体" w:hAnsi="宋体" w:cs="仿宋_GB2312"/>
        </w:rPr>
        <w:t>(</w:t>
      </w:r>
      <w:r>
        <w:rPr>
          <w:rFonts w:ascii="宋体" w:hAnsi="宋体"/>
        </w:rPr>
        <w:t>小写)</w:t>
      </w:r>
      <w:r>
        <w:rPr>
          <w:rFonts w:ascii="宋体" w:hAnsi="宋体"/>
          <w:u w:val="single"/>
        </w:rPr>
        <w:t xml:space="preserve">       </w:t>
      </w:r>
      <w:r>
        <w:rPr>
          <w:rFonts w:ascii="宋体" w:hAnsi="宋体"/>
        </w:rPr>
        <w:t>元］的投标保证金已按招标文件要求提交。</w:t>
      </w:r>
    </w:p>
    <w:p w14:paraId="47676C97">
      <w:pPr>
        <w:pStyle w:val="21"/>
        <w:widowControl/>
        <w:adjustRightInd/>
        <w:spacing w:line="360" w:lineRule="auto"/>
        <w:ind w:firstLine="480" w:firstLineChars="200"/>
        <w:jc w:val="left"/>
        <w:textAlignment w:val="auto"/>
        <w:rPr>
          <w:rFonts w:hint="eastAsia" w:ascii="宋体" w:hAnsi="宋体"/>
        </w:rPr>
      </w:pPr>
      <w:r>
        <w:rPr>
          <w:rFonts w:ascii="宋体" w:hAnsi="宋体"/>
        </w:rPr>
        <w:t>(五) 如果我方中标，我方承诺在收到中标通知书后，在中标通知书规定的期限内与贵方签订合同，并将按照招标文件规定的时间、数额提交履约保证金。</w:t>
      </w:r>
    </w:p>
    <w:p w14:paraId="65BDBA97">
      <w:pPr>
        <w:pStyle w:val="21"/>
        <w:spacing w:line="360" w:lineRule="auto"/>
        <w:ind w:firstLine="480" w:firstLineChars="200"/>
        <w:rPr>
          <w:rFonts w:hint="eastAsia" w:ascii="宋体" w:hAnsi="宋体"/>
        </w:rPr>
      </w:pPr>
      <w:r>
        <w:rPr>
          <w:rFonts w:ascii="宋体" w:hAnsi="宋体"/>
        </w:rPr>
        <w:t>(六) 贵单位的招标文件、中标通知书和本投标文件将构成约束我们双方的合同。</w:t>
      </w:r>
    </w:p>
    <w:p w14:paraId="3AAC159D">
      <w:pPr>
        <w:pStyle w:val="21"/>
        <w:spacing w:line="360" w:lineRule="auto"/>
        <w:ind w:firstLine="0"/>
        <w:rPr>
          <w:rFonts w:hint="eastAsia" w:ascii="宋体" w:hAnsi="宋体"/>
        </w:rPr>
      </w:pPr>
    </w:p>
    <w:p w14:paraId="76C5EAF1">
      <w:pPr>
        <w:pStyle w:val="21"/>
        <w:spacing w:line="360" w:lineRule="auto"/>
        <w:ind w:firstLine="1200" w:firstLineChars="500"/>
        <w:rPr>
          <w:rFonts w:hint="eastAsia" w:ascii="宋体" w:hAnsi="宋体"/>
          <w:u w:val="single"/>
        </w:rPr>
      </w:pPr>
      <w:r>
        <w:rPr>
          <w:rFonts w:ascii="宋体" w:hAnsi="宋体"/>
        </w:rPr>
        <w:t>投标人(盖法人章)：</w:t>
      </w:r>
      <w:r>
        <w:rPr>
          <w:rFonts w:ascii="宋体" w:hAnsi="宋体"/>
          <w:u w:val="single"/>
        </w:rPr>
        <w:t xml:space="preserve">                               </w:t>
      </w:r>
    </w:p>
    <w:p w14:paraId="21D3279F">
      <w:pPr>
        <w:pStyle w:val="21"/>
        <w:spacing w:line="360" w:lineRule="auto"/>
        <w:ind w:firstLine="1200" w:firstLineChars="500"/>
        <w:rPr>
          <w:rFonts w:hint="eastAsia" w:ascii="宋体" w:hAnsi="宋体"/>
          <w:u w:val="single"/>
        </w:rPr>
      </w:pPr>
      <w:r>
        <w:rPr>
          <w:rFonts w:ascii="宋体" w:hAnsi="宋体"/>
        </w:rPr>
        <w:t>法定代表人或委托代理人(签字或盖章)：</w:t>
      </w:r>
      <w:r>
        <w:rPr>
          <w:rFonts w:ascii="宋体" w:hAnsi="宋体"/>
          <w:u w:val="single"/>
        </w:rPr>
        <w:t xml:space="preserve">             </w:t>
      </w:r>
    </w:p>
    <w:p w14:paraId="3CA3D335">
      <w:pPr>
        <w:pStyle w:val="21"/>
        <w:spacing w:line="360" w:lineRule="auto"/>
        <w:ind w:right="480" w:firstLine="1200" w:firstLineChars="500"/>
        <w:rPr>
          <w:rFonts w:hint="eastAsia" w:ascii="宋体" w:hAnsi="宋体"/>
        </w:rPr>
      </w:pPr>
      <w:r>
        <w:rPr>
          <w:rFonts w:ascii="宋体" w:hAnsi="宋体"/>
        </w:rPr>
        <w:t>日期：</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p>
    <w:p w14:paraId="73EA66ED">
      <w:pPr>
        <w:pStyle w:val="21"/>
        <w:spacing w:line="360" w:lineRule="auto"/>
        <w:ind w:firstLine="480" w:firstLineChars="200"/>
        <w:rPr>
          <w:rFonts w:hint="eastAsia" w:ascii="宋体" w:hAnsi="宋体"/>
        </w:rPr>
      </w:pPr>
    </w:p>
    <w:p w14:paraId="027B87AA">
      <w:pPr>
        <w:pStyle w:val="21"/>
        <w:spacing w:line="360" w:lineRule="auto"/>
        <w:ind w:firstLine="480" w:firstLineChars="200"/>
        <w:rPr>
          <w:rFonts w:hint="eastAsia" w:ascii="宋体" w:hAnsi="宋体"/>
        </w:rPr>
      </w:pPr>
    </w:p>
    <w:p w14:paraId="58103815">
      <w:pPr>
        <w:pStyle w:val="21"/>
        <w:spacing w:line="360" w:lineRule="auto"/>
        <w:ind w:firstLine="480" w:firstLineChars="200"/>
        <w:rPr>
          <w:rFonts w:hint="eastAsia" w:ascii="宋体" w:hAnsi="宋体"/>
        </w:rPr>
      </w:pPr>
    </w:p>
    <w:p w14:paraId="014467BC">
      <w:pPr>
        <w:pStyle w:val="21"/>
        <w:spacing w:line="360" w:lineRule="auto"/>
        <w:ind w:firstLine="480" w:firstLineChars="200"/>
        <w:rPr>
          <w:rFonts w:hint="eastAsia" w:ascii="宋体" w:hAnsi="宋体"/>
          <w:u w:val="single"/>
        </w:rPr>
      </w:pPr>
      <w:r>
        <w:rPr>
          <w:rFonts w:hint="eastAsia" w:ascii="宋体" w:hAnsi="宋体"/>
        </w:rPr>
        <w:t>投标人(盖法人章)：</w:t>
      </w:r>
    </w:p>
    <w:p w14:paraId="384C4335">
      <w:pPr>
        <w:pStyle w:val="21"/>
        <w:spacing w:line="360" w:lineRule="auto"/>
        <w:ind w:firstLine="480" w:firstLineChars="200"/>
        <w:rPr>
          <w:rFonts w:hint="eastAsia" w:ascii="宋体" w:hAnsi="宋体"/>
        </w:rPr>
      </w:pPr>
    </w:p>
    <w:p w14:paraId="60BB0CAA">
      <w:pPr>
        <w:pStyle w:val="21"/>
        <w:spacing w:line="360" w:lineRule="auto"/>
        <w:ind w:firstLine="480" w:firstLineChars="200"/>
        <w:rPr>
          <w:rFonts w:hint="eastAsia" w:ascii="宋体" w:hAnsi="宋体"/>
          <w:u w:val="single"/>
        </w:rPr>
      </w:pPr>
      <w:r>
        <w:rPr>
          <w:rFonts w:hint="eastAsia" w:ascii="宋体" w:hAnsi="宋体"/>
        </w:rPr>
        <w:t>法定代表人或委托代理人(签字或盖章)：</w:t>
      </w:r>
    </w:p>
    <w:p w14:paraId="02E1B4D9">
      <w:pPr>
        <w:pStyle w:val="21"/>
        <w:spacing w:line="360" w:lineRule="auto"/>
        <w:ind w:firstLine="480" w:firstLineChars="200"/>
        <w:rPr>
          <w:rFonts w:hint="eastAsia" w:ascii="宋体" w:hAnsi="宋体"/>
        </w:rPr>
      </w:pPr>
    </w:p>
    <w:p w14:paraId="27E38934">
      <w:pPr>
        <w:pStyle w:val="21"/>
        <w:spacing w:line="360" w:lineRule="auto"/>
        <w:ind w:firstLine="480" w:firstLineChars="200"/>
        <w:rPr>
          <w:rFonts w:hint="eastAsia" w:ascii="宋体" w:hAnsi="宋体"/>
        </w:rPr>
      </w:pPr>
      <w:r>
        <w:rPr>
          <w:rFonts w:hint="eastAsia" w:ascii="宋体" w:hAnsi="宋体"/>
        </w:rPr>
        <w:t>日期：</w:t>
      </w:r>
    </w:p>
    <w:p w14:paraId="5F13555A">
      <w:pPr>
        <w:pStyle w:val="4"/>
        <w:jc w:val="center"/>
        <w:rPr>
          <w:rFonts w:hint="eastAsia" w:ascii="宋体" w:hAnsi="宋体" w:eastAsia="宋体"/>
          <w:b w:val="0"/>
          <w:sz w:val="30"/>
        </w:rPr>
      </w:pPr>
      <w:r>
        <w:rPr>
          <w:rFonts w:hint="eastAsia" w:ascii="宋体" w:hAnsi="宋体" w:eastAsia="宋体"/>
          <w:b w:val="0"/>
          <w:sz w:val="30"/>
        </w:rPr>
        <w:t>二、法定代表人身份证明</w:t>
      </w:r>
    </w:p>
    <w:p w14:paraId="03BE36CA">
      <w:pPr>
        <w:pStyle w:val="21"/>
        <w:snapToGrid w:val="0"/>
        <w:spacing w:line="360" w:lineRule="auto"/>
        <w:ind w:firstLine="600" w:firstLineChars="200"/>
        <w:rPr>
          <w:rFonts w:hint="eastAsia" w:ascii="宋体" w:hAnsi="宋体"/>
          <w:sz w:val="30"/>
        </w:rPr>
      </w:pPr>
      <w:bookmarkStart w:id="92" w:name="_Toc286661179"/>
    </w:p>
    <w:p w14:paraId="334895BC">
      <w:pPr>
        <w:pStyle w:val="21"/>
        <w:snapToGrid w:val="0"/>
        <w:spacing w:line="360" w:lineRule="auto"/>
        <w:ind w:firstLine="480" w:firstLineChars="200"/>
        <w:rPr>
          <w:rFonts w:hint="eastAsia" w:ascii="宋体" w:hAnsi="宋体"/>
          <w:u w:val="single"/>
        </w:rPr>
      </w:pPr>
      <w:r>
        <w:rPr>
          <w:rFonts w:hint="eastAsia" w:ascii="宋体" w:hAnsi="宋体"/>
        </w:rPr>
        <w:t>投标人单位名称：</w:t>
      </w:r>
    </w:p>
    <w:p w14:paraId="02A5298A">
      <w:pPr>
        <w:pStyle w:val="21"/>
        <w:snapToGrid w:val="0"/>
        <w:spacing w:line="360" w:lineRule="auto"/>
        <w:ind w:firstLine="480" w:firstLineChars="200"/>
        <w:rPr>
          <w:rFonts w:hint="eastAsia" w:ascii="宋体" w:hAnsi="宋体"/>
          <w:u w:val="single"/>
        </w:rPr>
      </w:pPr>
      <w:r>
        <w:rPr>
          <w:rFonts w:hint="eastAsia" w:ascii="宋体" w:hAnsi="宋体"/>
        </w:rPr>
        <w:t>投标人单位性质：</w:t>
      </w:r>
    </w:p>
    <w:p w14:paraId="15373740">
      <w:pPr>
        <w:pStyle w:val="21"/>
        <w:snapToGrid w:val="0"/>
        <w:spacing w:line="360" w:lineRule="auto"/>
        <w:ind w:firstLine="480" w:firstLineChars="200"/>
        <w:rPr>
          <w:rFonts w:hint="eastAsia" w:ascii="宋体" w:hAnsi="宋体"/>
          <w:u w:val="single"/>
        </w:rPr>
      </w:pPr>
      <w:r>
        <w:rPr>
          <w:rFonts w:hint="eastAsia" w:ascii="宋体" w:hAnsi="宋体"/>
        </w:rPr>
        <w:t>投标人单位地址：</w:t>
      </w:r>
    </w:p>
    <w:p w14:paraId="024F5ADD">
      <w:pPr>
        <w:pStyle w:val="21"/>
        <w:snapToGrid w:val="0"/>
        <w:spacing w:line="360" w:lineRule="auto"/>
        <w:ind w:firstLine="480" w:firstLineChars="200"/>
        <w:rPr>
          <w:rFonts w:hint="eastAsia" w:ascii="宋体" w:hAnsi="宋体"/>
          <w:u w:val="single"/>
        </w:rPr>
      </w:pPr>
      <w:r>
        <w:rPr>
          <w:rFonts w:hint="eastAsia" w:ascii="宋体" w:hAnsi="宋体"/>
        </w:rPr>
        <w:t>成立时间：年月 日</w:t>
      </w:r>
    </w:p>
    <w:p w14:paraId="395D74C7">
      <w:pPr>
        <w:pStyle w:val="21"/>
        <w:snapToGrid w:val="0"/>
        <w:spacing w:line="360" w:lineRule="auto"/>
        <w:ind w:firstLine="480" w:firstLineChars="200"/>
        <w:rPr>
          <w:rFonts w:hint="eastAsia" w:ascii="宋体" w:hAnsi="宋体"/>
          <w:u w:val="single"/>
        </w:rPr>
      </w:pPr>
      <w:r>
        <w:rPr>
          <w:rFonts w:hint="eastAsia" w:ascii="宋体" w:hAnsi="宋体"/>
        </w:rPr>
        <w:t>经营期限：</w:t>
      </w:r>
    </w:p>
    <w:p w14:paraId="5155BB61">
      <w:pPr>
        <w:pStyle w:val="21"/>
        <w:snapToGrid w:val="0"/>
        <w:spacing w:line="360" w:lineRule="auto"/>
        <w:ind w:firstLine="480" w:firstLineChars="200"/>
        <w:rPr>
          <w:rFonts w:hint="eastAsia" w:ascii="宋体" w:hAnsi="宋体"/>
          <w:u w:val="single"/>
        </w:rPr>
      </w:pPr>
      <w:r>
        <w:rPr>
          <w:rFonts w:hint="eastAsia" w:ascii="宋体" w:hAnsi="宋体"/>
        </w:rPr>
        <w:t>姓名：性别：</w:t>
      </w:r>
    </w:p>
    <w:p w14:paraId="610254D9">
      <w:pPr>
        <w:pStyle w:val="21"/>
        <w:snapToGrid w:val="0"/>
        <w:spacing w:line="360" w:lineRule="auto"/>
        <w:ind w:firstLine="480" w:firstLineChars="200"/>
        <w:rPr>
          <w:rFonts w:hint="eastAsia" w:ascii="宋体" w:hAnsi="宋体"/>
          <w:u w:val="single"/>
        </w:rPr>
      </w:pPr>
      <w:r>
        <w:rPr>
          <w:rFonts w:hint="eastAsia" w:ascii="宋体" w:hAnsi="宋体"/>
        </w:rPr>
        <w:t>年龄：职务：</w:t>
      </w:r>
    </w:p>
    <w:p w14:paraId="317DF627">
      <w:pPr>
        <w:pStyle w:val="21"/>
        <w:snapToGrid w:val="0"/>
        <w:spacing w:line="360" w:lineRule="auto"/>
        <w:ind w:firstLine="480" w:firstLineChars="200"/>
        <w:rPr>
          <w:rFonts w:hint="eastAsia" w:ascii="宋体" w:hAnsi="宋体"/>
        </w:rPr>
      </w:pPr>
      <w:r>
        <w:rPr>
          <w:rFonts w:hint="eastAsia" w:ascii="宋体" w:hAnsi="宋体"/>
        </w:rPr>
        <w:t>系：(投标人单位名称)的法定代表人。</w:t>
      </w:r>
    </w:p>
    <w:p w14:paraId="48591088">
      <w:pPr>
        <w:pStyle w:val="21"/>
        <w:snapToGrid w:val="0"/>
        <w:spacing w:line="360" w:lineRule="auto"/>
        <w:ind w:firstLine="480" w:firstLineChars="200"/>
        <w:rPr>
          <w:rFonts w:hint="eastAsia" w:ascii="宋体" w:hAnsi="宋体"/>
        </w:rPr>
      </w:pPr>
      <w:r>
        <w:rPr>
          <w:rFonts w:hint="eastAsia" w:ascii="宋体" w:hAnsi="宋体"/>
        </w:rPr>
        <w:t>法定代表人联系电话：</w:t>
      </w:r>
    </w:p>
    <w:p w14:paraId="1BDC0D7F">
      <w:pPr>
        <w:pStyle w:val="21"/>
        <w:snapToGrid w:val="0"/>
        <w:spacing w:line="360" w:lineRule="auto"/>
        <w:ind w:firstLine="480" w:firstLineChars="200"/>
        <w:rPr>
          <w:rFonts w:hint="eastAsia" w:ascii="宋体" w:hAnsi="宋体"/>
        </w:rPr>
      </w:pPr>
      <w:r>
        <w:rPr>
          <w:rFonts w:hint="eastAsia" w:ascii="宋体" w:hAnsi="宋体"/>
        </w:rPr>
        <w:t>特此证明。</w:t>
      </w:r>
    </w:p>
    <w:p w14:paraId="63FE7DAD">
      <w:pPr>
        <w:pStyle w:val="21"/>
        <w:spacing w:line="360" w:lineRule="auto"/>
        <w:ind w:firstLine="600" w:firstLineChars="200"/>
        <w:rPr>
          <w:rFonts w:hint="eastAsia" w:ascii="宋体" w:hAnsi="宋体"/>
          <w:sz w:val="30"/>
        </w:rPr>
      </w:pPr>
      <w:r>
        <w:rPr>
          <w:rFonts w:ascii="宋体" w:hAnsi="宋体"/>
          <w:sz w:val="30"/>
        </w:rPr>
        <mc:AlternateContent>
          <mc:Choice Requires="wps">
            <w:drawing>
              <wp:anchor distT="0" distB="0" distL="114300" distR="114300" simplePos="0" relativeHeight="251660288" behindDoc="0" locked="0" layoutInCell="1" allowOverlap="1">
                <wp:simplePos x="0" y="0"/>
                <wp:positionH relativeFrom="column">
                  <wp:posOffset>-165735</wp:posOffset>
                </wp:positionH>
                <wp:positionV relativeFrom="paragraph">
                  <wp:posOffset>395605</wp:posOffset>
                </wp:positionV>
                <wp:extent cx="5964555" cy="1931670"/>
                <wp:effectExtent l="7620" t="7620" r="9525" b="22860"/>
                <wp:wrapNone/>
                <wp:docPr id="2" name="圆角矩形 8"/>
                <wp:cNvGraphicFramePr/>
                <a:graphic xmlns:a="http://schemas.openxmlformats.org/drawingml/2006/main">
                  <a:graphicData uri="http://schemas.microsoft.com/office/word/2010/wordprocessingShape">
                    <wps:wsp>
                      <wps:cNvSpPr/>
                      <wps:spPr>
                        <a:xfrm>
                          <a:off x="0" y="0"/>
                          <a:ext cx="5964555" cy="1931670"/>
                        </a:xfrm>
                        <a:prstGeom prst="roundRect">
                          <a:avLst>
                            <a:gd name="adj" fmla="val 16667"/>
                          </a:avLst>
                        </a:prstGeom>
                        <a:noFill/>
                        <a:ln w="15875" cap="flat" cmpd="sng">
                          <a:solidFill>
                            <a:srgbClr val="000000"/>
                          </a:solidFill>
                          <a:prstDash val="dash"/>
                          <a:headEnd type="none" w="med" len="med"/>
                          <a:tailEnd type="none" w="med" len="med"/>
                        </a:ln>
                        <a:effectLst/>
                      </wps:spPr>
                      <wps:txbx>
                        <w:txbxContent>
                          <w:p w14:paraId="294C9A68"/>
                        </w:txbxContent>
                      </wps:txbx>
                      <wps:bodyPr wrap="square" upright="1"/>
                    </wps:wsp>
                  </a:graphicData>
                </a:graphic>
              </wp:anchor>
            </w:drawing>
          </mc:Choice>
          <mc:Fallback>
            <w:pict>
              <v:roundrect id="圆角矩形 8" o:spid="_x0000_s1026" o:spt="2" style="position:absolute;left:0pt;margin-left:-13.05pt;margin-top:31.15pt;height:152.1pt;width:469.65pt;z-index:251660288;mso-width-relative:page;mso-height-relative:page;" filled="f" stroked="t" coordsize="21600,21600" arcsize="0.166666666666667" o:gfxdata="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C+X+dkAAAAKAQAADwAAAAAAAAABACAAAAAiAAAAZHJzL2Rvd25yZXYueG1s&#10;UEsBAhQAFAAAAAgAh07iQBgL60gwAgAASgQAAA4AAAAAAAAAAQAgAAAAKAEAAGRycy9lMm9Eb2Mu&#10;eG1sUEsFBgAAAAAGAAYAWQEAAMoFAAAAAA==&#10;">
                <v:fill on="f" focussize="0,0"/>
                <v:stroke weight="1.25pt" color="#000000" joinstyle="round" dashstyle="dash"/>
                <v:imagedata o:title=""/>
                <o:lock v:ext="edit" aspectratio="f"/>
                <v:textbox>
                  <w:txbxContent>
                    <w:p w14:paraId="294C9A68"/>
                  </w:txbxContent>
                </v:textbox>
              </v:roundrect>
            </w:pict>
          </mc:Fallback>
        </mc:AlternateContent>
      </w:r>
    </w:p>
    <w:p w14:paraId="35284D0F">
      <w:pPr>
        <w:pStyle w:val="21"/>
        <w:spacing w:line="360" w:lineRule="auto"/>
        <w:ind w:firstLine="600" w:firstLineChars="200"/>
        <w:jc w:val="center"/>
        <w:rPr>
          <w:rFonts w:hint="eastAsia" w:ascii="宋体" w:hAnsi="宋体"/>
          <w:sz w:val="30"/>
        </w:rPr>
      </w:pPr>
    </w:p>
    <w:p w14:paraId="662111E9">
      <w:pPr>
        <w:pStyle w:val="21"/>
        <w:spacing w:line="360" w:lineRule="auto"/>
        <w:ind w:firstLineChars="200"/>
        <w:rPr>
          <w:rFonts w:hint="eastAsia" w:ascii="宋体" w:hAnsi="宋体"/>
          <w:b/>
        </w:rPr>
      </w:pPr>
      <w:r>
        <w:rPr>
          <w:rFonts w:hint="eastAsia" w:ascii="宋体" w:hAnsi="宋体"/>
          <w:b/>
        </w:rPr>
        <w:t>法定代表人身份证复印件贴于此处，并加盖单位公章，否则该证明无效。</w:t>
      </w:r>
    </w:p>
    <w:p w14:paraId="1DB91334">
      <w:pPr>
        <w:pStyle w:val="21"/>
        <w:spacing w:line="360" w:lineRule="auto"/>
        <w:ind w:firstLine="600" w:firstLineChars="200"/>
        <w:jc w:val="center"/>
        <w:rPr>
          <w:rFonts w:hint="eastAsia" w:ascii="宋体" w:hAnsi="宋体"/>
          <w:sz w:val="30"/>
        </w:rPr>
      </w:pPr>
    </w:p>
    <w:p w14:paraId="60227985">
      <w:pPr>
        <w:pStyle w:val="21"/>
        <w:spacing w:line="360" w:lineRule="auto"/>
        <w:ind w:firstLine="600" w:firstLineChars="200"/>
        <w:jc w:val="center"/>
        <w:rPr>
          <w:rFonts w:hint="eastAsia" w:ascii="宋体" w:hAnsi="宋体"/>
          <w:sz w:val="30"/>
        </w:rPr>
      </w:pPr>
    </w:p>
    <w:p w14:paraId="259CD609">
      <w:pPr>
        <w:pStyle w:val="21"/>
        <w:snapToGrid w:val="0"/>
        <w:spacing w:line="360" w:lineRule="auto"/>
        <w:ind w:firstLine="480" w:firstLineChars="200"/>
        <w:rPr>
          <w:rFonts w:hint="eastAsia" w:ascii="宋体" w:hAnsi="宋体"/>
        </w:rPr>
      </w:pPr>
    </w:p>
    <w:p w14:paraId="0CCBCE45">
      <w:pPr>
        <w:pStyle w:val="21"/>
        <w:snapToGrid w:val="0"/>
        <w:spacing w:line="360" w:lineRule="auto"/>
        <w:ind w:firstLine="480" w:firstLineChars="200"/>
        <w:rPr>
          <w:rFonts w:hint="eastAsia" w:ascii="宋体" w:hAnsi="宋体"/>
        </w:rPr>
      </w:pPr>
    </w:p>
    <w:p w14:paraId="01B4ECFC">
      <w:pPr>
        <w:pStyle w:val="21"/>
        <w:snapToGrid w:val="0"/>
        <w:spacing w:line="360" w:lineRule="auto"/>
        <w:ind w:firstLine="480" w:firstLineChars="200"/>
        <w:rPr>
          <w:rFonts w:hint="eastAsia" w:ascii="宋体" w:hAnsi="宋体"/>
        </w:rPr>
      </w:pPr>
    </w:p>
    <w:p w14:paraId="14F430B4">
      <w:pPr>
        <w:pStyle w:val="21"/>
        <w:snapToGrid w:val="0"/>
        <w:spacing w:line="360" w:lineRule="auto"/>
        <w:ind w:firstLine="480" w:firstLineChars="200"/>
        <w:jc w:val="right"/>
        <w:rPr>
          <w:rFonts w:hint="eastAsia" w:ascii="宋体" w:hAnsi="宋体"/>
        </w:rPr>
      </w:pPr>
      <w:r>
        <w:rPr>
          <w:rFonts w:hint="eastAsia" w:ascii="宋体" w:hAnsi="宋体"/>
        </w:rPr>
        <w:t>投标人：(盖单位章)</w:t>
      </w:r>
    </w:p>
    <w:p w14:paraId="76FD22DC">
      <w:pPr>
        <w:pStyle w:val="21"/>
        <w:snapToGrid w:val="0"/>
        <w:spacing w:line="360" w:lineRule="auto"/>
        <w:ind w:firstLine="480" w:firstLineChars="200"/>
        <w:jc w:val="right"/>
        <w:rPr>
          <w:rFonts w:hint="eastAsia" w:ascii="宋体" w:hAnsi="宋体"/>
          <w:u w:val="single"/>
        </w:rPr>
      </w:pPr>
      <w:r>
        <w:rPr>
          <w:rFonts w:hint="eastAsia" w:ascii="宋体" w:hAnsi="宋体"/>
        </w:rPr>
        <w:t>日   期：年月日</w:t>
      </w:r>
    </w:p>
    <w:p w14:paraId="682F4EFA">
      <w:pPr>
        <w:pStyle w:val="21"/>
        <w:spacing w:line="360" w:lineRule="auto"/>
        <w:ind w:firstLine="500" w:firstLineChars="200"/>
        <w:jc w:val="center"/>
        <w:rPr>
          <w:rFonts w:hint="eastAsia" w:ascii="宋体" w:hAnsi="宋体"/>
          <w:sz w:val="25"/>
        </w:rPr>
      </w:pPr>
    </w:p>
    <w:p w14:paraId="79F5ACCD">
      <w:pPr>
        <w:pStyle w:val="21"/>
        <w:spacing w:line="360" w:lineRule="auto"/>
        <w:ind w:firstLine="500" w:firstLineChars="200"/>
        <w:jc w:val="center"/>
        <w:rPr>
          <w:rFonts w:hint="eastAsia" w:ascii="宋体" w:hAnsi="宋体"/>
          <w:sz w:val="25"/>
        </w:rPr>
      </w:pPr>
    </w:p>
    <w:p w14:paraId="60F32876">
      <w:pPr>
        <w:pStyle w:val="21"/>
        <w:spacing w:line="360" w:lineRule="auto"/>
        <w:ind w:firstLine="500" w:firstLineChars="200"/>
        <w:jc w:val="center"/>
        <w:rPr>
          <w:rFonts w:hint="eastAsia" w:ascii="宋体" w:hAnsi="宋体"/>
          <w:sz w:val="25"/>
        </w:rPr>
      </w:pPr>
    </w:p>
    <w:p w14:paraId="6B641799">
      <w:pPr>
        <w:pStyle w:val="21"/>
        <w:spacing w:line="360" w:lineRule="auto"/>
        <w:ind w:firstLine="500" w:firstLineChars="200"/>
        <w:jc w:val="center"/>
        <w:rPr>
          <w:rFonts w:hint="eastAsia" w:ascii="宋体" w:hAnsi="宋体"/>
          <w:sz w:val="25"/>
        </w:rPr>
      </w:pPr>
    </w:p>
    <w:p w14:paraId="79EA3586">
      <w:pPr>
        <w:pStyle w:val="21"/>
        <w:spacing w:line="360" w:lineRule="auto"/>
        <w:ind w:firstLine="0"/>
        <w:rPr>
          <w:rFonts w:hint="eastAsia" w:ascii="宋体" w:hAnsi="宋体"/>
          <w:sz w:val="25"/>
        </w:rPr>
      </w:pPr>
    </w:p>
    <w:p w14:paraId="29145A14">
      <w:pPr>
        <w:pStyle w:val="4"/>
        <w:jc w:val="center"/>
        <w:rPr>
          <w:rFonts w:hint="eastAsia" w:ascii="宋体" w:hAnsi="宋体" w:eastAsia="宋体"/>
          <w:b w:val="0"/>
          <w:sz w:val="30"/>
        </w:rPr>
      </w:pPr>
      <w:r>
        <w:rPr>
          <w:rFonts w:hint="eastAsia" w:ascii="宋体" w:hAnsi="宋体" w:eastAsia="宋体"/>
          <w:b w:val="0"/>
          <w:sz w:val="30"/>
        </w:rPr>
        <w:t>三、授权委托书</w:t>
      </w:r>
    </w:p>
    <w:p w14:paraId="0CD0899C">
      <w:pPr>
        <w:pStyle w:val="21"/>
        <w:snapToGrid w:val="0"/>
        <w:spacing w:line="360" w:lineRule="auto"/>
        <w:ind w:firstLine="480" w:firstLineChars="200"/>
        <w:rPr>
          <w:rFonts w:hint="eastAsia" w:ascii="宋体" w:hAnsi="宋体"/>
        </w:rPr>
      </w:pPr>
      <w:r>
        <w:rPr>
          <w:rFonts w:hint="eastAsia" w:ascii="宋体" w:hAnsi="宋体"/>
        </w:rPr>
        <w:t>本授权委托书声明：本人(姓名)系(投标人单位名称)的法定代表人，现委托(姓名)（身份证号：）为我方代理人。代理人根据授权，以我方名义签署、澄清、说明、补正、递交、撤回、修改（项目名称）施工投标文件，签订合同和处理有关事宜，其法律后果由我方承担。</w:t>
      </w:r>
    </w:p>
    <w:p w14:paraId="373BDF11">
      <w:pPr>
        <w:pStyle w:val="21"/>
        <w:snapToGrid w:val="0"/>
        <w:spacing w:line="360" w:lineRule="auto"/>
        <w:ind w:firstLine="480" w:firstLineChars="200"/>
        <w:rPr>
          <w:rFonts w:hint="eastAsia" w:ascii="宋体" w:hAnsi="宋体"/>
        </w:rPr>
      </w:pPr>
      <w:r>
        <w:rPr>
          <w:rFonts w:hint="eastAsia" w:ascii="宋体" w:hAnsi="宋体"/>
        </w:rPr>
        <w:t>委托期限：。</w:t>
      </w:r>
    </w:p>
    <w:p w14:paraId="0EE96E43">
      <w:pPr>
        <w:pStyle w:val="21"/>
        <w:snapToGrid w:val="0"/>
        <w:spacing w:line="360" w:lineRule="auto"/>
        <w:ind w:firstLine="480" w:firstLineChars="200"/>
        <w:jc w:val="left"/>
        <w:rPr>
          <w:rFonts w:hint="eastAsia" w:ascii="宋体" w:hAnsi="宋体"/>
          <w:sz w:val="28"/>
          <w:szCs w:val="28"/>
        </w:rPr>
      </w:pPr>
      <w:r>
        <w:rPr>
          <w:rFonts w:hint="eastAsia" w:ascii="宋体" w:hAnsi="宋体"/>
        </w:rPr>
        <w:t>授权委托人联系电话：</w:t>
      </w:r>
    </w:p>
    <w:p w14:paraId="2C37C713">
      <w:pPr>
        <w:pStyle w:val="21"/>
        <w:snapToGrid w:val="0"/>
        <w:spacing w:line="360" w:lineRule="auto"/>
        <w:ind w:firstLine="480" w:firstLineChars="200"/>
        <w:rPr>
          <w:rFonts w:hint="eastAsia" w:ascii="宋体" w:hAnsi="宋体"/>
        </w:rPr>
      </w:pPr>
      <w:r>
        <w:rPr>
          <w:rFonts w:hint="eastAsia" w:ascii="宋体" w:hAnsi="宋体"/>
        </w:rPr>
        <w:t>代理人无转委托权。</w:t>
      </w:r>
    </w:p>
    <w:p w14:paraId="72DCE95C">
      <w:pPr>
        <w:pStyle w:val="21"/>
        <w:snapToGrid w:val="0"/>
        <w:spacing w:line="360" w:lineRule="auto"/>
        <w:ind w:firstLine="480" w:firstLineChars="200"/>
        <w:rPr>
          <w:rFonts w:hint="eastAsia" w:ascii="宋体" w:hAnsi="宋体"/>
        </w:rPr>
      </w:pPr>
    </w:p>
    <w:p w14:paraId="1FF156E0">
      <w:pPr>
        <w:pStyle w:val="21"/>
        <w:snapToGrid w:val="0"/>
        <w:spacing w:line="360" w:lineRule="auto"/>
        <w:ind w:firstLine="480" w:firstLineChars="200"/>
        <w:rPr>
          <w:rFonts w:hint="eastAsia" w:ascii="宋体" w:hAnsi="宋体"/>
        </w:rPr>
      </w:pPr>
      <w:r>
        <w:rPr>
          <w:rFonts w:hint="eastAsia" w:ascii="宋体" w:hAnsi="宋体"/>
        </w:rPr>
        <w:t>代理人：性别：年龄：</w:t>
      </w:r>
    </w:p>
    <w:p w14:paraId="089E8AF2">
      <w:pPr>
        <w:pStyle w:val="21"/>
        <w:snapToGrid w:val="0"/>
        <w:spacing w:line="360" w:lineRule="auto"/>
        <w:ind w:firstLine="480" w:firstLineChars="200"/>
        <w:rPr>
          <w:rFonts w:hint="eastAsia" w:ascii="宋体" w:hAnsi="宋体"/>
        </w:rPr>
      </w:pPr>
      <w:r>
        <w:rPr>
          <w:rFonts w:hint="eastAsia" w:ascii="宋体" w:hAnsi="宋体"/>
        </w:rPr>
        <w:t>代理人单位：部门：职务：</w:t>
      </w:r>
    </w:p>
    <w:p w14:paraId="454528E6">
      <w:pPr>
        <w:pStyle w:val="21"/>
        <w:snapToGrid w:val="0"/>
        <w:spacing w:line="360" w:lineRule="auto"/>
        <w:ind w:firstLine="480" w:firstLineChars="200"/>
        <w:rPr>
          <w:rFonts w:hint="eastAsia" w:ascii="宋体" w:hAnsi="宋体"/>
        </w:rPr>
      </w:pPr>
    </w:p>
    <w:p w14:paraId="093EE83C">
      <w:pPr>
        <w:pStyle w:val="21"/>
        <w:snapToGrid w:val="0"/>
        <w:spacing w:line="360" w:lineRule="auto"/>
        <w:ind w:firstLine="480" w:firstLineChars="200"/>
        <w:rPr>
          <w:rFonts w:hint="eastAsia" w:ascii="宋体" w:hAnsi="宋体"/>
        </w:rPr>
      </w:pPr>
      <w:r>
        <w:rPr>
          <w:rFonts w:hint="eastAsia" w:ascii="宋体" w:hAnsi="宋体"/>
        </w:rPr>
        <w:t>投标人：(盖单位章)</w:t>
      </w:r>
    </w:p>
    <w:p w14:paraId="4D5FEFC2">
      <w:pPr>
        <w:pStyle w:val="21"/>
        <w:snapToGrid w:val="0"/>
        <w:spacing w:line="360" w:lineRule="auto"/>
        <w:ind w:firstLine="0"/>
        <w:rPr>
          <w:rFonts w:hint="eastAsia" w:ascii="宋体" w:hAnsi="宋体"/>
        </w:rPr>
      </w:pPr>
    </w:p>
    <w:p w14:paraId="747DB486">
      <w:pPr>
        <w:pStyle w:val="21"/>
        <w:snapToGrid w:val="0"/>
        <w:spacing w:line="360" w:lineRule="auto"/>
        <w:ind w:firstLine="480" w:firstLineChars="200"/>
        <w:rPr>
          <w:rFonts w:hint="eastAsia" w:ascii="宋体" w:hAnsi="宋体"/>
        </w:rPr>
      </w:pPr>
      <w:r>
        <w:rPr>
          <w:rFonts w:hint="eastAsia" w:ascii="宋体" w:hAnsi="宋体"/>
        </w:rPr>
        <w:t>法定代表人：(签字或印章)</w:t>
      </w:r>
    </w:p>
    <w:p w14:paraId="15836AB9">
      <w:pPr>
        <w:pStyle w:val="21"/>
        <w:spacing w:line="360" w:lineRule="auto"/>
        <w:ind w:firstLine="0"/>
        <w:jc w:val="left"/>
        <w:rPr>
          <w:rFonts w:hint="eastAsia" w:ascii="宋体" w:hAnsi="宋体"/>
          <w:sz w:val="30"/>
        </w:rPr>
      </w:pPr>
      <w:r>
        <w:rPr>
          <w:rFonts w:ascii="宋体" w:hAnsi="宋体"/>
          <w:sz w:val="30"/>
        </w:rPr>
        <mc:AlternateContent>
          <mc:Choice Requires="wps">
            <w:drawing>
              <wp:anchor distT="0" distB="0" distL="114300" distR="114300" simplePos="0" relativeHeight="251661312" behindDoc="0" locked="0" layoutInCell="1" allowOverlap="1">
                <wp:simplePos x="0" y="0"/>
                <wp:positionH relativeFrom="column">
                  <wp:posOffset>-135255</wp:posOffset>
                </wp:positionH>
                <wp:positionV relativeFrom="paragraph">
                  <wp:posOffset>379095</wp:posOffset>
                </wp:positionV>
                <wp:extent cx="5989955" cy="1889125"/>
                <wp:effectExtent l="7620" t="7620" r="22225" b="8255"/>
                <wp:wrapNone/>
                <wp:docPr id="3" name="圆角矩形 9"/>
                <wp:cNvGraphicFramePr/>
                <a:graphic xmlns:a="http://schemas.openxmlformats.org/drawingml/2006/main">
                  <a:graphicData uri="http://schemas.microsoft.com/office/word/2010/wordprocessingShape">
                    <wps:wsp>
                      <wps:cNvSpPr/>
                      <wps:spPr>
                        <a:xfrm>
                          <a:off x="0" y="0"/>
                          <a:ext cx="5989955" cy="1889125"/>
                        </a:xfrm>
                        <a:prstGeom prst="roundRect">
                          <a:avLst>
                            <a:gd name="adj" fmla="val 16667"/>
                          </a:avLst>
                        </a:prstGeom>
                        <a:noFill/>
                        <a:ln w="15875" cap="flat" cmpd="sng">
                          <a:solidFill>
                            <a:srgbClr val="000000"/>
                          </a:solidFill>
                          <a:prstDash val="dash"/>
                          <a:headEnd type="none" w="med" len="med"/>
                          <a:tailEnd type="none" w="med" len="med"/>
                        </a:ln>
                        <a:effectLst/>
                      </wps:spPr>
                      <wps:txbx>
                        <w:txbxContent>
                          <w:p w14:paraId="0BAD7AC0"/>
                        </w:txbxContent>
                      </wps:txbx>
                      <wps:bodyPr wrap="square" upright="1"/>
                    </wps:wsp>
                  </a:graphicData>
                </a:graphic>
              </wp:anchor>
            </w:drawing>
          </mc:Choice>
          <mc:Fallback>
            <w:pict>
              <v:roundrect id="圆角矩形 9" o:spid="_x0000_s1026" o:spt="2" style="position:absolute;left:0pt;margin-left:-10.65pt;margin-top:29.85pt;height:148.75pt;width:471.65pt;z-index:251661312;mso-width-relative:page;mso-height-relative:page;" filled="f" stroked="t" coordsize="21600,21600" arcsize="0.166666666666667" o:gfxdata="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kOQz22QAAAAoBAAAPAAAAAAAAAAEAIAAAACIAAABkcnMvZG93bnJldi54bWxQ&#10;SwECFAAUAAAACACHTuJAbsWbHi8CAABKBAAADgAAAAAAAAABACAAAAAoAQAAZHJzL2Uyb0RvYy54&#10;bWxQSwUGAAAAAAYABgBZAQAAyQUAAAAA&#10;">
                <v:fill on="f" focussize="0,0"/>
                <v:stroke weight="1.25pt" color="#000000" joinstyle="round" dashstyle="dash"/>
                <v:imagedata o:title=""/>
                <o:lock v:ext="edit" aspectratio="f"/>
                <v:textbox>
                  <w:txbxContent>
                    <w:p w14:paraId="0BAD7AC0"/>
                  </w:txbxContent>
                </v:textbox>
              </v:roundrect>
            </w:pict>
          </mc:Fallback>
        </mc:AlternateContent>
      </w:r>
    </w:p>
    <w:p w14:paraId="6DA2005D">
      <w:pPr>
        <w:pStyle w:val="21"/>
        <w:spacing w:line="360" w:lineRule="auto"/>
        <w:ind w:firstLine="600" w:firstLineChars="200"/>
        <w:jc w:val="center"/>
        <w:rPr>
          <w:rFonts w:hint="eastAsia" w:ascii="宋体" w:hAnsi="宋体"/>
          <w:sz w:val="30"/>
        </w:rPr>
      </w:pPr>
    </w:p>
    <w:p w14:paraId="7AF4E2B9">
      <w:pPr>
        <w:pStyle w:val="21"/>
        <w:spacing w:line="360" w:lineRule="auto"/>
        <w:ind w:firstLine="480" w:firstLineChars="200"/>
        <w:jc w:val="center"/>
        <w:rPr>
          <w:rFonts w:hint="eastAsia" w:ascii="宋体" w:hAnsi="宋体"/>
        </w:rPr>
      </w:pPr>
      <w:r>
        <w:rPr>
          <w:rFonts w:hint="eastAsia" w:ascii="宋体" w:hAnsi="宋体"/>
        </w:rPr>
        <w:t>法定代表授权委托人身份证复印件贴于此处，并加盖单位公章，否则该证明无效。</w:t>
      </w:r>
    </w:p>
    <w:p w14:paraId="1FAAC5A0">
      <w:pPr>
        <w:pStyle w:val="21"/>
        <w:spacing w:line="360" w:lineRule="auto"/>
        <w:ind w:firstLine="600" w:firstLineChars="200"/>
        <w:jc w:val="center"/>
        <w:rPr>
          <w:rFonts w:hint="eastAsia" w:ascii="宋体" w:hAnsi="宋体"/>
          <w:sz w:val="30"/>
        </w:rPr>
      </w:pPr>
    </w:p>
    <w:p w14:paraId="756C4CAF">
      <w:pPr>
        <w:pStyle w:val="21"/>
        <w:spacing w:line="360" w:lineRule="auto"/>
        <w:ind w:firstLine="600" w:firstLineChars="200"/>
        <w:jc w:val="center"/>
        <w:rPr>
          <w:rFonts w:hint="eastAsia" w:ascii="宋体" w:hAnsi="宋体"/>
          <w:sz w:val="30"/>
        </w:rPr>
      </w:pPr>
    </w:p>
    <w:p w14:paraId="56C6D34E">
      <w:pPr>
        <w:pStyle w:val="21"/>
        <w:snapToGrid w:val="0"/>
        <w:spacing w:line="360" w:lineRule="auto"/>
        <w:ind w:firstLine="480" w:firstLineChars="200"/>
        <w:rPr>
          <w:rFonts w:hint="eastAsia" w:ascii="宋体" w:hAnsi="宋体"/>
        </w:rPr>
      </w:pPr>
    </w:p>
    <w:p w14:paraId="24A52962">
      <w:pPr>
        <w:pStyle w:val="21"/>
        <w:snapToGrid w:val="0"/>
        <w:spacing w:line="360" w:lineRule="auto"/>
        <w:ind w:firstLine="480" w:firstLineChars="200"/>
        <w:jc w:val="right"/>
        <w:rPr>
          <w:rFonts w:hint="eastAsia" w:ascii="宋体" w:hAnsi="宋体"/>
        </w:rPr>
      </w:pPr>
    </w:p>
    <w:p w14:paraId="6F316A78">
      <w:pPr>
        <w:pStyle w:val="21"/>
        <w:snapToGrid w:val="0"/>
        <w:spacing w:line="360" w:lineRule="auto"/>
        <w:ind w:firstLine="480" w:firstLineChars="200"/>
        <w:jc w:val="right"/>
        <w:rPr>
          <w:rFonts w:hint="eastAsia" w:ascii="宋体" w:hAnsi="宋体"/>
        </w:rPr>
      </w:pPr>
    </w:p>
    <w:p w14:paraId="55CE5D93">
      <w:pPr>
        <w:pStyle w:val="21"/>
        <w:snapToGrid w:val="0"/>
        <w:spacing w:line="360" w:lineRule="auto"/>
        <w:ind w:firstLine="480" w:firstLineChars="200"/>
        <w:jc w:val="right"/>
        <w:rPr>
          <w:rFonts w:hint="eastAsia" w:ascii="宋体" w:hAnsi="宋体"/>
        </w:rPr>
      </w:pPr>
      <w:r>
        <w:rPr>
          <w:rFonts w:hint="eastAsia" w:ascii="宋体" w:hAnsi="宋体"/>
        </w:rPr>
        <w:t>日期：年月日</w:t>
      </w:r>
    </w:p>
    <w:p w14:paraId="68E8C477">
      <w:pPr>
        <w:pStyle w:val="21"/>
        <w:spacing w:line="360" w:lineRule="auto"/>
        <w:ind w:firstLineChars="200"/>
        <w:rPr>
          <w:rFonts w:hint="eastAsia" w:ascii="宋体" w:hAnsi="宋体"/>
          <w:b/>
        </w:rPr>
      </w:pPr>
      <w:r>
        <w:rPr>
          <w:rFonts w:hint="eastAsia" w:ascii="宋体" w:hAnsi="宋体"/>
          <w:b/>
        </w:rPr>
        <w:t>备注：若系投标人的法定代表人亲自参与本项目投标的一切活动，并签署投标文件，则无需此授权书。</w:t>
      </w:r>
    </w:p>
    <w:p w14:paraId="44C5F0EE">
      <w:pPr>
        <w:pStyle w:val="21"/>
        <w:spacing w:line="360" w:lineRule="auto"/>
        <w:ind w:firstLine="0"/>
        <w:rPr>
          <w:rFonts w:hint="eastAsia" w:ascii="宋体" w:hAnsi="宋体"/>
        </w:rPr>
      </w:pPr>
    </w:p>
    <w:bookmarkEnd w:id="92"/>
    <w:p w14:paraId="78B8C348">
      <w:pPr>
        <w:pStyle w:val="4"/>
        <w:jc w:val="center"/>
        <w:rPr>
          <w:rFonts w:hint="eastAsia" w:ascii="宋体" w:hAnsi="宋体" w:eastAsia="宋体"/>
          <w:b w:val="0"/>
          <w:sz w:val="30"/>
        </w:rPr>
      </w:pPr>
      <w:r>
        <w:rPr>
          <w:rFonts w:hint="eastAsia" w:ascii="宋体" w:hAnsi="宋体" w:eastAsia="宋体"/>
          <w:b w:val="0"/>
          <w:sz w:val="30"/>
        </w:rPr>
        <w:t>四、已标价的工程量清单</w:t>
      </w:r>
    </w:p>
    <w:p w14:paraId="6328A5C7">
      <w:pPr>
        <w:pStyle w:val="178"/>
        <w:spacing w:line="360" w:lineRule="auto"/>
        <w:ind w:firstLine="480" w:firstLineChars="200"/>
        <w:jc w:val="left"/>
        <w:rPr>
          <w:rFonts w:hint="eastAsia" w:ascii="宋体" w:hAnsi="宋体"/>
          <w:b/>
          <w:bCs/>
          <w:sz w:val="30"/>
          <w:szCs w:val="24"/>
        </w:rPr>
      </w:pPr>
      <w:r>
        <w:rPr>
          <w:rFonts w:ascii="宋体" w:hAnsi="宋体"/>
        </w:rPr>
        <w:t>已标价的工程量清单：投标总价、总说明、建设项目投标报价汇总表、单项工程投标报价汇总表、单位工程投标报价汇总表、分部分项工程和单价措施项目清单与计价表、综合单价分析表、总价措施项目清单与计价表、其他项目清单与计价汇总表、暂列金额明细表、材料(工程设备)暂估单价及调整表、专业工程暂估价及结算价表、计日工表、总承包服务费计价表、规费、税金项目清单与计价表等；</w:t>
      </w:r>
    </w:p>
    <w:p w14:paraId="296CB09D">
      <w:pPr>
        <w:pStyle w:val="4"/>
        <w:jc w:val="center"/>
        <w:rPr>
          <w:rFonts w:hint="eastAsia" w:ascii="宋体" w:hAnsi="宋体" w:eastAsia="宋体"/>
          <w:b w:val="0"/>
          <w:sz w:val="30"/>
        </w:rPr>
      </w:pPr>
      <w:bookmarkStart w:id="93" w:name="_Toc286661181"/>
      <w:r>
        <w:rPr>
          <w:rFonts w:ascii="宋体" w:hAnsi="宋体" w:eastAsia="宋体"/>
          <w:b w:val="0"/>
          <w:bCs w:val="0"/>
          <w:sz w:val="36"/>
          <w:szCs w:val="36"/>
        </w:rPr>
        <w:br w:type="page"/>
      </w:r>
      <w:r>
        <w:rPr>
          <w:rFonts w:hint="eastAsia" w:ascii="宋体" w:hAnsi="宋体" w:eastAsia="宋体"/>
          <w:b w:val="0"/>
          <w:sz w:val="30"/>
        </w:rPr>
        <w:t>五、计划投入的主要施工机械设备表</w:t>
      </w:r>
    </w:p>
    <w:p w14:paraId="49C05166">
      <w:pPr>
        <w:pStyle w:val="21"/>
        <w:spacing w:line="360" w:lineRule="auto"/>
        <w:ind w:firstLine="500" w:firstLineChars="200"/>
        <w:jc w:val="center"/>
        <w:rPr>
          <w:rFonts w:hint="eastAsia" w:ascii="宋体" w:hAnsi="宋体"/>
          <w:sz w:val="25"/>
        </w:rPr>
      </w:pP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2300"/>
        <w:gridCol w:w="700"/>
        <w:gridCol w:w="700"/>
        <w:gridCol w:w="900"/>
        <w:gridCol w:w="900"/>
        <w:gridCol w:w="1100"/>
        <w:gridCol w:w="1100"/>
        <w:gridCol w:w="700"/>
      </w:tblGrid>
      <w:tr w14:paraId="41136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14:paraId="71FF9224">
            <w:pPr>
              <w:pStyle w:val="21"/>
              <w:spacing w:line="360" w:lineRule="auto"/>
              <w:ind w:firstLine="0"/>
              <w:rPr>
                <w:rFonts w:hint="eastAsia" w:ascii="宋体" w:hAnsi="宋体"/>
                <w:kern w:val="2"/>
                <w:position w:val="-32"/>
                <w:sz w:val="23"/>
              </w:rPr>
            </w:pPr>
            <w:r>
              <w:rPr>
                <w:rFonts w:hint="eastAsia" w:ascii="宋体" w:hAnsi="宋体"/>
                <w:kern w:val="2"/>
                <w:position w:val="-32"/>
                <w:sz w:val="23"/>
              </w:rPr>
              <w:t>序号</w:t>
            </w:r>
          </w:p>
        </w:tc>
        <w:tc>
          <w:tcPr>
            <w:tcW w:w="2300" w:type="dxa"/>
          </w:tcPr>
          <w:p w14:paraId="749651FB">
            <w:pPr>
              <w:pStyle w:val="21"/>
              <w:spacing w:line="360" w:lineRule="auto"/>
              <w:ind w:firstLine="0"/>
              <w:rPr>
                <w:rFonts w:hint="eastAsia" w:ascii="宋体" w:hAnsi="宋体"/>
                <w:kern w:val="2"/>
                <w:position w:val="-50"/>
                <w:sz w:val="23"/>
              </w:rPr>
            </w:pPr>
            <w:r>
              <w:rPr>
                <w:rFonts w:hint="eastAsia" w:ascii="宋体" w:hAnsi="宋体"/>
                <w:kern w:val="2"/>
                <w:position w:val="-50"/>
                <w:sz w:val="23"/>
              </w:rPr>
              <w:t>机械设备名称</w:t>
            </w:r>
          </w:p>
        </w:tc>
        <w:tc>
          <w:tcPr>
            <w:tcW w:w="700" w:type="dxa"/>
          </w:tcPr>
          <w:p w14:paraId="45D40165">
            <w:pPr>
              <w:pStyle w:val="21"/>
              <w:spacing w:line="360" w:lineRule="auto"/>
              <w:ind w:firstLine="0"/>
              <w:rPr>
                <w:rFonts w:hint="eastAsia" w:ascii="宋体" w:hAnsi="宋体"/>
                <w:kern w:val="2"/>
                <w:position w:val="-30"/>
                <w:sz w:val="23"/>
              </w:rPr>
            </w:pPr>
            <w:r>
              <w:rPr>
                <w:rFonts w:hint="eastAsia" w:ascii="宋体" w:hAnsi="宋体"/>
                <w:kern w:val="2"/>
                <w:position w:val="-30"/>
                <w:sz w:val="23"/>
              </w:rPr>
              <w:t>型号规格</w:t>
            </w:r>
          </w:p>
        </w:tc>
        <w:tc>
          <w:tcPr>
            <w:tcW w:w="700" w:type="dxa"/>
          </w:tcPr>
          <w:p w14:paraId="7146593A">
            <w:pPr>
              <w:pStyle w:val="21"/>
              <w:spacing w:line="360" w:lineRule="auto"/>
              <w:ind w:firstLine="0"/>
              <w:rPr>
                <w:rFonts w:hint="eastAsia" w:ascii="宋体" w:hAnsi="宋体"/>
                <w:kern w:val="2"/>
                <w:position w:val="-50"/>
                <w:sz w:val="23"/>
              </w:rPr>
            </w:pPr>
            <w:r>
              <w:rPr>
                <w:rFonts w:hint="eastAsia" w:ascii="宋体" w:hAnsi="宋体"/>
                <w:kern w:val="2"/>
                <w:position w:val="-50"/>
                <w:sz w:val="23"/>
              </w:rPr>
              <w:t>数量</w:t>
            </w:r>
          </w:p>
        </w:tc>
        <w:tc>
          <w:tcPr>
            <w:tcW w:w="900" w:type="dxa"/>
          </w:tcPr>
          <w:p w14:paraId="32DA0899">
            <w:pPr>
              <w:pStyle w:val="21"/>
              <w:spacing w:line="360" w:lineRule="auto"/>
              <w:ind w:firstLine="0"/>
              <w:rPr>
                <w:rFonts w:hint="eastAsia" w:ascii="宋体" w:hAnsi="宋体"/>
                <w:kern w:val="2"/>
                <w:position w:val="-30"/>
                <w:sz w:val="23"/>
              </w:rPr>
            </w:pPr>
            <w:r>
              <w:rPr>
                <w:rFonts w:hint="eastAsia" w:ascii="宋体" w:hAnsi="宋体"/>
                <w:kern w:val="2"/>
                <w:position w:val="-30"/>
                <w:sz w:val="23"/>
              </w:rPr>
              <w:t>国 别</w:t>
            </w:r>
          </w:p>
          <w:p w14:paraId="7188993D">
            <w:pPr>
              <w:pStyle w:val="21"/>
              <w:spacing w:line="360" w:lineRule="auto"/>
              <w:ind w:firstLine="0"/>
              <w:rPr>
                <w:rFonts w:hint="eastAsia" w:ascii="宋体" w:hAnsi="宋体"/>
                <w:kern w:val="2"/>
                <w:position w:val="-30"/>
                <w:sz w:val="23"/>
              </w:rPr>
            </w:pPr>
            <w:r>
              <w:rPr>
                <w:rFonts w:hint="eastAsia" w:ascii="宋体" w:hAnsi="宋体"/>
                <w:kern w:val="2"/>
                <w:position w:val="-30"/>
                <w:sz w:val="23"/>
              </w:rPr>
              <w:t>产 地</w:t>
            </w:r>
          </w:p>
        </w:tc>
        <w:tc>
          <w:tcPr>
            <w:tcW w:w="900" w:type="dxa"/>
          </w:tcPr>
          <w:p w14:paraId="206BBA30">
            <w:pPr>
              <w:pStyle w:val="21"/>
              <w:spacing w:line="360" w:lineRule="auto"/>
              <w:ind w:firstLine="0"/>
              <w:rPr>
                <w:rFonts w:hint="eastAsia" w:ascii="宋体" w:hAnsi="宋体"/>
                <w:kern w:val="2"/>
                <w:position w:val="-30"/>
                <w:sz w:val="23"/>
              </w:rPr>
            </w:pPr>
            <w:r>
              <w:rPr>
                <w:rFonts w:hint="eastAsia" w:ascii="宋体" w:hAnsi="宋体"/>
                <w:kern w:val="2"/>
                <w:position w:val="-30"/>
                <w:sz w:val="23"/>
              </w:rPr>
              <w:t>制 造</w:t>
            </w:r>
          </w:p>
          <w:p w14:paraId="5FD2952F">
            <w:pPr>
              <w:pStyle w:val="21"/>
              <w:spacing w:line="360" w:lineRule="auto"/>
              <w:ind w:firstLine="0"/>
              <w:rPr>
                <w:rFonts w:hint="eastAsia" w:ascii="宋体" w:hAnsi="宋体"/>
                <w:kern w:val="2"/>
                <w:position w:val="-30"/>
                <w:sz w:val="23"/>
              </w:rPr>
            </w:pPr>
            <w:r>
              <w:rPr>
                <w:rFonts w:hint="eastAsia" w:ascii="宋体" w:hAnsi="宋体"/>
                <w:kern w:val="2"/>
                <w:position w:val="-30"/>
                <w:sz w:val="23"/>
              </w:rPr>
              <w:t>年 份</w:t>
            </w:r>
          </w:p>
        </w:tc>
        <w:tc>
          <w:tcPr>
            <w:tcW w:w="1100" w:type="dxa"/>
          </w:tcPr>
          <w:p w14:paraId="2CB20C6F">
            <w:pPr>
              <w:pStyle w:val="21"/>
              <w:spacing w:line="360" w:lineRule="auto"/>
              <w:ind w:firstLine="0"/>
              <w:rPr>
                <w:rFonts w:hint="eastAsia" w:ascii="宋体" w:hAnsi="宋体"/>
                <w:kern w:val="2"/>
                <w:position w:val="-30"/>
                <w:sz w:val="21"/>
              </w:rPr>
            </w:pPr>
            <w:r>
              <w:rPr>
                <w:rFonts w:hint="eastAsia" w:ascii="宋体" w:hAnsi="宋体"/>
                <w:kern w:val="2"/>
                <w:position w:val="-30"/>
                <w:sz w:val="21"/>
              </w:rPr>
              <w:t>额定功率(KW)</w:t>
            </w:r>
          </w:p>
        </w:tc>
        <w:tc>
          <w:tcPr>
            <w:tcW w:w="1100" w:type="dxa"/>
          </w:tcPr>
          <w:p w14:paraId="4593C86E">
            <w:pPr>
              <w:pStyle w:val="21"/>
              <w:spacing w:line="360" w:lineRule="auto"/>
              <w:ind w:firstLine="0"/>
              <w:rPr>
                <w:rFonts w:hint="eastAsia" w:ascii="宋体" w:hAnsi="宋体"/>
                <w:kern w:val="2"/>
                <w:position w:val="-30"/>
                <w:sz w:val="21"/>
              </w:rPr>
            </w:pPr>
            <w:r>
              <w:rPr>
                <w:rFonts w:hint="eastAsia" w:ascii="宋体" w:hAnsi="宋体"/>
                <w:kern w:val="2"/>
                <w:position w:val="-30"/>
                <w:sz w:val="21"/>
              </w:rPr>
              <w:t>生产能力(MH)</w:t>
            </w:r>
          </w:p>
        </w:tc>
        <w:tc>
          <w:tcPr>
            <w:tcW w:w="700" w:type="dxa"/>
          </w:tcPr>
          <w:p w14:paraId="517CF016">
            <w:pPr>
              <w:pStyle w:val="21"/>
              <w:spacing w:line="360" w:lineRule="auto"/>
              <w:ind w:firstLine="0"/>
              <w:rPr>
                <w:rFonts w:hint="eastAsia" w:ascii="宋体" w:hAnsi="宋体"/>
                <w:kern w:val="2"/>
                <w:position w:val="-50"/>
                <w:sz w:val="23"/>
              </w:rPr>
            </w:pPr>
            <w:r>
              <w:rPr>
                <w:rFonts w:hint="eastAsia" w:ascii="宋体" w:hAnsi="宋体"/>
                <w:kern w:val="2"/>
                <w:position w:val="-50"/>
                <w:sz w:val="23"/>
              </w:rPr>
              <w:t>备注</w:t>
            </w:r>
          </w:p>
        </w:tc>
      </w:tr>
      <w:tr w14:paraId="04F85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20F579D7">
            <w:pPr>
              <w:pStyle w:val="21"/>
              <w:spacing w:line="360" w:lineRule="auto"/>
              <w:ind w:firstLine="500" w:firstLineChars="200"/>
              <w:rPr>
                <w:rFonts w:hint="eastAsia" w:ascii="宋体" w:hAnsi="宋体"/>
                <w:kern w:val="2"/>
                <w:sz w:val="25"/>
              </w:rPr>
            </w:pPr>
          </w:p>
        </w:tc>
        <w:tc>
          <w:tcPr>
            <w:tcW w:w="2300" w:type="dxa"/>
          </w:tcPr>
          <w:p w14:paraId="04500380">
            <w:pPr>
              <w:pStyle w:val="21"/>
              <w:spacing w:line="360" w:lineRule="auto"/>
              <w:ind w:firstLine="500" w:firstLineChars="200"/>
              <w:rPr>
                <w:rFonts w:hint="eastAsia" w:ascii="宋体" w:hAnsi="宋体"/>
                <w:kern w:val="2"/>
                <w:sz w:val="25"/>
              </w:rPr>
            </w:pPr>
          </w:p>
        </w:tc>
        <w:tc>
          <w:tcPr>
            <w:tcW w:w="700" w:type="dxa"/>
          </w:tcPr>
          <w:p w14:paraId="0CA3098A">
            <w:pPr>
              <w:pStyle w:val="21"/>
              <w:spacing w:line="360" w:lineRule="auto"/>
              <w:ind w:firstLine="500" w:firstLineChars="200"/>
              <w:rPr>
                <w:rFonts w:hint="eastAsia" w:ascii="宋体" w:hAnsi="宋体"/>
                <w:kern w:val="2"/>
                <w:sz w:val="25"/>
              </w:rPr>
            </w:pPr>
          </w:p>
        </w:tc>
        <w:tc>
          <w:tcPr>
            <w:tcW w:w="700" w:type="dxa"/>
          </w:tcPr>
          <w:p w14:paraId="65B1A3E9">
            <w:pPr>
              <w:pStyle w:val="21"/>
              <w:spacing w:line="360" w:lineRule="auto"/>
              <w:ind w:firstLine="500" w:firstLineChars="200"/>
              <w:rPr>
                <w:rFonts w:hint="eastAsia" w:ascii="宋体" w:hAnsi="宋体"/>
                <w:kern w:val="2"/>
                <w:sz w:val="25"/>
              </w:rPr>
            </w:pPr>
          </w:p>
        </w:tc>
        <w:tc>
          <w:tcPr>
            <w:tcW w:w="900" w:type="dxa"/>
          </w:tcPr>
          <w:p w14:paraId="6AEA04FF">
            <w:pPr>
              <w:pStyle w:val="21"/>
              <w:spacing w:line="360" w:lineRule="auto"/>
              <w:ind w:firstLine="500" w:firstLineChars="200"/>
              <w:rPr>
                <w:rFonts w:hint="eastAsia" w:ascii="宋体" w:hAnsi="宋体"/>
                <w:kern w:val="2"/>
                <w:sz w:val="25"/>
              </w:rPr>
            </w:pPr>
          </w:p>
        </w:tc>
        <w:tc>
          <w:tcPr>
            <w:tcW w:w="900" w:type="dxa"/>
          </w:tcPr>
          <w:p w14:paraId="2ECEA54C">
            <w:pPr>
              <w:pStyle w:val="21"/>
              <w:spacing w:line="360" w:lineRule="auto"/>
              <w:ind w:firstLine="500" w:firstLineChars="200"/>
              <w:rPr>
                <w:rFonts w:hint="eastAsia" w:ascii="宋体" w:hAnsi="宋体"/>
                <w:kern w:val="2"/>
                <w:sz w:val="25"/>
              </w:rPr>
            </w:pPr>
          </w:p>
        </w:tc>
        <w:tc>
          <w:tcPr>
            <w:tcW w:w="1100" w:type="dxa"/>
          </w:tcPr>
          <w:p w14:paraId="48A8156C">
            <w:pPr>
              <w:pStyle w:val="21"/>
              <w:spacing w:line="360" w:lineRule="auto"/>
              <w:ind w:firstLine="500" w:firstLineChars="200"/>
              <w:rPr>
                <w:rFonts w:hint="eastAsia" w:ascii="宋体" w:hAnsi="宋体"/>
                <w:kern w:val="2"/>
                <w:sz w:val="25"/>
              </w:rPr>
            </w:pPr>
          </w:p>
        </w:tc>
        <w:tc>
          <w:tcPr>
            <w:tcW w:w="1100" w:type="dxa"/>
          </w:tcPr>
          <w:p w14:paraId="734AAEA4">
            <w:pPr>
              <w:pStyle w:val="21"/>
              <w:spacing w:line="360" w:lineRule="auto"/>
              <w:ind w:firstLine="500" w:firstLineChars="200"/>
              <w:rPr>
                <w:rFonts w:hint="eastAsia" w:ascii="宋体" w:hAnsi="宋体"/>
                <w:kern w:val="2"/>
                <w:sz w:val="25"/>
              </w:rPr>
            </w:pPr>
          </w:p>
        </w:tc>
        <w:tc>
          <w:tcPr>
            <w:tcW w:w="700" w:type="dxa"/>
          </w:tcPr>
          <w:p w14:paraId="131AC4B0">
            <w:pPr>
              <w:pStyle w:val="21"/>
              <w:spacing w:line="360" w:lineRule="auto"/>
              <w:ind w:firstLine="500" w:firstLineChars="200"/>
              <w:rPr>
                <w:rFonts w:hint="eastAsia" w:ascii="宋体" w:hAnsi="宋体"/>
                <w:kern w:val="2"/>
                <w:sz w:val="25"/>
              </w:rPr>
            </w:pPr>
          </w:p>
        </w:tc>
      </w:tr>
      <w:tr w14:paraId="1961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465C6236">
            <w:pPr>
              <w:pStyle w:val="21"/>
              <w:spacing w:line="360" w:lineRule="auto"/>
              <w:ind w:firstLine="500" w:firstLineChars="200"/>
              <w:rPr>
                <w:rFonts w:hint="eastAsia" w:ascii="宋体" w:hAnsi="宋体"/>
                <w:kern w:val="2"/>
                <w:sz w:val="25"/>
              </w:rPr>
            </w:pPr>
          </w:p>
        </w:tc>
        <w:tc>
          <w:tcPr>
            <w:tcW w:w="2300" w:type="dxa"/>
          </w:tcPr>
          <w:p w14:paraId="6130889B">
            <w:pPr>
              <w:pStyle w:val="21"/>
              <w:spacing w:line="360" w:lineRule="auto"/>
              <w:ind w:firstLine="500" w:firstLineChars="200"/>
              <w:rPr>
                <w:rFonts w:hint="eastAsia" w:ascii="宋体" w:hAnsi="宋体"/>
                <w:kern w:val="2"/>
                <w:sz w:val="25"/>
              </w:rPr>
            </w:pPr>
          </w:p>
        </w:tc>
        <w:tc>
          <w:tcPr>
            <w:tcW w:w="700" w:type="dxa"/>
          </w:tcPr>
          <w:p w14:paraId="1DF59E18">
            <w:pPr>
              <w:pStyle w:val="21"/>
              <w:spacing w:line="360" w:lineRule="auto"/>
              <w:ind w:firstLine="500" w:firstLineChars="200"/>
              <w:rPr>
                <w:rFonts w:hint="eastAsia" w:ascii="宋体" w:hAnsi="宋体"/>
                <w:kern w:val="2"/>
                <w:sz w:val="25"/>
              </w:rPr>
            </w:pPr>
          </w:p>
        </w:tc>
        <w:tc>
          <w:tcPr>
            <w:tcW w:w="700" w:type="dxa"/>
          </w:tcPr>
          <w:p w14:paraId="72BEB4E4">
            <w:pPr>
              <w:pStyle w:val="21"/>
              <w:spacing w:line="360" w:lineRule="auto"/>
              <w:ind w:firstLine="500" w:firstLineChars="200"/>
              <w:rPr>
                <w:rFonts w:hint="eastAsia" w:ascii="宋体" w:hAnsi="宋体"/>
                <w:kern w:val="2"/>
                <w:sz w:val="25"/>
              </w:rPr>
            </w:pPr>
          </w:p>
        </w:tc>
        <w:tc>
          <w:tcPr>
            <w:tcW w:w="900" w:type="dxa"/>
          </w:tcPr>
          <w:p w14:paraId="192E752F">
            <w:pPr>
              <w:pStyle w:val="21"/>
              <w:spacing w:line="360" w:lineRule="auto"/>
              <w:ind w:firstLine="500" w:firstLineChars="200"/>
              <w:rPr>
                <w:rFonts w:hint="eastAsia" w:ascii="宋体" w:hAnsi="宋体"/>
                <w:kern w:val="2"/>
                <w:sz w:val="25"/>
              </w:rPr>
            </w:pPr>
          </w:p>
        </w:tc>
        <w:tc>
          <w:tcPr>
            <w:tcW w:w="900" w:type="dxa"/>
          </w:tcPr>
          <w:p w14:paraId="26524459">
            <w:pPr>
              <w:pStyle w:val="21"/>
              <w:spacing w:line="360" w:lineRule="auto"/>
              <w:ind w:firstLine="500" w:firstLineChars="200"/>
              <w:rPr>
                <w:rFonts w:hint="eastAsia" w:ascii="宋体" w:hAnsi="宋体"/>
                <w:kern w:val="2"/>
                <w:sz w:val="25"/>
              </w:rPr>
            </w:pPr>
          </w:p>
        </w:tc>
        <w:tc>
          <w:tcPr>
            <w:tcW w:w="1100" w:type="dxa"/>
          </w:tcPr>
          <w:p w14:paraId="3D14CD9E">
            <w:pPr>
              <w:pStyle w:val="21"/>
              <w:spacing w:line="360" w:lineRule="auto"/>
              <w:ind w:firstLine="500" w:firstLineChars="200"/>
              <w:rPr>
                <w:rFonts w:hint="eastAsia" w:ascii="宋体" w:hAnsi="宋体"/>
                <w:kern w:val="2"/>
                <w:sz w:val="25"/>
              </w:rPr>
            </w:pPr>
          </w:p>
        </w:tc>
        <w:tc>
          <w:tcPr>
            <w:tcW w:w="1100" w:type="dxa"/>
          </w:tcPr>
          <w:p w14:paraId="62210495">
            <w:pPr>
              <w:pStyle w:val="21"/>
              <w:spacing w:line="360" w:lineRule="auto"/>
              <w:ind w:firstLine="500" w:firstLineChars="200"/>
              <w:rPr>
                <w:rFonts w:hint="eastAsia" w:ascii="宋体" w:hAnsi="宋体"/>
                <w:kern w:val="2"/>
                <w:sz w:val="25"/>
              </w:rPr>
            </w:pPr>
          </w:p>
        </w:tc>
        <w:tc>
          <w:tcPr>
            <w:tcW w:w="700" w:type="dxa"/>
          </w:tcPr>
          <w:p w14:paraId="27B9AE55">
            <w:pPr>
              <w:pStyle w:val="21"/>
              <w:spacing w:line="360" w:lineRule="auto"/>
              <w:ind w:firstLine="500" w:firstLineChars="200"/>
              <w:rPr>
                <w:rFonts w:hint="eastAsia" w:ascii="宋体" w:hAnsi="宋体"/>
                <w:kern w:val="2"/>
                <w:sz w:val="25"/>
              </w:rPr>
            </w:pPr>
          </w:p>
        </w:tc>
      </w:tr>
      <w:tr w14:paraId="70B91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5693108D">
            <w:pPr>
              <w:pStyle w:val="21"/>
              <w:spacing w:line="360" w:lineRule="auto"/>
              <w:ind w:firstLine="500" w:firstLineChars="200"/>
              <w:rPr>
                <w:rFonts w:hint="eastAsia" w:ascii="宋体" w:hAnsi="宋体"/>
                <w:kern w:val="2"/>
                <w:sz w:val="25"/>
              </w:rPr>
            </w:pPr>
          </w:p>
        </w:tc>
        <w:tc>
          <w:tcPr>
            <w:tcW w:w="2300" w:type="dxa"/>
          </w:tcPr>
          <w:p w14:paraId="62EED6E6">
            <w:pPr>
              <w:pStyle w:val="21"/>
              <w:spacing w:line="360" w:lineRule="auto"/>
              <w:ind w:firstLine="500" w:firstLineChars="200"/>
              <w:rPr>
                <w:rFonts w:hint="eastAsia" w:ascii="宋体" w:hAnsi="宋体"/>
                <w:kern w:val="2"/>
                <w:sz w:val="25"/>
              </w:rPr>
            </w:pPr>
          </w:p>
        </w:tc>
        <w:tc>
          <w:tcPr>
            <w:tcW w:w="700" w:type="dxa"/>
          </w:tcPr>
          <w:p w14:paraId="7FB7220C">
            <w:pPr>
              <w:pStyle w:val="21"/>
              <w:spacing w:line="360" w:lineRule="auto"/>
              <w:ind w:firstLine="500" w:firstLineChars="200"/>
              <w:rPr>
                <w:rFonts w:hint="eastAsia" w:ascii="宋体" w:hAnsi="宋体"/>
                <w:kern w:val="2"/>
                <w:sz w:val="25"/>
              </w:rPr>
            </w:pPr>
          </w:p>
        </w:tc>
        <w:tc>
          <w:tcPr>
            <w:tcW w:w="700" w:type="dxa"/>
          </w:tcPr>
          <w:p w14:paraId="2FA2272A">
            <w:pPr>
              <w:pStyle w:val="21"/>
              <w:spacing w:line="360" w:lineRule="auto"/>
              <w:ind w:firstLine="500" w:firstLineChars="200"/>
              <w:rPr>
                <w:rFonts w:hint="eastAsia" w:ascii="宋体" w:hAnsi="宋体"/>
                <w:kern w:val="2"/>
                <w:sz w:val="25"/>
              </w:rPr>
            </w:pPr>
          </w:p>
        </w:tc>
        <w:tc>
          <w:tcPr>
            <w:tcW w:w="900" w:type="dxa"/>
          </w:tcPr>
          <w:p w14:paraId="7AC53305">
            <w:pPr>
              <w:pStyle w:val="21"/>
              <w:spacing w:line="360" w:lineRule="auto"/>
              <w:ind w:firstLine="500" w:firstLineChars="200"/>
              <w:rPr>
                <w:rFonts w:hint="eastAsia" w:ascii="宋体" w:hAnsi="宋体"/>
                <w:kern w:val="2"/>
                <w:sz w:val="25"/>
              </w:rPr>
            </w:pPr>
          </w:p>
        </w:tc>
        <w:tc>
          <w:tcPr>
            <w:tcW w:w="900" w:type="dxa"/>
          </w:tcPr>
          <w:p w14:paraId="7A4352EE">
            <w:pPr>
              <w:pStyle w:val="21"/>
              <w:spacing w:line="360" w:lineRule="auto"/>
              <w:ind w:firstLine="500" w:firstLineChars="200"/>
              <w:rPr>
                <w:rFonts w:hint="eastAsia" w:ascii="宋体" w:hAnsi="宋体"/>
                <w:kern w:val="2"/>
                <w:sz w:val="25"/>
              </w:rPr>
            </w:pPr>
          </w:p>
        </w:tc>
        <w:tc>
          <w:tcPr>
            <w:tcW w:w="1100" w:type="dxa"/>
          </w:tcPr>
          <w:p w14:paraId="03D16814">
            <w:pPr>
              <w:pStyle w:val="21"/>
              <w:spacing w:line="360" w:lineRule="auto"/>
              <w:ind w:firstLine="500" w:firstLineChars="200"/>
              <w:rPr>
                <w:rFonts w:hint="eastAsia" w:ascii="宋体" w:hAnsi="宋体"/>
                <w:kern w:val="2"/>
                <w:sz w:val="25"/>
              </w:rPr>
            </w:pPr>
          </w:p>
        </w:tc>
        <w:tc>
          <w:tcPr>
            <w:tcW w:w="1100" w:type="dxa"/>
          </w:tcPr>
          <w:p w14:paraId="1392853C">
            <w:pPr>
              <w:pStyle w:val="21"/>
              <w:spacing w:line="360" w:lineRule="auto"/>
              <w:ind w:firstLine="500" w:firstLineChars="200"/>
              <w:rPr>
                <w:rFonts w:hint="eastAsia" w:ascii="宋体" w:hAnsi="宋体"/>
                <w:kern w:val="2"/>
                <w:sz w:val="25"/>
              </w:rPr>
            </w:pPr>
          </w:p>
        </w:tc>
        <w:tc>
          <w:tcPr>
            <w:tcW w:w="700" w:type="dxa"/>
          </w:tcPr>
          <w:p w14:paraId="770E0A96">
            <w:pPr>
              <w:pStyle w:val="21"/>
              <w:spacing w:line="360" w:lineRule="auto"/>
              <w:ind w:firstLine="500" w:firstLineChars="200"/>
              <w:rPr>
                <w:rFonts w:hint="eastAsia" w:ascii="宋体" w:hAnsi="宋体"/>
                <w:kern w:val="2"/>
                <w:sz w:val="25"/>
              </w:rPr>
            </w:pPr>
          </w:p>
        </w:tc>
      </w:tr>
      <w:tr w14:paraId="577EA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0843EDC7">
            <w:pPr>
              <w:pStyle w:val="21"/>
              <w:spacing w:line="360" w:lineRule="auto"/>
              <w:ind w:firstLine="500" w:firstLineChars="200"/>
              <w:rPr>
                <w:rFonts w:hint="eastAsia" w:ascii="宋体" w:hAnsi="宋体"/>
                <w:kern w:val="2"/>
                <w:sz w:val="25"/>
              </w:rPr>
            </w:pPr>
          </w:p>
        </w:tc>
        <w:tc>
          <w:tcPr>
            <w:tcW w:w="2300" w:type="dxa"/>
          </w:tcPr>
          <w:p w14:paraId="31059D6C">
            <w:pPr>
              <w:pStyle w:val="21"/>
              <w:spacing w:line="360" w:lineRule="auto"/>
              <w:ind w:firstLine="500" w:firstLineChars="200"/>
              <w:rPr>
                <w:rFonts w:hint="eastAsia" w:ascii="宋体" w:hAnsi="宋体"/>
                <w:kern w:val="2"/>
                <w:sz w:val="25"/>
              </w:rPr>
            </w:pPr>
          </w:p>
        </w:tc>
        <w:tc>
          <w:tcPr>
            <w:tcW w:w="700" w:type="dxa"/>
          </w:tcPr>
          <w:p w14:paraId="3F74FF91">
            <w:pPr>
              <w:pStyle w:val="21"/>
              <w:spacing w:line="360" w:lineRule="auto"/>
              <w:ind w:firstLine="500" w:firstLineChars="200"/>
              <w:rPr>
                <w:rFonts w:hint="eastAsia" w:ascii="宋体" w:hAnsi="宋体"/>
                <w:kern w:val="2"/>
                <w:sz w:val="25"/>
              </w:rPr>
            </w:pPr>
          </w:p>
        </w:tc>
        <w:tc>
          <w:tcPr>
            <w:tcW w:w="700" w:type="dxa"/>
          </w:tcPr>
          <w:p w14:paraId="067D3486">
            <w:pPr>
              <w:pStyle w:val="21"/>
              <w:spacing w:line="360" w:lineRule="auto"/>
              <w:ind w:firstLine="500" w:firstLineChars="200"/>
              <w:rPr>
                <w:rFonts w:hint="eastAsia" w:ascii="宋体" w:hAnsi="宋体"/>
                <w:kern w:val="2"/>
                <w:sz w:val="25"/>
              </w:rPr>
            </w:pPr>
          </w:p>
        </w:tc>
        <w:tc>
          <w:tcPr>
            <w:tcW w:w="900" w:type="dxa"/>
          </w:tcPr>
          <w:p w14:paraId="0C5499CD">
            <w:pPr>
              <w:pStyle w:val="21"/>
              <w:spacing w:line="360" w:lineRule="auto"/>
              <w:ind w:firstLine="500" w:firstLineChars="200"/>
              <w:rPr>
                <w:rFonts w:hint="eastAsia" w:ascii="宋体" w:hAnsi="宋体"/>
                <w:kern w:val="2"/>
                <w:sz w:val="25"/>
              </w:rPr>
            </w:pPr>
          </w:p>
        </w:tc>
        <w:tc>
          <w:tcPr>
            <w:tcW w:w="900" w:type="dxa"/>
          </w:tcPr>
          <w:p w14:paraId="249D0BE4">
            <w:pPr>
              <w:pStyle w:val="21"/>
              <w:spacing w:line="360" w:lineRule="auto"/>
              <w:ind w:firstLine="500" w:firstLineChars="200"/>
              <w:rPr>
                <w:rFonts w:hint="eastAsia" w:ascii="宋体" w:hAnsi="宋体"/>
                <w:kern w:val="2"/>
                <w:sz w:val="25"/>
              </w:rPr>
            </w:pPr>
          </w:p>
        </w:tc>
        <w:tc>
          <w:tcPr>
            <w:tcW w:w="1100" w:type="dxa"/>
          </w:tcPr>
          <w:p w14:paraId="37DDE912">
            <w:pPr>
              <w:pStyle w:val="21"/>
              <w:spacing w:line="360" w:lineRule="auto"/>
              <w:ind w:firstLine="500" w:firstLineChars="200"/>
              <w:rPr>
                <w:rFonts w:hint="eastAsia" w:ascii="宋体" w:hAnsi="宋体"/>
                <w:kern w:val="2"/>
                <w:sz w:val="25"/>
              </w:rPr>
            </w:pPr>
          </w:p>
        </w:tc>
        <w:tc>
          <w:tcPr>
            <w:tcW w:w="1100" w:type="dxa"/>
          </w:tcPr>
          <w:p w14:paraId="574316B4">
            <w:pPr>
              <w:pStyle w:val="21"/>
              <w:spacing w:line="360" w:lineRule="auto"/>
              <w:ind w:firstLine="500" w:firstLineChars="200"/>
              <w:rPr>
                <w:rFonts w:hint="eastAsia" w:ascii="宋体" w:hAnsi="宋体"/>
                <w:kern w:val="2"/>
                <w:sz w:val="25"/>
              </w:rPr>
            </w:pPr>
          </w:p>
        </w:tc>
        <w:tc>
          <w:tcPr>
            <w:tcW w:w="700" w:type="dxa"/>
          </w:tcPr>
          <w:p w14:paraId="43CAD5F3">
            <w:pPr>
              <w:pStyle w:val="21"/>
              <w:spacing w:line="360" w:lineRule="auto"/>
              <w:ind w:firstLine="500" w:firstLineChars="200"/>
              <w:rPr>
                <w:rFonts w:hint="eastAsia" w:ascii="宋体" w:hAnsi="宋体"/>
                <w:kern w:val="2"/>
                <w:sz w:val="25"/>
              </w:rPr>
            </w:pPr>
          </w:p>
        </w:tc>
      </w:tr>
      <w:tr w14:paraId="7D3C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31E47250">
            <w:pPr>
              <w:pStyle w:val="21"/>
              <w:spacing w:line="360" w:lineRule="auto"/>
              <w:ind w:firstLine="500" w:firstLineChars="200"/>
              <w:rPr>
                <w:rFonts w:hint="eastAsia" w:ascii="宋体" w:hAnsi="宋体"/>
                <w:kern w:val="2"/>
                <w:sz w:val="25"/>
              </w:rPr>
            </w:pPr>
          </w:p>
        </w:tc>
        <w:tc>
          <w:tcPr>
            <w:tcW w:w="2300" w:type="dxa"/>
          </w:tcPr>
          <w:p w14:paraId="24022687">
            <w:pPr>
              <w:pStyle w:val="21"/>
              <w:spacing w:line="360" w:lineRule="auto"/>
              <w:ind w:firstLine="500" w:firstLineChars="200"/>
              <w:rPr>
                <w:rFonts w:hint="eastAsia" w:ascii="宋体" w:hAnsi="宋体"/>
                <w:kern w:val="2"/>
                <w:sz w:val="25"/>
              </w:rPr>
            </w:pPr>
          </w:p>
        </w:tc>
        <w:tc>
          <w:tcPr>
            <w:tcW w:w="700" w:type="dxa"/>
          </w:tcPr>
          <w:p w14:paraId="018CDD1E">
            <w:pPr>
              <w:pStyle w:val="21"/>
              <w:spacing w:line="360" w:lineRule="auto"/>
              <w:ind w:firstLine="500" w:firstLineChars="200"/>
              <w:rPr>
                <w:rFonts w:hint="eastAsia" w:ascii="宋体" w:hAnsi="宋体"/>
                <w:kern w:val="2"/>
                <w:sz w:val="25"/>
              </w:rPr>
            </w:pPr>
          </w:p>
        </w:tc>
        <w:tc>
          <w:tcPr>
            <w:tcW w:w="700" w:type="dxa"/>
          </w:tcPr>
          <w:p w14:paraId="140B73BC">
            <w:pPr>
              <w:pStyle w:val="21"/>
              <w:spacing w:line="360" w:lineRule="auto"/>
              <w:ind w:firstLine="500" w:firstLineChars="200"/>
              <w:rPr>
                <w:rFonts w:hint="eastAsia" w:ascii="宋体" w:hAnsi="宋体"/>
                <w:kern w:val="2"/>
                <w:sz w:val="25"/>
              </w:rPr>
            </w:pPr>
          </w:p>
        </w:tc>
        <w:tc>
          <w:tcPr>
            <w:tcW w:w="900" w:type="dxa"/>
          </w:tcPr>
          <w:p w14:paraId="1663B0BE">
            <w:pPr>
              <w:pStyle w:val="21"/>
              <w:spacing w:line="360" w:lineRule="auto"/>
              <w:ind w:firstLine="500" w:firstLineChars="200"/>
              <w:rPr>
                <w:rFonts w:hint="eastAsia" w:ascii="宋体" w:hAnsi="宋体"/>
                <w:kern w:val="2"/>
                <w:sz w:val="25"/>
              </w:rPr>
            </w:pPr>
          </w:p>
        </w:tc>
        <w:tc>
          <w:tcPr>
            <w:tcW w:w="900" w:type="dxa"/>
          </w:tcPr>
          <w:p w14:paraId="098025E8">
            <w:pPr>
              <w:pStyle w:val="21"/>
              <w:spacing w:line="360" w:lineRule="auto"/>
              <w:ind w:firstLine="500" w:firstLineChars="200"/>
              <w:rPr>
                <w:rFonts w:hint="eastAsia" w:ascii="宋体" w:hAnsi="宋体"/>
                <w:kern w:val="2"/>
                <w:sz w:val="25"/>
              </w:rPr>
            </w:pPr>
          </w:p>
        </w:tc>
        <w:tc>
          <w:tcPr>
            <w:tcW w:w="1100" w:type="dxa"/>
          </w:tcPr>
          <w:p w14:paraId="143AEBF2">
            <w:pPr>
              <w:pStyle w:val="21"/>
              <w:spacing w:line="360" w:lineRule="auto"/>
              <w:ind w:firstLine="500" w:firstLineChars="200"/>
              <w:rPr>
                <w:rFonts w:hint="eastAsia" w:ascii="宋体" w:hAnsi="宋体"/>
                <w:kern w:val="2"/>
                <w:sz w:val="25"/>
              </w:rPr>
            </w:pPr>
          </w:p>
        </w:tc>
        <w:tc>
          <w:tcPr>
            <w:tcW w:w="1100" w:type="dxa"/>
          </w:tcPr>
          <w:p w14:paraId="337A56A7">
            <w:pPr>
              <w:pStyle w:val="21"/>
              <w:spacing w:line="360" w:lineRule="auto"/>
              <w:ind w:firstLine="500" w:firstLineChars="200"/>
              <w:rPr>
                <w:rFonts w:hint="eastAsia" w:ascii="宋体" w:hAnsi="宋体"/>
                <w:kern w:val="2"/>
                <w:sz w:val="25"/>
              </w:rPr>
            </w:pPr>
          </w:p>
        </w:tc>
        <w:tc>
          <w:tcPr>
            <w:tcW w:w="700" w:type="dxa"/>
          </w:tcPr>
          <w:p w14:paraId="775B1B8B">
            <w:pPr>
              <w:pStyle w:val="21"/>
              <w:spacing w:line="360" w:lineRule="auto"/>
              <w:ind w:firstLine="500" w:firstLineChars="200"/>
              <w:rPr>
                <w:rFonts w:hint="eastAsia" w:ascii="宋体" w:hAnsi="宋体"/>
                <w:kern w:val="2"/>
                <w:sz w:val="25"/>
              </w:rPr>
            </w:pPr>
          </w:p>
        </w:tc>
      </w:tr>
      <w:tr w14:paraId="29EC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1B062461">
            <w:pPr>
              <w:pStyle w:val="21"/>
              <w:spacing w:line="360" w:lineRule="auto"/>
              <w:ind w:firstLine="500" w:firstLineChars="200"/>
              <w:rPr>
                <w:rFonts w:hint="eastAsia" w:ascii="宋体" w:hAnsi="宋体"/>
                <w:kern w:val="2"/>
                <w:sz w:val="25"/>
              </w:rPr>
            </w:pPr>
          </w:p>
        </w:tc>
        <w:tc>
          <w:tcPr>
            <w:tcW w:w="2300" w:type="dxa"/>
          </w:tcPr>
          <w:p w14:paraId="55AE5403">
            <w:pPr>
              <w:pStyle w:val="21"/>
              <w:spacing w:line="360" w:lineRule="auto"/>
              <w:ind w:firstLine="500" w:firstLineChars="200"/>
              <w:rPr>
                <w:rFonts w:hint="eastAsia" w:ascii="宋体" w:hAnsi="宋体"/>
                <w:kern w:val="2"/>
                <w:sz w:val="25"/>
              </w:rPr>
            </w:pPr>
          </w:p>
        </w:tc>
        <w:tc>
          <w:tcPr>
            <w:tcW w:w="700" w:type="dxa"/>
          </w:tcPr>
          <w:p w14:paraId="1BD9C877">
            <w:pPr>
              <w:pStyle w:val="21"/>
              <w:spacing w:line="360" w:lineRule="auto"/>
              <w:ind w:firstLine="500" w:firstLineChars="200"/>
              <w:rPr>
                <w:rFonts w:hint="eastAsia" w:ascii="宋体" w:hAnsi="宋体"/>
                <w:kern w:val="2"/>
                <w:sz w:val="25"/>
              </w:rPr>
            </w:pPr>
          </w:p>
        </w:tc>
        <w:tc>
          <w:tcPr>
            <w:tcW w:w="700" w:type="dxa"/>
          </w:tcPr>
          <w:p w14:paraId="0CEC3AC0">
            <w:pPr>
              <w:pStyle w:val="21"/>
              <w:spacing w:line="360" w:lineRule="auto"/>
              <w:ind w:firstLine="500" w:firstLineChars="200"/>
              <w:rPr>
                <w:rFonts w:hint="eastAsia" w:ascii="宋体" w:hAnsi="宋体"/>
                <w:kern w:val="2"/>
                <w:sz w:val="25"/>
              </w:rPr>
            </w:pPr>
          </w:p>
        </w:tc>
        <w:tc>
          <w:tcPr>
            <w:tcW w:w="900" w:type="dxa"/>
          </w:tcPr>
          <w:p w14:paraId="5D969018">
            <w:pPr>
              <w:pStyle w:val="21"/>
              <w:spacing w:line="360" w:lineRule="auto"/>
              <w:ind w:firstLine="500" w:firstLineChars="200"/>
              <w:rPr>
                <w:rFonts w:hint="eastAsia" w:ascii="宋体" w:hAnsi="宋体"/>
                <w:kern w:val="2"/>
                <w:sz w:val="25"/>
              </w:rPr>
            </w:pPr>
          </w:p>
        </w:tc>
        <w:tc>
          <w:tcPr>
            <w:tcW w:w="900" w:type="dxa"/>
          </w:tcPr>
          <w:p w14:paraId="7422D955">
            <w:pPr>
              <w:pStyle w:val="21"/>
              <w:spacing w:line="360" w:lineRule="auto"/>
              <w:ind w:firstLine="500" w:firstLineChars="200"/>
              <w:rPr>
                <w:rFonts w:hint="eastAsia" w:ascii="宋体" w:hAnsi="宋体"/>
                <w:kern w:val="2"/>
                <w:sz w:val="25"/>
              </w:rPr>
            </w:pPr>
          </w:p>
        </w:tc>
        <w:tc>
          <w:tcPr>
            <w:tcW w:w="1100" w:type="dxa"/>
          </w:tcPr>
          <w:p w14:paraId="77F8924E">
            <w:pPr>
              <w:pStyle w:val="21"/>
              <w:spacing w:line="360" w:lineRule="auto"/>
              <w:ind w:firstLine="500" w:firstLineChars="200"/>
              <w:rPr>
                <w:rFonts w:hint="eastAsia" w:ascii="宋体" w:hAnsi="宋体"/>
                <w:kern w:val="2"/>
                <w:sz w:val="25"/>
              </w:rPr>
            </w:pPr>
          </w:p>
        </w:tc>
        <w:tc>
          <w:tcPr>
            <w:tcW w:w="1100" w:type="dxa"/>
          </w:tcPr>
          <w:p w14:paraId="1611A111">
            <w:pPr>
              <w:pStyle w:val="21"/>
              <w:spacing w:line="360" w:lineRule="auto"/>
              <w:ind w:firstLine="500" w:firstLineChars="200"/>
              <w:rPr>
                <w:rFonts w:hint="eastAsia" w:ascii="宋体" w:hAnsi="宋体"/>
                <w:kern w:val="2"/>
                <w:sz w:val="25"/>
              </w:rPr>
            </w:pPr>
          </w:p>
        </w:tc>
        <w:tc>
          <w:tcPr>
            <w:tcW w:w="700" w:type="dxa"/>
          </w:tcPr>
          <w:p w14:paraId="3D5CBDDA">
            <w:pPr>
              <w:pStyle w:val="21"/>
              <w:spacing w:line="360" w:lineRule="auto"/>
              <w:ind w:firstLine="500" w:firstLineChars="200"/>
              <w:rPr>
                <w:rFonts w:hint="eastAsia" w:ascii="宋体" w:hAnsi="宋体"/>
                <w:kern w:val="2"/>
                <w:sz w:val="25"/>
              </w:rPr>
            </w:pPr>
          </w:p>
        </w:tc>
      </w:tr>
      <w:tr w14:paraId="0C69F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62EB953E">
            <w:pPr>
              <w:pStyle w:val="21"/>
              <w:spacing w:line="360" w:lineRule="auto"/>
              <w:ind w:firstLine="500" w:firstLineChars="200"/>
              <w:rPr>
                <w:rFonts w:hint="eastAsia" w:ascii="宋体" w:hAnsi="宋体"/>
                <w:kern w:val="2"/>
                <w:sz w:val="25"/>
              </w:rPr>
            </w:pPr>
          </w:p>
        </w:tc>
        <w:tc>
          <w:tcPr>
            <w:tcW w:w="2300" w:type="dxa"/>
          </w:tcPr>
          <w:p w14:paraId="02C9661C">
            <w:pPr>
              <w:pStyle w:val="21"/>
              <w:spacing w:line="360" w:lineRule="auto"/>
              <w:ind w:firstLine="500" w:firstLineChars="200"/>
              <w:rPr>
                <w:rFonts w:hint="eastAsia" w:ascii="宋体" w:hAnsi="宋体"/>
                <w:kern w:val="2"/>
                <w:sz w:val="25"/>
              </w:rPr>
            </w:pPr>
          </w:p>
        </w:tc>
        <w:tc>
          <w:tcPr>
            <w:tcW w:w="700" w:type="dxa"/>
          </w:tcPr>
          <w:p w14:paraId="035EF9F2">
            <w:pPr>
              <w:pStyle w:val="21"/>
              <w:spacing w:line="360" w:lineRule="auto"/>
              <w:ind w:firstLine="500" w:firstLineChars="200"/>
              <w:rPr>
                <w:rFonts w:hint="eastAsia" w:ascii="宋体" w:hAnsi="宋体"/>
                <w:kern w:val="2"/>
                <w:sz w:val="25"/>
              </w:rPr>
            </w:pPr>
          </w:p>
        </w:tc>
        <w:tc>
          <w:tcPr>
            <w:tcW w:w="700" w:type="dxa"/>
          </w:tcPr>
          <w:p w14:paraId="6DA76E1D">
            <w:pPr>
              <w:pStyle w:val="21"/>
              <w:spacing w:line="360" w:lineRule="auto"/>
              <w:ind w:firstLine="500" w:firstLineChars="200"/>
              <w:rPr>
                <w:rFonts w:hint="eastAsia" w:ascii="宋体" w:hAnsi="宋体"/>
                <w:kern w:val="2"/>
                <w:sz w:val="25"/>
              </w:rPr>
            </w:pPr>
          </w:p>
        </w:tc>
        <w:tc>
          <w:tcPr>
            <w:tcW w:w="900" w:type="dxa"/>
          </w:tcPr>
          <w:p w14:paraId="4B383E05">
            <w:pPr>
              <w:pStyle w:val="21"/>
              <w:spacing w:line="360" w:lineRule="auto"/>
              <w:ind w:firstLine="500" w:firstLineChars="200"/>
              <w:rPr>
                <w:rFonts w:hint="eastAsia" w:ascii="宋体" w:hAnsi="宋体"/>
                <w:kern w:val="2"/>
                <w:sz w:val="25"/>
              </w:rPr>
            </w:pPr>
          </w:p>
        </w:tc>
        <w:tc>
          <w:tcPr>
            <w:tcW w:w="900" w:type="dxa"/>
          </w:tcPr>
          <w:p w14:paraId="47B01B4F">
            <w:pPr>
              <w:pStyle w:val="21"/>
              <w:spacing w:line="360" w:lineRule="auto"/>
              <w:ind w:firstLine="500" w:firstLineChars="200"/>
              <w:rPr>
                <w:rFonts w:hint="eastAsia" w:ascii="宋体" w:hAnsi="宋体"/>
                <w:kern w:val="2"/>
                <w:sz w:val="25"/>
              </w:rPr>
            </w:pPr>
          </w:p>
        </w:tc>
        <w:tc>
          <w:tcPr>
            <w:tcW w:w="1100" w:type="dxa"/>
          </w:tcPr>
          <w:p w14:paraId="4A148934">
            <w:pPr>
              <w:pStyle w:val="21"/>
              <w:spacing w:line="360" w:lineRule="auto"/>
              <w:ind w:firstLine="500" w:firstLineChars="200"/>
              <w:rPr>
                <w:rFonts w:hint="eastAsia" w:ascii="宋体" w:hAnsi="宋体"/>
                <w:kern w:val="2"/>
                <w:sz w:val="25"/>
              </w:rPr>
            </w:pPr>
          </w:p>
        </w:tc>
        <w:tc>
          <w:tcPr>
            <w:tcW w:w="1100" w:type="dxa"/>
          </w:tcPr>
          <w:p w14:paraId="10E07220">
            <w:pPr>
              <w:pStyle w:val="21"/>
              <w:spacing w:line="360" w:lineRule="auto"/>
              <w:ind w:firstLine="500" w:firstLineChars="200"/>
              <w:rPr>
                <w:rFonts w:hint="eastAsia" w:ascii="宋体" w:hAnsi="宋体"/>
                <w:kern w:val="2"/>
                <w:sz w:val="25"/>
              </w:rPr>
            </w:pPr>
          </w:p>
        </w:tc>
        <w:tc>
          <w:tcPr>
            <w:tcW w:w="700" w:type="dxa"/>
          </w:tcPr>
          <w:p w14:paraId="0D86EE20">
            <w:pPr>
              <w:pStyle w:val="21"/>
              <w:spacing w:line="360" w:lineRule="auto"/>
              <w:ind w:firstLine="500" w:firstLineChars="200"/>
              <w:rPr>
                <w:rFonts w:hint="eastAsia" w:ascii="宋体" w:hAnsi="宋体"/>
                <w:kern w:val="2"/>
                <w:sz w:val="25"/>
              </w:rPr>
            </w:pPr>
          </w:p>
        </w:tc>
      </w:tr>
      <w:tr w14:paraId="2353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57AD7AF6">
            <w:pPr>
              <w:pStyle w:val="21"/>
              <w:spacing w:line="360" w:lineRule="auto"/>
              <w:ind w:firstLine="500" w:firstLineChars="200"/>
              <w:rPr>
                <w:rFonts w:hint="eastAsia" w:ascii="宋体" w:hAnsi="宋体"/>
                <w:kern w:val="2"/>
                <w:sz w:val="25"/>
              </w:rPr>
            </w:pPr>
          </w:p>
        </w:tc>
        <w:tc>
          <w:tcPr>
            <w:tcW w:w="2300" w:type="dxa"/>
          </w:tcPr>
          <w:p w14:paraId="355316B2">
            <w:pPr>
              <w:pStyle w:val="21"/>
              <w:spacing w:line="360" w:lineRule="auto"/>
              <w:ind w:firstLine="500" w:firstLineChars="200"/>
              <w:rPr>
                <w:rFonts w:hint="eastAsia" w:ascii="宋体" w:hAnsi="宋体"/>
                <w:kern w:val="2"/>
                <w:sz w:val="25"/>
              </w:rPr>
            </w:pPr>
          </w:p>
        </w:tc>
        <w:tc>
          <w:tcPr>
            <w:tcW w:w="700" w:type="dxa"/>
          </w:tcPr>
          <w:p w14:paraId="4F9A70A5">
            <w:pPr>
              <w:pStyle w:val="21"/>
              <w:spacing w:line="360" w:lineRule="auto"/>
              <w:ind w:firstLine="500" w:firstLineChars="200"/>
              <w:rPr>
                <w:rFonts w:hint="eastAsia" w:ascii="宋体" w:hAnsi="宋体"/>
                <w:kern w:val="2"/>
                <w:sz w:val="25"/>
              </w:rPr>
            </w:pPr>
          </w:p>
        </w:tc>
        <w:tc>
          <w:tcPr>
            <w:tcW w:w="700" w:type="dxa"/>
          </w:tcPr>
          <w:p w14:paraId="72E05CCE">
            <w:pPr>
              <w:pStyle w:val="21"/>
              <w:spacing w:line="360" w:lineRule="auto"/>
              <w:ind w:firstLine="500" w:firstLineChars="200"/>
              <w:rPr>
                <w:rFonts w:hint="eastAsia" w:ascii="宋体" w:hAnsi="宋体"/>
                <w:kern w:val="2"/>
                <w:sz w:val="25"/>
              </w:rPr>
            </w:pPr>
          </w:p>
        </w:tc>
        <w:tc>
          <w:tcPr>
            <w:tcW w:w="900" w:type="dxa"/>
          </w:tcPr>
          <w:p w14:paraId="24553623">
            <w:pPr>
              <w:pStyle w:val="21"/>
              <w:spacing w:line="360" w:lineRule="auto"/>
              <w:ind w:firstLine="500" w:firstLineChars="200"/>
              <w:rPr>
                <w:rFonts w:hint="eastAsia" w:ascii="宋体" w:hAnsi="宋体"/>
                <w:kern w:val="2"/>
                <w:sz w:val="25"/>
              </w:rPr>
            </w:pPr>
          </w:p>
        </w:tc>
        <w:tc>
          <w:tcPr>
            <w:tcW w:w="900" w:type="dxa"/>
          </w:tcPr>
          <w:p w14:paraId="740A9462">
            <w:pPr>
              <w:pStyle w:val="21"/>
              <w:spacing w:line="360" w:lineRule="auto"/>
              <w:ind w:firstLine="500" w:firstLineChars="200"/>
              <w:rPr>
                <w:rFonts w:hint="eastAsia" w:ascii="宋体" w:hAnsi="宋体"/>
                <w:kern w:val="2"/>
                <w:sz w:val="25"/>
              </w:rPr>
            </w:pPr>
          </w:p>
        </w:tc>
        <w:tc>
          <w:tcPr>
            <w:tcW w:w="1100" w:type="dxa"/>
          </w:tcPr>
          <w:p w14:paraId="54EB723B">
            <w:pPr>
              <w:pStyle w:val="21"/>
              <w:spacing w:line="360" w:lineRule="auto"/>
              <w:ind w:firstLine="500" w:firstLineChars="200"/>
              <w:rPr>
                <w:rFonts w:hint="eastAsia" w:ascii="宋体" w:hAnsi="宋体"/>
                <w:kern w:val="2"/>
                <w:sz w:val="25"/>
              </w:rPr>
            </w:pPr>
          </w:p>
        </w:tc>
        <w:tc>
          <w:tcPr>
            <w:tcW w:w="1100" w:type="dxa"/>
          </w:tcPr>
          <w:p w14:paraId="678A1A5F">
            <w:pPr>
              <w:pStyle w:val="21"/>
              <w:spacing w:line="360" w:lineRule="auto"/>
              <w:ind w:firstLine="500" w:firstLineChars="200"/>
              <w:rPr>
                <w:rFonts w:hint="eastAsia" w:ascii="宋体" w:hAnsi="宋体"/>
                <w:kern w:val="2"/>
                <w:sz w:val="25"/>
              </w:rPr>
            </w:pPr>
          </w:p>
        </w:tc>
        <w:tc>
          <w:tcPr>
            <w:tcW w:w="700" w:type="dxa"/>
          </w:tcPr>
          <w:p w14:paraId="38229FA7">
            <w:pPr>
              <w:pStyle w:val="21"/>
              <w:spacing w:line="360" w:lineRule="auto"/>
              <w:ind w:firstLine="500" w:firstLineChars="200"/>
              <w:rPr>
                <w:rFonts w:hint="eastAsia" w:ascii="宋体" w:hAnsi="宋体"/>
                <w:kern w:val="2"/>
                <w:sz w:val="25"/>
              </w:rPr>
            </w:pPr>
          </w:p>
        </w:tc>
      </w:tr>
      <w:tr w14:paraId="7FD1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5C4CB188">
            <w:pPr>
              <w:pStyle w:val="21"/>
              <w:spacing w:line="360" w:lineRule="auto"/>
              <w:ind w:firstLine="500" w:firstLineChars="200"/>
              <w:rPr>
                <w:rFonts w:hint="eastAsia" w:ascii="宋体" w:hAnsi="宋体"/>
                <w:kern w:val="2"/>
                <w:sz w:val="25"/>
              </w:rPr>
            </w:pPr>
          </w:p>
        </w:tc>
        <w:tc>
          <w:tcPr>
            <w:tcW w:w="2300" w:type="dxa"/>
          </w:tcPr>
          <w:p w14:paraId="0543A46C">
            <w:pPr>
              <w:pStyle w:val="21"/>
              <w:spacing w:line="360" w:lineRule="auto"/>
              <w:ind w:firstLine="500" w:firstLineChars="200"/>
              <w:rPr>
                <w:rFonts w:hint="eastAsia" w:ascii="宋体" w:hAnsi="宋体"/>
                <w:kern w:val="2"/>
                <w:sz w:val="25"/>
              </w:rPr>
            </w:pPr>
          </w:p>
        </w:tc>
        <w:tc>
          <w:tcPr>
            <w:tcW w:w="700" w:type="dxa"/>
          </w:tcPr>
          <w:p w14:paraId="0F0779EF">
            <w:pPr>
              <w:pStyle w:val="21"/>
              <w:spacing w:line="360" w:lineRule="auto"/>
              <w:ind w:firstLine="500" w:firstLineChars="200"/>
              <w:rPr>
                <w:rFonts w:hint="eastAsia" w:ascii="宋体" w:hAnsi="宋体"/>
                <w:kern w:val="2"/>
                <w:sz w:val="25"/>
              </w:rPr>
            </w:pPr>
          </w:p>
        </w:tc>
        <w:tc>
          <w:tcPr>
            <w:tcW w:w="700" w:type="dxa"/>
          </w:tcPr>
          <w:p w14:paraId="2CDD903B">
            <w:pPr>
              <w:pStyle w:val="21"/>
              <w:spacing w:line="360" w:lineRule="auto"/>
              <w:ind w:firstLine="500" w:firstLineChars="200"/>
              <w:rPr>
                <w:rFonts w:hint="eastAsia" w:ascii="宋体" w:hAnsi="宋体"/>
                <w:kern w:val="2"/>
                <w:sz w:val="25"/>
              </w:rPr>
            </w:pPr>
          </w:p>
        </w:tc>
        <w:tc>
          <w:tcPr>
            <w:tcW w:w="900" w:type="dxa"/>
          </w:tcPr>
          <w:p w14:paraId="4AF2E912">
            <w:pPr>
              <w:pStyle w:val="21"/>
              <w:spacing w:line="360" w:lineRule="auto"/>
              <w:ind w:firstLine="500" w:firstLineChars="200"/>
              <w:rPr>
                <w:rFonts w:hint="eastAsia" w:ascii="宋体" w:hAnsi="宋体"/>
                <w:kern w:val="2"/>
                <w:sz w:val="25"/>
              </w:rPr>
            </w:pPr>
          </w:p>
        </w:tc>
        <w:tc>
          <w:tcPr>
            <w:tcW w:w="900" w:type="dxa"/>
          </w:tcPr>
          <w:p w14:paraId="63E435DF">
            <w:pPr>
              <w:pStyle w:val="21"/>
              <w:spacing w:line="360" w:lineRule="auto"/>
              <w:ind w:firstLine="500" w:firstLineChars="200"/>
              <w:rPr>
                <w:rFonts w:hint="eastAsia" w:ascii="宋体" w:hAnsi="宋体"/>
                <w:kern w:val="2"/>
                <w:sz w:val="25"/>
              </w:rPr>
            </w:pPr>
          </w:p>
        </w:tc>
        <w:tc>
          <w:tcPr>
            <w:tcW w:w="1100" w:type="dxa"/>
          </w:tcPr>
          <w:p w14:paraId="44F3A027">
            <w:pPr>
              <w:pStyle w:val="21"/>
              <w:spacing w:line="360" w:lineRule="auto"/>
              <w:ind w:firstLine="500" w:firstLineChars="200"/>
              <w:rPr>
                <w:rFonts w:hint="eastAsia" w:ascii="宋体" w:hAnsi="宋体"/>
                <w:kern w:val="2"/>
                <w:sz w:val="25"/>
              </w:rPr>
            </w:pPr>
          </w:p>
        </w:tc>
        <w:tc>
          <w:tcPr>
            <w:tcW w:w="1100" w:type="dxa"/>
          </w:tcPr>
          <w:p w14:paraId="5153C079">
            <w:pPr>
              <w:pStyle w:val="21"/>
              <w:spacing w:line="360" w:lineRule="auto"/>
              <w:ind w:firstLine="500" w:firstLineChars="200"/>
              <w:rPr>
                <w:rFonts w:hint="eastAsia" w:ascii="宋体" w:hAnsi="宋体"/>
                <w:kern w:val="2"/>
                <w:sz w:val="25"/>
              </w:rPr>
            </w:pPr>
          </w:p>
        </w:tc>
        <w:tc>
          <w:tcPr>
            <w:tcW w:w="700" w:type="dxa"/>
          </w:tcPr>
          <w:p w14:paraId="150BC6AA">
            <w:pPr>
              <w:pStyle w:val="21"/>
              <w:spacing w:line="360" w:lineRule="auto"/>
              <w:ind w:firstLine="500" w:firstLineChars="200"/>
              <w:rPr>
                <w:rFonts w:hint="eastAsia" w:ascii="宋体" w:hAnsi="宋体"/>
                <w:kern w:val="2"/>
                <w:sz w:val="25"/>
              </w:rPr>
            </w:pPr>
          </w:p>
        </w:tc>
      </w:tr>
      <w:tr w14:paraId="53745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14C69632">
            <w:pPr>
              <w:pStyle w:val="21"/>
              <w:spacing w:line="360" w:lineRule="auto"/>
              <w:ind w:firstLine="500" w:firstLineChars="200"/>
              <w:rPr>
                <w:rFonts w:hint="eastAsia" w:ascii="宋体" w:hAnsi="宋体"/>
                <w:kern w:val="2"/>
                <w:sz w:val="25"/>
              </w:rPr>
            </w:pPr>
          </w:p>
        </w:tc>
        <w:tc>
          <w:tcPr>
            <w:tcW w:w="2300" w:type="dxa"/>
          </w:tcPr>
          <w:p w14:paraId="217CB423">
            <w:pPr>
              <w:pStyle w:val="21"/>
              <w:spacing w:line="360" w:lineRule="auto"/>
              <w:ind w:firstLine="500" w:firstLineChars="200"/>
              <w:rPr>
                <w:rFonts w:hint="eastAsia" w:ascii="宋体" w:hAnsi="宋体"/>
                <w:kern w:val="2"/>
                <w:sz w:val="25"/>
              </w:rPr>
            </w:pPr>
          </w:p>
        </w:tc>
        <w:tc>
          <w:tcPr>
            <w:tcW w:w="700" w:type="dxa"/>
          </w:tcPr>
          <w:p w14:paraId="4817707E">
            <w:pPr>
              <w:pStyle w:val="21"/>
              <w:spacing w:line="360" w:lineRule="auto"/>
              <w:ind w:firstLine="500" w:firstLineChars="200"/>
              <w:rPr>
                <w:rFonts w:hint="eastAsia" w:ascii="宋体" w:hAnsi="宋体"/>
                <w:kern w:val="2"/>
                <w:sz w:val="25"/>
              </w:rPr>
            </w:pPr>
          </w:p>
        </w:tc>
        <w:tc>
          <w:tcPr>
            <w:tcW w:w="700" w:type="dxa"/>
          </w:tcPr>
          <w:p w14:paraId="46435A14">
            <w:pPr>
              <w:pStyle w:val="21"/>
              <w:spacing w:line="360" w:lineRule="auto"/>
              <w:ind w:firstLine="500" w:firstLineChars="200"/>
              <w:rPr>
                <w:rFonts w:hint="eastAsia" w:ascii="宋体" w:hAnsi="宋体"/>
                <w:kern w:val="2"/>
                <w:sz w:val="25"/>
              </w:rPr>
            </w:pPr>
          </w:p>
        </w:tc>
        <w:tc>
          <w:tcPr>
            <w:tcW w:w="900" w:type="dxa"/>
          </w:tcPr>
          <w:p w14:paraId="20E395F9">
            <w:pPr>
              <w:pStyle w:val="21"/>
              <w:spacing w:line="360" w:lineRule="auto"/>
              <w:ind w:firstLine="500" w:firstLineChars="200"/>
              <w:rPr>
                <w:rFonts w:hint="eastAsia" w:ascii="宋体" w:hAnsi="宋体"/>
                <w:kern w:val="2"/>
                <w:sz w:val="25"/>
              </w:rPr>
            </w:pPr>
          </w:p>
        </w:tc>
        <w:tc>
          <w:tcPr>
            <w:tcW w:w="900" w:type="dxa"/>
          </w:tcPr>
          <w:p w14:paraId="55FD29BA">
            <w:pPr>
              <w:pStyle w:val="21"/>
              <w:spacing w:line="360" w:lineRule="auto"/>
              <w:ind w:firstLine="500" w:firstLineChars="200"/>
              <w:rPr>
                <w:rFonts w:hint="eastAsia" w:ascii="宋体" w:hAnsi="宋体"/>
                <w:kern w:val="2"/>
                <w:sz w:val="25"/>
              </w:rPr>
            </w:pPr>
          </w:p>
        </w:tc>
        <w:tc>
          <w:tcPr>
            <w:tcW w:w="1100" w:type="dxa"/>
          </w:tcPr>
          <w:p w14:paraId="6C36AE38">
            <w:pPr>
              <w:pStyle w:val="21"/>
              <w:spacing w:line="360" w:lineRule="auto"/>
              <w:ind w:firstLine="500" w:firstLineChars="200"/>
              <w:rPr>
                <w:rFonts w:hint="eastAsia" w:ascii="宋体" w:hAnsi="宋体"/>
                <w:kern w:val="2"/>
                <w:sz w:val="25"/>
              </w:rPr>
            </w:pPr>
          </w:p>
        </w:tc>
        <w:tc>
          <w:tcPr>
            <w:tcW w:w="1100" w:type="dxa"/>
          </w:tcPr>
          <w:p w14:paraId="08C67888">
            <w:pPr>
              <w:pStyle w:val="21"/>
              <w:spacing w:line="360" w:lineRule="auto"/>
              <w:ind w:firstLine="500" w:firstLineChars="200"/>
              <w:rPr>
                <w:rFonts w:hint="eastAsia" w:ascii="宋体" w:hAnsi="宋体"/>
                <w:kern w:val="2"/>
                <w:sz w:val="25"/>
              </w:rPr>
            </w:pPr>
          </w:p>
        </w:tc>
        <w:tc>
          <w:tcPr>
            <w:tcW w:w="700" w:type="dxa"/>
          </w:tcPr>
          <w:p w14:paraId="410AB952">
            <w:pPr>
              <w:pStyle w:val="21"/>
              <w:spacing w:line="360" w:lineRule="auto"/>
              <w:ind w:firstLine="500" w:firstLineChars="200"/>
              <w:rPr>
                <w:rFonts w:hint="eastAsia" w:ascii="宋体" w:hAnsi="宋体"/>
                <w:kern w:val="2"/>
                <w:sz w:val="25"/>
              </w:rPr>
            </w:pPr>
          </w:p>
        </w:tc>
      </w:tr>
      <w:tr w14:paraId="0575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311FCE2C">
            <w:pPr>
              <w:pStyle w:val="21"/>
              <w:spacing w:line="360" w:lineRule="auto"/>
              <w:ind w:firstLine="500" w:firstLineChars="200"/>
              <w:rPr>
                <w:rFonts w:hint="eastAsia" w:ascii="宋体" w:hAnsi="宋体"/>
                <w:kern w:val="2"/>
                <w:sz w:val="25"/>
              </w:rPr>
            </w:pPr>
          </w:p>
        </w:tc>
        <w:tc>
          <w:tcPr>
            <w:tcW w:w="2300" w:type="dxa"/>
          </w:tcPr>
          <w:p w14:paraId="2C352DAD">
            <w:pPr>
              <w:pStyle w:val="21"/>
              <w:spacing w:line="360" w:lineRule="auto"/>
              <w:ind w:firstLine="500" w:firstLineChars="200"/>
              <w:rPr>
                <w:rFonts w:hint="eastAsia" w:ascii="宋体" w:hAnsi="宋体"/>
                <w:kern w:val="2"/>
                <w:sz w:val="25"/>
              </w:rPr>
            </w:pPr>
          </w:p>
        </w:tc>
        <w:tc>
          <w:tcPr>
            <w:tcW w:w="700" w:type="dxa"/>
          </w:tcPr>
          <w:p w14:paraId="0F260876">
            <w:pPr>
              <w:pStyle w:val="21"/>
              <w:spacing w:line="360" w:lineRule="auto"/>
              <w:ind w:firstLine="500" w:firstLineChars="200"/>
              <w:rPr>
                <w:rFonts w:hint="eastAsia" w:ascii="宋体" w:hAnsi="宋体"/>
                <w:kern w:val="2"/>
                <w:sz w:val="25"/>
              </w:rPr>
            </w:pPr>
          </w:p>
        </w:tc>
        <w:tc>
          <w:tcPr>
            <w:tcW w:w="700" w:type="dxa"/>
          </w:tcPr>
          <w:p w14:paraId="411F5CB3">
            <w:pPr>
              <w:pStyle w:val="21"/>
              <w:spacing w:line="360" w:lineRule="auto"/>
              <w:ind w:firstLine="500" w:firstLineChars="200"/>
              <w:rPr>
                <w:rFonts w:hint="eastAsia" w:ascii="宋体" w:hAnsi="宋体"/>
                <w:kern w:val="2"/>
                <w:sz w:val="25"/>
              </w:rPr>
            </w:pPr>
          </w:p>
        </w:tc>
        <w:tc>
          <w:tcPr>
            <w:tcW w:w="900" w:type="dxa"/>
          </w:tcPr>
          <w:p w14:paraId="6B3423F4">
            <w:pPr>
              <w:pStyle w:val="21"/>
              <w:spacing w:line="360" w:lineRule="auto"/>
              <w:ind w:firstLine="500" w:firstLineChars="200"/>
              <w:rPr>
                <w:rFonts w:hint="eastAsia" w:ascii="宋体" w:hAnsi="宋体"/>
                <w:kern w:val="2"/>
                <w:sz w:val="25"/>
              </w:rPr>
            </w:pPr>
          </w:p>
        </w:tc>
        <w:tc>
          <w:tcPr>
            <w:tcW w:w="900" w:type="dxa"/>
          </w:tcPr>
          <w:p w14:paraId="4A543B2E">
            <w:pPr>
              <w:pStyle w:val="21"/>
              <w:spacing w:line="360" w:lineRule="auto"/>
              <w:ind w:firstLine="500" w:firstLineChars="200"/>
              <w:rPr>
                <w:rFonts w:hint="eastAsia" w:ascii="宋体" w:hAnsi="宋体"/>
                <w:kern w:val="2"/>
                <w:sz w:val="25"/>
              </w:rPr>
            </w:pPr>
          </w:p>
        </w:tc>
        <w:tc>
          <w:tcPr>
            <w:tcW w:w="1100" w:type="dxa"/>
          </w:tcPr>
          <w:p w14:paraId="1C6F3126">
            <w:pPr>
              <w:pStyle w:val="21"/>
              <w:spacing w:line="360" w:lineRule="auto"/>
              <w:ind w:firstLine="500" w:firstLineChars="200"/>
              <w:rPr>
                <w:rFonts w:hint="eastAsia" w:ascii="宋体" w:hAnsi="宋体"/>
                <w:kern w:val="2"/>
                <w:sz w:val="25"/>
              </w:rPr>
            </w:pPr>
          </w:p>
        </w:tc>
        <w:tc>
          <w:tcPr>
            <w:tcW w:w="1100" w:type="dxa"/>
          </w:tcPr>
          <w:p w14:paraId="70BD45AF">
            <w:pPr>
              <w:pStyle w:val="21"/>
              <w:spacing w:line="360" w:lineRule="auto"/>
              <w:ind w:firstLine="500" w:firstLineChars="200"/>
              <w:rPr>
                <w:rFonts w:hint="eastAsia" w:ascii="宋体" w:hAnsi="宋体"/>
                <w:kern w:val="2"/>
                <w:sz w:val="25"/>
              </w:rPr>
            </w:pPr>
          </w:p>
        </w:tc>
        <w:tc>
          <w:tcPr>
            <w:tcW w:w="700" w:type="dxa"/>
          </w:tcPr>
          <w:p w14:paraId="28274456">
            <w:pPr>
              <w:pStyle w:val="21"/>
              <w:spacing w:line="360" w:lineRule="auto"/>
              <w:ind w:firstLine="500" w:firstLineChars="200"/>
              <w:rPr>
                <w:rFonts w:hint="eastAsia" w:ascii="宋体" w:hAnsi="宋体"/>
                <w:kern w:val="2"/>
                <w:sz w:val="25"/>
              </w:rPr>
            </w:pPr>
          </w:p>
        </w:tc>
      </w:tr>
      <w:tr w14:paraId="4DDF8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00B77B66">
            <w:pPr>
              <w:pStyle w:val="21"/>
              <w:spacing w:line="360" w:lineRule="auto"/>
              <w:ind w:firstLine="500" w:firstLineChars="200"/>
              <w:rPr>
                <w:rFonts w:hint="eastAsia" w:ascii="宋体" w:hAnsi="宋体"/>
                <w:kern w:val="2"/>
                <w:sz w:val="25"/>
              </w:rPr>
            </w:pPr>
          </w:p>
        </w:tc>
        <w:tc>
          <w:tcPr>
            <w:tcW w:w="2300" w:type="dxa"/>
          </w:tcPr>
          <w:p w14:paraId="1A05A1F1">
            <w:pPr>
              <w:pStyle w:val="21"/>
              <w:spacing w:line="360" w:lineRule="auto"/>
              <w:ind w:firstLine="500" w:firstLineChars="200"/>
              <w:rPr>
                <w:rFonts w:hint="eastAsia" w:ascii="宋体" w:hAnsi="宋体"/>
                <w:kern w:val="2"/>
                <w:sz w:val="25"/>
              </w:rPr>
            </w:pPr>
          </w:p>
        </w:tc>
        <w:tc>
          <w:tcPr>
            <w:tcW w:w="700" w:type="dxa"/>
          </w:tcPr>
          <w:p w14:paraId="652262A2">
            <w:pPr>
              <w:pStyle w:val="21"/>
              <w:spacing w:line="360" w:lineRule="auto"/>
              <w:ind w:firstLine="500" w:firstLineChars="200"/>
              <w:rPr>
                <w:rFonts w:hint="eastAsia" w:ascii="宋体" w:hAnsi="宋体"/>
                <w:kern w:val="2"/>
                <w:sz w:val="25"/>
              </w:rPr>
            </w:pPr>
          </w:p>
        </w:tc>
        <w:tc>
          <w:tcPr>
            <w:tcW w:w="700" w:type="dxa"/>
          </w:tcPr>
          <w:p w14:paraId="732EBC26">
            <w:pPr>
              <w:pStyle w:val="21"/>
              <w:spacing w:line="360" w:lineRule="auto"/>
              <w:ind w:firstLine="500" w:firstLineChars="200"/>
              <w:rPr>
                <w:rFonts w:hint="eastAsia" w:ascii="宋体" w:hAnsi="宋体"/>
                <w:kern w:val="2"/>
                <w:sz w:val="25"/>
              </w:rPr>
            </w:pPr>
          </w:p>
        </w:tc>
        <w:tc>
          <w:tcPr>
            <w:tcW w:w="900" w:type="dxa"/>
          </w:tcPr>
          <w:p w14:paraId="62F4F77D">
            <w:pPr>
              <w:pStyle w:val="21"/>
              <w:spacing w:line="360" w:lineRule="auto"/>
              <w:ind w:firstLine="500" w:firstLineChars="200"/>
              <w:rPr>
                <w:rFonts w:hint="eastAsia" w:ascii="宋体" w:hAnsi="宋体"/>
                <w:kern w:val="2"/>
                <w:sz w:val="25"/>
              </w:rPr>
            </w:pPr>
          </w:p>
        </w:tc>
        <w:tc>
          <w:tcPr>
            <w:tcW w:w="900" w:type="dxa"/>
          </w:tcPr>
          <w:p w14:paraId="6AC74FA6">
            <w:pPr>
              <w:pStyle w:val="21"/>
              <w:spacing w:line="360" w:lineRule="auto"/>
              <w:ind w:firstLine="500" w:firstLineChars="200"/>
              <w:rPr>
                <w:rFonts w:hint="eastAsia" w:ascii="宋体" w:hAnsi="宋体"/>
                <w:kern w:val="2"/>
                <w:sz w:val="25"/>
              </w:rPr>
            </w:pPr>
          </w:p>
        </w:tc>
        <w:tc>
          <w:tcPr>
            <w:tcW w:w="1100" w:type="dxa"/>
          </w:tcPr>
          <w:p w14:paraId="7B4779F4">
            <w:pPr>
              <w:pStyle w:val="21"/>
              <w:spacing w:line="360" w:lineRule="auto"/>
              <w:ind w:firstLine="500" w:firstLineChars="200"/>
              <w:rPr>
                <w:rFonts w:hint="eastAsia" w:ascii="宋体" w:hAnsi="宋体"/>
                <w:kern w:val="2"/>
                <w:sz w:val="25"/>
              </w:rPr>
            </w:pPr>
          </w:p>
        </w:tc>
        <w:tc>
          <w:tcPr>
            <w:tcW w:w="1100" w:type="dxa"/>
          </w:tcPr>
          <w:p w14:paraId="001E8027">
            <w:pPr>
              <w:pStyle w:val="21"/>
              <w:spacing w:line="360" w:lineRule="auto"/>
              <w:ind w:firstLine="500" w:firstLineChars="200"/>
              <w:rPr>
                <w:rFonts w:hint="eastAsia" w:ascii="宋体" w:hAnsi="宋体"/>
                <w:kern w:val="2"/>
                <w:sz w:val="25"/>
              </w:rPr>
            </w:pPr>
          </w:p>
        </w:tc>
        <w:tc>
          <w:tcPr>
            <w:tcW w:w="700" w:type="dxa"/>
          </w:tcPr>
          <w:p w14:paraId="2D270B0C">
            <w:pPr>
              <w:pStyle w:val="21"/>
              <w:spacing w:line="360" w:lineRule="auto"/>
              <w:ind w:firstLine="500" w:firstLineChars="200"/>
              <w:rPr>
                <w:rFonts w:hint="eastAsia" w:ascii="宋体" w:hAnsi="宋体"/>
                <w:kern w:val="2"/>
                <w:sz w:val="25"/>
              </w:rPr>
            </w:pPr>
          </w:p>
        </w:tc>
      </w:tr>
      <w:tr w14:paraId="19FCE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13FD41B0">
            <w:pPr>
              <w:pStyle w:val="21"/>
              <w:spacing w:line="360" w:lineRule="auto"/>
              <w:ind w:firstLine="500" w:firstLineChars="200"/>
              <w:rPr>
                <w:rFonts w:hint="eastAsia" w:ascii="宋体" w:hAnsi="宋体"/>
                <w:kern w:val="2"/>
                <w:sz w:val="25"/>
              </w:rPr>
            </w:pPr>
          </w:p>
        </w:tc>
        <w:tc>
          <w:tcPr>
            <w:tcW w:w="2300" w:type="dxa"/>
          </w:tcPr>
          <w:p w14:paraId="75CDC35E">
            <w:pPr>
              <w:pStyle w:val="21"/>
              <w:spacing w:line="360" w:lineRule="auto"/>
              <w:ind w:firstLine="500" w:firstLineChars="200"/>
              <w:rPr>
                <w:rFonts w:hint="eastAsia" w:ascii="宋体" w:hAnsi="宋体"/>
                <w:kern w:val="2"/>
                <w:sz w:val="25"/>
              </w:rPr>
            </w:pPr>
          </w:p>
        </w:tc>
        <w:tc>
          <w:tcPr>
            <w:tcW w:w="700" w:type="dxa"/>
          </w:tcPr>
          <w:p w14:paraId="71CCE375">
            <w:pPr>
              <w:pStyle w:val="21"/>
              <w:spacing w:line="360" w:lineRule="auto"/>
              <w:ind w:firstLine="500" w:firstLineChars="200"/>
              <w:rPr>
                <w:rFonts w:hint="eastAsia" w:ascii="宋体" w:hAnsi="宋体"/>
                <w:kern w:val="2"/>
                <w:sz w:val="25"/>
              </w:rPr>
            </w:pPr>
          </w:p>
        </w:tc>
        <w:tc>
          <w:tcPr>
            <w:tcW w:w="700" w:type="dxa"/>
          </w:tcPr>
          <w:p w14:paraId="5C3EF883">
            <w:pPr>
              <w:pStyle w:val="21"/>
              <w:spacing w:line="360" w:lineRule="auto"/>
              <w:ind w:firstLine="500" w:firstLineChars="200"/>
              <w:rPr>
                <w:rFonts w:hint="eastAsia" w:ascii="宋体" w:hAnsi="宋体"/>
                <w:kern w:val="2"/>
                <w:sz w:val="25"/>
              </w:rPr>
            </w:pPr>
          </w:p>
        </w:tc>
        <w:tc>
          <w:tcPr>
            <w:tcW w:w="900" w:type="dxa"/>
          </w:tcPr>
          <w:p w14:paraId="76D0A0EA">
            <w:pPr>
              <w:pStyle w:val="21"/>
              <w:spacing w:line="360" w:lineRule="auto"/>
              <w:ind w:firstLine="500" w:firstLineChars="200"/>
              <w:rPr>
                <w:rFonts w:hint="eastAsia" w:ascii="宋体" w:hAnsi="宋体"/>
                <w:kern w:val="2"/>
                <w:sz w:val="25"/>
              </w:rPr>
            </w:pPr>
          </w:p>
        </w:tc>
        <w:tc>
          <w:tcPr>
            <w:tcW w:w="900" w:type="dxa"/>
          </w:tcPr>
          <w:p w14:paraId="3CBA1D5B">
            <w:pPr>
              <w:pStyle w:val="21"/>
              <w:spacing w:line="360" w:lineRule="auto"/>
              <w:ind w:firstLine="500" w:firstLineChars="200"/>
              <w:rPr>
                <w:rFonts w:hint="eastAsia" w:ascii="宋体" w:hAnsi="宋体"/>
                <w:kern w:val="2"/>
                <w:sz w:val="25"/>
              </w:rPr>
            </w:pPr>
          </w:p>
        </w:tc>
        <w:tc>
          <w:tcPr>
            <w:tcW w:w="1100" w:type="dxa"/>
          </w:tcPr>
          <w:p w14:paraId="4B04F8B6">
            <w:pPr>
              <w:pStyle w:val="21"/>
              <w:spacing w:line="360" w:lineRule="auto"/>
              <w:ind w:firstLine="500" w:firstLineChars="200"/>
              <w:rPr>
                <w:rFonts w:hint="eastAsia" w:ascii="宋体" w:hAnsi="宋体"/>
                <w:kern w:val="2"/>
                <w:sz w:val="25"/>
              </w:rPr>
            </w:pPr>
          </w:p>
        </w:tc>
        <w:tc>
          <w:tcPr>
            <w:tcW w:w="1100" w:type="dxa"/>
          </w:tcPr>
          <w:p w14:paraId="18C630FE">
            <w:pPr>
              <w:pStyle w:val="21"/>
              <w:spacing w:line="360" w:lineRule="auto"/>
              <w:ind w:firstLine="500" w:firstLineChars="200"/>
              <w:rPr>
                <w:rFonts w:hint="eastAsia" w:ascii="宋体" w:hAnsi="宋体"/>
                <w:kern w:val="2"/>
                <w:sz w:val="25"/>
              </w:rPr>
            </w:pPr>
          </w:p>
        </w:tc>
        <w:tc>
          <w:tcPr>
            <w:tcW w:w="700" w:type="dxa"/>
          </w:tcPr>
          <w:p w14:paraId="06522FB5">
            <w:pPr>
              <w:pStyle w:val="21"/>
              <w:spacing w:line="360" w:lineRule="auto"/>
              <w:ind w:firstLine="500" w:firstLineChars="200"/>
              <w:rPr>
                <w:rFonts w:hint="eastAsia" w:ascii="宋体" w:hAnsi="宋体"/>
                <w:kern w:val="2"/>
                <w:sz w:val="25"/>
              </w:rPr>
            </w:pPr>
          </w:p>
        </w:tc>
      </w:tr>
      <w:tr w14:paraId="6BC07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15F99888">
            <w:pPr>
              <w:pStyle w:val="21"/>
              <w:spacing w:line="360" w:lineRule="auto"/>
              <w:ind w:firstLine="500" w:firstLineChars="200"/>
              <w:rPr>
                <w:rFonts w:hint="eastAsia" w:ascii="宋体" w:hAnsi="宋体"/>
                <w:kern w:val="2"/>
                <w:sz w:val="25"/>
              </w:rPr>
            </w:pPr>
          </w:p>
        </w:tc>
        <w:tc>
          <w:tcPr>
            <w:tcW w:w="2300" w:type="dxa"/>
          </w:tcPr>
          <w:p w14:paraId="235D5367">
            <w:pPr>
              <w:pStyle w:val="21"/>
              <w:spacing w:line="360" w:lineRule="auto"/>
              <w:ind w:firstLine="500" w:firstLineChars="200"/>
              <w:rPr>
                <w:rFonts w:hint="eastAsia" w:ascii="宋体" w:hAnsi="宋体"/>
                <w:kern w:val="2"/>
                <w:sz w:val="25"/>
              </w:rPr>
            </w:pPr>
          </w:p>
        </w:tc>
        <w:tc>
          <w:tcPr>
            <w:tcW w:w="700" w:type="dxa"/>
          </w:tcPr>
          <w:p w14:paraId="4E556086">
            <w:pPr>
              <w:pStyle w:val="21"/>
              <w:spacing w:line="360" w:lineRule="auto"/>
              <w:ind w:firstLine="500" w:firstLineChars="200"/>
              <w:rPr>
                <w:rFonts w:hint="eastAsia" w:ascii="宋体" w:hAnsi="宋体"/>
                <w:kern w:val="2"/>
                <w:sz w:val="25"/>
              </w:rPr>
            </w:pPr>
          </w:p>
        </w:tc>
        <w:tc>
          <w:tcPr>
            <w:tcW w:w="700" w:type="dxa"/>
          </w:tcPr>
          <w:p w14:paraId="3C64C0CF">
            <w:pPr>
              <w:pStyle w:val="21"/>
              <w:spacing w:line="360" w:lineRule="auto"/>
              <w:ind w:firstLine="500" w:firstLineChars="200"/>
              <w:rPr>
                <w:rFonts w:hint="eastAsia" w:ascii="宋体" w:hAnsi="宋体"/>
                <w:kern w:val="2"/>
                <w:sz w:val="25"/>
              </w:rPr>
            </w:pPr>
          </w:p>
        </w:tc>
        <w:tc>
          <w:tcPr>
            <w:tcW w:w="900" w:type="dxa"/>
          </w:tcPr>
          <w:p w14:paraId="00458DA9">
            <w:pPr>
              <w:pStyle w:val="21"/>
              <w:spacing w:line="360" w:lineRule="auto"/>
              <w:ind w:firstLine="500" w:firstLineChars="200"/>
              <w:rPr>
                <w:rFonts w:hint="eastAsia" w:ascii="宋体" w:hAnsi="宋体"/>
                <w:kern w:val="2"/>
                <w:sz w:val="25"/>
              </w:rPr>
            </w:pPr>
          </w:p>
        </w:tc>
        <w:tc>
          <w:tcPr>
            <w:tcW w:w="900" w:type="dxa"/>
          </w:tcPr>
          <w:p w14:paraId="07583250">
            <w:pPr>
              <w:pStyle w:val="21"/>
              <w:spacing w:line="360" w:lineRule="auto"/>
              <w:ind w:firstLine="500" w:firstLineChars="200"/>
              <w:rPr>
                <w:rFonts w:hint="eastAsia" w:ascii="宋体" w:hAnsi="宋体"/>
                <w:kern w:val="2"/>
                <w:sz w:val="25"/>
              </w:rPr>
            </w:pPr>
          </w:p>
        </w:tc>
        <w:tc>
          <w:tcPr>
            <w:tcW w:w="1100" w:type="dxa"/>
          </w:tcPr>
          <w:p w14:paraId="5D8ED717">
            <w:pPr>
              <w:pStyle w:val="21"/>
              <w:spacing w:line="360" w:lineRule="auto"/>
              <w:ind w:firstLine="500" w:firstLineChars="200"/>
              <w:rPr>
                <w:rFonts w:hint="eastAsia" w:ascii="宋体" w:hAnsi="宋体"/>
                <w:kern w:val="2"/>
                <w:sz w:val="25"/>
              </w:rPr>
            </w:pPr>
          </w:p>
        </w:tc>
        <w:tc>
          <w:tcPr>
            <w:tcW w:w="1100" w:type="dxa"/>
          </w:tcPr>
          <w:p w14:paraId="4BDE8621">
            <w:pPr>
              <w:pStyle w:val="21"/>
              <w:spacing w:line="360" w:lineRule="auto"/>
              <w:ind w:firstLine="500" w:firstLineChars="200"/>
              <w:rPr>
                <w:rFonts w:hint="eastAsia" w:ascii="宋体" w:hAnsi="宋体"/>
                <w:kern w:val="2"/>
                <w:sz w:val="25"/>
              </w:rPr>
            </w:pPr>
          </w:p>
        </w:tc>
        <w:tc>
          <w:tcPr>
            <w:tcW w:w="700" w:type="dxa"/>
          </w:tcPr>
          <w:p w14:paraId="32CC896A">
            <w:pPr>
              <w:pStyle w:val="21"/>
              <w:spacing w:line="360" w:lineRule="auto"/>
              <w:ind w:firstLine="500" w:firstLineChars="200"/>
              <w:rPr>
                <w:rFonts w:hint="eastAsia" w:ascii="宋体" w:hAnsi="宋体"/>
                <w:kern w:val="2"/>
                <w:sz w:val="25"/>
              </w:rPr>
            </w:pPr>
          </w:p>
        </w:tc>
      </w:tr>
      <w:tr w14:paraId="600F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50B3C196">
            <w:pPr>
              <w:pStyle w:val="21"/>
              <w:spacing w:line="360" w:lineRule="auto"/>
              <w:ind w:firstLine="500" w:firstLineChars="200"/>
              <w:rPr>
                <w:rFonts w:hint="eastAsia" w:ascii="宋体" w:hAnsi="宋体"/>
                <w:kern w:val="2"/>
                <w:sz w:val="25"/>
              </w:rPr>
            </w:pPr>
          </w:p>
        </w:tc>
        <w:tc>
          <w:tcPr>
            <w:tcW w:w="2300" w:type="dxa"/>
          </w:tcPr>
          <w:p w14:paraId="1B1666FE">
            <w:pPr>
              <w:pStyle w:val="21"/>
              <w:spacing w:line="360" w:lineRule="auto"/>
              <w:ind w:firstLine="500" w:firstLineChars="200"/>
              <w:rPr>
                <w:rFonts w:hint="eastAsia" w:ascii="宋体" w:hAnsi="宋体"/>
                <w:kern w:val="2"/>
                <w:sz w:val="25"/>
              </w:rPr>
            </w:pPr>
          </w:p>
        </w:tc>
        <w:tc>
          <w:tcPr>
            <w:tcW w:w="700" w:type="dxa"/>
          </w:tcPr>
          <w:p w14:paraId="4579ED66">
            <w:pPr>
              <w:pStyle w:val="21"/>
              <w:spacing w:line="360" w:lineRule="auto"/>
              <w:ind w:firstLine="500" w:firstLineChars="200"/>
              <w:rPr>
                <w:rFonts w:hint="eastAsia" w:ascii="宋体" w:hAnsi="宋体"/>
                <w:kern w:val="2"/>
                <w:sz w:val="25"/>
              </w:rPr>
            </w:pPr>
          </w:p>
        </w:tc>
        <w:tc>
          <w:tcPr>
            <w:tcW w:w="700" w:type="dxa"/>
          </w:tcPr>
          <w:p w14:paraId="719534B3">
            <w:pPr>
              <w:pStyle w:val="21"/>
              <w:spacing w:line="360" w:lineRule="auto"/>
              <w:ind w:firstLine="500" w:firstLineChars="200"/>
              <w:rPr>
                <w:rFonts w:hint="eastAsia" w:ascii="宋体" w:hAnsi="宋体"/>
                <w:kern w:val="2"/>
                <w:sz w:val="25"/>
              </w:rPr>
            </w:pPr>
          </w:p>
        </w:tc>
        <w:tc>
          <w:tcPr>
            <w:tcW w:w="900" w:type="dxa"/>
          </w:tcPr>
          <w:p w14:paraId="04139E48">
            <w:pPr>
              <w:pStyle w:val="21"/>
              <w:spacing w:line="360" w:lineRule="auto"/>
              <w:ind w:firstLine="500" w:firstLineChars="200"/>
              <w:rPr>
                <w:rFonts w:hint="eastAsia" w:ascii="宋体" w:hAnsi="宋体"/>
                <w:kern w:val="2"/>
                <w:sz w:val="25"/>
              </w:rPr>
            </w:pPr>
          </w:p>
        </w:tc>
        <w:tc>
          <w:tcPr>
            <w:tcW w:w="900" w:type="dxa"/>
          </w:tcPr>
          <w:p w14:paraId="7FABEF51">
            <w:pPr>
              <w:pStyle w:val="21"/>
              <w:spacing w:line="360" w:lineRule="auto"/>
              <w:ind w:firstLine="500" w:firstLineChars="200"/>
              <w:rPr>
                <w:rFonts w:hint="eastAsia" w:ascii="宋体" w:hAnsi="宋体"/>
                <w:kern w:val="2"/>
                <w:sz w:val="25"/>
              </w:rPr>
            </w:pPr>
          </w:p>
        </w:tc>
        <w:tc>
          <w:tcPr>
            <w:tcW w:w="1100" w:type="dxa"/>
          </w:tcPr>
          <w:p w14:paraId="0208FB5A">
            <w:pPr>
              <w:pStyle w:val="21"/>
              <w:spacing w:line="360" w:lineRule="auto"/>
              <w:ind w:firstLine="500" w:firstLineChars="200"/>
              <w:rPr>
                <w:rFonts w:hint="eastAsia" w:ascii="宋体" w:hAnsi="宋体"/>
                <w:kern w:val="2"/>
                <w:sz w:val="25"/>
              </w:rPr>
            </w:pPr>
          </w:p>
        </w:tc>
        <w:tc>
          <w:tcPr>
            <w:tcW w:w="1100" w:type="dxa"/>
          </w:tcPr>
          <w:p w14:paraId="2D9F682A">
            <w:pPr>
              <w:pStyle w:val="21"/>
              <w:spacing w:line="360" w:lineRule="auto"/>
              <w:ind w:firstLine="500" w:firstLineChars="200"/>
              <w:rPr>
                <w:rFonts w:hint="eastAsia" w:ascii="宋体" w:hAnsi="宋体"/>
                <w:kern w:val="2"/>
                <w:sz w:val="25"/>
              </w:rPr>
            </w:pPr>
          </w:p>
        </w:tc>
        <w:tc>
          <w:tcPr>
            <w:tcW w:w="700" w:type="dxa"/>
          </w:tcPr>
          <w:p w14:paraId="576BDD23">
            <w:pPr>
              <w:pStyle w:val="21"/>
              <w:spacing w:line="360" w:lineRule="auto"/>
              <w:ind w:firstLine="500" w:firstLineChars="200"/>
              <w:rPr>
                <w:rFonts w:hint="eastAsia" w:ascii="宋体" w:hAnsi="宋体"/>
                <w:kern w:val="2"/>
                <w:sz w:val="25"/>
              </w:rPr>
            </w:pPr>
          </w:p>
        </w:tc>
      </w:tr>
      <w:tr w14:paraId="4D18C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4D208817">
            <w:pPr>
              <w:pStyle w:val="21"/>
              <w:spacing w:line="360" w:lineRule="auto"/>
              <w:ind w:firstLine="500" w:firstLineChars="200"/>
              <w:rPr>
                <w:rFonts w:hint="eastAsia" w:ascii="宋体" w:hAnsi="宋体"/>
                <w:kern w:val="2"/>
                <w:sz w:val="25"/>
              </w:rPr>
            </w:pPr>
          </w:p>
        </w:tc>
        <w:tc>
          <w:tcPr>
            <w:tcW w:w="2300" w:type="dxa"/>
          </w:tcPr>
          <w:p w14:paraId="7411A654">
            <w:pPr>
              <w:pStyle w:val="21"/>
              <w:spacing w:line="360" w:lineRule="auto"/>
              <w:ind w:firstLine="500" w:firstLineChars="200"/>
              <w:rPr>
                <w:rFonts w:hint="eastAsia" w:ascii="宋体" w:hAnsi="宋体"/>
                <w:kern w:val="2"/>
                <w:sz w:val="25"/>
              </w:rPr>
            </w:pPr>
          </w:p>
        </w:tc>
        <w:tc>
          <w:tcPr>
            <w:tcW w:w="700" w:type="dxa"/>
          </w:tcPr>
          <w:p w14:paraId="6426EBC2">
            <w:pPr>
              <w:pStyle w:val="21"/>
              <w:spacing w:line="360" w:lineRule="auto"/>
              <w:ind w:firstLine="500" w:firstLineChars="200"/>
              <w:rPr>
                <w:rFonts w:hint="eastAsia" w:ascii="宋体" w:hAnsi="宋体"/>
                <w:kern w:val="2"/>
                <w:sz w:val="25"/>
              </w:rPr>
            </w:pPr>
          </w:p>
        </w:tc>
        <w:tc>
          <w:tcPr>
            <w:tcW w:w="700" w:type="dxa"/>
          </w:tcPr>
          <w:p w14:paraId="442F6C6F">
            <w:pPr>
              <w:pStyle w:val="21"/>
              <w:spacing w:line="360" w:lineRule="auto"/>
              <w:ind w:firstLine="500" w:firstLineChars="200"/>
              <w:rPr>
                <w:rFonts w:hint="eastAsia" w:ascii="宋体" w:hAnsi="宋体"/>
                <w:kern w:val="2"/>
                <w:sz w:val="25"/>
              </w:rPr>
            </w:pPr>
          </w:p>
        </w:tc>
        <w:tc>
          <w:tcPr>
            <w:tcW w:w="900" w:type="dxa"/>
          </w:tcPr>
          <w:p w14:paraId="6A5FBAEF">
            <w:pPr>
              <w:pStyle w:val="21"/>
              <w:spacing w:line="360" w:lineRule="auto"/>
              <w:ind w:firstLine="500" w:firstLineChars="200"/>
              <w:rPr>
                <w:rFonts w:hint="eastAsia" w:ascii="宋体" w:hAnsi="宋体"/>
                <w:kern w:val="2"/>
                <w:sz w:val="25"/>
              </w:rPr>
            </w:pPr>
          </w:p>
        </w:tc>
        <w:tc>
          <w:tcPr>
            <w:tcW w:w="900" w:type="dxa"/>
          </w:tcPr>
          <w:p w14:paraId="75935024">
            <w:pPr>
              <w:pStyle w:val="21"/>
              <w:spacing w:line="360" w:lineRule="auto"/>
              <w:ind w:firstLine="500" w:firstLineChars="200"/>
              <w:rPr>
                <w:rFonts w:hint="eastAsia" w:ascii="宋体" w:hAnsi="宋体"/>
                <w:kern w:val="2"/>
                <w:sz w:val="25"/>
              </w:rPr>
            </w:pPr>
          </w:p>
        </w:tc>
        <w:tc>
          <w:tcPr>
            <w:tcW w:w="1100" w:type="dxa"/>
          </w:tcPr>
          <w:p w14:paraId="2F7675CE">
            <w:pPr>
              <w:pStyle w:val="21"/>
              <w:spacing w:line="360" w:lineRule="auto"/>
              <w:ind w:firstLine="500" w:firstLineChars="200"/>
              <w:rPr>
                <w:rFonts w:hint="eastAsia" w:ascii="宋体" w:hAnsi="宋体"/>
                <w:kern w:val="2"/>
                <w:sz w:val="25"/>
              </w:rPr>
            </w:pPr>
          </w:p>
        </w:tc>
        <w:tc>
          <w:tcPr>
            <w:tcW w:w="1100" w:type="dxa"/>
          </w:tcPr>
          <w:p w14:paraId="6E923C12">
            <w:pPr>
              <w:pStyle w:val="21"/>
              <w:spacing w:line="360" w:lineRule="auto"/>
              <w:ind w:firstLine="500" w:firstLineChars="200"/>
              <w:rPr>
                <w:rFonts w:hint="eastAsia" w:ascii="宋体" w:hAnsi="宋体"/>
                <w:kern w:val="2"/>
                <w:sz w:val="25"/>
              </w:rPr>
            </w:pPr>
          </w:p>
        </w:tc>
        <w:tc>
          <w:tcPr>
            <w:tcW w:w="700" w:type="dxa"/>
          </w:tcPr>
          <w:p w14:paraId="7B176F61">
            <w:pPr>
              <w:pStyle w:val="21"/>
              <w:spacing w:line="360" w:lineRule="auto"/>
              <w:ind w:firstLine="500" w:firstLineChars="200"/>
              <w:rPr>
                <w:rFonts w:hint="eastAsia" w:ascii="宋体" w:hAnsi="宋体"/>
                <w:kern w:val="2"/>
                <w:sz w:val="25"/>
              </w:rPr>
            </w:pPr>
          </w:p>
        </w:tc>
      </w:tr>
    </w:tbl>
    <w:p w14:paraId="4B3E4A49">
      <w:pPr>
        <w:pStyle w:val="21"/>
        <w:spacing w:line="360" w:lineRule="auto"/>
        <w:ind w:firstLine="500" w:firstLineChars="200"/>
        <w:jc w:val="center"/>
        <w:rPr>
          <w:rFonts w:hint="eastAsia" w:ascii="宋体" w:hAnsi="宋体"/>
          <w:sz w:val="25"/>
        </w:rPr>
      </w:pPr>
    </w:p>
    <w:p w14:paraId="2FB49F66">
      <w:pPr>
        <w:pStyle w:val="21"/>
        <w:spacing w:line="360" w:lineRule="auto"/>
        <w:ind w:firstLine="500" w:firstLineChars="200"/>
        <w:jc w:val="center"/>
        <w:rPr>
          <w:rFonts w:hint="eastAsia" w:ascii="宋体" w:hAnsi="宋体"/>
          <w:sz w:val="25"/>
        </w:rPr>
      </w:pPr>
    </w:p>
    <w:p w14:paraId="3F53CD78">
      <w:pPr>
        <w:pStyle w:val="21"/>
        <w:spacing w:line="360" w:lineRule="auto"/>
        <w:ind w:firstLine="500" w:firstLineChars="200"/>
        <w:jc w:val="center"/>
        <w:rPr>
          <w:rFonts w:hint="eastAsia" w:ascii="宋体" w:hAnsi="宋体"/>
          <w:sz w:val="25"/>
        </w:rPr>
      </w:pPr>
    </w:p>
    <w:p w14:paraId="0CFE3E07">
      <w:pPr>
        <w:pStyle w:val="21"/>
        <w:spacing w:line="360" w:lineRule="auto"/>
        <w:ind w:firstLine="500" w:firstLineChars="200"/>
        <w:jc w:val="center"/>
        <w:rPr>
          <w:rFonts w:hint="eastAsia" w:ascii="宋体" w:hAnsi="宋体"/>
          <w:sz w:val="25"/>
        </w:rPr>
      </w:pPr>
    </w:p>
    <w:p w14:paraId="109E4652">
      <w:pPr>
        <w:pStyle w:val="4"/>
        <w:jc w:val="center"/>
        <w:rPr>
          <w:rFonts w:hint="eastAsia" w:ascii="宋体" w:hAnsi="宋体" w:eastAsia="宋体"/>
          <w:b w:val="0"/>
          <w:sz w:val="30"/>
        </w:rPr>
      </w:pPr>
      <w:r>
        <w:rPr>
          <w:rFonts w:ascii="宋体" w:hAnsi="宋体" w:eastAsia="宋体"/>
          <w:b w:val="0"/>
          <w:bCs w:val="0"/>
          <w:sz w:val="36"/>
          <w:szCs w:val="36"/>
        </w:rPr>
        <w:br w:type="page"/>
      </w:r>
      <w:r>
        <w:rPr>
          <w:rFonts w:hint="eastAsia" w:ascii="宋体" w:hAnsi="宋体" w:eastAsia="宋体"/>
          <w:b w:val="0"/>
          <w:sz w:val="30"/>
        </w:rPr>
        <w:t>六、主要施工管理人员表</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500"/>
        <w:gridCol w:w="799"/>
        <w:gridCol w:w="800"/>
        <w:gridCol w:w="800"/>
        <w:gridCol w:w="3700"/>
      </w:tblGrid>
      <w:tr w14:paraId="0A46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tcPr>
          <w:p w14:paraId="22FC7EF9">
            <w:pPr>
              <w:spacing w:line="360" w:lineRule="auto"/>
              <w:rPr>
                <w:rFonts w:hint="eastAsia" w:ascii="宋体" w:hAnsi="宋体"/>
                <w:position w:val="-42"/>
                <w:sz w:val="22"/>
              </w:rPr>
            </w:pPr>
            <w:r>
              <w:rPr>
                <w:rFonts w:hint="eastAsia" w:ascii="宋体" w:hAnsi="宋体"/>
                <w:position w:val="-42"/>
                <w:sz w:val="22"/>
              </w:rPr>
              <w:t>机构</w:t>
            </w:r>
          </w:p>
        </w:tc>
        <w:tc>
          <w:tcPr>
            <w:tcW w:w="1500" w:type="dxa"/>
          </w:tcPr>
          <w:p w14:paraId="4B9FDF5D">
            <w:pPr>
              <w:spacing w:line="360" w:lineRule="auto"/>
              <w:rPr>
                <w:rFonts w:hint="eastAsia" w:ascii="宋体" w:hAnsi="宋体"/>
                <w:position w:val="-42"/>
                <w:sz w:val="25"/>
              </w:rPr>
            </w:pPr>
            <w:r>
              <w:rPr>
                <w:rFonts w:hint="eastAsia" w:ascii="宋体" w:hAnsi="宋体"/>
                <w:position w:val="-42"/>
                <w:sz w:val="25"/>
              </w:rPr>
              <w:t>项目工程师</w:t>
            </w:r>
          </w:p>
        </w:tc>
        <w:tc>
          <w:tcPr>
            <w:tcW w:w="799" w:type="dxa"/>
          </w:tcPr>
          <w:p w14:paraId="4F48C282">
            <w:pPr>
              <w:spacing w:line="360" w:lineRule="auto"/>
              <w:rPr>
                <w:rFonts w:hint="eastAsia" w:ascii="宋体" w:hAnsi="宋体"/>
                <w:position w:val="-42"/>
                <w:sz w:val="25"/>
              </w:rPr>
            </w:pPr>
            <w:r>
              <w:rPr>
                <w:rFonts w:hint="eastAsia" w:ascii="宋体" w:hAnsi="宋体"/>
                <w:position w:val="-42"/>
                <w:sz w:val="25"/>
              </w:rPr>
              <w:t>姓名</w:t>
            </w:r>
          </w:p>
        </w:tc>
        <w:tc>
          <w:tcPr>
            <w:tcW w:w="800" w:type="dxa"/>
          </w:tcPr>
          <w:p w14:paraId="355AD942">
            <w:pPr>
              <w:spacing w:line="360" w:lineRule="auto"/>
              <w:rPr>
                <w:rFonts w:hint="eastAsia" w:ascii="宋体" w:hAnsi="宋体"/>
                <w:position w:val="-42"/>
                <w:sz w:val="25"/>
              </w:rPr>
            </w:pPr>
            <w:r>
              <w:rPr>
                <w:rFonts w:hint="eastAsia" w:ascii="宋体" w:hAnsi="宋体"/>
                <w:position w:val="-42"/>
                <w:sz w:val="25"/>
              </w:rPr>
              <w:t>职务</w:t>
            </w:r>
          </w:p>
        </w:tc>
        <w:tc>
          <w:tcPr>
            <w:tcW w:w="800" w:type="dxa"/>
          </w:tcPr>
          <w:p w14:paraId="794D7F42">
            <w:pPr>
              <w:spacing w:line="360" w:lineRule="auto"/>
              <w:rPr>
                <w:rFonts w:hint="eastAsia" w:ascii="宋体" w:hAnsi="宋体"/>
                <w:position w:val="-42"/>
                <w:sz w:val="25"/>
              </w:rPr>
            </w:pPr>
            <w:r>
              <w:rPr>
                <w:rFonts w:hint="eastAsia" w:ascii="宋体" w:hAnsi="宋体"/>
                <w:position w:val="-42"/>
                <w:sz w:val="25"/>
              </w:rPr>
              <w:t>职称</w:t>
            </w:r>
          </w:p>
        </w:tc>
        <w:tc>
          <w:tcPr>
            <w:tcW w:w="3700" w:type="dxa"/>
          </w:tcPr>
          <w:p w14:paraId="2D17EF5A">
            <w:pPr>
              <w:spacing w:line="360" w:lineRule="auto"/>
              <w:rPr>
                <w:rFonts w:hint="eastAsia" w:ascii="宋体" w:hAnsi="宋体"/>
                <w:position w:val="-42"/>
                <w:sz w:val="25"/>
              </w:rPr>
            </w:pPr>
            <w:r>
              <w:rPr>
                <w:rFonts w:hint="eastAsia" w:ascii="宋体" w:hAnsi="宋体"/>
                <w:position w:val="-42"/>
                <w:sz w:val="25"/>
              </w:rPr>
              <w:t>主要资历、经验及承担过的工程</w:t>
            </w:r>
          </w:p>
        </w:tc>
      </w:tr>
      <w:tr w14:paraId="69FE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4" w:type="dxa"/>
            <w:vMerge w:val="restart"/>
          </w:tcPr>
          <w:p w14:paraId="40DC7CA2">
            <w:pPr>
              <w:spacing w:line="360" w:lineRule="auto"/>
              <w:ind w:firstLine="500" w:firstLineChars="200"/>
              <w:jc w:val="center"/>
              <w:rPr>
                <w:rFonts w:hint="eastAsia" w:ascii="宋体" w:hAnsi="宋体"/>
                <w:position w:val="-42"/>
                <w:sz w:val="25"/>
              </w:rPr>
            </w:pPr>
          </w:p>
          <w:p w14:paraId="65A618E8">
            <w:pPr>
              <w:spacing w:line="360" w:lineRule="auto"/>
              <w:ind w:firstLine="500" w:firstLineChars="200"/>
              <w:jc w:val="center"/>
              <w:rPr>
                <w:rFonts w:hint="eastAsia" w:ascii="宋体" w:hAnsi="宋体"/>
                <w:position w:val="-42"/>
                <w:sz w:val="25"/>
              </w:rPr>
            </w:pPr>
          </w:p>
          <w:p w14:paraId="3016761E">
            <w:pPr>
              <w:spacing w:line="360" w:lineRule="auto"/>
              <w:rPr>
                <w:rFonts w:hint="eastAsia" w:ascii="宋体" w:hAnsi="宋体"/>
                <w:position w:val="-42"/>
                <w:sz w:val="25"/>
              </w:rPr>
            </w:pPr>
            <w:r>
              <w:rPr>
                <w:rFonts w:hint="eastAsia" w:ascii="宋体" w:hAnsi="宋体"/>
                <w:position w:val="-42"/>
                <w:sz w:val="25"/>
              </w:rPr>
              <w:t>总</w:t>
            </w:r>
          </w:p>
          <w:p w14:paraId="68BE1DB6">
            <w:pPr>
              <w:spacing w:line="360" w:lineRule="auto"/>
              <w:rPr>
                <w:rFonts w:hint="eastAsia" w:ascii="宋体" w:hAnsi="宋体"/>
                <w:position w:val="-42"/>
                <w:sz w:val="25"/>
              </w:rPr>
            </w:pPr>
            <w:r>
              <w:rPr>
                <w:rFonts w:hint="eastAsia" w:ascii="宋体" w:hAnsi="宋体"/>
                <w:position w:val="-42"/>
                <w:sz w:val="25"/>
              </w:rPr>
              <w:t>部</w:t>
            </w:r>
          </w:p>
        </w:tc>
        <w:tc>
          <w:tcPr>
            <w:tcW w:w="1500" w:type="dxa"/>
          </w:tcPr>
          <w:p w14:paraId="6086AD86">
            <w:pPr>
              <w:spacing w:line="360" w:lineRule="auto"/>
              <w:rPr>
                <w:rFonts w:hint="eastAsia" w:ascii="宋体" w:hAnsi="宋体"/>
                <w:position w:val="-42"/>
                <w:sz w:val="25"/>
              </w:rPr>
            </w:pPr>
            <w:r>
              <w:rPr>
                <w:rFonts w:hint="eastAsia" w:ascii="宋体" w:hAnsi="宋体"/>
                <w:position w:val="-42"/>
                <w:sz w:val="25"/>
              </w:rPr>
              <w:t>项目主管</w:t>
            </w:r>
          </w:p>
        </w:tc>
        <w:tc>
          <w:tcPr>
            <w:tcW w:w="799" w:type="dxa"/>
          </w:tcPr>
          <w:p w14:paraId="29BBE8CA">
            <w:pPr>
              <w:spacing w:line="360" w:lineRule="auto"/>
              <w:ind w:firstLine="500" w:firstLineChars="200"/>
              <w:rPr>
                <w:rFonts w:hint="eastAsia" w:ascii="宋体" w:hAnsi="宋体"/>
                <w:position w:val="-42"/>
                <w:sz w:val="25"/>
              </w:rPr>
            </w:pPr>
          </w:p>
        </w:tc>
        <w:tc>
          <w:tcPr>
            <w:tcW w:w="800" w:type="dxa"/>
          </w:tcPr>
          <w:p w14:paraId="28DE5192">
            <w:pPr>
              <w:spacing w:line="360" w:lineRule="auto"/>
              <w:ind w:firstLine="500" w:firstLineChars="200"/>
              <w:rPr>
                <w:rFonts w:hint="eastAsia" w:ascii="宋体" w:hAnsi="宋体"/>
                <w:position w:val="-42"/>
                <w:sz w:val="25"/>
              </w:rPr>
            </w:pPr>
          </w:p>
        </w:tc>
        <w:tc>
          <w:tcPr>
            <w:tcW w:w="800" w:type="dxa"/>
          </w:tcPr>
          <w:p w14:paraId="73EC0CC0">
            <w:pPr>
              <w:spacing w:line="360" w:lineRule="auto"/>
              <w:ind w:firstLine="500" w:firstLineChars="200"/>
              <w:rPr>
                <w:rFonts w:hint="eastAsia" w:ascii="宋体" w:hAnsi="宋体"/>
                <w:position w:val="-42"/>
                <w:sz w:val="25"/>
              </w:rPr>
            </w:pPr>
          </w:p>
        </w:tc>
        <w:tc>
          <w:tcPr>
            <w:tcW w:w="3700" w:type="dxa"/>
          </w:tcPr>
          <w:p w14:paraId="41B2233A">
            <w:pPr>
              <w:spacing w:line="360" w:lineRule="auto"/>
              <w:ind w:firstLine="500" w:firstLineChars="200"/>
              <w:rPr>
                <w:rFonts w:hint="eastAsia" w:ascii="宋体" w:hAnsi="宋体"/>
                <w:position w:val="-42"/>
                <w:sz w:val="25"/>
              </w:rPr>
            </w:pPr>
          </w:p>
        </w:tc>
      </w:tr>
      <w:tr w14:paraId="71FDA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4" w:type="dxa"/>
            <w:vMerge w:val="continue"/>
          </w:tcPr>
          <w:p w14:paraId="597B6198">
            <w:pPr>
              <w:spacing w:line="360" w:lineRule="auto"/>
              <w:ind w:firstLine="500" w:firstLineChars="200"/>
              <w:rPr>
                <w:rFonts w:hint="eastAsia" w:ascii="宋体" w:hAnsi="宋体"/>
                <w:position w:val="-42"/>
                <w:sz w:val="25"/>
              </w:rPr>
            </w:pPr>
          </w:p>
        </w:tc>
        <w:tc>
          <w:tcPr>
            <w:tcW w:w="1500" w:type="dxa"/>
          </w:tcPr>
          <w:p w14:paraId="6D5BD8CF">
            <w:pPr>
              <w:spacing w:line="360" w:lineRule="auto"/>
              <w:rPr>
                <w:rFonts w:hint="eastAsia" w:ascii="宋体" w:hAnsi="宋体"/>
                <w:position w:val="-42"/>
                <w:sz w:val="25"/>
              </w:rPr>
            </w:pPr>
            <w:r>
              <w:rPr>
                <w:rFonts w:hint="eastAsia" w:ascii="宋体" w:hAnsi="宋体"/>
                <w:position w:val="-42"/>
                <w:sz w:val="25"/>
              </w:rPr>
              <w:t>技术负责人</w:t>
            </w:r>
          </w:p>
        </w:tc>
        <w:tc>
          <w:tcPr>
            <w:tcW w:w="799" w:type="dxa"/>
          </w:tcPr>
          <w:p w14:paraId="7799802C">
            <w:pPr>
              <w:spacing w:line="360" w:lineRule="auto"/>
              <w:ind w:firstLine="500" w:firstLineChars="200"/>
              <w:rPr>
                <w:rFonts w:hint="eastAsia" w:ascii="宋体" w:hAnsi="宋体"/>
                <w:position w:val="-42"/>
                <w:sz w:val="25"/>
              </w:rPr>
            </w:pPr>
          </w:p>
        </w:tc>
        <w:tc>
          <w:tcPr>
            <w:tcW w:w="800" w:type="dxa"/>
          </w:tcPr>
          <w:p w14:paraId="56D7054E">
            <w:pPr>
              <w:spacing w:line="360" w:lineRule="auto"/>
              <w:ind w:firstLine="500" w:firstLineChars="200"/>
              <w:rPr>
                <w:rFonts w:hint="eastAsia" w:ascii="宋体" w:hAnsi="宋体"/>
                <w:position w:val="-42"/>
                <w:sz w:val="25"/>
              </w:rPr>
            </w:pPr>
          </w:p>
        </w:tc>
        <w:tc>
          <w:tcPr>
            <w:tcW w:w="800" w:type="dxa"/>
          </w:tcPr>
          <w:p w14:paraId="11F35BC7">
            <w:pPr>
              <w:spacing w:line="360" w:lineRule="auto"/>
              <w:ind w:firstLine="500" w:firstLineChars="200"/>
              <w:rPr>
                <w:rFonts w:hint="eastAsia" w:ascii="宋体" w:hAnsi="宋体"/>
                <w:position w:val="-42"/>
                <w:sz w:val="25"/>
              </w:rPr>
            </w:pPr>
          </w:p>
        </w:tc>
        <w:tc>
          <w:tcPr>
            <w:tcW w:w="3700" w:type="dxa"/>
          </w:tcPr>
          <w:p w14:paraId="40149DFC">
            <w:pPr>
              <w:spacing w:line="360" w:lineRule="auto"/>
              <w:ind w:firstLine="500" w:firstLineChars="200"/>
              <w:rPr>
                <w:rFonts w:hint="eastAsia" w:ascii="宋体" w:hAnsi="宋体"/>
                <w:position w:val="-42"/>
                <w:sz w:val="25"/>
              </w:rPr>
            </w:pPr>
          </w:p>
        </w:tc>
      </w:tr>
      <w:tr w14:paraId="60A1F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4" w:type="dxa"/>
            <w:vMerge w:val="continue"/>
          </w:tcPr>
          <w:p w14:paraId="2BA2AD1A">
            <w:pPr>
              <w:spacing w:line="360" w:lineRule="auto"/>
              <w:ind w:firstLine="500" w:firstLineChars="200"/>
              <w:rPr>
                <w:rFonts w:hint="eastAsia" w:ascii="宋体" w:hAnsi="宋体"/>
                <w:position w:val="-42"/>
                <w:sz w:val="25"/>
              </w:rPr>
            </w:pPr>
          </w:p>
        </w:tc>
        <w:tc>
          <w:tcPr>
            <w:tcW w:w="1500" w:type="dxa"/>
          </w:tcPr>
          <w:p w14:paraId="1AD79464">
            <w:pPr>
              <w:spacing w:line="360" w:lineRule="auto"/>
              <w:ind w:firstLine="500" w:firstLineChars="200"/>
              <w:rPr>
                <w:rFonts w:hint="eastAsia" w:ascii="宋体" w:hAnsi="宋体"/>
                <w:position w:val="-42"/>
                <w:sz w:val="25"/>
              </w:rPr>
            </w:pPr>
          </w:p>
        </w:tc>
        <w:tc>
          <w:tcPr>
            <w:tcW w:w="799" w:type="dxa"/>
          </w:tcPr>
          <w:p w14:paraId="5B6480EA">
            <w:pPr>
              <w:spacing w:line="360" w:lineRule="auto"/>
              <w:ind w:firstLine="500" w:firstLineChars="200"/>
              <w:rPr>
                <w:rFonts w:hint="eastAsia" w:ascii="宋体" w:hAnsi="宋体"/>
                <w:position w:val="-42"/>
                <w:sz w:val="25"/>
              </w:rPr>
            </w:pPr>
          </w:p>
        </w:tc>
        <w:tc>
          <w:tcPr>
            <w:tcW w:w="800" w:type="dxa"/>
          </w:tcPr>
          <w:p w14:paraId="39B280E0">
            <w:pPr>
              <w:spacing w:line="360" w:lineRule="auto"/>
              <w:ind w:firstLine="500" w:firstLineChars="200"/>
              <w:rPr>
                <w:rFonts w:hint="eastAsia" w:ascii="宋体" w:hAnsi="宋体"/>
                <w:position w:val="-42"/>
                <w:sz w:val="25"/>
              </w:rPr>
            </w:pPr>
          </w:p>
        </w:tc>
        <w:tc>
          <w:tcPr>
            <w:tcW w:w="800" w:type="dxa"/>
          </w:tcPr>
          <w:p w14:paraId="1006F27C">
            <w:pPr>
              <w:spacing w:line="360" w:lineRule="auto"/>
              <w:ind w:firstLine="500" w:firstLineChars="200"/>
              <w:rPr>
                <w:rFonts w:hint="eastAsia" w:ascii="宋体" w:hAnsi="宋体"/>
                <w:position w:val="-42"/>
                <w:sz w:val="25"/>
              </w:rPr>
            </w:pPr>
          </w:p>
        </w:tc>
        <w:tc>
          <w:tcPr>
            <w:tcW w:w="3700" w:type="dxa"/>
          </w:tcPr>
          <w:p w14:paraId="7591421B">
            <w:pPr>
              <w:spacing w:line="360" w:lineRule="auto"/>
              <w:ind w:firstLine="500" w:firstLineChars="200"/>
              <w:rPr>
                <w:rFonts w:hint="eastAsia" w:ascii="宋体" w:hAnsi="宋体"/>
                <w:position w:val="-42"/>
                <w:sz w:val="25"/>
              </w:rPr>
            </w:pPr>
          </w:p>
        </w:tc>
      </w:tr>
      <w:tr w14:paraId="6D36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4" w:type="dxa"/>
            <w:vMerge w:val="continue"/>
          </w:tcPr>
          <w:p w14:paraId="40522F7E">
            <w:pPr>
              <w:spacing w:line="360" w:lineRule="auto"/>
              <w:ind w:firstLine="500" w:firstLineChars="200"/>
              <w:rPr>
                <w:rFonts w:hint="eastAsia" w:ascii="宋体" w:hAnsi="宋体"/>
                <w:position w:val="-42"/>
                <w:sz w:val="25"/>
              </w:rPr>
            </w:pPr>
          </w:p>
        </w:tc>
        <w:tc>
          <w:tcPr>
            <w:tcW w:w="1500" w:type="dxa"/>
          </w:tcPr>
          <w:p w14:paraId="2BF4D223">
            <w:pPr>
              <w:spacing w:line="360" w:lineRule="auto"/>
              <w:ind w:firstLine="500" w:firstLineChars="200"/>
              <w:rPr>
                <w:rFonts w:hint="eastAsia" w:ascii="宋体" w:hAnsi="宋体"/>
                <w:position w:val="-42"/>
                <w:sz w:val="25"/>
              </w:rPr>
            </w:pPr>
          </w:p>
        </w:tc>
        <w:tc>
          <w:tcPr>
            <w:tcW w:w="799" w:type="dxa"/>
          </w:tcPr>
          <w:p w14:paraId="6A2E48A0">
            <w:pPr>
              <w:spacing w:line="360" w:lineRule="auto"/>
              <w:ind w:firstLine="500" w:firstLineChars="200"/>
              <w:rPr>
                <w:rFonts w:hint="eastAsia" w:ascii="宋体" w:hAnsi="宋体"/>
                <w:position w:val="-42"/>
                <w:sz w:val="25"/>
              </w:rPr>
            </w:pPr>
          </w:p>
        </w:tc>
        <w:tc>
          <w:tcPr>
            <w:tcW w:w="800" w:type="dxa"/>
          </w:tcPr>
          <w:p w14:paraId="0CA52002">
            <w:pPr>
              <w:spacing w:line="360" w:lineRule="auto"/>
              <w:ind w:firstLine="500" w:firstLineChars="200"/>
              <w:rPr>
                <w:rFonts w:hint="eastAsia" w:ascii="宋体" w:hAnsi="宋体"/>
                <w:position w:val="-42"/>
                <w:sz w:val="25"/>
              </w:rPr>
            </w:pPr>
          </w:p>
        </w:tc>
        <w:tc>
          <w:tcPr>
            <w:tcW w:w="800" w:type="dxa"/>
          </w:tcPr>
          <w:p w14:paraId="35C9A633">
            <w:pPr>
              <w:spacing w:line="360" w:lineRule="auto"/>
              <w:ind w:firstLine="500" w:firstLineChars="200"/>
              <w:rPr>
                <w:rFonts w:hint="eastAsia" w:ascii="宋体" w:hAnsi="宋体"/>
                <w:position w:val="-42"/>
                <w:sz w:val="25"/>
              </w:rPr>
            </w:pPr>
          </w:p>
        </w:tc>
        <w:tc>
          <w:tcPr>
            <w:tcW w:w="3700" w:type="dxa"/>
          </w:tcPr>
          <w:p w14:paraId="13F9B238">
            <w:pPr>
              <w:spacing w:line="360" w:lineRule="auto"/>
              <w:ind w:firstLine="500" w:firstLineChars="200"/>
              <w:rPr>
                <w:rFonts w:hint="eastAsia" w:ascii="宋体" w:hAnsi="宋体"/>
                <w:position w:val="-42"/>
                <w:sz w:val="25"/>
              </w:rPr>
            </w:pPr>
          </w:p>
        </w:tc>
      </w:tr>
      <w:tr w14:paraId="5DC9F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4" w:type="dxa"/>
            <w:vMerge w:val="continue"/>
          </w:tcPr>
          <w:p w14:paraId="6AFB0CD6">
            <w:pPr>
              <w:spacing w:line="360" w:lineRule="auto"/>
              <w:ind w:firstLine="500" w:firstLineChars="200"/>
              <w:rPr>
                <w:rFonts w:hint="eastAsia" w:ascii="宋体" w:hAnsi="宋体"/>
                <w:position w:val="-42"/>
                <w:sz w:val="25"/>
              </w:rPr>
            </w:pPr>
          </w:p>
        </w:tc>
        <w:tc>
          <w:tcPr>
            <w:tcW w:w="1500" w:type="dxa"/>
          </w:tcPr>
          <w:p w14:paraId="3C2852AC">
            <w:pPr>
              <w:spacing w:line="360" w:lineRule="auto"/>
              <w:ind w:firstLine="500" w:firstLineChars="200"/>
              <w:rPr>
                <w:rFonts w:hint="eastAsia" w:ascii="宋体" w:hAnsi="宋体"/>
                <w:position w:val="-42"/>
                <w:sz w:val="25"/>
              </w:rPr>
            </w:pPr>
          </w:p>
        </w:tc>
        <w:tc>
          <w:tcPr>
            <w:tcW w:w="799" w:type="dxa"/>
          </w:tcPr>
          <w:p w14:paraId="71F85DBC">
            <w:pPr>
              <w:spacing w:line="360" w:lineRule="auto"/>
              <w:ind w:firstLine="500" w:firstLineChars="200"/>
              <w:rPr>
                <w:rFonts w:hint="eastAsia" w:ascii="宋体" w:hAnsi="宋体"/>
                <w:position w:val="-42"/>
                <w:sz w:val="25"/>
              </w:rPr>
            </w:pPr>
          </w:p>
        </w:tc>
        <w:tc>
          <w:tcPr>
            <w:tcW w:w="800" w:type="dxa"/>
          </w:tcPr>
          <w:p w14:paraId="6030D98D">
            <w:pPr>
              <w:spacing w:line="360" w:lineRule="auto"/>
              <w:ind w:firstLine="500" w:firstLineChars="200"/>
              <w:rPr>
                <w:rFonts w:hint="eastAsia" w:ascii="宋体" w:hAnsi="宋体"/>
                <w:position w:val="-42"/>
                <w:sz w:val="25"/>
              </w:rPr>
            </w:pPr>
          </w:p>
        </w:tc>
        <w:tc>
          <w:tcPr>
            <w:tcW w:w="800" w:type="dxa"/>
          </w:tcPr>
          <w:p w14:paraId="4D16D18F">
            <w:pPr>
              <w:spacing w:line="360" w:lineRule="auto"/>
              <w:ind w:firstLine="500" w:firstLineChars="200"/>
              <w:rPr>
                <w:rFonts w:hint="eastAsia" w:ascii="宋体" w:hAnsi="宋体"/>
                <w:position w:val="-42"/>
                <w:sz w:val="25"/>
              </w:rPr>
            </w:pPr>
          </w:p>
        </w:tc>
        <w:tc>
          <w:tcPr>
            <w:tcW w:w="3700" w:type="dxa"/>
          </w:tcPr>
          <w:p w14:paraId="7F7244E5">
            <w:pPr>
              <w:spacing w:line="360" w:lineRule="auto"/>
              <w:ind w:firstLine="500" w:firstLineChars="200"/>
              <w:rPr>
                <w:rFonts w:hint="eastAsia" w:ascii="宋体" w:hAnsi="宋体"/>
                <w:position w:val="-42"/>
                <w:sz w:val="25"/>
              </w:rPr>
            </w:pPr>
          </w:p>
        </w:tc>
      </w:tr>
      <w:tr w14:paraId="32BC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4" w:type="dxa"/>
            <w:vMerge w:val="continue"/>
          </w:tcPr>
          <w:p w14:paraId="2952100B">
            <w:pPr>
              <w:spacing w:line="360" w:lineRule="auto"/>
              <w:ind w:firstLine="500" w:firstLineChars="200"/>
              <w:rPr>
                <w:rFonts w:hint="eastAsia" w:ascii="宋体" w:hAnsi="宋体"/>
                <w:position w:val="-42"/>
                <w:sz w:val="25"/>
              </w:rPr>
            </w:pPr>
          </w:p>
        </w:tc>
        <w:tc>
          <w:tcPr>
            <w:tcW w:w="1500" w:type="dxa"/>
          </w:tcPr>
          <w:p w14:paraId="4C3E4F03">
            <w:pPr>
              <w:spacing w:line="360" w:lineRule="auto"/>
              <w:ind w:firstLine="500" w:firstLineChars="200"/>
              <w:rPr>
                <w:rFonts w:hint="eastAsia" w:ascii="宋体" w:hAnsi="宋体"/>
                <w:position w:val="-42"/>
                <w:sz w:val="25"/>
              </w:rPr>
            </w:pPr>
          </w:p>
        </w:tc>
        <w:tc>
          <w:tcPr>
            <w:tcW w:w="799" w:type="dxa"/>
          </w:tcPr>
          <w:p w14:paraId="0D69F7D7">
            <w:pPr>
              <w:spacing w:line="360" w:lineRule="auto"/>
              <w:ind w:firstLine="500" w:firstLineChars="200"/>
              <w:rPr>
                <w:rFonts w:hint="eastAsia" w:ascii="宋体" w:hAnsi="宋体"/>
                <w:position w:val="-42"/>
                <w:sz w:val="25"/>
              </w:rPr>
            </w:pPr>
          </w:p>
        </w:tc>
        <w:tc>
          <w:tcPr>
            <w:tcW w:w="800" w:type="dxa"/>
          </w:tcPr>
          <w:p w14:paraId="3555AD1A">
            <w:pPr>
              <w:spacing w:line="360" w:lineRule="auto"/>
              <w:ind w:firstLine="500" w:firstLineChars="200"/>
              <w:rPr>
                <w:rFonts w:hint="eastAsia" w:ascii="宋体" w:hAnsi="宋体"/>
                <w:position w:val="-42"/>
                <w:sz w:val="25"/>
              </w:rPr>
            </w:pPr>
          </w:p>
        </w:tc>
        <w:tc>
          <w:tcPr>
            <w:tcW w:w="800" w:type="dxa"/>
          </w:tcPr>
          <w:p w14:paraId="32DE888D">
            <w:pPr>
              <w:spacing w:line="360" w:lineRule="auto"/>
              <w:ind w:firstLine="500" w:firstLineChars="200"/>
              <w:rPr>
                <w:rFonts w:hint="eastAsia" w:ascii="宋体" w:hAnsi="宋体"/>
                <w:position w:val="-42"/>
                <w:sz w:val="25"/>
              </w:rPr>
            </w:pPr>
          </w:p>
        </w:tc>
        <w:tc>
          <w:tcPr>
            <w:tcW w:w="3700" w:type="dxa"/>
          </w:tcPr>
          <w:p w14:paraId="1E29555A">
            <w:pPr>
              <w:spacing w:line="360" w:lineRule="auto"/>
              <w:ind w:firstLine="500" w:firstLineChars="200"/>
              <w:rPr>
                <w:rFonts w:hint="eastAsia" w:ascii="宋体" w:hAnsi="宋体"/>
                <w:position w:val="-42"/>
                <w:sz w:val="25"/>
              </w:rPr>
            </w:pPr>
          </w:p>
        </w:tc>
      </w:tr>
      <w:tr w14:paraId="4E70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4" w:type="dxa"/>
            <w:vMerge w:val="continue"/>
          </w:tcPr>
          <w:p w14:paraId="77107271">
            <w:pPr>
              <w:spacing w:line="360" w:lineRule="auto"/>
              <w:ind w:firstLine="500" w:firstLineChars="200"/>
              <w:rPr>
                <w:rFonts w:hint="eastAsia" w:ascii="宋体" w:hAnsi="宋体"/>
                <w:position w:val="-42"/>
                <w:sz w:val="25"/>
              </w:rPr>
            </w:pPr>
          </w:p>
        </w:tc>
        <w:tc>
          <w:tcPr>
            <w:tcW w:w="1500" w:type="dxa"/>
          </w:tcPr>
          <w:p w14:paraId="4D0355CE">
            <w:pPr>
              <w:spacing w:line="360" w:lineRule="auto"/>
              <w:ind w:firstLine="500" w:firstLineChars="200"/>
              <w:rPr>
                <w:rFonts w:hint="eastAsia" w:ascii="宋体" w:hAnsi="宋体"/>
                <w:position w:val="-42"/>
                <w:sz w:val="25"/>
              </w:rPr>
            </w:pPr>
          </w:p>
        </w:tc>
        <w:tc>
          <w:tcPr>
            <w:tcW w:w="799" w:type="dxa"/>
          </w:tcPr>
          <w:p w14:paraId="13FFAA50">
            <w:pPr>
              <w:spacing w:line="360" w:lineRule="auto"/>
              <w:ind w:firstLine="500" w:firstLineChars="200"/>
              <w:rPr>
                <w:rFonts w:hint="eastAsia" w:ascii="宋体" w:hAnsi="宋体"/>
                <w:position w:val="-42"/>
                <w:sz w:val="25"/>
              </w:rPr>
            </w:pPr>
          </w:p>
        </w:tc>
        <w:tc>
          <w:tcPr>
            <w:tcW w:w="800" w:type="dxa"/>
          </w:tcPr>
          <w:p w14:paraId="523576CF">
            <w:pPr>
              <w:spacing w:line="360" w:lineRule="auto"/>
              <w:ind w:firstLine="500" w:firstLineChars="200"/>
              <w:rPr>
                <w:rFonts w:hint="eastAsia" w:ascii="宋体" w:hAnsi="宋体"/>
                <w:position w:val="-42"/>
                <w:sz w:val="25"/>
              </w:rPr>
            </w:pPr>
          </w:p>
        </w:tc>
        <w:tc>
          <w:tcPr>
            <w:tcW w:w="800" w:type="dxa"/>
          </w:tcPr>
          <w:p w14:paraId="681BC26E">
            <w:pPr>
              <w:spacing w:line="360" w:lineRule="auto"/>
              <w:ind w:firstLine="500" w:firstLineChars="200"/>
              <w:rPr>
                <w:rFonts w:hint="eastAsia" w:ascii="宋体" w:hAnsi="宋体"/>
                <w:position w:val="-42"/>
                <w:sz w:val="25"/>
              </w:rPr>
            </w:pPr>
          </w:p>
        </w:tc>
        <w:tc>
          <w:tcPr>
            <w:tcW w:w="3700" w:type="dxa"/>
          </w:tcPr>
          <w:p w14:paraId="0BFEF0FF">
            <w:pPr>
              <w:spacing w:line="360" w:lineRule="auto"/>
              <w:ind w:firstLine="500" w:firstLineChars="200"/>
              <w:rPr>
                <w:rFonts w:hint="eastAsia" w:ascii="宋体" w:hAnsi="宋体"/>
                <w:position w:val="-42"/>
                <w:sz w:val="25"/>
              </w:rPr>
            </w:pPr>
          </w:p>
        </w:tc>
      </w:tr>
      <w:tr w14:paraId="0F23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4" w:type="dxa"/>
            <w:vMerge w:val="restart"/>
          </w:tcPr>
          <w:p w14:paraId="3F1C4B65">
            <w:pPr>
              <w:spacing w:line="360" w:lineRule="auto"/>
              <w:ind w:firstLine="500" w:firstLineChars="200"/>
              <w:jc w:val="center"/>
              <w:rPr>
                <w:rFonts w:hint="eastAsia" w:ascii="宋体" w:hAnsi="宋体"/>
                <w:position w:val="-42"/>
                <w:sz w:val="25"/>
              </w:rPr>
            </w:pPr>
          </w:p>
          <w:p w14:paraId="3B853C6E">
            <w:pPr>
              <w:spacing w:line="360" w:lineRule="auto"/>
              <w:ind w:firstLine="500" w:firstLineChars="200"/>
              <w:jc w:val="center"/>
              <w:rPr>
                <w:rFonts w:hint="eastAsia" w:ascii="宋体" w:hAnsi="宋体"/>
                <w:position w:val="-42"/>
                <w:sz w:val="25"/>
              </w:rPr>
            </w:pPr>
          </w:p>
          <w:p w14:paraId="016C2088">
            <w:pPr>
              <w:spacing w:line="360" w:lineRule="auto"/>
              <w:rPr>
                <w:rFonts w:hint="eastAsia" w:ascii="宋体" w:hAnsi="宋体"/>
                <w:position w:val="-42"/>
                <w:sz w:val="25"/>
              </w:rPr>
            </w:pPr>
            <w:r>
              <w:rPr>
                <w:rFonts w:hint="eastAsia" w:ascii="宋体" w:hAnsi="宋体"/>
                <w:position w:val="-42"/>
                <w:sz w:val="25"/>
              </w:rPr>
              <w:t>现</w:t>
            </w:r>
          </w:p>
          <w:p w14:paraId="2C28A958">
            <w:pPr>
              <w:spacing w:line="360" w:lineRule="auto"/>
              <w:rPr>
                <w:rFonts w:hint="eastAsia" w:ascii="宋体" w:hAnsi="宋体"/>
                <w:position w:val="-42"/>
                <w:sz w:val="25"/>
              </w:rPr>
            </w:pPr>
            <w:r>
              <w:rPr>
                <w:rFonts w:hint="eastAsia" w:ascii="宋体" w:hAnsi="宋体"/>
                <w:position w:val="-42"/>
                <w:sz w:val="25"/>
              </w:rPr>
              <w:t>场</w:t>
            </w:r>
          </w:p>
        </w:tc>
        <w:tc>
          <w:tcPr>
            <w:tcW w:w="1500" w:type="dxa"/>
          </w:tcPr>
          <w:p w14:paraId="2EF567B1">
            <w:pPr>
              <w:spacing w:line="360" w:lineRule="auto"/>
              <w:rPr>
                <w:rFonts w:hint="eastAsia" w:ascii="宋体" w:hAnsi="宋体"/>
                <w:position w:val="-42"/>
                <w:sz w:val="25"/>
              </w:rPr>
            </w:pPr>
            <w:r>
              <w:rPr>
                <w:rFonts w:hint="eastAsia" w:ascii="宋体" w:hAnsi="宋体"/>
                <w:position w:val="-42"/>
                <w:sz w:val="25"/>
              </w:rPr>
              <w:t>项目负责人</w:t>
            </w:r>
          </w:p>
        </w:tc>
        <w:tc>
          <w:tcPr>
            <w:tcW w:w="799" w:type="dxa"/>
          </w:tcPr>
          <w:p w14:paraId="1797C4A9">
            <w:pPr>
              <w:spacing w:line="360" w:lineRule="auto"/>
              <w:ind w:firstLine="500" w:firstLineChars="200"/>
              <w:rPr>
                <w:rFonts w:hint="eastAsia" w:ascii="宋体" w:hAnsi="宋体"/>
                <w:position w:val="-42"/>
                <w:sz w:val="25"/>
              </w:rPr>
            </w:pPr>
          </w:p>
        </w:tc>
        <w:tc>
          <w:tcPr>
            <w:tcW w:w="800" w:type="dxa"/>
          </w:tcPr>
          <w:p w14:paraId="346050F0">
            <w:pPr>
              <w:spacing w:line="360" w:lineRule="auto"/>
              <w:ind w:firstLine="500" w:firstLineChars="200"/>
              <w:rPr>
                <w:rFonts w:hint="eastAsia" w:ascii="宋体" w:hAnsi="宋体"/>
                <w:position w:val="-42"/>
                <w:sz w:val="25"/>
              </w:rPr>
            </w:pPr>
          </w:p>
        </w:tc>
        <w:tc>
          <w:tcPr>
            <w:tcW w:w="800" w:type="dxa"/>
          </w:tcPr>
          <w:p w14:paraId="6E0DD898">
            <w:pPr>
              <w:spacing w:line="360" w:lineRule="auto"/>
              <w:ind w:firstLine="500" w:firstLineChars="200"/>
              <w:rPr>
                <w:rFonts w:hint="eastAsia" w:ascii="宋体" w:hAnsi="宋体"/>
                <w:position w:val="-42"/>
                <w:sz w:val="25"/>
              </w:rPr>
            </w:pPr>
          </w:p>
        </w:tc>
        <w:tc>
          <w:tcPr>
            <w:tcW w:w="3700" w:type="dxa"/>
          </w:tcPr>
          <w:p w14:paraId="243B39C4">
            <w:pPr>
              <w:spacing w:line="360" w:lineRule="auto"/>
              <w:ind w:firstLine="500" w:firstLineChars="200"/>
              <w:rPr>
                <w:rFonts w:hint="eastAsia" w:ascii="宋体" w:hAnsi="宋体"/>
                <w:position w:val="-42"/>
                <w:sz w:val="25"/>
              </w:rPr>
            </w:pPr>
          </w:p>
        </w:tc>
      </w:tr>
      <w:tr w14:paraId="121FA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4" w:type="dxa"/>
            <w:vMerge w:val="continue"/>
          </w:tcPr>
          <w:p w14:paraId="6DFD49DC">
            <w:pPr>
              <w:spacing w:line="360" w:lineRule="auto"/>
              <w:ind w:firstLine="500" w:firstLineChars="200"/>
              <w:rPr>
                <w:rFonts w:hint="eastAsia" w:ascii="宋体" w:hAnsi="宋体"/>
                <w:position w:val="-42"/>
                <w:sz w:val="25"/>
              </w:rPr>
            </w:pPr>
          </w:p>
        </w:tc>
        <w:tc>
          <w:tcPr>
            <w:tcW w:w="1500" w:type="dxa"/>
          </w:tcPr>
          <w:p w14:paraId="29076659">
            <w:pPr>
              <w:spacing w:line="360" w:lineRule="auto"/>
              <w:rPr>
                <w:rFonts w:hint="eastAsia" w:ascii="宋体" w:hAnsi="宋体"/>
                <w:position w:val="-42"/>
                <w:sz w:val="25"/>
              </w:rPr>
            </w:pPr>
            <w:r>
              <w:rPr>
                <w:rFonts w:hint="eastAsia" w:ascii="宋体" w:hAnsi="宋体"/>
                <w:position w:val="-42"/>
                <w:sz w:val="25"/>
              </w:rPr>
              <w:t>技术负责人</w:t>
            </w:r>
          </w:p>
        </w:tc>
        <w:tc>
          <w:tcPr>
            <w:tcW w:w="799" w:type="dxa"/>
          </w:tcPr>
          <w:p w14:paraId="1BEE2DB0">
            <w:pPr>
              <w:spacing w:line="360" w:lineRule="auto"/>
              <w:ind w:firstLine="500" w:firstLineChars="200"/>
              <w:rPr>
                <w:rFonts w:hint="eastAsia" w:ascii="宋体" w:hAnsi="宋体"/>
                <w:position w:val="-42"/>
                <w:sz w:val="25"/>
              </w:rPr>
            </w:pPr>
          </w:p>
        </w:tc>
        <w:tc>
          <w:tcPr>
            <w:tcW w:w="800" w:type="dxa"/>
          </w:tcPr>
          <w:p w14:paraId="1B5B8C1C">
            <w:pPr>
              <w:spacing w:line="360" w:lineRule="auto"/>
              <w:ind w:firstLine="500" w:firstLineChars="200"/>
              <w:rPr>
                <w:rFonts w:hint="eastAsia" w:ascii="宋体" w:hAnsi="宋体"/>
                <w:position w:val="-42"/>
                <w:sz w:val="25"/>
              </w:rPr>
            </w:pPr>
          </w:p>
        </w:tc>
        <w:tc>
          <w:tcPr>
            <w:tcW w:w="800" w:type="dxa"/>
          </w:tcPr>
          <w:p w14:paraId="221AD97A">
            <w:pPr>
              <w:spacing w:line="360" w:lineRule="auto"/>
              <w:ind w:firstLine="500" w:firstLineChars="200"/>
              <w:rPr>
                <w:rFonts w:hint="eastAsia" w:ascii="宋体" w:hAnsi="宋体"/>
                <w:position w:val="-42"/>
                <w:sz w:val="25"/>
              </w:rPr>
            </w:pPr>
          </w:p>
        </w:tc>
        <w:tc>
          <w:tcPr>
            <w:tcW w:w="3700" w:type="dxa"/>
          </w:tcPr>
          <w:p w14:paraId="7B15E5D9">
            <w:pPr>
              <w:spacing w:line="360" w:lineRule="auto"/>
              <w:ind w:firstLine="500" w:firstLineChars="200"/>
              <w:rPr>
                <w:rFonts w:hint="eastAsia" w:ascii="宋体" w:hAnsi="宋体"/>
                <w:position w:val="-42"/>
                <w:sz w:val="25"/>
              </w:rPr>
            </w:pPr>
          </w:p>
        </w:tc>
      </w:tr>
      <w:tr w14:paraId="42E8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4" w:type="dxa"/>
            <w:vMerge w:val="continue"/>
          </w:tcPr>
          <w:p w14:paraId="649A5465">
            <w:pPr>
              <w:spacing w:line="360" w:lineRule="auto"/>
              <w:ind w:firstLine="500" w:firstLineChars="200"/>
              <w:rPr>
                <w:rFonts w:hint="eastAsia" w:ascii="宋体" w:hAnsi="宋体"/>
                <w:position w:val="-42"/>
                <w:sz w:val="25"/>
              </w:rPr>
            </w:pPr>
          </w:p>
        </w:tc>
        <w:tc>
          <w:tcPr>
            <w:tcW w:w="1500" w:type="dxa"/>
          </w:tcPr>
          <w:p w14:paraId="0FA49870">
            <w:pPr>
              <w:spacing w:line="360" w:lineRule="auto"/>
              <w:rPr>
                <w:rFonts w:hint="eastAsia" w:ascii="宋体" w:hAnsi="宋体"/>
                <w:position w:val="-42"/>
                <w:sz w:val="25"/>
              </w:rPr>
            </w:pPr>
            <w:r>
              <w:rPr>
                <w:rFonts w:hint="eastAsia" w:ascii="宋体" w:hAnsi="宋体"/>
                <w:position w:val="-42"/>
                <w:sz w:val="25"/>
              </w:rPr>
              <w:t>质检员</w:t>
            </w:r>
          </w:p>
        </w:tc>
        <w:tc>
          <w:tcPr>
            <w:tcW w:w="799" w:type="dxa"/>
          </w:tcPr>
          <w:p w14:paraId="3878A9D3">
            <w:pPr>
              <w:spacing w:line="360" w:lineRule="auto"/>
              <w:ind w:firstLine="500" w:firstLineChars="200"/>
              <w:rPr>
                <w:rFonts w:hint="eastAsia" w:ascii="宋体" w:hAnsi="宋体"/>
                <w:position w:val="-42"/>
                <w:sz w:val="25"/>
              </w:rPr>
            </w:pPr>
          </w:p>
        </w:tc>
        <w:tc>
          <w:tcPr>
            <w:tcW w:w="800" w:type="dxa"/>
          </w:tcPr>
          <w:p w14:paraId="0817D2C8">
            <w:pPr>
              <w:spacing w:line="360" w:lineRule="auto"/>
              <w:ind w:firstLine="500" w:firstLineChars="200"/>
              <w:rPr>
                <w:rFonts w:hint="eastAsia" w:ascii="宋体" w:hAnsi="宋体"/>
                <w:position w:val="-42"/>
                <w:sz w:val="25"/>
              </w:rPr>
            </w:pPr>
          </w:p>
        </w:tc>
        <w:tc>
          <w:tcPr>
            <w:tcW w:w="800" w:type="dxa"/>
          </w:tcPr>
          <w:p w14:paraId="14FDEEF1">
            <w:pPr>
              <w:spacing w:line="360" w:lineRule="auto"/>
              <w:ind w:firstLine="500" w:firstLineChars="200"/>
              <w:rPr>
                <w:rFonts w:hint="eastAsia" w:ascii="宋体" w:hAnsi="宋体"/>
                <w:position w:val="-42"/>
                <w:sz w:val="25"/>
              </w:rPr>
            </w:pPr>
          </w:p>
        </w:tc>
        <w:tc>
          <w:tcPr>
            <w:tcW w:w="3700" w:type="dxa"/>
          </w:tcPr>
          <w:p w14:paraId="6CC45470">
            <w:pPr>
              <w:spacing w:line="360" w:lineRule="auto"/>
              <w:ind w:firstLine="500" w:firstLineChars="200"/>
              <w:rPr>
                <w:rFonts w:hint="eastAsia" w:ascii="宋体" w:hAnsi="宋体"/>
                <w:position w:val="-42"/>
                <w:sz w:val="25"/>
              </w:rPr>
            </w:pPr>
          </w:p>
        </w:tc>
      </w:tr>
      <w:tr w14:paraId="06A08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4" w:type="dxa"/>
            <w:vMerge w:val="continue"/>
          </w:tcPr>
          <w:p w14:paraId="60D586DF">
            <w:pPr>
              <w:spacing w:line="360" w:lineRule="auto"/>
              <w:ind w:firstLine="500" w:firstLineChars="200"/>
              <w:rPr>
                <w:rFonts w:hint="eastAsia" w:ascii="宋体" w:hAnsi="宋体"/>
                <w:position w:val="-42"/>
                <w:sz w:val="25"/>
              </w:rPr>
            </w:pPr>
          </w:p>
        </w:tc>
        <w:tc>
          <w:tcPr>
            <w:tcW w:w="1500" w:type="dxa"/>
          </w:tcPr>
          <w:p w14:paraId="7AA40AE6">
            <w:pPr>
              <w:spacing w:line="360" w:lineRule="auto"/>
              <w:rPr>
                <w:rFonts w:hint="eastAsia" w:ascii="宋体" w:hAnsi="宋体"/>
                <w:position w:val="-42"/>
                <w:sz w:val="25"/>
              </w:rPr>
            </w:pPr>
            <w:r>
              <w:rPr>
                <w:rFonts w:hint="eastAsia" w:ascii="宋体" w:hAnsi="宋体"/>
                <w:position w:val="-42"/>
                <w:sz w:val="25"/>
              </w:rPr>
              <w:t>安全员</w:t>
            </w:r>
          </w:p>
        </w:tc>
        <w:tc>
          <w:tcPr>
            <w:tcW w:w="799" w:type="dxa"/>
          </w:tcPr>
          <w:p w14:paraId="02431D5C">
            <w:pPr>
              <w:spacing w:line="360" w:lineRule="auto"/>
              <w:ind w:firstLine="500" w:firstLineChars="200"/>
              <w:rPr>
                <w:rFonts w:hint="eastAsia" w:ascii="宋体" w:hAnsi="宋体"/>
                <w:position w:val="-42"/>
                <w:sz w:val="25"/>
              </w:rPr>
            </w:pPr>
          </w:p>
        </w:tc>
        <w:tc>
          <w:tcPr>
            <w:tcW w:w="800" w:type="dxa"/>
          </w:tcPr>
          <w:p w14:paraId="63C9F304">
            <w:pPr>
              <w:spacing w:line="360" w:lineRule="auto"/>
              <w:ind w:firstLine="500" w:firstLineChars="200"/>
              <w:rPr>
                <w:rFonts w:hint="eastAsia" w:ascii="宋体" w:hAnsi="宋体"/>
                <w:position w:val="-42"/>
                <w:sz w:val="25"/>
              </w:rPr>
            </w:pPr>
          </w:p>
        </w:tc>
        <w:tc>
          <w:tcPr>
            <w:tcW w:w="800" w:type="dxa"/>
          </w:tcPr>
          <w:p w14:paraId="557CBAD1">
            <w:pPr>
              <w:spacing w:line="360" w:lineRule="auto"/>
              <w:ind w:firstLine="500" w:firstLineChars="200"/>
              <w:rPr>
                <w:rFonts w:hint="eastAsia" w:ascii="宋体" w:hAnsi="宋体"/>
                <w:position w:val="-42"/>
                <w:sz w:val="25"/>
              </w:rPr>
            </w:pPr>
          </w:p>
        </w:tc>
        <w:tc>
          <w:tcPr>
            <w:tcW w:w="3700" w:type="dxa"/>
          </w:tcPr>
          <w:p w14:paraId="2D17D704">
            <w:pPr>
              <w:spacing w:line="360" w:lineRule="auto"/>
              <w:ind w:firstLine="500" w:firstLineChars="200"/>
              <w:rPr>
                <w:rFonts w:hint="eastAsia" w:ascii="宋体" w:hAnsi="宋体"/>
                <w:position w:val="-42"/>
                <w:sz w:val="25"/>
              </w:rPr>
            </w:pPr>
          </w:p>
        </w:tc>
      </w:tr>
      <w:tr w14:paraId="1984F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4" w:type="dxa"/>
            <w:vMerge w:val="continue"/>
          </w:tcPr>
          <w:p w14:paraId="587FA4EB">
            <w:pPr>
              <w:spacing w:line="360" w:lineRule="auto"/>
              <w:ind w:firstLine="500" w:firstLineChars="200"/>
              <w:rPr>
                <w:rFonts w:hint="eastAsia" w:ascii="宋体" w:hAnsi="宋体"/>
                <w:position w:val="-42"/>
                <w:sz w:val="25"/>
              </w:rPr>
            </w:pPr>
          </w:p>
        </w:tc>
        <w:tc>
          <w:tcPr>
            <w:tcW w:w="1500" w:type="dxa"/>
          </w:tcPr>
          <w:p w14:paraId="33E6A4C3">
            <w:pPr>
              <w:spacing w:line="360" w:lineRule="auto"/>
              <w:rPr>
                <w:rFonts w:hint="eastAsia" w:ascii="宋体" w:hAnsi="宋体"/>
                <w:position w:val="-42"/>
                <w:sz w:val="25"/>
              </w:rPr>
            </w:pPr>
            <w:r>
              <w:rPr>
                <w:rFonts w:hint="eastAsia" w:ascii="宋体" w:hAnsi="宋体"/>
                <w:position w:val="-42"/>
                <w:sz w:val="25"/>
              </w:rPr>
              <w:t>施工员</w:t>
            </w:r>
          </w:p>
        </w:tc>
        <w:tc>
          <w:tcPr>
            <w:tcW w:w="799" w:type="dxa"/>
          </w:tcPr>
          <w:p w14:paraId="324B9B11">
            <w:pPr>
              <w:spacing w:line="360" w:lineRule="auto"/>
              <w:ind w:firstLine="500" w:firstLineChars="200"/>
              <w:rPr>
                <w:rFonts w:hint="eastAsia" w:ascii="宋体" w:hAnsi="宋体"/>
                <w:position w:val="-42"/>
                <w:sz w:val="25"/>
              </w:rPr>
            </w:pPr>
          </w:p>
        </w:tc>
        <w:tc>
          <w:tcPr>
            <w:tcW w:w="800" w:type="dxa"/>
          </w:tcPr>
          <w:p w14:paraId="1988A6EE">
            <w:pPr>
              <w:spacing w:line="360" w:lineRule="auto"/>
              <w:ind w:firstLine="500" w:firstLineChars="200"/>
              <w:rPr>
                <w:rFonts w:hint="eastAsia" w:ascii="宋体" w:hAnsi="宋体"/>
                <w:position w:val="-42"/>
                <w:sz w:val="25"/>
              </w:rPr>
            </w:pPr>
          </w:p>
        </w:tc>
        <w:tc>
          <w:tcPr>
            <w:tcW w:w="800" w:type="dxa"/>
          </w:tcPr>
          <w:p w14:paraId="2A78C471">
            <w:pPr>
              <w:spacing w:line="360" w:lineRule="auto"/>
              <w:ind w:firstLine="500" w:firstLineChars="200"/>
              <w:rPr>
                <w:rFonts w:hint="eastAsia" w:ascii="宋体" w:hAnsi="宋体"/>
                <w:position w:val="-42"/>
                <w:sz w:val="25"/>
              </w:rPr>
            </w:pPr>
          </w:p>
        </w:tc>
        <w:tc>
          <w:tcPr>
            <w:tcW w:w="3700" w:type="dxa"/>
          </w:tcPr>
          <w:p w14:paraId="7614DD91">
            <w:pPr>
              <w:spacing w:line="360" w:lineRule="auto"/>
              <w:ind w:firstLine="500" w:firstLineChars="200"/>
              <w:rPr>
                <w:rFonts w:hint="eastAsia" w:ascii="宋体" w:hAnsi="宋体"/>
                <w:position w:val="-42"/>
                <w:sz w:val="25"/>
              </w:rPr>
            </w:pPr>
          </w:p>
        </w:tc>
      </w:tr>
      <w:tr w14:paraId="2632F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4" w:type="dxa"/>
            <w:vMerge w:val="continue"/>
          </w:tcPr>
          <w:p w14:paraId="1E268998">
            <w:pPr>
              <w:spacing w:line="360" w:lineRule="auto"/>
              <w:ind w:firstLine="500" w:firstLineChars="200"/>
              <w:rPr>
                <w:rFonts w:hint="eastAsia" w:ascii="宋体" w:hAnsi="宋体"/>
                <w:position w:val="-42"/>
                <w:sz w:val="25"/>
              </w:rPr>
            </w:pPr>
          </w:p>
        </w:tc>
        <w:tc>
          <w:tcPr>
            <w:tcW w:w="1500" w:type="dxa"/>
          </w:tcPr>
          <w:p w14:paraId="4779574C">
            <w:pPr>
              <w:spacing w:line="360" w:lineRule="auto"/>
              <w:ind w:firstLine="500" w:firstLineChars="200"/>
              <w:rPr>
                <w:rFonts w:hint="eastAsia" w:ascii="宋体" w:hAnsi="宋体"/>
                <w:position w:val="-42"/>
                <w:sz w:val="25"/>
              </w:rPr>
            </w:pPr>
          </w:p>
        </w:tc>
        <w:tc>
          <w:tcPr>
            <w:tcW w:w="799" w:type="dxa"/>
          </w:tcPr>
          <w:p w14:paraId="1516D89A">
            <w:pPr>
              <w:spacing w:line="360" w:lineRule="auto"/>
              <w:ind w:firstLine="500" w:firstLineChars="200"/>
              <w:rPr>
                <w:rFonts w:hint="eastAsia" w:ascii="宋体" w:hAnsi="宋体"/>
                <w:position w:val="-42"/>
                <w:sz w:val="25"/>
              </w:rPr>
            </w:pPr>
          </w:p>
        </w:tc>
        <w:tc>
          <w:tcPr>
            <w:tcW w:w="800" w:type="dxa"/>
          </w:tcPr>
          <w:p w14:paraId="28804531">
            <w:pPr>
              <w:spacing w:line="360" w:lineRule="auto"/>
              <w:ind w:firstLine="500" w:firstLineChars="200"/>
              <w:rPr>
                <w:rFonts w:hint="eastAsia" w:ascii="宋体" w:hAnsi="宋体"/>
                <w:position w:val="-42"/>
                <w:sz w:val="25"/>
              </w:rPr>
            </w:pPr>
          </w:p>
        </w:tc>
        <w:tc>
          <w:tcPr>
            <w:tcW w:w="800" w:type="dxa"/>
          </w:tcPr>
          <w:p w14:paraId="5BEB39F2">
            <w:pPr>
              <w:spacing w:line="360" w:lineRule="auto"/>
              <w:ind w:firstLine="500" w:firstLineChars="200"/>
              <w:rPr>
                <w:rFonts w:hint="eastAsia" w:ascii="宋体" w:hAnsi="宋体"/>
                <w:position w:val="-42"/>
                <w:sz w:val="25"/>
              </w:rPr>
            </w:pPr>
          </w:p>
        </w:tc>
        <w:tc>
          <w:tcPr>
            <w:tcW w:w="3700" w:type="dxa"/>
          </w:tcPr>
          <w:p w14:paraId="6A1AEE40">
            <w:pPr>
              <w:spacing w:line="360" w:lineRule="auto"/>
              <w:ind w:firstLine="500" w:firstLineChars="200"/>
              <w:rPr>
                <w:rFonts w:hint="eastAsia" w:ascii="宋体" w:hAnsi="宋体"/>
                <w:position w:val="-42"/>
                <w:sz w:val="25"/>
              </w:rPr>
            </w:pPr>
          </w:p>
        </w:tc>
      </w:tr>
      <w:tr w14:paraId="5C02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4" w:type="dxa"/>
            <w:vMerge w:val="continue"/>
          </w:tcPr>
          <w:p w14:paraId="0C6D5149">
            <w:pPr>
              <w:spacing w:line="360" w:lineRule="auto"/>
              <w:ind w:firstLine="500" w:firstLineChars="200"/>
              <w:rPr>
                <w:rFonts w:hint="eastAsia" w:ascii="宋体" w:hAnsi="宋体"/>
                <w:position w:val="-30"/>
                <w:sz w:val="25"/>
              </w:rPr>
            </w:pPr>
          </w:p>
        </w:tc>
        <w:tc>
          <w:tcPr>
            <w:tcW w:w="1500" w:type="dxa"/>
          </w:tcPr>
          <w:p w14:paraId="58D41BC9">
            <w:pPr>
              <w:spacing w:line="360" w:lineRule="auto"/>
              <w:ind w:firstLine="500" w:firstLineChars="200"/>
              <w:rPr>
                <w:rFonts w:hint="eastAsia" w:ascii="宋体" w:hAnsi="宋体"/>
                <w:position w:val="-30"/>
                <w:sz w:val="25"/>
              </w:rPr>
            </w:pPr>
          </w:p>
        </w:tc>
        <w:tc>
          <w:tcPr>
            <w:tcW w:w="799" w:type="dxa"/>
          </w:tcPr>
          <w:p w14:paraId="5C3AC5AF">
            <w:pPr>
              <w:spacing w:line="360" w:lineRule="auto"/>
              <w:ind w:firstLine="500" w:firstLineChars="200"/>
              <w:rPr>
                <w:rFonts w:hint="eastAsia" w:ascii="宋体" w:hAnsi="宋体"/>
                <w:position w:val="-30"/>
                <w:sz w:val="25"/>
              </w:rPr>
            </w:pPr>
          </w:p>
        </w:tc>
        <w:tc>
          <w:tcPr>
            <w:tcW w:w="800" w:type="dxa"/>
          </w:tcPr>
          <w:p w14:paraId="55BEB858">
            <w:pPr>
              <w:spacing w:line="360" w:lineRule="auto"/>
              <w:ind w:firstLine="500" w:firstLineChars="200"/>
              <w:rPr>
                <w:rFonts w:hint="eastAsia" w:ascii="宋体" w:hAnsi="宋体"/>
                <w:position w:val="-30"/>
                <w:sz w:val="25"/>
              </w:rPr>
            </w:pPr>
          </w:p>
        </w:tc>
        <w:tc>
          <w:tcPr>
            <w:tcW w:w="800" w:type="dxa"/>
          </w:tcPr>
          <w:p w14:paraId="10B2E5C8">
            <w:pPr>
              <w:spacing w:line="360" w:lineRule="auto"/>
              <w:ind w:firstLine="500" w:firstLineChars="200"/>
              <w:rPr>
                <w:rFonts w:hint="eastAsia" w:ascii="宋体" w:hAnsi="宋体"/>
                <w:position w:val="-30"/>
                <w:sz w:val="25"/>
              </w:rPr>
            </w:pPr>
          </w:p>
        </w:tc>
        <w:tc>
          <w:tcPr>
            <w:tcW w:w="3700" w:type="dxa"/>
          </w:tcPr>
          <w:p w14:paraId="3A25ED04">
            <w:pPr>
              <w:spacing w:line="360" w:lineRule="auto"/>
              <w:ind w:firstLine="500" w:firstLineChars="200"/>
              <w:rPr>
                <w:rFonts w:hint="eastAsia" w:ascii="宋体" w:hAnsi="宋体"/>
                <w:position w:val="-30"/>
                <w:sz w:val="25"/>
              </w:rPr>
            </w:pPr>
          </w:p>
        </w:tc>
      </w:tr>
      <w:tr w14:paraId="1E2F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4" w:type="dxa"/>
            <w:vMerge w:val="continue"/>
          </w:tcPr>
          <w:p w14:paraId="6A7EF763">
            <w:pPr>
              <w:spacing w:line="360" w:lineRule="auto"/>
              <w:ind w:firstLine="500" w:firstLineChars="200"/>
              <w:rPr>
                <w:rFonts w:hint="eastAsia" w:ascii="宋体" w:hAnsi="宋体"/>
                <w:position w:val="-30"/>
                <w:sz w:val="25"/>
              </w:rPr>
            </w:pPr>
          </w:p>
        </w:tc>
        <w:tc>
          <w:tcPr>
            <w:tcW w:w="1500" w:type="dxa"/>
          </w:tcPr>
          <w:p w14:paraId="23E58841">
            <w:pPr>
              <w:spacing w:line="360" w:lineRule="auto"/>
              <w:ind w:firstLine="500" w:firstLineChars="200"/>
              <w:rPr>
                <w:rFonts w:hint="eastAsia" w:ascii="宋体" w:hAnsi="宋体"/>
                <w:position w:val="-30"/>
                <w:sz w:val="25"/>
              </w:rPr>
            </w:pPr>
          </w:p>
        </w:tc>
        <w:tc>
          <w:tcPr>
            <w:tcW w:w="799" w:type="dxa"/>
          </w:tcPr>
          <w:p w14:paraId="37A8DFAF">
            <w:pPr>
              <w:spacing w:line="360" w:lineRule="auto"/>
              <w:ind w:firstLine="500" w:firstLineChars="200"/>
              <w:rPr>
                <w:rFonts w:hint="eastAsia" w:ascii="宋体" w:hAnsi="宋体"/>
                <w:position w:val="-30"/>
                <w:sz w:val="25"/>
              </w:rPr>
            </w:pPr>
          </w:p>
        </w:tc>
        <w:tc>
          <w:tcPr>
            <w:tcW w:w="800" w:type="dxa"/>
          </w:tcPr>
          <w:p w14:paraId="649A0DA5">
            <w:pPr>
              <w:spacing w:line="360" w:lineRule="auto"/>
              <w:ind w:firstLine="500" w:firstLineChars="200"/>
              <w:rPr>
                <w:rFonts w:hint="eastAsia" w:ascii="宋体" w:hAnsi="宋体"/>
                <w:position w:val="-30"/>
                <w:sz w:val="25"/>
              </w:rPr>
            </w:pPr>
          </w:p>
        </w:tc>
        <w:tc>
          <w:tcPr>
            <w:tcW w:w="800" w:type="dxa"/>
          </w:tcPr>
          <w:p w14:paraId="050A6151">
            <w:pPr>
              <w:spacing w:line="360" w:lineRule="auto"/>
              <w:ind w:firstLine="500" w:firstLineChars="200"/>
              <w:rPr>
                <w:rFonts w:hint="eastAsia" w:ascii="宋体" w:hAnsi="宋体"/>
                <w:position w:val="-30"/>
                <w:sz w:val="25"/>
              </w:rPr>
            </w:pPr>
          </w:p>
        </w:tc>
        <w:tc>
          <w:tcPr>
            <w:tcW w:w="3700" w:type="dxa"/>
          </w:tcPr>
          <w:p w14:paraId="7A4402E4">
            <w:pPr>
              <w:spacing w:line="360" w:lineRule="auto"/>
              <w:ind w:firstLine="500" w:firstLineChars="200"/>
              <w:rPr>
                <w:rFonts w:hint="eastAsia" w:ascii="宋体" w:hAnsi="宋体"/>
                <w:position w:val="-30"/>
                <w:sz w:val="25"/>
              </w:rPr>
            </w:pPr>
          </w:p>
        </w:tc>
      </w:tr>
      <w:tr w14:paraId="08AA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4" w:type="dxa"/>
            <w:vMerge w:val="continue"/>
          </w:tcPr>
          <w:p w14:paraId="2BE2D324">
            <w:pPr>
              <w:spacing w:line="360" w:lineRule="auto"/>
              <w:ind w:firstLine="500" w:firstLineChars="200"/>
              <w:rPr>
                <w:rFonts w:hint="eastAsia" w:ascii="宋体" w:hAnsi="宋体"/>
                <w:position w:val="-30"/>
                <w:sz w:val="25"/>
              </w:rPr>
            </w:pPr>
          </w:p>
        </w:tc>
        <w:tc>
          <w:tcPr>
            <w:tcW w:w="1500" w:type="dxa"/>
          </w:tcPr>
          <w:p w14:paraId="37CAD8F5">
            <w:pPr>
              <w:spacing w:line="360" w:lineRule="auto"/>
              <w:ind w:firstLine="500" w:firstLineChars="200"/>
              <w:rPr>
                <w:rFonts w:hint="eastAsia" w:ascii="宋体" w:hAnsi="宋体"/>
                <w:position w:val="-30"/>
                <w:sz w:val="25"/>
              </w:rPr>
            </w:pPr>
          </w:p>
        </w:tc>
        <w:tc>
          <w:tcPr>
            <w:tcW w:w="799" w:type="dxa"/>
          </w:tcPr>
          <w:p w14:paraId="7BF1F06A">
            <w:pPr>
              <w:spacing w:line="360" w:lineRule="auto"/>
              <w:ind w:firstLine="500" w:firstLineChars="200"/>
              <w:rPr>
                <w:rFonts w:hint="eastAsia" w:ascii="宋体" w:hAnsi="宋体"/>
                <w:position w:val="-30"/>
                <w:sz w:val="25"/>
              </w:rPr>
            </w:pPr>
          </w:p>
        </w:tc>
        <w:tc>
          <w:tcPr>
            <w:tcW w:w="800" w:type="dxa"/>
          </w:tcPr>
          <w:p w14:paraId="0BA1024E">
            <w:pPr>
              <w:spacing w:line="360" w:lineRule="auto"/>
              <w:ind w:firstLine="500" w:firstLineChars="200"/>
              <w:rPr>
                <w:rFonts w:hint="eastAsia" w:ascii="宋体" w:hAnsi="宋体"/>
                <w:position w:val="-30"/>
                <w:sz w:val="25"/>
              </w:rPr>
            </w:pPr>
          </w:p>
        </w:tc>
        <w:tc>
          <w:tcPr>
            <w:tcW w:w="800" w:type="dxa"/>
          </w:tcPr>
          <w:p w14:paraId="3AE21E1D">
            <w:pPr>
              <w:spacing w:line="360" w:lineRule="auto"/>
              <w:ind w:firstLine="500" w:firstLineChars="200"/>
              <w:rPr>
                <w:rFonts w:hint="eastAsia" w:ascii="宋体" w:hAnsi="宋体"/>
                <w:position w:val="-30"/>
                <w:sz w:val="25"/>
              </w:rPr>
            </w:pPr>
          </w:p>
        </w:tc>
        <w:tc>
          <w:tcPr>
            <w:tcW w:w="3700" w:type="dxa"/>
          </w:tcPr>
          <w:p w14:paraId="0FAA05B8">
            <w:pPr>
              <w:spacing w:line="360" w:lineRule="auto"/>
              <w:ind w:firstLine="500" w:firstLineChars="200"/>
              <w:jc w:val="center"/>
              <w:rPr>
                <w:rFonts w:hint="eastAsia" w:ascii="宋体" w:hAnsi="宋体"/>
                <w:position w:val="-30"/>
                <w:sz w:val="25"/>
              </w:rPr>
            </w:pPr>
          </w:p>
        </w:tc>
      </w:tr>
    </w:tbl>
    <w:p w14:paraId="0383917A">
      <w:pPr>
        <w:spacing w:line="360" w:lineRule="auto"/>
        <w:ind w:firstLine="360" w:firstLineChars="200"/>
        <w:jc w:val="right"/>
        <w:rPr>
          <w:rFonts w:hint="eastAsia" w:ascii="宋体" w:hAnsi="宋体"/>
          <w:sz w:val="18"/>
          <w:szCs w:val="18"/>
        </w:rPr>
      </w:pPr>
    </w:p>
    <w:bookmarkEnd w:id="93"/>
    <w:p w14:paraId="6970B2FC">
      <w:pPr>
        <w:spacing w:line="360" w:lineRule="auto"/>
        <w:rPr>
          <w:rFonts w:hint="eastAsia" w:ascii="宋体" w:hAnsi="宋体"/>
        </w:rPr>
      </w:pPr>
    </w:p>
    <w:p w14:paraId="238F5A32">
      <w:pPr>
        <w:pStyle w:val="3"/>
        <w:spacing w:line="360" w:lineRule="auto"/>
        <w:jc w:val="center"/>
        <w:rPr>
          <w:rFonts w:hint="eastAsia" w:ascii="宋体" w:hAnsi="宋体"/>
          <w:sz w:val="36"/>
        </w:rPr>
      </w:pPr>
      <w:bookmarkStart w:id="94" w:name="_Toc404159964"/>
      <w:bookmarkStart w:id="95" w:name="_Toc404174022"/>
      <w:r>
        <w:rPr>
          <w:rFonts w:hint="eastAsia" w:ascii="宋体" w:hAnsi="宋体"/>
          <w:sz w:val="36"/>
        </w:rPr>
        <w:t>第六章</w:t>
      </w:r>
      <w:bookmarkStart w:id="96" w:name="_Toc262456721"/>
      <w:bookmarkStart w:id="97" w:name="_Toc288889655"/>
      <w:bookmarkStart w:id="98" w:name="_Toc288209286"/>
      <w:r>
        <w:rPr>
          <w:rFonts w:hint="eastAsia" w:ascii="宋体" w:hAnsi="宋体"/>
          <w:sz w:val="36"/>
        </w:rPr>
        <w:t xml:space="preserve"> 资格审查证明材料</w:t>
      </w:r>
      <w:bookmarkEnd w:id="94"/>
      <w:bookmarkEnd w:id="95"/>
      <w:bookmarkEnd w:id="96"/>
      <w:bookmarkEnd w:id="97"/>
      <w:bookmarkEnd w:id="98"/>
    </w:p>
    <w:p w14:paraId="4D83F22D">
      <w:pPr>
        <w:spacing w:line="360" w:lineRule="auto"/>
        <w:ind w:firstLine="500" w:firstLineChars="200"/>
        <w:rPr>
          <w:rFonts w:hint="eastAsia" w:ascii="宋体" w:hAnsi="宋体"/>
          <w:sz w:val="25"/>
        </w:rPr>
      </w:pPr>
    </w:p>
    <w:p w14:paraId="59EE8329">
      <w:pPr>
        <w:spacing w:line="360" w:lineRule="auto"/>
        <w:ind w:firstLine="500" w:firstLineChars="200"/>
        <w:rPr>
          <w:rFonts w:hint="eastAsia" w:ascii="宋体" w:hAnsi="宋体"/>
          <w:sz w:val="25"/>
        </w:rPr>
      </w:pPr>
      <w:r>
        <w:rPr>
          <w:rFonts w:hint="eastAsia" w:ascii="宋体" w:hAnsi="宋体"/>
          <w:sz w:val="25"/>
        </w:rPr>
        <w:t xml:space="preserve">一、资格证明材料：见本招标文件。 </w:t>
      </w:r>
    </w:p>
    <w:p w14:paraId="2E2A9B6E">
      <w:pPr>
        <w:spacing w:line="360" w:lineRule="auto"/>
        <w:ind w:firstLine="500" w:firstLineChars="200"/>
        <w:rPr>
          <w:rFonts w:hint="eastAsia" w:ascii="宋体" w:hAnsi="宋体"/>
          <w:sz w:val="25"/>
        </w:rPr>
      </w:pPr>
      <w:r>
        <w:rPr>
          <w:rFonts w:hint="eastAsia" w:ascii="宋体" w:hAnsi="宋体"/>
          <w:sz w:val="25"/>
        </w:rPr>
        <w:t>二、资格审查材料封面及相关表格如下：</w:t>
      </w:r>
    </w:p>
    <w:p w14:paraId="33999524">
      <w:pPr>
        <w:widowControl/>
        <w:spacing w:line="360" w:lineRule="auto"/>
        <w:ind w:firstLine="480" w:firstLineChars="200"/>
        <w:jc w:val="left"/>
        <w:rPr>
          <w:rFonts w:hint="eastAsia" w:ascii="宋体" w:hAnsi="宋体" w:cs="宋体"/>
          <w:kern w:val="0"/>
          <w:sz w:val="24"/>
        </w:rPr>
      </w:pPr>
    </w:p>
    <w:p w14:paraId="25FB592D">
      <w:pPr>
        <w:widowControl/>
        <w:spacing w:line="360" w:lineRule="auto"/>
        <w:ind w:firstLine="480" w:firstLineChars="200"/>
        <w:jc w:val="left"/>
        <w:rPr>
          <w:rFonts w:hint="eastAsia" w:ascii="宋体" w:hAnsi="宋体" w:cs="宋体"/>
          <w:kern w:val="0"/>
          <w:sz w:val="24"/>
        </w:rPr>
      </w:pPr>
    </w:p>
    <w:p w14:paraId="3698D7AF">
      <w:pPr>
        <w:widowControl/>
        <w:spacing w:line="360" w:lineRule="auto"/>
        <w:ind w:firstLine="480" w:firstLineChars="200"/>
        <w:jc w:val="left"/>
        <w:rPr>
          <w:rFonts w:hint="eastAsia" w:ascii="宋体" w:hAnsi="宋体" w:cs="宋体"/>
          <w:kern w:val="0"/>
          <w:sz w:val="24"/>
        </w:rPr>
      </w:pPr>
    </w:p>
    <w:p w14:paraId="2097213A">
      <w:pPr>
        <w:widowControl/>
        <w:spacing w:line="360" w:lineRule="auto"/>
        <w:ind w:firstLine="480" w:firstLineChars="200"/>
        <w:jc w:val="left"/>
        <w:rPr>
          <w:rFonts w:hint="eastAsia" w:ascii="宋体" w:hAnsi="宋体" w:cs="宋体"/>
          <w:kern w:val="0"/>
          <w:sz w:val="24"/>
        </w:rPr>
      </w:pPr>
    </w:p>
    <w:p w14:paraId="60E280F0">
      <w:pPr>
        <w:widowControl/>
        <w:spacing w:line="360" w:lineRule="auto"/>
        <w:ind w:firstLine="480" w:firstLineChars="200"/>
        <w:jc w:val="left"/>
        <w:rPr>
          <w:rFonts w:hint="eastAsia" w:ascii="宋体" w:hAnsi="宋体" w:cs="宋体"/>
          <w:kern w:val="0"/>
          <w:sz w:val="24"/>
        </w:rPr>
      </w:pPr>
    </w:p>
    <w:p w14:paraId="6C797357">
      <w:pPr>
        <w:widowControl/>
        <w:spacing w:line="360" w:lineRule="auto"/>
        <w:ind w:firstLine="480" w:firstLineChars="200"/>
        <w:jc w:val="left"/>
        <w:rPr>
          <w:rFonts w:hint="eastAsia" w:ascii="宋体" w:hAnsi="宋体" w:cs="宋体"/>
          <w:kern w:val="0"/>
          <w:sz w:val="24"/>
        </w:rPr>
      </w:pPr>
    </w:p>
    <w:p w14:paraId="0A4ACFFD">
      <w:pPr>
        <w:widowControl/>
        <w:spacing w:line="360" w:lineRule="auto"/>
        <w:ind w:firstLine="480" w:firstLineChars="200"/>
        <w:jc w:val="left"/>
        <w:rPr>
          <w:rFonts w:hint="eastAsia" w:ascii="宋体" w:hAnsi="宋体" w:cs="宋体"/>
          <w:kern w:val="0"/>
          <w:sz w:val="24"/>
        </w:rPr>
      </w:pPr>
    </w:p>
    <w:p w14:paraId="7319C84A">
      <w:pPr>
        <w:widowControl/>
        <w:spacing w:line="360" w:lineRule="auto"/>
        <w:ind w:firstLine="480" w:firstLineChars="200"/>
        <w:jc w:val="left"/>
        <w:rPr>
          <w:rFonts w:hint="eastAsia" w:ascii="宋体" w:hAnsi="宋体" w:cs="宋体"/>
          <w:kern w:val="0"/>
          <w:sz w:val="24"/>
        </w:rPr>
      </w:pPr>
    </w:p>
    <w:p w14:paraId="3F25C59B">
      <w:pPr>
        <w:widowControl/>
        <w:spacing w:line="360" w:lineRule="auto"/>
        <w:ind w:firstLine="480" w:firstLineChars="200"/>
        <w:jc w:val="left"/>
        <w:rPr>
          <w:rFonts w:hint="eastAsia" w:ascii="宋体" w:hAnsi="宋体" w:cs="宋体"/>
          <w:kern w:val="0"/>
          <w:sz w:val="24"/>
        </w:rPr>
      </w:pPr>
    </w:p>
    <w:p w14:paraId="271A9590">
      <w:pPr>
        <w:widowControl/>
        <w:spacing w:line="360" w:lineRule="auto"/>
        <w:ind w:firstLine="480" w:firstLineChars="200"/>
        <w:jc w:val="left"/>
        <w:rPr>
          <w:rFonts w:hint="eastAsia" w:ascii="宋体" w:hAnsi="宋体" w:cs="宋体"/>
          <w:kern w:val="0"/>
          <w:sz w:val="24"/>
        </w:rPr>
      </w:pPr>
    </w:p>
    <w:p w14:paraId="41E88F60">
      <w:pPr>
        <w:widowControl/>
        <w:spacing w:line="360" w:lineRule="auto"/>
        <w:ind w:firstLine="480" w:firstLineChars="200"/>
        <w:jc w:val="left"/>
        <w:rPr>
          <w:rFonts w:hint="eastAsia" w:ascii="宋体" w:hAnsi="宋体" w:cs="宋体"/>
          <w:kern w:val="0"/>
          <w:sz w:val="24"/>
        </w:rPr>
      </w:pPr>
    </w:p>
    <w:p w14:paraId="11D13C74">
      <w:pPr>
        <w:widowControl/>
        <w:spacing w:line="360" w:lineRule="auto"/>
        <w:ind w:firstLine="480" w:firstLineChars="200"/>
        <w:jc w:val="left"/>
        <w:rPr>
          <w:rFonts w:hint="eastAsia" w:ascii="宋体" w:hAnsi="宋体" w:cs="宋体"/>
          <w:kern w:val="0"/>
          <w:sz w:val="24"/>
        </w:rPr>
      </w:pPr>
    </w:p>
    <w:p w14:paraId="2308FB2B">
      <w:pPr>
        <w:widowControl/>
        <w:spacing w:line="360" w:lineRule="auto"/>
        <w:ind w:firstLine="480" w:firstLineChars="200"/>
        <w:jc w:val="left"/>
        <w:rPr>
          <w:rFonts w:hint="eastAsia" w:ascii="宋体" w:hAnsi="宋体" w:cs="宋体"/>
          <w:kern w:val="0"/>
          <w:sz w:val="24"/>
        </w:rPr>
      </w:pPr>
    </w:p>
    <w:p w14:paraId="2A986FF9">
      <w:pPr>
        <w:widowControl/>
        <w:spacing w:line="360" w:lineRule="auto"/>
        <w:ind w:firstLine="480" w:firstLineChars="200"/>
        <w:jc w:val="left"/>
        <w:rPr>
          <w:rFonts w:hint="eastAsia" w:ascii="宋体" w:hAnsi="宋体" w:cs="宋体"/>
          <w:kern w:val="0"/>
          <w:sz w:val="24"/>
        </w:rPr>
      </w:pPr>
    </w:p>
    <w:p w14:paraId="350C64A5">
      <w:pPr>
        <w:widowControl/>
        <w:spacing w:line="360" w:lineRule="auto"/>
        <w:ind w:firstLine="480" w:firstLineChars="200"/>
        <w:jc w:val="left"/>
        <w:rPr>
          <w:rFonts w:hint="eastAsia" w:ascii="宋体" w:hAnsi="宋体" w:cs="宋体"/>
          <w:kern w:val="0"/>
          <w:sz w:val="24"/>
        </w:rPr>
      </w:pPr>
    </w:p>
    <w:p w14:paraId="377DE8D5">
      <w:pPr>
        <w:widowControl/>
        <w:spacing w:line="360" w:lineRule="auto"/>
        <w:ind w:firstLine="480" w:firstLineChars="200"/>
        <w:jc w:val="left"/>
        <w:rPr>
          <w:rFonts w:hint="eastAsia" w:ascii="宋体" w:hAnsi="宋体" w:cs="宋体"/>
          <w:kern w:val="0"/>
          <w:sz w:val="24"/>
        </w:rPr>
      </w:pPr>
    </w:p>
    <w:p w14:paraId="7459F384">
      <w:pPr>
        <w:widowControl/>
        <w:spacing w:line="360" w:lineRule="auto"/>
        <w:ind w:firstLine="480" w:firstLineChars="200"/>
        <w:jc w:val="left"/>
        <w:rPr>
          <w:rFonts w:hint="eastAsia" w:ascii="宋体" w:hAnsi="宋体" w:cs="宋体"/>
          <w:kern w:val="0"/>
          <w:sz w:val="24"/>
        </w:rPr>
      </w:pPr>
    </w:p>
    <w:p w14:paraId="39DFFB60">
      <w:pPr>
        <w:widowControl/>
        <w:spacing w:line="360" w:lineRule="auto"/>
        <w:ind w:firstLine="480" w:firstLineChars="200"/>
        <w:jc w:val="left"/>
        <w:rPr>
          <w:rFonts w:hint="eastAsia" w:ascii="宋体" w:hAnsi="宋体" w:cs="宋体"/>
          <w:kern w:val="0"/>
          <w:sz w:val="24"/>
        </w:rPr>
      </w:pPr>
    </w:p>
    <w:p w14:paraId="60BB656B">
      <w:pPr>
        <w:widowControl/>
        <w:spacing w:line="360" w:lineRule="auto"/>
        <w:ind w:firstLine="480" w:firstLineChars="200"/>
        <w:jc w:val="left"/>
        <w:rPr>
          <w:rFonts w:hint="eastAsia" w:ascii="宋体" w:hAnsi="宋体" w:cs="宋体"/>
          <w:kern w:val="0"/>
          <w:sz w:val="24"/>
        </w:rPr>
      </w:pPr>
    </w:p>
    <w:p w14:paraId="102EA805">
      <w:pPr>
        <w:widowControl/>
        <w:spacing w:line="360" w:lineRule="auto"/>
        <w:ind w:firstLine="480" w:firstLineChars="200"/>
        <w:jc w:val="left"/>
        <w:rPr>
          <w:rFonts w:hint="eastAsia" w:ascii="宋体" w:hAnsi="宋体" w:cs="宋体"/>
          <w:kern w:val="0"/>
          <w:sz w:val="24"/>
        </w:rPr>
      </w:pPr>
    </w:p>
    <w:p w14:paraId="68F07BBD">
      <w:pPr>
        <w:widowControl/>
        <w:spacing w:line="360" w:lineRule="auto"/>
        <w:ind w:firstLine="480" w:firstLineChars="200"/>
        <w:jc w:val="left"/>
        <w:rPr>
          <w:rFonts w:hint="eastAsia" w:ascii="宋体" w:hAnsi="宋体" w:cs="宋体"/>
          <w:kern w:val="0"/>
          <w:sz w:val="24"/>
        </w:rPr>
      </w:pPr>
    </w:p>
    <w:p w14:paraId="6CC7FD24">
      <w:pPr>
        <w:widowControl/>
        <w:spacing w:line="360" w:lineRule="auto"/>
        <w:ind w:firstLine="480" w:firstLineChars="200"/>
        <w:jc w:val="left"/>
        <w:rPr>
          <w:rFonts w:hint="eastAsia" w:ascii="宋体" w:hAnsi="宋体" w:cs="宋体"/>
          <w:kern w:val="0"/>
          <w:sz w:val="24"/>
        </w:rPr>
      </w:pPr>
    </w:p>
    <w:p w14:paraId="4F47351B">
      <w:pPr>
        <w:widowControl/>
        <w:spacing w:line="360" w:lineRule="auto"/>
        <w:ind w:firstLine="480" w:firstLineChars="200"/>
        <w:jc w:val="left"/>
        <w:rPr>
          <w:rFonts w:hint="eastAsia" w:ascii="宋体" w:hAnsi="宋体" w:cs="宋体"/>
          <w:kern w:val="0"/>
          <w:sz w:val="24"/>
        </w:rPr>
      </w:pPr>
    </w:p>
    <w:p w14:paraId="79CD1D5A">
      <w:pPr>
        <w:widowControl/>
        <w:spacing w:line="360" w:lineRule="auto"/>
        <w:ind w:firstLine="480" w:firstLineChars="200"/>
        <w:jc w:val="left"/>
        <w:rPr>
          <w:rFonts w:hint="eastAsia" w:ascii="宋体" w:hAnsi="宋体" w:cs="宋体"/>
          <w:kern w:val="0"/>
          <w:sz w:val="24"/>
        </w:rPr>
      </w:pPr>
    </w:p>
    <w:p w14:paraId="4CEC1003">
      <w:pPr>
        <w:spacing w:line="360" w:lineRule="auto"/>
        <w:rPr>
          <w:rFonts w:hint="eastAsia" w:ascii="宋体" w:hAnsi="宋体" w:cs="宋体"/>
          <w:kern w:val="0"/>
          <w:sz w:val="24"/>
        </w:rPr>
      </w:pPr>
    </w:p>
    <w:p w14:paraId="172F28EC">
      <w:pPr>
        <w:spacing w:line="360" w:lineRule="auto"/>
        <w:ind w:right="880"/>
        <w:jc w:val="left"/>
        <w:rPr>
          <w:rFonts w:hint="eastAsia" w:ascii="宋体" w:hAnsi="宋体"/>
          <w:sz w:val="44"/>
          <w:szCs w:val="44"/>
        </w:rPr>
      </w:pPr>
      <w:r>
        <w:rPr>
          <w:rFonts w:hint="eastAsia" w:ascii="宋体" w:hAnsi="宋体"/>
          <w:sz w:val="44"/>
          <w:szCs w:val="44"/>
        </w:rPr>
        <w:t>封面</w:t>
      </w:r>
    </w:p>
    <w:p w14:paraId="07419372">
      <w:pPr>
        <w:spacing w:line="360" w:lineRule="auto"/>
        <w:ind w:firstLine="420" w:firstLineChars="200"/>
        <w:rPr>
          <w:rFonts w:hint="eastAsia" w:ascii="宋体" w:hAnsi="宋体"/>
          <w:szCs w:val="21"/>
        </w:rPr>
      </w:pPr>
    </w:p>
    <w:p w14:paraId="79C2283E">
      <w:pPr>
        <w:spacing w:line="360" w:lineRule="auto"/>
        <w:ind w:firstLine="420" w:firstLineChars="200"/>
        <w:rPr>
          <w:rFonts w:hint="eastAsia" w:ascii="宋体" w:hAnsi="宋体"/>
          <w:szCs w:val="21"/>
        </w:rPr>
      </w:pPr>
    </w:p>
    <w:p w14:paraId="288EDCB1">
      <w:pPr>
        <w:spacing w:line="360" w:lineRule="auto"/>
        <w:ind w:firstLine="720" w:firstLineChars="200"/>
        <w:rPr>
          <w:rFonts w:hint="eastAsia" w:ascii="宋体" w:hAnsi="宋体"/>
          <w:sz w:val="36"/>
        </w:rPr>
      </w:pPr>
      <w:r>
        <w:rPr>
          <w:rFonts w:hint="eastAsia" w:ascii="宋体" w:hAnsi="宋体"/>
          <w:sz w:val="36"/>
        </w:rPr>
        <w:t>（项目名称）施工招标</w:t>
      </w:r>
    </w:p>
    <w:p w14:paraId="0BB54A0C">
      <w:pPr>
        <w:spacing w:line="360" w:lineRule="auto"/>
        <w:ind w:firstLine="1040" w:firstLineChars="200"/>
        <w:jc w:val="center"/>
        <w:rPr>
          <w:rFonts w:hint="eastAsia" w:ascii="宋体" w:hAnsi="宋体"/>
          <w:sz w:val="52"/>
          <w:szCs w:val="52"/>
        </w:rPr>
      </w:pPr>
      <w:bookmarkStart w:id="99" w:name="_Toc262456722"/>
      <w:bookmarkStart w:id="100" w:name="_Toc288209287"/>
      <w:bookmarkStart w:id="101" w:name="_Toc288889656"/>
    </w:p>
    <w:p w14:paraId="44E6565F">
      <w:pPr>
        <w:spacing w:line="360" w:lineRule="auto"/>
        <w:ind w:firstLine="1040" w:firstLineChars="200"/>
        <w:jc w:val="center"/>
        <w:rPr>
          <w:rFonts w:hint="eastAsia" w:ascii="宋体" w:hAnsi="宋体"/>
          <w:sz w:val="52"/>
          <w:szCs w:val="52"/>
        </w:rPr>
      </w:pPr>
    </w:p>
    <w:p w14:paraId="538C5433">
      <w:pPr>
        <w:spacing w:line="360" w:lineRule="auto"/>
        <w:ind w:firstLine="1040" w:firstLineChars="200"/>
        <w:jc w:val="center"/>
        <w:rPr>
          <w:rFonts w:hint="eastAsia" w:ascii="宋体" w:hAnsi="宋体"/>
          <w:sz w:val="52"/>
          <w:szCs w:val="52"/>
        </w:rPr>
      </w:pPr>
    </w:p>
    <w:p w14:paraId="498712A0">
      <w:pPr>
        <w:spacing w:line="360" w:lineRule="auto"/>
        <w:jc w:val="center"/>
        <w:rPr>
          <w:rFonts w:hint="eastAsia" w:ascii="宋体" w:hAnsi="宋体"/>
          <w:sz w:val="52"/>
          <w:szCs w:val="52"/>
        </w:rPr>
      </w:pPr>
      <w:bookmarkStart w:id="102" w:name="_Hlk85632697"/>
      <w:r>
        <w:rPr>
          <w:rFonts w:hint="eastAsia" w:ascii="宋体" w:hAnsi="宋体"/>
          <w:sz w:val="52"/>
          <w:szCs w:val="52"/>
        </w:rPr>
        <w:t>投标人资格审查文件</w:t>
      </w:r>
      <w:bookmarkEnd w:id="99"/>
      <w:bookmarkEnd w:id="100"/>
      <w:bookmarkEnd w:id="101"/>
    </w:p>
    <w:bookmarkEnd w:id="102"/>
    <w:p w14:paraId="5DE265C1">
      <w:pPr>
        <w:spacing w:line="360" w:lineRule="auto"/>
        <w:ind w:firstLine="640" w:firstLineChars="200"/>
        <w:rPr>
          <w:rFonts w:hint="eastAsia" w:ascii="宋体" w:hAnsi="宋体"/>
          <w:sz w:val="32"/>
        </w:rPr>
      </w:pPr>
    </w:p>
    <w:p w14:paraId="516690F4">
      <w:pPr>
        <w:adjustRightInd w:val="0"/>
        <w:snapToGrid w:val="0"/>
        <w:spacing w:line="360" w:lineRule="auto"/>
        <w:ind w:firstLine="480" w:firstLineChars="200"/>
        <w:rPr>
          <w:rFonts w:hint="eastAsia" w:ascii="宋体" w:hAnsi="宋体"/>
          <w:sz w:val="24"/>
        </w:rPr>
      </w:pPr>
    </w:p>
    <w:p w14:paraId="66D3B36F">
      <w:pPr>
        <w:adjustRightInd w:val="0"/>
        <w:snapToGrid w:val="0"/>
        <w:spacing w:line="360" w:lineRule="auto"/>
        <w:ind w:firstLine="200" w:firstLineChars="200"/>
        <w:rPr>
          <w:rFonts w:hint="eastAsia" w:ascii="宋体" w:hAnsi="宋体"/>
          <w:sz w:val="10"/>
        </w:rPr>
      </w:pPr>
    </w:p>
    <w:p w14:paraId="62979E83">
      <w:pPr>
        <w:adjustRightInd w:val="0"/>
        <w:snapToGrid w:val="0"/>
        <w:spacing w:line="360" w:lineRule="auto"/>
        <w:ind w:firstLine="640" w:firstLineChars="200"/>
        <w:jc w:val="center"/>
        <w:rPr>
          <w:rFonts w:hint="eastAsia" w:ascii="宋体" w:hAnsi="宋体"/>
          <w:sz w:val="32"/>
        </w:rPr>
      </w:pPr>
    </w:p>
    <w:p w14:paraId="6DA8E4B9">
      <w:pPr>
        <w:adjustRightInd w:val="0"/>
        <w:snapToGrid w:val="0"/>
        <w:spacing w:line="360" w:lineRule="auto"/>
        <w:rPr>
          <w:rFonts w:hint="eastAsia" w:ascii="宋体" w:hAnsi="宋体"/>
          <w:sz w:val="32"/>
        </w:rPr>
      </w:pPr>
    </w:p>
    <w:p w14:paraId="035B84F2">
      <w:pPr>
        <w:adjustRightInd w:val="0"/>
        <w:snapToGrid w:val="0"/>
        <w:spacing w:line="360" w:lineRule="auto"/>
        <w:ind w:firstLine="643" w:firstLineChars="200"/>
        <w:rPr>
          <w:rFonts w:hint="eastAsia" w:ascii="宋体" w:hAnsi="宋体"/>
          <w:b/>
          <w:sz w:val="32"/>
          <w:u w:val="single"/>
        </w:rPr>
      </w:pPr>
      <w:r>
        <w:rPr>
          <w:rFonts w:hint="eastAsia" w:ascii="宋体" w:hAnsi="宋体"/>
          <w:b/>
          <w:sz w:val="32"/>
        </w:rPr>
        <w:t xml:space="preserve">投标人： </w:t>
      </w:r>
      <w:r>
        <w:rPr>
          <w:rFonts w:hint="eastAsia" w:ascii="宋体" w:hAnsi="宋体"/>
          <w:b/>
          <w:sz w:val="32"/>
          <w:u w:val="single"/>
        </w:rPr>
        <w:t xml:space="preserve">                         （盖章）</w:t>
      </w:r>
    </w:p>
    <w:p w14:paraId="6907F594">
      <w:pPr>
        <w:adjustRightInd w:val="0"/>
        <w:snapToGrid w:val="0"/>
        <w:spacing w:line="360" w:lineRule="auto"/>
        <w:ind w:firstLine="361" w:firstLineChars="200"/>
        <w:rPr>
          <w:rFonts w:hint="eastAsia" w:ascii="宋体" w:hAnsi="宋体"/>
          <w:b/>
          <w:sz w:val="18"/>
          <w:szCs w:val="18"/>
        </w:rPr>
      </w:pPr>
    </w:p>
    <w:p w14:paraId="71651B69">
      <w:pPr>
        <w:adjustRightInd w:val="0"/>
        <w:snapToGrid w:val="0"/>
        <w:spacing w:line="360" w:lineRule="auto"/>
        <w:ind w:firstLine="643" w:firstLineChars="200"/>
        <w:rPr>
          <w:rFonts w:hint="eastAsia" w:ascii="宋体" w:hAnsi="宋体"/>
          <w:b/>
          <w:sz w:val="32"/>
          <w:u w:val="single"/>
        </w:rPr>
      </w:pPr>
      <w:r>
        <w:rPr>
          <w:rFonts w:hint="eastAsia" w:ascii="宋体" w:hAnsi="宋体"/>
          <w:b/>
          <w:sz w:val="32"/>
        </w:rPr>
        <w:t xml:space="preserve">法定代表人或其委托代理人：  </w:t>
      </w:r>
      <w:r>
        <w:rPr>
          <w:rFonts w:hint="eastAsia" w:ascii="宋体" w:hAnsi="宋体"/>
          <w:b/>
          <w:sz w:val="32"/>
          <w:u w:val="single"/>
        </w:rPr>
        <w:t>（签字或盖章）</w:t>
      </w:r>
    </w:p>
    <w:p w14:paraId="4ED97385">
      <w:pPr>
        <w:adjustRightInd w:val="0"/>
        <w:snapToGrid w:val="0"/>
        <w:spacing w:line="360" w:lineRule="auto"/>
        <w:ind w:firstLine="361" w:firstLineChars="200"/>
        <w:jc w:val="center"/>
        <w:rPr>
          <w:rFonts w:hint="eastAsia" w:ascii="宋体" w:hAnsi="宋体"/>
          <w:b/>
          <w:sz w:val="18"/>
          <w:szCs w:val="18"/>
        </w:rPr>
      </w:pPr>
    </w:p>
    <w:p w14:paraId="07319035">
      <w:pPr>
        <w:adjustRightInd w:val="0"/>
        <w:snapToGrid w:val="0"/>
        <w:spacing w:line="360" w:lineRule="auto"/>
        <w:ind w:firstLine="643" w:firstLineChars="200"/>
        <w:rPr>
          <w:rFonts w:hint="eastAsia" w:ascii="宋体" w:hAnsi="宋体"/>
          <w:b/>
          <w:sz w:val="32"/>
          <w:u w:val="single"/>
        </w:rPr>
      </w:pPr>
      <w:r>
        <w:rPr>
          <w:rFonts w:hint="eastAsia" w:ascii="宋体" w:hAnsi="宋体"/>
          <w:b/>
          <w:sz w:val="32"/>
        </w:rPr>
        <w:t>地址：</w:t>
      </w:r>
    </w:p>
    <w:p w14:paraId="13760165">
      <w:pPr>
        <w:spacing w:line="360" w:lineRule="auto"/>
        <w:ind w:firstLine="361" w:firstLineChars="200"/>
        <w:rPr>
          <w:rFonts w:hint="eastAsia" w:ascii="宋体" w:hAnsi="宋体"/>
          <w:b/>
          <w:sz w:val="18"/>
          <w:szCs w:val="18"/>
        </w:rPr>
      </w:pPr>
    </w:p>
    <w:p w14:paraId="312045C0">
      <w:pPr>
        <w:spacing w:line="360" w:lineRule="auto"/>
        <w:ind w:firstLine="643" w:firstLineChars="200"/>
        <w:rPr>
          <w:rFonts w:hint="eastAsia" w:ascii="宋体" w:hAnsi="宋体"/>
          <w:b/>
          <w:sz w:val="36"/>
        </w:rPr>
      </w:pPr>
      <w:r>
        <w:rPr>
          <w:rFonts w:hint="eastAsia" w:ascii="宋体" w:hAnsi="宋体"/>
          <w:b/>
          <w:sz w:val="32"/>
        </w:rPr>
        <w:t>日期：202</w:t>
      </w:r>
      <w:r>
        <w:rPr>
          <w:rFonts w:hint="eastAsia" w:ascii="宋体" w:hAnsi="宋体"/>
          <w:b/>
          <w:sz w:val="32"/>
          <w:lang w:val="en-US" w:eastAsia="zh-CN"/>
        </w:rPr>
        <w:t>6</w:t>
      </w:r>
      <w:r>
        <w:rPr>
          <w:rFonts w:hint="eastAsia" w:ascii="宋体" w:hAnsi="宋体"/>
          <w:b/>
          <w:sz w:val="32"/>
        </w:rPr>
        <w:t>年   月  日</w:t>
      </w:r>
    </w:p>
    <w:p w14:paraId="062F0D86">
      <w:pPr>
        <w:pStyle w:val="4"/>
        <w:jc w:val="center"/>
        <w:rPr>
          <w:rFonts w:hint="eastAsia" w:ascii="宋体" w:hAnsi="宋体" w:eastAsia="宋体"/>
          <w:b w:val="0"/>
          <w:sz w:val="30"/>
        </w:rPr>
      </w:pPr>
      <w:r>
        <w:rPr>
          <w:rFonts w:hint="eastAsia" w:ascii="宋体" w:hAnsi="宋体" w:eastAsia="宋体"/>
          <w:b w:val="0"/>
          <w:sz w:val="30"/>
        </w:rPr>
        <w:t>一、法定代表人身份证明</w:t>
      </w:r>
    </w:p>
    <w:p w14:paraId="562685BA">
      <w:pPr>
        <w:pStyle w:val="21"/>
        <w:snapToGrid w:val="0"/>
        <w:spacing w:line="360" w:lineRule="auto"/>
        <w:ind w:firstLine="600" w:firstLineChars="200"/>
        <w:rPr>
          <w:rFonts w:hint="eastAsia" w:ascii="宋体" w:hAnsi="宋体"/>
          <w:sz w:val="30"/>
        </w:rPr>
      </w:pPr>
    </w:p>
    <w:p w14:paraId="1EE50551">
      <w:pPr>
        <w:pStyle w:val="21"/>
        <w:snapToGrid w:val="0"/>
        <w:spacing w:line="360" w:lineRule="auto"/>
        <w:ind w:firstLine="480" w:firstLineChars="200"/>
        <w:rPr>
          <w:rFonts w:hint="eastAsia" w:ascii="宋体" w:hAnsi="宋体"/>
          <w:u w:val="single"/>
        </w:rPr>
      </w:pPr>
      <w:r>
        <w:rPr>
          <w:rFonts w:hint="eastAsia" w:ascii="宋体" w:hAnsi="宋体"/>
        </w:rPr>
        <w:t>投标人单位名称：</w:t>
      </w:r>
    </w:p>
    <w:p w14:paraId="5309B89C">
      <w:pPr>
        <w:pStyle w:val="21"/>
        <w:snapToGrid w:val="0"/>
        <w:spacing w:line="360" w:lineRule="auto"/>
        <w:ind w:firstLine="480" w:firstLineChars="200"/>
        <w:rPr>
          <w:rFonts w:hint="eastAsia" w:ascii="宋体" w:hAnsi="宋体"/>
          <w:u w:val="single"/>
        </w:rPr>
      </w:pPr>
      <w:r>
        <w:rPr>
          <w:rFonts w:hint="eastAsia" w:ascii="宋体" w:hAnsi="宋体"/>
        </w:rPr>
        <w:t>投标人单位性质：</w:t>
      </w:r>
    </w:p>
    <w:p w14:paraId="36FC1DC0">
      <w:pPr>
        <w:pStyle w:val="21"/>
        <w:snapToGrid w:val="0"/>
        <w:spacing w:line="360" w:lineRule="auto"/>
        <w:ind w:firstLine="480" w:firstLineChars="200"/>
        <w:rPr>
          <w:rFonts w:hint="eastAsia" w:ascii="宋体" w:hAnsi="宋体"/>
          <w:u w:val="single"/>
        </w:rPr>
      </w:pPr>
      <w:r>
        <w:rPr>
          <w:rFonts w:hint="eastAsia" w:ascii="宋体" w:hAnsi="宋体"/>
        </w:rPr>
        <w:t>投标人单位地址：</w:t>
      </w:r>
    </w:p>
    <w:p w14:paraId="010E29DE">
      <w:pPr>
        <w:pStyle w:val="21"/>
        <w:snapToGrid w:val="0"/>
        <w:spacing w:line="360" w:lineRule="auto"/>
        <w:ind w:firstLine="480" w:firstLineChars="200"/>
        <w:rPr>
          <w:rFonts w:hint="eastAsia" w:ascii="宋体" w:hAnsi="宋体"/>
          <w:u w:val="single"/>
        </w:rPr>
      </w:pPr>
      <w:r>
        <w:rPr>
          <w:rFonts w:hint="eastAsia" w:ascii="宋体" w:hAnsi="宋体"/>
        </w:rPr>
        <w:t>成立时间：年月 日</w:t>
      </w:r>
    </w:p>
    <w:p w14:paraId="1768D855">
      <w:pPr>
        <w:pStyle w:val="21"/>
        <w:snapToGrid w:val="0"/>
        <w:spacing w:line="360" w:lineRule="auto"/>
        <w:ind w:firstLine="480" w:firstLineChars="200"/>
        <w:rPr>
          <w:rFonts w:hint="eastAsia" w:ascii="宋体" w:hAnsi="宋体"/>
          <w:u w:val="single"/>
        </w:rPr>
      </w:pPr>
      <w:r>
        <w:rPr>
          <w:rFonts w:hint="eastAsia" w:ascii="宋体" w:hAnsi="宋体"/>
        </w:rPr>
        <w:t>经营期限：</w:t>
      </w:r>
    </w:p>
    <w:p w14:paraId="2C3FEE94">
      <w:pPr>
        <w:pStyle w:val="21"/>
        <w:snapToGrid w:val="0"/>
        <w:spacing w:line="360" w:lineRule="auto"/>
        <w:ind w:firstLine="480" w:firstLineChars="200"/>
        <w:rPr>
          <w:rFonts w:hint="eastAsia" w:ascii="宋体" w:hAnsi="宋体"/>
          <w:u w:val="single"/>
        </w:rPr>
      </w:pPr>
      <w:r>
        <w:rPr>
          <w:rFonts w:hint="eastAsia" w:ascii="宋体" w:hAnsi="宋体"/>
        </w:rPr>
        <w:t>姓名：性别：</w:t>
      </w:r>
    </w:p>
    <w:p w14:paraId="2BB05D80">
      <w:pPr>
        <w:pStyle w:val="21"/>
        <w:snapToGrid w:val="0"/>
        <w:spacing w:line="360" w:lineRule="auto"/>
        <w:ind w:firstLine="480" w:firstLineChars="200"/>
        <w:rPr>
          <w:rFonts w:hint="eastAsia" w:ascii="宋体" w:hAnsi="宋体"/>
          <w:u w:val="single"/>
        </w:rPr>
      </w:pPr>
      <w:r>
        <w:rPr>
          <w:rFonts w:hint="eastAsia" w:ascii="宋体" w:hAnsi="宋体"/>
        </w:rPr>
        <w:t>年龄：职务：</w:t>
      </w:r>
    </w:p>
    <w:p w14:paraId="27FFBC66">
      <w:pPr>
        <w:pStyle w:val="21"/>
        <w:snapToGrid w:val="0"/>
        <w:spacing w:line="360" w:lineRule="auto"/>
        <w:ind w:firstLine="480" w:firstLineChars="200"/>
        <w:rPr>
          <w:rFonts w:hint="eastAsia" w:ascii="宋体" w:hAnsi="宋体"/>
        </w:rPr>
      </w:pPr>
      <w:r>
        <w:rPr>
          <w:rFonts w:hint="eastAsia" w:ascii="宋体" w:hAnsi="宋体"/>
        </w:rPr>
        <w:t>系：(投标人单位名称)的法定代表人。</w:t>
      </w:r>
    </w:p>
    <w:p w14:paraId="18EB5C6D">
      <w:pPr>
        <w:pStyle w:val="21"/>
        <w:snapToGrid w:val="0"/>
        <w:spacing w:line="360" w:lineRule="auto"/>
        <w:ind w:firstLine="480" w:firstLineChars="200"/>
        <w:rPr>
          <w:rFonts w:hint="eastAsia" w:ascii="宋体" w:hAnsi="宋体"/>
        </w:rPr>
      </w:pPr>
      <w:r>
        <w:rPr>
          <w:rFonts w:hint="eastAsia" w:ascii="宋体" w:hAnsi="宋体"/>
        </w:rPr>
        <w:t>法定代表人联系电话：</w:t>
      </w:r>
    </w:p>
    <w:p w14:paraId="184588BF">
      <w:pPr>
        <w:pStyle w:val="21"/>
        <w:snapToGrid w:val="0"/>
        <w:spacing w:line="360" w:lineRule="auto"/>
        <w:ind w:firstLine="480" w:firstLineChars="200"/>
        <w:rPr>
          <w:rFonts w:hint="eastAsia" w:ascii="宋体" w:hAnsi="宋体"/>
        </w:rPr>
      </w:pPr>
      <w:r>
        <w:rPr>
          <w:rFonts w:hint="eastAsia" w:ascii="宋体" w:hAnsi="宋体"/>
        </w:rPr>
        <w:t>特此证明。</w:t>
      </w:r>
    </w:p>
    <w:p w14:paraId="3E9BB9A0">
      <w:pPr>
        <w:pStyle w:val="21"/>
        <w:spacing w:line="360" w:lineRule="auto"/>
        <w:ind w:firstLine="600" w:firstLineChars="200"/>
        <w:rPr>
          <w:rFonts w:hint="eastAsia" w:ascii="宋体" w:hAnsi="宋体"/>
          <w:sz w:val="30"/>
        </w:rPr>
      </w:pPr>
      <w:r>
        <w:rPr>
          <w:rFonts w:ascii="宋体" w:hAnsi="宋体"/>
          <w:sz w:val="30"/>
        </w:rPr>
        <mc:AlternateContent>
          <mc:Choice Requires="wps">
            <w:drawing>
              <wp:anchor distT="0" distB="0" distL="114300" distR="114300" simplePos="0" relativeHeight="251662336" behindDoc="0" locked="0" layoutInCell="1" allowOverlap="1">
                <wp:simplePos x="0" y="0"/>
                <wp:positionH relativeFrom="column">
                  <wp:posOffset>-165735</wp:posOffset>
                </wp:positionH>
                <wp:positionV relativeFrom="paragraph">
                  <wp:posOffset>395605</wp:posOffset>
                </wp:positionV>
                <wp:extent cx="5964555" cy="1931670"/>
                <wp:effectExtent l="7620" t="7620" r="9525" b="22860"/>
                <wp:wrapNone/>
                <wp:docPr id="4" name="圆角矩形 10"/>
                <wp:cNvGraphicFramePr/>
                <a:graphic xmlns:a="http://schemas.openxmlformats.org/drawingml/2006/main">
                  <a:graphicData uri="http://schemas.microsoft.com/office/word/2010/wordprocessingShape">
                    <wps:wsp>
                      <wps:cNvSpPr/>
                      <wps:spPr>
                        <a:xfrm>
                          <a:off x="0" y="0"/>
                          <a:ext cx="5964555" cy="1931670"/>
                        </a:xfrm>
                        <a:prstGeom prst="roundRect">
                          <a:avLst>
                            <a:gd name="adj" fmla="val 16667"/>
                          </a:avLst>
                        </a:prstGeom>
                        <a:noFill/>
                        <a:ln w="15875" cap="flat" cmpd="sng">
                          <a:solidFill>
                            <a:srgbClr val="000000"/>
                          </a:solidFill>
                          <a:prstDash val="dash"/>
                          <a:headEnd type="none" w="med" len="med"/>
                          <a:tailEnd type="none" w="med" len="med"/>
                        </a:ln>
                        <a:effectLst/>
                      </wps:spPr>
                      <wps:txbx>
                        <w:txbxContent>
                          <w:p w14:paraId="66773553"/>
                        </w:txbxContent>
                      </wps:txbx>
                      <wps:bodyPr wrap="square" upright="1"/>
                    </wps:wsp>
                  </a:graphicData>
                </a:graphic>
              </wp:anchor>
            </w:drawing>
          </mc:Choice>
          <mc:Fallback>
            <w:pict>
              <v:roundrect id="圆角矩形 10" o:spid="_x0000_s1026" o:spt="2" style="position:absolute;left:0pt;margin-left:-13.05pt;margin-top:31.15pt;height:152.1pt;width:469.65pt;z-index:251662336;mso-width-relative:page;mso-height-relative:page;" filled="f" stroked="t" coordsize="21600,21600" arcsize="0.166666666666667" o:gfxdata="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C+X+dkAAAAKAQAADwAAAAAAAAABACAAAAAiAAAAZHJzL2Rvd25yZXYueG1s&#10;UEsBAhQAFAAAAAgAh07iQAkfC0owAgAASwQAAA4AAAAAAAAAAQAgAAAAKAEAAGRycy9lMm9Eb2Mu&#10;eG1sUEsFBgAAAAAGAAYAWQEAAMoFAAAAAA==&#10;">
                <v:fill on="f" focussize="0,0"/>
                <v:stroke weight="1.25pt" color="#000000" joinstyle="round" dashstyle="dash"/>
                <v:imagedata o:title=""/>
                <o:lock v:ext="edit" aspectratio="f"/>
                <v:textbox>
                  <w:txbxContent>
                    <w:p w14:paraId="66773553"/>
                  </w:txbxContent>
                </v:textbox>
              </v:roundrect>
            </w:pict>
          </mc:Fallback>
        </mc:AlternateContent>
      </w:r>
    </w:p>
    <w:p w14:paraId="772D1416">
      <w:pPr>
        <w:pStyle w:val="21"/>
        <w:spacing w:line="360" w:lineRule="auto"/>
        <w:ind w:firstLine="600" w:firstLineChars="200"/>
        <w:jc w:val="center"/>
        <w:rPr>
          <w:rFonts w:hint="eastAsia" w:ascii="宋体" w:hAnsi="宋体"/>
          <w:sz w:val="30"/>
        </w:rPr>
      </w:pPr>
    </w:p>
    <w:p w14:paraId="17689A2A">
      <w:pPr>
        <w:pStyle w:val="21"/>
        <w:spacing w:line="360" w:lineRule="auto"/>
        <w:ind w:firstLineChars="200"/>
        <w:rPr>
          <w:rFonts w:hint="eastAsia" w:ascii="宋体" w:hAnsi="宋体"/>
          <w:b/>
        </w:rPr>
      </w:pPr>
      <w:r>
        <w:rPr>
          <w:rFonts w:hint="eastAsia" w:ascii="宋体" w:hAnsi="宋体"/>
          <w:b/>
        </w:rPr>
        <w:t>法定代表人身份证复印件贴于此处，并加盖单位公章，否则该证明无效。</w:t>
      </w:r>
    </w:p>
    <w:p w14:paraId="22EEEEA3">
      <w:pPr>
        <w:pStyle w:val="21"/>
        <w:spacing w:line="360" w:lineRule="auto"/>
        <w:ind w:firstLine="600" w:firstLineChars="200"/>
        <w:jc w:val="center"/>
        <w:rPr>
          <w:rFonts w:hint="eastAsia" w:ascii="宋体" w:hAnsi="宋体"/>
          <w:sz w:val="30"/>
        </w:rPr>
      </w:pPr>
    </w:p>
    <w:p w14:paraId="4345B197">
      <w:pPr>
        <w:pStyle w:val="21"/>
        <w:spacing w:line="360" w:lineRule="auto"/>
        <w:ind w:firstLine="600" w:firstLineChars="200"/>
        <w:jc w:val="center"/>
        <w:rPr>
          <w:rFonts w:hint="eastAsia" w:ascii="宋体" w:hAnsi="宋体"/>
          <w:sz w:val="30"/>
        </w:rPr>
      </w:pPr>
    </w:p>
    <w:p w14:paraId="63BAC78B">
      <w:pPr>
        <w:pStyle w:val="21"/>
        <w:snapToGrid w:val="0"/>
        <w:spacing w:line="360" w:lineRule="auto"/>
        <w:ind w:firstLine="480" w:firstLineChars="200"/>
        <w:rPr>
          <w:rFonts w:hint="eastAsia" w:ascii="宋体" w:hAnsi="宋体"/>
        </w:rPr>
      </w:pPr>
    </w:p>
    <w:p w14:paraId="0F860999">
      <w:pPr>
        <w:pStyle w:val="21"/>
        <w:snapToGrid w:val="0"/>
        <w:spacing w:line="360" w:lineRule="auto"/>
        <w:ind w:firstLine="480" w:firstLineChars="200"/>
        <w:rPr>
          <w:rFonts w:hint="eastAsia" w:ascii="宋体" w:hAnsi="宋体"/>
        </w:rPr>
      </w:pPr>
    </w:p>
    <w:p w14:paraId="242AEDDA">
      <w:pPr>
        <w:pStyle w:val="21"/>
        <w:snapToGrid w:val="0"/>
        <w:spacing w:line="360" w:lineRule="auto"/>
        <w:ind w:firstLine="480" w:firstLineChars="200"/>
        <w:rPr>
          <w:rFonts w:hint="eastAsia" w:ascii="宋体" w:hAnsi="宋体"/>
        </w:rPr>
      </w:pPr>
    </w:p>
    <w:p w14:paraId="1DF391AC">
      <w:pPr>
        <w:pStyle w:val="21"/>
        <w:snapToGrid w:val="0"/>
        <w:spacing w:line="360" w:lineRule="auto"/>
        <w:ind w:firstLine="480" w:firstLineChars="200"/>
        <w:jc w:val="right"/>
        <w:rPr>
          <w:rFonts w:hint="eastAsia" w:ascii="宋体" w:hAnsi="宋体"/>
        </w:rPr>
      </w:pPr>
      <w:r>
        <w:rPr>
          <w:rFonts w:hint="eastAsia" w:ascii="宋体" w:hAnsi="宋体"/>
        </w:rPr>
        <w:t>投标人：(盖单位章)</w:t>
      </w:r>
    </w:p>
    <w:p w14:paraId="24284648">
      <w:pPr>
        <w:pStyle w:val="21"/>
        <w:snapToGrid w:val="0"/>
        <w:spacing w:line="360" w:lineRule="auto"/>
        <w:ind w:firstLine="480" w:firstLineChars="200"/>
        <w:jc w:val="right"/>
        <w:rPr>
          <w:rFonts w:hint="eastAsia" w:ascii="宋体" w:hAnsi="宋体"/>
          <w:u w:val="single"/>
        </w:rPr>
      </w:pPr>
      <w:r>
        <w:rPr>
          <w:rFonts w:hint="eastAsia" w:ascii="宋体" w:hAnsi="宋体"/>
        </w:rPr>
        <w:t>日   期：年月日</w:t>
      </w:r>
    </w:p>
    <w:p w14:paraId="381D06FB">
      <w:pPr>
        <w:pStyle w:val="21"/>
        <w:spacing w:line="360" w:lineRule="auto"/>
        <w:ind w:firstLine="500" w:firstLineChars="200"/>
        <w:jc w:val="center"/>
        <w:rPr>
          <w:rFonts w:hint="eastAsia" w:ascii="宋体" w:hAnsi="宋体"/>
          <w:sz w:val="25"/>
        </w:rPr>
      </w:pPr>
    </w:p>
    <w:p w14:paraId="4CA1A852">
      <w:pPr>
        <w:pStyle w:val="21"/>
        <w:spacing w:line="360" w:lineRule="auto"/>
        <w:ind w:firstLine="500" w:firstLineChars="200"/>
        <w:jc w:val="center"/>
        <w:rPr>
          <w:rFonts w:hint="eastAsia" w:ascii="宋体" w:hAnsi="宋体"/>
          <w:sz w:val="25"/>
        </w:rPr>
      </w:pPr>
    </w:p>
    <w:p w14:paraId="70C32329">
      <w:pPr>
        <w:pStyle w:val="21"/>
        <w:spacing w:line="360" w:lineRule="auto"/>
        <w:ind w:firstLine="500" w:firstLineChars="200"/>
        <w:jc w:val="center"/>
        <w:rPr>
          <w:rFonts w:hint="eastAsia" w:ascii="宋体" w:hAnsi="宋体"/>
          <w:sz w:val="25"/>
        </w:rPr>
      </w:pPr>
    </w:p>
    <w:p w14:paraId="0928BFC7">
      <w:pPr>
        <w:pStyle w:val="21"/>
        <w:spacing w:line="360" w:lineRule="auto"/>
        <w:ind w:firstLine="0"/>
        <w:rPr>
          <w:rFonts w:hint="eastAsia" w:ascii="宋体" w:hAnsi="宋体"/>
          <w:sz w:val="25"/>
        </w:rPr>
      </w:pPr>
    </w:p>
    <w:p w14:paraId="7B51EDB6">
      <w:pPr>
        <w:pStyle w:val="4"/>
        <w:jc w:val="center"/>
        <w:rPr>
          <w:rFonts w:hint="eastAsia" w:ascii="宋体" w:hAnsi="宋体" w:eastAsia="宋体"/>
          <w:b w:val="0"/>
          <w:sz w:val="30"/>
        </w:rPr>
      </w:pPr>
      <w:r>
        <w:rPr>
          <w:rFonts w:ascii="宋体" w:hAnsi="宋体" w:eastAsia="宋体"/>
          <w:sz w:val="28"/>
          <w:szCs w:val="28"/>
        </w:rPr>
        <w:br w:type="page"/>
      </w:r>
      <w:r>
        <w:rPr>
          <w:rFonts w:hint="eastAsia" w:ascii="宋体" w:hAnsi="宋体" w:eastAsia="宋体"/>
          <w:b w:val="0"/>
          <w:sz w:val="30"/>
        </w:rPr>
        <w:t>二、授权委托书</w:t>
      </w:r>
    </w:p>
    <w:p w14:paraId="111956B5">
      <w:pPr>
        <w:pStyle w:val="21"/>
        <w:snapToGrid w:val="0"/>
        <w:spacing w:line="360" w:lineRule="auto"/>
        <w:ind w:firstLine="480" w:firstLineChars="200"/>
        <w:rPr>
          <w:rFonts w:hint="eastAsia" w:ascii="宋体" w:hAnsi="宋体"/>
        </w:rPr>
      </w:pPr>
    </w:p>
    <w:p w14:paraId="14200D56">
      <w:pPr>
        <w:pStyle w:val="21"/>
        <w:snapToGrid w:val="0"/>
        <w:spacing w:line="360" w:lineRule="auto"/>
        <w:ind w:firstLine="480" w:firstLineChars="200"/>
        <w:rPr>
          <w:rFonts w:hint="eastAsia" w:ascii="宋体" w:hAnsi="宋体"/>
        </w:rPr>
      </w:pPr>
      <w:r>
        <w:rPr>
          <w:rFonts w:hint="eastAsia" w:ascii="宋体" w:hAnsi="宋体"/>
        </w:rPr>
        <w:t>本授权委托书声明：本人(姓名)系(投标人单位名称)的法定代表人，现委托(姓名)（身份证号：）为我方代理人。代理人根据授权，以我方名义签署、澄清、说明、补正、递交、撤回、修改（项目名称）施工投标文件，签订合同和处理有关事宜，其法律后果由我方承担。</w:t>
      </w:r>
    </w:p>
    <w:p w14:paraId="2CAC5CD5">
      <w:pPr>
        <w:pStyle w:val="21"/>
        <w:snapToGrid w:val="0"/>
        <w:spacing w:line="360" w:lineRule="auto"/>
        <w:ind w:firstLine="480" w:firstLineChars="200"/>
        <w:rPr>
          <w:rFonts w:hint="eastAsia" w:ascii="宋体" w:hAnsi="宋体"/>
        </w:rPr>
      </w:pPr>
      <w:r>
        <w:rPr>
          <w:rFonts w:hint="eastAsia" w:ascii="宋体" w:hAnsi="宋体"/>
        </w:rPr>
        <w:t>委托期限：。</w:t>
      </w:r>
    </w:p>
    <w:p w14:paraId="6B7220E2">
      <w:pPr>
        <w:pStyle w:val="21"/>
        <w:snapToGrid w:val="0"/>
        <w:spacing w:line="360" w:lineRule="auto"/>
        <w:ind w:firstLine="480" w:firstLineChars="200"/>
        <w:jc w:val="left"/>
        <w:rPr>
          <w:rFonts w:hint="eastAsia" w:ascii="宋体" w:hAnsi="宋体"/>
          <w:sz w:val="28"/>
          <w:szCs w:val="28"/>
        </w:rPr>
      </w:pPr>
      <w:r>
        <w:rPr>
          <w:rFonts w:hint="eastAsia" w:ascii="宋体" w:hAnsi="宋体"/>
        </w:rPr>
        <w:t>授权委托人联系电话：</w:t>
      </w:r>
    </w:p>
    <w:p w14:paraId="14645F36">
      <w:pPr>
        <w:pStyle w:val="21"/>
        <w:snapToGrid w:val="0"/>
        <w:spacing w:line="360" w:lineRule="auto"/>
        <w:ind w:firstLine="480" w:firstLineChars="200"/>
        <w:rPr>
          <w:rFonts w:hint="eastAsia" w:ascii="宋体" w:hAnsi="宋体"/>
        </w:rPr>
      </w:pPr>
      <w:r>
        <w:rPr>
          <w:rFonts w:hint="eastAsia" w:ascii="宋体" w:hAnsi="宋体"/>
        </w:rPr>
        <w:t>代理人无转委托权。</w:t>
      </w:r>
    </w:p>
    <w:p w14:paraId="69A55DAD">
      <w:pPr>
        <w:pStyle w:val="21"/>
        <w:snapToGrid w:val="0"/>
        <w:spacing w:line="360" w:lineRule="auto"/>
        <w:ind w:firstLine="480" w:firstLineChars="200"/>
        <w:rPr>
          <w:rFonts w:hint="eastAsia" w:ascii="宋体" w:hAnsi="宋体"/>
        </w:rPr>
      </w:pPr>
    </w:p>
    <w:p w14:paraId="0807A57F">
      <w:pPr>
        <w:pStyle w:val="21"/>
        <w:snapToGrid w:val="0"/>
        <w:spacing w:line="360" w:lineRule="auto"/>
        <w:ind w:firstLine="480" w:firstLineChars="200"/>
        <w:rPr>
          <w:rFonts w:hint="eastAsia" w:ascii="宋体" w:hAnsi="宋体"/>
        </w:rPr>
      </w:pPr>
      <w:r>
        <w:rPr>
          <w:rFonts w:hint="eastAsia" w:ascii="宋体" w:hAnsi="宋体"/>
        </w:rPr>
        <w:t>代理人：性别：年龄：</w:t>
      </w:r>
    </w:p>
    <w:p w14:paraId="28649EFA">
      <w:pPr>
        <w:pStyle w:val="21"/>
        <w:snapToGrid w:val="0"/>
        <w:spacing w:line="360" w:lineRule="auto"/>
        <w:ind w:firstLine="480" w:firstLineChars="200"/>
        <w:rPr>
          <w:rFonts w:hint="eastAsia" w:ascii="宋体" w:hAnsi="宋体"/>
        </w:rPr>
      </w:pPr>
      <w:r>
        <w:rPr>
          <w:rFonts w:hint="eastAsia" w:ascii="宋体" w:hAnsi="宋体"/>
        </w:rPr>
        <w:t>代理人单位：部门：职务：</w:t>
      </w:r>
    </w:p>
    <w:p w14:paraId="3733AC3F">
      <w:pPr>
        <w:pStyle w:val="21"/>
        <w:snapToGrid w:val="0"/>
        <w:spacing w:line="360" w:lineRule="auto"/>
        <w:ind w:firstLine="480" w:firstLineChars="200"/>
        <w:rPr>
          <w:rFonts w:hint="eastAsia" w:ascii="宋体" w:hAnsi="宋体"/>
        </w:rPr>
      </w:pPr>
    </w:p>
    <w:p w14:paraId="5463B50B">
      <w:pPr>
        <w:pStyle w:val="21"/>
        <w:snapToGrid w:val="0"/>
        <w:spacing w:line="360" w:lineRule="auto"/>
        <w:ind w:firstLine="480" w:firstLineChars="200"/>
        <w:rPr>
          <w:rFonts w:hint="eastAsia" w:ascii="宋体" w:hAnsi="宋体"/>
        </w:rPr>
      </w:pPr>
      <w:r>
        <w:rPr>
          <w:rFonts w:hint="eastAsia" w:ascii="宋体" w:hAnsi="宋体"/>
        </w:rPr>
        <w:t>投标人：(盖单位章)</w:t>
      </w:r>
    </w:p>
    <w:p w14:paraId="10253DC4">
      <w:pPr>
        <w:pStyle w:val="21"/>
        <w:snapToGrid w:val="0"/>
        <w:spacing w:line="360" w:lineRule="auto"/>
        <w:ind w:firstLine="0"/>
        <w:rPr>
          <w:rFonts w:hint="eastAsia" w:ascii="宋体" w:hAnsi="宋体"/>
        </w:rPr>
      </w:pPr>
    </w:p>
    <w:p w14:paraId="7FBF48B6">
      <w:pPr>
        <w:pStyle w:val="21"/>
        <w:snapToGrid w:val="0"/>
        <w:spacing w:line="360" w:lineRule="auto"/>
        <w:ind w:firstLine="480" w:firstLineChars="200"/>
        <w:rPr>
          <w:rFonts w:hint="eastAsia" w:ascii="宋体" w:hAnsi="宋体"/>
        </w:rPr>
      </w:pPr>
      <w:r>
        <w:rPr>
          <w:rFonts w:hint="eastAsia" w:ascii="宋体" w:hAnsi="宋体"/>
        </w:rPr>
        <w:t>法定代表人：(签字或印章)</w:t>
      </w:r>
    </w:p>
    <w:p w14:paraId="68557D61">
      <w:pPr>
        <w:pStyle w:val="21"/>
        <w:spacing w:line="360" w:lineRule="auto"/>
        <w:ind w:firstLine="0"/>
        <w:jc w:val="left"/>
        <w:rPr>
          <w:rFonts w:hint="eastAsia" w:ascii="宋体" w:hAnsi="宋体"/>
          <w:sz w:val="30"/>
        </w:rPr>
      </w:pPr>
      <w:r>
        <w:rPr>
          <w:rFonts w:ascii="宋体" w:hAnsi="宋体"/>
          <w:sz w:val="30"/>
        </w:rPr>
        <mc:AlternateContent>
          <mc:Choice Requires="wps">
            <w:drawing>
              <wp:anchor distT="0" distB="0" distL="114300" distR="114300" simplePos="0" relativeHeight="251663360" behindDoc="0" locked="0" layoutInCell="1" allowOverlap="1">
                <wp:simplePos x="0" y="0"/>
                <wp:positionH relativeFrom="column">
                  <wp:posOffset>-89535</wp:posOffset>
                </wp:positionH>
                <wp:positionV relativeFrom="paragraph">
                  <wp:posOffset>383540</wp:posOffset>
                </wp:positionV>
                <wp:extent cx="5944235" cy="1889125"/>
                <wp:effectExtent l="7620" t="7620" r="10795" b="8255"/>
                <wp:wrapNone/>
                <wp:docPr id="5" name="圆角矩形 3"/>
                <wp:cNvGraphicFramePr/>
                <a:graphic xmlns:a="http://schemas.openxmlformats.org/drawingml/2006/main">
                  <a:graphicData uri="http://schemas.microsoft.com/office/word/2010/wordprocessingShape">
                    <wps:wsp>
                      <wps:cNvSpPr/>
                      <wps:spPr>
                        <a:xfrm>
                          <a:off x="0" y="0"/>
                          <a:ext cx="5944235" cy="1889125"/>
                        </a:xfrm>
                        <a:prstGeom prst="roundRect">
                          <a:avLst>
                            <a:gd name="adj" fmla="val 16667"/>
                          </a:avLst>
                        </a:prstGeom>
                        <a:noFill/>
                        <a:ln w="15875" cap="flat" cmpd="sng">
                          <a:solidFill>
                            <a:srgbClr val="000000"/>
                          </a:solidFill>
                          <a:prstDash val="dash"/>
                          <a:headEnd type="none" w="med" len="med"/>
                          <a:tailEnd type="none" w="med" len="med"/>
                        </a:ln>
                        <a:effectLst/>
                      </wps:spPr>
                      <wps:txbx>
                        <w:txbxContent>
                          <w:p w14:paraId="38D49733"/>
                        </w:txbxContent>
                      </wps:txbx>
                      <wps:bodyPr wrap="square" upright="1"/>
                    </wps:wsp>
                  </a:graphicData>
                </a:graphic>
              </wp:anchor>
            </w:drawing>
          </mc:Choice>
          <mc:Fallback>
            <w:pict>
              <v:roundrect id="圆角矩形 3" o:spid="_x0000_s1026" o:spt="2" style="position:absolute;left:0pt;margin-left:-7.05pt;margin-top:30.2pt;height:148.75pt;width:468.05pt;z-index:251663360;mso-width-relative:page;mso-height-relative:page;" filled="f" stroked="t" coordsize="21600,21600" arcsize="0.166666666666667" o:gfxdata="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Tz6gk9kAAAAKAQAADwAAAAAAAAABACAAAAAiAAAAZHJzL2Rvd25yZXYueG1s&#10;UEsBAhQAFAAAAAgAh07iQHmtnWEwAgAASgQAAA4AAAAAAAAAAQAgAAAAKAEAAGRycy9lMm9Eb2Mu&#10;eG1sUEsFBgAAAAAGAAYAWQEAAMoFAAAAAA==&#10;">
                <v:fill on="f" focussize="0,0"/>
                <v:stroke weight="1.25pt" color="#000000" joinstyle="round" dashstyle="dash"/>
                <v:imagedata o:title=""/>
                <o:lock v:ext="edit" aspectratio="f"/>
                <v:textbox>
                  <w:txbxContent>
                    <w:p w14:paraId="38D49733"/>
                  </w:txbxContent>
                </v:textbox>
              </v:roundrect>
            </w:pict>
          </mc:Fallback>
        </mc:AlternateContent>
      </w:r>
    </w:p>
    <w:p w14:paraId="32B7D778">
      <w:pPr>
        <w:pStyle w:val="21"/>
        <w:spacing w:line="360" w:lineRule="auto"/>
        <w:ind w:firstLine="600" w:firstLineChars="200"/>
        <w:jc w:val="center"/>
        <w:rPr>
          <w:rFonts w:hint="eastAsia" w:ascii="宋体" w:hAnsi="宋体"/>
          <w:sz w:val="30"/>
        </w:rPr>
      </w:pPr>
    </w:p>
    <w:p w14:paraId="51D1D947">
      <w:pPr>
        <w:pStyle w:val="21"/>
        <w:spacing w:line="360" w:lineRule="auto"/>
        <w:ind w:firstLine="480" w:firstLineChars="200"/>
        <w:jc w:val="center"/>
        <w:rPr>
          <w:rFonts w:hint="eastAsia" w:ascii="宋体" w:hAnsi="宋体"/>
        </w:rPr>
      </w:pPr>
      <w:r>
        <w:rPr>
          <w:rFonts w:hint="eastAsia" w:ascii="宋体" w:hAnsi="宋体"/>
        </w:rPr>
        <w:t>法定代表授权委托人身份证复印件贴于此处，并加盖单位公章，否则该证明无效。</w:t>
      </w:r>
    </w:p>
    <w:p w14:paraId="7A896BF4">
      <w:pPr>
        <w:pStyle w:val="21"/>
        <w:spacing w:line="360" w:lineRule="auto"/>
        <w:ind w:firstLine="600" w:firstLineChars="200"/>
        <w:jc w:val="center"/>
        <w:rPr>
          <w:rFonts w:hint="eastAsia" w:ascii="宋体" w:hAnsi="宋体"/>
          <w:sz w:val="30"/>
        </w:rPr>
      </w:pPr>
    </w:p>
    <w:p w14:paraId="04FF76D1">
      <w:pPr>
        <w:pStyle w:val="21"/>
        <w:spacing w:line="360" w:lineRule="auto"/>
        <w:ind w:firstLine="600" w:firstLineChars="200"/>
        <w:jc w:val="center"/>
        <w:rPr>
          <w:rFonts w:hint="eastAsia" w:ascii="宋体" w:hAnsi="宋体"/>
          <w:sz w:val="30"/>
        </w:rPr>
      </w:pPr>
    </w:p>
    <w:p w14:paraId="577DD71D">
      <w:pPr>
        <w:pStyle w:val="21"/>
        <w:snapToGrid w:val="0"/>
        <w:spacing w:line="360" w:lineRule="auto"/>
        <w:ind w:firstLine="480" w:firstLineChars="200"/>
        <w:rPr>
          <w:rFonts w:hint="eastAsia" w:ascii="宋体" w:hAnsi="宋体"/>
        </w:rPr>
      </w:pPr>
    </w:p>
    <w:p w14:paraId="11B24D4D">
      <w:pPr>
        <w:pStyle w:val="21"/>
        <w:snapToGrid w:val="0"/>
        <w:spacing w:line="360" w:lineRule="auto"/>
        <w:ind w:firstLine="480" w:firstLineChars="200"/>
        <w:jc w:val="right"/>
        <w:rPr>
          <w:rFonts w:hint="eastAsia" w:ascii="宋体" w:hAnsi="宋体"/>
        </w:rPr>
      </w:pPr>
    </w:p>
    <w:p w14:paraId="004C4DAE">
      <w:pPr>
        <w:pStyle w:val="21"/>
        <w:snapToGrid w:val="0"/>
        <w:spacing w:line="360" w:lineRule="auto"/>
        <w:ind w:firstLine="480" w:firstLineChars="200"/>
        <w:jc w:val="right"/>
        <w:rPr>
          <w:rFonts w:hint="eastAsia" w:ascii="宋体" w:hAnsi="宋体"/>
        </w:rPr>
      </w:pPr>
    </w:p>
    <w:p w14:paraId="0A4CC35D">
      <w:pPr>
        <w:pStyle w:val="21"/>
        <w:snapToGrid w:val="0"/>
        <w:spacing w:line="360" w:lineRule="auto"/>
        <w:ind w:firstLine="480" w:firstLineChars="200"/>
        <w:jc w:val="right"/>
        <w:rPr>
          <w:rFonts w:hint="eastAsia" w:ascii="宋体" w:hAnsi="宋体"/>
        </w:rPr>
      </w:pPr>
      <w:r>
        <w:rPr>
          <w:rFonts w:hint="eastAsia" w:ascii="宋体" w:hAnsi="宋体"/>
        </w:rPr>
        <w:t>日期：年月日</w:t>
      </w:r>
    </w:p>
    <w:p w14:paraId="3DEF6E46">
      <w:pPr>
        <w:pStyle w:val="21"/>
        <w:spacing w:line="360" w:lineRule="auto"/>
        <w:ind w:firstLine="480" w:firstLineChars="200"/>
        <w:jc w:val="center"/>
        <w:rPr>
          <w:rFonts w:hint="eastAsia" w:ascii="宋体" w:hAnsi="宋体"/>
        </w:rPr>
      </w:pPr>
    </w:p>
    <w:p w14:paraId="25665115">
      <w:pPr>
        <w:tabs>
          <w:tab w:val="left" w:pos="993"/>
        </w:tabs>
        <w:spacing w:line="360" w:lineRule="auto"/>
        <w:ind w:firstLine="480" w:firstLineChars="200"/>
        <w:jc w:val="center"/>
        <w:rPr>
          <w:rFonts w:hint="eastAsia" w:ascii="宋体" w:hAnsi="宋体"/>
          <w:sz w:val="24"/>
        </w:rPr>
      </w:pPr>
    </w:p>
    <w:p w14:paraId="61415F21">
      <w:pPr>
        <w:pStyle w:val="4"/>
        <w:jc w:val="center"/>
        <w:rPr>
          <w:rFonts w:hint="eastAsia" w:ascii="宋体" w:hAnsi="宋体" w:eastAsia="宋体"/>
          <w:b w:val="0"/>
          <w:sz w:val="30"/>
        </w:rPr>
      </w:pPr>
      <w:r>
        <w:rPr>
          <w:rFonts w:hint="eastAsia" w:ascii="宋体" w:hAnsi="宋体" w:eastAsia="宋体"/>
          <w:b w:val="0"/>
          <w:sz w:val="30"/>
        </w:rPr>
        <w:t>三、投标人一般情况</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880"/>
        <w:gridCol w:w="720"/>
        <w:gridCol w:w="4785"/>
      </w:tblGrid>
      <w:tr w14:paraId="150A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23EB604A">
            <w:pPr>
              <w:spacing w:line="360" w:lineRule="auto"/>
              <w:rPr>
                <w:rFonts w:hint="eastAsia" w:ascii="宋体" w:hAnsi="宋体"/>
              </w:rPr>
            </w:pPr>
            <w:r>
              <w:rPr>
                <w:rFonts w:hint="eastAsia" w:ascii="宋体" w:hAnsi="宋体"/>
              </w:rPr>
              <w:t>1</w:t>
            </w:r>
          </w:p>
        </w:tc>
        <w:tc>
          <w:tcPr>
            <w:tcW w:w="8385" w:type="dxa"/>
            <w:gridSpan w:val="3"/>
            <w:vAlign w:val="center"/>
          </w:tcPr>
          <w:p w14:paraId="17D9AE8F">
            <w:pPr>
              <w:spacing w:line="360" w:lineRule="auto"/>
              <w:rPr>
                <w:rFonts w:hint="eastAsia" w:ascii="宋体" w:hAnsi="宋体"/>
                <w:sz w:val="24"/>
              </w:rPr>
            </w:pPr>
            <w:r>
              <w:rPr>
                <w:rFonts w:hint="eastAsia" w:ascii="宋体" w:hAnsi="宋体"/>
                <w:sz w:val="24"/>
              </w:rPr>
              <w:t>企业名称</w:t>
            </w:r>
          </w:p>
        </w:tc>
      </w:tr>
      <w:tr w14:paraId="3942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488C64FC">
            <w:pPr>
              <w:spacing w:line="360" w:lineRule="auto"/>
              <w:rPr>
                <w:rFonts w:hint="eastAsia" w:ascii="宋体" w:hAnsi="宋体"/>
              </w:rPr>
            </w:pPr>
            <w:r>
              <w:rPr>
                <w:rFonts w:hint="eastAsia" w:ascii="宋体" w:hAnsi="宋体"/>
              </w:rPr>
              <w:t>2</w:t>
            </w:r>
          </w:p>
        </w:tc>
        <w:tc>
          <w:tcPr>
            <w:tcW w:w="8385" w:type="dxa"/>
            <w:gridSpan w:val="3"/>
            <w:vAlign w:val="center"/>
          </w:tcPr>
          <w:p w14:paraId="4D0AFAC0">
            <w:pPr>
              <w:spacing w:line="360" w:lineRule="auto"/>
              <w:rPr>
                <w:rFonts w:hint="eastAsia" w:ascii="宋体" w:hAnsi="宋体"/>
                <w:sz w:val="24"/>
              </w:rPr>
            </w:pPr>
            <w:r>
              <w:rPr>
                <w:rFonts w:hint="eastAsia" w:ascii="宋体" w:hAnsi="宋体"/>
                <w:sz w:val="24"/>
              </w:rPr>
              <w:t>总部地址</w:t>
            </w:r>
          </w:p>
        </w:tc>
      </w:tr>
      <w:tr w14:paraId="4FCB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47E0DEF0">
            <w:pPr>
              <w:spacing w:line="360" w:lineRule="auto"/>
              <w:rPr>
                <w:rFonts w:hint="eastAsia" w:ascii="宋体" w:hAnsi="宋体"/>
              </w:rPr>
            </w:pPr>
            <w:r>
              <w:rPr>
                <w:rFonts w:hint="eastAsia" w:ascii="宋体" w:hAnsi="宋体"/>
              </w:rPr>
              <w:t>3</w:t>
            </w:r>
          </w:p>
        </w:tc>
        <w:tc>
          <w:tcPr>
            <w:tcW w:w="8385" w:type="dxa"/>
            <w:gridSpan w:val="3"/>
            <w:vAlign w:val="center"/>
          </w:tcPr>
          <w:p w14:paraId="18D573E2">
            <w:pPr>
              <w:spacing w:line="360" w:lineRule="auto"/>
              <w:rPr>
                <w:rFonts w:hint="eastAsia" w:ascii="宋体" w:hAnsi="宋体"/>
                <w:sz w:val="24"/>
              </w:rPr>
            </w:pPr>
            <w:r>
              <w:rPr>
                <w:rFonts w:hint="eastAsia" w:ascii="宋体" w:hAnsi="宋体"/>
                <w:sz w:val="24"/>
              </w:rPr>
              <w:t>当地代表处地址</w:t>
            </w:r>
          </w:p>
        </w:tc>
      </w:tr>
      <w:tr w14:paraId="6B5F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47FACCF6">
            <w:pPr>
              <w:spacing w:line="360" w:lineRule="auto"/>
              <w:rPr>
                <w:rFonts w:hint="eastAsia" w:ascii="宋体" w:hAnsi="宋体"/>
              </w:rPr>
            </w:pPr>
            <w:r>
              <w:rPr>
                <w:rFonts w:hint="eastAsia" w:ascii="宋体" w:hAnsi="宋体"/>
              </w:rPr>
              <w:t>4</w:t>
            </w:r>
          </w:p>
        </w:tc>
        <w:tc>
          <w:tcPr>
            <w:tcW w:w="3600" w:type="dxa"/>
            <w:gridSpan w:val="2"/>
            <w:vAlign w:val="center"/>
          </w:tcPr>
          <w:p w14:paraId="7B95DE38">
            <w:pPr>
              <w:spacing w:line="360" w:lineRule="auto"/>
              <w:rPr>
                <w:rFonts w:hint="eastAsia" w:ascii="宋体" w:hAnsi="宋体"/>
                <w:sz w:val="24"/>
              </w:rPr>
            </w:pPr>
            <w:r>
              <w:rPr>
                <w:rFonts w:hint="eastAsia" w:ascii="宋体" w:hAnsi="宋体"/>
                <w:sz w:val="24"/>
              </w:rPr>
              <w:t>电话</w:t>
            </w:r>
          </w:p>
        </w:tc>
        <w:tc>
          <w:tcPr>
            <w:tcW w:w="4785" w:type="dxa"/>
            <w:vAlign w:val="center"/>
          </w:tcPr>
          <w:p w14:paraId="3F7AF6EA">
            <w:pPr>
              <w:spacing w:line="360" w:lineRule="auto"/>
              <w:rPr>
                <w:rFonts w:hint="eastAsia" w:ascii="宋体" w:hAnsi="宋体"/>
                <w:sz w:val="24"/>
              </w:rPr>
            </w:pPr>
            <w:r>
              <w:rPr>
                <w:rFonts w:hint="eastAsia" w:ascii="宋体" w:hAnsi="宋体"/>
                <w:sz w:val="24"/>
              </w:rPr>
              <w:t>联系人</w:t>
            </w:r>
          </w:p>
        </w:tc>
      </w:tr>
      <w:tr w14:paraId="2323E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429FB150">
            <w:pPr>
              <w:spacing w:line="360" w:lineRule="auto"/>
              <w:rPr>
                <w:rFonts w:hint="eastAsia" w:ascii="宋体" w:hAnsi="宋体"/>
              </w:rPr>
            </w:pPr>
            <w:r>
              <w:rPr>
                <w:rFonts w:hint="eastAsia" w:ascii="宋体" w:hAnsi="宋体"/>
              </w:rPr>
              <w:t>5</w:t>
            </w:r>
          </w:p>
        </w:tc>
        <w:tc>
          <w:tcPr>
            <w:tcW w:w="3600" w:type="dxa"/>
            <w:gridSpan w:val="2"/>
            <w:vAlign w:val="center"/>
          </w:tcPr>
          <w:p w14:paraId="0362251B">
            <w:pPr>
              <w:spacing w:line="360" w:lineRule="auto"/>
              <w:rPr>
                <w:rFonts w:hint="eastAsia" w:ascii="宋体" w:hAnsi="宋体"/>
                <w:sz w:val="24"/>
              </w:rPr>
            </w:pPr>
            <w:r>
              <w:rPr>
                <w:rFonts w:hint="eastAsia" w:ascii="宋体" w:hAnsi="宋体"/>
                <w:sz w:val="24"/>
              </w:rPr>
              <w:t>传真</w:t>
            </w:r>
          </w:p>
        </w:tc>
        <w:tc>
          <w:tcPr>
            <w:tcW w:w="4785" w:type="dxa"/>
            <w:vAlign w:val="center"/>
          </w:tcPr>
          <w:p w14:paraId="67362485">
            <w:pPr>
              <w:spacing w:line="360" w:lineRule="auto"/>
              <w:rPr>
                <w:rFonts w:hint="eastAsia" w:ascii="宋体" w:hAnsi="宋体"/>
                <w:sz w:val="24"/>
              </w:rPr>
            </w:pPr>
            <w:r>
              <w:rPr>
                <w:rFonts w:hint="eastAsia" w:ascii="宋体" w:hAnsi="宋体"/>
                <w:sz w:val="24"/>
              </w:rPr>
              <w:t>电子邮箱</w:t>
            </w:r>
          </w:p>
        </w:tc>
      </w:tr>
      <w:tr w14:paraId="29E33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334E6A5B">
            <w:pPr>
              <w:spacing w:line="360" w:lineRule="auto"/>
              <w:rPr>
                <w:rFonts w:hint="eastAsia" w:ascii="宋体" w:hAnsi="宋体"/>
              </w:rPr>
            </w:pPr>
            <w:r>
              <w:rPr>
                <w:rFonts w:hint="eastAsia" w:ascii="宋体" w:hAnsi="宋体"/>
              </w:rPr>
              <w:t>6</w:t>
            </w:r>
          </w:p>
        </w:tc>
        <w:tc>
          <w:tcPr>
            <w:tcW w:w="3600" w:type="dxa"/>
            <w:gridSpan w:val="2"/>
            <w:vAlign w:val="center"/>
          </w:tcPr>
          <w:p w14:paraId="62530531">
            <w:pPr>
              <w:spacing w:line="360" w:lineRule="auto"/>
              <w:rPr>
                <w:rFonts w:hint="eastAsia" w:ascii="宋体" w:hAnsi="宋体"/>
                <w:sz w:val="24"/>
              </w:rPr>
            </w:pPr>
            <w:r>
              <w:rPr>
                <w:rFonts w:hint="eastAsia" w:ascii="宋体" w:hAnsi="宋体"/>
                <w:sz w:val="24"/>
              </w:rPr>
              <w:t>注册地</w:t>
            </w:r>
          </w:p>
        </w:tc>
        <w:tc>
          <w:tcPr>
            <w:tcW w:w="4785" w:type="dxa"/>
            <w:vAlign w:val="center"/>
          </w:tcPr>
          <w:p w14:paraId="25FB045D">
            <w:pPr>
              <w:spacing w:line="360" w:lineRule="auto"/>
              <w:rPr>
                <w:rFonts w:hint="eastAsia" w:ascii="宋体" w:hAnsi="宋体"/>
                <w:sz w:val="24"/>
              </w:rPr>
            </w:pPr>
            <w:r>
              <w:rPr>
                <w:rFonts w:hint="eastAsia" w:ascii="宋体" w:hAnsi="宋体"/>
                <w:sz w:val="24"/>
              </w:rPr>
              <w:t>注册年份（请附营业执照复印件）</w:t>
            </w:r>
          </w:p>
        </w:tc>
      </w:tr>
      <w:tr w14:paraId="3F44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trPr>
        <w:tc>
          <w:tcPr>
            <w:tcW w:w="648" w:type="dxa"/>
            <w:vAlign w:val="center"/>
          </w:tcPr>
          <w:p w14:paraId="0D8C3721">
            <w:pPr>
              <w:spacing w:line="360" w:lineRule="auto"/>
              <w:rPr>
                <w:rFonts w:hint="eastAsia" w:ascii="宋体" w:hAnsi="宋体"/>
              </w:rPr>
            </w:pPr>
            <w:r>
              <w:rPr>
                <w:rFonts w:hint="eastAsia" w:ascii="宋体" w:hAnsi="宋体"/>
              </w:rPr>
              <w:t>7</w:t>
            </w:r>
          </w:p>
        </w:tc>
        <w:tc>
          <w:tcPr>
            <w:tcW w:w="8385" w:type="dxa"/>
            <w:gridSpan w:val="3"/>
            <w:vAlign w:val="center"/>
          </w:tcPr>
          <w:p w14:paraId="572B9D77">
            <w:pPr>
              <w:spacing w:line="360" w:lineRule="auto"/>
              <w:rPr>
                <w:rFonts w:hint="eastAsia" w:ascii="宋体" w:hAnsi="宋体"/>
                <w:sz w:val="24"/>
              </w:rPr>
            </w:pPr>
            <w:r>
              <w:rPr>
                <w:rFonts w:hint="eastAsia" w:ascii="宋体" w:hAnsi="宋体"/>
                <w:sz w:val="24"/>
              </w:rPr>
              <w:t>公司资质等级证书号             （请附有关证书的复印件）</w:t>
            </w:r>
          </w:p>
        </w:tc>
      </w:tr>
      <w:tr w14:paraId="41C0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4D55D9AE">
            <w:pPr>
              <w:spacing w:line="360" w:lineRule="auto"/>
              <w:rPr>
                <w:rFonts w:hint="eastAsia" w:ascii="宋体" w:hAnsi="宋体"/>
              </w:rPr>
            </w:pPr>
            <w:r>
              <w:rPr>
                <w:rFonts w:hint="eastAsia" w:ascii="宋体" w:hAnsi="宋体"/>
              </w:rPr>
              <w:t>8</w:t>
            </w:r>
          </w:p>
        </w:tc>
        <w:tc>
          <w:tcPr>
            <w:tcW w:w="8385" w:type="dxa"/>
            <w:gridSpan w:val="3"/>
            <w:vAlign w:val="center"/>
          </w:tcPr>
          <w:p w14:paraId="718CCDD0">
            <w:pPr>
              <w:spacing w:line="360" w:lineRule="auto"/>
              <w:rPr>
                <w:rFonts w:hint="eastAsia" w:ascii="宋体" w:hAnsi="宋体"/>
                <w:sz w:val="24"/>
              </w:rPr>
            </w:pPr>
            <w:r>
              <w:rPr>
                <w:rFonts w:hint="eastAsia" w:ascii="宋体" w:hAnsi="宋体"/>
                <w:sz w:val="24"/>
              </w:rPr>
              <w:t>公司</w:t>
            </w:r>
            <w:r>
              <w:rPr>
                <w:rFonts w:hint="eastAsia" w:ascii="宋体" w:hAnsi="宋体"/>
                <w:sz w:val="24"/>
                <w:u w:val="single"/>
              </w:rPr>
              <w:t>（是否通过，何种）</w:t>
            </w:r>
            <w:r>
              <w:rPr>
                <w:rFonts w:hint="eastAsia" w:ascii="宋体" w:hAnsi="宋体"/>
                <w:sz w:val="24"/>
              </w:rPr>
              <w:t>质量保证体系认证（如通过请附相关证书复印件，并提供认证机构年审监督报告）</w:t>
            </w:r>
          </w:p>
        </w:tc>
      </w:tr>
      <w:tr w14:paraId="3470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127E72FE">
            <w:pPr>
              <w:spacing w:line="360" w:lineRule="auto"/>
              <w:rPr>
                <w:rFonts w:hint="eastAsia" w:ascii="宋体" w:hAnsi="宋体"/>
              </w:rPr>
            </w:pPr>
            <w:r>
              <w:rPr>
                <w:rFonts w:hint="eastAsia" w:ascii="宋体" w:hAnsi="宋体"/>
              </w:rPr>
              <w:t>9</w:t>
            </w:r>
          </w:p>
        </w:tc>
        <w:tc>
          <w:tcPr>
            <w:tcW w:w="8385" w:type="dxa"/>
            <w:gridSpan w:val="3"/>
            <w:vAlign w:val="center"/>
          </w:tcPr>
          <w:p w14:paraId="180E3D90">
            <w:pPr>
              <w:spacing w:line="360" w:lineRule="auto"/>
              <w:rPr>
                <w:rFonts w:hint="eastAsia" w:ascii="宋体" w:hAnsi="宋体"/>
                <w:sz w:val="24"/>
              </w:rPr>
            </w:pPr>
            <w:r>
              <w:rPr>
                <w:rFonts w:hint="eastAsia" w:ascii="宋体" w:hAnsi="宋体"/>
                <w:sz w:val="24"/>
              </w:rPr>
              <w:t>主营范围</w:t>
            </w:r>
          </w:p>
          <w:p w14:paraId="755C7522">
            <w:pPr>
              <w:spacing w:line="360" w:lineRule="auto"/>
              <w:ind w:firstLine="480" w:firstLineChars="200"/>
              <w:rPr>
                <w:rFonts w:hint="eastAsia" w:ascii="宋体" w:hAnsi="宋体"/>
                <w:sz w:val="24"/>
                <w:u w:val="single"/>
              </w:rPr>
            </w:pPr>
            <w:r>
              <w:rPr>
                <w:rFonts w:hint="eastAsia" w:ascii="宋体" w:hAnsi="宋体"/>
                <w:sz w:val="24"/>
              </w:rPr>
              <w:t>1．</w:t>
            </w:r>
          </w:p>
          <w:p w14:paraId="77067F8D">
            <w:pPr>
              <w:spacing w:line="360" w:lineRule="auto"/>
              <w:ind w:firstLine="480" w:firstLineChars="200"/>
              <w:rPr>
                <w:rFonts w:hint="eastAsia" w:ascii="宋体" w:hAnsi="宋体"/>
                <w:sz w:val="24"/>
              </w:rPr>
            </w:pPr>
            <w:r>
              <w:rPr>
                <w:rFonts w:hint="eastAsia" w:ascii="宋体" w:hAnsi="宋体"/>
                <w:sz w:val="24"/>
              </w:rPr>
              <w:t>2．</w:t>
            </w:r>
          </w:p>
          <w:p w14:paraId="4F583B22">
            <w:pPr>
              <w:spacing w:line="360" w:lineRule="auto"/>
              <w:ind w:firstLine="480" w:firstLineChars="200"/>
              <w:rPr>
                <w:rFonts w:hint="eastAsia" w:ascii="宋体" w:hAnsi="宋体"/>
                <w:sz w:val="24"/>
                <w:u w:val="single"/>
              </w:rPr>
            </w:pPr>
            <w:r>
              <w:rPr>
                <w:rFonts w:hint="eastAsia" w:ascii="宋体" w:hAnsi="宋体"/>
                <w:sz w:val="24"/>
              </w:rPr>
              <w:t>3．</w:t>
            </w:r>
          </w:p>
          <w:p w14:paraId="06E16B62">
            <w:pPr>
              <w:spacing w:line="360" w:lineRule="auto"/>
              <w:ind w:firstLine="480" w:firstLineChars="200"/>
              <w:rPr>
                <w:rFonts w:hint="eastAsia" w:ascii="宋体" w:hAnsi="宋体"/>
                <w:sz w:val="24"/>
                <w:u w:val="single"/>
              </w:rPr>
            </w:pPr>
            <w:r>
              <w:rPr>
                <w:rFonts w:hint="eastAsia" w:ascii="宋体" w:hAnsi="宋体"/>
                <w:sz w:val="24"/>
              </w:rPr>
              <w:t>4．</w:t>
            </w:r>
          </w:p>
          <w:p w14:paraId="10E154E3">
            <w:pPr>
              <w:spacing w:line="360" w:lineRule="auto"/>
              <w:ind w:firstLine="480" w:firstLineChars="200"/>
              <w:rPr>
                <w:rFonts w:hint="eastAsia" w:ascii="宋体" w:hAnsi="宋体"/>
                <w:sz w:val="24"/>
              </w:rPr>
            </w:pPr>
            <w:r>
              <w:rPr>
                <w:rFonts w:hint="eastAsia" w:ascii="宋体" w:hAnsi="宋体"/>
                <w:sz w:val="24"/>
              </w:rPr>
              <w:t>…</w:t>
            </w:r>
          </w:p>
          <w:p w14:paraId="2F824A7A">
            <w:pPr>
              <w:spacing w:line="360" w:lineRule="auto"/>
              <w:ind w:firstLine="480" w:firstLineChars="200"/>
              <w:rPr>
                <w:rFonts w:hint="eastAsia" w:ascii="宋体" w:hAnsi="宋体"/>
                <w:sz w:val="24"/>
              </w:rPr>
            </w:pPr>
            <w:r>
              <w:rPr>
                <w:rFonts w:hint="eastAsia" w:ascii="宋体" w:hAnsi="宋体"/>
                <w:sz w:val="24"/>
              </w:rPr>
              <w:t>…</w:t>
            </w:r>
          </w:p>
        </w:tc>
      </w:tr>
      <w:tr w14:paraId="493F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48" w:type="dxa"/>
            <w:vAlign w:val="center"/>
          </w:tcPr>
          <w:p w14:paraId="4881C8E3">
            <w:pPr>
              <w:spacing w:line="360" w:lineRule="auto"/>
              <w:rPr>
                <w:rFonts w:hint="eastAsia" w:ascii="宋体" w:hAnsi="宋体"/>
              </w:rPr>
            </w:pPr>
            <w:r>
              <w:rPr>
                <w:rFonts w:hint="eastAsia" w:ascii="宋体" w:hAnsi="宋体"/>
              </w:rPr>
              <w:t>10</w:t>
            </w:r>
          </w:p>
        </w:tc>
        <w:tc>
          <w:tcPr>
            <w:tcW w:w="2880" w:type="dxa"/>
            <w:vAlign w:val="center"/>
          </w:tcPr>
          <w:p w14:paraId="360476A5">
            <w:pPr>
              <w:spacing w:line="360" w:lineRule="auto"/>
              <w:rPr>
                <w:rFonts w:hint="eastAsia" w:ascii="宋体" w:hAnsi="宋体"/>
                <w:sz w:val="24"/>
              </w:rPr>
            </w:pPr>
            <w:r>
              <w:rPr>
                <w:rFonts w:hint="eastAsia" w:ascii="宋体" w:hAnsi="宋体"/>
                <w:sz w:val="24"/>
              </w:rPr>
              <w:t>作为总承包人经历年数</w:t>
            </w:r>
          </w:p>
        </w:tc>
        <w:tc>
          <w:tcPr>
            <w:tcW w:w="5505" w:type="dxa"/>
            <w:gridSpan w:val="2"/>
            <w:vAlign w:val="center"/>
          </w:tcPr>
          <w:p w14:paraId="64486B09">
            <w:pPr>
              <w:spacing w:line="360" w:lineRule="auto"/>
              <w:ind w:firstLine="480" w:firstLineChars="200"/>
              <w:rPr>
                <w:rFonts w:hint="eastAsia" w:ascii="宋体" w:hAnsi="宋体"/>
                <w:sz w:val="24"/>
              </w:rPr>
            </w:pPr>
          </w:p>
        </w:tc>
      </w:tr>
      <w:tr w14:paraId="11F8A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48" w:type="dxa"/>
            <w:vAlign w:val="center"/>
          </w:tcPr>
          <w:p w14:paraId="162D50C0">
            <w:pPr>
              <w:spacing w:line="360" w:lineRule="auto"/>
              <w:rPr>
                <w:rFonts w:hint="eastAsia" w:ascii="宋体" w:hAnsi="宋体"/>
              </w:rPr>
            </w:pPr>
            <w:r>
              <w:rPr>
                <w:rFonts w:hint="eastAsia" w:ascii="宋体" w:hAnsi="宋体"/>
              </w:rPr>
              <w:t>11</w:t>
            </w:r>
          </w:p>
        </w:tc>
        <w:tc>
          <w:tcPr>
            <w:tcW w:w="2880" w:type="dxa"/>
            <w:vAlign w:val="center"/>
          </w:tcPr>
          <w:p w14:paraId="637F8241">
            <w:pPr>
              <w:spacing w:line="360" w:lineRule="auto"/>
              <w:rPr>
                <w:rFonts w:hint="eastAsia" w:ascii="宋体" w:hAnsi="宋体"/>
                <w:sz w:val="24"/>
              </w:rPr>
            </w:pPr>
            <w:r>
              <w:rPr>
                <w:rFonts w:hint="eastAsia" w:ascii="宋体" w:hAnsi="宋体"/>
                <w:sz w:val="24"/>
              </w:rPr>
              <w:t>作为分包商经历年数</w:t>
            </w:r>
          </w:p>
        </w:tc>
        <w:tc>
          <w:tcPr>
            <w:tcW w:w="5505" w:type="dxa"/>
            <w:gridSpan w:val="2"/>
            <w:vAlign w:val="center"/>
          </w:tcPr>
          <w:p w14:paraId="2DB4F3C5">
            <w:pPr>
              <w:spacing w:line="360" w:lineRule="auto"/>
              <w:ind w:firstLine="480" w:firstLineChars="200"/>
              <w:rPr>
                <w:rFonts w:hint="eastAsia" w:ascii="宋体" w:hAnsi="宋体"/>
                <w:sz w:val="24"/>
              </w:rPr>
            </w:pPr>
          </w:p>
        </w:tc>
      </w:tr>
      <w:tr w14:paraId="557A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648" w:type="dxa"/>
            <w:vAlign w:val="center"/>
          </w:tcPr>
          <w:p w14:paraId="0AF516E1">
            <w:pPr>
              <w:spacing w:line="360" w:lineRule="auto"/>
              <w:rPr>
                <w:rFonts w:hint="eastAsia" w:ascii="宋体" w:hAnsi="宋体"/>
              </w:rPr>
            </w:pPr>
            <w:r>
              <w:rPr>
                <w:rFonts w:hint="eastAsia" w:ascii="宋体" w:hAnsi="宋体"/>
              </w:rPr>
              <w:t>12</w:t>
            </w:r>
          </w:p>
        </w:tc>
        <w:tc>
          <w:tcPr>
            <w:tcW w:w="8385" w:type="dxa"/>
            <w:gridSpan w:val="3"/>
            <w:vAlign w:val="center"/>
          </w:tcPr>
          <w:p w14:paraId="777B6FBB">
            <w:pPr>
              <w:spacing w:line="360" w:lineRule="auto"/>
              <w:rPr>
                <w:rFonts w:hint="eastAsia" w:ascii="宋体" w:hAnsi="宋体"/>
                <w:sz w:val="24"/>
              </w:rPr>
            </w:pPr>
            <w:r>
              <w:rPr>
                <w:rFonts w:hint="eastAsia" w:ascii="宋体" w:hAnsi="宋体"/>
                <w:sz w:val="24"/>
              </w:rPr>
              <w:t>其他需要说明的情况</w:t>
            </w:r>
          </w:p>
        </w:tc>
      </w:tr>
    </w:tbl>
    <w:p w14:paraId="4F5EC09F">
      <w:pPr>
        <w:spacing w:line="360" w:lineRule="auto"/>
        <w:ind w:firstLine="480" w:firstLineChars="200"/>
        <w:rPr>
          <w:rFonts w:hint="eastAsia" w:ascii="宋体" w:hAnsi="宋体"/>
          <w:sz w:val="24"/>
        </w:rPr>
      </w:pPr>
      <w:r>
        <w:rPr>
          <w:rFonts w:hint="eastAsia" w:ascii="宋体" w:hAnsi="宋体"/>
          <w:sz w:val="24"/>
        </w:rPr>
        <w:t>注：投标人应附企业营业执照副本、企业资质证书副本、企业安全生产许可证副本复印件。</w:t>
      </w:r>
    </w:p>
    <w:p w14:paraId="01106331">
      <w:pPr>
        <w:spacing w:line="360" w:lineRule="auto"/>
        <w:ind w:firstLine="562" w:firstLineChars="200"/>
        <w:jc w:val="center"/>
        <w:rPr>
          <w:rFonts w:hint="eastAsia" w:ascii="宋体" w:hAnsi="宋体"/>
          <w:b/>
          <w:sz w:val="28"/>
        </w:rPr>
      </w:pPr>
    </w:p>
    <w:p w14:paraId="6CB9F097">
      <w:pPr>
        <w:spacing w:line="360" w:lineRule="auto"/>
        <w:ind w:firstLine="562" w:firstLineChars="200"/>
        <w:jc w:val="center"/>
        <w:rPr>
          <w:rFonts w:hint="eastAsia" w:ascii="宋体" w:hAnsi="宋体"/>
          <w:b/>
          <w:sz w:val="28"/>
        </w:rPr>
      </w:pPr>
    </w:p>
    <w:p w14:paraId="344FCDFD">
      <w:pPr>
        <w:pStyle w:val="4"/>
        <w:jc w:val="center"/>
        <w:rPr>
          <w:rFonts w:hint="eastAsia" w:ascii="宋体" w:hAnsi="宋体" w:eastAsia="宋体"/>
          <w:b w:val="0"/>
          <w:sz w:val="30"/>
        </w:rPr>
      </w:pPr>
      <w:r>
        <w:rPr>
          <w:rFonts w:hint="eastAsia" w:ascii="宋体" w:hAnsi="宋体" w:eastAsia="宋体"/>
          <w:b w:val="0"/>
          <w:sz w:val="30"/>
        </w:rPr>
        <w:t>四、近三年工程营业额数据表</w:t>
      </w:r>
    </w:p>
    <w:p w14:paraId="749E2EF6">
      <w:pPr>
        <w:spacing w:line="360" w:lineRule="auto"/>
        <w:ind w:firstLine="643" w:firstLineChars="200"/>
        <w:jc w:val="center"/>
        <w:rPr>
          <w:rFonts w:hint="eastAsia" w:ascii="宋体" w:hAnsi="宋体"/>
          <w:b/>
          <w:sz w:val="32"/>
        </w:rPr>
      </w:pPr>
    </w:p>
    <w:p w14:paraId="737C7B37">
      <w:pPr>
        <w:spacing w:line="360" w:lineRule="auto"/>
        <w:ind w:firstLine="480" w:firstLineChars="200"/>
        <w:rPr>
          <w:rFonts w:hint="eastAsia" w:ascii="宋体" w:hAnsi="宋体"/>
          <w:u w:val="single"/>
        </w:rPr>
      </w:pPr>
      <w:r>
        <w:rPr>
          <w:rFonts w:hint="eastAsia" w:ascii="宋体" w:hAnsi="宋体"/>
          <w:sz w:val="24"/>
        </w:rPr>
        <w:t>投标人名称：</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0"/>
        <w:gridCol w:w="3458"/>
      </w:tblGrid>
      <w:tr w14:paraId="70268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trPr>
        <w:tc>
          <w:tcPr>
            <w:tcW w:w="9138" w:type="dxa"/>
            <w:gridSpan w:val="3"/>
            <w:vAlign w:val="center"/>
          </w:tcPr>
          <w:p w14:paraId="098FE3E5">
            <w:pPr>
              <w:spacing w:line="360" w:lineRule="auto"/>
              <w:ind w:firstLine="420" w:firstLineChars="200"/>
              <w:jc w:val="center"/>
              <w:rPr>
                <w:rFonts w:hint="eastAsia" w:ascii="宋体" w:hAnsi="宋体"/>
                <w:u w:val="single"/>
              </w:rPr>
            </w:pPr>
            <w:r>
              <w:rPr>
                <w:rFonts w:hint="eastAsia" w:ascii="宋体" w:hAnsi="宋体"/>
              </w:rPr>
              <w:t>近三年工程营业额</w:t>
            </w:r>
          </w:p>
        </w:tc>
      </w:tr>
      <w:tr w14:paraId="6060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840" w:type="dxa"/>
            <w:vAlign w:val="center"/>
          </w:tcPr>
          <w:p w14:paraId="10EA0F35">
            <w:pPr>
              <w:spacing w:line="360" w:lineRule="auto"/>
              <w:ind w:firstLine="480" w:firstLineChars="200"/>
              <w:rPr>
                <w:rFonts w:hint="eastAsia" w:ascii="宋体" w:hAnsi="宋体"/>
                <w:sz w:val="24"/>
              </w:rPr>
            </w:pPr>
            <w:r>
              <w:rPr>
                <w:rFonts w:hint="eastAsia" w:ascii="宋体" w:hAnsi="宋体"/>
                <w:sz w:val="24"/>
              </w:rPr>
              <w:t>财 务 年 度</w:t>
            </w:r>
          </w:p>
        </w:tc>
        <w:tc>
          <w:tcPr>
            <w:tcW w:w="2840" w:type="dxa"/>
            <w:vAlign w:val="center"/>
          </w:tcPr>
          <w:p w14:paraId="7E56266A">
            <w:pPr>
              <w:spacing w:line="360" w:lineRule="auto"/>
              <w:ind w:firstLine="480" w:firstLineChars="200"/>
              <w:rPr>
                <w:rFonts w:hint="eastAsia" w:ascii="宋体" w:hAnsi="宋体"/>
                <w:sz w:val="24"/>
              </w:rPr>
            </w:pPr>
            <w:r>
              <w:rPr>
                <w:rFonts w:hint="eastAsia" w:ascii="宋体" w:hAnsi="宋体"/>
                <w:sz w:val="24"/>
              </w:rPr>
              <w:t>营 业 额（万元）</w:t>
            </w:r>
          </w:p>
        </w:tc>
        <w:tc>
          <w:tcPr>
            <w:tcW w:w="3458" w:type="dxa"/>
            <w:vAlign w:val="center"/>
          </w:tcPr>
          <w:p w14:paraId="4A0C9942">
            <w:pPr>
              <w:spacing w:line="360" w:lineRule="auto"/>
              <w:ind w:firstLine="1440" w:firstLineChars="600"/>
              <w:rPr>
                <w:rFonts w:hint="eastAsia" w:ascii="宋体" w:hAnsi="宋体"/>
                <w:sz w:val="24"/>
              </w:rPr>
            </w:pPr>
            <w:r>
              <w:rPr>
                <w:rFonts w:hint="eastAsia" w:ascii="宋体" w:hAnsi="宋体"/>
                <w:sz w:val="24"/>
              </w:rPr>
              <w:t>备 注</w:t>
            </w:r>
          </w:p>
        </w:tc>
      </w:tr>
      <w:tr w14:paraId="16CF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2840" w:type="dxa"/>
            <w:vAlign w:val="center"/>
          </w:tcPr>
          <w:p w14:paraId="69F9F1BC">
            <w:pPr>
              <w:spacing w:line="360" w:lineRule="auto"/>
              <w:ind w:firstLine="480" w:firstLineChars="200"/>
              <w:jc w:val="center"/>
              <w:rPr>
                <w:rFonts w:hint="eastAsia" w:ascii="宋体" w:hAnsi="宋体"/>
                <w:sz w:val="24"/>
              </w:rPr>
            </w:pPr>
          </w:p>
        </w:tc>
        <w:tc>
          <w:tcPr>
            <w:tcW w:w="2840" w:type="dxa"/>
            <w:vAlign w:val="center"/>
          </w:tcPr>
          <w:p w14:paraId="34BBA379">
            <w:pPr>
              <w:spacing w:line="360" w:lineRule="auto"/>
              <w:ind w:firstLine="480" w:firstLineChars="200"/>
              <w:jc w:val="center"/>
              <w:rPr>
                <w:rFonts w:hint="eastAsia" w:ascii="宋体" w:hAnsi="宋体"/>
                <w:sz w:val="24"/>
              </w:rPr>
            </w:pPr>
          </w:p>
        </w:tc>
        <w:tc>
          <w:tcPr>
            <w:tcW w:w="3458" w:type="dxa"/>
            <w:vAlign w:val="center"/>
          </w:tcPr>
          <w:p w14:paraId="1D7B1B32">
            <w:pPr>
              <w:spacing w:line="360" w:lineRule="auto"/>
              <w:ind w:firstLine="480" w:firstLineChars="200"/>
              <w:jc w:val="center"/>
              <w:rPr>
                <w:rFonts w:hint="eastAsia" w:ascii="宋体" w:hAnsi="宋体"/>
                <w:sz w:val="24"/>
              </w:rPr>
            </w:pPr>
          </w:p>
        </w:tc>
      </w:tr>
      <w:tr w14:paraId="5E8B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2840" w:type="dxa"/>
            <w:vAlign w:val="center"/>
          </w:tcPr>
          <w:p w14:paraId="219FBF7D">
            <w:pPr>
              <w:spacing w:line="360" w:lineRule="auto"/>
              <w:ind w:firstLine="480" w:firstLineChars="200"/>
              <w:jc w:val="center"/>
              <w:rPr>
                <w:rFonts w:hint="eastAsia" w:ascii="宋体" w:hAnsi="宋体"/>
                <w:sz w:val="24"/>
              </w:rPr>
            </w:pPr>
          </w:p>
        </w:tc>
        <w:tc>
          <w:tcPr>
            <w:tcW w:w="2840" w:type="dxa"/>
            <w:vAlign w:val="center"/>
          </w:tcPr>
          <w:p w14:paraId="0881E9B8">
            <w:pPr>
              <w:spacing w:line="360" w:lineRule="auto"/>
              <w:ind w:firstLine="480" w:firstLineChars="200"/>
              <w:jc w:val="center"/>
              <w:rPr>
                <w:rFonts w:hint="eastAsia" w:ascii="宋体" w:hAnsi="宋体"/>
                <w:sz w:val="24"/>
              </w:rPr>
            </w:pPr>
          </w:p>
        </w:tc>
        <w:tc>
          <w:tcPr>
            <w:tcW w:w="3458" w:type="dxa"/>
            <w:vAlign w:val="center"/>
          </w:tcPr>
          <w:p w14:paraId="7AEFDA02">
            <w:pPr>
              <w:spacing w:line="360" w:lineRule="auto"/>
              <w:ind w:firstLine="480" w:firstLineChars="200"/>
              <w:jc w:val="center"/>
              <w:rPr>
                <w:rFonts w:hint="eastAsia" w:ascii="宋体" w:hAnsi="宋体"/>
                <w:sz w:val="24"/>
              </w:rPr>
            </w:pPr>
          </w:p>
        </w:tc>
      </w:tr>
      <w:tr w14:paraId="510A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2840" w:type="dxa"/>
            <w:vAlign w:val="center"/>
          </w:tcPr>
          <w:p w14:paraId="27944D97">
            <w:pPr>
              <w:spacing w:line="360" w:lineRule="auto"/>
              <w:ind w:firstLine="480" w:firstLineChars="200"/>
              <w:jc w:val="center"/>
              <w:rPr>
                <w:rFonts w:hint="eastAsia" w:ascii="宋体" w:hAnsi="宋体"/>
                <w:sz w:val="24"/>
              </w:rPr>
            </w:pPr>
          </w:p>
        </w:tc>
        <w:tc>
          <w:tcPr>
            <w:tcW w:w="2840" w:type="dxa"/>
            <w:vAlign w:val="center"/>
          </w:tcPr>
          <w:p w14:paraId="7F71653B">
            <w:pPr>
              <w:spacing w:line="360" w:lineRule="auto"/>
              <w:ind w:firstLine="480" w:firstLineChars="200"/>
              <w:jc w:val="center"/>
              <w:rPr>
                <w:rFonts w:hint="eastAsia" w:ascii="宋体" w:hAnsi="宋体"/>
                <w:sz w:val="24"/>
              </w:rPr>
            </w:pPr>
          </w:p>
        </w:tc>
        <w:tc>
          <w:tcPr>
            <w:tcW w:w="3458" w:type="dxa"/>
            <w:vAlign w:val="center"/>
          </w:tcPr>
          <w:p w14:paraId="3C457E4C">
            <w:pPr>
              <w:spacing w:line="360" w:lineRule="auto"/>
              <w:ind w:firstLine="480" w:firstLineChars="200"/>
              <w:jc w:val="center"/>
              <w:rPr>
                <w:rFonts w:hint="eastAsia" w:ascii="宋体" w:hAnsi="宋体"/>
                <w:sz w:val="24"/>
              </w:rPr>
            </w:pPr>
          </w:p>
        </w:tc>
      </w:tr>
    </w:tbl>
    <w:p w14:paraId="2CF7F6D1">
      <w:pPr>
        <w:spacing w:line="360" w:lineRule="auto"/>
        <w:ind w:firstLine="420" w:firstLineChars="200"/>
        <w:rPr>
          <w:rFonts w:hint="eastAsia" w:ascii="宋体" w:hAnsi="宋体"/>
          <w:u w:val="single"/>
        </w:rPr>
      </w:pPr>
    </w:p>
    <w:p w14:paraId="3FC46CB1">
      <w:pPr>
        <w:spacing w:line="360" w:lineRule="auto"/>
        <w:ind w:firstLine="480" w:firstLineChars="200"/>
        <w:rPr>
          <w:rFonts w:hint="eastAsia" w:ascii="宋体" w:hAnsi="宋体"/>
          <w:sz w:val="24"/>
        </w:rPr>
      </w:pPr>
      <w:r>
        <w:rPr>
          <w:rFonts w:hint="eastAsia" w:ascii="宋体" w:hAnsi="宋体"/>
          <w:sz w:val="24"/>
        </w:rPr>
        <w:t>注：本表所填的年营业额为投标人每年从各招标人那里得到的已完工程收入总额。</w:t>
      </w:r>
    </w:p>
    <w:p w14:paraId="6D8AA80D">
      <w:pPr>
        <w:spacing w:line="360" w:lineRule="auto"/>
        <w:ind w:firstLine="562" w:firstLineChars="200"/>
        <w:jc w:val="center"/>
        <w:rPr>
          <w:rFonts w:hint="eastAsia" w:ascii="宋体" w:hAnsi="宋体"/>
          <w:b/>
          <w:sz w:val="28"/>
        </w:rPr>
      </w:pPr>
    </w:p>
    <w:p w14:paraId="7B5DEE2F">
      <w:pPr>
        <w:pStyle w:val="4"/>
        <w:jc w:val="center"/>
        <w:rPr>
          <w:rFonts w:hint="eastAsia" w:ascii="宋体" w:hAnsi="宋体" w:eastAsia="宋体"/>
          <w:b w:val="0"/>
          <w:sz w:val="30"/>
        </w:rPr>
      </w:pPr>
      <w:r>
        <w:rPr>
          <w:rFonts w:ascii="宋体" w:hAnsi="宋体" w:eastAsia="宋体"/>
          <w:b w:val="0"/>
          <w:sz w:val="28"/>
        </w:rPr>
        <w:br w:type="page"/>
      </w:r>
      <w:r>
        <w:rPr>
          <w:rFonts w:hint="eastAsia" w:ascii="宋体" w:hAnsi="宋体" w:eastAsia="宋体"/>
          <w:b w:val="0"/>
          <w:sz w:val="30"/>
        </w:rPr>
        <w:t>五、财务状况表</w:t>
      </w:r>
    </w:p>
    <w:p w14:paraId="5D877DD4">
      <w:pPr>
        <w:tabs>
          <w:tab w:val="left" w:pos="420"/>
        </w:tabs>
        <w:spacing w:line="360" w:lineRule="auto"/>
        <w:jc w:val="left"/>
        <w:rPr>
          <w:rFonts w:hint="eastAsia" w:ascii="宋体" w:hAnsi="宋体"/>
          <w:sz w:val="24"/>
        </w:rPr>
      </w:pPr>
      <w:r>
        <w:rPr>
          <w:rFonts w:hint="eastAsia" w:ascii="宋体" w:hAnsi="宋体"/>
          <w:sz w:val="24"/>
        </w:rPr>
        <w:t>一、开户情况</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492"/>
        <w:gridCol w:w="3458"/>
      </w:tblGrid>
      <w:tr w14:paraId="3EE7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88" w:type="dxa"/>
            <w:vMerge w:val="restart"/>
            <w:vAlign w:val="center"/>
          </w:tcPr>
          <w:p w14:paraId="31F3187D">
            <w:pPr>
              <w:spacing w:line="360" w:lineRule="auto"/>
              <w:rPr>
                <w:rFonts w:hint="eastAsia" w:ascii="宋体" w:hAnsi="宋体"/>
                <w:sz w:val="24"/>
              </w:rPr>
            </w:pPr>
            <w:r>
              <w:rPr>
                <w:rFonts w:hint="eastAsia" w:ascii="宋体" w:hAnsi="宋体"/>
                <w:sz w:val="24"/>
              </w:rPr>
              <w:t>开户银行</w:t>
            </w:r>
          </w:p>
        </w:tc>
        <w:tc>
          <w:tcPr>
            <w:tcW w:w="7950" w:type="dxa"/>
            <w:gridSpan w:val="2"/>
            <w:tcBorders>
              <w:bottom w:val="single" w:color="auto" w:sz="4" w:space="0"/>
            </w:tcBorders>
            <w:vAlign w:val="center"/>
          </w:tcPr>
          <w:p w14:paraId="55FF5185">
            <w:pPr>
              <w:spacing w:line="360" w:lineRule="auto"/>
              <w:rPr>
                <w:rFonts w:hint="eastAsia" w:ascii="宋体" w:hAnsi="宋体"/>
                <w:sz w:val="24"/>
              </w:rPr>
            </w:pPr>
            <w:r>
              <w:rPr>
                <w:rFonts w:hint="eastAsia" w:ascii="宋体" w:hAnsi="宋体"/>
                <w:sz w:val="24"/>
              </w:rPr>
              <w:t>名称：</w:t>
            </w:r>
          </w:p>
        </w:tc>
      </w:tr>
      <w:tr w14:paraId="4FA71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188" w:type="dxa"/>
            <w:vMerge w:val="continue"/>
            <w:vAlign w:val="center"/>
          </w:tcPr>
          <w:p w14:paraId="47BE07E4">
            <w:pPr>
              <w:spacing w:line="360" w:lineRule="auto"/>
              <w:ind w:firstLine="480" w:firstLineChars="200"/>
              <w:jc w:val="center"/>
              <w:rPr>
                <w:rFonts w:hint="eastAsia" w:ascii="宋体" w:hAnsi="宋体"/>
                <w:sz w:val="24"/>
              </w:rPr>
            </w:pPr>
          </w:p>
        </w:tc>
        <w:tc>
          <w:tcPr>
            <w:tcW w:w="7950" w:type="dxa"/>
            <w:gridSpan w:val="2"/>
            <w:tcBorders>
              <w:bottom w:val="single" w:color="auto" w:sz="4" w:space="0"/>
            </w:tcBorders>
            <w:vAlign w:val="center"/>
          </w:tcPr>
          <w:p w14:paraId="60419968">
            <w:pPr>
              <w:spacing w:line="360" w:lineRule="auto"/>
              <w:rPr>
                <w:rFonts w:hint="eastAsia" w:ascii="宋体" w:hAnsi="宋体"/>
                <w:sz w:val="24"/>
              </w:rPr>
            </w:pPr>
            <w:r>
              <w:rPr>
                <w:rFonts w:hint="eastAsia" w:ascii="宋体" w:hAnsi="宋体"/>
                <w:sz w:val="24"/>
              </w:rPr>
              <w:t>地址：</w:t>
            </w:r>
          </w:p>
        </w:tc>
      </w:tr>
      <w:tr w14:paraId="74B7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vMerge w:val="continue"/>
            <w:vAlign w:val="center"/>
          </w:tcPr>
          <w:p w14:paraId="57B65EEC">
            <w:pPr>
              <w:spacing w:line="360" w:lineRule="auto"/>
              <w:ind w:firstLine="480" w:firstLineChars="200"/>
              <w:rPr>
                <w:rFonts w:hint="eastAsia" w:ascii="宋体" w:hAnsi="宋体"/>
                <w:sz w:val="24"/>
              </w:rPr>
            </w:pPr>
          </w:p>
        </w:tc>
        <w:tc>
          <w:tcPr>
            <w:tcW w:w="4492" w:type="dxa"/>
            <w:vAlign w:val="center"/>
          </w:tcPr>
          <w:p w14:paraId="0A645C4E">
            <w:pPr>
              <w:spacing w:line="360" w:lineRule="auto"/>
              <w:rPr>
                <w:rFonts w:hint="eastAsia" w:ascii="宋体" w:hAnsi="宋体"/>
                <w:sz w:val="24"/>
              </w:rPr>
            </w:pPr>
            <w:r>
              <w:rPr>
                <w:rFonts w:hint="eastAsia" w:ascii="宋体" w:hAnsi="宋体"/>
                <w:sz w:val="24"/>
              </w:rPr>
              <w:t>电话：</w:t>
            </w:r>
          </w:p>
        </w:tc>
        <w:tc>
          <w:tcPr>
            <w:tcW w:w="3458" w:type="dxa"/>
            <w:vAlign w:val="center"/>
          </w:tcPr>
          <w:p w14:paraId="4735C446">
            <w:pPr>
              <w:spacing w:line="360" w:lineRule="auto"/>
              <w:rPr>
                <w:rFonts w:hint="eastAsia" w:ascii="宋体" w:hAnsi="宋体"/>
                <w:sz w:val="24"/>
              </w:rPr>
            </w:pPr>
            <w:r>
              <w:rPr>
                <w:rFonts w:hint="eastAsia" w:ascii="宋体" w:hAnsi="宋体"/>
                <w:sz w:val="24"/>
              </w:rPr>
              <w:t>联系人及职务：</w:t>
            </w:r>
          </w:p>
        </w:tc>
      </w:tr>
      <w:tr w14:paraId="3EEC4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vMerge w:val="continue"/>
            <w:vAlign w:val="center"/>
          </w:tcPr>
          <w:p w14:paraId="3F559406">
            <w:pPr>
              <w:spacing w:line="360" w:lineRule="auto"/>
              <w:ind w:firstLine="480" w:firstLineChars="200"/>
              <w:rPr>
                <w:rFonts w:hint="eastAsia" w:ascii="宋体" w:hAnsi="宋体"/>
                <w:sz w:val="24"/>
              </w:rPr>
            </w:pPr>
          </w:p>
        </w:tc>
        <w:tc>
          <w:tcPr>
            <w:tcW w:w="4492" w:type="dxa"/>
            <w:vAlign w:val="center"/>
          </w:tcPr>
          <w:p w14:paraId="511C8B83">
            <w:pPr>
              <w:spacing w:line="360" w:lineRule="auto"/>
              <w:rPr>
                <w:rFonts w:hint="eastAsia" w:ascii="宋体" w:hAnsi="宋体"/>
                <w:sz w:val="24"/>
              </w:rPr>
            </w:pPr>
            <w:r>
              <w:rPr>
                <w:rFonts w:hint="eastAsia" w:ascii="宋体" w:hAnsi="宋体"/>
                <w:sz w:val="24"/>
              </w:rPr>
              <w:t>传真：</w:t>
            </w:r>
          </w:p>
        </w:tc>
        <w:tc>
          <w:tcPr>
            <w:tcW w:w="3458" w:type="dxa"/>
            <w:vAlign w:val="center"/>
          </w:tcPr>
          <w:p w14:paraId="4F20F88E">
            <w:pPr>
              <w:spacing w:line="360" w:lineRule="auto"/>
              <w:rPr>
                <w:rFonts w:hint="eastAsia" w:ascii="宋体" w:hAnsi="宋体"/>
                <w:sz w:val="24"/>
              </w:rPr>
            </w:pPr>
            <w:r>
              <w:rPr>
                <w:rFonts w:hint="eastAsia" w:ascii="宋体" w:hAnsi="宋体"/>
                <w:sz w:val="24"/>
              </w:rPr>
              <w:t>电传：</w:t>
            </w:r>
          </w:p>
        </w:tc>
      </w:tr>
    </w:tbl>
    <w:p w14:paraId="08CE0BFA">
      <w:pPr>
        <w:spacing w:line="360" w:lineRule="auto"/>
        <w:rPr>
          <w:rFonts w:hint="eastAsia" w:ascii="宋体" w:hAnsi="宋体"/>
          <w:sz w:val="28"/>
        </w:rPr>
      </w:pPr>
      <w:r>
        <w:rPr>
          <w:rFonts w:hint="eastAsia" w:ascii="宋体" w:hAnsi="宋体"/>
          <w:sz w:val="28"/>
        </w:rPr>
        <w:t>二、</w:t>
      </w:r>
      <w:r>
        <w:rPr>
          <w:rFonts w:hint="eastAsia" w:ascii="宋体" w:hAnsi="宋体"/>
          <w:sz w:val="24"/>
        </w:rPr>
        <w:t>近三年每年的资产负债情况</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0"/>
        <w:gridCol w:w="2748"/>
      </w:tblGrid>
      <w:tr w14:paraId="69940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2130" w:type="dxa"/>
            <w:vMerge w:val="restart"/>
            <w:vAlign w:val="center"/>
          </w:tcPr>
          <w:p w14:paraId="63AE3AAD">
            <w:pPr>
              <w:spacing w:line="360" w:lineRule="auto"/>
              <w:rPr>
                <w:rFonts w:hint="eastAsia" w:ascii="宋体" w:hAnsi="宋体"/>
                <w:sz w:val="24"/>
              </w:rPr>
            </w:pPr>
            <w:r>
              <w:rPr>
                <w:rFonts w:hint="eastAsia" w:ascii="宋体" w:hAnsi="宋体"/>
                <w:sz w:val="24"/>
              </w:rPr>
              <w:t>财务状况（单位）</w:t>
            </w:r>
          </w:p>
        </w:tc>
        <w:tc>
          <w:tcPr>
            <w:tcW w:w="7008" w:type="dxa"/>
            <w:gridSpan w:val="3"/>
            <w:vAlign w:val="center"/>
          </w:tcPr>
          <w:p w14:paraId="2E0DFC47">
            <w:pPr>
              <w:spacing w:line="360" w:lineRule="auto"/>
              <w:ind w:firstLine="480" w:firstLineChars="200"/>
              <w:jc w:val="center"/>
              <w:rPr>
                <w:rFonts w:hint="eastAsia" w:ascii="宋体" w:hAnsi="宋体"/>
                <w:sz w:val="24"/>
              </w:rPr>
            </w:pPr>
            <w:r>
              <w:rPr>
                <w:rFonts w:hint="eastAsia" w:ascii="宋体" w:hAnsi="宋体"/>
                <w:sz w:val="24"/>
              </w:rPr>
              <w:t xml:space="preserve">近三年 </w:t>
            </w:r>
          </w:p>
        </w:tc>
      </w:tr>
      <w:tr w14:paraId="0C73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2130" w:type="dxa"/>
            <w:vMerge w:val="continue"/>
            <w:vAlign w:val="center"/>
          </w:tcPr>
          <w:p w14:paraId="6FA41920">
            <w:pPr>
              <w:spacing w:line="360" w:lineRule="auto"/>
              <w:ind w:firstLine="480" w:firstLineChars="200"/>
              <w:jc w:val="center"/>
              <w:rPr>
                <w:rFonts w:hint="eastAsia" w:ascii="宋体" w:hAnsi="宋体"/>
                <w:sz w:val="24"/>
              </w:rPr>
            </w:pPr>
          </w:p>
        </w:tc>
        <w:tc>
          <w:tcPr>
            <w:tcW w:w="2130" w:type="dxa"/>
            <w:vAlign w:val="center"/>
          </w:tcPr>
          <w:p w14:paraId="0564C75B">
            <w:pPr>
              <w:spacing w:line="360" w:lineRule="auto"/>
              <w:ind w:firstLine="480" w:firstLineChars="200"/>
              <w:rPr>
                <w:rFonts w:hint="eastAsia" w:ascii="宋体" w:hAnsi="宋体"/>
                <w:sz w:val="24"/>
              </w:rPr>
            </w:pPr>
            <w:r>
              <w:rPr>
                <w:rFonts w:hint="eastAsia" w:ascii="宋体" w:hAnsi="宋体"/>
                <w:sz w:val="24"/>
              </w:rPr>
              <w:t>202</w:t>
            </w:r>
            <w:r>
              <w:rPr>
                <w:rFonts w:hint="eastAsia" w:ascii="宋体" w:hAnsi="宋体"/>
                <w:sz w:val="24"/>
                <w:lang w:val="en-US" w:eastAsia="zh-CN"/>
              </w:rPr>
              <w:t>3</w:t>
            </w:r>
            <w:r>
              <w:rPr>
                <w:rFonts w:hint="eastAsia" w:ascii="宋体" w:hAnsi="宋体"/>
                <w:sz w:val="24"/>
              </w:rPr>
              <w:t>年</w:t>
            </w:r>
          </w:p>
        </w:tc>
        <w:tc>
          <w:tcPr>
            <w:tcW w:w="2130" w:type="dxa"/>
            <w:vAlign w:val="center"/>
          </w:tcPr>
          <w:p w14:paraId="0640A2BD">
            <w:pPr>
              <w:spacing w:line="360" w:lineRule="auto"/>
              <w:ind w:firstLine="480" w:firstLineChars="200"/>
              <w:rPr>
                <w:rFonts w:hint="eastAsia" w:ascii="宋体" w:hAnsi="宋体"/>
                <w:sz w:val="24"/>
              </w:rPr>
            </w:pPr>
            <w:r>
              <w:rPr>
                <w:rFonts w:hint="eastAsia" w:ascii="宋体" w:hAnsi="宋体"/>
                <w:sz w:val="24"/>
              </w:rPr>
              <w:t>202</w:t>
            </w:r>
            <w:r>
              <w:rPr>
                <w:rFonts w:hint="eastAsia" w:ascii="宋体" w:hAnsi="宋体"/>
                <w:sz w:val="24"/>
                <w:lang w:val="en-US" w:eastAsia="zh-CN"/>
              </w:rPr>
              <w:t>4</w:t>
            </w:r>
            <w:r>
              <w:rPr>
                <w:rFonts w:hint="eastAsia" w:ascii="宋体" w:hAnsi="宋体"/>
                <w:sz w:val="24"/>
              </w:rPr>
              <w:t>年</w:t>
            </w:r>
          </w:p>
        </w:tc>
        <w:tc>
          <w:tcPr>
            <w:tcW w:w="2748" w:type="dxa"/>
            <w:vAlign w:val="center"/>
          </w:tcPr>
          <w:p w14:paraId="78AFD45E">
            <w:pPr>
              <w:spacing w:line="360" w:lineRule="auto"/>
              <w:ind w:firstLine="480" w:firstLineChars="200"/>
              <w:rPr>
                <w:rFonts w:hint="eastAsia" w:ascii="宋体" w:hAnsi="宋体"/>
                <w:sz w:val="24"/>
              </w:rPr>
            </w:pPr>
            <w:r>
              <w:rPr>
                <w:rFonts w:hint="eastAsia" w:ascii="宋体" w:hAnsi="宋体"/>
                <w:sz w:val="24"/>
              </w:rPr>
              <w:t>202</w:t>
            </w:r>
            <w:r>
              <w:rPr>
                <w:rFonts w:hint="eastAsia" w:ascii="宋体" w:hAnsi="宋体"/>
                <w:sz w:val="24"/>
                <w:lang w:val="en-US" w:eastAsia="zh-CN"/>
              </w:rPr>
              <w:t>5</w:t>
            </w:r>
            <w:r>
              <w:rPr>
                <w:rFonts w:hint="eastAsia" w:ascii="宋体" w:hAnsi="宋体"/>
                <w:sz w:val="24"/>
              </w:rPr>
              <w:t>年</w:t>
            </w:r>
          </w:p>
        </w:tc>
      </w:tr>
      <w:tr w14:paraId="3C353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8536E99">
            <w:pPr>
              <w:spacing w:line="360" w:lineRule="auto"/>
              <w:rPr>
                <w:rFonts w:hint="eastAsia" w:ascii="宋体" w:hAnsi="宋体"/>
                <w:sz w:val="24"/>
              </w:rPr>
            </w:pPr>
            <w:r>
              <w:rPr>
                <w:rFonts w:hint="eastAsia" w:ascii="宋体" w:hAnsi="宋体"/>
                <w:sz w:val="24"/>
              </w:rPr>
              <w:t>1．总资产</w:t>
            </w:r>
          </w:p>
        </w:tc>
        <w:tc>
          <w:tcPr>
            <w:tcW w:w="2130" w:type="dxa"/>
          </w:tcPr>
          <w:p w14:paraId="73C6A451">
            <w:pPr>
              <w:spacing w:line="360" w:lineRule="auto"/>
              <w:ind w:firstLine="480" w:firstLineChars="200"/>
              <w:rPr>
                <w:rFonts w:hint="eastAsia" w:ascii="宋体" w:hAnsi="宋体"/>
                <w:sz w:val="24"/>
              </w:rPr>
            </w:pPr>
          </w:p>
        </w:tc>
        <w:tc>
          <w:tcPr>
            <w:tcW w:w="2130" w:type="dxa"/>
          </w:tcPr>
          <w:p w14:paraId="269AB53B">
            <w:pPr>
              <w:spacing w:line="360" w:lineRule="auto"/>
              <w:ind w:firstLine="480" w:firstLineChars="200"/>
              <w:rPr>
                <w:rFonts w:hint="eastAsia" w:ascii="宋体" w:hAnsi="宋体"/>
                <w:sz w:val="24"/>
              </w:rPr>
            </w:pPr>
          </w:p>
        </w:tc>
        <w:tc>
          <w:tcPr>
            <w:tcW w:w="2748" w:type="dxa"/>
          </w:tcPr>
          <w:p w14:paraId="18277160">
            <w:pPr>
              <w:spacing w:line="360" w:lineRule="auto"/>
              <w:ind w:firstLine="480" w:firstLineChars="200"/>
              <w:rPr>
                <w:rFonts w:hint="eastAsia" w:ascii="宋体" w:hAnsi="宋体"/>
                <w:sz w:val="24"/>
              </w:rPr>
            </w:pPr>
          </w:p>
        </w:tc>
      </w:tr>
      <w:tr w14:paraId="75ED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117FD25">
            <w:pPr>
              <w:spacing w:line="360" w:lineRule="auto"/>
              <w:rPr>
                <w:rFonts w:hint="eastAsia" w:ascii="宋体" w:hAnsi="宋体"/>
                <w:sz w:val="24"/>
              </w:rPr>
            </w:pPr>
            <w:r>
              <w:rPr>
                <w:rFonts w:hint="eastAsia" w:ascii="宋体" w:hAnsi="宋体"/>
                <w:sz w:val="24"/>
              </w:rPr>
              <w:t>2．流动资产</w:t>
            </w:r>
          </w:p>
        </w:tc>
        <w:tc>
          <w:tcPr>
            <w:tcW w:w="2130" w:type="dxa"/>
          </w:tcPr>
          <w:p w14:paraId="70576488">
            <w:pPr>
              <w:spacing w:line="360" w:lineRule="auto"/>
              <w:ind w:firstLine="480" w:firstLineChars="200"/>
              <w:rPr>
                <w:rFonts w:hint="eastAsia" w:ascii="宋体" w:hAnsi="宋体"/>
                <w:sz w:val="24"/>
              </w:rPr>
            </w:pPr>
          </w:p>
        </w:tc>
        <w:tc>
          <w:tcPr>
            <w:tcW w:w="2130" w:type="dxa"/>
          </w:tcPr>
          <w:p w14:paraId="63B8AB6B">
            <w:pPr>
              <w:spacing w:line="360" w:lineRule="auto"/>
              <w:ind w:firstLine="480" w:firstLineChars="200"/>
              <w:rPr>
                <w:rFonts w:hint="eastAsia" w:ascii="宋体" w:hAnsi="宋体"/>
                <w:sz w:val="24"/>
              </w:rPr>
            </w:pPr>
          </w:p>
        </w:tc>
        <w:tc>
          <w:tcPr>
            <w:tcW w:w="2748" w:type="dxa"/>
          </w:tcPr>
          <w:p w14:paraId="3E950502">
            <w:pPr>
              <w:spacing w:line="360" w:lineRule="auto"/>
              <w:ind w:firstLine="480" w:firstLineChars="200"/>
              <w:rPr>
                <w:rFonts w:hint="eastAsia" w:ascii="宋体" w:hAnsi="宋体"/>
                <w:sz w:val="24"/>
              </w:rPr>
            </w:pPr>
          </w:p>
        </w:tc>
      </w:tr>
      <w:tr w14:paraId="702F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3FA75F6">
            <w:pPr>
              <w:spacing w:line="360" w:lineRule="auto"/>
              <w:rPr>
                <w:rFonts w:hint="eastAsia" w:ascii="宋体" w:hAnsi="宋体"/>
                <w:sz w:val="24"/>
              </w:rPr>
            </w:pPr>
            <w:r>
              <w:rPr>
                <w:rFonts w:hint="eastAsia" w:ascii="宋体" w:hAnsi="宋体"/>
                <w:sz w:val="24"/>
              </w:rPr>
              <w:t>3．总负债</w:t>
            </w:r>
          </w:p>
        </w:tc>
        <w:tc>
          <w:tcPr>
            <w:tcW w:w="2130" w:type="dxa"/>
          </w:tcPr>
          <w:p w14:paraId="7A8C3D26">
            <w:pPr>
              <w:spacing w:line="360" w:lineRule="auto"/>
              <w:ind w:firstLine="480" w:firstLineChars="200"/>
              <w:rPr>
                <w:rFonts w:hint="eastAsia" w:ascii="宋体" w:hAnsi="宋体"/>
                <w:sz w:val="24"/>
              </w:rPr>
            </w:pPr>
          </w:p>
        </w:tc>
        <w:tc>
          <w:tcPr>
            <w:tcW w:w="2130" w:type="dxa"/>
          </w:tcPr>
          <w:p w14:paraId="7112D263">
            <w:pPr>
              <w:spacing w:line="360" w:lineRule="auto"/>
              <w:ind w:firstLine="480" w:firstLineChars="200"/>
              <w:rPr>
                <w:rFonts w:hint="eastAsia" w:ascii="宋体" w:hAnsi="宋体"/>
                <w:sz w:val="24"/>
              </w:rPr>
            </w:pPr>
          </w:p>
        </w:tc>
        <w:tc>
          <w:tcPr>
            <w:tcW w:w="2748" w:type="dxa"/>
          </w:tcPr>
          <w:p w14:paraId="7A1E1C45">
            <w:pPr>
              <w:spacing w:line="360" w:lineRule="auto"/>
              <w:ind w:firstLine="480" w:firstLineChars="200"/>
              <w:rPr>
                <w:rFonts w:hint="eastAsia" w:ascii="宋体" w:hAnsi="宋体"/>
                <w:sz w:val="24"/>
              </w:rPr>
            </w:pPr>
          </w:p>
        </w:tc>
      </w:tr>
      <w:tr w14:paraId="5F5A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605EB44">
            <w:pPr>
              <w:spacing w:line="360" w:lineRule="auto"/>
              <w:rPr>
                <w:rFonts w:hint="eastAsia" w:ascii="宋体" w:hAnsi="宋体"/>
                <w:sz w:val="24"/>
              </w:rPr>
            </w:pPr>
            <w:r>
              <w:rPr>
                <w:rFonts w:hint="eastAsia" w:ascii="宋体" w:hAnsi="宋体"/>
                <w:sz w:val="24"/>
              </w:rPr>
              <w:t>4．流动负债</w:t>
            </w:r>
          </w:p>
        </w:tc>
        <w:tc>
          <w:tcPr>
            <w:tcW w:w="2130" w:type="dxa"/>
          </w:tcPr>
          <w:p w14:paraId="0C1F73BC">
            <w:pPr>
              <w:spacing w:line="360" w:lineRule="auto"/>
              <w:ind w:firstLine="480" w:firstLineChars="200"/>
              <w:rPr>
                <w:rFonts w:hint="eastAsia" w:ascii="宋体" w:hAnsi="宋体"/>
                <w:sz w:val="24"/>
              </w:rPr>
            </w:pPr>
          </w:p>
        </w:tc>
        <w:tc>
          <w:tcPr>
            <w:tcW w:w="2130" w:type="dxa"/>
          </w:tcPr>
          <w:p w14:paraId="2DA7B995">
            <w:pPr>
              <w:spacing w:line="360" w:lineRule="auto"/>
              <w:ind w:firstLine="480" w:firstLineChars="200"/>
              <w:rPr>
                <w:rFonts w:hint="eastAsia" w:ascii="宋体" w:hAnsi="宋体"/>
                <w:sz w:val="24"/>
              </w:rPr>
            </w:pPr>
          </w:p>
        </w:tc>
        <w:tc>
          <w:tcPr>
            <w:tcW w:w="2748" w:type="dxa"/>
          </w:tcPr>
          <w:p w14:paraId="16874B25">
            <w:pPr>
              <w:spacing w:line="360" w:lineRule="auto"/>
              <w:ind w:firstLine="480" w:firstLineChars="200"/>
              <w:rPr>
                <w:rFonts w:hint="eastAsia" w:ascii="宋体" w:hAnsi="宋体"/>
                <w:sz w:val="24"/>
              </w:rPr>
            </w:pPr>
          </w:p>
        </w:tc>
      </w:tr>
      <w:tr w14:paraId="0686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DC2D05D">
            <w:pPr>
              <w:spacing w:line="360" w:lineRule="auto"/>
              <w:rPr>
                <w:rFonts w:hint="eastAsia" w:ascii="宋体" w:hAnsi="宋体"/>
                <w:sz w:val="24"/>
              </w:rPr>
            </w:pPr>
            <w:r>
              <w:rPr>
                <w:rFonts w:hint="eastAsia" w:ascii="宋体" w:hAnsi="宋体"/>
                <w:sz w:val="24"/>
              </w:rPr>
              <w:t>5．税前利润</w:t>
            </w:r>
          </w:p>
        </w:tc>
        <w:tc>
          <w:tcPr>
            <w:tcW w:w="2130" w:type="dxa"/>
          </w:tcPr>
          <w:p w14:paraId="25C049F7">
            <w:pPr>
              <w:spacing w:line="360" w:lineRule="auto"/>
              <w:ind w:firstLine="480" w:firstLineChars="200"/>
              <w:rPr>
                <w:rFonts w:hint="eastAsia" w:ascii="宋体" w:hAnsi="宋体"/>
                <w:sz w:val="24"/>
              </w:rPr>
            </w:pPr>
          </w:p>
        </w:tc>
        <w:tc>
          <w:tcPr>
            <w:tcW w:w="2130" w:type="dxa"/>
          </w:tcPr>
          <w:p w14:paraId="5CE25BD3">
            <w:pPr>
              <w:spacing w:line="360" w:lineRule="auto"/>
              <w:ind w:firstLine="480" w:firstLineChars="200"/>
              <w:rPr>
                <w:rFonts w:hint="eastAsia" w:ascii="宋体" w:hAnsi="宋体"/>
                <w:sz w:val="24"/>
              </w:rPr>
            </w:pPr>
          </w:p>
        </w:tc>
        <w:tc>
          <w:tcPr>
            <w:tcW w:w="2748" w:type="dxa"/>
          </w:tcPr>
          <w:p w14:paraId="72E99859">
            <w:pPr>
              <w:spacing w:line="360" w:lineRule="auto"/>
              <w:ind w:firstLine="480" w:firstLineChars="200"/>
              <w:rPr>
                <w:rFonts w:hint="eastAsia" w:ascii="宋体" w:hAnsi="宋体"/>
                <w:sz w:val="24"/>
              </w:rPr>
            </w:pPr>
          </w:p>
        </w:tc>
      </w:tr>
      <w:tr w14:paraId="7F983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711D0646">
            <w:pPr>
              <w:spacing w:line="360" w:lineRule="auto"/>
              <w:rPr>
                <w:rFonts w:hint="eastAsia" w:ascii="宋体" w:hAnsi="宋体"/>
                <w:sz w:val="24"/>
              </w:rPr>
            </w:pPr>
            <w:r>
              <w:rPr>
                <w:rFonts w:hint="eastAsia" w:ascii="宋体" w:hAnsi="宋体"/>
                <w:sz w:val="24"/>
              </w:rPr>
              <w:t>6．税后利润</w:t>
            </w:r>
          </w:p>
        </w:tc>
        <w:tc>
          <w:tcPr>
            <w:tcW w:w="2130" w:type="dxa"/>
          </w:tcPr>
          <w:p w14:paraId="0186AE8F">
            <w:pPr>
              <w:spacing w:line="360" w:lineRule="auto"/>
              <w:ind w:firstLine="480" w:firstLineChars="200"/>
              <w:rPr>
                <w:rFonts w:hint="eastAsia" w:ascii="宋体" w:hAnsi="宋体"/>
                <w:sz w:val="24"/>
              </w:rPr>
            </w:pPr>
          </w:p>
        </w:tc>
        <w:tc>
          <w:tcPr>
            <w:tcW w:w="2130" w:type="dxa"/>
          </w:tcPr>
          <w:p w14:paraId="26E352A2">
            <w:pPr>
              <w:spacing w:line="360" w:lineRule="auto"/>
              <w:ind w:firstLine="480" w:firstLineChars="200"/>
              <w:rPr>
                <w:rFonts w:hint="eastAsia" w:ascii="宋体" w:hAnsi="宋体"/>
                <w:sz w:val="24"/>
              </w:rPr>
            </w:pPr>
          </w:p>
        </w:tc>
        <w:tc>
          <w:tcPr>
            <w:tcW w:w="2748" w:type="dxa"/>
          </w:tcPr>
          <w:p w14:paraId="79E5CA8B">
            <w:pPr>
              <w:spacing w:line="360" w:lineRule="auto"/>
              <w:ind w:firstLine="480" w:firstLineChars="200"/>
              <w:rPr>
                <w:rFonts w:hint="eastAsia" w:ascii="宋体" w:hAnsi="宋体"/>
                <w:sz w:val="24"/>
              </w:rPr>
            </w:pPr>
          </w:p>
        </w:tc>
      </w:tr>
    </w:tbl>
    <w:p w14:paraId="0E674804">
      <w:pPr>
        <w:spacing w:line="360" w:lineRule="auto"/>
        <w:rPr>
          <w:rFonts w:hint="eastAsia" w:ascii="宋体" w:hAnsi="宋体"/>
          <w:b/>
          <w:sz w:val="28"/>
        </w:rPr>
      </w:pPr>
    </w:p>
    <w:p w14:paraId="2B42802B">
      <w:pPr>
        <w:spacing w:line="360" w:lineRule="auto"/>
        <w:ind w:firstLine="480" w:firstLineChars="200"/>
        <w:rPr>
          <w:rFonts w:hint="eastAsia" w:ascii="宋体" w:hAnsi="宋体"/>
          <w:sz w:val="24"/>
        </w:rPr>
      </w:pPr>
      <w:r>
        <w:rPr>
          <w:rFonts w:hint="eastAsia" w:ascii="宋体" w:hAnsi="宋体"/>
          <w:sz w:val="24"/>
        </w:rPr>
        <w:t xml:space="preserve">  为达到本项目现金流量需要提出的信贷计划（投标人在其他合同上投入的资金不在此范围内）</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877"/>
      </w:tblGrid>
      <w:tr w14:paraId="10B4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313BCCBC">
            <w:pPr>
              <w:spacing w:line="360" w:lineRule="auto"/>
              <w:ind w:firstLine="480" w:firstLineChars="200"/>
              <w:rPr>
                <w:rFonts w:hint="eastAsia" w:ascii="宋体" w:hAnsi="宋体"/>
                <w:sz w:val="24"/>
              </w:rPr>
            </w:pPr>
            <w:r>
              <w:rPr>
                <w:rFonts w:hint="eastAsia" w:ascii="宋体" w:hAnsi="宋体"/>
                <w:sz w:val="24"/>
              </w:rPr>
              <w:t>信贷来源</w:t>
            </w:r>
          </w:p>
        </w:tc>
        <w:tc>
          <w:tcPr>
            <w:tcW w:w="4877" w:type="dxa"/>
            <w:vAlign w:val="center"/>
          </w:tcPr>
          <w:p w14:paraId="5E2A1D57">
            <w:pPr>
              <w:spacing w:line="360" w:lineRule="auto"/>
              <w:ind w:firstLine="480" w:firstLineChars="200"/>
              <w:rPr>
                <w:rFonts w:hint="eastAsia" w:ascii="宋体" w:hAnsi="宋体"/>
                <w:sz w:val="24"/>
              </w:rPr>
            </w:pPr>
            <w:r>
              <w:rPr>
                <w:rFonts w:hint="eastAsia" w:ascii="宋体" w:hAnsi="宋体"/>
                <w:sz w:val="24"/>
              </w:rPr>
              <w:t>信贷金额（单位）</w:t>
            </w:r>
          </w:p>
        </w:tc>
      </w:tr>
      <w:tr w14:paraId="6A20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59FB859">
            <w:pPr>
              <w:spacing w:line="360" w:lineRule="auto"/>
              <w:rPr>
                <w:rFonts w:hint="eastAsia" w:ascii="宋体" w:hAnsi="宋体"/>
              </w:rPr>
            </w:pPr>
            <w:r>
              <w:rPr>
                <w:rFonts w:hint="eastAsia" w:ascii="宋体" w:hAnsi="宋体"/>
              </w:rPr>
              <w:t>1</w:t>
            </w:r>
          </w:p>
        </w:tc>
        <w:tc>
          <w:tcPr>
            <w:tcW w:w="4877" w:type="dxa"/>
          </w:tcPr>
          <w:p w14:paraId="0B70314F">
            <w:pPr>
              <w:spacing w:line="360" w:lineRule="auto"/>
              <w:ind w:firstLine="420" w:firstLineChars="200"/>
              <w:rPr>
                <w:rFonts w:hint="eastAsia" w:ascii="宋体" w:hAnsi="宋体"/>
              </w:rPr>
            </w:pPr>
          </w:p>
        </w:tc>
      </w:tr>
      <w:tr w14:paraId="7C82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8A88964">
            <w:pPr>
              <w:spacing w:line="360" w:lineRule="auto"/>
              <w:rPr>
                <w:rFonts w:hint="eastAsia" w:ascii="宋体" w:hAnsi="宋体"/>
              </w:rPr>
            </w:pPr>
            <w:r>
              <w:rPr>
                <w:rFonts w:hint="eastAsia" w:ascii="宋体" w:hAnsi="宋体"/>
              </w:rPr>
              <w:t>2</w:t>
            </w:r>
          </w:p>
        </w:tc>
        <w:tc>
          <w:tcPr>
            <w:tcW w:w="4877" w:type="dxa"/>
          </w:tcPr>
          <w:p w14:paraId="74ABC3C7">
            <w:pPr>
              <w:spacing w:line="360" w:lineRule="auto"/>
              <w:ind w:firstLine="420" w:firstLineChars="200"/>
              <w:rPr>
                <w:rFonts w:hint="eastAsia" w:ascii="宋体" w:hAnsi="宋体"/>
              </w:rPr>
            </w:pPr>
          </w:p>
        </w:tc>
      </w:tr>
      <w:tr w14:paraId="68D9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74C3152">
            <w:pPr>
              <w:spacing w:line="360" w:lineRule="auto"/>
              <w:rPr>
                <w:rFonts w:hint="eastAsia" w:ascii="宋体" w:hAnsi="宋体"/>
              </w:rPr>
            </w:pPr>
            <w:r>
              <w:rPr>
                <w:rFonts w:hint="eastAsia" w:ascii="宋体" w:hAnsi="宋体"/>
              </w:rPr>
              <w:t>3</w:t>
            </w:r>
          </w:p>
        </w:tc>
        <w:tc>
          <w:tcPr>
            <w:tcW w:w="4877" w:type="dxa"/>
          </w:tcPr>
          <w:p w14:paraId="010CF32E">
            <w:pPr>
              <w:spacing w:line="360" w:lineRule="auto"/>
              <w:ind w:firstLine="420" w:firstLineChars="200"/>
              <w:rPr>
                <w:rFonts w:hint="eastAsia" w:ascii="宋体" w:hAnsi="宋体"/>
              </w:rPr>
            </w:pPr>
          </w:p>
        </w:tc>
      </w:tr>
      <w:tr w14:paraId="1069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261" w:type="dxa"/>
          </w:tcPr>
          <w:p w14:paraId="091D6892">
            <w:pPr>
              <w:spacing w:line="360" w:lineRule="auto"/>
              <w:rPr>
                <w:rFonts w:hint="eastAsia" w:ascii="宋体" w:hAnsi="宋体"/>
              </w:rPr>
            </w:pPr>
            <w:r>
              <w:rPr>
                <w:rFonts w:hint="eastAsia" w:ascii="宋体" w:hAnsi="宋体"/>
              </w:rPr>
              <w:t>4</w:t>
            </w:r>
          </w:p>
        </w:tc>
        <w:tc>
          <w:tcPr>
            <w:tcW w:w="4877" w:type="dxa"/>
          </w:tcPr>
          <w:p w14:paraId="4841691A">
            <w:pPr>
              <w:spacing w:line="360" w:lineRule="auto"/>
              <w:ind w:firstLine="420" w:firstLineChars="200"/>
              <w:rPr>
                <w:rFonts w:hint="eastAsia" w:ascii="宋体" w:hAnsi="宋体"/>
              </w:rPr>
            </w:pPr>
          </w:p>
        </w:tc>
      </w:tr>
    </w:tbl>
    <w:p w14:paraId="4B252225">
      <w:pPr>
        <w:spacing w:line="360" w:lineRule="auto"/>
        <w:ind w:firstLine="562" w:firstLineChars="200"/>
        <w:rPr>
          <w:rFonts w:hint="eastAsia" w:ascii="宋体" w:hAnsi="宋体"/>
          <w:b/>
          <w:sz w:val="28"/>
        </w:rPr>
      </w:pPr>
    </w:p>
    <w:p w14:paraId="6A9BCC3E">
      <w:pPr>
        <w:spacing w:line="360" w:lineRule="auto"/>
        <w:ind w:firstLine="562" w:firstLineChars="200"/>
        <w:rPr>
          <w:rFonts w:hint="eastAsia" w:ascii="宋体" w:hAnsi="宋体"/>
          <w:b/>
          <w:sz w:val="28"/>
        </w:rPr>
      </w:pPr>
    </w:p>
    <w:p w14:paraId="75F74874">
      <w:pPr>
        <w:pStyle w:val="4"/>
        <w:jc w:val="center"/>
        <w:rPr>
          <w:rFonts w:hint="eastAsia" w:ascii="宋体" w:hAnsi="宋体" w:eastAsia="宋体"/>
          <w:b w:val="0"/>
          <w:sz w:val="30"/>
        </w:rPr>
      </w:pPr>
      <w:r>
        <w:rPr>
          <w:rFonts w:ascii="宋体" w:hAnsi="宋体" w:eastAsia="宋体"/>
          <w:b w:val="0"/>
          <w:sz w:val="28"/>
        </w:rPr>
        <w:br w:type="page"/>
      </w:r>
      <w:r>
        <w:rPr>
          <w:rFonts w:hint="eastAsia" w:ascii="宋体" w:hAnsi="宋体" w:eastAsia="宋体"/>
          <w:b w:val="0"/>
          <w:sz w:val="30"/>
        </w:rPr>
        <w:t>六、拟派往本招标工程项目负责人简历表</w:t>
      </w:r>
    </w:p>
    <w:p w14:paraId="2AA3737E">
      <w:pPr>
        <w:spacing w:line="360" w:lineRule="auto"/>
        <w:ind w:firstLine="480" w:firstLineChars="200"/>
        <w:rPr>
          <w:rFonts w:hint="eastAsia" w:ascii="宋体" w:hAnsi="宋体"/>
          <w:sz w:val="24"/>
        </w:rPr>
      </w:pPr>
      <w:r>
        <w:rPr>
          <w:rFonts w:hint="eastAsia" w:ascii="宋体" w:hAnsi="宋体"/>
          <w:sz w:val="24"/>
        </w:rPr>
        <w:t>投标人名称</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92"/>
        <w:gridCol w:w="1420"/>
        <w:gridCol w:w="400"/>
        <w:gridCol w:w="828"/>
        <w:gridCol w:w="192"/>
        <w:gridCol w:w="708"/>
        <w:gridCol w:w="342"/>
        <w:gridCol w:w="558"/>
        <w:gridCol w:w="870"/>
        <w:gridCol w:w="570"/>
        <w:gridCol w:w="27"/>
        <w:gridCol w:w="258"/>
        <w:gridCol w:w="1440"/>
      </w:tblGrid>
      <w:tr w14:paraId="1D882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28" w:type="dxa"/>
            <w:vAlign w:val="center"/>
          </w:tcPr>
          <w:p w14:paraId="5B926B3C">
            <w:pPr>
              <w:spacing w:line="360" w:lineRule="auto"/>
              <w:rPr>
                <w:rFonts w:hint="eastAsia" w:ascii="宋体" w:hAnsi="宋体"/>
                <w:sz w:val="24"/>
              </w:rPr>
            </w:pPr>
            <w:r>
              <w:rPr>
                <w:rFonts w:hint="eastAsia" w:ascii="宋体" w:hAnsi="宋体"/>
                <w:sz w:val="24"/>
              </w:rPr>
              <w:t>姓名</w:t>
            </w:r>
          </w:p>
        </w:tc>
        <w:tc>
          <w:tcPr>
            <w:tcW w:w="3240" w:type="dxa"/>
            <w:gridSpan w:val="4"/>
            <w:vAlign w:val="center"/>
          </w:tcPr>
          <w:p w14:paraId="1B28BB0F">
            <w:pPr>
              <w:spacing w:line="360" w:lineRule="auto"/>
              <w:ind w:firstLine="480" w:firstLineChars="200"/>
              <w:jc w:val="center"/>
              <w:rPr>
                <w:rFonts w:hint="eastAsia" w:ascii="宋体" w:hAnsi="宋体"/>
                <w:sz w:val="24"/>
              </w:rPr>
            </w:pPr>
          </w:p>
        </w:tc>
        <w:tc>
          <w:tcPr>
            <w:tcW w:w="900" w:type="dxa"/>
            <w:gridSpan w:val="2"/>
            <w:vAlign w:val="center"/>
          </w:tcPr>
          <w:p w14:paraId="049CF543">
            <w:pPr>
              <w:spacing w:line="360" w:lineRule="auto"/>
              <w:rPr>
                <w:rFonts w:hint="eastAsia" w:ascii="宋体" w:hAnsi="宋体"/>
                <w:sz w:val="24"/>
              </w:rPr>
            </w:pPr>
            <w:r>
              <w:rPr>
                <w:rFonts w:hint="eastAsia" w:ascii="宋体" w:hAnsi="宋体"/>
                <w:sz w:val="24"/>
              </w:rPr>
              <w:t>性别</w:t>
            </w:r>
          </w:p>
        </w:tc>
        <w:tc>
          <w:tcPr>
            <w:tcW w:w="1770" w:type="dxa"/>
            <w:gridSpan w:val="3"/>
          </w:tcPr>
          <w:p w14:paraId="1479B168">
            <w:pPr>
              <w:spacing w:line="360" w:lineRule="auto"/>
              <w:ind w:firstLine="480" w:firstLineChars="200"/>
              <w:rPr>
                <w:rFonts w:hint="eastAsia" w:ascii="宋体" w:hAnsi="宋体"/>
                <w:sz w:val="24"/>
              </w:rPr>
            </w:pPr>
          </w:p>
        </w:tc>
        <w:tc>
          <w:tcPr>
            <w:tcW w:w="855" w:type="dxa"/>
            <w:gridSpan w:val="3"/>
            <w:vAlign w:val="center"/>
          </w:tcPr>
          <w:p w14:paraId="1B97A0C0">
            <w:pPr>
              <w:spacing w:line="360" w:lineRule="auto"/>
              <w:ind w:left="27"/>
              <w:rPr>
                <w:rFonts w:hint="eastAsia" w:ascii="宋体" w:hAnsi="宋体"/>
                <w:sz w:val="24"/>
              </w:rPr>
            </w:pPr>
            <w:r>
              <w:rPr>
                <w:rFonts w:hint="eastAsia" w:ascii="宋体" w:hAnsi="宋体"/>
                <w:sz w:val="24"/>
              </w:rPr>
              <w:t>年龄</w:t>
            </w:r>
          </w:p>
        </w:tc>
        <w:tc>
          <w:tcPr>
            <w:tcW w:w="1440" w:type="dxa"/>
          </w:tcPr>
          <w:p w14:paraId="22FEA18B">
            <w:pPr>
              <w:spacing w:line="360" w:lineRule="auto"/>
              <w:ind w:firstLine="480" w:firstLineChars="200"/>
              <w:rPr>
                <w:rFonts w:hint="eastAsia" w:ascii="宋体" w:hAnsi="宋体"/>
                <w:sz w:val="24"/>
              </w:rPr>
            </w:pPr>
          </w:p>
        </w:tc>
      </w:tr>
      <w:tr w14:paraId="1CE3B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28" w:type="dxa"/>
            <w:vAlign w:val="center"/>
          </w:tcPr>
          <w:p w14:paraId="0BA89748">
            <w:pPr>
              <w:spacing w:line="360" w:lineRule="auto"/>
              <w:rPr>
                <w:rFonts w:hint="eastAsia" w:ascii="宋体" w:hAnsi="宋体"/>
                <w:sz w:val="24"/>
              </w:rPr>
            </w:pPr>
            <w:r>
              <w:rPr>
                <w:rFonts w:hint="eastAsia" w:ascii="宋体" w:hAnsi="宋体"/>
                <w:sz w:val="24"/>
              </w:rPr>
              <w:t>职务</w:t>
            </w:r>
          </w:p>
        </w:tc>
        <w:tc>
          <w:tcPr>
            <w:tcW w:w="3240" w:type="dxa"/>
            <w:gridSpan w:val="4"/>
            <w:vAlign w:val="center"/>
          </w:tcPr>
          <w:p w14:paraId="5DC0503D">
            <w:pPr>
              <w:spacing w:line="360" w:lineRule="auto"/>
              <w:ind w:firstLine="480" w:firstLineChars="200"/>
              <w:jc w:val="center"/>
              <w:rPr>
                <w:rFonts w:hint="eastAsia" w:ascii="宋体" w:hAnsi="宋体"/>
                <w:sz w:val="24"/>
              </w:rPr>
            </w:pPr>
          </w:p>
        </w:tc>
        <w:tc>
          <w:tcPr>
            <w:tcW w:w="900" w:type="dxa"/>
            <w:gridSpan w:val="2"/>
            <w:vAlign w:val="center"/>
          </w:tcPr>
          <w:p w14:paraId="35D31F02">
            <w:pPr>
              <w:spacing w:line="360" w:lineRule="auto"/>
              <w:rPr>
                <w:rFonts w:hint="eastAsia" w:ascii="宋体" w:hAnsi="宋体"/>
                <w:sz w:val="24"/>
              </w:rPr>
            </w:pPr>
            <w:r>
              <w:rPr>
                <w:rFonts w:hint="eastAsia" w:ascii="宋体" w:hAnsi="宋体"/>
                <w:sz w:val="24"/>
              </w:rPr>
              <w:t>职称</w:t>
            </w:r>
          </w:p>
        </w:tc>
        <w:tc>
          <w:tcPr>
            <w:tcW w:w="1770" w:type="dxa"/>
            <w:gridSpan w:val="3"/>
          </w:tcPr>
          <w:p w14:paraId="7F596A50">
            <w:pPr>
              <w:spacing w:line="360" w:lineRule="auto"/>
              <w:ind w:firstLine="480" w:firstLineChars="200"/>
              <w:rPr>
                <w:rFonts w:hint="eastAsia" w:ascii="宋体" w:hAnsi="宋体"/>
                <w:sz w:val="24"/>
              </w:rPr>
            </w:pPr>
          </w:p>
        </w:tc>
        <w:tc>
          <w:tcPr>
            <w:tcW w:w="855" w:type="dxa"/>
            <w:gridSpan w:val="3"/>
            <w:vAlign w:val="center"/>
          </w:tcPr>
          <w:p w14:paraId="2450700E">
            <w:pPr>
              <w:spacing w:line="360" w:lineRule="auto"/>
              <w:rPr>
                <w:rFonts w:hint="eastAsia" w:ascii="宋体" w:hAnsi="宋体"/>
                <w:sz w:val="24"/>
              </w:rPr>
            </w:pPr>
            <w:r>
              <w:rPr>
                <w:rFonts w:hint="eastAsia" w:ascii="宋体" w:hAnsi="宋体"/>
                <w:sz w:val="24"/>
              </w:rPr>
              <w:t>学历</w:t>
            </w:r>
          </w:p>
        </w:tc>
        <w:tc>
          <w:tcPr>
            <w:tcW w:w="1440" w:type="dxa"/>
          </w:tcPr>
          <w:p w14:paraId="3CE79FA1">
            <w:pPr>
              <w:spacing w:line="360" w:lineRule="auto"/>
              <w:ind w:firstLine="480" w:firstLineChars="200"/>
              <w:rPr>
                <w:rFonts w:hint="eastAsia" w:ascii="宋体" w:hAnsi="宋体"/>
                <w:sz w:val="24"/>
              </w:rPr>
            </w:pPr>
          </w:p>
        </w:tc>
      </w:tr>
      <w:tr w14:paraId="590BB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3240" w:type="dxa"/>
            <w:gridSpan w:val="4"/>
            <w:vAlign w:val="center"/>
          </w:tcPr>
          <w:p w14:paraId="66B53EC4">
            <w:pPr>
              <w:spacing w:line="360" w:lineRule="auto"/>
              <w:ind w:firstLine="480" w:firstLineChars="200"/>
              <w:rPr>
                <w:rFonts w:hint="eastAsia" w:ascii="宋体" w:hAnsi="宋体"/>
                <w:sz w:val="24"/>
              </w:rPr>
            </w:pPr>
            <w:r>
              <w:rPr>
                <w:rFonts w:hint="eastAsia" w:ascii="宋体" w:hAnsi="宋体"/>
                <w:sz w:val="24"/>
              </w:rPr>
              <w:t>参加工作时间</w:t>
            </w:r>
          </w:p>
        </w:tc>
        <w:tc>
          <w:tcPr>
            <w:tcW w:w="2070" w:type="dxa"/>
            <w:gridSpan w:val="4"/>
            <w:vAlign w:val="center"/>
          </w:tcPr>
          <w:p w14:paraId="5235C94E">
            <w:pPr>
              <w:spacing w:line="360" w:lineRule="auto"/>
              <w:ind w:left="1182" w:firstLine="480" w:firstLineChars="200"/>
              <w:jc w:val="center"/>
              <w:rPr>
                <w:rFonts w:hint="eastAsia" w:ascii="宋体" w:hAnsi="宋体"/>
                <w:sz w:val="24"/>
              </w:rPr>
            </w:pPr>
          </w:p>
        </w:tc>
        <w:tc>
          <w:tcPr>
            <w:tcW w:w="2025" w:type="dxa"/>
            <w:gridSpan w:val="4"/>
            <w:vAlign w:val="center"/>
          </w:tcPr>
          <w:p w14:paraId="7478A8F3">
            <w:pPr>
              <w:spacing w:line="360" w:lineRule="auto"/>
              <w:rPr>
                <w:rFonts w:hint="eastAsia" w:ascii="宋体" w:hAnsi="宋体"/>
                <w:sz w:val="24"/>
              </w:rPr>
            </w:pPr>
            <w:r>
              <w:rPr>
                <w:rFonts w:hint="eastAsia" w:ascii="宋体" w:hAnsi="宋体"/>
                <w:sz w:val="24"/>
              </w:rPr>
              <w:t>担任项目负责人</w:t>
            </w:r>
          </w:p>
          <w:p w14:paraId="53F65688">
            <w:pPr>
              <w:spacing w:line="360" w:lineRule="auto"/>
              <w:rPr>
                <w:rFonts w:hint="eastAsia" w:ascii="宋体" w:hAnsi="宋体"/>
                <w:sz w:val="24"/>
              </w:rPr>
            </w:pPr>
            <w:r>
              <w:rPr>
                <w:rFonts w:hint="eastAsia" w:ascii="宋体" w:hAnsi="宋体"/>
                <w:sz w:val="24"/>
              </w:rPr>
              <w:t>年限</w:t>
            </w:r>
          </w:p>
        </w:tc>
        <w:tc>
          <w:tcPr>
            <w:tcW w:w="1698" w:type="dxa"/>
            <w:gridSpan w:val="2"/>
          </w:tcPr>
          <w:p w14:paraId="2C627ABF">
            <w:pPr>
              <w:spacing w:line="360" w:lineRule="auto"/>
              <w:ind w:firstLine="480" w:firstLineChars="200"/>
              <w:rPr>
                <w:rFonts w:hint="eastAsia" w:ascii="宋体" w:hAnsi="宋体"/>
                <w:sz w:val="24"/>
              </w:rPr>
            </w:pPr>
          </w:p>
        </w:tc>
      </w:tr>
      <w:tr w14:paraId="2F72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3240" w:type="dxa"/>
            <w:gridSpan w:val="4"/>
            <w:vAlign w:val="center"/>
          </w:tcPr>
          <w:p w14:paraId="312A8827">
            <w:pPr>
              <w:spacing w:line="360" w:lineRule="auto"/>
              <w:rPr>
                <w:rFonts w:hint="eastAsia" w:ascii="宋体" w:hAnsi="宋体"/>
                <w:sz w:val="24"/>
              </w:rPr>
            </w:pPr>
            <w:r>
              <w:rPr>
                <w:rFonts w:hint="eastAsia" w:ascii="宋体" w:hAnsi="宋体"/>
                <w:sz w:val="24"/>
              </w:rPr>
              <w:t>项目负责人资格证书编号</w:t>
            </w:r>
          </w:p>
        </w:tc>
        <w:tc>
          <w:tcPr>
            <w:tcW w:w="5793" w:type="dxa"/>
            <w:gridSpan w:val="10"/>
            <w:vAlign w:val="center"/>
          </w:tcPr>
          <w:p w14:paraId="47B615E3">
            <w:pPr>
              <w:spacing w:line="360" w:lineRule="auto"/>
              <w:ind w:firstLine="480" w:firstLineChars="200"/>
              <w:jc w:val="center"/>
              <w:rPr>
                <w:rFonts w:hint="eastAsia" w:ascii="宋体" w:hAnsi="宋体"/>
                <w:sz w:val="24"/>
              </w:rPr>
            </w:pPr>
          </w:p>
        </w:tc>
      </w:tr>
      <w:tr w14:paraId="534E1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9033" w:type="dxa"/>
            <w:gridSpan w:val="14"/>
            <w:vAlign w:val="center"/>
          </w:tcPr>
          <w:p w14:paraId="555FB275">
            <w:pPr>
              <w:spacing w:line="360" w:lineRule="auto"/>
              <w:ind w:firstLine="480" w:firstLineChars="200"/>
              <w:jc w:val="center"/>
              <w:rPr>
                <w:rFonts w:hint="eastAsia" w:ascii="宋体" w:hAnsi="宋体"/>
                <w:sz w:val="24"/>
              </w:rPr>
            </w:pPr>
            <w:r>
              <w:rPr>
                <w:rFonts w:hint="eastAsia" w:ascii="宋体" w:hAnsi="宋体"/>
                <w:sz w:val="24"/>
              </w:rPr>
              <w:t>在建和已完工程项目情况</w:t>
            </w:r>
          </w:p>
        </w:tc>
      </w:tr>
      <w:tr w14:paraId="1ACC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420" w:type="dxa"/>
            <w:gridSpan w:val="2"/>
            <w:vAlign w:val="center"/>
          </w:tcPr>
          <w:p w14:paraId="75281308">
            <w:pPr>
              <w:spacing w:line="360" w:lineRule="auto"/>
              <w:rPr>
                <w:rFonts w:hint="eastAsia" w:ascii="宋体" w:hAnsi="宋体"/>
                <w:sz w:val="24"/>
              </w:rPr>
            </w:pPr>
            <w:r>
              <w:rPr>
                <w:rFonts w:hint="eastAsia" w:ascii="宋体" w:hAnsi="宋体"/>
                <w:sz w:val="24"/>
              </w:rPr>
              <w:t>建设单位</w:t>
            </w:r>
          </w:p>
        </w:tc>
        <w:tc>
          <w:tcPr>
            <w:tcW w:w="1420" w:type="dxa"/>
            <w:vAlign w:val="center"/>
          </w:tcPr>
          <w:p w14:paraId="1D6F2101">
            <w:pPr>
              <w:spacing w:line="360" w:lineRule="auto"/>
              <w:rPr>
                <w:rFonts w:hint="eastAsia" w:ascii="宋体" w:hAnsi="宋体"/>
                <w:sz w:val="24"/>
              </w:rPr>
            </w:pPr>
            <w:r>
              <w:rPr>
                <w:rFonts w:hint="eastAsia" w:ascii="宋体" w:hAnsi="宋体"/>
                <w:sz w:val="24"/>
              </w:rPr>
              <w:t>项目名称</w:t>
            </w:r>
          </w:p>
        </w:tc>
        <w:tc>
          <w:tcPr>
            <w:tcW w:w="1420" w:type="dxa"/>
            <w:gridSpan w:val="3"/>
            <w:vAlign w:val="center"/>
          </w:tcPr>
          <w:p w14:paraId="4B51EA05">
            <w:pPr>
              <w:spacing w:line="360" w:lineRule="auto"/>
              <w:rPr>
                <w:rFonts w:hint="eastAsia" w:ascii="宋体" w:hAnsi="宋体"/>
                <w:sz w:val="24"/>
              </w:rPr>
            </w:pPr>
            <w:r>
              <w:rPr>
                <w:rFonts w:hint="eastAsia" w:ascii="宋体" w:hAnsi="宋体"/>
                <w:sz w:val="24"/>
              </w:rPr>
              <w:t>建设规模</w:t>
            </w:r>
          </w:p>
        </w:tc>
        <w:tc>
          <w:tcPr>
            <w:tcW w:w="1608" w:type="dxa"/>
            <w:gridSpan w:val="3"/>
            <w:vAlign w:val="center"/>
          </w:tcPr>
          <w:p w14:paraId="208BA6AC">
            <w:pPr>
              <w:spacing w:line="360" w:lineRule="auto"/>
              <w:rPr>
                <w:rFonts w:hint="eastAsia" w:ascii="宋体" w:hAnsi="宋体"/>
                <w:sz w:val="24"/>
              </w:rPr>
            </w:pPr>
            <w:r>
              <w:rPr>
                <w:rFonts w:hint="eastAsia" w:ascii="宋体" w:hAnsi="宋体"/>
                <w:sz w:val="24"/>
              </w:rPr>
              <w:t>开、竣工日期</w:t>
            </w:r>
          </w:p>
        </w:tc>
        <w:tc>
          <w:tcPr>
            <w:tcW w:w="1440" w:type="dxa"/>
            <w:gridSpan w:val="2"/>
            <w:vAlign w:val="center"/>
          </w:tcPr>
          <w:p w14:paraId="2885DAB2">
            <w:pPr>
              <w:spacing w:line="360" w:lineRule="auto"/>
              <w:rPr>
                <w:rFonts w:hint="eastAsia" w:ascii="宋体" w:hAnsi="宋体"/>
                <w:sz w:val="24"/>
              </w:rPr>
            </w:pPr>
            <w:r>
              <w:rPr>
                <w:rFonts w:hint="eastAsia" w:ascii="宋体" w:hAnsi="宋体"/>
                <w:sz w:val="24"/>
              </w:rPr>
              <w:t>在建或已完</w:t>
            </w:r>
          </w:p>
        </w:tc>
        <w:tc>
          <w:tcPr>
            <w:tcW w:w="1725" w:type="dxa"/>
            <w:gridSpan w:val="3"/>
            <w:vAlign w:val="center"/>
          </w:tcPr>
          <w:p w14:paraId="322399B5">
            <w:pPr>
              <w:spacing w:line="360" w:lineRule="auto"/>
              <w:rPr>
                <w:rFonts w:hint="eastAsia" w:ascii="宋体" w:hAnsi="宋体"/>
                <w:sz w:val="24"/>
              </w:rPr>
            </w:pPr>
            <w:r>
              <w:rPr>
                <w:rFonts w:hint="eastAsia" w:ascii="宋体" w:hAnsi="宋体"/>
                <w:sz w:val="24"/>
              </w:rPr>
              <w:t>工程质量</w:t>
            </w:r>
          </w:p>
        </w:tc>
      </w:tr>
      <w:tr w14:paraId="40E8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420" w:type="dxa"/>
            <w:gridSpan w:val="2"/>
          </w:tcPr>
          <w:p w14:paraId="354AA619">
            <w:pPr>
              <w:spacing w:line="360" w:lineRule="auto"/>
              <w:ind w:firstLine="480" w:firstLineChars="200"/>
              <w:rPr>
                <w:rFonts w:hint="eastAsia" w:ascii="宋体" w:hAnsi="宋体"/>
                <w:sz w:val="24"/>
              </w:rPr>
            </w:pPr>
          </w:p>
        </w:tc>
        <w:tc>
          <w:tcPr>
            <w:tcW w:w="1420" w:type="dxa"/>
          </w:tcPr>
          <w:p w14:paraId="0BD2DAC9">
            <w:pPr>
              <w:spacing w:line="360" w:lineRule="auto"/>
              <w:ind w:firstLine="480" w:firstLineChars="200"/>
              <w:rPr>
                <w:rFonts w:hint="eastAsia" w:ascii="宋体" w:hAnsi="宋体"/>
                <w:sz w:val="24"/>
              </w:rPr>
            </w:pPr>
          </w:p>
        </w:tc>
        <w:tc>
          <w:tcPr>
            <w:tcW w:w="1420" w:type="dxa"/>
            <w:gridSpan w:val="3"/>
          </w:tcPr>
          <w:p w14:paraId="3320125C">
            <w:pPr>
              <w:spacing w:line="360" w:lineRule="auto"/>
              <w:ind w:firstLine="480" w:firstLineChars="200"/>
              <w:rPr>
                <w:rFonts w:hint="eastAsia" w:ascii="宋体" w:hAnsi="宋体"/>
                <w:sz w:val="24"/>
              </w:rPr>
            </w:pPr>
          </w:p>
        </w:tc>
        <w:tc>
          <w:tcPr>
            <w:tcW w:w="1608" w:type="dxa"/>
            <w:gridSpan w:val="3"/>
          </w:tcPr>
          <w:p w14:paraId="706D15E1">
            <w:pPr>
              <w:spacing w:line="360" w:lineRule="auto"/>
              <w:ind w:firstLine="480" w:firstLineChars="200"/>
              <w:rPr>
                <w:rFonts w:hint="eastAsia" w:ascii="宋体" w:hAnsi="宋体"/>
                <w:sz w:val="24"/>
              </w:rPr>
            </w:pPr>
          </w:p>
        </w:tc>
        <w:tc>
          <w:tcPr>
            <w:tcW w:w="1440" w:type="dxa"/>
            <w:gridSpan w:val="2"/>
          </w:tcPr>
          <w:p w14:paraId="23ED5D5D">
            <w:pPr>
              <w:spacing w:line="360" w:lineRule="auto"/>
              <w:ind w:firstLine="480" w:firstLineChars="200"/>
              <w:rPr>
                <w:rFonts w:hint="eastAsia" w:ascii="宋体" w:hAnsi="宋体"/>
                <w:sz w:val="24"/>
              </w:rPr>
            </w:pPr>
          </w:p>
        </w:tc>
        <w:tc>
          <w:tcPr>
            <w:tcW w:w="1725" w:type="dxa"/>
            <w:gridSpan w:val="3"/>
          </w:tcPr>
          <w:p w14:paraId="64237FBE">
            <w:pPr>
              <w:spacing w:line="360" w:lineRule="auto"/>
              <w:ind w:firstLine="480" w:firstLineChars="200"/>
              <w:rPr>
                <w:rFonts w:hint="eastAsia" w:ascii="宋体" w:hAnsi="宋体"/>
                <w:sz w:val="24"/>
              </w:rPr>
            </w:pPr>
          </w:p>
        </w:tc>
      </w:tr>
      <w:tr w14:paraId="4A4EC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420" w:type="dxa"/>
            <w:gridSpan w:val="2"/>
          </w:tcPr>
          <w:p w14:paraId="3112900E">
            <w:pPr>
              <w:spacing w:line="360" w:lineRule="auto"/>
              <w:ind w:firstLine="420" w:firstLineChars="200"/>
              <w:rPr>
                <w:rFonts w:hint="eastAsia" w:ascii="宋体" w:hAnsi="宋体"/>
              </w:rPr>
            </w:pPr>
          </w:p>
        </w:tc>
        <w:tc>
          <w:tcPr>
            <w:tcW w:w="1420" w:type="dxa"/>
          </w:tcPr>
          <w:p w14:paraId="302D25A1">
            <w:pPr>
              <w:spacing w:line="360" w:lineRule="auto"/>
              <w:ind w:firstLine="420" w:firstLineChars="200"/>
              <w:rPr>
                <w:rFonts w:hint="eastAsia" w:ascii="宋体" w:hAnsi="宋体"/>
              </w:rPr>
            </w:pPr>
          </w:p>
        </w:tc>
        <w:tc>
          <w:tcPr>
            <w:tcW w:w="1420" w:type="dxa"/>
            <w:gridSpan w:val="3"/>
          </w:tcPr>
          <w:p w14:paraId="4F096256">
            <w:pPr>
              <w:spacing w:line="360" w:lineRule="auto"/>
              <w:ind w:firstLine="420" w:firstLineChars="200"/>
              <w:rPr>
                <w:rFonts w:hint="eastAsia" w:ascii="宋体" w:hAnsi="宋体"/>
              </w:rPr>
            </w:pPr>
          </w:p>
        </w:tc>
        <w:tc>
          <w:tcPr>
            <w:tcW w:w="1608" w:type="dxa"/>
            <w:gridSpan w:val="3"/>
          </w:tcPr>
          <w:p w14:paraId="360E56B5">
            <w:pPr>
              <w:spacing w:line="360" w:lineRule="auto"/>
              <w:ind w:firstLine="420" w:firstLineChars="200"/>
              <w:rPr>
                <w:rFonts w:hint="eastAsia" w:ascii="宋体" w:hAnsi="宋体"/>
              </w:rPr>
            </w:pPr>
          </w:p>
        </w:tc>
        <w:tc>
          <w:tcPr>
            <w:tcW w:w="1440" w:type="dxa"/>
            <w:gridSpan w:val="2"/>
          </w:tcPr>
          <w:p w14:paraId="5F2132F2">
            <w:pPr>
              <w:spacing w:line="360" w:lineRule="auto"/>
              <w:ind w:firstLine="420" w:firstLineChars="200"/>
              <w:rPr>
                <w:rFonts w:hint="eastAsia" w:ascii="宋体" w:hAnsi="宋体"/>
              </w:rPr>
            </w:pPr>
          </w:p>
        </w:tc>
        <w:tc>
          <w:tcPr>
            <w:tcW w:w="1725" w:type="dxa"/>
            <w:gridSpan w:val="3"/>
          </w:tcPr>
          <w:p w14:paraId="17AC5BE9">
            <w:pPr>
              <w:spacing w:line="360" w:lineRule="auto"/>
              <w:ind w:firstLine="420" w:firstLineChars="200"/>
              <w:rPr>
                <w:rFonts w:hint="eastAsia" w:ascii="宋体" w:hAnsi="宋体"/>
              </w:rPr>
            </w:pPr>
          </w:p>
        </w:tc>
      </w:tr>
      <w:tr w14:paraId="18A53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420" w:type="dxa"/>
            <w:gridSpan w:val="2"/>
          </w:tcPr>
          <w:p w14:paraId="4B0EA4FF">
            <w:pPr>
              <w:spacing w:line="360" w:lineRule="auto"/>
              <w:ind w:firstLine="420" w:firstLineChars="200"/>
              <w:rPr>
                <w:rFonts w:hint="eastAsia" w:ascii="宋体" w:hAnsi="宋体"/>
              </w:rPr>
            </w:pPr>
          </w:p>
        </w:tc>
        <w:tc>
          <w:tcPr>
            <w:tcW w:w="1420" w:type="dxa"/>
          </w:tcPr>
          <w:p w14:paraId="0BDCB0EB">
            <w:pPr>
              <w:spacing w:line="360" w:lineRule="auto"/>
              <w:ind w:firstLine="420" w:firstLineChars="200"/>
              <w:rPr>
                <w:rFonts w:hint="eastAsia" w:ascii="宋体" w:hAnsi="宋体"/>
              </w:rPr>
            </w:pPr>
          </w:p>
        </w:tc>
        <w:tc>
          <w:tcPr>
            <w:tcW w:w="1420" w:type="dxa"/>
            <w:gridSpan w:val="3"/>
          </w:tcPr>
          <w:p w14:paraId="2C7BD887">
            <w:pPr>
              <w:spacing w:line="360" w:lineRule="auto"/>
              <w:ind w:firstLine="420" w:firstLineChars="200"/>
              <w:rPr>
                <w:rFonts w:hint="eastAsia" w:ascii="宋体" w:hAnsi="宋体"/>
              </w:rPr>
            </w:pPr>
          </w:p>
        </w:tc>
        <w:tc>
          <w:tcPr>
            <w:tcW w:w="1608" w:type="dxa"/>
            <w:gridSpan w:val="3"/>
          </w:tcPr>
          <w:p w14:paraId="262E6C84">
            <w:pPr>
              <w:spacing w:line="360" w:lineRule="auto"/>
              <w:ind w:firstLine="420" w:firstLineChars="200"/>
              <w:rPr>
                <w:rFonts w:hint="eastAsia" w:ascii="宋体" w:hAnsi="宋体"/>
              </w:rPr>
            </w:pPr>
          </w:p>
        </w:tc>
        <w:tc>
          <w:tcPr>
            <w:tcW w:w="1440" w:type="dxa"/>
            <w:gridSpan w:val="2"/>
          </w:tcPr>
          <w:p w14:paraId="5E05C3A4">
            <w:pPr>
              <w:spacing w:line="360" w:lineRule="auto"/>
              <w:ind w:firstLine="420" w:firstLineChars="200"/>
              <w:rPr>
                <w:rFonts w:hint="eastAsia" w:ascii="宋体" w:hAnsi="宋体"/>
              </w:rPr>
            </w:pPr>
          </w:p>
        </w:tc>
        <w:tc>
          <w:tcPr>
            <w:tcW w:w="1725" w:type="dxa"/>
            <w:gridSpan w:val="3"/>
          </w:tcPr>
          <w:p w14:paraId="1E2F538E">
            <w:pPr>
              <w:spacing w:line="360" w:lineRule="auto"/>
              <w:ind w:firstLine="420" w:firstLineChars="200"/>
              <w:rPr>
                <w:rFonts w:hint="eastAsia" w:ascii="宋体" w:hAnsi="宋体"/>
              </w:rPr>
            </w:pPr>
          </w:p>
        </w:tc>
      </w:tr>
      <w:tr w14:paraId="42FF6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1420" w:type="dxa"/>
            <w:gridSpan w:val="2"/>
          </w:tcPr>
          <w:p w14:paraId="14D8D1CD">
            <w:pPr>
              <w:spacing w:line="360" w:lineRule="auto"/>
              <w:ind w:firstLine="420" w:firstLineChars="200"/>
              <w:rPr>
                <w:rFonts w:hint="eastAsia" w:ascii="宋体" w:hAnsi="宋体"/>
              </w:rPr>
            </w:pPr>
          </w:p>
        </w:tc>
        <w:tc>
          <w:tcPr>
            <w:tcW w:w="1420" w:type="dxa"/>
          </w:tcPr>
          <w:p w14:paraId="5CF572A6">
            <w:pPr>
              <w:spacing w:line="360" w:lineRule="auto"/>
              <w:ind w:firstLine="420" w:firstLineChars="200"/>
              <w:rPr>
                <w:rFonts w:hint="eastAsia" w:ascii="宋体" w:hAnsi="宋体"/>
              </w:rPr>
            </w:pPr>
          </w:p>
        </w:tc>
        <w:tc>
          <w:tcPr>
            <w:tcW w:w="1420" w:type="dxa"/>
            <w:gridSpan w:val="3"/>
          </w:tcPr>
          <w:p w14:paraId="4F3C2797">
            <w:pPr>
              <w:spacing w:line="360" w:lineRule="auto"/>
              <w:ind w:firstLine="420" w:firstLineChars="200"/>
              <w:rPr>
                <w:rFonts w:hint="eastAsia" w:ascii="宋体" w:hAnsi="宋体"/>
              </w:rPr>
            </w:pPr>
          </w:p>
        </w:tc>
        <w:tc>
          <w:tcPr>
            <w:tcW w:w="1608" w:type="dxa"/>
            <w:gridSpan w:val="3"/>
          </w:tcPr>
          <w:p w14:paraId="51C7AB2A">
            <w:pPr>
              <w:spacing w:line="360" w:lineRule="auto"/>
              <w:ind w:firstLine="420" w:firstLineChars="200"/>
              <w:rPr>
                <w:rFonts w:hint="eastAsia" w:ascii="宋体" w:hAnsi="宋体"/>
              </w:rPr>
            </w:pPr>
          </w:p>
        </w:tc>
        <w:tc>
          <w:tcPr>
            <w:tcW w:w="1440" w:type="dxa"/>
            <w:gridSpan w:val="2"/>
          </w:tcPr>
          <w:p w14:paraId="73FE45E4">
            <w:pPr>
              <w:spacing w:line="360" w:lineRule="auto"/>
              <w:ind w:firstLine="420" w:firstLineChars="200"/>
              <w:rPr>
                <w:rFonts w:hint="eastAsia" w:ascii="宋体" w:hAnsi="宋体"/>
              </w:rPr>
            </w:pPr>
          </w:p>
        </w:tc>
        <w:tc>
          <w:tcPr>
            <w:tcW w:w="1725" w:type="dxa"/>
            <w:gridSpan w:val="3"/>
          </w:tcPr>
          <w:p w14:paraId="7CCC41A6">
            <w:pPr>
              <w:spacing w:line="360" w:lineRule="auto"/>
              <w:ind w:firstLine="420" w:firstLineChars="200"/>
              <w:rPr>
                <w:rFonts w:hint="eastAsia" w:ascii="宋体" w:hAnsi="宋体"/>
              </w:rPr>
            </w:pPr>
          </w:p>
        </w:tc>
      </w:tr>
      <w:tr w14:paraId="4859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420" w:type="dxa"/>
            <w:gridSpan w:val="2"/>
          </w:tcPr>
          <w:p w14:paraId="5B205CC5">
            <w:pPr>
              <w:spacing w:line="360" w:lineRule="auto"/>
              <w:ind w:firstLine="420" w:firstLineChars="200"/>
              <w:rPr>
                <w:rFonts w:hint="eastAsia" w:ascii="宋体" w:hAnsi="宋体"/>
              </w:rPr>
            </w:pPr>
          </w:p>
        </w:tc>
        <w:tc>
          <w:tcPr>
            <w:tcW w:w="1420" w:type="dxa"/>
          </w:tcPr>
          <w:p w14:paraId="0393DA9F">
            <w:pPr>
              <w:spacing w:line="360" w:lineRule="auto"/>
              <w:ind w:firstLine="420" w:firstLineChars="200"/>
              <w:rPr>
                <w:rFonts w:hint="eastAsia" w:ascii="宋体" w:hAnsi="宋体"/>
              </w:rPr>
            </w:pPr>
          </w:p>
        </w:tc>
        <w:tc>
          <w:tcPr>
            <w:tcW w:w="1420" w:type="dxa"/>
            <w:gridSpan w:val="3"/>
          </w:tcPr>
          <w:p w14:paraId="5A36AC33">
            <w:pPr>
              <w:spacing w:line="360" w:lineRule="auto"/>
              <w:ind w:firstLine="420" w:firstLineChars="200"/>
              <w:rPr>
                <w:rFonts w:hint="eastAsia" w:ascii="宋体" w:hAnsi="宋体"/>
              </w:rPr>
            </w:pPr>
          </w:p>
        </w:tc>
        <w:tc>
          <w:tcPr>
            <w:tcW w:w="1608" w:type="dxa"/>
            <w:gridSpan w:val="3"/>
          </w:tcPr>
          <w:p w14:paraId="7E790155">
            <w:pPr>
              <w:spacing w:line="360" w:lineRule="auto"/>
              <w:ind w:firstLine="420" w:firstLineChars="200"/>
              <w:rPr>
                <w:rFonts w:hint="eastAsia" w:ascii="宋体" w:hAnsi="宋体"/>
              </w:rPr>
            </w:pPr>
          </w:p>
        </w:tc>
        <w:tc>
          <w:tcPr>
            <w:tcW w:w="1440" w:type="dxa"/>
            <w:gridSpan w:val="2"/>
          </w:tcPr>
          <w:p w14:paraId="03350DCC">
            <w:pPr>
              <w:spacing w:line="360" w:lineRule="auto"/>
              <w:ind w:firstLine="420" w:firstLineChars="200"/>
              <w:rPr>
                <w:rFonts w:hint="eastAsia" w:ascii="宋体" w:hAnsi="宋体"/>
              </w:rPr>
            </w:pPr>
          </w:p>
        </w:tc>
        <w:tc>
          <w:tcPr>
            <w:tcW w:w="1725" w:type="dxa"/>
            <w:gridSpan w:val="3"/>
          </w:tcPr>
          <w:p w14:paraId="255EFE96">
            <w:pPr>
              <w:spacing w:line="360" w:lineRule="auto"/>
              <w:ind w:firstLine="420" w:firstLineChars="200"/>
              <w:rPr>
                <w:rFonts w:hint="eastAsia" w:ascii="宋体" w:hAnsi="宋体"/>
              </w:rPr>
            </w:pPr>
          </w:p>
        </w:tc>
      </w:tr>
      <w:tr w14:paraId="5B9F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420" w:type="dxa"/>
            <w:gridSpan w:val="2"/>
          </w:tcPr>
          <w:p w14:paraId="2F4945A7">
            <w:pPr>
              <w:spacing w:line="360" w:lineRule="auto"/>
              <w:ind w:firstLine="420" w:firstLineChars="200"/>
              <w:rPr>
                <w:rFonts w:hint="eastAsia" w:ascii="宋体" w:hAnsi="宋体"/>
              </w:rPr>
            </w:pPr>
          </w:p>
        </w:tc>
        <w:tc>
          <w:tcPr>
            <w:tcW w:w="1420" w:type="dxa"/>
          </w:tcPr>
          <w:p w14:paraId="2901DCD4">
            <w:pPr>
              <w:spacing w:line="360" w:lineRule="auto"/>
              <w:ind w:firstLine="420" w:firstLineChars="200"/>
              <w:rPr>
                <w:rFonts w:hint="eastAsia" w:ascii="宋体" w:hAnsi="宋体"/>
              </w:rPr>
            </w:pPr>
          </w:p>
        </w:tc>
        <w:tc>
          <w:tcPr>
            <w:tcW w:w="1420" w:type="dxa"/>
            <w:gridSpan w:val="3"/>
          </w:tcPr>
          <w:p w14:paraId="47817D98">
            <w:pPr>
              <w:spacing w:line="360" w:lineRule="auto"/>
              <w:ind w:firstLine="420" w:firstLineChars="200"/>
              <w:rPr>
                <w:rFonts w:hint="eastAsia" w:ascii="宋体" w:hAnsi="宋体"/>
              </w:rPr>
            </w:pPr>
          </w:p>
        </w:tc>
        <w:tc>
          <w:tcPr>
            <w:tcW w:w="1608" w:type="dxa"/>
            <w:gridSpan w:val="3"/>
          </w:tcPr>
          <w:p w14:paraId="4DBBFC1F">
            <w:pPr>
              <w:spacing w:line="360" w:lineRule="auto"/>
              <w:ind w:firstLine="420" w:firstLineChars="200"/>
              <w:rPr>
                <w:rFonts w:hint="eastAsia" w:ascii="宋体" w:hAnsi="宋体"/>
              </w:rPr>
            </w:pPr>
          </w:p>
        </w:tc>
        <w:tc>
          <w:tcPr>
            <w:tcW w:w="1440" w:type="dxa"/>
            <w:gridSpan w:val="2"/>
          </w:tcPr>
          <w:p w14:paraId="3FC40B2D">
            <w:pPr>
              <w:spacing w:line="360" w:lineRule="auto"/>
              <w:ind w:firstLine="420" w:firstLineChars="200"/>
              <w:rPr>
                <w:rFonts w:hint="eastAsia" w:ascii="宋体" w:hAnsi="宋体"/>
              </w:rPr>
            </w:pPr>
          </w:p>
        </w:tc>
        <w:tc>
          <w:tcPr>
            <w:tcW w:w="1725" w:type="dxa"/>
            <w:gridSpan w:val="3"/>
          </w:tcPr>
          <w:p w14:paraId="5EED95FC">
            <w:pPr>
              <w:spacing w:line="360" w:lineRule="auto"/>
              <w:ind w:firstLine="420" w:firstLineChars="200"/>
              <w:rPr>
                <w:rFonts w:hint="eastAsia" w:ascii="宋体" w:hAnsi="宋体"/>
              </w:rPr>
            </w:pPr>
          </w:p>
        </w:tc>
      </w:tr>
      <w:tr w14:paraId="76354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420" w:type="dxa"/>
            <w:gridSpan w:val="2"/>
          </w:tcPr>
          <w:p w14:paraId="1F681350">
            <w:pPr>
              <w:spacing w:line="360" w:lineRule="auto"/>
              <w:ind w:firstLine="420" w:firstLineChars="200"/>
              <w:rPr>
                <w:rFonts w:hint="eastAsia" w:ascii="宋体" w:hAnsi="宋体"/>
              </w:rPr>
            </w:pPr>
          </w:p>
        </w:tc>
        <w:tc>
          <w:tcPr>
            <w:tcW w:w="1420" w:type="dxa"/>
          </w:tcPr>
          <w:p w14:paraId="76B9AC4A">
            <w:pPr>
              <w:spacing w:line="360" w:lineRule="auto"/>
              <w:ind w:firstLine="420" w:firstLineChars="200"/>
              <w:rPr>
                <w:rFonts w:hint="eastAsia" w:ascii="宋体" w:hAnsi="宋体"/>
              </w:rPr>
            </w:pPr>
          </w:p>
        </w:tc>
        <w:tc>
          <w:tcPr>
            <w:tcW w:w="1420" w:type="dxa"/>
            <w:gridSpan w:val="3"/>
          </w:tcPr>
          <w:p w14:paraId="4C1396FB">
            <w:pPr>
              <w:spacing w:line="360" w:lineRule="auto"/>
              <w:ind w:firstLine="420" w:firstLineChars="200"/>
              <w:rPr>
                <w:rFonts w:hint="eastAsia" w:ascii="宋体" w:hAnsi="宋体"/>
              </w:rPr>
            </w:pPr>
          </w:p>
        </w:tc>
        <w:tc>
          <w:tcPr>
            <w:tcW w:w="1608" w:type="dxa"/>
            <w:gridSpan w:val="3"/>
          </w:tcPr>
          <w:p w14:paraId="2693FE04">
            <w:pPr>
              <w:spacing w:line="360" w:lineRule="auto"/>
              <w:ind w:firstLine="420" w:firstLineChars="200"/>
              <w:rPr>
                <w:rFonts w:hint="eastAsia" w:ascii="宋体" w:hAnsi="宋体"/>
              </w:rPr>
            </w:pPr>
          </w:p>
        </w:tc>
        <w:tc>
          <w:tcPr>
            <w:tcW w:w="1440" w:type="dxa"/>
            <w:gridSpan w:val="2"/>
          </w:tcPr>
          <w:p w14:paraId="1684A956">
            <w:pPr>
              <w:spacing w:line="360" w:lineRule="auto"/>
              <w:ind w:firstLine="420" w:firstLineChars="200"/>
              <w:rPr>
                <w:rFonts w:hint="eastAsia" w:ascii="宋体" w:hAnsi="宋体"/>
              </w:rPr>
            </w:pPr>
          </w:p>
        </w:tc>
        <w:tc>
          <w:tcPr>
            <w:tcW w:w="1725" w:type="dxa"/>
            <w:gridSpan w:val="3"/>
          </w:tcPr>
          <w:p w14:paraId="7A60FF76">
            <w:pPr>
              <w:spacing w:line="360" w:lineRule="auto"/>
              <w:ind w:firstLine="420" w:firstLineChars="200"/>
              <w:rPr>
                <w:rFonts w:hint="eastAsia" w:ascii="宋体" w:hAnsi="宋体"/>
              </w:rPr>
            </w:pPr>
          </w:p>
        </w:tc>
      </w:tr>
      <w:tr w14:paraId="721D2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420" w:type="dxa"/>
            <w:gridSpan w:val="2"/>
          </w:tcPr>
          <w:p w14:paraId="75D9B6DF">
            <w:pPr>
              <w:spacing w:line="360" w:lineRule="auto"/>
              <w:ind w:firstLine="420" w:firstLineChars="200"/>
              <w:rPr>
                <w:rFonts w:hint="eastAsia" w:ascii="宋体" w:hAnsi="宋体"/>
              </w:rPr>
            </w:pPr>
          </w:p>
        </w:tc>
        <w:tc>
          <w:tcPr>
            <w:tcW w:w="1420" w:type="dxa"/>
          </w:tcPr>
          <w:p w14:paraId="3C499068">
            <w:pPr>
              <w:spacing w:line="360" w:lineRule="auto"/>
              <w:ind w:firstLine="420" w:firstLineChars="200"/>
              <w:rPr>
                <w:rFonts w:hint="eastAsia" w:ascii="宋体" w:hAnsi="宋体"/>
              </w:rPr>
            </w:pPr>
          </w:p>
        </w:tc>
        <w:tc>
          <w:tcPr>
            <w:tcW w:w="1420" w:type="dxa"/>
            <w:gridSpan w:val="3"/>
          </w:tcPr>
          <w:p w14:paraId="6D35C84F">
            <w:pPr>
              <w:spacing w:line="360" w:lineRule="auto"/>
              <w:ind w:firstLine="420" w:firstLineChars="200"/>
              <w:rPr>
                <w:rFonts w:hint="eastAsia" w:ascii="宋体" w:hAnsi="宋体"/>
              </w:rPr>
            </w:pPr>
          </w:p>
        </w:tc>
        <w:tc>
          <w:tcPr>
            <w:tcW w:w="1608" w:type="dxa"/>
            <w:gridSpan w:val="3"/>
          </w:tcPr>
          <w:p w14:paraId="4352796F">
            <w:pPr>
              <w:spacing w:line="360" w:lineRule="auto"/>
              <w:ind w:firstLine="420" w:firstLineChars="200"/>
              <w:rPr>
                <w:rFonts w:hint="eastAsia" w:ascii="宋体" w:hAnsi="宋体"/>
              </w:rPr>
            </w:pPr>
          </w:p>
        </w:tc>
        <w:tc>
          <w:tcPr>
            <w:tcW w:w="1440" w:type="dxa"/>
            <w:gridSpan w:val="2"/>
          </w:tcPr>
          <w:p w14:paraId="4E095F2E">
            <w:pPr>
              <w:spacing w:line="360" w:lineRule="auto"/>
              <w:ind w:firstLine="420" w:firstLineChars="200"/>
              <w:rPr>
                <w:rFonts w:hint="eastAsia" w:ascii="宋体" w:hAnsi="宋体"/>
              </w:rPr>
            </w:pPr>
          </w:p>
        </w:tc>
        <w:tc>
          <w:tcPr>
            <w:tcW w:w="1725" w:type="dxa"/>
            <w:gridSpan w:val="3"/>
          </w:tcPr>
          <w:p w14:paraId="589548F7">
            <w:pPr>
              <w:spacing w:line="360" w:lineRule="auto"/>
              <w:ind w:firstLine="420" w:firstLineChars="200"/>
              <w:rPr>
                <w:rFonts w:hint="eastAsia" w:ascii="宋体" w:hAnsi="宋体"/>
              </w:rPr>
            </w:pPr>
          </w:p>
        </w:tc>
      </w:tr>
      <w:tr w14:paraId="5C29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420" w:type="dxa"/>
            <w:gridSpan w:val="2"/>
          </w:tcPr>
          <w:p w14:paraId="62D810C1">
            <w:pPr>
              <w:spacing w:line="360" w:lineRule="auto"/>
              <w:ind w:firstLine="420" w:firstLineChars="200"/>
              <w:rPr>
                <w:rFonts w:hint="eastAsia" w:ascii="宋体" w:hAnsi="宋体"/>
              </w:rPr>
            </w:pPr>
          </w:p>
        </w:tc>
        <w:tc>
          <w:tcPr>
            <w:tcW w:w="1420" w:type="dxa"/>
          </w:tcPr>
          <w:p w14:paraId="1607AF6E">
            <w:pPr>
              <w:spacing w:line="360" w:lineRule="auto"/>
              <w:ind w:firstLine="420" w:firstLineChars="200"/>
              <w:rPr>
                <w:rFonts w:hint="eastAsia" w:ascii="宋体" w:hAnsi="宋体"/>
              </w:rPr>
            </w:pPr>
          </w:p>
        </w:tc>
        <w:tc>
          <w:tcPr>
            <w:tcW w:w="1420" w:type="dxa"/>
            <w:gridSpan w:val="3"/>
          </w:tcPr>
          <w:p w14:paraId="3FE1D758">
            <w:pPr>
              <w:spacing w:line="360" w:lineRule="auto"/>
              <w:ind w:firstLine="420" w:firstLineChars="200"/>
              <w:rPr>
                <w:rFonts w:hint="eastAsia" w:ascii="宋体" w:hAnsi="宋体"/>
              </w:rPr>
            </w:pPr>
          </w:p>
        </w:tc>
        <w:tc>
          <w:tcPr>
            <w:tcW w:w="1608" w:type="dxa"/>
            <w:gridSpan w:val="3"/>
          </w:tcPr>
          <w:p w14:paraId="560F1047">
            <w:pPr>
              <w:spacing w:line="360" w:lineRule="auto"/>
              <w:ind w:firstLine="420" w:firstLineChars="200"/>
              <w:rPr>
                <w:rFonts w:hint="eastAsia" w:ascii="宋体" w:hAnsi="宋体"/>
              </w:rPr>
            </w:pPr>
          </w:p>
        </w:tc>
        <w:tc>
          <w:tcPr>
            <w:tcW w:w="1440" w:type="dxa"/>
            <w:gridSpan w:val="2"/>
          </w:tcPr>
          <w:p w14:paraId="1AF04E4F">
            <w:pPr>
              <w:spacing w:line="360" w:lineRule="auto"/>
              <w:ind w:firstLine="420" w:firstLineChars="200"/>
              <w:rPr>
                <w:rFonts w:hint="eastAsia" w:ascii="宋体" w:hAnsi="宋体"/>
              </w:rPr>
            </w:pPr>
          </w:p>
        </w:tc>
        <w:tc>
          <w:tcPr>
            <w:tcW w:w="1725" w:type="dxa"/>
            <w:gridSpan w:val="3"/>
          </w:tcPr>
          <w:p w14:paraId="0FF8F05D">
            <w:pPr>
              <w:spacing w:line="360" w:lineRule="auto"/>
              <w:ind w:firstLine="420" w:firstLineChars="200"/>
              <w:rPr>
                <w:rFonts w:hint="eastAsia" w:ascii="宋体" w:hAnsi="宋体"/>
              </w:rPr>
            </w:pPr>
          </w:p>
        </w:tc>
      </w:tr>
      <w:tr w14:paraId="67BC9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420" w:type="dxa"/>
            <w:gridSpan w:val="2"/>
          </w:tcPr>
          <w:p w14:paraId="4BBA2197">
            <w:pPr>
              <w:spacing w:line="360" w:lineRule="auto"/>
              <w:ind w:firstLine="420" w:firstLineChars="200"/>
              <w:rPr>
                <w:rFonts w:hint="eastAsia" w:ascii="宋体" w:hAnsi="宋体"/>
              </w:rPr>
            </w:pPr>
          </w:p>
        </w:tc>
        <w:tc>
          <w:tcPr>
            <w:tcW w:w="1420" w:type="dxa"/>
          </w:tcPr>
          <w:p w14:paraId="3EA77047">
            <w:pPr>
              <w:spacing w:line="360" w:lineRule="auto"/>
              <w:ind w:firstLine="420" w:firstLineChars="200"/>
              <w:rPr>
                <w:rFonts w:hint="eastAsia" w:ascii="宋体" w:hAnsi="宋体"/>
              </w:rPr>
            </w:pPr>
          </w:p>
        </w:tc>
        <w:tc>
          <w:tcPr>
            <w:tcW w:w="1420" w:type="dxa"/>
            <w:gridSpan w:val="3"/>
          </w:tcPr>
          <w:p w14:paraId="388B2624">
            <w:pPr>
              <w:spacing w:line="360" w:lineRule="auto"/>
              <w:ind w:firstLine="420" w:firstLineChars="200"/>
              <w:rPr>
                <w:rFonts w:hint="eastAsia" w:ascii="宋体" w:hAnsi="宋体"/>
              </w:rPr>
            </w:pPr>
          </w:p>
        </w:tc>
        <w:tc>
          <w:tcPr>
            <w:tcW w:w="1608" w:type="dxa"/>
            <w:gridSpan w:val="3"/>
          </w:tcPr>
          <w:p w14:paraId="4D42FE75">
            <w:pPr>
              <w:spacing w:line="360" w:lineRule="auto"/>
              <w:ind w:firstLine="420" w:firstLineChars="200"/>
              <w:rPr>
                <w:rFonts w:hint="eastAsia" w:ascii="宋体" w:hAnsi="宋体"/>
              </w:rPr>
            </w:pPr>
          </w:p>
        </w:tc>
        <w:tc>
          <w:tcPr>
            <w:tcW w:w="1440" w:type="dxa"/>
            <w:gridSpan w:val="2"/>
          </w:tcPr>
          <w:p w14:paraId="1E289E01">
            <w:pPr>
              <w:spacing w:line="360" w:lineRule="auto"/>
              <w:ind w:firstLine="420" w:firstLineChars="200"/>
              <w:rPr>
                <w:rFonts w:hint="eastAsia" w:ascii="宋体" w:hAnsi="宋体"/>
              </w:rPr>
            </w:pPr>
          </w:p>
        </w:tc>
        <w:tc>
          <w:tcPr>
            <w:tcW w:w="1725" w:type="dxa"/>
            <w:gridSpan w:val="3"/>
          </w:tcPr>
          <w:p w14:paraId="17425B7E">
            <w:pPr>
              <w:spacing w:line="360" w:lineRule="auto"/>
              <w:ind w:firstLine="420" w:firstLineChars="200"/>
              <w:rPr>
                <w:rFonts w:hint="eastAsia" w:ascii="宋体" w:hAnsi="宋体"/>
              </w:rPr>
            </w:pPr>
          </w:p>
        </w:tc>
      </w:tr>
    </w:tbl>
    <w:p w14:paraId="49E20956">
      <w:pPr>
        <w:spacing w:line="360" w:lineRule="auto"/>
        <w:ind w:firstLine="480" w:firstLineChars="200"/>
        <w:rPr>
          <w:rFonts w:hint="eastAsia" w:ascii="宋体" w:hAnsi="宋体"/>
          <w:sz w:val="24"/>
        </w:rPr>
      </w:pPr>
    </w:p>
    <w:p w14:paraId="7F8D0D9E">
      <w:pPr>
        <w:spacing w:line="360" w:lineRule="auto"/>
        <w:ind w:firstLine="480" w:firstLineChars="200"/>
        <w:rPr>
          <w:rFonts w:hint="eastAsia" w:ascii="宋体" w:hAnsi="宋体"/>
          <w:sz w:val="24"/>
        </w:rPr>
      </w:pPr>
    </w:p>
    <w:p w14:paraId="61505D62">
      <w:pPr>
        <w:spacing w:line="360" w:lineRule="auto"/>
        <w:ind w:firstLine="562" w:firstLineChars="200"/>
        <w:rPr>
          <w:rFonts w:hint="eastAsia" w:ascii="宋体" w:hAnsi="宋体"/>
          <w:b/>
          <w:sz w:val="28"/>
        </w:rPr>
      </w:pPr>
    </w:p>
    <w:p w14:paraId="631B6386">
      <w:pPr>
        <w:spacing w:line="360" w:lineRule="auto"/>
        <w:ind w:firstLine="562" w:firstLineChars="200"/>
        <w:rPr>
          <w:rFonts w:hint="eastAsia" w:ascii="宋体" w:hAnsi="宋体"/>
          <w:b/>
          <w:sz w:val="28"/>
        </w:rPr>
      </w:pPr>
    </w:p>
    <w:p w14:paraId="2CC5ED3D">
      <w:pPr>
        <w:pStyle w:val="4"/>
        <w:jc w:val="center"/>
        <w:rPr>
          <w:rFonts w:hint="eastAsia" w:ascii="宋体" w:hAnsi="宋体" w:eastAsia="宋体"/>
          <w:b w:val="0"/>
          <w:sz w:val="30"/>
        </w:rPr>
      </w:pPr>
      <w:r>
        <w:rPr>
          <w:rFonts w:hint="eastAsia" w:ascii="宋体" w:hAnsi="宋体" w:eastAsia="宋体"/>
          <w:b w:val="0"/>
          <w:sz w:val="30"/>
        </w:rPr>
        <w:t>七、公司人员及拟派往本招标工程项目的人员情况</w:t>
      </w:r>
    </w:p>
    <w:p w14:paraId="402B03AB">
      <w:pPr>
        <w:tabs>
          <w:tab w:val="left" w:pos="993"/>
        </w:tabs>
        <w:spacing w:line="360" w:lineRule="auto"/>
        <w:ind w:firstLine="420" w:firstLineChars="200"/>
        <w:rPr>
          <w:rFonts w:hint="eastAsia" w:ascii="宋体" w:hAnsi="宋体"/>
          <w:u w:val="single"/>
        </w:rPr>
      </w:pPr>
      <w:r>
        <w:rPr>
          <w:rFonts w:hint="eastAsia" w:ascii="宋体" w:hAnsi="宋体"/>
        </w:rPr>
        <w:t>投标申请人名称：</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119"/>
        <w:gridCol w:w="1119"/>
        <w:gridCol w:w="1888"/>
        <w:gridCol w:w="1119"/>
        <w:gridCol w:w="1119"/>
        <w:gridCol w:w="1119"/>
        <w:gridCol w:w="1119"/>
      </w:tblGrid>
      <w:tr w14:paraId="5ACE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120" w:type="dxa"/>
            <w:vMerge w:val="restart"/>
            <w:vAlign w:val="center"/>
          </w:tcPr>
          <w:p w14:paraId="4D388E0A">
            <w:pPr>
              <w:tabs>
                <w:tab w:val="left" w:pos="993"/>
              </w:tabs>
              <w:spacing w:line="360" w:lineRule="auto"/>
              <w:rPr>
                <w:rFonts w:hint="eastAsia" w:ascii="宋体" w:hAnsi="宋体"/>
                <w:b/>
                <w:bCs/>
                <w:sz w:val="24"/>
              </w:rPr>
            </w:pPr>
            <w:r>
              <w:rPr>
                <w:rFonts w:hint="eastAsia" w:ascii="宋体" w:hAnsi="宋体"/>
                <w:b/>
                <w:bCs/>
                <w:sz w:val="24"/>
              </w:rPr>
              <w:t>职务</w:t>
            </w:r>
          </w:p>
        </w:tc>
        <w:tc>
          <w:tcPr>
            <w:tcW w:w="1119" w:type="dxa"/>
            <w:vMerge w:val="restart"/>
            <w:vAlign w:val="center"/>
          </w:tcPr>
          <w:p w14:paraId="0DADE416">
            <w:pPr>
              <w:tabs>
                <w:tab w:val="left" w:pos="993"/>
              </w:tabs>
              <w:spacing w:line="360" w:lineRule="auto"/>
              <w:rPr>
                <w:rFonts w:hint="eastAsia" w:ascii="宋体" w:hAnsi="宋体"/>
                <w:b/>
                <w:bCs/>
                <w:sz w:val="24"/>
              </w:rPr>
            </w:pPr>
            <w:r>
              <w:rPr>
                <w:rFonts w:hint="eastAsia" w:ascii="宋体" w:hAnsi="宋体"/>
                <w:b/>
                <w:bCs/>
                <w:sz w:val="24"/>
              </w:rPr>
              <w:t>姓名</w:t>
            </w:r>
          </w:p>
        </w:tc>
        <w:tc>
          <w:tcPr>
            <w:tcW w:w="1119" w:type="dxa"/>
            <w:vMerge w:val="restart"/>
            <w:vAlign w:val="center"/>
          </w:tcPr>
          <w:p w14:paraId="6313DA49">
            <w:pPr>
              <w:tabs>
                <w:tab w:val="left" w:pos="993"/>
              </w:tabs>
              <w:spacing w:line="360" w:lineRule="auto"/>
              <w:rPr>
                <w:rFonts w:hint="eastAsia" w:ascii="宋体" w:hAnsi="宋体"/>
                <w:b/>
                <w:bCs/>
                <w:sz w:val="24"/>
              </w:rPr>
            </w:pPr>
            <w:r>
              <w:rPr>
                <w:rFonts w:hint="eastAsia" w:ascii="宋体" w:hAnsi="宋体"/>
                <w:b/>
                <w:bCs/>
                <w:sz w:val="24"/>
              </w:rPr>
              <w:t>职称</w:t>
            </w:r>
          </w:p>
        </w:tc>
        <w:tc>
          <w:tcPr>
            <w:tcW w:w="5245" w:type="dxa"/>
            <w:gridSpan w:val="4"/>
            <w:vAlign w:val="center"/>
          </w:tcPr>
          <w:p w14:paraId="0BAA0880">
            <w:pPr>
              <w:tabs>
                <w:tab w:val="left" w:pos="993"/>
              </w:tabs>
              <w:spacing w:line="360" w:lineRule="auto"/>
              <w:ind w:firstLine="482" w:firstLineChars="200"/>
              <w:rPr>
                <w:rFonts w:hint="eastAsia" w:ascii="宋体" w:hAnsi="宋体"/>
                <w:b/>
                <w:bCs/>
                <w:sz w:val="24"/>
              </w:rPr>
            </w:pPr>
            <w:r>
              <w:rPr>
                <w:rFonts w:hint="eastAsia" w:ascii="宋体" w:hAnsi="宋体"/>
                <w:b/>
                <w:bCs/>
                <w:sz w:val="24"/>
              </w:rPr>
              <w:t>执业或职业资格证明</w:t>
            </w:r>
          </w:p>
        </w:tc>
        <w:tc>
          <w:tcPr>
            <w:tcW w:w="1119" w:type="dxa"/>
            <w:vMerge w:val="restart"/>
            <w:vAlign w:val="center"/>
          </w:tcPr>
          <w:p w14:paraId="1514D225">
            <w:pPr>
              <w:tabs>
                <w:tab w:val="left" w:pos="993"/>
              </w:tabs>
              <w:spacing w:line="360" w:lineRule="auto"/>
              <w:rPr>
                <w:rFonts w:hint="eastAsia" w:ascii="宋体" w:hAnsi="宋体"/>
                <w:b/>
                <w:bCs/>
                <w:sz w:val="24"/>
              </w:rPr>
            </w:pPr>
            <w:r>
              <w:rPr>
                <w:rFonts w:hint="eastAsia" w:ascii="宋体" w:hAnsi="宋体"/>
                <w:b/>
                <w:bCs/>
                <w:sz w:val="24"/>
              </w:rPr>
              <w:t>备注</w:t>
            </w:r>
          </w:p>
        </w:tc>
      </w:tr>
      <w:tr w14:paraId="112F5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120" w:type="dxa"/>
            <w:vMerge w:val="continue"/>
            <w:vAlign w:val="center"/>
          </w:tcPr>
          <w:p w14:paraId="43C5CA3F">
            <w:pPr>
              <w:tabs>
                <w:tab w:val="left" w:pos="993"/>
              </w:tabs>
              <w:spacing w:line="360" w:lineRule="auto"/>
              <w:ind w:firstLine="482" w:firstLineChars="200"/>
              <w:rPr>
                <w:rFonts w:hint="eastAsia" w:ascii="宋体" w:hAnsi="宋体"/>
                <w:b/>
                <w:bCs/>
                <w:sz w:val="24"/>
              </w:rPr>
            </w:pPr>
          </w:p>
        </w:tc>
        <w:tc>
          <w:tcPr>
            <w:tcW w:w="1119" w:type="dxa"/>
            <w:vMerge w:val="continue"/>
            <w:vAlign w:val="center"/>
          </w:tcPr>
          <w:p w14:paraId="15ECA396">
            <w:pPr>
              <w:tabs>
                <w:tab w:val="left" w:pos="993"/>
              </w:tabs>
              <w:spacing w:line="360" w:lineRule="auto"/>
              <w:ind w:firstLine="482" w:firstLineChars="200"/>
              <w:rPr>
                <w:rFonts w:hint="eastAsia" w:ascii="宋体" w:hAnsi="宋体"/>
                <w:b/>
                <w:bCs/>
                <w:sz w:val="24"/>
              </w:rPr>
            </w:pPr>
          </w:p>
        </w:tc>
        <w:tc>
          <w:tcPr>
            <w:tcW w:w="1119" w:type="dxa"/>
            <w:vMerge w:val="continue"/>
            <w:vAlign w:val="center"/>
          </w:tcPr>
          <w:p w14:paraId="324C7D05">
            <w:pPr>
              <w:tabs>
                <w:tab w:val="left" w:pos="993"/>
              </w:tabs>
              <w:spacing w:line="360" w:lineRule="auto"/>
              <w:ind w:firstLine="482" w:firstLineChars="200"/>
              <w:rPr>
                <w:rFonts w:hint="eastAsia" w:ascii="宋体" w:hAnsi="宋体"/>
                <w:b/>
                <w:bCs/>
                <w:sz w:val="24"/>
              </w:rPr>
            </w:pPr>
          </w:p>
        </w:tc>
        <w:tc>
          <w:tcPr>
            <w:tcW w:w="1888" w:type="dxa"/>
            <w:vAlign w:val="center"/>
          </w:tcPr>
          <w:p w14:paraId="3B650641">
            <w:pPr>
              <w:tabs>
                <w:tab w:val="left" w:pos="993"/>
              </w:tabs>
              <w:spacing w:line="360" w:lineRule="auto"/>
              <w:rPr>
                <w:rFonts w:hint="eastAsia" w:ascii="宋体" w:hAnsi="宋体"/>
                <w:b/>
                <w:bCs/>
                <w:sz w:val="24"/>
              </w:rPr>
            </w:pPr>
            <w:r>
              <w:rPr>
                <w:rFonts w:hint="eastAsia" w:ascii="宋体" w:hAnsi="宋体"/>
                <w:b/>
                <w:bCs/>
                <w:sz w:val="24"/>
              </w:rPr>
              <w:t>证书名称</w:t>
            </w:r>
          </w:p>
        </w:tc>
        <w:tc>
          <w:tcPr>
            <w:tcW w:w="1119" w:type="dxa"/>
            <w:vAlign w:val="center"/>
          </w:tcPr>
          <w:p w14:paraId="2DADB27F">
            <w:pPr>
              <w:tabs>
                <w:tab w:val="left" w:pos="993"/>
              </w:tabs>
              <w:spacing w:line="360" w:lineRule="auto"/>
              <w:rPr>
                <w:rFonts w:hint="eastAsia" w:ascii="宋体" w:hAnsi="宋体"/>
                <w:b/>
                <w:bCs/>
                <w:sz w:val="24"/>
              </w:rPr>
            </w:pPr>
            <w:r>
              <w:rPr>
                <w:rFonts w:hint="eastAsia" w:ascii="宋体" w:hAnsi="宋体"/>
                <w:b/>
                <w:bCs/>
                <w:sz w:val="24"/>
              </w:rPr>
              <w:t>级别</w:t>
            </w:r>
          </w:p>
        </w:tc>
        <w:tc>
          <w:tcPr>
            <w:tcW w:w="1119" w:type="dxa"/>
            <w:vAlign w:val="center"/>
          </w:tcPr>
          <w:p w14:paraId="7BA58587">
            <w:pPr>
              <w:tabs>
                <w:tab w:val="left" w:pos="993"/>
              </w:tabs>
              <w:spacing w:line="360" w:lineRule="auto"/>
              <w:rPr>
                <w:rFonts w:hint="eastAsia" w:ascii="宋体" w:hAnsi="宋体"/>
                <w:b/>
                <w:bCs/>
                <w:sz w:val="24"/>
              </w:rPr>
            </w:pPr>
            <w:r>
              <w:rPr>
                <w:rFonts w:hint="eastAsia" w:ascii="宋体" w:hAnsi="宋体"/>
                <w:b/>
                <w:bCs/>
                <w:sz w:val="24"/>
              </w:rPr>
              <w:t>证号</w:t>
            </w:r>
          </w:p>
        </w:tc>
        <w:tc>
          <w:tcPr>
            <w:tcW w:w="1119" w:type="dxa"/>
            <w:vAlign w:val="center"/>
          </w:tcPr>
          <w:p w14:paraId="1800929E">
            <w:pPr>
              <w:tabs>
                <w:tab w:val="left" w:pos="993"/>
              </w:tabs>
              <w:spacing w:line="360" w:lineRule="auto"/>
              <w:rPr>
                <w:rFonts w:hint="eastAsia" w:ascii="宋体" w:hAnsi="宋体"/>
                <w:b/>
                <w:bCs/>
                <w:sz w:val="24"/>
              </w:rPr>
            </w:pPr>
            <w:r>
              <w:rPr>
                <w:rFonts w:hint="eastAsia" w:ascii="宋体" w:hAnsi="宋体"/>
                <w:b/>
                <w:bCs/>
                <w:sz w:val="24"/>
              </w:rPr>
              <w:t>专业</w:t>
            </w:r>
          </w:p>
        </w:tc>
        <w:tc>
          <w:tcPr>
            <w:tcW w:w="1119" w:type="dxa"/>
            <w:vMerge w:val="continue"/>
          </w:tcPr>
          <w:p w14:paraId="69057390">
            <w:pPr>
              <w:tabs>
                <w:tab w:val="left" w:pos="993"/>
              </w:tabs>
              <w:spacing w:line="360" w:lineRule="auto"/>
              <w:ind w:firstLine="482" w:firstLineChars="200"/>
              <w:rPr>
                <w:rFonts w:hint="eastAsia" w:ascii="宋体" w:hAnsi="宋体"/>
                <w:b/>
                <w:bCs/>
                <w:sz w:val="24"/>
              </w:rPr>
            </w:pPr>
          </w:p>
        </w:tc>
      </w:tr>
      <w:tr w14:paraId="6C95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120" w:type="dxa"/>
            <w:vAlign w:val="center"/>
          </w:tcPr>
          <w:p w14:paraId="6004D210">
            <w:pPr>
              <w:tabs>
                <w:tab w:val="left" w:pos="993"/>
              </w:tabs>
              <w:spacing w:line="360" w:lineRule="auto"/>
              <w:ind w:firstLine="482" w:firstLineChars="200"/>
              <w:rPr>
                <w:rFonts w:hint="eastAsia" w:ascii="宋体" w:hAnsi="宋体"/>
                <w:b/>
                <w:bCs/>
                <w:sz w:val="24"/>
              </w:rPr>
            </w:pPr>
          </w:p>
        </w:tc>
        <w:tc>
          <w:tcPr>
            <w:tcW w:w="1119" w:type="dxa"/>
            <w:vAlign w:val="center"/>
          </w:tcPr>
          <w:p w14:paraId="33FBA97F">
            <w:pPr>
              <w:tabs>
                <w:tab w:val="left" w:pos="993"/>
              </w:tabs>
              <w:spacing w:line="360" w:lineRule="auto"/>
              <w:ind w:firstLine="482" w:firstLineChars="200"/>
              <w:rPr>
                <w:rFonts w:hint="eastAsia" w:ascii="宋体" w:hAnsi="宋体"/>
                <w:b/>
                <w:bCs/>
                <w:sz w:val="24"/>
              </w:rPr>
            </w:pPr>
          </w:p>
        </w:tc>
        <w:tc>
          <w:tcPr>
            <w:tcW w:w="1119" w:type="dxa"/>
            <w:vAlign w:val="center"/>
          </w:tcPr>
          <w:p w14:paraId="58A24660">
            <w:pPr>
              <w:tabs>
                <w:tab w:val="left" w:pos="993"/>
              </w:tabs>
              <w:spacing w:line="360" w:lineRule="auto"/>
              <w:ind w:firstLine="482" w:firstLineChars="200"/>
              <w:rPr>
                <w:rFonts w:hint="eastAsia" w:ascii="宋体" w:hAnsi="宋体"/>
                <w:b/>
                <w:bCs/>
                <w:sz w:val="24"/>
              </w:rPr>
            </w:pPr>
          </w:p>
        </w:tc>
        <w:tc>
          <w:tcPr>
            <w:tcW w:w="1888" w:type="dxa"/>
          </w:tcPr>
          <w:p w14:paraId="6472B786">
            <w:pPr>
              <w:tabs>
                <w:tab w:val="left" w:pos="993"/>
              </w:tabs>
              <w:spacing w:line="360" w:lineRule="auto"/>
              <w:ind w:firstLine="482" w:firstLineChars="200"/>
              <w:rPr>
                <w:rFonts w:hint="eastAsia" w:ascii="宋体" w:hAnsi="宋体"/>
                <w:b/>
                <w:bCs/>
                <w:sz w:val="24"/>
              </w:rPr>
            </w:pPr>
          </w:p>
        </w:tc>
        <w:tc>
          <w:tcPr>
            <w:tcW w:w="1119" w:type="dxa"/>
          </w:tcPr>
          <w:p w14:paraId="1FF78A0A">
            <w:pPr>
              <w:tabs>
                <w:tab w:val="left" w:pos="993"/>
              </w:tabs>
              <w:spacing w:line="360" w:lineRule="auto"/>
              <w:ind w:firstLine="482" w:firstLineChars="200"/>
              <w:rPr>
                <w:rFonts w:hint="eastAsia" w:ascii="宋体" w:hAnsi="宋体"/>
                <w:b/>
                <w:bCs/>
                <w:sz w:val="24"/>
              </w:rPr>
            </w:pPr>
          </w:p>
        </w:tc>
        <w:tc>
          <w:tcPr>
            <w:tcW w:w="1119" w:type="dxa"/>
          </w:tcPr>
          <w:p w14:paraId="76776CDC">
            <w:pPr>
              <w:tabs>
                <w:tab w:val="left" w:pos="993"/>
              </w:tabs>
              <w:spacing w:line="360" w:lineRule="auto"/>
              <w:ind w:firstLine="482" w:firstLineChars="200"/>
              <w:rPr>
                <w:rFonts w:hint="eastAsia" w:ascii="宋体" w:hAnsi="宋体"/>
                <w:b/>
                <w:bCs/>
                <w:sz w:val="24"/>
              </w:rPr>
            </w:pPr>
          </w:p>
        </w:tc>
        <w:tc>
          <w:tcPr>
            <w:tcW w:w="1119" w:type="dxa"/>
          </w:tcPr>
          <w:p w14:paraId="5E981BD9">
            <w:pPr>
              <w:tabs>
                <w:tab w:val="left" w:pos="993"/>
              </w:tabs>
              <w:spacing w:line="360" w:lineRule="auto"/>
              <w:ind w:firstLine="482" w:firstLineChars="200"/>
              <w:rPr>
                <w:rFonts w:hint="eastAsia" w:ascii="宋体" w:hAnsi="宋体"/>
                <w:b/>
                <w:bCs/>
                <w:sz w:val="24"/>
              </w:rPr>
            </w:pPr>
          </w:p>
        </w:tc>
        <w:tc>
          <w:tcPr>
            <w:tcW w:w="1119" w:type="dxa"/>
          </w:tcPr>
          <w:p w14:paraId="0C712B47">
            <w:pPr>
              <w:tabs>
                <w:tab w:val="left" w:pos="993"/>
              </w:tabs>
              <w:spacing w:line="360" w:lineRule="auto"/>
              <w:ind w:firstLine="482" w:firstLineChars="200"/>
              <w:rPr>
                <w:rFonts w:hint="eastAsia" w:ascii="宋体" w:hAnsi="宋体"/>
                <w:b/>
                <w:bCs/>
                <w:sz w:val="24"/>
              </w:rPr>
            </w:pPr>
          </w:p>
        </w:tc>
      </w:tr>
      <w:tr w14:paraId="5C2DD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120" w:type="dxa"/>
          </w:tcPr>
          <w:p w14:paraId="4FF0286B">
            <w:pPr>
              <w:tabs>
                <w:tab w:val="left" w:pos="993"/>
              </w:tabs>
              <w:spacing w:line="360" w:lineRule="auto"/>
              <w:ind w:firstLine="482" w:firstLineChars="200"/>
              <w:rPr>
                <w:rFonts w:hint="eastAsia" w:ascii="宋体" w:hAnsi="宋体"/>
                <w:b/>
                <w:bCs/>
                <w:sz w:val="24"/>
              </w:rPr>
            </w:pPr>
          </w:p>
        </w:tc>
        <w:tc>
          <w:tcPr>
            <w:tcW w:w="1119" w:type="dxa"/>
          </w:tcPr>
          <w:p w14:paraId="4B4B798C">
            <w:pPr>
              <w:tabs>
                <w:tab w:val="left" w:pos="993"/>
              </w:tabs>
              <w:spacing w:line="360" w:lineRule="auto"/>
              <w:ind w:firstLine="482" w:firstLineChars="200"/>
              <w:rPr>
                <w:rFonts w:hint="eastAsia" w:ascii="宋体" w:hAnsi="宋体"/>
                <w:b/>
                <w:bCs/>
                <w:sz w:val="24"/>
              </w:rPr>
            </w:pPr>
          </w:p>
        </w:tc>
        <w:tc>
          <w:tcPr>
            <w:tcW w:w="1119" w:type="dxa"/>
          </w:tcPr>
          <w:p w14:paraId="2982C02F">
            <w:pPr>
              <w:tabs>
                <w:tab w:val="left" w:pos="993"/>
              </w:tabs>
              <w:spacing w:line="360" w:lineRule="auto"/>
              <w:ind w:firstLine="482" w:firstLineChars="200"/>
              <w:rPr>
                <w:rFonts w:hint="eastAsia" w:ascii="宋体" w:hAnsi="宋体"/>
                <w:b/>
                <w:bCs/>
                <w:sz w:val="24"/>
              </w:rPr>
            </w:pPr>
          </w:p>
        </w:tc>
        <w:tc>
          <w:tcPr>
            <w:tcW w:w="1888" w:type="dxa"/>
          </w:tcPr>
          <w:p w14:paraId="18139A20">
            <w:pPr>
              <w:tabs>
                <w:tab w:val="left" w:pos="993"/>
              </w:tabs>
              <w:spacing w:line="360" w:lineRule="auto"/>
              <w:ind w:firstLine="482" w:firstLineChars="200"/>
              <w:rPr>
                <w:rFonts w:hint="eastAsia" w:ascii="宋体" w:hAnsi="宋体"/>
                <w:b/>
                <w:bCs/>
                <w:sz w:val="24"/>
              </w:rPr>
            </w:pPr>
          </w:p>
        </w:tc>
        <w:tc>
          <w:tcPr>
            <w:tcW w:w="1119" w:type="dxa"/>
          </w:tcPr>
          <w:p w14:paraId="430C894D">
            <w:pPr>
              <w:tabs>
                <w:tab w:val="left" w:pos="993"/>
              </w:tabs>
              <w:spacing w:line="360" w:lineRule="auto"/>
              <w:ind w:firstLine="482" w:firstLineChars="200"/>
              <w:rPr>
                <w:rFonts w:hint="eastAsia" w:ascii="宋体" w:hAnsi="宋体"/>
                <w:b/>
                <w:bCs/>
                <w:sz w:val="24"/>
              </w:rPr>
            </w:pPr>
          </w:p>
        </w:tc>
        <w:tc>
          <w:tcPr>
            <w:tcW w:w="1119" w:type="dxa"/>
          </w:tcPr>
          <w:p w14:paraId="52FC3A58">
            <w:pPr>
              <w:tabs>
                <w:tab w:val="left" w:pos="993"/>
              </w:tabs>
              <w:spacing w:line="360" w:lineRule="auto"/>
              <w:ind w:firstLine="482" w:firstLineChars="200"/>
              <w:rPr>
                <w:rFonts w:hint="eastAsia" w:ascii="宋体" w:hAnsi="宋体"/>
                <w:b/>
                <w:bCs/>
                <w:sz w:val="24"/>
              </w:rPr>
            </w:pPr>
          </w:p>
        </w:tc>
        <w:tc>
          <w:tcPr>
            <w:tcW w:w="1119" w:type="dxa"/>
          </w:tcPr>
          <w:p w14:paraId="315726F9">
            <w:pPr>
              <w:tabs>
                <w:tab w:val="left" w:pos="993"/>
              </w:tabs>
              <w:spacing w:line="360" w:lineRule="auto"/>
              <w:ind w:firstLine="482" w:firstLineChars="200"/>
              <w:rPr>
                <w:rFonts w:hint="eastAsia" w:ascii="宋体" w:hAnsi="宋体"/>
                <w:b/>
                <w:bCs/>
                <w:sz w:val="24"/>
              </w:rPr>
            </w:pPr>
          </w:p>
        </w:tc>
        <w:tc>
          <w:tcPr>
            <w:tcW w:w="1119" w:type="dxa"/>
          </w:tcPr>
          <w:p w14:paraId="777EF299">
            <w:pPr>
              <w:tabs>
                <w:tab w:val="left" w:pos="993"/>
              </w:tabs>
              <w:spacing w:line="360" w:lineRule="auto"/>
              <w:ind w:firstLine="482" w:firstLineChars="200"/>
              <w:rPr>
                <w:rFonts w:hint="eastAsia" w:ascii="宋体" w:hAnsi="宋体"/>
                <w:b/>
                <w:bCs/>
                <w:sz w:val="24"/>
              </w:rPr>
            </w:pPr>
          </w:p>
        </w:tc>
      </w:tr>
      <w:tr w14:paraId="3405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120" w:type="dxa"/>
          </w:tcPr>
          <w:p w14:paraId="65A22D01">
            <w:pPr>
              <w:tabs>
                <w:tab w:val="left" w:pos="993"/>
              </w:tabs>
              <w:spacing w:line="360" w:lineRule="auto"/>
              <w:ind w:firstLine="482" w:firstLineChars="200"/>
              <w:rPr>
                <w:rFonts w:hint="eastAsia" w:ascii="宋体" w:hAnsi="宋体"/>
                <w:b/>
                <w:bCs/>
                <w:sz w:val="24"/>
              </w:rPr>
            </w:pPr>
          </w:p>
        </w:tc>
        <w:tc>
          <w:tcPr>
            <w:tcW w:w="1119" w:type="dxa"/>
          </w:tcPr>
          <w:p w14:paraId="19A5656B">
            <w:pPr>
              <w:tabs>
                <w:tab w:val="left" w:pos="993"/>
              </w:tabs>
              <w:spacing w:line="360" w:lineRule="auto"/>
              <w:ind w:firstLine="482" w:firstLineChars="200"/>
              <w:rPr>
                <w:rFonts w:hint="eastAsia" w:ascii="宋体" w:hAnsi="宋体"/>
                <w:b/>
                <w:bCs/>
                <w:sz w:val="24"/>
              </w:rPr>
            </w:pPr>
          </w:p>
        </w:tc>
        <w:tc>
          <w:tcPr>
            <w:tcW w:w="1119" w:type="dxa"/>
          </w:tcPr>
          <w:p w14:paraId="79307C7B">
            <w:pPr>
              <w:tabs>
                <w:tab w:val="left" w:pos="993"/>
              </w:tabs>
              <w:spacing w:line="360" w:lineRule="auto"/>
              <w:ind w:firstLine="482" w:firstLineChars="200"/>
              <w:rPr>
                <w:rFonts w:hint="eastAsia" w:ascii="宋体" w:hAnsi="宋体"/>
                <w:b/>
                <w:bCs/>
                <w:sz w:val="24"/>
              </w:rPr>
            </w:pPr>
          </w:p>
        </w:tc>
        <w:tc>
          <w:tcPr>
            <w:tcW w:w="1888" w:type="dxa"/>
          </w:tcPr>
          <w:p w14:paraId="542466E1">
            <w:pPr>
              <w:tabs>
                <w:tab w:val="left" w:pos="993"/>
              </w:tabs>
              <w:spacing w:line="360" w:lineRule="auto"/>
              <w:ind w:firstLine="482" w:firstLineChars="200"/>
              <w:rPr>
                <w:rFonts w:hint="eastAsia" w:ascii="宋体" w:hAnsi="宋体"/>
                <w:b/>
                <w:bCs/>
                <w:sz w:val="24"/>
              </w:rPr>
            </w:pPr>
          </w:p>
        </w:tc>
        <w:tc>
          <w:tcPr>
            <w:tcW w:w="1119" w:type="dxa"/>
          </w:tcPr>
          <w:p w14:paraId="138BAAAB">
            <w:pPr>
              <w:tabs>
                <w:tab w:val="left" w:pos="993"/>
              </w:tabs>
              <w:spacing w:line="360" w:lineRule="auto"/>
              <w:ind w:firstLine="482" w:firstLineChars="200"/>
              <w:rPr>
                <w:rFonts w:hint="eastAsia" w:ascii="宋体" w:hAnsi="宋体"/>
                <w:b/>
                <w:bCs/>
                <w:sz w:val="24"/>
              </w:rPr>
            </w:pPr>
          </w:p>
        </w:tc>
        <w:tc>
          <w:tcPr>
            <w:tcW w:w="1119" w:type="dxa"/>
          </w:tcPr>
          <w:p w14:paraId="701F2F4B">
            <w:pPr>
              <w:tabs>
                <w:tab w:val="left" w:pos="993"/>
              </w:tabs>
              <w:spacing w:line="360" w:lineRule="auto"/>
              <w:ind w:firstLine="482" w:firstLineChars="200"/>
              <w:rPr>
                <w:rFonts w:hint="eastAsia" w:ascii="宋体" w:hAnsi="宋体"/>
                <w:b/>
                <w:bCs/>
                <w:sz w:val="24"/>
              </w:rPr>
            </w:pPr>
          </w:p>
        </w:tc>
        <w:tc>
          <w:tcPr>
            <w:tcW w:w="1119" w:type="dxa"/>
          </w:tcPr>
          <w:p w14:paraId="776653E4">
            <w:pPr>
              <w:tabs>
                <w:tab w:val="left" w:pos="993"/>
              </w:tabs>
              <w:spacing w:line="360" w:lineRule="auto"/>
              <w:ind w:firstLine="482" w:firstLineChars="200"/>
              <w:rPr>
                <w:rFonts w:hint="eastAsia" w:ascii="宋体" w:hAnsi="宋体"/>
                <w:b/>
                <w:bCs/>
                <w:sz w:val="24"/>
              </w:rPr>
            </w:pPr>
          </w:p>
        </w:tc>
        <w:tc>
          <w:tcPr>
            <w:tcW w:w="1119" w:type="dxa"/>
          </w:tcPr>
          <w:p w14:paraId="2BAD5794">
            <w:pPr>
              <w:tabs>
                <w:tab w:val="left" w:pos="993"/>
              </w:tabs>
              <w:spacing w:line="360" w:lineRule="auto"/>
              <w:ind w:firstLine="482" w:firstLineChars="200"/>
              <w:rPr>
                <w:rFonts w:hint="eastAsia" w:ascii="宋体" w:hAnsi="宋体"/>
                <w:b/>
                <w:bCs/>
                <w:sz w:val="24"/>
              </w:rPr>
            </w:pPr>
          </w:p>
        </w:tc>
      </w:tr>
      <w:tr w14:paraId="4878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120" w:type="dxa"/>
          </w:tcPr>
          <w:p w14:paraId="52CF58EF">
            <w:pPr>
              <w:tabs>
                <w:tab w:val="left" w:pos="993"/>
              </w:tabs>
              <w:spacing w:line="360" w:lineRule="auto"/>
              <w:ind w:firstLine="482" w:firstLineChars="200"/>
              <w:rPr>
                <w:rFonts w:hint="eastAsia" w:ascii="宋体" w:hAnsi="宋体"/>
                <w:b/>
                <w:bCs/>
                <w:sz w:val="24"/>
              </w:rPr>
            </w:pPr>
          </w:p>
        </w:tc>
        <w:tc>
          <w:tcPr>
            <w:tcW w:w="1119" w:type="dxa"/>
          </w:tcPr>
          <w:p w14:paraId="7793AEA6">
            <w:pPr>
              <w:tabs>
                <w:tab w:val="left" w:pos="993"/>
              </w:tabs>
              <w:spacing w:line="360" w:lineRule="auto"/>
              <w:ind w:firstLine="482" w:firstLineChars="200"/>
              <w:rPr>
                <w:rFonts w:hint="eastAsia" w:ascii="宋体" w:hAnsi="宋体"/>
                <w:b/>
                <w:bCs/>
                <w:sz w:val="24"/>
              </w:rPr>
            </w:pPr>
          </w:p>
        </w:tc>
        <w:tc>
          <w:tcPr>
            <w:tcW w:w="1119" w:type="dxa"/>
          </w:tcPr>
          <w:p w14:paraId="77A010BC">
            <w:pPr>
              <w:tabs>
                <w:tab w:val="left" w:pos="993"/>
              </w:tabs>
              <w:spacing w:line="360" w:lineRule="auto"/>
              <w:ind w:firstLine="482" w:firstLineChars="200"/>
              <w:rPr>
                <w:rFonts w:hint="eastAsia" w:ascii="宋体" w:hAnsi="宋体"/>
                <w:b/>
                <w:bCs/>
                <w:sz w:val="24"/>
              </w:rPr>
            </w:pPr>
          </w:p>
        </w:tc>
        <w:tc>
          <w:tcPr>
            <w:tcW w:w="1888" w:type="dxa"/>
          </w:tcPr>
          <w:p w14:paraId="52AEF501">
            <w:pPr>
              <w:tabs>
                <w:tab w:val="left" w:pos="993"/>
              </w:tabs>
              <w:spacing w:line="360" w:lineRule="auto"/>
              <w:ind w:firstLine="482" w:firstLineChars="200"/>
              <w:rPr>
                <w:rFonts w:hint="eastAsia" w:ascii="宋体" w:hAnsi="宋体"/>
                <w:b/>
                <w:bCs/>
                <w:sz w:val="24"/>
              </w:rPr>
            </w:pPr>
          </w:p>
        </w:tc>
        <w:tc>
          <w:tcPr>
            <w:tcW w:w="1119" w:type="dxa"/>
          </w:tcPr>
          <w:p w14:paraId="1CFA192F">
            <w:pPr>
              <w:tabs>
                <w:tab w:val="left" w:pos="993"/>
              </w:tabs>
              <w:spacing w:line="360" w:lineRule="auto"/>
              <w:ind w:firstLine="482" w:firstLineChars="200"/>
              <w:rPr>
                <w:rFonts w:hint="eastAsia" w:ascii="宋体" w:hAnsi="宋体"/>
                <w:b/>
                <w:bCs/>
                <w:sz w:val="24"/>
              </w:rPr>
            </w:pPr>
          </w:p>
        </w:tc>
        <w:tc>
          <w:tcPr>
            <w:tcW w:w="1119" w:type="dxa"/>
          </w:tcPr>
          <w:p w14:paraId="41A4D02E">
            <w:pPr>
              <w:tabs>
                <w:tab w:val="left" w:pos="993"/>
              </w:tabs>
              <w:spacing w:line="360" w:lineRule="auto"/>
              <w:ind w:firstLine="482" w:firstLineChars="200"/>
              <w:rPr>
                <w:rFonts w:hint="eastAsia" w:ascii="宋体" w:hAnsi="宋体"/>
                <w:b/>
                <w:bCs/>
                <w:sz w:val="24"/>
              </w:rPr>
            </w:pPr>
          </w:p>
        </w:tc>
        <w:tc>
          <w:tcPr>
            <w:tcW w:w="1119" w:type="dxa"/>
          </w:tcPr>
          <w:p w14:paraId="6AD33FB6">
            <w:pPr>
              <w:tabs>
                <w:tab w:val="left" w:pos="993"/>
              </w:tabs>
              <w:spacing w:line="360" w:lineRule="auto"/>
              <w:ind w:firstLine="482" w:firstLineChars="200"/>
              <w:rPr>
                <w:rFonts w:hint="eastAsia" w:ascii="宋体" w:hAnsi="宋体"/>
                <w:b/>
                <w:bCs/>
                <w:sz w:val="24"/>
              </w:rPr>
            </w:pPr>
          </w:p>
        </w:tc>
        <w:tc>
          <w:tcPr>
            <w:tcW w:w="1119" w:type="dxa"/>
          </w:tcPr>
          <w:p w14:paraId="45402280">
            <w:pPr>
              <w:tabs>
                <w:tab w:val="left" w:pos="993"/>
              </w:tabs>
              <w:spacing w:line="360" w:lineRule="auto"/>
              <w:ind w:firstLine="482" w:firstLineChars="200"/>
              <w:rPr>
                <w:rFonts w:hint="eastAsia" w:ascii="宋体" w:hAnsi="宋体"/>
                <w:b/>
                <w:bCs/>
                <w:sz w:val="24"/>
              </w:rPr>
            </w:pPr>
          </w:p>
        </w:tc>
      </w:tr>
      <w:tr w14:paraId="629C6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120" w:type="dxa"/>
          </w:tcPr>
          <w:p w14:paraId="4EDCE435">
            <w:pPr>
              <w:tabs>
                <w:tab w:val="left" w:pos="993"/>
              </w:tabs>
              <w:spacing w:line="360" w:lineRule="auto"/>
              <w:ind w:firstLine="482" w:firstLineChars="200"/>
              <w:rPr>
                <w:rFonts w:hint="eastAsia" w:ascii="宋体" w:hAnsi="宋体"/>
                <w:b/>
                <w:bCs/>
                <w:sz w:val="24"/>
              </w:rPr>
            </w:pPr>
          </w:p>
        </w:tc>
        <w:tc>
          <w:tcPr>
            <w:tcW w:w="1119" w:type="dxa"/>
          </w:tcPr>
          <w:p w14:paraId="0B2B97C1">
            <w:pPr>
              <w:tabs>
                <w:tab w:val="left" w:pos="993"/>
              </w:tabs>
              <w:spacing w:line="360" w:lineRule="auto"/>
              <w:ind w:firstLine="482" w:firstLineChars="200"/>
              <w:rPr>
                <w:rFonts w:hint="eastAsia" w:ascii="宋体" w:hAnsi="宋体"/>
                <w:b/>
                <w:bCs/>
                <w:sz w:val="24"/>
              </w:rPr>
            </w:pPr>
          </w:p>
        </w:tc>
        <w:tc>
          <w:tcPr>
            <w:tcW w:w="1119" w:type="dxa"/>
          </w:tcPr>
          <w:p w14:paraId="22697A11">
            <w:pPr>
              <w:tabs>
                <w:tab w:val="left" w:pos="993"/>
              </w:tabs>
              <w:spacing w:line="360" w:lineRule="auto"/>
              <w:ind w:firstLine="482" w:firstLineChars="200"/>
              <w:rPr>
                <w:rFonts w:hint="eastAsia" w:ascii="宋体" w:hAnsi="宋体"/>
                <w:b/>
                <w:bCs/>
                <w:sz w:val="24"/>
              </w:rPr>
            </w:pPr>
          </w:p>
        </w:tc>
        <w:tc>
          <w:tcPr>
            <w:tcW w:w="1888" w:type="dxa"/>
          </w:tcPr>
          <w:p w14:paraId="437CA56F">
            <w:pPr>
              <w:tabs>
                <w:tab w:val="left" w:pos="993"/>
              </w:tabs>
              <w:spacing w:line="360" w:lineRule="auto"/>
              <w:ind w:firstLine="482" w:firstLineChars="200"/>
              <w:rPr>
                <w:rFonts w:hint="eastAsia" w:ascii="宋体" w:hAnsi="宋体"/>
                <w:b/>
                <w:bCs/>
                <w:sz w:val="24"/>
              </w:rPr>
            </w:pPr>
          </w:p>
        </w:tc>
        <w:tc>
          <w:tcPr>
            <w:tcW w:w="1119" w:type="dxa"/>
          </w:tcPr>
          <w:p w14:paraId="1FE36333">
            <w:pPr>
              <w:tabs>
                <w:tab w:val="left" w:pos="993"/>
              </w:tabs>
              <w:spacing w:line="360" w:lineRule="auto"/>
              <w:ind w:firstLine="482" w:firstLineChars="200"/>
              <w:rPr>
                <w:rFonts w:hint="eastAsia" w:ascii="宋体" w:hAnsi="宋体"/>
                <w:b/>
                <w:bCs/>
                <w:sz w:val="24"/>
              </w:rPr>
            </w:pPr>
          </w:p>
        </w:tc>
        <w:tc>
          <w:tcPr>
            <w:tcW w:w="1119" w:type="dxa"/>
          </w:tcPr>
          <w:p w14:paraId="71616721">
            <w:pPr>
              <w:tabs>
                <w:tab w:val="left" w:pos="993"/>
              </w:tabs>
              <w:spacing w:line="360" w:lineRule="auto"/>
              <w:ind w:firstLine="482" w:firstLineChars="200"/>
              <w:rPr>
                <w:rFonts w:hint="eastAsia" w:ascii="宋体" w:hAnsi="宋体"/>
                <w:b/>
                <w:bCs/>
                <w:sz w:val="24"/>
              </w:rPr>
            </w:pPr>
          </w:p>
        </w:tc>
        <w:tc>
          <w:tcPr>
            <w:tcW w:w="1119" w:type="dxa"/>
          </w:tcPr>
          <w:p w14:paraId="40BE4164">
            <w:pPr>
              <w:tabs>
                <w:tab w:val="left" w:pos="993"/>
              </w:tabs>
              <w:spacing w:line="360" w:lineRule="auto"/>
              <w:ind w:firstLine="482" w:firstLineChars="200"/>
              <w:rPr>
                <w:rFonts w:hint="eastAsia" w:ascii="宋体" w:hAnsi="宋体"/>
                <w:b/>
                <w:bCs/>
                <w:sz w:val="24"/>
              </w:rPr>
            </w:pPr>
          </w:p>
        </w:tc>
        <w:tc>
          <w:tcPr>
            <w:tcW w:w="1119" w:type="dxa"/>
          </w:tcPr>
          <w:p w14:paraId="5DDF8273">
            <w:pPr>
              <w:tabs>
                <w:tab w:val="left" w:pos="993"/>
              </w:tabs>
              <w:spacing w:line="360" w:lineRule="auto"/>
              <w:ind w:firstLine="482" w:firstLineChars="200"/>
              <w:rPr>
                <w:rFonts w:hint="eastAsia" w:ascii="宋体" w:hAnsi="宋体"/>
                <w:b/>
                <w:bCs/>
                <w:sz w:val="24"/>
              </w:rPr>
            </w:pPr>
          </w:p>
        </w:tc>
      </w:tr>
      <w:tr w14:paraId="604F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120" w:type="dxa"/>
          </w:tcPr>
          <w:p w14:paraId="267E1A55">
            <w:pPr>
              <w:tabs>
                <w:tab w:val="left" w:pos="993"/>
              </w:tabs>
              <w:spacing w:line="360" w:lineRule="auto"/>
              <w:ind w:firstLine="482" w:firstLineChars="200"/>
              <w:rPr>
                <w:rFonts w:hint="eastAsia" w:ascii="宋体" w:hAnsi="宋体"/>
                <w:b/>
                <w:bCs/>
                <w:sz w:val="24"/>
              </w:rPr>
            </w:pPr>
          </w:p>
        </w:tc>
        <w:tc>
          <w:tcPr>
            <w:tcW w:w="1119" w:type="dxa"/>
          </w:tcPr>
          <w:p w14:paraId="4EC4FCCE">
            <w:pPr>
              <w:tabs>
                <w:tab w:val="left" w:pos="993"/>
              </w:tabs>
              <w:spacing w:line="360" w:lineRule="auto"/>
              <w:ind w:firstLine="482" w:firstLineChars="200"/>
              <w:rPr>
                <w:rFonts w:hint="eastAsia" w:ascii="宋体" w:hAnsi="宋体"/>
                <w:b/>
                <w:bCs/>
                <w:sz w:val="24"/>
              </w:rPr>
            </w:pPr>
          </w:p>
        </w:tc>
        <w:tc>
          <w:tcPr>
            <w:tcW w:w="1119" w:type="dxa"/>
          </w:tcPr>
          <w:p w14:paraId="76234113">
            <w:pPr>
              <w:tabs>
                <w:tab w:val="left" w:pos="993"/>
              </w:tabs>
              <w:spacing w:line="360" w:lineRule="auto"/>
              <w:ind w:firstLine="482" w:firstLineChars="200"/>
              <w:rPr>
                <w:rFonts w:hint="eastAsia" w:ascii="宋体" w:hAnsi="宋体"/>
                <w:b/>
                <w:bCs/>
                <w:sz w:val="24"/>
              </w:rPr>
            </w:pPr>
          </w:p>
        </w:tc>
        <w:tc>
          <w:tcPr>
            <w:tcW w:w="1888" w:type="dxa"/>
          </w:tcPr>
          <w:p w14:paraId="418478BA">
            <w:pPr>
              <w:tabs>
                <w:tab w:val="left" w:pos="993"/>
              </w:tabs>
              <w:spacing w:line="360" w:lineRule="auto"/>
              <w:ind w:firstLine="482" w:firstLineChars="200"/>
              <w:rPr>
                <w:rFonts w:hint="eastAsia" w:ascii="宋体" w:hAnsi="宋体"/>
                <w:b/>
                <w:bCs/>
                <w:sz w:val="24"/>
              </w:rPr>
            </w:pPr>
          </w:p>
        </w:tc>
        <w:tc>
          <w:tcPr>
            <w:tcW w:w="1119" w:type="dxa"/>
          </w:tcPr>
          <w:p w14:paraId="1218571B">
            <w:pPr>
              <w:tabs>
                <w:tab w:val="left" w:pos="993"/>
              </w:tabs>
              <w:spacing w:line="360" w:lineRule="auto"/>
              <w:ind w:firstLine="482" w:firstLineChars="200"/>
              <w:rPr>
                <w:rFonts w:hint="eastAsia" w:ascii="宋体" w:hAnsi="宋体"/>
                <w:b/>
                <w:bCs/>
                <w:sz w:val="24"/>
              </w:rPr>
            </w:pPr>
          </w:p>
        </w:tc>
        <w:tc>
          <w:tcPr>
            <w:tcW w:w="1119" w:type="dxa"/>
          </w:tcPr>
          <w:p w14:paraId="4AD270FD">
            <w:pPr>
              <w:tabs>
                <w:tab w:val="left" w:pos="993"/>
              </w:tabs>
              <w:spacing w:line="360" w:lineRule="auto"/>
              <w:ind w:firstLine="482" w:firstLineChars="200"/>
              <w:rPr>
                <w:rFonts w:hint="eastAsia" w:ascii="宋体" w:hAnsi="宋体"/>
                <w:b/>
                <w:bCs/>
                <w:sz w:val="24"/>
              </w:rPr>
            </w:pPr>
          </w:p>
        </w:tc>
        <w:tc>
          <w:tcPr>
            <w:tcW w:w="1119" w:type="dxa"/>
          </w:tcPr>
          <w:p w14:paraId="06456D02">
            <w:pPr>
              <w:tabs>
                <w:tab w:val="left" w:pos="993"/>
              </w:tabs>
              <w:spacing w:line="360" w:lineRule="auto"/>
              <w:ind w:firstLine="482" w:firstLineChars="200"/>
              <w:rPr>
                <w:rFonts w:hint="eastAsia" w:ascii="宋体" w:hAnsi="宋体"/>
                <w:b/>
                <w:bCs/>
                <w:sz w:val="24"/>
              </w:rPr>
            </w:pPr>
          </w:p>
        </w:tc>
        <w:tc>
          <w:tcPr>
            <w:tcW w:w="1119" w:type="dxa"/>
          </w:tcPr>
          <w:p w14:paraId="3073AA10">
            <w:pPr>
              <w:tabs>
                <w:tab w:val="left" w:pos="993"/>
              </w:tabs>
              <w:spacing w:line="360" w:lineRule="auto"/>
              <w:ind w:firstLine="482" w:firstLineChars="200"/>
              <w:rPr>
                <w:rFonts w:hint="eastAsia" w:ascii="宋体" w:hAnsi="宋体"/>
                <w:b/>
                <w:bCs/>
                <w:sz w:val="24"/>
              </w:rPr>
            </w:pPr>
          </w:p>
        </w:tc>
      </w:tr>
      <w:tr w14:paraId="651C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120" w:type="dxa"/>
          </w:tcPr>
          <w:p w14:paraId="76624C19">
            <w:pPr>
              <w:tabs>
                <w:tab w:val="left" w:pos="993"/>
              </w:tabs>
              <w:spacing w:line="360" w:lineRule="auto"/>
              <w:ind w:firstLine="482" w:firstLineChars="200"/>
              <w:rPr>
                <w:rFonts w:hint="eastAsia" w:ascii="宋体" w:hAnsi="宋体"/>
                <w:b/>
                <w:bCs/>
                <w:sz w:val="24"/>
              </w:rPr>
            </w:pPr>
          </w:p>
        </w:tc>
        <w:tc>
          <w:tcPr>
            <w:tcW w:w="1119" w:type="dxa"/>
          </w:tcPr>
          <w:p w14:paraId="340E573D">
            <w:pPr>
              <w:tabs>
                <w:tab w:val="left" w:pos="993"/>
              </w:tabs>
              <w:spacing w:line="360" w:lineRule="auto"/>
              <w:ind w:firstLine="482" w:firstLineChars="200"/>
              <w:rPr>
                <w:rFonts w:hint="eastAsia" w:ascii="宋体" w:hAnsi="宋体"/>
                <w:b/>
                <w:bCs/>
                <w:sz w:val="24"/>
              </w:rPr>
            </w:pPr>
          </w:p>
        </w:tc>
        <w:tc>
          <w:tcPr>
            <w:tcW w:w="1119" w:type="dxa"/>
          </w:tcPr>
          <w:p w14:paraId="25359840">
            <w:pPr>
              <w:tabs>
                <w:tab w:val="left" w:pos="993"/>
              </w:tabs>
              <w:spacing w:line="360" w:lineRule="auto"/>
              <w:ind w:firstLine="482" w:firstLineChars="200"/>
              <w:rPr>
                <w:rFonts w:hint="eastAsia" w:ascii="宋体" w:hAnsi="宋体"/>
                <w:b/>
                <w:bCs/>
                <w:sz w:val="24"/>
              </w:rPr>
            </w:pPr>
          </w:p>
        </w:tc>
        <w:tc>
          <w:tcPr>
            <w:tcW w:w="1888" w:type="dxa"/>
          </w:tcPr>
          <w:p w14:paraId="141EA7F8">
            <w:pPr>
              <w:tabs>
                <w:tab w:val="left" w:pos="993"/>
              </w:tabs>
              <w:spacing w:line="360" w:lineRule="auto"/>
              <w:ind w:firstLine="482" w:firstLineChars="200"/>
              <w:rPr>
                <w:rFonts w:hint="eastAsia" w:ascii="宋体" w:hAnsi="宋体"/>
                <w:b/>
                <w:bCs/>
                <w:sz w:val="24"/>
              </w:rPr>
            </w:pPr>
          </w:p>
        </w:tc>
        <w:tc>
          <w:tcPr>
            <w:tcW w:w="1119" w:type="dxa"/>
          </w:tcPr>
          <w:p w14:paraId="771E8AF7">
            <w:pPr>
              <w:tabs>
                <w:tab w:val="left" w:pos="993"/>
              </w:tabs>
              <w:spacing w:line="360" w:lineRule="auto"/>
              <w:ind w:firstLine="482" w:firstLineChars="200"/>
              <w:rPr>
                <w:rFonts w:hint="eastAsia" w:ascii="宋体" w:hAnsi="宋体"/>
                <w:b/>
                <w:bCs/>
                <w:sz w:val="24"/>
              </w:rPr>
            </w:pPr>
          </w:p>
        </w:tc>
        <w:tc>
          <w:tcPr>
            <w:tcW w:w="1119" w:type="dxa"/>
          </w:tcPr>
          <w:p w14:paraId="69C61692">
            <w:pPr>
              <w:tabs>
                <w:tab w:val="left" w:pos="993"/>
              </w:tabs>
              <w:spacing w:line="360" w:lineRule="auto"/>
              <w:ind w:firstLine="482" w:firstLineChars="200"/>
              <w:rPr>
                <w:rFonts w:hint="eastAsia" w:ascii="宋体" w:hAnsi="宋体"/>
                <w:b/>
                <w:bCs/>
                <w:sz w:val="24"/>
              </w:rPr>
            </w:pPr>
          </w:p>
        </w:tc>
        <w:tc>
          <w:tcPr>
            <w:tcW w:w="1119" w:type="dxa"/>
          </w:tcPr>
          <w:p w14:paraId="6F5CCE28">
            <w:pPr>
              <w:tabs>
                <w:tab w:val="left" w:pos="993"/>
              </w:tabs>
              <w:spacing w:line="360" w:lineRule="auto"/>
              <w:ind w:firstLine="482" w:firstLineChars="200"/>
              <w:rPr>
                <w:rFonts w:hint="eastAsia" w:ascii="宋体" w:hAnsi="宋体"/>
                <w:b/>
                <w:bCs/>
                <w:sz w:val="24"/>
              </w:rPr>
            </w:pPr>
          </w:p>
        </w:tc>
        <w:tc>
          <w:tcPr>
            <w:tcW w:w="1119" w:type="dxa"/>
          </w:tcPr>
          <w:p w14:paraId="565DBCAE">
            <w:pPr>
              <w:tabs>
                <w:tab w:val="left" w:pos="993"/>
              </w:tabs>
              <w:spacing w:line="360" w:lineRule="auto"/>
              <w:ind w:firstLine="482" w:firstLineChars="200"/>
              <w:rPr>
                <w:rFonts w:hint="eastAsia" w:ascii="宋体" w:hAnsi="宋体"/>
                <w:b/>
                <w:bCs/>
                <w:sz w:val="24"/>
              </w:rPr>
            </w:pPr>
          </w:p>
        </w:tc>
      </w:tr>
      <w:tr w14:paraId="2E02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120" w:type="dxa"/>
          </w:tcPr>
          <w:p w14:paraId="098E5953">
            <w:pPr>
              <w:tabs>
                <w:tab w:val="left" w:pos="993"/>
              </w:tabs>
              <w:spacing w:line="360" w:lineRule="auto"/>
              <w:ind w:firstLine="482" w:firstLineChars="200"/>
              <w:rPr>
                <w:rFonts w:hint="eastAsia" w:ascii="宋体" w:hAnsi="宋体"/>
                <w:b/>
                <w:bCs/>
                <w:sz w:val="24"/>
              </w:rPr>
            </w:pPr>
          </w:p>
        </w:tc>
        <w:tc>
          <w:tcPr>
            <w:tcW w:w="1119" w:type="dxa"/>
          </w:tcPr>
          <w:p w14:paraId="350585F7">
            <w:pPr>
              <w:tabs>
                <w:tab w:val="left" w:pos="993"/>
              </w:tabs>
              <w:spacing w:line="360" w:lineRule="auto"/>
              <w:ind w:firstLine="482" w:firstLineChars="200"/>
              <w:rPr>
                <w:rFonts w:hint="eastAsia" w:ascii="宋体" w:hAnsi="宋体"/>
                <w:b/>
                <w:bCs/>
                <w:sz w:val="24"/>
              </w:rPr>
            </w:pPr>
          </w:p>
        </w:tc>
        <w:tc>
          <w:tcPr>
            <w:tcW w:w="1119" w:type="dxa"/>
          </w:tcPr>
          <w:p w14:paraId="2FF13324">
            <w:pPr>
              <w:tabs>
                <w:tab w:val="left" w:pos="993"/>
              </w:tabs>
              <w:spacing w:line="360" w:lineRule="auto"/>
              <w:ind w:firstLine="482" w:firstLineChars="200"/>
              <w:rPr>
                <w:rFonts w:hint="eastAsia" w:ascii="宋体" w:hAnsi="宋体"/>
                <w:b/>
                <w:bCs/>
                <w:sz w:val="24"/>
              </w:rPr>
            </w:pPr>
          </w:p>
        </w:tc>
        <w:tc>
          <w:tcPr>
            <w:tcW w:w="1888" w:type="dxa"/>
          </w:tcPr>
          <w:p w14:paraId="5343C0D2">
            <w:pPr>
              <w:tabs>
                <w:tab w:val="left" w:pos="993"/>
              </w:tabs>
              <w:spacing w:line="360" w:lineRule="auto"/>
              <w:ind w:firstLine="482" w:firstLineChars="200"/>
              <w:rPr>
                <w:rFonts w:hint="eastAsia" w:ascii="宋体" w:hAnsi="宋体"/>
                <w:b/>
                <w:bCs/>
                <w:sz w:val="24"/>
              </w:rPr>
            </w:pPr>
          </w:p>
        </w:tc>
        <w:tc>
          <w:tcPr>
            <w:tcW w:w="1119" w:type="dxa"/>
          </w:tcPr>
          <w:p w14:paraId="694922D6">
            <w:pPr>
              <w:tabs>
                <w:tab w:val="left" w:pos="993"/>
              </w:tabs>
              <w:spacing w:line="360" w:lineRule="auto"/>
              <w:ind w:firstLine="482" w:firstLineChars="200"/>
              <w:rPr>
                <w:rFonts w:hint="eastAsia" w:ascii="宋体" w:hAnsi="宋体"/>
                <w:b/>
                <w:bCs/>
                <w:sz w:val="24"/>
              </w:rPr>
            </w:pPr>
          </w:p>
        </w:tc>
        <w:tc>
          <w:tcPr>
            <w:tcW w:w="1119" w:type="dxa"/>
          </w:tcPr>
          <w:p w14:paraId="35CA50D2">
            <w:pPr>
              <w:tabs>
                <w:tab w:val="left" w:pos="993"/>
              </w:tabs>
              <w:spacing w:line="360" w:lineRule="auto"/>
              <w:ind w:firstLine="482" w:firstLineChars="200"/>
              <w:rPr>
                <w:rFonts w:hint="eastAsia" w:ascii="宋体" w:hAnsi="宋体"/>
                <w:b/>
                <w:bCs/>
                <w:sz w:val="24"/>
              </w:rPr>
            </w:pPr>
          </w:p>
        </w:tc>
        <w:tc>
          <w:tcPr>
            <w:tcW w:w="1119" w:type="dxa"/>
          </w:tcPr>
          <w:p w14:paraId="2D8B6367">
            <w:pPr>
              <w:tabs>
                <w:tab w:val="left" w:pos="993"/>
              </w:tabs>
              <w:spacing w:line="360" w:lineRule="auto"/>
              <w:ind w:firstLine="482" w:firstLineChars="200"/>
              <w:rPr>
                <w:rFonts w:hint="eastAsia" w:ascii="宋体" w:hAnsi="宋体"/>
                <w:b/>
                <w:bCs/>
                <w:sz w:val="24"/>
              </w:rPr>
            </w:pPr>
          </w:p>
        </w:tc>
        <w:tc>
          <w:tcPr>
            <w:tcW w:w="1119" w:type="dxa"/>
          </w:tcPr>
          <w:p w14:paraId="57713B76">
            <w:pPr>
              <w:tabs>
                <w:tab w:val="left" w:pos="993"/>
              </w:tabs>
              <w:spacing w:line="360" w:lineRule="auto"/>
              <w:ind w:firstLine="482" w:firstLineChars="200"/>
              <w:rPr>
                <w:rFonts w:hint="eastAsia" w:ascii="宋体" w:hAnsi="宋体"/>
                <w:b/>
                <w:bCs/>
                <w:sz w:val="24"/>
              </w:rPr>
            </w:pPr>
          </w:p>
        </w:tc>
      </w:tr>
      <w:tr w14:paraId="426F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120" w:type="dxa"/>
          </w:tcPr>
          <w:p w14:paraId="43D441B1">
            <w:pPr>
              <w:tabs>
                <w:tab w:val="left" w:pos="993"/>
              </w:tabs>
              <w:spacing w:line="360" w:lineRule="auto"/>
              <w:ind w:firstLine="482" w:firstLineChars="200"/>
              <w:rPr>
                <w:rFonts w:hint="eastAsia" w:ascii="宋体" w:hAnsi="宋体"/>
                <w:b/>
                <w:bCs/>
                <w:sz w:val="24"/>
              </w:rPr>
            </w:pPr>
          </w:p>
        </w:tc>
        <w:tc>
          <w:tcPr>
            <w:tcW w:w="1119" w:type="dxa"/>
          </w:tcPr>
          <w:p w14:paraId="40E8FFEA">
            <w:pPr>
              <w:tabs>
                <w:tab w:val="left" w:pos="993"/>
              </w:tabs>
              <w:spacing w:line="360" w:lineRule="auto"/>
              <w:ind w:firstLine="482" w:firstLineChars="200"/>
              <w:rPr>
                <w:rFonts w:hint="eastAsia" w:ascii="宋体" w:hAnsi="宋体"/>
                <w:b/>
                <w:bCs/>
                <w:sz w:val="24"/>
              </w:rPr>
            </w:pPr>
          </w:p>
        </w:tc>
        <w:tc>
          <w:tcPr>
            <w:tcW w:w="1119" w:type="dxa"/>
          </w:tcPr>
          <w:p w14:paraId="45AE7AF7">
            <w:pPr>
              <w:tabs>
                <w:tab w:val="left" w:pos="993"/>
              </w:tabs>
              <w:spacing w:line="360" w:lineRule="auto"/>
              <w:ind w:firstLine="482" w:firstLineChars="200"/>
              <w:rPr>
                <w:rFonts w:hint="eastAsia" w:ascii="宋体" w:hAnsi="宋体"/>
                <w:b/>
                <w:bCs/>
                <w:sz w:val="24"/>
              </w:rPr>
            </w:pPr>
          </w:p>
        </w:tc>
        <w:tc>
          <w:tcPr>
            <w:tcW w:w="1888" w:type="dxa"/>
          </w:tcPr>
          <w:p w14:paraId="51B03018">
            <w:pPr>
              <w:tabs>
                <w:tab w:val="left" w:pos="993"/>
              </w:tabs>
              <w:spacing w:line="360" w:lineRule="auto"/>
              <w:ind w:firstLine="482" w:firstLineChars="200"/>
              <w:rPr>
                <w:rFonts w:hint="eastAsia" w:ascii="宋体" w:hAnsi="宋体"/>
                <w:b/>
                <w:bCs/>
                <w:sz w:val="24"/>
              </w:rPr>
            </w:pPr>
          </w:p>
        </w:tc>
        <w:tc>
          <w:tcPr>
            <w:tcW w:w="1119" w:type="dxa"/>
          </w:tcPr>
          <w:p w14:paraId="6F31E4CE">
            <w:pPr>
              <w:tabs>
                <w:tab w:val="left" w:pos="993"/>
              </w:tabs>
              <w:spacing w:line="360" w:lineRule="auto"/>
              <w:ind w:firstLine="482" w:firstLineChars="200"/>
              <w:rPr>
                <w:rFonts w:hint="eastAsia" w:ascii="宋体" w:hAnsi="宋体"/>
                <w:b/>
                <w:bCs/>
                <w:sz w:val="24"/>
              </w:rPr>
            </w:pPr>
          </w:p>
        </w:tc>
        <w:tc>
          <w:tcPr>
            <w:tcW w:w="1119" w:type="dxa"/>
          </w:tcPr>
          <w:p w14:paraId="682395BD">
            <w:pPr>
              <w:tabs>
                <w:tab w:val="left" w:pos="993"/>
              </w:tabs>
              <w:spacing w:line="360" w:lineRule="auto"/>
              <w:ind w:firstLine="482" w:firstLineChars="200"/>
              <w:rPr>
                <w:rFonts w:hint="eastAsia" w:ascii="宋体" w:hAnsi="宋体"/>
                <w:b/>
                <w:bCs/>
                <w:sz w:val="24"/>
              </w:rPr>
            </w:pPr>
          </w:p>
        </w:tc>
        <w:tc>
          <w:tcPr>
            <w:tcW w:w="1119" w:type="dxa"/>
          </w:tcPr>
          <w:p w14:paraId="38346ADF">
            <w:pPr>
              <w:tabs>
                <w:tab w:val="left" w:pos="993"/>
              </w:tabs>
              <w:spacing w:line="360" w:lineRule="auto"/>
              <w:ind w:firstLine="482" w:firstLineChars="200"/>
              <w:rPr>
                <w:rFonts w:hint="eastAsia" w:ascii="宋体" w:hAnsi="宋体"/>
                <w:b/>
                <w:bCs/>
                <w:sz w:val="24"/>
              </w:rPr>
            </w:pPr>
          </w:p>
        </w:tc>
        <w:tc>
          <w:tcPr>
            <w:tcW w:w="1119" w:type="dxa"/>
          </w:tcPr>
          <w:p w14:paraId="4DF4C67A">
            <w:pPr>
              <w:tabs>
                <w:tab w:val="left" w:pos="993"/>
              </w:tabs>
              <w:spacing w:line="360" w:lineRule="auto"/>
              <w:ind w:firstLine="482" w:firstLineChars="200"/>
              <w:rPr>
                <w:rFonts w:hint="eastAsia" w:ascii="宋体" w:hAnsi="宋体"/>
                <w:b/>
                <w:bCs/>
                <w:sz w:val="24"/>
              </w:rPr>
            </w:pPr>
          </w:p>
        </w:tc>
      </w:tr>
      <w:tr w14:paraId="52390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120" w:type="dxa"/>
          </w:tcPr>
          <w:p w14:paraId="39198E96">
            <w:pPr>
              <w:tabs>
                <w:tab w:val="left" w:pos="993"/>
              </w:tabs>
              <w:spacing w:line="360" w:lineRule="auto"/>
              <w:ind w:firstLine="482" w:firstLineChars="200"/>
              <w:rPr>
                <w:rFonts w:hint="eastAsia" w:ascii="宋体" w:hAnsi="宋体"/>
                <w:b/>
                <w:bCs/>
                <w:sz w:val="24"/>
              </w:rPr>
            </w:pPr>
          </w:p>
        </w:tc>
        <w:tc>
          <w:tcPr>
            <w:tcW w:w="1119" w:type="dxa"/>
          </w:tcPr>
          <w:p w14:paraId="247FDCD9">
            <w:pPr>
              <w:tabs>
                <w:tab w:val="left" w:pos="993"/>
              </w:tabs>
              <w:spacing w:line="360" w:lineRule="auto"/>
              <w:ind w:firstLine="482" w:firstLineChars="200"/>
              <w:rPr>
                <w:rFonts w:hint="eastAsia" w:ascii="宋体" w:hAnsi="宋体"/>
                <w:b/>
                <w:bCs/>
                <w:sz w:val="24"/>
              </w:rPr>
            </w:pPr>
          </w:p>
        </w:tc>
        <w:tc>
          <w:tcPr>
            <w:tcW w:w="1119" w:type="dxa"/>
          </w:tcPr>
          <w:p w14:paraId="584827D4">
            <w:pPr>
              <w:tabs>
                <w:tab w:val="left" w:pos="993"/>
              </w:tabs>
              <w:spacing w:line="360" w:lineRule="auto"/>
              <w:ind w:firstLine="482" w:firstLineChars="200"/>
              <w:rPr>
                <w:rFonts w:hint="eastAsia" w:ascii="宋体" w:hAnsi="宋体"/>
                <w:b/>
                <w:bCs/>
                <w:sz w:val="24"/>
              </w:rPr>
            </w:pPr>
          </w:p>
        </w:tc>
        <w:tc>
          <w:tcPr>
            <w:tcW w:w="1888" w:type="dxa"/>
          </w:tcPr>
          <w:p w14:paraId="632CD64A">
            <w:pPr>
              <w:tabs>
                <w:tab w:val="left" w:pos="993"/>
              </w:tabs>
              <w:spacing w:line="360" w:lineRule="auto"/>
              <w:ind w:firstLine="482" w:firstLineChars="200"/>
              <w:rPr>
                <w:rFonts w:hint="eastAsia" w:ascii="宋体" w:hAnsi="宋体"/>
                <w:b/>
                <w:bCs/>
                <w:sz w:val="24"/>
              </w:rPr>
            </w:pPr>
          </w:p>
        </w:tc>
        <w:tc>
          <w:tcPr>
            <w:tcW w:w="1119" w:type="dxa"/>
          </w:tcPr>
          <w:p w14:paraId="4A25D2C3">
            <w:pPr>
              <w:tabs>
                <w:tab w:val="left" w:pos="993"/>
              </w:tabs>
              <w:spacing w:line="360" w:lineRule="auto"/>
              <w:ind w:firstLine="482" w:firstLineChars="200"/>
              <w:rPr>
                <w:rFonts w:hint="eastAsia" w:ascii="宋体" w:hAnsi="宋体"/>
                <w:b/>
                <w:bCs/>
                <w:sz w:val="24"/>
              </w:rPr>
            </w:pPr>
          </w:p>
        </w:tc>
        <w:tc>
          <w:tcPr>
            <w:tcW w:w="1119" w:type="dxa"/>
          </w:tcPr>
          <w:p w14:paraId="281362AD">
            <w:pPr>
              <w:tabs>
                <w:tab w:val="left" w:pos="993"/>
              </w:tabs>
              <w:spacing w:line="360" w:lineRule="auto"/>
              <w:ind w:firstLine="482" w:firstLineChars="200"/>
              <w:rPr>
                <w:rFonts w:hint="eastAsia" w:ascii="宋体" w:hAnsi="宋体"/>
                <w:b/>
                <w:bCs/>
                <w:sz w:val="24"/>
              </w:rPr>
            </w:pPr>
          </w:p>
        </w:tc>
        <w:tc>
          <w:tcPr>
            <w:tcW w:w="1119" w:type="dxa"/>
          </w:tcPr>
          <w:p w14:paraId="0ABD468A">
            <w:pPr>
              <w:tabs>
                <w:tab w:val="left" w:pos="993"/>
              </w:tabs>
              <w:spacing w:line="360" w:lineRule="auto"/>
              <w:ind w:firstLine="482" w:firstLineChars="200"/>
              <w:rPr>
                <w:rFonts w:hint="eastAsia" w:ascii="宋体" w:hAnsi="宋体"/>
                <w:b/>
                <w:bCs/>
                <w:sz w:val="24"/>
              </w:rPr>
            </w:pPr>
          </w:p>
        </w:tc>
        <w:tc>
          <w:tcPr>
            <w:tcW w:w="1119" w:type="dxa"/>
          </w:tcPr>
          <w:p w14:paraId="1A47DEBF">
            <w:pPr>
              <w:tabs>
                <w:tab w:val="left" w:pos="993"/>
              </w:tabs>
              <w:spacing w:line="360" w:lineRule="auto"/>
              <w:ind w:firstLine="482" w:firstLineChars="200"/>
              <w:rPr>
                <w:rFonts w:hint="eastAsia" w:ascii="宋体" w:hAnsi="宋体"/>
                <w:b/>
                <w:bCs/>
                <w:sz w:val="24"/>
              </w:rPr>
            </w:pPr>
          </w:p>
        </w:tc>
      </w:tr>
      <w:tr w14:paraId="43DC8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120" w:type="dxa"/>
          </w:tcPr>
          <w:p w14:paraId="71704845">
            <w:pPr>
              <w:tabs>
                <w:tab w:val="left" w:pos="993"/>
              </w:tabs>
              <w:spacing w:line="360" w:lineRule="auto"/>
              <w:ind w:firstLine="482" w:firstLineChars="200"/>
              <w:rPr>
                <w:rFonts w:hint="eastAsia" w:ascii="宋体" w:hAnsi="宋体"/>
                <w:b/>
                <w:bCs/>
                <w:sz w:val="24"/>
              </w:rPr>
            </w:pPr>
          </w:p>
        </w:tc>
        <w:tc>
          <w:tcPr>
            <w:tcW w:w="1119" w:type="dxa"/>
          </w:tcPr>
          <w:p w14:paraId="7B91729A">
            <w:pPr>
              <w:tabs>
                <w:tab w:val="left" w:pos="993"/>
              </w:tabs>
              <w:spacing w:line="360" w:lineRule="auto"/>
              <w:ind w:firstLine="482" w:firstLineChars="200"/>
              <w:rPr>
                <w:rFonts w:hint="eastAsia" w:ascii="宋体" w:hAnsi="宋体"/>
                <w:b/>
                <w:bCs/>
                <w:sz w:val="24"/>
              </w:rPr>
            </w:pPr>
          </w:p>
        </w:tc>
        <w:tc>
          <w:tcPr>
            <w:tcW w:w="1119" w:type="dxa"/>
          </w:tcPr>
          <w:p w14:paraId="15E681BF">
            <w:pPr>
              <w:tabs>
                <w:tab w:val="left" w:pos="993"/>
              </w:tabs>
              <w:spacing w:line="360" w:lineRule="auto"/>
              <w:ind w:firstLine="482" w:firstLineChars="200"/>
              <w:rPr>
                <w:rFonts w:hint="eastAsia" w:ascii="宋体" w:hAnsi="宋体"/>
                <w:b/>
                <w:bCs/>
                <w:sz w:val="24"/>
              </w:rPr>
            </w:pPr>
          </w:p>
        </w:tc>
        <w:tc>
          <w:tcPr>
            <w:tcW w:w="1888" w:type="dxa"/>
          </w:tcPr>
          <w:p w14:paraId="470C4358">
            <w:pPr>
              <w:tabs>
                <w:tab w:val="left" w:pos="993"/>
              </w:tabs>
              <w:spacing w:line="360" w:lineRule="auto"/>
              <w:ind w:firstLine="482" w:firstLineChars="200"/>
              <w:rPr>
                <w:rFonts w:hint="eastAsia" w:ascii="宋体" w:hAnsi="宋体"/>
                <w:b/>
                <w:bCs/>
                <w:sz w:val="24"/>
              </w:rPr>
            </w:pPr>
          </w:p>
        </w:tc>
        <w:tc>
          <w:tcPr>
            <w:tcW w:w="1119" w:type="dxa"/>
          </w:tcPr>
          <w:p w14:paraId="3C806155">
            <w:pPr>
              <w:tabs>
                <w:tab w:val="left" w:pos="993"/>
              </w:tabs>
              <w:spacing w:line="360" w:lineRule="auto"/>
              <w:ind w:firstLine="482" w:firstLineChars="200"/>
              <w:rPr>
                <w:rFonts w:hint="eastAsia" w:ascii="宋体" w:hAnsi="宋体"/>
                <w:b/>
                <w:bCs/>
                <w:sz w:val="24"/>
              </w:rPr>
            </w:pPr>
          </w:p>
        </w:tc>
        <w:tc>
          <w:tcPr>
            <w:tcW w:w="1119" w:type="dxa"/>
          </w:tcPr>
          <w:p w14:paraId="2422D5F8">
            <w:pPr>
              <w:tabs>
                <w:tab w:val="left" w:pos="993"/>
              </w:tabs>
              <w:spacing w:line="360" w:lineRule="auto"/>
              <w:ind w:firstLine="482" w:firstLineChars="200"/>
              <w:rPr>
                <w:rFonts w:hint="eastAsia" w:ascii="宋体" w:hAnsi="宋体"/>
                <w:b/>
                <w:bCs/>
                <w:sz w:val="24"/>
              </w:rPr>
            </w:pPr>
          </w:p>
        </w:tc>
        <w:tc>
          <w:tcPr>
            <w:tcW w:w="1119" w:type="dxa"/>
          </w:tcPr>
          <w:p w14:paraId="677747A2">
            <w:pPr>
              <w:tabs>
                <w:tab w:val="left" w:pos="993"/>
              </w:tabs>
              <w:spacing w:line="360" w:lineRule="auto"/>
              <w:ind w:firstLine="482" w:firstLineChars="200"/>
              <w:rPr>
                <w:rFonts w:hint="eastAsia" w:ascii="宋体" w:hAnsi="宋体"/>
                <w:b/>
                <w:bCs/>
                <w:sz w:val="24"/>
              </w:rPr>
            </w:pPr>
          </w:p>
        </w:tc>
        <w:tc>
          <w:tcPr>
            <w:tcW w:w="1119" w:type="dxa"/>
          </w:tcPr>
          <w:p w14:paraId="6604090F">
            <w:pPr>
              <w:tabs>
                <w:tab w:val="left" w:pos="993"/>
              </w:tabs>
              <w:spacing w:line="360" w:lineRule="auto"/>
              <w:ind w:firstLine="482" w:firstLineChars="200"/>
              <w:rPr>
                <w:rFonts w:hint="eastAsia" w:ascii="宋体" w:hAnsi="宋体"/>
                <w:b/>
                <w:bCs/>
                <w:sz w:val="24"/>
              </w:rPr>
            </w:pPr>
          </w:p>
        </w:tc>
      </w:tr>
    </w:tbl>
    <w:p w14:paraId="7DCB6CFC">
      <w:pPr>
        <w:tabs>
          <w:tab w:val="left" w:pos="993"/>
        </w:tabs>
        <w:spacing w:line="360" w:lineRule="auto"/>
        <w:ind w:firstLine="482" w:firstLineChars="200"/>
        <w:rPr>
          <w:rFonts w:hint="eastAsia" w:ascii="宋体" w:hAnsi="宋体"/>
          <w:b/>
          <w:bCs/>
          <w:sz w:val="24"/>
        </w:rPr>
      </w:pPr>
    </w:p>
    <w:p w14:paraId="0020ED8C">
      <w:pPr>
        <w:spacing w:line="360" w:lineRule="auto"/>
        <w:ind w:left="480" w:firstLine="883" w:firstLineChars="200"/>
        <w:jc w:val="center"/>
        <w:rPr>
          <w:rFonts w:hint="eastAsia" w:ascii="宋体" w:hAnsi="宋体"/>
          <w:b/>
          <w:bCs/>
          <w:sz w:val="44"/>
          <w:szCs w:val="44"/>
        </w:rPr>
      </w:pPr>
    </w:p>
    <w:p w14:paraId="0A45B9DA">
      <w:pPr>
        <w:spacing w:line="360" w:lineRule="auto"/>
        <w:ind w:left="480" w:firstLine="640" w:firstLineChars="200"/>
        <w:jc w:val="center"/>
        <w:rPr>
          <w:rFonts w:hint="eastAsia" w:ascii="宋体" w:hAnsi="宋体"/>
          <w:sz w:val="32"/>
        </w:rPr>
      </w:pPr>
    </w:p>
    <w:p w14:paraId="2FF79732">
      <w:pPr>
        <w:pStyle w:val="4"/>
        <w:jc w:val="center"/>
        <w:rPr>
          <w:rFonts w:hint="eastAsia" w:ascii="宋体" w:hAnsi="宋体" w:eastAsia="宋体"/>
          <w:b w:val="0"/>
          <w:sz w:val="28"/>
          <w:szCs w:val="24"/>
        </w:rPr>
      </w:pPr>
      <w:r>
        <w:rPr>
          <w:rFonts w:ascii="宋体" w:hAnsi="宋体" w:eastAsia="宋体"/>
          <w:sz w:val="28"/>
        </w:rPr>
        <w:br w:type="page"/>
      </w:r>
      <w:r>
        <w:rPr>
          <w:rFonts w:hint="eastAsia" w:ascii="宋体" w:hAnsi="宋体" w:eastAsia="宋体"/>
          <w:b w:val="0"/>
          <w:sz w:val="30"/>
        </w:rPr>
        <w:t>八、项目负责人无在建工程承诺书</w:t>
      </w:r>
    </w:p>
    <w:p w14:paraId="48702774">
      <w:pPr>
        <w:pStyle w:val="178"/>
        <w:snapToGrid w:val="0"/>
        <w:spacing w:after="0" w:line="360" w:lineRule="auto"/>
        <w:ind w:firstLine="640" w:firstLineChars="200"/>
        <w:rPr>
          <w:rFonts w:hint="eastAsia" w:ascii="宋体" w:hAnsi="宋体"/>
          <w:sz w:val="32"/>
          <w:szCs w:val="32"/>
        </w:rPr>
      </w:pPr>
    </w:p>
    <w:p w14:paraId="11A676FB">
      <w:pPr>
        <w:spacing w:line="360" w:lineRule="auto"/>
        <w:ind w:firstLine="480" w:firstLineChars="200"/>
        <w:rPr>
          <w:rFonts w:hint="eastAsia" w:ascii="宋体" w:hAnsi="宋体"/>
          <w:sz w:val="24"/>
        </w:rPr>
      </w:pPr>
      <w:r>
        <w:rPr>
          <w:rFonts w:hint="eastAsia" w:ascii="宋体" w:hAnsi="宋体"/>
          <w:sz w:val="24"/>
        </w:rPr>
        <w:t>(招标人)：</w:t>
      </w:r>
    </w:p>
    <w:p w14:paraId="3A2F3148">
      <w:pPr>
        <w:widowControl/>
        <w:spacing w:line="360" w:lineRule="auto"/>
        <w:ind w:firstLine="480" w:firstLineChars="200"/>
        <w:rPr>
          <w:rFonts w:hint="eastAsia" w:ascii="宋体" w:hAnsi="宋体"/>
          <w:sz w:val="24"/>
        </w:rPr>
      </w:pPr>
    </w:p>
    <w:p w14:paraId="3F82768A">
      <w:pPr>
        <w:widowControl/>
        <w:spacing w:line="360" w:lineRule="auto"/>
        <w:ind w:firstLine="480" w:firstLineChars="200"/>
        <w:rPr>
          <w:rFonts w:hint="eastAsia" w:ascii="宋体" w:hAnsi="宋体"/>
          <w:sz w:val="24"/>
        </w:rPr>
      </w:pPr>
      <w:r>
        <w:rPr>
          <w:rFonts w:hint="eastAsia" w:ascii="宋体" w:hAnsi="宋体"/>
          <w:sz w:val="24"/>
        </w:rPr>
        <w:t>我公司参加贵方的工程(以下简称“本工程”)施工投标活动。现我公司慎重承诺：</w:t>
      </w:r>
    </w:p>
    <w:p w14:paraId="0B0A6EBE">
      <w:pPr>
        <w:widowControl/>
        <w:spacing w:line="360" w:lineRule="auto"/>
        <w:ind w:firstLine="480" w:firstLineChars="200"/>
        <w:rPr>
          <w:rFonts w:hint="eastAsia" w:ascii="宋体" w:hAnsi="宋体"/>
          <w:sz w:val="24"/>
        </w:rPr>
      </w:pPr>
      <w:r>
        <w:rPr>
          <w:rFonts w:hint="eastAsia" w:ascii="宋体" w:hAnsi="宋体"/>
          <w:sz w:val="24"/>
        </w:rPr>
        <w:t>拟派项目负责人(项目经理)，从现在开始至本工程投标文件截止时间未同时在两个或者两个以上单位受聘或者执业（1、同时在两个及以上单位签订劳动合同或交纳社会保险； 2、将本人执（职）业资格证书同时注册在两个及以上单位）。项目负责人无在建工程，且无已中标未开工的项目，如果我方经本工程评标委员会评定为第一中标候选人，在公示期间被他人举报并经招标投标监管机构核实，确认拟派项目负责人有在建工程但不符合“项目负责人有在建工程，但该在建工程与本次招标的工程属于同一工程项目、同一项目批文、同一施工地点分段发包或分期施工的情况且总的工程规模在项目负责人执业范围之内。”的情况或有已中标未开工的项目，那么取消我方中标候选人资格，同时我方自愿放弃相应投标保证金。</w:t>
      </w:r>
    </w:p>
    <w:p w14:paraId="2A472400">
      <w:pPr>
        <w:spacing w:line="360" w:lineRule="auto"/>
        <w:ind w:firstLine="480" w:firstLineChars="200"/>
        <w:rPr>
          <w:rFonts w:hint="eastAsia" w:ascii="宋体" w:hAnsi="宋体"/>
          <w:sz w:val="24"/>
        </w:rPr>
      </w:pPr>
    </w:p>
    <w:p w14:paraId="063CD797">
      <w:pPr>
        <w:spacing w:line="360" w:lineRule="auto"/>
        <w:ind w:firstLine="480" w:firstLineChars="200"/>
        <w:rPr>
          <w:rFonts w:hint="eastAsia" w:ascii="宋体" w:hAnsi="宋体"/>
          <w:sz w:val="24"/>
        </w:rPr>
      </w:pPr>
    </w:p>
    <w:p w14:paraId="6727692F">
      <w:pPr>
        <w:spacing w:line="360" w:lineRule="auto"/>
        <w:ind w:firstLine="480" w:firstLineChars="200"/>
        <w:rPr>
          <w:rFonts w:hint="eastAsia" w:ascii="宋体" w:hAnsi="宋体"/>
          <w:sz w:val="24"/>
        </w:rPr>
      </w:pPr>
    </w:p>
    <w:p w14:paraId="6DFB2C27">
      <w:pPr>
        <w:spacing w:line="360" w:lineRule="auto"/>
        <w:ind w:right="-512" w:rightChars="-244" w:firstLine="480" w:firstLineChars="200"/>
        <w:rPr>
          <w:rFonts w:hint="eastAsia" w:ascii="宋体" w:hAnsi="宋体"/>
          <w:sz w:val="24"/>
          <w:u w:val="single"/>
        </w:rPr>
      </w:pPr>
      <w:r>
        <w:rPr>
          <w:rFonts w:hint="eastAsia" w:ascii="宋体" w:hAnsi="宋体"/>
          <w:sz w:val="24"/>
        </w:rPr>
        <w:t>投标申请人(盖公章)：</w:t>
      </w:r>
    </w:p>
    <w:p w14:paraId="57D9CC94">
      <w:pPr>
        <w:tabs>
          <w:tab w:val="left" w:pos="4320"/>
        </w:tabs>
        <w:spacing w:line="360" w:lineRule="auto"/>
        <w:ind w:right="-512" w:rightChars="-244" w:firstLine="480" w:firstLineChars="200"/>
        <w:rPr>
          <w:rFonts w:hint="eastAsia" w:ascii="宋体" w:hAnsi="宋体"/>
          <w:sz w:val="24"/>
        </w:rPr>
      </w:pPr>
      <w:r>
        <w:rPr>
          <w:rFonts w:hint="eastAsia" w:ascii="宋体" w:hAnsi="宋体"/>
          <w:sz w:val="24"/>
        </w:rPr>
        <w:t>法定代表人(签字并盖章)：</w:t>
      </w:r>
    </w:p>
    <w:p w14:paraId="598A1FB5">
      <w:pPr>
        <w:spacing w:line="360" w:lineRule="auto"/>
        <w:ind w:left="480" w:firstLine="480" w:firstLineChars="200"/>
        <w:jc w:val="center"/>
        <w:rPr>
          <w:rFonts w:hint="eastAsia" w:ascii="宋体" w:hAnsi="宋体"/>
          <w:b/>
          <w:bCs/>
          <w:sz w:val="24"/>
        </w:rPr>
        <w:sectPr>
          <w:footerReference r:id="rId12" w:type="first"/>
          <w:footerReference r:id="rId11" w:type="default"/>
          <w:pgSz w:w="11907" w:h="16840"/>
          <w:pgMar w:top="1440" w:right="1009" w:bottom="1440" w:left="1797" w:header="720" w:footer="720" w:gutter="0"/>
          <w:cols w:space="0" w:num="1"/>
          <w:docGrid w:linePitch="272" w:charSpace="0"/>
        </w:sectPr>
      </w:pPr>
      <w:r>
        <w:rPr>
          <w:rFonts w:hint="eastAsia" w:ascii="宋体" w:hAnsi="宋体"/>
          <w:sz w:val="24"/>
        </w:rPr>
        <w:t xml:space="preserve">                                  日期：        年    月   日</w:t>
      </w:r>
    </w:p>
    <w:p w14:paraId="22EF49B5">
      <w:pPr>
        <w:pStyle w:val="4"/>
        <w:jc w:val="center"/>
        <w:rPr>
          <w:rFonts w:hint="eastAsia" w:ascii="宋体" w:hAnsi="宋体" w:eastAsia="宋体"/>
          <w:b w:val="0"/>
          <w:sz w:val="30"/>
        </w:rPr>
      </w:pPr>
      <w:r>
        <w:rPr>
          <w:rFonts w:hint="eastAsia" w:ascii="宋体" w:hAnsi="宋体" w:eastAsia="宋体"/>
          <w:b w:val="0"/>
          <w:sz w:val="30"/>
        </w:rPr>
        <w:t>九、工程完工证明</w:t>
      </w:r>
    </w:p>
    <w:p w14:paraId="50EB6E42">
      <w:pPr>
        <w:adjustRightInd w:val="0"/>
        <w:snapToGrid w:val="0"/>
        <w:spacing w:line="360" w:lineRule="auto"/>
        <w:ind w:firstLine="560" w:firstLineChars="200"/>
        <w:jc w:val="center"/>
        <w:rPr>
          <w:rFonts w:hint="eastAsia" w:ascii="宋体" w:hAnsi="宋体"/>
          <w:sz w:val="28"/>
        </w:rPr>
      </w:pPr>
      <w:r>
        <w:rPr>
          <w:rFonts w:hint="eastAsia" w:ascii="宋体" w:hAnsi="宋体"/>
          <w:sz w:val="28"/>
        </w:rPr>
        <w:t>（如需）</w:t>
      </w:r>
    </w:p>
    <w:p w14:paraId="72F1BB15">
      <w:pPr>
        <w:adjustRightInd w:val="0"/>
        <w:snapToGrid w:val="0"/>
        <w:spacing w:line="360" w:lineRule="auto"/>
        <w:ind w:firstLine="560" w:firstLineChars="200"/>
        <w:jc w:val="center"/>
        <w:rPr>
          <w:rFonts w:hint="eastAsia" w:ascii="宋体" w:hAnsi="宋体"/>
          <w:sz w:val="28"/>
        </w:rPr>
      </w:pPr>
    </w:p>
    <w:p w14:paraId="3EA2FE0E">
      <w:pPr>
        <w:adjustRightInd w:val="0"/>
        <w:snapToGrid w:val="0"/>
        <w:spacing w:line="360" w:lineRule="auto"/>
        <w:ind w:firstLine="420" w:firstLineChars="200"/>
        <w:rPr>
          <w:rFonts w:hint="eastAsia" w:ascii="宋体" w:hAnsi="宋体"/>
        </w:rPr>
      </w:pPr>
      <w:r>
        <w:rPr>
          <w:rFonts w:hint="eastAsia" w:ascii="宋体" w:hAnsi="宋体"/>
        </w:rPr>
        <w:t>：</w:t>
      </w:r>
      <w:r>
        <w:rPr>
          <w:rFonts w:hint="eastAsia" w:ascii="宋体" w:hAnsi="宋体"/>
          <w:sz w:val="24"/>
        </w:rPr>
        <w:t>（招标人名称）</w:t>
      </w:r>
    </w:p>
    <w:p w14:paraId="0DF92872">
      <w:pPr>
        <w:adjustRightInd w:val="0"/>
        <w:snapToGrid w:val="0"/>
        <w:spacing w:line="360" w:lineRule="auto"/>
        <w:ind w:firstLine="480" w:firstLineChars="200"/>
        <w:rPr>
          <w:rFonts w:hint="eastAsia" w:ascii="宋体" w:hAnsi="宋体"/>
          <w:sz w:val="24"/>
        </w:rPr>
      </w:pPr>
      <w:r>
        <w:rPr>
          <w:rFonts w:hint="eastAsia" w:ascii="宋体" w:hAnsi="宋体"/>
          <w:sz w:val="24"/>
        </w:rPr>
        <w:t>（中标单位名称）的项目经理（项目负责人）（姓名及注册编号）承接我单位的 （项目名称）（标段名称）于年 月日完工，现同意该项目经理参加其他工程招投标活动。</w:t>
      </w:r>
    </w:p>
    <w:p w14:paraId="2A914A39">
      <w:pPr>
        <w:adjustRightInd w:val="0"/>
        <w:snapToGrid w:val="0"/>
        <w:spacing w:line="360" w:lineRule="auto"/>
        <w:ind w:firstLine="480" w:firstLineChars="200"/>
        <w:rPr>
          <w:rFonts w:hint="eastAsia" w:ascii="宋体" w:hAnsi="宋体"/>
          <w:sz w:val="24"/>
        </w:rPr>
      </w:pPr>
      <w:r>
        <w:rPr>
          <w:rFonts w:hint="eastAsia" w:ascii="宋体" w:hAnsi="宋体"/>
          <w:sz w:val="24"/>
        </w:rPr>
        <w:t>特此证明。</w:t>
      </w:r>
    </w:p>
    <w:p w14:paraId="22D93803">
      <w:pPr>
        <w:adjustRightInd w:val="0"/>
        <w:snapToGrid w:val="0"/>
        <w:spacing w:line="360" w:lineRule="auto"/>
        <w:ind w:firstLine="480" w:firstLineChars="200"/>
        <w:rPr>
          <w:rFonts w:hint="eastAsia" w:ascii="宋体" w:hAnsi="宋体"/>
          <w:sz w:val="24"/>
        </w:rPr>
      </w:pPr>
    </w:p>
    <w:p w14:paraId="024693A0">
      <w:pPr>
        <w:adjustRightInd w:val="0"/>
        <w:snapToGrid w:val="0"/>
        <w:spacing w:line="360" w:lineRule="auto"/>
        <w:ind w:firstLine="480" w:firstLineChars="200"/>
        <w:rPr>
          <w:rFonts w:hint="eastAsia" w:ascii="宋体" w:hAnsi="宋体"/>
          <w:sz w:val="24"/>
        </w:rPr>
      </w:pPr>
      <w:r>
        <w:rPr>
          <w:rFonts w:hint="eastAsia" w:ascii="宋体" w:hAnsi="宋体"/>
          <w:sz w:val="24"/>
        </w:rPr>
        <w:t>注：如项目已竣工验收，附竣工验收单。</w:t>
      </w:r>
    </w:p>
    <w:p w14:paraId="689A0E01">
      <w:pPr>
        <w:adjustRightInd w:val="0"/>
        <w:snapToGrid w:val="0"/>
        <w:spacing w:line="360" w:lineRule="auto"/>
        <w:ind w:firstLine="420" w:firstLineChars="200"/>
        <w:rPr>
          <w:rFonts w:hint="eastAsia" w:ascii="宋体" w:hAnsi="宋体"/>
        </w:rPr>
      </w:pPr>
    </w:p>
    <w:p w14:paraId="791834FF">
      <w:pPr>
        <w:adjustRightInd w:val="0"/>
        <w:snapToGrid w:val="0"/>
        <w:spacing w:line="360" w:lineRule="auto"/>
        <w:ind w:firstLine="420" w:firstLineChars="200"/>
        <w:rPr>
          <w:rFonts w:hint="eastAsia" w:ascii="宋体" w:hAnsi="宋体"/>
        </w:rPr>
      </w:pPr>
    </w:p>
    <w:p w14:paraId="30B61C6A">
      <w:pPr>
        <w:adjustRightInd w:val="0"/>
        <w:snapToGrid w:val="0"/>
        <w:spacing w:line="360" w:lineRule="auto"/>
        <w:ind w:firstLine="422" w:firstLineChars="200"/>
        <w:rPr>
          <w:rFonts w:hint="eastAsia" w:ascii="宋体" w:hAnsi="宋体"/>
          <w:b/>
        </w:rPr>
      </w:pPr>
    </w:p>
    <w:p w14:paraId="556CD90F">
      <w:pPr>
        <w:adjustRightInd w:val="0"/>
        <w:snapToGrid w:val="0"/>
        <w:spacing w:line="360" w:lineRule="auto"/>
        <w:ind w:firstLine="480" w:firstLineChars="200"/>
        <w:rPr>
          <w:rFonts w:hint="eastAsia" w:ascii="宋体" w:hAnsi="宋体"/>
          <w:sz w:val="24"/>
        </w:rPr>
      </w:pPr>
      <w:r>
        <w:rPr>
          <w:rFonts w:hint="eastAsia" w:ascii="宋体" w:hAnsi="宋体"/>
          <w:sz w:val="24"/>
        </w:rPr>
        <w:t>单位公章（注：单位内设科室盖章无效）</w:t>
      </w:r>
    </w:p>
    <w:p w14:paraId="4BD00A63">
      <w:pPr>
        <w:adjustRightInd w:val="0"/>
        <w:snapToGrid w:val="0"/>
        <w:spacing w:line="360" w:lineRule="auto"/>
        <w:ind w:firstLine="480" w:firstLineChars="200"/>
        <w:rPr>
          <w:rFonts w:hint="eastAsia" w:ascii="宋体" w:hAnsi="宋体"/>
          <w:sz w:val="24"/>
        </w:rPr>
      </w:pPr>
      <w:r>
        <w:rPr>
          <w:rFonts w:hint="eastAsia" w:ascii="宋体" w:hAnsi="宋体"/>
          <w:sz w:val="24"/>
        </w:rPr>
        <w:t>日期：</w:t>
      </w:r>
    </w:p>
    <w:p w14:paraId="072B4E10">
      <w:pPr>
        <w:adjustRightInd w:val="0"/>
        <w:snapToGrid w:val="0"/>
        <w:spacing w:line="360" w:lineRule="auto"/>
        <w:ind w:firstLine="883" w:firstLineChars="200"/>
        <w:jc w:val="center"/>
        <w:rPr>
          <w:rFonts w:hint="eastAsia" w:ascii="宋体" w:hAnsi="宋体"/>
          <w:b/>
          <w:bCs/>
          <w:sz w:val="44"/>
          <w:szCs w:val="44"/>
        </w:rPr>
      </w:pPr>
    </w:p>
    <w:p w14:paraId="235E63FA">
      <w:pPr>
        <w:adjustRightInd w:val="0"/>
        <w:snapToGrid w:val="0"/>
        <w:spacing w:line="360" w:lineRule="auto"/>
        <w:ind w:firstLine="883" w:firstLineChars="200"/>
        <w:jc w:val="center"/>
        <w:rPr>
          <w:rFonts w:hint="eastAsia" w:ascii="宋体" w:hAnsi="宋体"/>
          <w:b/>
          <w:bCs/>
          <w:sz w:val="44"/>
          <w:szCs w:val="44"/>
        </w:rPr>
      </w:pPr>
    </w:p>
    <w:p w14:paraId="772E2F14">
      <w:pPr>
        <w:adjustRightInd w:val="0"/>
        <w:snapToGrid w:val="0"/>
        <w:spacing w:line="360" w:lineRule="auto"/>
        <w:ind w:firstLine="883" w:firstLineChars="200"/>
        <w:jc w:val="center"/>
        <w:rPr>
          <w:rFonts w:hint="eastAsia" w:ascii="宋体" w:hAnsi="宋体"/>
          <w:b/>
          <w:bCs/>
          <w:sz w:val="44"/>
          <w:szCs w:val="44"/>
        </w:rPr>
      </w:pPr>
    </w:p>
    <w:p w14:paraId="41D11A7C">
      <w:pPr>
        <w:adjustRightInd w:val="0"/>
        <w:snapToGrid w:val="0"/>
        <w:spacing w:line="360" w:lineRule="auto"/>
        <w:ind w:firstLine="883" w:firstLineChars="200"/>
        <w:jc w:val="center"/>
        <w:rPr>
          <w:rFonts w:hint="eastAsia" w:ascii="宋体" w:hAnsi="宋体"/>
          <w:b/>
          <w:bCs/>
          <w:sz w:val="44"/>
          <w:szCs w:val="44"/>
        </w:rPr>
      </w:pPr>
    </w:p>
    <w:p w14:paraId="0DF1E995">
      <w:pPr>
        <w:adjustRightInd w:val="0"/>
        <w:snapToGrid w:val="0"/>
        <w:spacing w:line="360" w:lineRule="auto"/>
        <w:ind w:firstLine="883" w:firstLineChars="200"/>
        <w:jc w:val="center"/>
        <w:rPr>
          <w:rFonts w:hint="eastAsia" w:ascii="宋体" w:hAnsi="宋体"/>
          <w:b/>
          <w:bCs/>
          <w:sz w:val="44"/>
          <w:szCs w:val="44"/>
        </w:rPr>
      </w:pPr>
    </w:p>
    <w:p w14:paraId="149AA723">
      <w:pPr>
        <w:adjustRightInd w:val="0"/>
        <w:snapToGrid w:val="0"/>
        <w:spacing w:line="360" w:lineRule="auto"/>
        <w:ind w:firstLine="883" w:firstLineChars="200"/>
        <w:jc w:val="center"/>
        <w:rPr>
          <w:rFonts w:hint="eastAsia" w:ascii="宋体" w:hAnsi="宋体"/>
          <w:b/>
          <w:bCs/>
          <w:sz w:val="44"/>
          <w:szCs w:val="44"/>
        </w:rPr>
      </w:pPr>
    </w:p>
    <w:p w14:paraId="0C0AB16D">
      <w:pPr>
        <w:adjustRightInd w:val="0"/>
        <w:snapToGrid w:val="0"/>
        <w:spacing w:line="360" w:lineRule="auto"/>
        <w:rPr>
          <w:rFonts w:hint="eastAsia" w:ascii="宋体" w:hAnsi="宋体"/>
          <w:b/>
          <w:bCs/>
          <w:sz w:val="44"/>
          <w:szCs w:val="44"/>
        </w:rPr>
      </w:pPr>
    </w:p>
    <w:p w14:paraId="11454F8F">
      <w:pPr>
        <w:pStyle w:val="4"/>
        <w:jc w:val="center"/>
        <w:rPr>
          <w:rFonts w:hint="eastAsia" w:ascii="宋体" w:hAnsi="宋体" w:eastAsia="宋体"/>
          <w:b w:val="0"/>
          <w:sz w:val="30"/>
        </w:rPr>
      </w:pPr>
      <w:r>
        <w:rPr>
          <w:rFonts w:ascii="宋体" w:hAnsi="宋体" w:eastAsia="宋体"/>
          <w:b w:val="0"/>
          <w:sz w:val="28"/>
          <w:szCs w:val="24"/>
        </w:rPr>
        <w:br w:type="page"/>
      </w:r>
      <w:r>
        <w:rPr>
          <w:rFonts w:hint="eastAsia" w:ascii="宋体" w:hAnsi="宋体" w:eastAsia="宋体"/>
          <w:b w:val="0"/>
          <w:sz w:val="30"/>
        </w:rPr>
        <w:t>十、诚信承诺书</w:t>
      </w:r>
    </w:p>
    <w:p w14:paraId="2B09D3D4">
      <w:pPr>
        <w:pStyle w:val="178"/>
        <w:snapToGrid w:val="0"/>
        <w:spacing w:after="0" w:line="360" w:lineRule="auto"/>
        <w:ind w:firstLine="480" w:firstLineChars="200"/>
        <w:rPr>
          <w:rFonts w:hint="eastAsia" w:ascii="宋体" w:hAnsi="宋体"/>
        </w:rPr>
      </w:pPr>
    </w:p>
    <w:p w14:paraId="33102C4E">
      <w:pPr>
        <w:widowControl/>
        <w:spacing w:line="360" w:lineRule="auto"/>
        <w:ind w:firstLine="480" w:firstLineChars="200"/>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（招标人名称）</w:t>
      </w:r>
    </w:p>
    <w:p w14:paraId="0E808055">
      <w:pPr>
        <w:widowControl/>
        <w:spacing w:line="360" w:lineRule="auto"/>
        <w:ind w:firstLine="480" w:firstLineChars="200"/>
        <w:rPr>
          <w:rFonts w:hint="eastAsia" w:ascii="宋体" w:hAnsi="宋体"/>
          <w:sz w:val="24"/>
        </w:rPr>
      </w:pPr>
      <w:r>
        <w:rPr>
          <w:rFonts w:hint="eastAsia" w:ascii="宋体" w:hAnsi="宋体"/>
          <w:sz w:val="24"/>
        </w:rPr>
        <w:t>我方参加你方的</w:t>
      </w:r>
      <w:r>
        <w:rPr>
          <w:rFonts w:hint="eastAsia" w:ascii="宋体" w:hAnsi="宋体"/>
          <w:sz w:val="24"/>
          <w:u w:val="single"/>
        </w:rPr>
        <w:t xml:space="preserve">       </w:t>
      </w:r>
      <w:r>
        <w:rPr>
          <w:rFonts w:hint="eastAsia" w:ascii="宋体" w:hAnsi="宋体"/>
          <w:sz w:val="24"/>
        </w:rPr>
        <w:t>（项目名称）投标，我单位愿意作出以下承诺：</w:t>
      </w:r>
    </w:p>
    <w:p w14:paraId="72C8081B">
      <w:pPr>
        <w:widowControl/>
        <w:spacing w:line="360" w:lineRule="auto"/>
        <w:ind w:firstLine="480" w:firstLineChars="200"/>
        <w:rPr>
          <w:rFonts w:hint="eastAsia" w:ascii="宋体" w:hAnsi="宋体"/>
          <w:sz w:val="24"/>
        </w:rPr>
      </w:pPr>
      <w:r>
        <w:rPr>
          <w:rFonts w:hint="eastAsia" w:ascii="宋体" w:hAnsi="宋体"/>
          <w:sz w:val="24"/>
        </w:rPr>
        <w:t>1. 我单位不存在招标文件资格审查条件第2</w:t>
      </w:r>
      <w:r>
        <w:rPr>
          <w:rFonts w:ascii="宋体" w:hAnsi="宋体"/>
          <w:sz w:val="24"/>
        </w:rPr>
        <w:t>.2.5</w:t>
      </w:r>
      <w:r>
        <w:rPr>
          <w:rFonts w:hint="eastAsia" w:ascii="宋体" w:hAnsi="宋体"/>
          <w:sz w:val="24"/>
        </w:rPr>
        <w:t>条的情形之一。</w:t>
      </w:r>
    </w:p>
    <w:p w14:paraId="7EEBDBBB">
      <w:pPr>
        <w:widowControl/>
        <w:spacing w:line="360" w:lineRule="auto"/>
        <w:ind w:firstLine="480" w:firstLineChars="200"/>
        <w:jc w:val="left"/>
        <w:rPr>
          <w:rFonts w:hint="eastAsia" w:ascii="宋体" w:hAnsi="宋体" w:cs="宋体"/>
          <w:sz w:val="24"/>
        </w:rPr>
      </w:pPr>
      <w:r>
        <w:rPr>
          <w:rFonts w:hint="eastAsia" w:ascii="宋体" w:hAnsi="宋体" w:cs="宋体"/>
          <w:sz w:val="24"/>
        </w:rPr>
        <w:t>1</w:t>
      </w:r>
      <w:r>
        <w:rPr>
          <w:rFonts w:ascii="宋体" w:hAnsi="宋体" w:cs="宋体"/>
          <w:sz w:val="24"/>
        </w:rPr>
        <w:t>.1</w:t>
      </w:r>
      <w:r>
        <w:rPr>
          <w:rFonts w:hint="eastAsia" w:ascii="宋体" w:hAnsi="宋体" w:cs="宋体"/>
          <w:sz w:val="24"/>
        </w:rPr>
        <w:t>为招标人不具有独立法人资格的附属机构（单位）；</w:t>
      </w:r>
    </w:p>
    <w:p w14:paraId="395992BD">
      <w:pPr>
        <w:widowControl/>
        <w:spacing w:line="360" w:lineRule="auto"/>
        <w:ind w:firstLine="480" w:firstLineChars="200"/>
        <w:jc w:val="left"/>
        <w:rPr>
          <w:rFonts w:hint="eastAsia"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为本招标项目的监理人、代建人、项目管理人，以及为本招标项目提供招标代理、设计服务的；</w:t>
      </w:r>
    </w:p>
    <w:p w14:paraId="3C5F359A">
      <w:pPr>
        <w:widowControl/>
        <w:spacing w:line="360" w:lineRule="auto"/>
        <w:ind w:firstLine="480" w:firstLineChars="200"/>
        <w:jc w:val="left"/>
        <w:rPr>
          <w:rFonts w:hint="eastAsia" w:ascii="宋体" w:hAnsi="宋体" w:cs="宋体"/>
          <w:sz w:val="24"/>
        </w:rPr>
      </w:pPr>
      <w:r>
        <w:rPr>
          <w:rFonts w:hint="eastAsia" w:ascii="宋体" w:hAnsi="宋体" w:cs="宋体"/>
          <w:sz w:val="24"/>
        </w:rPr>
        <w:t>1</w:t>
      </w:r>
      <w:r>
        <w:rPr>
          <w:rFonts w:ascii="宋体" w:hAnsi="宋体" w:cs="宋体"/>
          <w:sz w:val="24"/>
        </w:rPr>
        <w:t>.3</w:t>
      </w:r>
      <w:r>
        <w:rPr>
          <w:rFonts w:hint="eastAsia" w:ascii="宋体" w:hAnsi="宋体" w:cs="宋体"/>
          <w:sz w:val="24"/>
        </w:rPr>
        <w:t>与本招标项目的监理人、代建人、招标代理机构同为一个法定代表人的，或者相互控股、参股的；</w:t>
      </w:r>
    </w:p>
    <w:p w14:paraId="2B981FBA">
      <w:pPr>
        <w:widowControl/>
        <w:spacing w:line="360" w:lineRule="auto"/>
        <w:ind w:firstLine="480" w:firstLineChars="200"/>
        <w:jc w:val="left"/>
        <w:rPr>
          <w:rFonts w:hint="eastAsia" w:ascii="宋体" w:hAnsi="宋体" w:cs="宋体"/>
          <w:sz w:val="24"/>
        </w:rPr>
      </w:pPr>
      <w:r>
        <w:rPr>
          <w:rFonts w:ascii="宋体" w:hAnsi="宋体" w:cs="宋体"/>
          <w:sz w:val="24"/>
        </w:rPr>
        <w:t>1.4</w:t>
      </w:r>
      <w:r>
        <w:rPr>
          <w:rFonts w:hint="eastAsia" w:ascii="宋体" w:hAnsi="宋体" w:cs="宋体"/>
          <w:sz w:val="24"/>
        </w:rPr>
        <w:t>与招标人存在利害关系可能影响招标公正性的；</w:t>
      </w:r>
    </w:p>
    <w:p w14:paraId="0605E0B1">
      <w:pPr>
        <w:widowControl/>
        <w:spacing w:line="360" w:lineRule="auto"/>
        <w:ind w:firstLine="480" w:firstLineChars="200"/>
        <w:jc w:val="left"/>
        <w:rPr>
          <w:rFonts w:hint="eastAsia" w:ascii="宋体" w:hAnsi="宋体" w:cs="宋体"/>
          <w:sz w:val="24"/>
        </w:rPr>
      </w:pPr>
      <w:r>
        <w:rPr>
          <w:rFonts w:ascii="宋体" w:hAnsi="宋体" w:cs="宋体"/>
          <w:sz w:val="24"/>
        </w:rPr>
        <w:t>1.5</w:t>
      </w:r>
      <w:r>
        <w:rPr>
          <w:rFonts w:hint="eastAsia" w:ascii="宋体" w:hAnsi="宋体" w:cs="宋体"/>
          <w:sz w:val="24"/>
        </w:rPr>
        <w:t>单位负责人为同一人或者存在控股、管理关系的不同单位；</w:t>
      </w:r>
    </w:p>
    <w:p w14:paraId="2A8989AB">
      <w:pPr>
        <w:widowControl/>
        <w:spacing w:line="360" w:lineRule="auto"/>
        <w:ind w:firstLine="480" w:firstLineChars="200"/>
        <w:jc w:val="left"/>
        <w:rPr>
          <w:rFonts w:hint="eastAsia" w:ascii="宋体" w:hAnsi="宋体" w:cs="宋体"/>
          <w:sz w:val="24"/>
        </w:rPr>
      </w:pPr>
      <w:r>
        <w:rPr>
          <w:rFonts w:ascii="宋体" w:hAnsi="宋体" w:cs="宋体"/>
          <w:sz w:val="24"/>
        </w:rPr>
        <w:t>1.6</w:t>
      </w:r>
      <w:r>
        <w:rPr>
          <w:rFonts w:hint="eastAsia" w:ascii="宋体" w:hAnsi="宋体" w:cs="宋体"/>
          <w:sz w:val="24"/>
        </w:rPr>
        <w:t>处于被责令停业、财产被接管、冻结和破产状态，以及投标资格被取消或者被暂停且在暂停期内；</w:t>
      </w:r>
    </w:p>
    <w:p w14:paraId="797334C4">
      <w:pPr>
        <w:widowControl/>
        <w:spacing w:line="360" w:lineRule="auto"/>
        <w:ind w:firstLine="480" w:firstLineChars="200"/>
        <w:jc w:val="left"/>
        <w:rPr>
          <w:rFonts w:hint="eastAsia" w:ascii="宋体" w:hAnsi="宋体" w:cs="宋体"/>
          <w:sz w:val="24"/>
        </w:rPr>
      </w:pPr>
      <w:r>
        <w:rPr>
          <w:rFonts w:ascii="宋体" w:hAnsi="宋体" w:cs="宋体"/>
          <w:sz w:val="24"/>
        </w:rPr>
        <w:t>1.7</w:t>
      </w:r>
      <w:r>
        <w:rPr>
          <w:rFonts w:hint="eastAsia" w:ascii="宋体" w:hAnsi="宋体" w:cs="宋体"/>
          <w:sz w:val="24"/>
        </w:rPr>
        <w:t>因拖欠工人工资或者因发生质量安全事故被有关部门限制在招标项目所在地承接工程的；</w:t>
      </w:r>
    </w:p>
    <w:p w14:paraId="53BC46A0">
      <w:pPr>
        <w:widowControl/>
        <w:spacing w:line="360" w:lineRule="auto"/>
        <w:ind w:firstLine="480" w:firstLineChars="200"/>
        <w:jc w:val="left"/>
        <w:rPr>
          <w:rFonts w:hint="eastAsia" w:ascii="宋体" w:hAnsi="宋体" w:cs="宋体"/>
          <w:sz w:val="24"/>
        </w:rPr>
      </w:pPr>
      <w:r>
        <w:rPr>
          <w:rFonts w:ascii="宋体" w:hAnsi="宋体" w:cs="宋体"/>
          <w:sz w:val="24"/>
        </w:rPr>
        <w:t>1.8</w:t>
      </w:r>
      <w:r>
        <w:rPr>
          <w:rFonts w:hint="eastAsia" w:ascii="宋体" w:hAnsi="宋体" w:cs="宋体"/>
          <w:sz w:val="24"/>
        </w:rPr>
        <w:t>不符合法律、法规规定的其他条件。</w:t>
      </w:r>
    </w:p>
    <w:p w14:paraId="78EE590A">
      <w:pPr>
        <w:widowControl/>
        <w:spacing w:line="360" w:lineRule="auto"/>
        <w:ind w:firstLine="480" w:firstLineChars="200"/>
        <w:rPr>
          <w:rFonts w:hint="eastAsia" w:ascii="宋体" w:hAnsi="宋体"/>
          <w:sz w:val="24"/>
        </w:rPr>
      </w:pPr>
      <w:r>
        <w:rPr>
          <w:rFonts w:hint="eastAsia" w:ascii="宋体" w:hAnsi="宋体"/>
          <w:sz w:val="24"/>
        </w:rPr>
        <w:t>2.若我单位未能兑现以上承诺，愿意接受投标保证金不予退还的处理，并愿意接受业主和监管部门的处罚。</w:t>
      </w:r>
    </w:p>
    <w:p w14:paraId="6ADACA91">
      <w:pPr>
        <w:widowControl/>
        <w:spacing w:line="360" w:lineRule="auto"/>
        <w:ind w:firstLine="480" w:firstLineChars="200"/>
        <w:rPr>
          <w:rFonts w:hint="eastAsia" w:ascii="宋体" w:hAnsi="宋体"/>
          <w:sz w:val="24"/>
        </w:rPr>
      </w:pPr>
    </w:p>
    <w:p w14:paraId="669A1948">
      <w:pPr>
        <w:spacing w:line="360" w:lineRule="auto"/>
        <w:ind w:firstLine="480" w:firstLineChars="200"/>
        <w:jc w:val="left"/>
        <w:textAlignment w:val="baseline"/>
        <w:rPr>
          <w:rFonts w:hint="eastAsia" w:ascii="宋体" w:hAnsi="宋体"/>
          <w:sz w:val="24"/>
        </w:rPr>
      </w:pPr>
    </w:p>
    <w:p w14:paraId="40C8BBB1">
      <w:pPr>
        <w:spacing w:line="360" w:lineRule="auto"/>
        <w:ind w:firstLine="480" w:firstLineChars="200"/>
        <w:jc w:val="left"/>
        <w:textAlignment w:val="baseline"/>
        <w:rPr>
          <w:rFonts w:hint="eastAsia" w:ascii="宋体" w:hAnsi="宋体"/>
          <w:sz w:val="24"/>
        </w:rPr>
      </w:pPr>
      <w:r>
        <w:rPr>
          <w:rFonts w:ascii="宋体" w:hAnsi="宋体"/>
          <w:sz w:val="24"/>
        </w:rPr>
        <w:t>投标人（盖法人章）：</w:t>
      </w:r>
    </w:p>
    <w:p w14:paraId="6FD55BA6">
      <w:pPr>
        <w:spacing w:line="360" w:lineRule="auto"/>
        <w:ind w:firstLine="480" w:firstLineChars="200"/>
        <w:jc w:val="left"/>
        <w:textAlignment w:val="baseline"/>
        <w:rPr>
          <w:rFonts w:hint="eastAsia" w:ascii="宋体" w:hAnsi="宋体"/>
          <w:sz w:val="24"/>
        </w:rPr>
      </w:pPr>
      <w:r>
        <w:rPr>
          <w:rFonts w:ascii="宋体" w:hAnsi="宋体"/>
          <w:sz w:val="24"/>
        </w:rPr>
        <w:t>法定代表人（签字或盖章）：</w:t>
      </w:r>
    </w:p>
    <w:p w14:paraId="6729F427">
      <w:pPr>
        <w:spacing w:line="360" w:lineRule="auto"/>
        <w:ind w:firstLine="480" w:firstLineChars="200"/>
        <w:jc w:val="left"/>
        <w:textAlignment w:val="baseline"/>
        <w:rPr>
          <w:rFonts w:hint="eastAsia" w:ascii="宋体" w:hAnsi="宋体"/>
          <w:sz w:val="24"/>
        </w:rPr>
      </w:pPr>
      <w:r>
        <w:rPr>
          <w:rFonts w:ascii="宋体" w:hAnsi="宋体"/>
          <w:sz w:val="24"/>
        </w:rPr>
        <w:t>年月日</w:t>
      </w:r>
    </w:p>
    <w:p w14:paraId="4F8857F4">
      <w:pPr>
        <w:spacing w:line="360" w:lineRule="auto"/>
        <w:rPr>
          <w:rFonts w:hint="eastAsia" w:ascii="宋体" w:hAnsi="宋体"/>
        </w:rPr>
      </w:pPr>
    </w:p>
    <w:p w14:paraId="3CA31909">
      <w:pPr>
        <w:widowControl/>
        <w:jc w:val="left"/>
        <w:rPr>
          <w:rFonts w:hint="eastAsia" w:ascii="宋体" w:hAnsi="宋体"/>
        </w:rPr>
      </w:pPr>
      <w:r>
        <w:rPr>
          <w:rFonts w:ascii="宋体" w:hAnsi="宋体"/>
        </w:rPr>
        <w:br w:type="page"/>
      </w:r>
    </w:p>
    <w:p w14:paraId="58044F9A">
      <w:pPr>
        <w:pStyle w:val="27"/>
        <w:spacing w:before="100" w:beforeAutospacing="1" w:after="100" w:afterAutospacing="1" w:line="360" w:lineRule="auto"/>
        <w:outlineLvl w:val="0"/>
        <w:rPr>
          <w:rFonts w:hint="eastAsia" w:ascii="宋体" w:hAnsi="宋体" w:eastAsia="宋体"/>
          <w:szCs w:val="36"/>
        </w:rPr>
      </w:pPr>
      <w:r>
        <w:rPr>
          <w:rFonts w:hint="eastAsia" w:ascii="宋体" w:hAnsi="宋体" w:eastAsia="宋体"/>
          <w:szCs w:val="36"/>
        </w:rPr>
        <w:t>第七章工程量清单</w:t>
      </w:r>
    </w:p>
    <w:p w14:paraId="386E9EE9">
      <w:pPr>
        <w:jc w:val="center"/>
        <w:rPr>
          <w:rFonts w:hint="eastAsia" w:ascii="宋体" w:hAnsi="宋体"/>
          <w:b/>
        </w:rPr>
      </w:pPr>
      <w:r>
        <w:rPr>
          <w:rFonts w:hint="eastAsia" w:ascii="宋体" w:hAnsi="宋体"/>
          <w:b/>
        </w:rPr>
        <w:t>（投标人自行</w:t>
      </w:r>
      <w:r>
        <w:rPr>
          <w:rFonts w:ascii="宋体" w:hAnsi="宋体"/>
          <w:b/>
        </w:rPr>
        <w:t>下载</w:t>
      </w:r>
      <w:r>
        <w:rPr>
          <w:rFonts w:hint="eastAsia" w:ascii="宋体" w:hAnsi="宋体"/>
          <w:b/>
        </w:rPr>
        <w:t>）</w:t>
      </w:r>
    </w:p>
    <w:p w14:paraId="06D333EE">
      <w:pPr>
        <w:spacing w:line="440" w:lineRule="exact"/>
        <w:ind w:firstLine="597"/>
        <w:jc w:val="center"/>
        <w:rPr>
          <w:rFonts w:hint="eastAsia" w:ascii="宋体" w:hAnsi="宋体"/>
        </w:rPr>
      </w:pPr>
    </w:p>
    <w:sectPr>
      <w:footerReference r:id="rId13" w:type="default"/>
      <w:footerReference r:id="rId14" w:type="even"/>
      <w:pgSz w:w="11907" w:h="16840"/>
      <w:pgMar w:top="1440" w:right="1418" w:bottom="1440" w:left="1588" w:header="720" w:footer="720" w:gutter="0"/>
      <w:cols w:space="720" w:num="1"/>
      <w:titlePg/>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Neue LT 55 Roman">
    <w:altName w:val="Times New Roman"/>
    <w:panose1 w:val="00000000000000000000"/>
    <w:charset w:val="00"/>
    <w:family w:val="auto"/>
    <w:pitch w:val="default"/>
    <w:sig w:usb0="00000000" w:usb1="00000000" w:usb2="00000000" w:usb3="00000000" w:csb0="0000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Plotter">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Arial Narrow">
    <w:panose1 w:val="020B0606020202030204"/>
    <w:charset w:val="00"/>
    <w:family w:val="swiss"/>
    <w:pitch w:val="default"/>
    <w:sig w:usb0="00000287" w:usb1="000008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长城仿宋">
    <w:altName w:val="宋体"/>
    <w:panose1 w:val="00000000000000000000"/>
    <w:charset w:val="86"/>
    <w:family w:val="auto"/>
    <w:pitch w:val="default"/>
    <w:sig w:usb0="00000000" w:usb1="00000000" w:usb2="00000010" w:usb3="00000000" w:csb0="00040000" w:csb1="00000000"/>
  </w:font>
  <w:font w:name="Georgia">
    <w:panose1 w:val="02040502050405020303"/>
    <w:charset w:val="00"/>
    <w:family w:val="roman"/>
    <w:pitch w:val="default"/>
    <w:sig w:usb0="00000287" w:usb1="00000000" w:usb2="00000000" w:usb3="00000000" w:csb0="2000009F" w:csb1="00000000"/>
  </w:font>
  <w:font w:name="仿宋体">
    <w:altName w:val="宋体"/>
    <w:panose1 w:val="00000000000000000000"/>
    <w:charset w:val="86"/>
    <w:family w:val="roman"/>
    <w:pitch w:val="default"/>
    <w:sig w:usb0="00000000" w:usb1="00000000" w:usb2="00000010" w:usb3="00000000" w:csb0="00040000" w:csb1="00000000"/>
  </w:font>
  <w:font w:name="@时尚中黑简体">
    <w:panose1 w:val="01010104010101010101"/>
    <w:charset w:val="86"/>
    <w:family w:val="auto"/>
    <w:pitch w:val="default"/>
    <w:sig w:usb0="800002BF" w:usb1="184F6CF8" w:usb2="00000012" w:usb3="00000000" w:csb0="00040001" w:csb1="00000000"/>
  </w:font>
  <w:font w:name="Calibri Light">
    <w:panose1 w:val="020F0302020204030204"/>
    <w:charset w:val="00"/>
    <w:family w:val="swiss"/>
    <w:pitch w:val="default"/>
    <w:sig w:usb0="E4002EFF" w:usb1="C200247B"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Microsoft Sans Serif">
    <w:panose1 w:val="020B0604020202020204"/>
    <w:charset w:val="00"/>
    <w:family w:val="swiss"/>
    <w:pitch w:val="default"/>
    <w:sig w:usb0="E5002EFF" w:usb1="C000605B" w:usb2="00000029" w:usb3="00000000" w:csb0="200101FF" w:csb1="20280000"/>
  </w:font>
  <w:font w:name="??">
    <w:altName w:val="宋体"/>
    <w:panose1 w:val="00000000000000000000"/>
    <w:charset w:val="00"/>
    <w:family w:val="roman"/>
    <w:pitch w:val="default"/>
    <w:sig w:usb0="00000000" w:usb1="00000000" w:usb2="00000000" w:usb3="00000000" w:csb0="00040001" w:csb1="00000000"/>
  </w:font>
  <w:font w:name="黑体fal">
    <w:altName w:val="宋体"/>
    <w:panose1 w:val="00000000000000000000"/>
    <w:charset w:val="86"/>
    <w:family w:val="auto"/>
    <w:pitch w:val="default"/>
    <w:sig w:usb0="00000000" w:usb1="00000000" w:usb2="00000010" w:usb3="00000000" w:csb0="00040000" w:csb1="00000000"/>
  </w:font>
  <w:font w:name="華康粗圓體">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G">
    <w:altName w:val="Times New Roman"/>
    <w:panose1 w:val="00000000000000000000"/>
    <w:charset w:val="00"/>
    <w:family w:val="roman"/>
    <w:pitch w:val="default"/>
    <w:sig w:usb0="00000000" w:usb1="00000000" w:usb2="00000000" w:usb3="00000000" w:csb0="00040001" w:csb1="00000000"/>
  </w:font>
  <w:font w:name="文鼎粗黑">
    <w:altName w:val="宋体"/>
    <w:panose1 w:val="00000000000000000000"/>
    <w:charset w:val="86"/>
    <w:family w:val="modern"/>
    <w:pitch w:val="default"/>
    <w:sig w:usb0="00000000" w:usb1="00000000" w:usb2="00000010" w:usb3="00000000" w:csb0="00040000" w:csb1="00000000"/>
  </w:font>
  <w:font w:name="汉鼎简中等线Arial">
    <w:altName w:val="宋体"/>
    <w:panose1 w:val="00000000000000000000"/>
    <w:charset w:val="86"/>
    <w:family w:val="auto"/>
    <w:pitch w:val="default"/>
    <w:sig w:usb0="00000000" w:usb1="00000000" w:usb2="00000010" w:usb3="00000000" w:csb0="00040000" w:csb1="00000000"/>
  </w:font>
  <w:font w:name="长城楷体">
    <w:altName w:val="黑体"/>
    <w:panose1 w:val="00000000000000000000"/>
    <w:charset w:val="86"/>
    <w:family w:val="modern"/>
    <w:pitch w:val="default"/>
    <w:sig w:usb0="00000000" w:usb1="00000000" w:usb2="00000010" w:usb3="00000000" w:csb0="00040000" w:csb1="00000000"/>
  </w:font>
  <w:font w:name="文鼎">
    <w:altName w:val="宋体"/>
    <w:panose1 w:val="00000000000000000000"/>
    <w:charset w:val="86"/>
    <w:family w:val="roman"/>
    <w:pitch w:val="default"/>
    <w:sig w:usb0="00000000" w:usb1="00000000" w:usb2="00000000" w:usb3="00000000" w:csb0="00040000" w:csb1="00000000"/>
  </w:font>
  <w:font w:name="汉鼎简大黑Arial Black">
    <w:altName w:val="宋体"/>
    <w:panose1 w:val="00000000000000000000"/>
    <w:charset w:val="86"/>
    <w:family w:val="auto"/>
    <w:pitch w:val="default"/>
    <w:sig w:usb0="00000000" w:usb1="00000000" w:usb2="00000010" w:usb3="00000000" w:csb0="00040000" w:csb1="00000000"/>
  </w:font>
  <w:font w:name="Helvetica Neue 55 Roman">
    <w:altName w:val="Times New Roman"/>
    <w:panose1 w:val="00000000000000000000"/>
    <w:charset w:val="00"/>
    <w:family w:val="auto"/>
    <w:pitch w:val="default"/>
    <w:sig w:usb0="00000000" w:usb1="00000000" w:usb2="00000000" w:usb3="00000000" w:csb0="00000111" w:csb1="00000000"/>
  </w:font>
  <w:font w:name="HelveticaNeue LT 57 Cn">
    <w:altName w:val="Courier New"/>
    <w:panose1 w:val="00000000000000000000"/>
    <w:charset w:val="00"/>
    <w:family w:val="auto"/>
    <w:pitch w:val="default"/>
    <w:sig w:usb0="00000000" w:usb1="00000000" w:usb2="00000000" w:usb3="00000000" w:csb0="00000001" w:csb1="00000000"/>
  </w:font>
  <w:font w:name="華康細圓體">
    <w:altName w:val="Microsoft JhengHei"/>
    <w:panose1 w:val="00000000000000000000"/>
    <w:charset w:val="88"/>
    <w:family w:val="modern"/>
    <w:pitch w:val="default"/>
    <w:sig w:usb0="00000000" w:usb1="00000000" w:usb2="00000010" w:usb3="00000000" w:csb0="00100000" w:csb1="00000000"/>
  </w:font>
  <w:font w:name="方正小标宋_GBK">
    <w:altName w:val="微软雅黑"/>
    <w:panose1 w:val="00000000000000000000"/>
    <w:charset w:val="86"/>
    <w:family w:val="script"/>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Impact">
    <w:panose1 w:val="020B0806030902050204"/>
    <w:charset w:val="00"/>
    <w:family w:val="swiss"/>
    <w:pitch w:val="default"/>
    <w:sig w:usb0="00000287" w:usb1="00000000" w:usb2="00000000" w:usb3="00000000" w:csb0="2000009F" w:csb1="DFD70000"/>
  </w:font>
  <w:font w:name="ﾋﾎﾌ">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modern"/>
    <w:pitch w:val="default"/>
    <w:sig w:usb0="E00002FF" w:usb1="6AC7FDFB" w:usb2="08000012" w:usb3="00000000" w:csb0="4002009F" w:csb1="DFD70000"/>
  </w:font>
  <w:font w:name="MingLiU_HKSCS">
    <w:altName w:val="PMingLiU-ExtB"/>
    <w:panose1 w:val="000000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6D631">
    <w:pPr>
      <w:pStyle w:val="57"/>
      <w:framePr w:wrap="around" w:vAnchor="text" w:hAnchor="margin" w:xAlign="center" w:y="1"/>
      <w:rPr>
        <w:rStyle w:val="93"/>
      </w:rPr>
    </w:pPr>
    <w:r>
      <w:fldChar w:fldCharType="begin"/>
    </w:r>
    <w:r>
      <w:rPr>
        <w:rStyle w:val="93"/>
      </w:rPr>
      <w:instrText xml:space="preserve">PAGE  </w:instrText>
    </w:r>
    <w:r>
      <w:fldChar w:fldCharType="separate"/>
    </w:r>
    <w:r>
      <w:rPr>
        <w:rStyle w:val="93"/>
      </w:rPr>
      <w:t>2</w:t>
    </w:r>
    <w:r>
      <w:fldChar w:fldCharType="end"/>
    </w:r>
  </w:p>
  <w:p w14:paraId="62F3F688">
    <w:pPr>
      <w:pStyle w:val="5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AE01E">
    <w:pPr>
      <w:pStyle w:val="57"/>
      <w:framePr w:wrap="around" w:vAnchor="text" w:hAnchor="margin" w:xAlign="center" w:y="1"/>
      <w:rPr>
        <w:rStyle w:val="93"/>
      </w:rPr>
    </w:pPr>
    <w:r>
      <w:fldChar w:fldCharType="begin"/>
    </w:r>
    <w:r>
      <w:rPr>
        <w:rStyle w:val="93"/>
      </w:rPr>
      <w:instrText xml:space="preserve">PAGE  </w:instrText>
    </w:r>
    <w:r>
      <w:fldChar w:fldCharType="end"/>
    </w:r>
  </w:p>
  <w:p w14:paraId="20F4BB70">
    <w:pPr>
      <w:pStyle w:val="5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D6D9B">
    <w:pPr>
      <w:pStyle w:val="57"/>
      <w:framePr w:wrap="around" w:vAnchor="text" w:hAnchor="margin" w:xAlign="center" w:y="1"/>
      <w:rPr>
        <w:rStyle w:val="93"/>
      </w:rPr>
    </w:pPr>
    <w:r>
      <w:fldChar w:fldCharType="begin"/>
    </w:r>
    <w:r>
      <w:rPr>
        <w:rStyle w:val="93"/>
      </w:rPr>
      <w:instrText xml:space="preserve">PAGE  </w:instrText>
    </w:r>
    <w:r>
      <w:fldChar w:fldCharType="end"/>
    </w:r>
  </w:p>
  <w:p w14:paraId="4BC2D05D">
    <w:pPr>
      <w:pStyle w:val="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FA5BE">
    <w:pPr>
      <w:pStyle w:val="57"/>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8914A">
    <w:pPr>
      <w:pStyle w:val="57"/>
      <w:framePr w:wrap="around" w:vAnchor="text" w:hAnchor="margin" w:xAlign="center" w:y="1"/>
      <w:rPr>
        <w:rStyle w:val="93"/>
      </w:rPr>
    </w:pPr>
    <w:r>
      <w:fldChar w:fldCharType="begin"/>
    </w:r>
    <w:r>
      <w:rPr>
        <w:rStyle w:val="93"/>
      </w:rPr>
      <w:instrText xml:space="preserve">PAGE  </w:instrText>
    </w:r>
    <w:r>
      <w:fldChar w:fldCharType="separate"/>
    </w:r>
    <w:r>
      <w:rPr>
        <w:rStyle w:val="93"/>
      </w:rPr>
      <w:t>50</w:t>
    </w:r>
    <w:r>
      <w:fldChar w:fldCharType="end"/>
    </w:r>
  </w:p>
  <w:p w14:paraId="53CA7569">
    <w:pPr>
      <w:pStyle w:val="57"/>
      <w:ind w:right="360"/>
    </w:pPr>
  </w:p>
  <w:p w14:paraId="19071975"/>
  <w:p w14:paraId="40686EF4"/>
  <w:p w14:paraId="01754B21"/>
  <w:p w14:paraId="0BCFE53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7180F">
    <w:pPr>
      <w:pStyle w:val="57"/>
      <w:framePr w:wrap="around" w:vAnchor="text" w:hAnchor="margin" w:xAlign="center" w:y="1"/>
      <w:rPr>
        <w:rStyle w:val="93"/>
      </w:rPr>
    </w:pPr>
    <w:r>
      <w:fldChar w:fldCharType="begin"/>
    </w:r>
    <w:r>
      <w:rPr>
        <w:rStyle w:val="93"/>
      </w:rPr>
      <w:instrText xml:space="preserve">PAGE  </w:instrText>
    </w:r>
    <w:r>
      <w:fldChar w:fldCharType="end"/>
    </w:r>
  </w:p>
  <w:p w14:paraId="51C2C214">
    <w:pPr>
      <w:pStyle w:val="57"/>
      <w:ind w:right="360" w:firstLine="360"/>
    </w:pPr>
  </w:p>
  <w:p w14:paraId="379C4FCF"/>
  <w:p w14:paraId="02AE8A2D"/>
  <w:p w14:paraId="7CF788E1"/>
  <w:p w14:paraId="3F4B2A3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507AE">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9525" cy="153670"/>
              <wp:effectExtent l="0" t="0" r="0" b="0"/>
              <wp:wrapNone/>
              <wp:docPr id="1" name="文本框 5"/>
              <wp:cNvGraphicFramePr/>
              <a:graphic xmlns:a="http://schemas.openxmlformats.org/drawingml/2006/main">
                <a:graphicData uri="http://schemas.microsoft.com/office/word/2010/wordprocessingShape">
                  <wps:wsp>
                    <wps:cNvSpPr txBox="1"/>
                    <wps:spPr>
                      <a:xfrm>
                        <a:off x="0" y="0"/>
                        <a:ext cx="9525" cy="153670"/>
                      </a:xfrm>
                      <a:prstGeom prst="rect">
                        <a:avLst/>
                      </a:prstGeom>
                      <a:noFill/>
                      <a:ln>
                        <a:noFill/>
                      </a:ln>
                    </wps:spPr>
                    <wps:txbx>
                      <w:txbxContent>
                        <w:p w14:paraId="5E2A0FBC"/>
                      </w:txbxContent>
                    </wps:txbx>
                    <wps:bodyPr wrap="none" lIns="0" tIns="0" rIns="0" bIns="0" upright="1">
                      <a:spAutoFit/>
                    </wps:bodyPr>
                  </wps:wsp>
                </a:graphicData>
              </a:graphic>
            </wp:anchor>
          </w:drawing>
        </mc:Choice>
        <mc:Fallback>
          <w:pict>
            <v:shape id="文本框 5" o:spid="_x0000_s1026" o:spt="202" type="#_x0000_t202" style="position:absolute;left:0pt;height:12.1pt;width:0.75pt;mso-position-horizontal:center;mso-position-horizontal-relative:margin;mso-position-vertical:top;mso-wrap-style:none;z-index:251659264;mso-width-relative:page;mso-height-relative:page;" filled="f" stroked="f" coordsize="21600,21600" o:gfxdata="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BblRY0AAAAAIBAAAPAAAAAAAAAAEAIAAAACIAAABkcnMvZG93bnJl&#10;di54bWxQSwECFAAUAAAACACHTuJAACimrMwBAACVAwAADgAAAAAAAAABACAAAAAfAQAAZHJzL2Uy&#10;b0RvYy54bWxQSwUGAAAAAAYABgBZAQAAXQUAAAAA&#10;">
              <v:fill on="f" focussize="0,0"/>
              <v:stroke on="f"/>
              <v:imagedata o:title=""/>
              <o:lock v:ext="edit" aspectratio="f"/>
              <v:textbox inset="0mm,0mm,0mm,0mm" style="mso-fit-shape-to-text:t;">
                <w:txbxContent>
                  <w:p w14:paraId="5E2A0FBC"/>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3F7B8">
    <w:pPr>
      <w:pStyle w:val="57"/>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47650" cy="2628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47650" cy="262890"/>
                      </a:xfrm>
                      <a:prstGeom prst="rect">
                        <a:avLst/>
                      </a:prstGeom>
                      <a:noFill/>
                      <a:ln>
                        <a:noFill/>
                      </a:ln>
                      <a:effectLst/>
                    </wps:spPr>
                    <wps:txbx>
                      <w:txbxContent>
                        <w:p w14:paraId="0EEA1438">
                          <w:pPr>
                            <w:pStyle w:val="57"/>
                          </w:pPr>
                          <w:r>
                            <w:fldChar w:fldCharType="begin"/>
                          </w:r>
                          <w:r>
                            <w:instrText xml:space="preserve"> PAGE  \* MERGEFORMAT </w:instrText>
                          </w:r>
                          <w:r>
                            <w:fldChar w:fldCharType="separate"/>
                          </w:r>
                          <w:r>
                            <w:t>139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20.7pt;width:19.5pt;mso-position-horizontal:center;mso-position-horizontal-relative:margin;mso-wrap-style:none;z-index:251661312;mso-width-relative:page;mso-height-relative:page;" filled="f" stroked="f" coordsize="21600,21600" o:gfxdata="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fglE0NEAAAADAQAADwAAAAAAAAABACAAAAAiAAAAZHJzL2Rvd25y&#10;ZXYueG1sUEsBAhQAFAAAAAgAh07iQDxg4N/MAQAAmQMAAA4AAAAAAAAAAQAgAAAAIAEAAGRycy9l&#10;Mm9Eb2MueG1sUEsFBgAAAAAGAAYAWQEAAF4FAAAAAA==&#10;">
              <v:fill on="f" focussize="0,0"/>
              <v:stroke on="f"/>
              <v:imagedata o:title=""/>
              <o:lock v:ext="edit" aspectratio="f"/>
              <v:textbox inset="0mm,0mm,0mm,0mm" style="mso-fit-shape-to-text:t;">
                <w:txbxContent>
                  <w:p w14:paraId="0EEA1438">
                    <w:pPr>
                      <w:pStyle w:val="57"/>
                    </w:pPr>
                    <w:r>
                      <w:fldChar w:fldCharType="begin"/>
                    </w:r>
                    <w:r>
                      <w:instrText xml:space="preserve"> PAGE  \* MERGEFORMAT </w:instrText>
                    </w:r>
                    <w:r>
                      <w:fldChar w:fldCharType="separate"/>
                    </w:r>
                    <w:r>
                      <w:t>139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C0CB1">
    <w:pPr>
      <w:pStyle w:val="5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90500" cy="262890"/>
              <wp:effectExtent l="0" t="0" r="0" b="0"/>
              <wp:wrapNone/>
              <wp:docPr id="8" name="文本框 6"/>
              <wp:cNvGraphicFramePr/>
              <a:graphic xmlns:a="http://schemas.openxmlformats.org/drawingml/2006/main">
                <a:graphicData uri="http://schemas.microsoft.com/office/word/2010/wordprocessingShape">
                  <wps:wsp>
                    <wps:cNvSpPr txBox="1"/>
                    <wps:spPr>
                      <a:xfrm>
                        <a:off x="0" y="0"/>
                        <a:ext cx="190500" cy="262890"/>
                      </a:xfrm>
                      <a:prstGeom prst="rect">
                        <a:avLst/>
                      </a:prstGeom>
                      <a:noFill/>
                      <a:ln>
                        <a:noFill/>
                      </a:ln>
                      <a:effectLst/>
                    </wps:spPr>
                    <wps:txbx>
                      <w:txbxContent>
                        <w:p w14:paraId="418DB07E">
                          <w:pPr>
                            <w:pStyle w:val="57"/>
                          </w:pPr>
                          <w:r>
                            <w:fldChar w:fldCharType="begin"/>
                          </w:r>
                          <w:r>
                            <w:instrText xml:space="preserve"> PAGE  \* MERGEFORMAT </w:instrText>
                          </w:r>
                          <w:r>
                            <w:fldChar w:fldCharType="separate"/>
                          </w:r>
                          <w:r>
                            <w:t>- 1 -</w:t>
                          </w:r>
                          <w: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20.7pt;width:15pt;mso-position-horizontal:center;mso-position-horizontal-relative:margin;mso-wrap-style:none;z-index:251662336;mso-width-relative:page;mso-height-relative:page;" filled="f" stroked="f" coordsize="21600,21600" o:gfxdata="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HF7c0AAAAAMBAAAPAAAAAAAAAAEAIAAAACIAAABkcnMvZG93bnJl&#10;di54bWxQSwECFAAUAAAACACHTuJA/DO088wBAACZAwAADgAAAAAAAAABACAAAAAfAQAAZHJzL2Uy&#10;b0RvYy54bWxQSwUGAAAAAAYABgBZAQAAXQUAAAAA&#10;">
              <v:fill on="f" focussize="0,0"/>
              <v:stroke on="f"/>
              <v:imagedata o:title=""/>
              <o:lock v:ext="edit" aspectratio="f"/>
              <v:textbox inset="0mm,0mm,0mm,0mm" style="mso-fit-shape-to-text:t;">
                <w:txbxContent>
                  <w:p w14:paraId="418DB07E">
                    <w:pPr>
                      <w:pStyle w:val="5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70654">
    <w:pPr>
      <w:pStyle w:val="57"/>
      <w:framePr w:wrap="around" w:vAnchor="text" w:hAnchor="margin" w:xAlign="center" w:y="1"/>
      <w:rPr>
        <w:rStyle w:val="93"/>
      </w:rPr>
    </w:pPr>
    <w:r>
      <w:fldChar w:fldCharType="begin"/>
    </w:r>
    <w:r>
      <w:rPr>
        <w:rStyle w:val="93"/>
      </w:rPr>
      <w:instrText xml:space="preserve">PAGE  </w:instrText>
    </w:r>
    <w:r>
      <w:fldChar w:fldCharType="separate"/>
    </w:r>
    <w:r>
      <w:rPr>
        <w:rStyle w:val="93"/>
      </w:rPr>
      <w:t>53</w:t>
    </w:r>
    <w:r>
      <w:fldChar w:fldCharType="end"/>
    </w:r>
  </w:p>
  <w:p w14:paraId="41CAC697">
    <w:pPr>
      <w:pStyle w:val="5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4B674">
    <w:pPr>
      <w:pStyle w:val="5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10C81">
    <w:pPr>
      <w:pStyle w:val="59"/>
    </w:pPr>
  </w:p>
  <w:p w14:paraId="78C988C0">
    <w:pPr>
      <w:pStyle w:val="59"/>
    </w:pPr>
  </w:p>
  <w:p w14:paraId="6690306C">
    <w:pPr>
      <w:pStyle w:val="59"/>
    </w:pPr>
  </w:p>
  <w:p w14:paraId="449E970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C23DDD"/>
    <w:multiLevelType w:val="singleLevel"/>
    <w:tmpl w:val="ADC23DDD"/>
    <w:lvl w:ilvl="0" w:tentative="0">
      <w:start w:val="4"/>
      <w:numFmt w:val="decimal"/>
      <w:suff w:val="nothing"/>
      <w:lvlText w:val="%1、"/>
      <w:lvlJc w:val="left"/>
    </w:lvl>
  </w:abstractNum>
  <w:abstractNum w:abstractNumId="1">
    <w:nsid w:val="FFFFFFFB"/>
    <w:multiLevelType w:val="multilevel"/>
    <w:tmpl w:val="FFFFFFFB"/>
    <w:lvl w:ilvl="0" w:tentative="0">
      <w:start w:val="1"/>
      <w:numFmt w:val="decimal"/>
      <w:pStyle w:val="68"/>
      <w:lvlText w:val="%1."/>
      <w:legacy w:legacy="1" w:legacySpace="144" w:legacyIndent="0"/>
      <w:lvlJc w:val="left"/>
    </w:lvl>
    <w:lvl w:ilvl="1" w:tentative="0">
      <w:start w:val="1"/>
      <w:numFmt w:val="decimal"/>
      <w:pStyle w:val="87"/>
      <w:lvlText w:val="%1.%2"/>
      <w:legacy w:legacy="1" w:legacySpace="144" w:legacyIndent="0"/>
      <w:lvlJc w:val="left"/>
    </w:lvl>
    <w:lvl w:ilvl="2" w:tentative="0">
      <w:start w:val="1"/>
      <w:numFmt w:val="decimal"/>
      <w:lvlText w:val="%1.%2.%3"/>
      <w:legacy w:legacy="1" w:legacySpace="144" w:legacyIndent="0"/>
      <w:lvlJc w:val="left"/>
    </w:lvl>
    <w:lvl w:ilvl="3" w:tentative="0">
      <w:start w:val="1"/>
      <w:numFmt w:val="decimal"/>
      <w:lvlText w:val="%1.%2.%3.%4"/>
      <w:legacy w:legacy="1" w:legacySpace="144" w:legacyIndent="0"/>
      <w:lvlJc w:val="left"/>
    </w:lvl>
    <w:lvl w:ilvl="4" w:tentative="0">
      <w:start w:val="1"/>
      <w:numFmt w:val="decimal"/>
      <w:lvlText w:val="%1.%2.%3.%4.%5"/>
      <w:legacy w:legacy="1" w:legacySpace="144" w:legacyIndent="0"/>
      <w:lvlJc w:val="left"/>
    </w:lvl>
    <w:lvl w:ilvl="5" w:tentative="0">
      <w:start w:val="1"/>
      <w:numFmt w:val="decimal"/>
      <w:lvlText w:val="%1.%2.%3.%4.%5.%6"/>
      <w:legacy w:legacy="1" w:legacySpace="144" w:legacyIndent="0"/>
      <w:lvlJc w:val="left"/>
    </w:lvl>
    <w:lvl w:ilvl="6" w:tentative="0">
      <w:start w:val="1"/>
      <w:numFmt w:val="decimal"/>
      <w:lvlText w:val="%1.%2.%3.%4.%5.%6.%7"/>
      <w:legacy w:legacy="1" w:legacySpace="144" w:legacyIndent="0"/>
      <w:lvlJc w:val="left"/>
    </w:lvl>
    <w:lvl w:ilvl="7" w:tentative="0">
      <w:start w:val="1"/>
      <w:numFmt w:val="decimal"/>
      <w:lvlText w:val="%1.%2.%3.%4.%5.%6.%7.%8"/>
      <w:legacy w:legacy="1" w:legacySpace="144" w:legacyIndent="0"/>
      <w:lvlJc w:val="left"/>
    </w:lvl>
    <w:lvl w:ilvl="8" w:tentative="0">
      <w:start w:val="1"/>
      <w:numFmt w:val="decimal"/>
      <w:lvlText w:val="%1.%2.%3.%4.%5.%6.%7.%8.%9"/>
      <w:legacy w:legacy="1" w:legacySpace="144" w:legacyIndent="0"/>
      <w:lvlJc w:val="left"/>
    </w:lvl>
  </w:abstractNum>
  <w:abstractNum w:abstractNumId="2">
    <w:nsid w:val="00000002"/>
    <w:multiLevelType w:val="multilevel"/>
    <w:tmpl w:val="00000002"/>
    <w:lvl w:ilvl="0" w:tentative="0">
      <w:start w:val="4"/>
      <w:numFmt w:val="decimal"/>
      <w:pStyle w:val="38"/>
      <w:lvlText w:val="%1、"/>
      <w:lvlJc w:val="left"/>
      <w:pPr>
        <w:tabs>
          <w:tab w:val="left" w:pos="840"/>
        </w:tabs>
        <w:ind w:left="840" w:hanging="360"/>
      </w:pPr>
      <w:rPr>
        <w:rFonts w:hint="default" w:ascii="新宋体" w:eastAsia="新宋体" w:cs="新宋体"/>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pStyle w:val="118"/>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0000005"/>
    <w:multiLevelType w:val="multilevel"/>
    <w:tmpl w:val="00000005"/>
    <w:lvl w:ilvl="0" w:tentative="0">
      <w:start w:val="1"/>
      <w:numFmt w:val="decimal"/>
      <w:pStyle w:val="14"/>
      <w:lvlText w:val="4.%1"/>
      <w:lvlJc w:val="left"/>
      <w:pPr>
        <w:tabs>
          <w:tab w:val="left" w:pos="720"/>
        </w:tabs>
        <w:ind w:left="72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0000000D"/>
    <w:multiLevelType w:val="singleLevel"/>
    <w:tmpl w:val="0000000D"/>
    <w:lvl w:ilvl="0" w:tentative="0">
      <w:start w:val="1"/>
      <w:numFmt w:val="chineseCounting"/>
      <w:pStyle w:val="48"/>
      <w:suff w:val="nothing"/>
      <w:lvlText w:val="(%1)"/>
      <w:lvlJc w:val="left"/>
    </w:lvl>
  </w:abstractNum>
  <w:abstractNum w:abstractNumId="5">
    <w:nsid w:val="0FFFFF7D"/>
    <w:multiLevelType w:val="singleLevel"/>
    <w:tmpl w:val="0FFFFF7D"/>
    <w:lvl w:ilvl="0" w:tentative="0">
      <w:start w:val="1"/>
      <w:numFmt w:val="decimal"/>
      <w:pStyle w:val="881"/>
      <w:lvlText w:val="%1."/>
      <w:lvlJc w:val="left"/>
      <w:pPr>
        <w:tabs>
          <w:tab w:val="left" w:pos="1620"/>
        </w:tabs>
        <w:ind w:left="1620" w:hanging="360"/>
      </w:pPr>
    </w:lvl>
  </w:abstractNum>
  <w:abstractNum w:abstractNumId="6">
    <w:nsid w:val="0FFFFF7E"/>
    <w:multiLevelType w:val="singleLevel"/>
    <w:tmpl w:val="0FFFFF7E"/>
    <w:lvl w:ilvl="0" w:tentative="0">
      <w:start w:val="1"/>
      <w:numFmt w:val="decimal"/>
      <w:pStyle w:val="880"/>
      <w:lvlText w:val="%1."/>
      <w:lvlJc w:val="left"/>
      <w:pPr>
        <w:tabs>
          <w:tab w:val="left" w:pos="1200"/>
        </w:tabs>
        <w:ind w:left="1200" w:hanging="360"/>
      </w:pPr>
    </w:lvl>
  </w:abstractNum>
  <w:abstractNum w:abstractNumId="7">
    <w:nsid w:val="0FFFFF7F"/>
    <w:multiLevelType w:val="singleLevel"/>
    <w:tmpl w:val="0FFFFF7F"/>
    <w:lvl w:ilvl="0" w:tentative="0">
      <w:start w:val="1"/>
      <w:numFmt w:val="decimal"/>
      <w:pStyle w:val="879"/>
      <w:lvlText w:val="%1."/>
      <w:lvlJc w:val="left"/>
      <w:pPr>
        <w:tabs>
          <w:tab w:val="left" w:pos="780"/>
        </w:tabs>
        <w:ind w:left="780" w:hanging="360"/>
      </w:pPr>
    </w:lvl>
  </w:abstractNum>
  <w:abstractNum w:abstractNumId="8">
    <w:nsid w:val="3787B3B7"/>
    <w:multiLevelType w:val="singleLevel"/>
    <w:tmpl w:val="3787B3B7"/>
    <w:lvl w:ilvl="0" w:tentative="0">
      <w:start w:val="2"/>
      <w:numFmt w:val="decimal"/>
      <w:lvlText w:val="%1."/>
      <w:lvlJc w:val="left"/>
      <w:pPr>
        <w:tabs>
          <w:tab w:val="left" w:pos="312"/>
        </w:tabs>
      </w:pPr>
    </w:lvl>
  </w:abstractNum>
  <w:abstractNum w:abstractNumId="9">
    <w:nsid w:val="76684D91"/>
    <w:multiLevelType w:val="multilevel"/>
    <w:tmpl w:val="76684D91"/>
    <w:lvl w:ilvl="0" w:tentative="0">
      <w:start w:val="3"/>
      <w:numFmt w:val="japaneseCounting"/>
      <w:pStyle w:val="55"/>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4"/>
  </w:num>
  <w:num w:numId="4">
    <w:abstractNumId w:val="9"/>
  </w:num>
  <w:num w:numId="5">
    <w:abstractNumId w:val="1"/>
  </w:num>
  <w:num w:numId="6">
    <w:abstractNumId w:val="7"/>
  </w:num>
  <w:num w:numId="7">
    <w:abstractNumId w:val="6"/>
  </w:num>
  <w:num w:numId="8">
    <w:abstractNumId w:val="5"/>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yY2NhMTQzODM0NzBjZDJjODk5NjZlMDRhNWZmMDAifQ=="/>
  </w:docVars>
  <w:rsids>
    <w:rsidRoot w:val="00A51E32"/>
    <w:rsid w:val="00000647"/>
    <w:rsid w:val="00001413"/>
    <w:rsid w:val="0000732D"/>
    <w:rsid w:val="00010132"/>
    <w:rsid w:val="0001029C"/>
    <w:rsid w:val="0001047C"/>
    <w:rsid w:val="000118B4"/>
    <w:rsid w:val="00013B57"/>
    <w:rsid w:val="00013F25"/>
    <w:rsid w:val="00014702"/>
    <w:rsid w:val="00014BFB"/>
    <w:rsid w:val="000154FB"/>
    <w:rsid w:val="000164E1"/>
    <w:rsid w:val="0001680E"/>
    <w:rsid w:val="000173D0"/>
    <w:rsid w:val="00017DF2"/>
    <w:rsid w:val="00020A8F"/>
    <w:rsid w:val="00022D43"/>
    <w:rsid w:val="0002519E"/>
    <w:rsid w:val="00025EEA"/>
    <w:rsid w:val="00026070"/>
    <w:rsid w:val="00026711"/>
    <w:rsid w:val="0002754A"/>
    <w:rsid w:val="00030748"/>
    <w:rsid w:val="000312CA"/>
    <w:rsid w:val="000318EF"/>
    <w:rsid w:val="00031A16"/>
    <w:rsid w:val="000331F8"/>
    <w:rsid w:val="000344C4"/>
    <w:rsid w:val="0003466A"/>
    <w:rsid w:val="000408F7"/>
    <w:rsid w:val="000410F3"/>
    <w:rsid w:val="00041583"/>
    <w:rsid w:val="000431F4"/>
    <w:rsid w:val="0004422F"/>
    <w:rsid w:val="00045313"/>
    <w:rsid w:val="00047524"/>
    <w:rsid w:val="00047E87"/>
    <w:rsid w:val="0005111A"/>
    <w:rsid w:val="00051755"/>
    <w:rsid w:val="00051907"/>
    <w:rsid w:val="00055371"/>
    <w:rsid w:val="00055490"/>
    <w:rsid w:val="000556D5"/>
    <w:rsid w:val="00056269"/>
    <w:rsid w:val="00056D3E"/>
    <w:rsid w:val="0006072F"/>
    <w:rsid w:val="00061497"/>
    <w:rsid w:val="00061B80"/>
    <w:rsid w:val="00062385"/>
    <w:rsid w:val="0006443E"/>
    <w:rsid w:val="000646BA"/>
    <w:rsid w:val="000656DF"/>
    <w:rsid w:val="00065788"/>
    <w:rsid w:val="00066F50"/>
    <w:rsid w:val="000672CE"/>
    <w:rsid w:val="00067ADB"/>
    <w:rsid w:val="00067C65"/>
    <w:rsid w:val="00070AA1"/>
    <w:rsid w:val="000746E4"/>
    <w:rsid w:val="00074806"/>
    <w:rsid w:val="00075428"/>
    <w:rsid w:val="00075887"/>
    <w:rsid w:val="00075B46"/>
    <w:rsid w:val="00080FF0"/>
    <w:rsid w:val="00082A4D"/>
    <w:rsid w:val="00082DA2"/>
    <w:rsid w:val="00083192"/>
    <w:rsid w:val="00083CC0"/>
    <w:rsid w:val="000849EB"/>
    <w:rsid w:val="00084ACA"/>
    <w:rsid w:val="00084BBA"/>
    <w:rsid w:val="00085EA1"/>
    <w:rsid w:val="00086911"/>
    <w:rsid w:val="00086A63"/>
    <w:rsid w:val="00086BE1"/>
    <w:rsid w:val="00086F14"/>
    <w:rsid w:val="0008775A"/>
    <w:rsid w:val="00090A6E"/>
    <w:rsid w:val="00091A5D"/>
    <w:rsid w:val="00092E52"/>
    <w:rsid w:val="00093B86"/>
    <w:rsid w:val="00094132"/>
    <w:rsid w:val="00094E13"/>
    <w:rsid w:val="000958CD"/>
    <w:rsid w:val="00097DB4"/>
    <w:rsid w:val="00097F09"/>
    <w:rsid w:val="00097FF6"/>
    <w:rsid w:val="000A33D2"/>
    <w:rsid w:val="000A3884"/>
    <w:rsid w:val="000A412B"/>
    <w:rsid w:val="000A4966"/>
    <w:rsid w:val="000A4BF6"/>
    <w:rsid w:val="000A52DA"/>
    <w:rsid w:val="000A5CA1"/>
    <w:rsid w:val="000A602F"/>
    <w:rsid w:val="000A61EC"/>
    <w:rsid w:val="000A7930"/>
    <w:rsid w:val="000A7E84"/>
    <w:rsid w:val="000B21E7"/>
    <w:rsid w:val="000B246E"/>
    <w:rsid w:val="000B2994"/>
    <w:rsid w:val="000B3322"/>
    <w:rsid w:val="000B4036"/>
    <w:rsid w:val="000B4446"/>
    <w:rsid w:val="000B45AA"/>
    <w:rsid w:val="000B58D8"/>
    <w:rsid w:val="000B6BBD"/>
    <w:rsid w:val="000B7021"/>
    <w:rsid w:val="000C18EC"/>
    <w:rsid w:val="000C3253"/>
    <w:rsid w:val="000C3C27"/>
    <w:rsid w:val="000C3DE2"/>
    <w:rsid w:val="000C3F31"/>
    <w:rsid w:val="000C419E"/>
    <w:rsid w:val="000C54AB"/>
    <w:rsid w:val="000C5E78"/>
    <w:rsid w:val="000C72DB"/>
    <w:rsid w:val="000D1D50"/>
    <w:rsid w:val="000D20AA"/>
    <w:rsid w:val="000D273E"/>
    <w:rsid w:val="000D2836"/>
    <w:rsid w:val="000D346F"/>
    <w:rsid w:val="000D45C5"/>
    <w:rsid w:val="000D4C57"/>
    <w:rsid w:val="000D633E"/>
    <w:rsid w:val="000D63DF"/>
    <w:rsid w:val="000D655D"/>
    <w:rsid w:val="000D6B3F"/>
    <w:rsid w:val="000E014D"/>
    <w:rsid w:val="000E1482"/>
    <w:rsid w:val="000E164B"/>
    <w:rsid w:val="000E21EF"/>
    <w:rsid w:val="000E3BB5"/>
    <w:rsid w:val="000E47B2"/>
    <w:rsid w:val="000E4BDD"/>
    <w:rsid w:val="000E6001"/>
    <w:rsid w:val="000E6282"/>
    <w:rsid w:val="000E68E0"/>
    <w:rsid w:val="000E7415"/>
    <w:rsid w:val="000E760F"/>
    <w:rsid w:val="000E7D5D"/>
    <w:rsid w:val="000F00DE"/>
    <w:rsid w:val="000F0151"/>
    <w:rsid w:val="000F0466"/>
    <w:rsid w:val="000F086B"/>
    <w:rsid w:val="000F08A7"/>
    <w:rsid w:val="000F351A"/>
    <w:rsid w:val="000F50AB"/>
    <w:rsid w:val="000F537D"/>
    <w:rsid w:val="000F5493"/>
    <w:rsid w:val="000F643A"/>
    <w:rsid w:val="000F6916"/>
    <w:rsid w:val="000F6C22"/>
    <w:rsid w:val="000F720E"/>
    <w:rsid w:val="000F7622"/>
    <w:rsid w:val="000F787B"/>
    <w:rsid w:val="000F7901"/>
    <w:rsid w:val="0010045E"/>
    <w:rsid w:val="00100BE0"/>
    <w:rsid w:val="001012D7"/>
    <w:rsid w:val="001025DD"/>
    <w:rsid w:val="001026C6"/>
    <w:rsid w:val="001042AF"/>
    <w:rsid w:val="00104777"/>
    <w:rsid w:val="00105AF6"/>
    <w:rsid w:val="00106285"/>
    <w:rsid w:val="00106292"/>
    <w:rsid w:val="001062CD"/>
    <w:rsid w:val="00106ECC"/>
    <w:rsid w:val="00111092"/>
    <w:rsid w:val="001115F1"/>
    <w:rsid w:val="001155AF"/>
    <w:rsid w:val="00120DB6"/>
    <w:rsid w:val="0012118C"/>
    <w:rsid w:val="00122494"/>
    <w:rsid w:val="001239B9"/>
    <w:rsid w:val="001249C4"/>
    <w:rsid w:val="00125556"/>
    <w:rsid w:val="00125B1B"/>
    <w:rsid w:val="00125BAF"/>
    <w:rsid w:val="001264C1"/>
    <w:rsid w:val="00126ACD"/>
    <w:rsid w:val="0012751C"/>
    <w:rsid w:val="00127A31"/>
    <w:rsid w:val="001309A9"/>
    <w:rsid w:val="00130DFF"/>
    <w:rsid w:val="0013290E"/>
    <w:rsid w:val="00132A3F"/>
    <w:rsid w:val="00132E42"/>
    <w:rsid w:val="00133675"/>
    <w:rsid w:val="00133A22"/>
    <w:rsid w:val="0013541B"/>
    <w:rsid w:val="00135468"/>
    <w:rsid w:val="00136E03"/>
    <w:rsid w:val="001377CF"/>
    <w:rsid w:val="00137C88"/>
    <w:rsid w:val="00137CA9"/>
    <w:rsid w:val="0014168A"/>
    <w:rsid w:val="00141839"/>
    <w:rsid w:val="001418DF"/>
    <w:rsid w:val="00141F5C"/>
    <w:rsid w:val="00142AF2"/>
    <w:rsid w:val="00144F5D"/>
    <w:rsid w:val="00145BC6"/>
    <w:rsid w:val="00145F6E"/>
    <w:rsid w:val="00146E01"/>
    <w:rsid w:val="0015009E"/>
    <w:rsid w:val="00150FC8"/>
    <w:rsid w:val="00151C18"/>
    <w:rsid w:val="00151DCC"/>
    <w:rsid w:val="00151F8C"/>
    <w:rsid w:val="00152268"/>
    <w:rsid w:val="00154C35"/>
    <w:rsid w:val="001557E8"/>
    <w:rsid w:val="001573AC"/>
    <w:rsid w:val="00157A7B"/>
    <w:rsid w:val="00157C9A"/>
    <w:rsid w:val="001601FF"/>
    <w:rsid w:val="001605C5"/>
    <w:rsid w:val="00160C43"/>
    <w:rsid w:val="00161CDD"/>
    <w:rsid w:val="00162F51"/>
    <w:rsid w:val="00162FA3"/>
    <w:rsid w:val="00163608"/>
    <w:rsid w:val="00164723"/>
    <w:rsid w:val="00166248"/>
    <w:rsid w:val="00170898"/>
    <w:rsid w:val="00171180"/>
    <w:rsid w:val="0017143A"/>
    <w:rsid w:val="00171964"/>
    <w:rsid w:val="00172BA3"/>
    <w:rsid w:val="0017356F"/>
    <w:rsid w:val="00173B8B"/>
    <w:rsid w:val="001742D3"/>
    <w:rsid w:val="00175068"/>
    <w:rsid w:val="00176A1E"/>
    <w:rsid w:val="001778B1"/>
    <w:rsid w:val="00177A86"/>
    <w:rsid w:val="00177E9C"/>
    <w:rsid w:val="001818A6"/>
    <w:rsid w:val="00181F3B"/>
    <w:rsid w:val="00182CAE"/>
    <w:rsid w:val="00182ED4"/>
    <w:rsid w:val="001843C5"/>
    <w:rsid w:val="0018485A"/>
    <w:rsid w:val="001855CB"/>
    <w:rsid w:val="00185D6B"/>
    <w:rsid w:val="0018629E"/>
    <w:rsid w:val="001915D3"/>
    <w:rsid w:val="00194D9A"/>
    <w:rsid w:val="00194FE8"/>
    <w:rsid w:val="001954AD"/>
    <w:rsid w:val="00195B13"/>
    <w:rsid w:val="00196DBD"/>
    <w:rsid w:val="00197F4C"/>
    <w:rsid w:val="001A1513"/>
    <w:rsid w:val="001A1A19"/>
    <w:rsid w:val="001A3A89"/>
    <w:rsid w:val="001A3D46"/>
    <w:rsid w:val="001A59A8"/>
    <w:rsid w:val="001A63AE"/>
    <w:rsid w:val="001A6A1D"/>
    <w:rsid w:val="001A70E2"/>
    <w:rsid w:val="001A741E"/>
    <w:rsid w:val="001A7D3E"/>
    <w:rsid w:val="001B0B9E"/>
    <w:rsid w:val="001B102C"/>
    <w:rsid w:val="001B33F7"/>
    <w:rsid w:val="001B6A01"/>
    <w:rsid w:val="001B7032"/>
    <w:rsid w:val="001C0C8B"/>
    <w:rsid w:val="001C0E7D"/>
    <w:rsid w:val="001C10C4"/>
    <w:rsid w:val="001C152D"/>
    <w:rsid w:val="001C2F74"/>
    <w:rsid w:val="001C3DD2"/>
    <w:rsid w:val="001C55CB"/>
    <w:rsid w:val="001C5BBB"/>
    <w:rsid w:val="001C7987"/>
    <w:rsid w:val="001D01BB"/>
    <w:rsid w:val="001D0D12"/>
    <w:rsid w:val="001D2A61"/>
    <w:rsid w:val="001D2BAE"/>
    <w:rsid w:val="001D38DF"/>
    <w:rsid w:val="001D41D9"/>
    <w:rsid w:val="001D5920"/>
    <w:rsid w:val="001D5DBF"/>
    <w:rsid w:val="001D5EA3"/>
    <w:rsid w:val="001D77A4"/>
    <w:rsid w:val="001D7889"/>
    <w:rsid w:val="001D78B9"/>
    <w:rsid w:val="001E3768"/>
    <w:rsid w:val="001E3C45"/>
    <w:rsid w:val="001E48A5"/>
    <w:rsid w:val="001E5A37"/>
    <w:rsid w:val="001E5EA2"/>
    <w:rsid w:val="001E60B7"/>
    <w:rsid w:val="001E6484"/>
    <w:rsid w:val="001E66BA"/>
    <w:rsid w:val="001E70D9"/>
    <w:rsid w:val="001E782D"/>
    <w:rsid w:val="001F0195"/>
    <w:rsid w:val="001F0574"/>
    <w:rsid w:val="001F1AC6"/>
    <w:rsid w:val="001F1CD4"/>
    <w:rsid w:val="001F212F"/>
    <w:rsid w:val="001F2D2F"/>
    <w:rsid w:val="001F3290"/>
    <w:rsid w:val="001F3E6A"/>
    <w:rsid w:val="001F5D26"/>
    <w:rsid w:val="001F6E68"/>
    <w:rsid w:val="001F6F1B"/>
    <w:rsid w:val="001F7025"/>
    <w:rsid w:val="001F7127"/>
    <w:rsid w:val="00200F36"/>
    <w:rsid w:val="00202462"/>
    <w:rsid w:val="00203471"/>
    <w:rsid w:val="002035E3"/>
    <w:rsid w:val="0020434B"/>
    <w:rsid w:val="00204717"/>
    <w:rsid w:val="002071DF"/>
    <w:rsid w:val="00207C7A"/>
    <w:rsid w:val="00211BD3"/>
    <w:rsid w:val="00211DB7"/>
    <w:rsid w:val="00213E06"/>
    <w:rsid w:val="00214487"/>
    <w:rsid w:val="00214AB5"/>
    <w:rsid w:val="00214AF6"/>
    <w:rsid w:val="002150E0"/>
    <w:rsid w:val="0021524F"/>
    <w:rsid w:val="0021799B"/>
    <w:rsid w:val="002208CC"/>
    <w:rsid w:val="00220CA2"/>
    <w:rsid w:val="0022151B"/>
    <w:rsid w:val="00223A24"/>
    <w:rsid w:val="00224157"/>
    <w:rsid w:val="0022441C"/>
    <w:rsid w:val="00224471"/>
    <w:rsid w:val="00224AE7"/>
    <w:rsid w:val="00224B19"/>
    <w:rsid w:val="002266D9"/>
    <w:rsid w:val="00227250"/>
    <w:rsid w:val="002274E2"/>
    <w:rsid w:val="00231959"/>
    <w:rsid w:val="00232E5E"/>
    <w:rsid w:val="00233533"/>
    <w:rsid w:val="0023374D"/>
    <w:rsid w:val="00233B6E"/>
    <w:rsid w:val="002341AA"/>
    <w:rsid w:val="00236A69"/>
    <w:rsid w:val="0024068C"/>
    <w:rsid w:val="00240B14"/>
    <w:rsid w:val="00240BFB"/>
    <w:rsid w:val="00241138"/>
    <w:rsid w:val="0024387D"/>
    <w:rsid w:val="00244AC6"/>
    <w:rsid w:val="00244EE1"/>
    <w:rsid w:val="00245C81"/>
    <w:rsid w:val="00246EE2"/>
    <w:rsid w:val="002479B8"/>
    <w:rsid w:val="002479CF"/>
    <w:rsid w:val="002503A8"/>
    <w:rsid w:val="0025393C"/>
    <w:rsid w:val="00253F54"/>
    <w:rsid w:val="00254D4A"/>
    <w:rsid w:val="0025567D"/>
    <w:rsid w:val="00255A4E"/>
    <w:rsid w:val="002573B7"/>
    <w:rsid w:val="00262274"/>
    <w:rsid w:val="002648FD"/>
    <w:rsid w:val="002679DF"/>
    <w:rsid w:val="00267CB8"/>
    <w:rsid w:val="00271C08"/>
    <w:rsid w:val="0027305A"/>
    <w:rsid w:val="00273BB6"/>
    <w:rsid w:val="00277533"/>
    <w:rsid w:val="0028007F"/>
    <w:rsid w:val="00281BFA"/>
    <w:rsid w:val="002832C4"/>
    <w:rsid w:val="002838A1"/>
    <w:rsid w:val="002850E6"/>
    <w:rsid w:val="00285145"/>
    <w:rsid w:val="00286113"/>
    <w:rsid w:val="002865FD"/>
    <w:rsid w:val="002867F6"/>
    <w:rsid w:val="00286A1D"/>
    <w:rsid w:val="00287648"/>
    <w:rsid w:val="00287902"/>
    <w:rsid w:val="00292807"/>
    <w:rsid w:val="00294838"/>
    <w:rsid w:val="002964F3"/>
    <w:rsid w:val="0029684F"/>
    <w:rsid w:val="0029718A"/>
    <w:rsid w:val="002978C3"/>
    <w:rsid w:val="00297D14"/>
    <w:rsid w:val="002A12E8"/>
    <w:rsid w:val="002A1DBA"/>
    <w:rsid w:val="002A1E21"/>
    <w:rsid w:val="002A2B4B"/>
    <w:rsid w:val="002A2EAF"/>
    <w:rsid w:val="002A3756"/>
    <w:rsid w:val="002A52A3"/>
    <w:rsid w:val="002A6215"/>
    <w:rsid w:val="002A6507"/>
    <w:rsid w:val="002A69EF"/>
    <w:rsid w:val="002A6AE2"/>
    <w:rsid w:val="002A6DFA"/>
    <w:rsid w:val="002B1A8A"/>
    <w:rsid w:val="002B1BB3"/>
    <w:rsid w:val="002B1E25"/>
    <w:rsid w:val="002B2E34"/>
    <w:rsid w:val="002B3108"/>
    <w:rsid w:val="002B468D"/>
    <w:rsid w:val="002B48AA"/>
    <w:rsid w:val="002B524B"/>
    <w:rsid w:val="002B69D5"/>
    <w:rsid w:val="002B711F"/>
    <w:rsid w:val="002B7D2C"/>
    <w:rsid w:val="002B7EBC"/>
    <w:rsid w:val="002C013E"/>
    <w:rsid w:val="002C24B6"/>
    <w:rsid w:val="002C3295"/>
    <w:rsid w:val="002C3472"/>
    <w:rsid w:val="002C3AFA"/>
    <w:rsid w:val="002C5190"/>
    <w:rsid w:val="002C6F22"/>
    <w:rsid w:val="002C739B"/>
    <w:rsid w:val="002D0B58"/>
    <w:rsid w:val="002D550D"/>
    <w:rsid w:val="002D5A84"/>
    <w:rsid w:val="002D64CA"/>
    <w:rsid w:val="002D6569"/>
    <w:rsid w:val="002D6D08"/>
    <w:rsid w:val="002D7DA8"/>
    <w:rsid w:val="002E51A3"/>
    <w:rsid w:val="002E58BF"/>
    <w:rsid w:val="002E5C72"/>
    <w:rsid w:val="002E6316"/>
    <w:rsid w:val="002E7185"/>
    <w:rsid w:val="002F06EA"/>
    <w:rsid w:val="002F17E9"/>
    <w:rsid w:val="002F1812"/>
    <w:rsid w:val="002F1952"/>
    <w:rsid w:val="002F1A44"/>
    <w:rsid w:val="002F2CC8"/>
    <w:rsid w:val="002F36F7"/>
    <w:rsid w:val="002F65E4"/>
    <w:rsid w:val="002F75E0"/>
    <w:rsid w:val="002F7613"/>
    <w:rsid w:val="002F76B3"/>
    <w:rsid w:val="002F7F2C"/>
    <w:rsid w:val="0030010D"/>
    <w:rsid w:val="0030059D"/>
    <w:rsid w:val="00300A61"/>
    <w:rsid w:val="00300F52"/>
    <w:rsid w:val="003016A0"/>
    <w:rsid w:val="00302768"/>
    <w:rsid w:val="00302EDB"/>
    <w:rsid w:val="00303134"/>
    <w:rsid w:val="00303469"/>
    <w:rsid w:val="00304389"/>
    <w:rsid w:val="003051C9"/>
    <w:rsid w:val="00306FFB"/>
    <w:rsid w:val="00310B01"/>
    <w:rsid w:val="00310BB3"/>
    <w:rsid w:val="00311F09"/>
    <w:rsid w:val="00313381"/>
    <w:rsid w:val="0031619A"/>
    <w:rsid w:val="003161BF"/>
    <w:rsid w:val="00316788"/>
    <w:rsid w:val="00316CD2"/>
    <w:rsid w:val="0031751F"/>
    <w:rsid w:val="00320401"/>
    <w:rsid w:val="00320645"/>
    <w:rsid w:val="00321135"/>
    <w:rsid w:val="00321D1A"/>
    <w:rsid w:val="003223B4"/>
    <w:rsid w:val="00324241"/>
    <w:rsid w:val="00324CAC"/>
    <w:rsid w:val="00324CD5"/>
    <w:rsid w:val="003263CB"/>
    <w:rsid w:val="00326B37"/>
    <w:rsid w:val="003277F1"/>
    <w:rsid w:val="00330178"/>
    <w:rsid w:val="00330222"/>
    <w:rsid w:val="003319B9"/>
    <w:rsid w:val="003324B5"/>
    <w:rsid w:val="00335B10"/>
    <w:rsid w:val="00336022"/>
    <w:rsid w:val="003420D5"/>
    <w:rsid w:val="003428A8"/>
    <w:rsid w:val="00342FE6"/>
    <w:rsid w:val="003436EC"/>
    <w:rsid w:val="00347629"/>
    <w:rsid w:val="00347C3D"/>
    <w:rsid w:val="00350A28"/>
    <w:rsid w:val="003536E4"/>
    <w:rsid w:val="0035379D"/>
    <w:rsid w:val="00354A58"/>
    <w:rsid w:val="003555F3"/>
    <w:rsid w:val="00356573"/>
    <w:rsid w:val="0035756B"/>
    <w:rsid w:val="00364886"/>
    <w:rsid w:val="00364AE8"/>
    <w:rsid w:val="00364B17"/>
    <w:rsid w:val="00371AEB"/>
    <w:rsid w:val="00373309"/>
    <w:rsid w:val="00374345"/>
    <w:rsid w:val="00375BBC"/>
    <w:rsid w:val="003774CD"/>
    <w:rsid w:val="00377C13"/>
    <w:rsid w:val="00380377"/>
    <w:rsid w:val="0038043A"/>
    <w:rsid w:val="00382B7A"/>
    <w:rsid w:val="00384EB2"/>
    <w:rsid w:val="003856CF"/>
    <w:rsid w:val="0038662F"/>
    <w:rsid w:val="003866D9"/>
    <w:rsid w:val="00386EB3"/>
    <w:rsid w:val="00386FAB"/>
    <w:rsid w:val="0039070C"/>
    <w:rsid w:val="0039157D"/>
    <w:rsid w:val="00391F8B"/>
    <w:rsid w:val="00392A92"/>
    <w:rsid w:val="00393970"/>
    <w:rsid w:val="00395A24"/>
    <w:rsid w:val="003967E0"/>
    <w:rsid w:val="00396F74"/>
    <w:rsid w:val="00397249"/>
    <w:rsid w:val="003A0802"/>
    <w:rsid w:val="003A0EC2"/>
    <w:rsid w:val="003A1614"/>
    <w:rsid w:val="003A1D42"/>
    <w:rsid w:val="003A2289"/>
    <w:rsid w:val="003A3168"/>
    <w:rsid w:val="003A3A02"/>
    <w:rsid w:val="003A4D60"/>
    <w:rsid w:val="003A5A30"/>
    <w:rsid w:val="003A7067"/>
    <w:rsid w:val="003A75A7"/>
    <w:rsid w:val="003A7A49"/>
    <w:rsid w:val="003B1E49"/>
    <w:rsid w:val="003B3E4E"/>
    <w:rsid w:val="003B411B"/>
    <w:rsid w:val="003B4461"/>
    <w:rsid w:val="003B4618"/>
    <w:rsid w:val="003B533E"/>
    <w:rsid w:val="003B5415"/>
    <w:rsid w:val="003B5EF4"/>
    <w:rsid w:val="003B70A1"/>
    <w:rsid w:val="003B74C8"/>
    <w:rsid w:val="003B7CAB"/>
    <w:rsid w:val="003B7CC7"/>
    <w:rsid w:val="003B7CE6"/>
    <w:rsid w:val="003C1F61"/>
    <w:rsid w:val="003C3659"/>
    <w:rsid w:val="003C4EA9"/>
    <w:rsid w:val="003C5953"/>
    <w:rsid w:val="003C5D37"/>
    <w:rsid w:val="003C66D6"/>
    <w:rsid w:val="003C7C59"/>
    <w:rsid w:val="003D0F58"/>
    <w:rsid w:val="003D1292"/>
    <w:rsid w:val="003D164E"/>
    <w:rsid w:val="003D3AAF"/>
    <w:rsid w:val="003D528A"/>
    <w:rsid w:val="003D5827"/>
    <w:rsid w:val="003D5839"/>
    <w:rsid w:val="003D632A"/>
    <w:rsid w:val="003D687B"/>
    <w:rsid w:val="003D6E2A"/>
    <w:rsid w:val="003E0D86"/>
    <w:rsid w:val="003E11D6"/>
    <w:rsid w:val="003E1423"/>
    <w:rsid w:val="003E260D"/>
    <w:rsid w:val="003E2FFC"/>
    <w:rsid w:val="003E368B"/>
    <w:rsid w:val="003E4CB1"/>
    <w:rsid w:val="003E504B"/>
    <w:rsid w:val="003E5EAD"/>
    <w:rsid w:val="003E629A"/>
    <w:rsid w:val="003E7523"/>
    <w:rsid w:val="003F25A0"/>
    <w:rsid w:val="003F262D"/>
    <w:rsid w:val="003F5127"/>
    <w:rsid w:val="003F57F0"/>
    <w:rsid w:val="003F5A12"/>
    <w:rsid w:val="003F5C96"/>
    <w:rsid w:val="00400E4E"/>
    <w:rsid w:val="0040152D"/>
    <w:rsid w:val="00401B80"/>
    <w:rsid w:val="00404D4F"/>
    <w:rsid w:val="0040748D"/>
    <w:rsid w:val="00410979"/>
    <w:rsid w:val="00410F7E"/>
    <w:rsid w:val="004117B0"/>
    <w:rsid w:val="00412C07"/>
    <w:rsid w:val="004130ED"/>
    <w:rsid w:val="00413328"/>
    <w:rsid w:val="00413879"/>
    <w:rsid w:val="00414CDF"/>
    <w:rsid w:val="00414E6A"/>
    <w:rsid w:val="00415CED"/>
    <w:rsid w:val="00416AC8"/>
    <w:rsid w:val="00420395"/>
    <w:rsid w:val="0042059D"/>
    <w:rsid w:val="004231BC"/>
    <w:rsid w:val="0042354F"/>
    <w:rsid w:val="00423E91"/>
    <w:rsid w:val="00423E9C"/>
    <w:rsid w:val="0042508C"/>
    <w:rsid w:val="00425A53"/>
    <w:rsid w:val="00425B56"/>
    <w:rsid w:val="00426FEF"/>
    <w:rsid w:val="004276F7"/>
    <w:rsid w:val="00430028"/>
    <w:rsid w:val="00430DDE"/>
    <w:rsid w:val="0043114F"/>
    <w:rsid w:val="0043180E"/>
    <w:rsid w:val="00431FE4"/>
    <w:rsid w:val="004326D7"/>
    <w:rsid w:val="00432CCF"/>
    <w:rsid w:val="00433151"/>
    <w:rsid w:val="00433533"/>
    <w:rsid w:val="00433F0B"/>
    <w:rsid w:val="004344EE"/>
    <w:rsid w:val="00435333"/>
    <w:rsid w:val="00436329"/>
    <w:rsid w:val="00437ED7"/>
    <w:rsid w:val="00441670"/>
    <w:rsid w:val="004423B8"/>
    <w:rsid w:val="00443893"/>
    <w:rsid w:val="00443A47"/>
    <w:rsid w:val="00444883"/>
    <w:rsid w:val="00445D44"/>
    <w:rsid w:val="00445DE3"/>
    <w:rsid w:val="00447469"/>
    <w:rsid w:val="00447ACF"/>
    <w:rsid w:val="00450C2F"/>
    <w:rsid w:val="00453A81"/>
    <w:rsid w:val="00454F1B"/>
    <w:rsid w:val="00456C36"/>
    <w:rsid w:val="00456F18"/>
    <w:rsid w:val="004577CD"/>
    <w:rsid w:val="00457EE6"/>
    <w:rsid w:val="00461FD5"/>
    <w:rsid w:val="0046367C"/>
    <w:rsid w:val="0046412B"/>
    <w:rsid w:val="004644D4"/>
    <w:rsid w:val="00465431"/>
    <w:rsid w:val="0046633B"/>
    <w:rsid w:val="00466C68"/>
    <w:rsid w:val="004708C7"/>
    <w:rsid w:val="00471598"/>
    <w:rsid w:val="004716AF"/>
    <w:rsid w:val="004721F1"/>
    <w:rsid w:val="004725AF"/>
    <w:rsid w:val="00472BCA"/>
    <w:rsid w:val="00474897"/>
    <w:rsid w:val="004757FF"/>
    <w:rsid w:val="00475BA1"/>
    <w:rsid w:val="00476389"/>
    <w:rsid w:val="0047727F"/>
    <w:rsid w:val="004773C2"/>
    <w:rsid w:val="00484375"/>
    <w:rsid w:val="00484F43"/>
    <w:rsid w:val="00485955"/>
    <w:rsid w:val="00485DF7"/>
    <w:rsid w:val="0048760B"/>
    <w:rsid w:val="00487916"/>
    <w:rsid w:val="00491D2B"/>
    <w:rsid w:val="0049230B"/>
    <w:rsid w:val="004929F3"/>
    <w:rsid w:val="00493DC3"/>
    <w:rsid w:val="004946A7"/>
    <w:rsid w:val="00495382"/>
    <w:rsid w:val="00495801"/>
    <w:rsid w:val="00495B64"/>
    <w:rsid w:val="00497BDA"/>
    <w:rsid w:val="004A057B"/>
    <w:rsid w:val="004A11CA"/>
    <w:rsid w:val="004A174D"/>
    <w:rsid w:val="004A2432"/>
    <w:rsid w:val="004A339D"/>
    <w:rsid w:val="004A37AD"/>
    <w:rsid w:val="004A5F0E"/>
    <w:rsid w:val="004A6E8D"/>
    <w:rsid w:val="004A7488"/>
    <w:rsid w:val="004A7ABD"/>
    <w:rsid w:val="004A7C2E"/>
    <w:rsid w:val="004B0FE2"/>
    <w:rsid w:val="004B10ED"/>
    <w:rsid w:val="004B240A"/>
    <w:rsid w:val="004B305E"/>
    <w:rsid w:val="004B3357"/>
    <w:rsid w:val="004B3F41"/>
    <w:rsid w:val="004B536E"/>
    <w:rsid w:val="004B5447"/>
    <w:rsid w:val="004B78EF"/>
    <w:rsid w:val="004C0078"/>
    <w:rsid w:val="004C0CD9"/>
    <w:rsid w:val="004C1017"/>
    <w:rsid w:val="004C1C55"/>
    <w:rsid w:val="004C2229"/>
    <w:rsid w:val="004C3BBD"/>
    <w:rsid w:val="004C413E"/>
    <w:rsid w:val="004C59C2"/>
    <w:rsid w:val="004C6558"/>
    <w:rsid w:val="004C6CDC"/>
    <w:rsid w:val="004D0A72"/>
    <w:rsid w:val="004D0FEC"/>
    <w:rsid w:val="004D2E7F"/>
    <w:rsid w:val="004D3806"/>
    <w:rsid w:val="004D3B14"/>
    <w:rsid w:val="004D3CB1"/>
    <w:rsid w:val="004D3D8B"/>
    <w:rsid w:val="004D52B8"/>
    <w:rsid w:val="004D579B"/>
    <w:rsid w:val="004D63E9"/>
    <w:rsid w:val="004D73D8"/>
    <w:rsid w:val="004D7F93"/>
    <w:rsid w:val="004E0291"/>
    <w:rsid w:val="004E08BE"/>
    <w:rsid w:val="004E1A14"/>
    <w:rsid w:val="004E1DEF"/>
    <w:rsid w:val="004E2824"/>
    <w:rsid w:val="004E29AF"/>
    <w:rsid w:val="004E31E2"/>
    <w:rsid w:val="004E64CA"/>
    <w:rsid w:val="004E6776"/>
    <w:rsid w:val="004E67BB"/>
    <w:rsid w:val="004E7571"/>
    <w:rsid w:val="004E7A69"/>
    <w:rsid w:val="004F0A4A"/>
    <w:rsid w:val="004F13B3"/>
    <w:rsid w:val="004F1645"/>
    <w:rsid w:val="004F17E0"/>
    <w:rsid w:val="004F17F3"/>
    <w:rsid w:val="004F26BD"/>
    <w:rsid w:val="004F2ED1"/>
    <w:rsid w:val="004F4445"/>
    <w:rsid w:val="004F4468"/>
    <w:rsid w:val="004F52EC"/>
    <w:rsid w:val="004F5A83"/>
    <w:rsid w:val="004F66AF"/>
    <w:rsid w:val="004F699C"/>
    <w:rsid w:val="00501C5B"/>
    <w:rsid w:val="00502C2F"/>
    <w:rsid w:val="00503497"/>
    <w:rsid w:val="00504312"/>
    <w:rsid w:val="00505DAB"/>
    <w:rsid w:val="005062AD"/>
    <w:rsid w:val="0051011F"/>
    <w:rsid w:val="00510A8F"/>
    <w:rsid w:val="00511256"/>
    <w:rsid w:val="00511C91"/>
    <w:rsid w:val="00511DE4"/>
    <w:rsid w:val="00512CCC"/>
    <w:rsid w:val="0051385C"/>
    <w:rsid w:val="00514551"/>
    <w:rsid w:val="00515CFE"/>
    <w:rsid w:val="00517C9C"/>
    <w:rsid w:val="00517E08"/>
    <w:rsid w:val="005204AB"/>
    <w:rsid w:val="00520F8E"/>
    <w:rsid w:val="005213DB"/>
    <w:rsid w:val="0052298C"/>
    <w:rsid w:val="00523486"/>
    <w:rsid w:val="00524142"/>
    <w:rsid w:val="005256EB"/>
    <w:rsid w:val="00525B69"/>
    <w:rsid w:val="00527350"/>
    <w:rsid w:val="0052739A"/>
    <w:rsid w:val="00527665"/>
    <w:rsid w:val="005308AA"/>
    <w:rsid w:val="005309F3"/>
    <w:rsid w:val="00530A70"/>
    <w:rsid w:val="00531D32"/>
    <w:rsid w:val="0053556E"/>
    <w:rsid w:val="005356E9"/>
    <w:rsid w:val="0053583A"/>
    <w:rsid w:val="005365D2"/>
    <w:rsid w:val="005378B6"/>
    <w:rsid w:val="0054026A"/>
    <w:rsid w:val="00540A7F"/>
    <w:rsid w:val="00540C2C"/>
    <w:rsid w:val="00542E2C"/>
    <w:rsid w:val="005435E9"/>
    <w:rsid w:val="00543BDA"/>
    <w:rsid w:val="005440EB"/>
    <w:rsid w:val="00544D6F"/>
    <w:rsid w:val="00544DA0"/>
    <w:rsid w:val="0054682C"/>
    <w:rsid w:val="0054771E"/>
    <w:rsid w:val="0054788A"/>
    <w:rsid w:val="0055285A"/>
    <w:rsid w:val="00552C39"/>
    <w:rsid w:val="005540CA"/>
    <w:rsid w:val="00554170"/>
    <w:rsid w:val="00554D1C"/>
    <w:rsid w:val="00557B6D"/>
    <w:rsid w:val="00560840"/>
    <w:rsid w:val="00561173"/>
    <w:rsid w:val="00561C1A"/>
    <w:rsid w:val="00564497"/>
    <w:rsid w:val="00566C8A"/>
    <w:rsid w:val="00567C0F"/>
    <w:rsid w:val="00570B77"/>
    <w:rsid w:val="0057131E"/>
    <w:rsid w:val="00571B67"/>
    <w:rsid w:val="00573702"/>
    <w:rsid w:val="00573F90"/>
    <w:rsid w:val="00574050"/>
    <w:rsid w:val="005755AE"/>
    <w:rsid w:val="00575B71"/>
    <w:rsid w:val="00576051"/>
    <w:rsid w:val="005763E9"/>
    <w:rsid w:val="00576772"/>
    <w:rsid w:val="00577734"/>
    <w:rsid w:val="00580AC2"/>
    <w:rsid w:val="0058149C"/>
    <w:rsid w:val="0058150D"/>
    <w:rsid w:val="00584869"/>
    <w:rsid w:val="00585B91"/>
    <w:rsid w:val="0058675D"/>
    <w:rsid w:val="00587CF4"/>
    <w:rsid w:val="005910BC"/>
    <w:rsid w:val="00591CE3"/>
    <w:rsid w:val="00591F42"/>
    <w:rsid w:val="00592E8D"/>
    <w:rsid w:val="00592ECC"/>
    <w:rsid w:val="00592F65"/>
    <w:rsid w:val="005935A6"/>
    <w:rsid w:val="0059635E"/>
    <w:rsid w:val="0059727D"/>
    <w:rsid w:val="0059772C"/>
    <w:rsid w:val="00597773"/>
    <w:rsid w:val="00597BA4"/>
    <w:rsid w:val="005A28DD"/>
    <w:rsid w:val="005A3354"/>
    <w:rsid w:val="005A36BA"/>
    <w:rsid w:val="005A40FB"/>
    <w:rsid w:val="005A5A27"/>
    <w:rsid w:val="005A62DD"/>
    <w:rsid w:val="005A65F8"/>
    <w:rsid w:val="005B16EF"/>
    <w:rsid w:val="005B1E32"/>
    <w:rsid w:val="005B2CC1"/>
    <w:rsid w:val="005B2F6A"/>
    <w:rsid w:val="005B3818"/>
    <w:rsid w:val="005B3BEC"/>
    <w:rsid w:val="005B412A"/>
    <w:rsid w:val="005B5ABA"/>
    <w:rsid w:val="005B5AF4"/>
    <w:rsid w:val="005B5EF5"/>
    <w:rsid w:val="005B6460"/>
    <w:rsid w:val="005B6FED"/>
    <w:rsid w:val="005B70BE"/>
    <w:rsid w:val="005B7EF7"/>
    <w:rsid w:val="005C02C4"/>
    <w:rsid w:val="005C1465"/>
    <w:rsid w:val="005C1FEC"/>
    <w:rsid w:val="005C2E15"/>
    <w:rsid w:val="005C477A"/>
    <w:rsid w:val="005C6567"/>
    <w:rsid w:val="005C72DC"/>
    <w:rsid w:val="005D0F44"/>
    <w:rsid w:val="005D17C2"/>
    <w:rsid w:val="005D1821"/>
    <w:rsid w:val="005D26FE"/>
    <w:rsid w:val="005D3B7D"/>
    <w:rsid w:val="005D502B"/>
    <w:rsid w:val="005D54C2"/>
    <w:rsid w:val="005D7391"/>
    <w:rsid w:val="005E0051"/>
    <w:rsid w:val="005E0129"/>
    <w:rsid w:val="005E03CE"/>
    <w:rsid w:val="005E0CE9"/>
    <w:rsid w:val="005E2DCB"/>
    <w:rsid w:val="005E321F"/>
    <w:rsid w:val="005E34B5"/>
    <w:rsid w:val="005E390E"/>
    <w:rsid w:val="005E3B16"/>
    <w:rsid w:val="005E3C4D"/>
    <w:rsid w:val="005E5465"/>
    <w:rsid w:val="005E5F9C"/>
    <w:rsid w:val="005E783C"/>
    <w:rsid w:val="005F15E6"/>
    <w:rsid w:val="005F1711"/>
    <w:rsid w:val="005F1F81"/>
    <w:rsid w:val="005F216C"/>
    <w:rsid w:val="005F2318"/>
    <w:rsid w:val="005F2D85"/>
    <w:rsid w:val="005F3DFB"/>
    <w:rsid w:val="005F56A0"/>
    <w:rsid w:val="005F5BD4"/>
    <w:rsid w:val="005F6683"/>
    <w:rsid w:val="005F6771"/>
    <w:rsid w:val="005F6EF3"/>
    <w:rsid w:val="00601A2B"/>
    <w:rsid w:val="00603419"/>
    <w:rsid w:val="00603DE2"/>
    <w:rsid w:val="00604569"/>
    <w:rsid w:val="00605333"/>
    <w:rsid w:val="00606A50"/>
    <w:rsid w:val="00606B19"/>
    <w:rsid w:val="00607561"/>
    <w:rsid w:val="00607A5A"/>
    <w:rsid w:val="006104B6"/>
    <w:rsid w:val="00610625"/>
    <w:rsid w:val="00614DF9"/>
    <w:rsid w:val="00616777"/>
    <w:rsid w:val="00617FB2"/>
    <w:rsid w:val="00620079"/>
    <w:rsid w:val="0062130E"/>
    <w:rsid w:val="00621DDE"/>
    <w:rsid w:val="006223BB"/>
    <w:rsid w:val="006227C5"/>
    <w:rsid w:val="00623482"/>
    <w:rsid w:val="006235C8"/>
    <w:rsid w:val="00623744"/>
    <w:rsid w:val="006248B3"/>
    <w:rsid w:val="00626F1A"/>
    <w:rsid w:val="0062717E"/>
    <w:rsid w:val="00627B86"/>
    <w:rsid w:val="006317D7"/>
    <w:rsid w:val="00631E5E"/>
    <w:rsid w:val="00632384"/>
    <w:rsid w:val="00635BA9"/>
    <w:rsid w:val="00643034"/>
    <w:rsid w:val="0064303D"/>
    <w:rsid w:val="0064333E"/>
    <w:rsid w:val="00644FDF"/>
    <w:rsid w:val="00646E40"/>
    <w:rsid w:val="0064758D"/>
    <w:rsid w:val="00650337"/>
    <w:rsid w:val="00654ECD"/>
    <w:rsid w:val="0065506B"/>
    <w:rsid w:val="006551AD"/>
    <w:rsid w:val="00655525"/>
    <w:rsid w:val="0065606D"/>
    <w:rsid w:val="006563D9"/>
    <w:rsid w:val="00656D5F"/>
    <w:rsid w:val="00657212"/>
    <w:rsid w:val="00657665"/>
    <w:rsid w:val="006603A1"/>
    <w:rsid w:val="00660723"/>
    <w:rsid w:val="00660DF5"/>
    <w:rsid w:val="00662061"/>
    <w:rsid w:val="00662E7D"/>
    <w:rsid w:val="006638B8"/>
    <w:rsid w:val="00663EE7"/>
    <w:rsid w:val="00664B9D"/>
    <w:rsid w:val="0066639B"/>
    <w:rsid w:val="006668FB"/>
    <w:rsid w:val="00667053"/>
    <w:rsid w:val="00667F3B"/>
    <w:rsid w:val="00670495"/>
    <w:rsid w:val="006712FC"/>
    <w:rsid w:val="00671875"/>
    <w:rsid w:val="006719BE"/>
    <w:rsid w:val="00671A59"/>
    <w:rsid w:val="006721ED"/>
    <w:rsid w:val="00672584"/>
    <w:rsid w:val="006728AF"/>
    <w:rsid w:val="006734D1"/>
    <w:rsid w:val="00676614"/>
    <w:rsid w:val="006778C5"/>
    <w:rsid w:val="00677E4E"/>
    <w:rsid w:val="0068072B"/>
    <w:rsid w:val="00682974"/>
    <w:rsid w:val="00683C67"/>
    <w:rsid w:val="00683F76"/>
    <w:rsid w:val="006840DA"/>
    <w:rsid w:val="006849A6"/>
    <w:rsid w:val="006857A9"/>
    <w:rsid w:val="00685F38"/>
    <w:rsid w:val="006903E9"/>
    <w:rsid w:val="00692AEE"/>
    <w:rsid w:val="00695BC4"/>
    <w:rsid w:val="00696AC5"/>
    <w:rsid w:val="00697611"/>
    <w:rsid w:val="00697712"/>
    <w:rsid w:val="006A0070"/>
    <w:rsid w:val="006A03AA"/>
    <w:rsid w:val="006A08A9"/>
    <w:rsid w:val="006A0EAF"/>
    <w:rsid w:val="006A1BD5"/>
    <w:rsid w:val="006A28A3"/>
    <w:rsid w:val="006A4A0E"/>
    <w:rsid w:val="006A53D7"/>
    <w:rsid w:val="006A550F"/>
    <w:rsid w:val="006B06E6"/>
    <w:rsid w:val="006B0EA5"/>
    <w:rsid w:val="006B0F42"/>
    <w:rsid w:val="006B2AB8"/>
    <w:rsid w:val="006B2CB5"/>
    <w:rsid w:val="006B32D0"/>
    <w:rsid w:val="006B3482"/>
    <w:rsid w:val="006B3EA9"/>
    <w:rsid w:val="006B47C6"/>
    <w:rsid w:val="006B5824"/>
    <w:rsid w:val="006B5F27"/>
    <w:rsid w:val="006B5FFF"/>
    <w:rsid w:val="006B606E"/>
    <w:rsid w:val="006B62E2"/>
    <w:rsid w:val="006B6A92"/>
    <w:rsid w:val="006B6BCB"/>
    <w:rsid w:val="006B74E5"/>
    <w:rsid w:val="006B78AC"/>
    <w:rsid w:val="006C4EA4"/>
    <w:rsid w:val="006C5936"/>
    <w:rsid w:val="006C6489"/>
    <w:rsid w:val="006C6D47"/>
    <w:rsid w:val="006D0043"/>
    <w:rsid w:val="006D056A"/>
    <w:rsid w:val="006D0E6D"/>
    <w:rsid w:val="006D10F0"/>
    <w:rsid w:val="006D132E"/>
    <w:rsid w:val="006D2B21"/>
    <w:rsid w:val="006D309E"/>
    <w:rsid w:val="006D3FBE"/>
    <w:rsid w:val="006D6314"/>
    <w:rsid w:val="006D64AC"/>
    <w:rsid w:val="006D6B1D"/>
    <w:rsid w:val="006D6BD6"/>
    <w:rsid w:val="006D737E"/>
    <w:rsid w:val="006D7755"/>
    <w:rsid w:val="006E110D"/>
    <w:rsid w:val="006E1763"/>
    <w:rsid w:val="006E2CB2"/>
    <w:rsid w:val="006E35F4"/>
    <w:rsid w:val="006E4850"/>
    <w:rsid w:val="006E4B14"/>
    <w:rsid w:val="006E5516"/>
    <w:rsid w:val="006E56FF"/>
    <w:rsid w:val="006E61F0"/>
    <w:rsid w:val="006E68B5"/>
    <w:rsid w:val="006E6C62"/>
    <w:rsid w:val="006E7BCB"/>
    <w:rsid w:val="006F0B45"/>
    <w:rsid w:val="006F2030"/>
    <w:rsid w:val="006F25A9"/>
    <w:rsid w:val="006F3610"/>
    <w:rsid w:val="006F40D5"/>
    <w:rsid w:val="006F4327"/>
    <w:rsid w:val="006F4DF7"/>
    <w:rsid w:val="006F509C"/>
    <w:rsid w:val="006F5140"/>
    <w:rsid w:val="006F6106"/>
    <w:rsid w:val="006F691F"/>
    <w:rsid w:val="006F7DFA"/>
    <w:rsid w:val="00700104"/>
    <w:rsid w:val="007008A3"/>
    <w:rsid w:val="00702369"/>
    <w:rsid w:val="00704066"/>
    <w:rsid w:val="00705247"/>
    <w:rsid w:val="00707728"/>
    <w:rsid w:val="007112EF"/>
    <w:rsid w:val="00711FC4"/>
    <w:rsid w:val="00712424"/>
    <w:rsid w:val="00712642"/>
    <w:rsid w:val="007140DA"/>
    <w:rsid w:val="00714A88"/>
    <w:rsid w:val="00715488"/>
    <w:rsid w:val="0071640A"/>
    <w:rsid w:val="00716B5F"/>
    <w:rsid w:val="00716F63"/>
    <w:rsid w:val="00721616"/>
    <w:rsid w:val="007237BA"/>
    <w:rsid w:val="00723957"/>
    <w:rsid w:val="00724EBE"/>
    <w:rsid w:val="00725E1E"/>
    <w:rsid w:val="00725F7E"/>
    <w:rsid w:val="007265A2"/>
    <w:rsid w:val="00726AC9"/>
    <w:rsid w:val="007301D6"/>
    <w:rsid w:val="00731A26"/>
    <w:rsid w:val="00732935"/>
    <w:rsid w:val="00732B08"/>
    <w:rsid w:val="0073410D"/>
    <w:rsid w:val="00734C87"/>
    <w:rsid w:val="0073573D"/>
    <w:rsid w:val="00736DFC"/>
    <w:rsid w:val="00737072"/>
    <w:rsid w:val="0073721B"/>
    <w:rsid w:val="0074142F"/>
    <w:rsid w:val="00742701"/>
    <w:rsid w:val="0074321B"/>
    <w:rsid w:val="00745885"/>
    <w:rsid w:val="00745FFC"/>
    <w:rsid w:val="00750D9D"/>
    <w:rsid w:val="00751121"/>
    <w:rsid w:val="00752868"/>
    <w:rsid w:val="007538E3"/>
    <w:rsid w:val="00753C56"/>
    <w:rsid w:val="00755FED"/>
    <w:rsid w:val="00760779"/>
    <w:rsid w:val="007608ED"/>
    <w:rsid w:val="00760D36"/>
    <w:rsid w:val="00760ECE"/>
    <w:rsid w:val="007614E9"/>
    <w:rsid w:val="00761A4F"/>
    <w:rsid w:val="00762219"/>
    <w:rsid w:val="0076248E"/>
    <w:rsid w:val="007628CE"/>
    <w:rsid w:val="0076338C"/>
    <w:rsid w:val="00764F20"/>
    <w:rsid w:val="00770079"/>
    <w:rsid w:val="007712B3"/>
    <w:rsid w:val="0077135C"/>
    <w:rsid w:val="00771D63"/>
    <w:rsid w:val="007744EF"/>
    <w:rsid w:val="00775DA3"/>
    <w:rsid w:val="00777742"/>
    <w:rsid w:val="007804E1"/>
    <w:rsid w:val="007805FA"/>
    <w:rsid w:val="00781702"/>
    <w:rsid w:val="00781E50"/>
    <w:rsid w:val="00782764"/>
    <w:rsid w:val="00783835"/>
    <w:rsid w:val="0078502B"/>
    <w:rsid w:val="00785A3C"/>
    <w:rsid w:val="00786BE5"/>
    <w:rsid w:val="0078769D"/>
    <w:rsid w:val="0079020F"/>
    <w:rsid w:val="007917E6"/>
    <w:rsid w:val="00791839"/>
    <w:rsid w:val="00791B16"/>
    <w:rsid w:val="0079270A"/>
    <w:rsid w:val="007931A2"/>
    <w:rsid w:val="00794741"/>
    <w:rsid w:val="0079637F"/>
    <w:rsid w:val="00796E48"/>
    <w:rsid w:val="0079797F"/>
    <w:rsid w:val="007A005D"/>
    <w:rsid w:val="007A02EC"/>
    <w:rsid w:val="007A0D36"/>
    <w:rsid w:val="007A18FA"/>
    <w:rsid w:val="007A1E1C"/>
    <w:rsid w:val="007A242F"/>
    <w:rsid w:val="007A27CF"/>
    <w:rsid w:val="007A33DE"/>
    <w:rsid w:val="007A3561"/>
    <w:rsid w:val="007A4CAA"/>
    <w:rsid w:val="007A5F9E"/>
    <w:rsid w:val="007B09CE"/>
    <w:rsid w:val="007B0B04"/>
    <w:rsid w:val="007B0B27"/>
    <w:rsid w:val="007B12F5"/>
    <w:rsid w:val="007B1399"/>
    <w:rsid w:val="007B22D6"/>
    <w:rsid w:val="007B2960"/>
    <w:rsid w:val="007B466B"/>
    <w:rsid w:val="007B494F"/>
    <w:rsid w:val="007B6EBE"/>
    <w:rsid w:val="007C040B"/>
    <w:rsid w:val="007C18A0"/>
    <w:rsid w:val="007C1D5B"/>
    <w:rsid w:val="007C233D"/>
    <w:rsid w:val="007C2991"/>
    <w:rsid w:val="007C35FD"/>
    <w:rsid w:val="007C3964"/>
    <w:rsid w:val="007C54EA"/>
    <w:rsid w:val="007C5A73"/>
    <w:rsid w:val="007C5C39"/>
    <w:rsid w:val="007C719F"/>
    <w:rsid w:val="007D1E46"/>
    <w:rsid w:val="007D21B3"/>
    <w:rsid w:val="007D2844"/>
    <w:rsid w:val="007D3388"/>
    <w:rsid w:val="007D479F"/>
    <w:rsid w:val="007D4EE3"/>
    <w:rsid w:val="007D4F4F"/>
    <w:rsid w:val="007D5D62"/>
    <w:rsid w:val="007D6473"/>
    <w:rsid w:val="007D7812"/>
    <w:rsid w:val="007E1C48"/>
    <w:rsid w:val="007E1CC0"/>
    <w:rsid w:val="007E1CC6"/>
    <w:rsid w:val="007E26DF"/>
    <w:rsid w:val="007E2BD7"/>
    <w:rsid w:val="007E51B2"/>
    <w:rsid w:val="007E532B"/>
    <w:rsid w:val="007E6C25"/>
    <w:rsid w:val="007F13DD"/>
    <w:rsid w:val="007F13E4"/>
    <w:rsid w:val="007F1B66"/>
    <w:rsid w:val="007F20FB"/>
    <w:rsid w:val="007F28D9"/>
    <w:rsid w:val="007F4F77"/>
    <w:rsid w:val="007F5525"/>
    <w:rsid w:val="007F605E"/>
    <w:rsid w:val="007F65E6"/>
    <w:rsid w:val="007F6DD4"/>
    <w:rsid w:val="007F7549"/>
    <w:rsid w:val="008007CC"/>
    <w:rsid w:val="0080284C"/>
    <w:rsid w:val="00804172"/>
    <w:rsid w:val="00804766"/>
    <w:rsid w:val="0080605B"/>
    <w:rsid w:val="00806716"/>
    <w:rsid w:val="008069B8"/>
    <w:rsid w:val="0080792D"/>
    <w:rsid w:val="00807AD8"/>
    <w:rsid w:val="00810704"/>
    <w:rsid w:val="00810808"/>
    <w:rsid w:val="00811CBB"/>
    <w:rsid w:val="00811DE8"/>
    <w:rsid w:val="00813CFD"/>
    <w:rsid w:val="00814389"/>
    <w:rsid w:val="008144E0"/>
    <w:rsid w:val="00816449"/>
    <w:rsid w:val="008169EC"/>
    <w:rsid w:val="00817116"/>
    <w:rsid w:val="00817D86"/>
    <w:rsid w:val="00820C2D"/>
    <w:rsid w:val="0082150F"/>
    <w:rsid w:val="008228AD"/>
    <w:rsid w:val="00822A19"/>
    <w:rsid w:val="00823E4B"/>
    <w:rsid w:val="008256D9"/>
    <w:rsid w:val="00825E0F"/>
    <w:rsid w:val="0082743F"/>
    <w:rsid w:val="008274F4"/>
    <w:rsid w:val="0082760E"/>
    <w:rsid w:val="00827B90"/>
    <w:rsid w:val="00831909"/>
    <w:rsid w:val="00831D21"/>
    <w:rsid w:val="008405B3"/>
    <w:rsid w:val="00840B4F"/>
    <w:rsid w:val="00840B5D"/>
    <w:rsid w:val="008419A0"/>
    <w:rsid w:val="00841DCC"/>
    <w:rsid w:val="00844636"/>
    <w:rsid w:val="00844C1F"/>
    <w:rsid w:val="00846720"/>
    <w:rsid w:val="00846A4A"/>
    <w:rsid w:val="008472D6"/>
    <w:rsid w:val="00850AD9"/>
    <w:rsid w:val="008517F0"/>
    <w:rsid w:val="0085221F"/>
    <w:rsid w:val="0085290C"/>
    <w:rsid w:val="008531CD"/>
    <w:rsid w:val="00854270"/>
    <w:rsid w:val="00854B54"/>
    <w:rsid w:val="00854C22"/>
    <w:rsid w:val="00856877"/>
    <w:rsid w:val="00856F5B"/>
    <w:rsid w:val="00861A0B"/>
    <w:rsid w:val="008652F1"/>
    <w:rsid w:val="0086589E"/>
    <w:rsid w:val="00865F1D"/>
    <w:rsid w:val="008671B6"/>
    <w:rsid w:val="008676FE"/>
    <w:rsid w:val="00867788"/>
    <w:rsid w:val="00871C72"/>
    <w:rsid w:val="00871D4D"/>
    <w:rsid w:val="0087326E"/>
    <w:rsid w:val="00875D72"/>
    <w:rsid w:val="00876802"/>
    <w:rsid w:val="008771CD"/>
    <w:rsid w:val="00877364"/>
    <w:rsid w:val="00880A7E"/>
    <w:rsid w:val="00882F89"/>
    <w:rsid w:val="0088374B"/>
    <w:rsid w:val="008842E3"/>
    <w:rsid w:val="008853B8"/>
    <w:rsid w:val="00886451"/>
    <w:rsid w:val="0088659A"/>
    <w:rsid w:val="00886DD2"/>
    <w:rsid w:val="008870D9"/>
    <w:rsid w:val="00887313"/>
    <w:rsid w:val="0089001D"/>
    <w:rsid w:val="008902AD"/>
    <w:rsid w:val="00890C50"/>
    <w:rsid w:val="00891B7F"/>
    <w:rsid w:val="00893DBF"/>
    <w:rsid w:val="00893F41"/>
    <w:rsid w:val="00893FC5"/>
    <w:rsid w:val="0089403B"/>
    <w:rsid w:val="0089620C"/>
    <w:rsid w:val="00897B39"/>
    <w:rsid w:val="008A0620"/>
    <w:rsid w:val="008A087E"/>
    <w:rsid w:val="008A2438"/>
    <w:rsid w:val="008A3541"/>
    <w:rsid w:val="008A423D"/>
    <w:rsid w:val="008A456C"/>
    <w:rsid w:val="008A5535"/>
    <w:rsid w:val="008A5574"/>
    <w:rsid w:val="008A7D2D"/>
    <w:rsid w:val="008B05AC"/>
    <w:rsid w:val="008B086E"/>
    <w:rsid w:val="008B089A"/>
    <w:rsid w:val="008B1B78"/>
    <w:rsid w:val="008B1C55"/>
    <w:rsid w:val="008B5F64"/>
    <w:rsid w:val="008B60CA"/>
    <w:rsid w:val="008B6F0A"/>
    <w:rsid w:val="008B7110"/>
    <w:rsid w:val="008C1D37"/>
    <w:rsid w:val="008C24E0"/>
    <w:rsid w:val="008C3691"/>
    <w:rsid w:val="008C3B51"/>
    <w:rsid w:val="008C3D6F"/>
    <w:rsid w:val="008C4EB0"/>
    <w:rsid w:val="008C56FE"/>
    <w:rsid w:val="008D0906"/>
    <w:rsid w:val="008D0F0E"/>
    <w:rsid w:val="008D3893"/>
    <w:rsid w:val="008D3E22"/>
    <w:rsid w:val="008D4CD4"/>
    <w:rsid w:val="008D5428"/>
    <w:rsid w:val="008D561C"/>
    <w:rsid w:val="008D7A73"/>
    <w:rsid w:val="008E14F5"/>
    <w:rsid w:val="008E1DD2"/>
    <w:rsid w:val="008E28E0"/>
    <w:rsid w:val="008E2E05"/>
    <w:rsid w:val="008E32CC"/>
    <w:rsid w:val="008E3C27"/>
    <w:rsid w:val="008E4F1B"/>
    <w:rsid w:val="008E5B67"/>
    <w:rsid w:val="008E5C4C"/>
    <w:rsid w:val="008E66F1"/>
    <w:rsid w:val="008E7311"/>
    <w:rsid w:val="008F0749"/>
    <w:rsid w:val="008F098A"/>
    <w:rsid w:val="008F2A7E"/>
    <w:rsid w:val="008F2DDF"/>
    <w:rsid w:val="008F3C47"/>
    <w:rsid w:val="008F3F82"/>
    <w:rsid w:val="008F4235"/>
    <w:rsid w:val="008F4A90"/>
    <w:rsid w:val="008F518C"/>
    <w:rsid w:val="008F54CD"/>
    <w:rsid w:val="008F5B38"/>
    <w:rsid w:val="008F5CE7"/>
    <w:rsid w:val="008F68D4"/>
    <w:rsid w:val="008F7089"/>
    <w:rsid w:val="008F7330"/>
    <w:rsid w:val="008F788C"/>
    <w:rsid w:val="00900139"/>
    <w:rsid w:val="0090268B"/>
    <w:rsid w:val="009026EC"/>
    <w:rsid w:val="00902D50"/>
    <w:rsid w:val="00903479"/>
    <w:rsid w:val="009037E0"/>
    <w:rsid w:val="0090586A"/>
    <w:rsid w:val="00907B42"/>
    <w:rsid w:val="009101E5"/>
    <w:rsid w:val="009103CC"/>
    <w:rsid w:val="00910BD8"/>
    <w:rsid w:val="00910FA8"/>
    <w:rsid w:val="0091177C"/>
    <w:rsid w:val="009149DC"/>
    <w:rsid w:val="00914BD5"/>
    <w:rsid w:val="00915123"/>
    <w:rsid w:val="00916B01"/>
    <w:rsid w:val="00917E48"/>
    <w:rsid w:val="009212FA"/>
    <w:rsid w:val="009215A2"/>
    <w:rsid w:val="0092294B"/>
    <w:rsid w:val="00922963"/>
    <w:rsid w:val="009238ED"/>
    <w:rsid w:val="009240D3"/>
    <w:rsid w:val="009251ED"/>
    <w:rsid w:val="009252FA"/>
    <w:rsid w:val="00925379"/>
    <w:rsid w:val="00926EC7"/>
    <w:rsid w:val="009274BF"/>
    <w:rsid w:val="00927A1C"/>
    <w:rsid w:val="00932825"/>
    <w:rsid w:val="00934976"/>
    <w:rsid w:val="00934F3B"/>
    <w:rsid w:val="009360EB"/>
    <w:rsid w:val="00937821"/>
    <w:rsid w:val="00940185"/>
    <w:rsid w:val="00940B66"/>
    <w:rsid w:val="009411AF"/>
    <w:rsid w:val="00941D5E"/>
    <w:rsid w:val="00941E4E"/>
    <w:rsid w:val="00943364"/>
    <w:rsid w:val="0094400C"/>
    <w:rsid w:val="00944638"/>
    <w:rsid w:val="00945809"/>
    <w:rsid w:val="00946C15"/>
    <w:rsid w:val="009470F6"/>
    <w:rsid w:val="0094744A"/>
    <w:rsid w:val="009503E7"/>
    <w:rsid w:val="00950E79"/>
    <w:rsid w:val="00953024"/>
    <w:rsid w:val="00953BB6"/>
    <w:rsid w:val="00954CAC"/>
    <w:rsid w:val="00957E9B"/>
    <w:rsid w:val="00960E6C"/>
    <w:rsid w:val="00962519"/>
    <w:rsid w:val="00962966"/>
    <w:rsid w:val="0096374B"/>
    <w:rsid w:val="009651B6"/>
    <w:rsid w:val="00965433"/>
    <w:rsid w:val="00965E11"/>
    <w:rsid w:val="009667CC"/>
    <w:rsid w:val="009673F7"/>
    <w:rsid w:val="0096749F"/>
    <w:rsid w:val="00967AC3"/>
    <w:rsid w:val="0097121A"/>
    <w:rsid w:val="00972CB4"/>
    <w:rsid w:val="00972D1A"/>
    <w:rsid w:val="00972E2C"/>
    <w:rsid w:val="00972EA4"/>
    <w:rsid w:val="0097356F"/>
    <w:rsid w:val="009736B8"/>
    <w:rsid w:val="00973A5A"/>
    <w:rsid w:val="0097489C"/>
    <w:rsid w:val="009806C7"/>
    <w:rsid w:val="009808E2"/>
    <w:rsid w:val="00982DBE"/>
    <w:rsid w:val="00984A5A"/>
    <w:rsid w:val="0098526A"/>
    <w:rsid w:val="00985DE2"/>
    <w:rsid w:val="0098661A"/>
    <w:rsid w:val="00986856"/>
    <w:rsid w:val="00986F48"/>
    <w:rsid w:val="00987B09"/>
    <w:rsid w:val="00990074"/>
    <w:rsid w:val="00990488"/>
    <w:rsid w:val="00991516"/>
    <w:rsid w:val="00991C83"/>
    <w:rsid w:val="0099343C"/>
    <w:rsid w:val="00993B29"/>
    <w:rsid w:val="0099532C"/>
    <w:rsid w:val="00996D7C"/>
    <w:rsid w:val="009A0AEB"/>
    <w:rsid w:val="009A1099"/>
    <w:rsid w:val="009A2A22"/>
    <w:rsid w:val="009A3371"/>
    <w:rsid w:val="009A3738"/>
    <w:rsid w:val="009A3A28"/>
    <w:rsid w:val="009A7322"/>
    <w:rsid w:val="009A7842"/>
    <w:rsid w:val="009B1483"/>
    <w:rsid w:val="009B1ADC"/>
    <w:rsid w:val="009B4801"/>
    <w:rsid w:val="009B596E"/>
    <w:rsid w:val="009B5A8D"/>
    <w:rsid w:val="009B60BE"/>
    <w:rsid w:val="009C2000"/>
    <w:rsid w:val="009C2E2A"/>
    <w:rsid w:val="009C4DE0"/>
    <w:rsid w:val="009C5970"/>
    <w:rsid w:val="009C653E"/>
    <w:rsid w:val="009C6DED"/>
    <w:rsid w:val="009C7808"/>
    <w:rsid w:val="009D0C5D"/>
    <w:rsid w:val="009D262E"/>
    <w:rsid w:val="009D492E"/>
    <w:rsid w:val="009D5DC3"/>
    <w:rsid w:val="009D7488"/>
    <w:rsid w:val="009E00E5"/>
    <w:rsid w:val="009E053F"/>
    <w:rsid w:val="009E0DB7"/>
    <w:rsid w:val="009E113C"/>
    <w:rsid w:val="009E2771"/>
    <w:rsid w:val="009E30EC"/>
    <w:rsid w:val="009E465D"/>
    <w:rsid w:val="009E46AC"/>
    <w:rsid w:val="009E6BCF"/>
    <w:rsid w:val="009F14EF"/>
    <w:rsid w:val="009F162C"/>
    <w:rsid w:val="009F384C"/>
    <w:rsid w:val="009F3D2A"/>
    <w:rsid w:val="009F6A7D"/>
    <w:rsid w:val="009F6A93"/>
    <w:rsid w:val="009F7672"/>
    <w:rsid w:val="00A03A19"/>
    <w:rsid w:val="00A042FA"/>
    <w:rsid w:val="00A06311"/>
    <w:rsid w:val="00A06365"/>
    <w:rsid w:val="00A06E98"/>
    <w:rsid w:val="00A06EAB"/>
    <w:rsid w:val="00A10030"/>
    <w:rsid w:val="00A10657"/>
    <w:rsid w:val="00A117A6"/>
    <w:rsid w:val="00A13335"/>
    <w:rsid w:val="00A15424"/>
    <w:rsid w:val="00A15F66"/>
    <w:rsid w:val="00A17A1E"/>
    <w:rsid w:val="00A201DC"/>
    <w:rsid w:val="00A21176"/>
    <w:rsid w:val="00A213C1"/>
    <w:rsid w:val="00A2193F"/>
    <w:rsid w:val="00A231F0"/>
    <w:rsid w:val="00A2347E"/>
    <w:rsid w:val="00A24AE7"/>
    <w:rsid w:val="00A24B74"/>
    <w:rsid w:val="00A2558F"/>
    <w:rsid w:val="00A25A6A"/>
    <w:rsid w:val="00A26F82"/>
    <w:rsid w:val="00A27EC0"/>
    <w:rsid w:val="00A328E3"/>
    <w:rsid w:val="00A32B8D"/>
    <w:rsid w:val="00A32D96"/>
    <w:rsid w:val="00A33D23"/>
    <w:rsid w:val="00A33D34"/>
    <w:rsid w:val="00A342B7"/>
    <w:rsid w:val="00A34CBF"/>
    <w:rsid w:val="00A354E6"/>
    <w:rsid w:val="00A3598F"/>
    <w:rsid w:val="00A365E8"/>
    <w:rsid w:val="00A42CAE"/>
    <w:rsid w:val="00A42FDD"/>
    <w:rsid w:val="00A43510"/>
    <w:rsid w:val="00A439D1"/>
    <w:rsid w:val="00A44B11"/>
    <w:rsid w:val="00A46A4D"/>
    <w:rsid w:val="00A470D8"/>
    <w:rsid w:val="00A47E8E"/>
    <w:rsid w:val="00A50F6F"/>
    <w:rsid w:val="00A5155C"/>
    <w:rsid w:val="00A51E32"/>
    <w:rsid w:val="00A524BA"/>
    <w:rsid w:val="00A52D8B"/>
    <w:rsid w:val="00A5339D"/>
    <w:rsid w:val="00A555F6"/>
    <w:rsid w:val="00A567AA"/>
    <w:rsid w:val="00A575CB"/>
    <w:rsid w:val="00A6052B"/>
    <w:rsid w:val="00A60C9C"/>
    <w:rsid w:val="00A60F7E"/>
    <w:rsid w:val="00A614A0"/>
    <w:rsid w:val="00A62303"/>
    <w:rsid w:val="00A663C2"/>
    <w:rsid w:val="00A67F46"/>
    <w:rsid w:val="00A729C3"/>
    <w:rsid w:val="00A7311B"/>
    <w:rsid w:val="00A73557"/>
    <w:rsid w:val="00A774AC"/>
    <w:rsid w:val="00A77BD8"/>
    <w:rsid w:val="00A77BE2"/>
    <w:rsid w:val="00A8063B"/>
    <w:rsid w:val="00A80AFC"/>
    <w:rsid w:val="00A81A9B"/>
    <w:rsid w:val="00A81F55"/>
    <w:rsid w:val="00A82355"/>
    <w:rsid w:val="00A8281F"/>
    <w:rsid w:val="00A82E36"/>
    <w:rsid w:val="00A83F98"/>
    <w:rsid w:val="00A84BB4"/>
    <w:rsid w:val="00A90198"/>
    <w:rsid w:val="00A907D0"/>
    <w:rsid w:val="00A910B5"/>
    <w:rsid w:val="00A916BF"/>
    <w:rsid w:val="00A9219A"/>
    <w:rsid w:val="00A929E2"/>
    <w:rsid w:val="00A930AA"/>
    <w:rsid w:val="00A9329F"/>
    <w:rsid w:val="00A95399"/>
    <w:rsid w:val="00A9731F"/>
    <w:rsid w:val="00A97FB4"/>
    <w:rsid w:val="00AA0ADF"/>
    <w:rsid w:val="00AA1A80"/>
    <w:rsid w:val="00AA1ED4"/>
    <w:rsid w:val="00AA2102"/>
    <w:rsid w:val="00AA279E"/>
    <w:rsid w:val="00AA2A7D"/>
    <w:rsid w:val="00AA3657"/>
    <w:rsid w:val="00AA38E5"/>
    <w:rsid w:val="00AA51A5"/>
    <w:rsid w:val="00AA58A7"/>
    <w:rsid w:val="00AA7623"/>
    <w:rsid w:val="00AB182E"/>
    <w:rsid w:val="00AB1CA1"/>
    <w:rsid w:val="00AB2E4D"/>
    <w:rsid w:val="00AB312A"/>
    <w:rsid w:val="00AB3BAB"/>
    <w:rsid w:val="00AB3C43"/>
    <w:rsid w:val="00AB4245"/>
    <w:rsid w:val="00AB4CA5"/>
    <w:rsid w:val="00AB5C43"/>
    <w:rsid w:val="00AB5E0A"/>
    <w:rsid w:val="00AB6972"/>
    <w:rsid w:val="00AC0DA1"/>
    <w:rsid w:val="00AC1647"/>
    <w:rsid w:val="00AC1D5B"/>
    <w:rsid w:val="00AC255A"/>
    <w:rsid w:val="00AC2819"/>
    <w:rsid w:val="00AC29A8"/>
    <w:rsid w:val="00AC2E91"/>
    <w:rsid w:val="00AC2F05"/>
    <w:rsid w:val="00AC35E0"/>
    <w:rsid w:val="00AC3C12"/>
    <w:rsid w:val="00AC4AAE"/>
    <w:rsid w:val="00AC5104"/>
    <w:rsid w:val="00AC70A3"/>
    <w:rsid w:val="00AC71B4"/>
    <w:rsid w:val="00AC758C"/>
    <w:rsid w:val="00AC79EC"/>
    <w:rsid w:val="00AC7EDA"/>
    <w:rsid w:val="00AD0E61"/>
    <w:rsid w:val="00AD0EA4"/>
    <w:rsid w:val="00AD1313"/>
    <w:rsid w:val="00AD3D21"/>
    <w:rsid w:val="00AD6AE2"/>
    <w:rsid w:val="00AD6FD0"/>
    <w:rsid w:val="00AE0517"/>
    <w:rsid w:val="00AE1AF9"/>
    <w:rsid w:val="00AE1CAD"/>
    <w:rsid w:val="00AE32BB"/>
    <w:rsid w:val="00AE3CA1"/>
    <w:rsid w:val="00AE3F58"/>
    <w:rsid w:val="00AE6905"/>
    <w:rsid w:val="00AE7B4C"/>
    <w:rsid w:val="00AF1AA0"/>
    <w:rsid w:val="00AF1E9B"/>
    <w:rsid w:val="00AF265C"/>
    <w:rsid w:val="00AF2AD9"/>
    <w:rsid w:val="00AF2DA7"/>
    <w:rsid w:val="00AF2ED3"/>
    <w:rsid w:val="00AF335B"/>
    <w:rsid w:val="00AF3E8E"/>
    <w:rsid w:val="00AF4D76"/>
    <w:rsid w:val="00AF54BE"/>
    <w:rsid w:val="00AF78AB"/>
    <w:rsid w:val="00AF7AE2"/>
    <w:rsid w:val="00B00297"/>
    <w:rsid w:val="00B00327"/>
    <w:rsid w:val="00B0079E"/>
    <w:rsid w:val="00B02DEB"/>
    <w:rsid w:val="00B03422"/>
    <w:rsid w:val="00B03EA6"/>
    <w:rsid w:val="00B0411D"/>
    <w:rsid w:val="00B06602"/>
    <w:rsid w:val="00B06624"/>
    <w:rsid w:val="00B066DD"/>
    <w:rsid w:val="00B07150"/>
    <w:rsid w:val="00B0791F"/>
    <w:rsid w:val="00B10ED7"/>
    <w:rsid w:val="00B118CB"/>
    <w:rsid w:val="00B11F8B"/>
    <w:rsid w:val="00B11FA8"/>
    <w:rsid w:val="00B13557"/>
    <w:rsid w:val="00B148D9"/>
    <w:rsid w:val="00B14F91"/>
    <w:rsid w:val="00B17515"/>
    <w:rsid w:val="00B221FD"/>
    <w:rsid w:val="00B22263"/>
    <w:rsid w:val="00B23AB6"/>
    <w:rsid w:val="00B2479D"/>
    <w:rsid w:val="00B260FB"/>
    <w:rsid w:val="00B26910"/>
    <w:rsid w:val="00B27AAD"/>
    <w:rsid w:val="00B3174A"/>
    <w:rsid w:val="00B3229F"/>
    <w:rsid w:val="00B330C1"/>
    <w:rsid w:val="00B35099"/>
    <w:rsid w:val="00B37EAE"/>
    <w:rsid w:val="00B40643"/>
    <w:rsid w:val="00B40692"/>
    <w:rsid w:val="00B42394"/>
    <w:rsid w:val="00B42EE6"/>
    <w:rsid w:val="00B42F43"/>
    <w:rsid w:val="00B43433"/>
    <w:rsid w:val="00B43BAA"/>
    <w:rsid w:val="00B44D58"/>
    <w:rsid w:val="00B450BB"/>
    <w:rsid w:val="00B4514D"/>
    <w:rsid w:val="00B4570D"/>
    <w:rsid w:val="00B476E6"/>
    <w:rsid w:val="00B47B5F"/>
    <w:rsid w:val="00B50979"/>
    <w:rsid w:val="00B50C9E"/>
    <w:rsid w:val="00B520F7"/>
    <w:rsid w:val="00B52F8D"/>
    <w:rsid w:val="00B56128"/>
    <w:rsid w:val="00B6055F"/>
    <w:rsid w:val="00B608B2"/>
    <w:rsid w:val="00B60B9C"/>
    <w:rsid w:val="00B61F1B"/>
    <w:rsid w:val="00B62BA4"/>
    <w:rsid w:val="00B63172"/>
    <w:rsid w:val="00B6516E"/>
    <w:rsid w:val="00B661EE"/>
    <w:rsid w:val="00B67FB4"/>
    <w:rsid w:val="00B71A5F"/>
    <w:rsid w:val="00B73CD7"/>
    <w:rsid w:val="00B74604"/>
    <w:rsid w:val="00B75901"/>
    <w:rsid w:val="00B77A36"/>
    <w:rsid w:val="00B77CF1"/>
    <w:rsid w:val="00B811D3"/>
    <w:rsid w:val="00B81A6E"/>
    <w:rsid w:val="00B81FBE"/>
    <w:rsid w:val="00B822F0"/>
    <w:rsid w:val="00B826BA"/>
    <w:rsid w:val="00B826F2"/>
    <w:rsid w:val="00B82EA4"/>
    <w:rsid w:val="00B83F86"/>
    <w:rsid w:val="00B845FC"/>
    <w:rsid w:val="00B84D48"/>
    <w:rsid w:val="00B85323"/>
    <w:rsid w:val="00B861EA"/>
    <w:rsid w:val="00B86702"/>
    <w:rsid w:val="00B872E7"/>
    <w:rsid w:val="00B90269"/>
    <w:rsid w:val="00B92C30"/>
    <w:rsid w:val="00B93CCB"/>
    <w:rsid w:val="00B94405"/>
    <w:rsid w:val="00B9666A"/>
    <w:rsid w:val="00B9746F"/>
    <w:rsid w:val="00BA03E3"/>
    <w:rsid w:val="00BA0A16"/>
    <w:rsid w:val="00BA1D1D"/>
    <w:rsid w:val="00BA1FFD"/>
    <w:rsid w:val="00BA5AB3"/>
    <w:rsid w:val="00BB0C9A"/>
    <w:rsid w:val="00BB0DAA"/>
    <w:rsid w:val="00BB10A5"/>
    <w:rsid w:val="00BB25D7"/>
    <w:rsid w:val="00BB3166"/>
    <w:rsid w:val="00BB36BD"/>
    <w:rsid w:val="00BB37D5"/>
    <w:rsid w:val="00BB4D87"/>
    <w:rsid w:val="00BB4DD7"/>
    <w:rsid w:val="00BB515D"/>
    <w:rsid w:val="00BB5297"/>
    <w:rsid w:val="00BB5C53"/>
    <w:rsid w:val="00BB741C"/>
    <w:rsid w:val="00BC0971"/>
    <w:rsid w:val="00BC0B4C"/>
    <w:rsid w:val="00BC0C81"/>
    <w:rsid w:val="00BC2EBC"/>
    <w:rsid w:val="00BC39A3"/>
    <w:rsid w:val="00BC489A"/>
    <w:rsid w:val="00BC5A56"/>
    <w:rsid w:val="00BC6B80"/>
    <w:rsid w:val="00BC75DD"/>
    <w:rsid w:val="00BC7711"/>
    <w:rsid w:val="00BD2125"/>
    <w:rsid w:val="00BD21CC"/>
    <w:rsid w:val="00BD323C"/>
    <w:rsid w:val="00BD395D"/>
    <w:rsid w:val="00BD43A2"/>
    <w:rsid w:val="00BD44FF"/>
    <w:rsid w:val="00BD50A7"/>
    <w:rsid w:val="00BD54B0"/>
    <w:rsid w:val="00BD5A83"/>
    <w:rsid w:val="00BD649F"/>
    <w:rsid w:val="00BD64C2"/>
    <w:rsid w:val="00BD6A21"/>
    <w:rsid w:val="00BD6B3A"/>
    <w:rsid w:val="00BD7672"/>
    <w:rsid w:val="00BE07D0"/>
    <w:rsid w:val="00BE1894"/>
    <w:rsid w:val="00BE1F98"/>
    <w:rsid w:val="00BE291D"/>
    <w:rsid w:val="00BE3C80"/>
    <w:rsid w:val="00BE41F2"/>
    <w:rsid w:val="00BE59C1"/>
    <w:rsid w:val="00BE74B2"/>
    <w:rsid w:val="00BE75E5"/>
    <w:rsid w:val="00BE7AC4"/>
    <w:rsid w:val="00BF0B70"/>
    <w:rsid w:val="00BF1936"/>
    <w:rsid w:val="00BF1E9D"/>
    <w:rsid w:val="00BF3BDA"/>
    <w:rsid w:val="00BF41C4"/>
    <w:rsid w:val="00BF4F2A"/>
    <w:rsid w:val="00BF54BC"/>
    <w:rsid w:val="00BF54DD"/>
    <w:rsid w:val="00BF6E24"/>
    <w:rsid w:val="00BF70CF"/>
    <w:rsid w:val="00BF7E8A"/>
    <w:rsid w:val="00C020C5"/>
    <w:rsid w:val="00C02CCA"/>
    <w:rsid w:val="00C0331B"/>
    <w:rsid w:val="00C03417"/>
    <w:rsid w:val="00C0407A"/>
    <w:rsid w:val="00C04C2B"/>
    <w:rsid w:val="00C05A77"/>
    <w:rsid w:val="00C06162"/>
    <w:rsid w:val="00C06857"/>
    <w:rsid w:val="00C07074"/>
    <w:rsid w:val="00C102C6"/>
    <w:rsid w:val="00C10AC4"/>
    <w:rsid w:val="00C10B76"/>
    <w:rsid w:val="00C131A4"/>
    <w:rsid w:val="00C14468"/>
    <w:rsid w:val="00C15ADF"/>
    <w:rsid w:val="00C201A3"/>
    <w:rsid w:val="00C20A3F"/>
    <w:rsid w:val="00C20B86"/>
    <w:rsid w:val="00C212B5"/>
    <w:rsid w:val="00C2170A"/>
    <w:rsid w:val="00C21E3B"/>
    <w:rsid w:val="00C22ACF"/>
    <w:rsid w:val="00C22B7B"/>
    <w:rsid w:val="00C2306F"/>
    <w:rsid w:val="00C25CE0"/>
    <w:rsid w:val="00C277E5"/>
    <w:rsid w:val="00C311FE"/>
    <w:rsid w:val="00C316F3"/>
    <w:rsid w:val="00C31E1B"/>
    <w:rsid w:val="00C32211"/>
    <w:rsid w:val="00C32782"/>
    <w:rsid w:val="00C329E7"/>
    <w:rsid w:val="00C32B22"/>
    <w:rsid w:val="00C342BC"/>
    <w:rsid w:val="00C347B6"/>
    <w:rsid w:val="00C361D0"/>
    <w:rsid w:val="00C368BB"/>
    <w:rsid w:val="00C3695D"/>
    <w:rsid w:val="00C36C3A"/>
    <w:rsid w:val="00C37301"/>
    <w:rsid w:val="00C37D9F"/>
    <w:rsid w:val="00C40295"/>
    <w:rsid w:val="00C4091B"/>
    <w:rsid w:val="00C42FBB"/>
    <w:rsid w:val="00C4335C"/>
    <w:rsid w:val="00C43BAD"/>
    <w:rsid w:val="00C47060"/>
    <w:rsid w:val="00C476A5"/>
    <w:rsid w:val="00C47F3B"/>
    <w:rsid w:val="00C52177"/>
    <w:rsid w:val="00C534F3"/>
    <w:rsid w:val="00C540AF"/>
    <w:rsid w:val="00C549D1"/>
    <w:rsid w:val="00C562CA"/>
    <w:rsid w:val="00C57330"/>
    <w:rsid w:val="00C5769E"/>
    <w:rsid w:val="00C576A5"/>
    <w:rsid w:val="00C57ED6"/>
    <w:rsid w:val="00C61A85"/>
    <w:rsid w:val="00C634CC"/>
    <w:rsid w:val="00C6368F"/>
    <w:rsid w:val="00C64B9D"/>
    <w:rsid w:val="00C64C76"/>
    <w:rsid w:val="00C64D79"/>
    <w:rsid w:val="00C65ABB"/>
    <w:rsid w:val="00C6785A"/>
    <w:rsid w:val="00C7153D"/>
    <w:rsid w:val="00C72556"/>
    <w:rsid w:val="00C72BB8"/>
    <w:rsid w:val="00C7333E"/>
    <w:rsid w:val="00C75268"/>
    <w:rsid w:val="00C7576F"/>
    <w:rsid w:val="00C7773A"/>
    <w:rsid w:val="00C800F1"/>
    <w:rsid w:val="00C8020E"/>
    <w:rsid w:val="00C80448"/>
    <w:rsid w:val="00C80EDF"/>
    <w:rsid w:val="00C836B1"/>
    <w:rsid w:val="00C83767"/>
    <w:rsid w:val="00C84172"/>
    <w:rsid w:val="00C844D5"/>
    <w:rsid w:val="00C851F1"/>
    <w:rsid w:val="00C852C2"/>
    <w:rsid w:val="00C85967"/>
    <w:rsid w:val="00C86265"/>
    <w:rsid w:val="00C8684D"/>
    <w:rsid w:val="00C86902"/>
    <w:rsid w:val="00C915CA"/>
    <w:rsid w:val="00C9217D"/>
    <w:rsid w:val="00C94BE0"/>
    <w:rsid w:val="00C95D4E"/>
    <w:rsid w:val="00C9769B"/>
    <w:rsid w:val="00CA0EA8"/>
    <w:rsid w:val="00CA279F"/>
    <w:rsid w:val="00CA3759"/>
    <w:rsid w:val="00CA4C75"/>
    <w:rsid w:val="00CA6A4F"/>
    <w:rsid w:val="00CB022D"/>
    <w:rsid w:val="00CB1774"/>
    <w:rsid w:val="00CB20E5"/>
    <w:rsid w:val="00CB2FE8"/>
    <w:rsid w:val="00CB3B81"/>
    <w:rsid w:val="00CB3BDA"/>
    <w:rsid w:val="00CB3C3C"/>
    <w:rsid w:val="00CB5219"/>
    <w:rsid w:val="00CB611F"/>
    <w:rsid w:val="00CB7B72"/>
    <w:rsid w:val="00CB7F00"/>
    <w:rsid w:val="00CC0543"/>
    <w:rsid w:val="00CC2E44"/>
    <w:rsid w:val="00CC428C"/>
    <w:rsid w:val="00CC5006"/>
    <w:rsid w:val="00CC52E5"/>
    <w:rsid w:val="00CC54A1"/>
    <w:rsid w:val="00CC6294"/>
    <w:rsid w:val="00CC71BD"/>
    <w:rsid w:val="00CD0831"/>
    <w:rsid w:val="00CD08C1"/>
    <w:rsid w:val="00CD1ED6"/>
    <w:rsid w:val="00CD2850"/>
    <w:rsid w:val="00CD40A6"/>
    <w:rsid w:val="00CD43F8"/>
    <w:rsid w:val="00CD530C"/>
    <w:rsid w:val="00CD6130"/>
    <w:rsid w:val="00CD676C"/>
    <w:rsid w:val="00CD6D53"/>
    <w:rsid w:val="00CD7062"/>
    <w:rsid w:val="00CD751A"/>
    <w:rsid w:val="00CD758E"/>
    <w:rsid w:val="00CD7A57"/>
    <w:rsid w:val="00CE0450"/>
    <w:rsid w:val="00CE0565"/>
    <w:rsid w:val="00CE0A8C"/>
    <w:rsid w:val="00CE1511"/>
    <w:rsid w:val="00CE16AC"/>
    <w:rsid w:val="00CE2A28"/>
    <w:rsid w:val="00CE2CF4"/>
    <w:rsid w:val="00CE3B9C"/>
    <w:rsid w:val="00CE4AE8"/>
    <w:rsid w:val="00CE4E34"/>
    <w:rsid w:val="00CE5F65"/>
    <w:rsid w:val="00CE6016"/>
    <w:rsid w:val="00CE6550"/>
    <w:rsid w:val="00CE72C6"/>
    <w:rsid w:val="00CF08BF"/>
    <w:rsid w:val="00CF2514"/>
    <w:rsid w:val="00CF44CC"/>
    <w:rsid w:val="00CF4A47"/>
    <w:rsid w:val="00CF4F77"/>
    <w:rsid w:val="00CF5196"/>
    <w:rsid w:val="00CF5677"/>
    <w:rsid w:val="00CF5FFD"/>
    <w:rsid w:val="00CF6037"/>
    <w:rsid w:val="00CF64FB"/>
    <w:rsid w:val="00CF7CC4"/>
    <w:rsid w:val="00D00B61"/>
    <w:rsid w:val="00D017C9"/>
    <w:rsid w:val="00D02961"/>
    <w:rsid w:val="00D02C03"/>
    <w:rsid w:val="00D05253"/>
    <w:rsid w:val="00D06B03"/>
    <w:rsid w:val="00D0771E"/>
    <w:rsid w:val="00D12756"/>
    <w:rsid w:val="00D12B16"/>
    <w:rsid w:val="00D13BE4"/>
    <w:rsid w:val="00D1546A"/>
    <w:rsid w:val="00D15C48"/>
    <w:rsid w:val="00D15D6C"/>
    <w:rsid w:val="00D16C95"/>
    <w:rsid w:val="00D178C5"/>
    <w:rsid w:val="00D17A65"/>
    <w:rsid w:val="00D17F9E"/>
    <w:rsid w:val="00D2013E"/>
    <w:rsid w:val="00D20ABB"/>
    <w:rsid w:val="00D21CA8"/>
    <w:rsid w:val="00D21FA1"/>
    <w:rsid w:val="00D22A46"/>
    <w:rsid w:val="00D22A5D"/>
    <w:rsid w:val="00D22FFC"/>
    <w:rsid w:val="00D2364B"/>
    <w:rsid w:val="00D25181"/>
    <w:rsid w:val="00D30AEF"/>
    <w:rsid w:val="00D32E9B"/>
    <w:rsid w:val="00D34A2A"/>
    <w:rsid w:val="00D41B6B"/>
    <w:rsid w:val="00D41EF0"/>
    <w:rsid w:val="00D432A0"/>
    <w:rsid w:val="00D4340A"/>
    <w:rsid w:val="00D45511"/>
    <w:rsid w:val="00D47508"/>
    <w:rsid w:val="00D5255F"/>
    <w:rsid w:val="00D53106"/>
    <w:rsid w:val="00D5352F"/>
    <w:rsid w:val="00D53A6C"/>
    <w:rsid w:val="00D54CCC"/>
    <w:rsid w:val="00D55825"/>
    <w:rsid w:val="00D55B0E"/>
    <w:rsid w:val="00D565AF"/>
    <w:rsid w:val="00D569C0"/>
    <w:rsid w:val="00D5764B"/>
    <w:rsid w:val="00D603AD"/>
    <w:rsid w:val="00D64D05"/>
    <w:rsid w:val="00D66F70"/>
    <w:rsid w:val="00D67C2E"/>
    <w:rsid w:val="00D67E57"/>
    <w:rsid w:val="00D707CD"/>
    <w:rsid w:val="00D7107B"/>
    <w:rsid w:val="00D72325"/>
    <w:rsid w:val="00D73B61"/>
    <w:rsid w:val="00D73EE1"/>
    <w:rsid w:val="00D74967"/>
    <w:rsid w:val="00D77645"/>
    <w:rsid w:val="00D80788"/>
    <w:rsid w:val="00D81B9A"/>
    <w:rsid w:val="00D826A7"/>
    <w:rsid w:val="00D82CBA"/>
    <w:rsid w:val="00D8326F"/>
    <w:rsid w:val="00D8378E"/>
    <w:rsid w:val="00D83870"/>
    <w:rsid w:val="00D83B61"/>
    <w:rsid w:val="00D849AE"/>
    <w:rsid w:val="00D84A32"/>
    <w:rsid w:val="00D8745B"/>
    <w:rsid w:val="00D87D67"/>
    <w:rsid w:val="00D90167"/>
    <w:rsid w:val="00D908DF"/>
    <w:rsid w:val="00D912B0"/>
    <w:rsid w:val="00D9176E"/>
    <w:rsid w:val="00D921E3"/>
    <w:rsid w:val="00D92A4B"/>
    <w:rsid w:val="00D930F1"/>
    <w:rsid w:val="00D93CAE"/>
    <w:rsid w:val="00D9502C"/>
    <w:rsid w:val="00D950CB"/>
    <w:rsid w:val="00D95ADA"/>
    <w:rsid w:val="00D9618D"/>
    <w:rsid w:val="00D969E7"/>
    <w:rsid w:val="00D97265"/>
    <w:rsid w:val="00DA0383"/>
    <w:rsid w:val="00DA04A6"/>
    <w:rsid w:val="00DA37DD"/>
    <w:rsid w:val="00DA3908"/>
    <w:rsid w:val="00DA43B3"/>
    <w:rsid w:val="00DA4596"/>
    <w:rsid w:val="00DA4C88"/>
    <w:rsid w:val="00DA5669"/>
    <w:rsid w:val="00DA77E5"/>
    <w:rsid w:val="00DA7915"/>
    <w:rsid w:val="00DB0C5C"/>
    <w:rsid w:val="00DB29BC"/>
    <w:rsid w:val="00DB3D46"/>
    <w:rsid w:val="00DB3F25"/>
    <w:rsid w:val="00DB5EEA"/>
    <w:rsid w:val="00DB7BE5"/>
    <w:rsid w:val="00DC002F"/>
    <w:rsid w:val="00DC0772"/>
    <w:rsid w:val="00DC07B8"/>
    <w:rsid w:val="00DC1627"/>
    <w:rsid w:val="00DC1BD4"/>
    <w:rsid w:val="00DC233A"/>
    <w:rsid w:val="00DC26EA"/>
    <w:rsid w:val="00DC2BDE"/>
    <w:rsid w:val="00DC2EC0"/>
    <w:rsid w:val="00DC4E1F"/>
    <w:rsid w:val="00DC6646"/>
    <w:rsid w:val="00DC6F52"/>
    <w:rsid w:val="00DC7B3F"/>
    <w:rsid w:val="00DD01DC"/>
    <w:rsid w:val="00DD0213"/>
    <w:rsid w:val="00DD0356"/>
    <w:rsid w:val="00DD1731"/>
    <w:rsid w:val="00DD1DA1"/>
    <w:rsid w:val="00DD21C6"/>
    <w:rsid w:val="00DD2359"/>
    <w:rsid w:val="00DD303D"/>
    <w:rsid w:val="00DD3D38"/>
    <w:rsid w:val="00DD56D6"/>
    <w:rsid w:val="00DD5E05"/>
    <w:rsid w:val="00DD6203"/>
    <w:rsid w:val="00DD6933"/>
    <w:rsid w:val="00DD6FE4"/>
    <w:rsid w:val="00DE0245"/>
    <w:rsid w:val="00DE1127"/>
    <w:rsid w:val="00DE3393"/>
    <w:rsid w:val="00DE3DBE"/>
    <w:rsid w:val="00DE4ACE"/>
    <w:rsid w:val="00DE5EB3"/>
    <w:rsid w:val="00DE6406"/>
    <w:rsid w:val="00DE6B22"/>
    <w:rsid w:val="00DF02D7"/>
    <w:rsid w:val="00DF3779"/>
    <w:rsid w:val="00DF55C4"/>
    <w:rsid w:val="00DF5761"/>
    <w:rsid w:val="00DF5951"/>
    <w:rsid w:val="00DF6F31"/>
    <w:rsid w:val="00DF766F"/>
    <w:rsid w:val="00DF76BB"/>
    <w:rsid w:val="00E0054F"/>
    <w:rsid w:val="00E014EC"/>
    <w:rsid w:val="00E018C2"/>
    <w:rsid w:val="00E020B6"/>
    <w:rsid w:val="00E02325"/>
    <w:rsid w:val="00E027C7"/>
    <w:rsid w:val="00E03B9D"/>
    <w:rsid w:val="00E03D37"/>
    <w:rsid w:val="00E05057"/>
    <w:rsid w:val="00E0549B"/>
    <w:rsid w:val="00E05770"/>
    <w:rsid w:val="00E05A9A"/>
    <w:rsid w:val="00E0676A"/>
    <w:rsid w:val="00E0755E"/>
    <w:rsid w:val="00E0756D"/>
    <w:rsid w:val="00E114E3"/>
    <w:rsid w:val="00E11C8C"/>
    <w:rsid w:val="00E12082"/>
    <w:rsid w:val="00E130F1"/>
    <w:rsid w:val="00E13E0F"/>
    <w:rsid w:val="00E149FB"/>
    <w:rsid w:val="00E15B31"/>
    <w:rsid w:val="00E16188"/>
    <w:rsid w:val="00E1652B"/>
    <w:rsid w:val="00E16FBA"/>
    <w:rsid w:val="00E204F1"/>
    <w:rsid w:val="00E2287C"/>
    <w:rsid w:val="00E230D2"/>
    <w:rsid w:val="00E23CA9"/>
    <w:rsid w:val="00E27423"/>
    <w:rsid w:val="00E2754D"/>
    <w:rsid w:val="00E27EBC"/>
    <w:rsid w:val="00E302FF"/>
    <w:rsid w:val="00E30797"/>
    <w:rsid w:val="00E3092A"/>
    <w:rsid w:val="00E33987"/>
    <w:rsid w:val="00E33A38"/>
    <w:rsid w:val="00E34DA1"/>
    <w:rsid w:val="00E34DBA"/>
    <w:rsid w:val="00E3520C"/>
    <w:rsid w:val="00E35E46"/>
    <w:rsid w:val="00E36658"/>
    <w:rsid w:val="00E37A43"/>
    <w:rsid w:val="00E406E0"/>
    <w:rsid w:val="00E4145B"/>
    <w:rsid w:val="00E41B84"/>
    <w:rsid w:val="00E446EF"/>
    <w:rsid w:val="00E44FE0"/>
    <w:rsid w:val="00E45083"/>
    <w:rsid w:val="00E471C9"/>
    <w:rsid w:val="00E50809"/>
    <w:rsid w:val="00E524D1"/>
    <w:rsid w:val="00E527B6"/>
    <w:rsid w:val="00E52C99"/>
    <w:rsid w:val="00E53A94"/>
    <w:rsid w:val="00E54801"/>
    <w:rsid w:val="00E55009"/>
    <w:rsid w:val="00E55B58"/>
    <w:rsid w:val="00E60598"/>
    <w:rsid w:val="00E60A60"/>
    <w:rsid w:val="00E61165"/>
    <w:rsid w:val="00E61524"/>
    <w:rsid w:val="00E62BB6"/>
    <w:rsid w:val="00E63402"/>
    <w:rsid w:val="00E64374"/>
    <w:rsid w:val="00E65071"/>
    <w:rsid w:val="00E65B09"/>
    <w:rsid w:val="00E66F92"/>
    <w:rsid w:val="00E67553"/>
    <w:rsid w:val="00E67F8A"/>
    <w:rsid w:val="00E74293"/>
    <w:rsid w:val="00E755F6"/>
    <w:rsid w:val="00E75CCE"/>
    <w:rsid w:val="00E76D04"/>
    <w:rsid w:val="00E7787C"/>
    <w:rsid w:val="00E81020"/>
    <w:rsid w:val="00E83151"/>
    <w:rsid w:val="00E83373"/>
    <w:rsid w:val="00E83B45"/>
    <w:rsid w:val="00E83D9C"/>
    <w:rsid w:val="00E8446D"/>
    <w:rsid w:val="00E84A5C"/>
    <w:rsid w:val="00E85FB5"/>
    <w:rsid w:val="00E8669E"/>
    <w:rsid w:val="00E86B8B"/>
    <w:rsid w:val="00E87C52"/>
    <w:rsid w:val="00E9085C"/>
    <w:rsid w:val="00E90D9A"/>
    <w:rsid w:val="00E9210F"/>
    <w:rsid w:val="00E921CA"/>
    <w:rsid w:val="00E94C7C"/>
    <w:rsid w:val="00E96768"/>
    <w:rsid w:val="00E967B9"/>
    <w:rsid w:val="00E96C50"/>
    <w:rsid w:val="00E9799C"/>
    <w:rsid w:val="00EA1B78"/>
    <w:rsid w:val="00EA5C95"/>
    <w:rsid w:val="00EA6A48"/>
    <w:rsid w:val="00EB066D"/>
    <w:rsid w:val="00EB0A7A"/>
    <w:rsid w:val="00EB1014"/>
    <w:rsid w:val="00EB23E1"/>
    <w:rsid w:val="00EB283A"/>
    <w:rsid w:val="00EB29F9"/>
    <w:rsid w:val="00EB343B"/>
    <w:rsid w:val="00EB47CC"/>
    <w:rsid w:val="00EB4F3E"/>
    <w:rsid w:val="00EB59BA"/>
    <w:rsid w:val="00EB6CC8"/>
    <w:rsid w:val="00EB6E23"/>
    <w:rsid w:val="00EB7B90"/>
    <w:rsid w:val="00EC0FD9"/>
    <w:rsid w:val="00EC3EC7"/>
    <w:rsid w:val="00EC4DF8"/>
    <w:rsid w:val="00EC532C"/>
    <w:rsid w:val="00EC58E5"/>
    <w:rsid w:val="00EC63A5"/>
    <w:rsid w:val="00EC66F2"/>
    <w:rsid w:val="00EC6E35"/>
    <w:rsid w:val="00EC70E2"/>
    <w:rsid w:val="00ED135F"/>
    <w:rsid w:val="00ED1774"/>
    <w:rsid w:val="00ED22E6"/>
    <w:rsid w:val="00ED2699"/>
    <w:rsid w:val="00ED31FB"/>
    <w:rsid w:val="00ED3D59"/>
    <w:rsid w:val="00ED46E7"/>
    <w:rsid w:val="00ED55D5"/>
    <w:rsid w:val="00ED569F"/>
    <w:rsid w:val="00ED6AF1"/>
    <w:rsid w:val="00EE125C"/>
    <w:rsid w:val="00EE1FDF"/>
    <w:rsid w:val="00EE5491"/>
    <w:rsid w:val="00EE54E2"/>
    <w:rsid w:val="00EF2217"/>
    <w:rsid w:val="00EF23D8"/>
    <w:rsid w:val="00EF268E"/>
    <w:rsid w:val="00EF50EA"/>
    <w:rsid w:val="00EF6779"/>
    <w:rsid w:val="00EF6C79"/>
    <w:rsid w:val="00F0010B"/>
    <w:rsid w:val="00F0048F"/>
    <w:rsid w:val="00F00788"/>
    <w:rsid w:val="00F02F78"/>
    <w:rsid w:val="00F02F8C"/>
    <w:rsid w:val="00F03ACC"/>
    <w:rsid w:val="00F04CE4"/>
    <w:rsid w:val="00F050E3"/>
    <w:rsid w:val="00F05333"/>
    <w:rsid w:val="00F05AF3"/>
    <w:rsid w:val="00F07120"/>
    <w:rsid w:val="00F07BA3"/>
    <w:rsid w:val="00F10042"/>
    <w:rsid w:val="00F107F3"/>
    <w:rsid w:val="00F11EAF"/>
    <w:rsid w:val="00F12030"/>
    <w:rsid w:val="00F13AAD"/>
    <w:rsid w:val="00F13C05"/>
    <w:rsid w:val="00F13F9A"/>
    <w:rsid w:val="00F14420"/>
    <w:rsid w:val="00F15498"/>
    <w:rsid w:val="00F15563"/>
    <w:rsid w:val="00F156F4"/>
    <w:rsid w:val="00F15759"/>
    <w:rsid w:val="00F159C8"/>
    <w:rsid w:val="00F164BA"/>
    <w:rsid w:val="00F209E2"/>
    <w:rsid w:val="00F21C33"/>
    <w:rsid w:val="00F21F26"/>
    <w:rsid w:val="00F22C90"/>
    <w:rsid w:val="00F233C8"/>
    <w:rsid w:val="00F23666"/>
    <w:rsid w:val="00F24062"/>
    <w:rsid w:val="00F24B86"/>
    <w:rsid w:val="00F24BF4"/>
    <w:rsid w:val="00F2653C"/>
    <w:rsid w:val="00F27367"/>
    <w:rsid w:val="00F301B9"/>
    <w:rsid w:val="00F30EC9"/>
    <w:rsid w:val="00F31E41"/>
    <w:rsid w:val="00F32575"/>
    <w:rsid w:val="00F34999"/>
    <w:rsid w:val="00F35107"/>
    <w:rsid w:val="00F40206"/>
    <w:rsid w:val="00F40A91"/>
    <w:rsid w:val="00F40C32"/>
    <w:rsid w:val="00F42835"/>
    <w:rsid w:val="00F42A05"/>
    <w:rsid w:val="00F42E0E"/>
    <w:rsid w:val="00F44502"/>
    <w:rsid w:val="00F4544F"/>
    <w:rsid w:val="00F46ECC"/>
    <w:rsid w:val="00F47C95"/>
    <w:rsid w:val="00F50961"/>
    <w:rsid w:val="00F54269"/>
    <w:rsid w:val="00F5630F"/>
    <w:rsid w:val="00F572E9"/>
    <w:rsid w:val="00F61F81"/>
    <w:rsid w:val="00F62FB6"/>
    <w:rsid w:val="00F6415B"/>
    <w:rsid w:val="00F64693"/>
    <w:rsid w:val="00F64F25"/>
    <w:rsid w:val="00F64FC0"/>
    <w:rsid w:val="00F65831"/>
    <w:rsid w:val="00F65E3B"/>
    <w:rsid w:val="00F65F25"/>
    <w:rsid w:val="00F66673"/>
    <w:rsid w:val="00F670E8"/>
    <w:rsid w:val="00F67F3B"/>
    <w:rsid w:val="00F709F6"/>
    <w:rsid w:val="00F723FD"/>
    <w:rsid w:val="00F72E20"/>
    <w:rsid w:val="00F76F79"/>
    <w:rsid w:val="00F7746B"/>
    <w:rsid w:val="00F803D0"/>
    <w:rsid w:val="00F80737"/>
    <w:rsid w:val="00F80E87"/>
    <w:rsid w:val="00F8388F"/>
    <w:rsid w:val="00F84990"/>
    <w:rsid w:val="00F86B05"/>
    <w:rsid w:val="00F87983"/>
    <w:rsid w:val="00F87A0E"/>
    <w:rsid w:val="00F904C8"/>
    <w:rsid w:val="00F9069C"/>
    <w:rsid w:val="00F909D0"/>
    <w:rsid w:val="00F9200F"/>
    <w:rsid w:val="00F92194"/>
    <w:rsid w:val="00F92722"/>
    <w:rsid w:val="00F92B6A"/>
    <w:rsid w:val="00F94B4F"/>
    <w:rsid w:val="00F94F6E"/>
    <w:rsid w:val="00F95F6C"/>
    <w:rsid w:val="00FA0AA2"/>
    <w:rsid w:val="00FA1296"/>
    <w:rsid w:val="00FA29F5"/>
    <w:rsid w:val="00FA5B9A"/>
    <w:rsid w:val="00FB1B67"/>
    <w:rsid w:val="00FB2287"/>
    <w:rsid w:val="00FB265C"/>
    <w:rsid w:val="00FB290E"/>
    <w:rsid w:val="00FB3D74"/>
    <w:rsid w:val="00FB4621"/>
    <w:rsid w:val="00FB5758"/>
    <w:rsid w:val="00FB7DE9"/>
    <w:rsid w:val="00FB7EAA"/>
    <w:rsid w:val="00FC0B02"/>
    <w:rsid w:val="00FC161E"/>
    <w:rsid w:val="00FC17C0"/>
    <w:rsid w:val="00FC1E0C"/>
    <w:rsid w:val="00FC2775"/>
    <w:rsid w:val="00FC419B"/>
    <w:rsid w:val="00FC4914"/>
    <w:rsid w:val="00FC4A58"/>
    <w:rsid w:val="00FC58E1"/>
    <w:rsid w:val="00FC677E"/>
    <w:rsid w:val="00FC7588"/>
    <w:rsid w:val="00FD14E1"/>
    <w:rsid w:val="00FD2225"/>
    <w:rsid w:val="00FD2775"/>
    <w:rsid w:val="00FD2ADA"/>
    <w:rsid w:val="00FD3FC0"/>
    <w:rsid w:val="00FD4429"/>
    <w:rsid w:val="00FD62B2"/>
    <w:rsid w:val="00FD744D"/>
    <w:rsid w:val="00FD75A2"/>
    <w:rsid w:val="00FD7EA6"/>
    <w:rsid w:val="00FE11DD"/>
    <w:rsid w:val="00FE1D05"/>
    <w:rsid w:val="00FE3776"/>
    <w:rsid w:val="00FE4F05"/>
    <w:rsid w:val="00FE7832"/>
    <w:rsid w:val="00FE7CFE"/>
    <w:rsid w:val="00FE7EBD"/>
    <w:rsid w:val="00FF02D7"/>
    <w:rsid w:val="00FF0788"/>
    <w:rsid w:val="00FF217E"/>
    <w:rsid w:val="00FF2F70"/>
    <w:rsid w:val="00FF3315"/>
    <w:rsid w:val="00FF3448"/>
    <w:rsid w:val="00FF34A4"/>
    <w:rsid w:val="00FF3E3C"/>
    <w:rsid w:val="00FF4EFF"/>
    <w:rsid w:val="00FF53D5"/>
    <w:rsid w:val="00FF6C8A"/>
    <w:rsid w:val="00FF6F04"/>
    <w:rsid w:val="00FF7118"/>
    <w:rsid w:val="016C60C4"/>
    <w:rsid w:val="0227136C"/>
    <w:rsid w:val="0256652A"/>
    <w:rsid w:val="026659F0"/>
    <w:rsid w:val="027F2F56"/>
    <w:rsid w:val="02E74840"/>
    <w:rsid w:val="034A3BA8"/>
    <w:rsid w:val="03DA48E8"/>
    <w:rsid w:val="040F49E0"/>
    <w:rsid w:val="04BA64C7"/>
    <w:rsid w:val="051F265E"/>
    <w:rsid w:val="05CA273A"/>
    <w:rsid w:val="06693D01"/>
    <w:rsid w:val="066D1925"/>
    <w:rsid w:val="07261BF2"/>
    <w:rsid w:val="09D75426"/>
    <w:rsid w:val="0A7D4D23"/>
    <w:rsid w:val="0ACB4F8A"/>
    <w:rsid w:val="0AED5A09"/>
    <w:rsid w:val="0C1C35C4"/>
    <w:rsid w:val="0C507994"/>
    <w:rsid w:val="0D813F7F"/>
    <w:rsid w:val="0DB638CD"/>
    <w:rsid w:val="0E132D03"/>
    <w:rsid w:val="0F8A6A96"/>
    <w:rsid w:val="0F966280"/>
    <w:rsid w:val="1066042C"/>
    <w:rsid w:val="12086AC4"/>
    <w:rsid w:val="132C05F4"/>
    <w:rsid w:val="140C19D8"/>
    <w:rsid w:val="152B51E4"/>
    <w:rsid w:val="152C5324"/>
    <w:rsid w:val="156A1844"/>
    <w:rsid w:val="16CA07EC"/>
    <w:rsid w:val="17EC7A8B"/>
    <w:rsid w:val="17F73570"/>
    <w:rsid w:val="18070DA5"/>
    <w:rsid w:val="18E86D07"/>
    <w:rsid w:val="18FF22A3"/>
    <w:rsid w:val="1967422A"/>
    <w:rsid w:val="1A7718AB"/>
    <w:rsid w:val="1BFC2ACA"/>
    <w:rsid w:val="1EE77A61"/>
    <w:rsid w:val="1F566F76"/>
    <w:rsid w:val="21031F5D"/>
    <w:rsid w:val="211700A6"/>
    <w:rsid w:val="22E40D45"/>
    <w:rsid w:val="23F70746"/>
    <w:rsid w:val="24ED62A3"/>
    <w:rsid w:val="2558623B"/>
    <w:rsid w:val="26747E2C"/>
    <w:rsid w:val="279E23E0"/>
    <w:rsid w:val="28461C9C"/>
    <w:rsid w:val="28893937"/>
    <w:rsid w:val="289C7856"/>
    <w:rsid w:val="2A91346D"/>
    <w:rsid w:val="2B1A6253"/>
    <w:rsid w:val="2C26606D"/>
    <w:rsid w:val="2C416A03"/>
    <w:rsid w:val="2CC500C4"/>
    <w:rsid w:val="2CC66B06"/>
    <w:rsid w:val="2CC85193"/>
    <w:rsid w:val="2D2B2027"/>
    <w:rsid w:val="2D4F33A1"/>
    <w:rsid w:val="2EED199C"/>
    <w:rsid w:val="2F0E3970"/>
    <w:rsid w:val="2F642A08"/>
    <w:rsid w:val="30ED0D49"/>
    <w:rsid w:val="31676E9C"/>
    <w:rsid w:val="32877B1E"/>
    <w:rsid w:val="344352E2"/>
    <w:rsid w:val="37045280"/>
    <w:rsid w:val="37054AD1"/>
    <w:rsid w:val="372A0E87"/>
    <w:rsid w:val="37AC6E2F"/>
    <w:rsid w:val="38F72A1F"/>
    <w:rsid w:val="39924D42"/>
    <w:rsid w:val="39D57557"/>
    <w:rsid w:val="3C0E2679"/>
    <w:rsid w:val="3C1D29BE"/>
    <w:rsid w:val="3CF61143"/>
    <w:rsid w:val="3CF77C3E"/>
    <w:rsid w:val="3DB45E20"/>
    <w:rsid w:val="3DBD49BE"/>
    <w:rsid w:val="3EF50C5D"/>
    <w:rsid w:val="40653734"/>
    <w:rsid w:val="406E4841"/>
    <w:rsid w:val="40B97058"/>
    <w:rsid w:val="4368266F"/>
    <w:rsid w:val="44BC2394"/>
    <w:rsid w:val="45173945"/>
    <w:rsid w:val="45785CAC"/>
    <w:rsid w:val="45A57BAB"/>
    <w:rsid w:val="461C4B67"/>
    <w:rsid w:val="4628186C"/>
    <w:rsid w:val="48355A28"/>
    <w:rsid w:val="483D4A9C"/>
    <w:rsid w:val="4A2C089A"/>
    <w:rsid w:val="4A6B1016"/>
    <w:rsid w:val="4A983301"/>
    <w:rsid w:val="4AA31CE3"/>
    <w:rsid w:val="4B435E28"/>
    <w:rsid w:val="4B595AED"/>
    <w:rsid w:val="4B6644B3"/>
    <w:rsid w:val="4BB23021"/>
    <w:rsid w:val="4E9E548A"/>
    <w:rsid w:val="4EE14819"/>
    <w:rsid w:val="4F51335B"/>
    <w:rsid w:val="506643DA"/>
    <w:rsid w:val="52D526D8"/>
    <w:rsid w:val="52E0298E"/>
    <w:rsid w:val="532034C7"/>
    <w:rsid w:val="534C79D0"/>
    <w:rsid w:val="536F0C61"/>
    <w:rsid w:val="54383D0A"/>
    <w:rsid w:val="548B2661"/>
    <w:rsid w:val="54FA14C1"/>
    <w:rsid w:val="57D00299"/>
    <w:rsid w:val="58555460"/>
    <w:rsid w:val="588023EE"/>
    <w:rsid w:val="599F020E"/>
    <w:rsid w:val="59D20BD7"/>
    <w:rsid w:val="5ACB5F2F"/>
    <w:rsid w:val="5AF85805"/>
    <w:rsid w:val="5B6A2FD1"/>
    <w:rsid w:val="5BB16517"/>
    <w:rsid w:val="5C537836"/>
    <w:rsid w:val="5E437B09"/>
    <w:rsid w:val="5EBE1183"/>
    <w:rsid w:val="5F077630"/>
    <w:rsid w:val="5F904FD0"/>
    <w:rsid w:val="5FC6145B"/>
    <w:rsid w:val="5FD96977"/>
    <w:rsid w:val="60A3109B"/>
    <w:rsid w:val="612857CD"/>
    <w:rsid w:val="614B38A4"/>
    <w:rsid w:val="61750921"/>
    <w:rsid w:val="62A40365"/>
    <w:rsid w:val="63980A9E"/>
    <w:rsid w:val="63A4115C"/>
    <w:rsid w:val="64794284"/>
    <w:rsid w:val="657F3B1C"/>
    <w:rsid w:val="6650370B"/>
    <w:rsid w:val="6712209E"/>
    <w:rsid w:val="677A58C0"/>
    <w:rsid w:val="683016BB"/>
    <w:rsid w:val="68C31F72"/>
    <w:rsid w:val="68DE4FFE"/>
    <w:rsid w:val="69211BEC"/>
    <w:rsid w:val="692F585A"/>
    <w:rsid w:val="6B8E65D3"/>
    <w:rsid w:val="6C68355C"/>
    <w:rsid w:val="6CAC7426"/>
    <w:rsid w:val="6D390A55"/>
    <w:rsid w:val="6D514109"/>
    <w:rsid w:val="6E386F5E"/>
    <w:rsid w:val="6EA036EA"/>
    <w:rsid w:val="6EA92939"/>
    <w:rsid w:val="70065700"/>
    <w:rsid w:val="70431EAF"/>
    <w:rsid w:val="71BF418D"/>
    <w:rsid w:val="72E43444"/>
    <w:rsid w:val="73316B3E"/>
    <w:rsid w:val="738549F4"/>
    <w:rsid w:val="739E5AB6"/>
    <w:rsid w:val="73F50585"/>
    <w:rsid w:val="75F72AA7"/>
    <w:rsid w:val="76306F98"/>
    <w:rsid w:val="768313E4"/>
    <w:rsid w:val="76D40DD2"/>
    <w:rsid w:val="76DA32A9"/>
    <w:rsid w:val="76F51E90"/>
    <w:rsid w:val="7B9207C8"/>
    <w:rsid w:val="7C7A4BE6"/>
    <w:rsid w:val="7CF14EA8"/>
    <w:rsid w:val="7D2232B3"/>
    <w:rsid w:val="7DA168CE"/>
    <w:rsid w:val="7E584AB3"/>
    <w:rsid w:val="7EF96296"/>
    <w:rsid w:val="7FA2692E"/>
    <w:rsid w:val="7FE454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99"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19"/>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135"/>
    <w:qFormat/>
    <w:uiPriority w:val="0"/>
    <w:pPr>
      <w:keepNext/>
      <w:keepLines/>
      <w:spacing w:before="260" w:after="260" w:line="416" w:lineRule="auto"/>
      <w:outlineLvl w:val="2"/>
    </w:pPr>
    <w:rPr>
      <w:b/>
      <w:bCs/>
      <w:sz w:val="32"/>
      <w:szCs w:val="32"/>
    </w:rPr>
  </w:style>
  <w:style w:type="paragraph" w:styleId="6">
    <w:name w:val="heading 4"/>
    <w:basedOn w:val="5"/>
    <w:next w:val="1"/>
    <w:link w:val="128"/>
    <w:qFormat/>
    <w:uiPriority w:val="0"/>
    <w:pPr>
      <w:adjustRightInd w:val="0"/>
      <w:spacing w:before="0" w:after="0" w:line="360" w:lineRule="atLeast"/>
      <w:textAlignment w:val="baseline"/>
      <w:outlineLvl w:val="3"/>
    </w:pPr>
    <w:rPr>
      <w:b w:val="0"/>
      <w:bCs w:val="0"/>
      <w:kern w:val="0"/>
      <w:sz w:val="24"/>
      <w:szCs w:val="20"/>
    </w:rPr>
  </w:style>
  <w:style w:type="paragraph" w:styleId="7">
    <w:name w:val="heading 5"/>
    <w:basedOn w:val="1"/>
    <w:next w:val="1"/>
    <w:link w:val="110"/>
    <w:qFormat/>
    <w:uiPriority w:val="0"/>
    <w:pPr>
      <w:keepNext/>
      <w:keepLines/>
      <w:adjustRightInd w:val="0"/>
      <w:spacing w:line="360" w:lineRule="atLeast"/>
      <w:textAlignment w:val="baseline"/>
      <w:outlineLvl w:val="4"/>
    </w:pPr>
    <w:rPr>
      <w:kern w:val="0"/>
      <w:sz w:val="24"/>
      <w:szCs w:val="20"/>
    </w:rPr>
  </w:style>
  <w:style w:type="paragraph" w:styleId="8">
    <w:name w:val="heading 6"/>
    <w:basedOn w:val="1"/>
    <w:next w:val="1"/>
    <w:link w:val="136"/>
    <w:qFormat/>
    <w:uiPriority w:val="0"/>
    <w:pPr>
      <w:keepNext/>
      <w:keepLines/>
      <w:adjustRightInd w:val="0"/>
      <w:spacing w:line="360" w:lineRule="atLeast"/>
      <w:textAlignment w:val="baseline"/>
      <w:outlineLvl w:val="5"/>
    </w:pPr>
    <w:rPr>
      <w:kern w:val="0"/>
      <w:sz w:val="24"/>
      <w:szCs w:val="20"/>
    </w:rPr>
  </w:style>
  <w:style w:type="paragraph" w:styleId="9">
    <w:name w:val="heading 7"/>
    <w:basedOn w:val="1"/>
    <w:next w:val="1"/>
    <w:link w:val="313"/>
    <w:qFormat/>
    <w:uiPriority w:val="0"/>
    <w:pPr>
      <w:keepNext/>
      <w:keepLines/>
      <w:spacing w:before="240" w:after="64" w:line="317" w:lineRule="auto"/>
      <w:outlineLvl w:val="6"/>
    </w:pPr>
    <w:rPr>
      <w:b/>
      <w:sz w:val="24"/>
      <w:szCs w:val="20"/>
    </w:rPr>
  </w:style>
  <w:style w:type="paragraph" w:styleId="10">
    <w:name w:val="heading 8"/>
    <w:basedOn w:val="1"/>
    <w:next w:val="1"/>
    <w:link w:val="344"/>
    <w:qFormat/>
    <w:uiPriority w:val="0"/>
    <w:pPr>
      <w:keepNext/>
      <w:keepLines/>
      <w:adjustRightInd w:val="0"/>
      <w:spacing w:line="360" w:lineRule="atLeast"/>
      <w:ind w:left="1888"/>
      <w:textAlignment w:val="baseline"/>
      <w:outlineLvl w:val="7"/>
    </w:pPr>
    <w:rPr>
      <w:kern w:val="0"/>
      <w:sz w:val="24"/>
      <w:szCs w:val="20"/>
    </w:rPr>
  </w:style>
  <w:style w:type="paragraph" w:styleId="11">
    <w:name w:val="heading 9"/>
    <w:basedOn w:val="1"/>
    <w:next w:val="1"/>
    <w:link w:val="316"/>
    <w:qFormat/>
    <w:uiPriority w:val="0"/>
    <w:pPr>
      <w:keepNext/>
      <w:keepLines/>
      <w:adjustRightInd w:val="0"/>
      <w:spacing w:line="360" w:lineRule="atLeast"/>
      <w:ind w:left="2591"/>
      <w:textAlignment w:val="baseline"/>
      <w:outlineLvl w:val="8"/>
    </w:pPr>
    <w:rPr>
      <w:kern w:val="0"/>
      <w:sz w:val="24"/>
      <w:szCs w:val="20"/>
    </w:r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805"/>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widowControl/>
      <w:topLinePunct/>
      <w:autoSpaceDE w:val="0"/>
      <w:adjustRightInd w:val="0"/>
      <w:spacing w:line="360" w:lineRule="auto"/>
      <w:ind w:left="100" w:leftChars="400" w:hanging="200" w:hangingChars="200"/>
      <w:jc w:val="left"/>
    </w:pPr>
    <w:rPr>
      <w:rFonts w:ascii="宋体" w:hAnsi="宋体" w:cs="宋体"/>
      <w:kern w:val="0"/>
      <w:sz w:val="24"/>
    </w:rPr>
  </w:style>
  <w:style w:type="paragraph" w:styleId="13">
    <w:name w:val="toc 7"/>
    <w:basedOn w:val="1"/>
    <w:next w:val="1"/>
    <w:qFormat/>
    <w:uiPriority w:val="0"/>
    <w:pPr>
      <w:ind w:left="1260"/>
      <w:jc w:val="left"/>
    </w:pPr>
    <w:rPr>
      <w:sz w:val="18"/>
      <w:szCs w:val="18"/>
    </w:rPr>
  </w:style>
  <w:style w:type="paragraph" w:styleId="14">
    <w:name w:val="List Number 2"/>
    <w:basedOn w:val="1"/>
    <w:qFormat/>
    <w:uiPriority w:val="0"/>
    <w:pPr>
      <w:numPr>
        <w:ilvl w:val="0"/>
        <w:numId w:val="1"/>
      </w:numPr>
      <w:tabs>
        <w:tab w:val="left" w:pos="780"/>
      </w:tabs>
      <w:ind w:left="780" w:leftChars="200"/>
    </w:pPr>
  </w:style>
  <w:style w:type="paragraph" w:styleId="15">
    <w:name w:val="table of authorities"/>
    <w:basedOn w:val="1"/>
    <w:next w:val="1"/>
    <w:qFormat/>
    <w:uiPriority w:val="0"/>
    <w:pPr>
      <w:ind w:left="420" w:leftChars="200"/>
    </w:pPr>
  </w:style>
  <w:style w:type="paragraph" w:styleId="16">
    <w:name w:val="Note Heading"/>
    <w:basedOn w:val="1"/>
    <w:next w:val="1"/>
    <w:link w:val="800"/>
    <w:qFormat/>
    <w:uiPriority w:val="0"/>
    <w:pPr>
      <w:jc w:val="center"/>
    </w:pPr>
  </w:style>
  <w:style w:type="paragraph" w:styleId="17">
    <w:name w:val="List Bullet 4"/>
    <w:basedOn w:val="1"/>
    <w:qFormat/>
    <w:uiPriority w:val="0"/>
    <w:pPr>
      <w:widowControl/>
      <w:tabs>
        <w:tab w:val="left" w:pos="1620"/>
      </w:tabs>
      <w:topLinePunct/>
      <w:autoSpaceDE w:val="0"/>
      <w:adjustRightInd w:val="0"/>
      <w:spacing w:line="360" w:lineRule="auto"/>
      <w:ind w:left="1620" w:hanging="360"/>
      <w:jc w:val="left"/>
    </w:pPr>
    <w:rPr>
      <w:rFonts w:ascii="宋体" w:hAnsi="宋体" w:cs="宋体"/>
      <w:kern w:val="0"/>
      <w:sz w:val="24"/>
    </w:rPr>
  </w:style>
  <w:style w:type="paragraph" w:styleId="18">
    <w:name w:val="index 8"/>
    <w:basedOn w:val="1"/>
    <w:next w:val="1"/>
    <w:qFormat/>
    <w:uiPriority w:val="0"/>
    <w:pPr>
      <w:ind w:left="1400" w:leftChars="1400"/>
    </w:pPr>
  </w:style>
  <w:style w:type="paragraph" w:styleId="19">
    <w:name w:val="E-mail Signature"/>
    <w:basedOn w:val="1"/>
    <w:link w:val="825"/>
    <w:qFormat/>
    <w:uiPriority w:val="0"/>
  </w:style>
  <w:style w:type="paragraph" w:styleId="20">
    <w:name w:val="List Number"/>
    <w:basedOn w:val="1"/>
    <w:qFormat/>
    <w:uiPriority w:val="0"/>
    <w:pPr>
      <w:widowControl/>
      <w:tabs>
        <w:tab w:val="left" w:pos="1268"/>
      </w:tabs>
      <w:topLinePunct/>
      <w:autoSpaceDE w:val="0"/>
      <w:adjustRightInd w:val="0"/>
      <w:spacing w:line="360" w:lineRule="auto"/>
      <w:ind w:left="1268" w:hanging="360"/>
      <w:jc w:val="left"/>
    </w:pPr>
    <w:rPr>
      <w:rFonts w:ascii="Arial" w:hAnsi="Arial" w:cs="宋体"/>
      <w:kern w:val="0"/>
      <w:sz w:val="24"/>
      <w:szCs w:val="20"/>
    </w:rPr>
  </w:style>
  <w:style w:type="paragraph" w:styleId="21">
    <w:name w:val="Normal Indent"/>
    <w:basedOn w:val="1"/>
    <w:link w:val="123"/>
    <w:qFormat/>
    <w:uiPriority w:val="0"/>
    <w:pPr>
      <w:adjustRightInd w:val="0"/>
      <w:spacing w:line="360" w:lineRule="atLeast"/>
      <w:ind w:firstLine="482"/>
      <w:textAlignment w:val="baseline"/>
    </w:pPr>
    <w:rPr>
      <w:kern w:val="0"/>
      <w:sz w:val="24"/>
    </w:rPr>
  </w:style>
  <w:style w:type="paragraph" w:styleId="22">
    <w:name w:val="caption"/>
    <w:basedOn w:val="1"/>
    <w:next w:val="1"/>
    <w:qFormat/>
    <w:uiPriority w:val="0"/>
    <w:pPr>
      <w:keepLines/>
      <w:tabs>
        <w:tab w:val="left" w:pos="0"/>
      </w:tabs>
      <w:spacing w:before="152" w:after="160" w:line="240" w:lineRule="atLeast"/>
      <w:jc w:val="left"/>
    </w:pPr>
    <w:rPr>
      <w:rFonts w:ascii="Arial" w:hAnsi="Arial" w:eastAsia="黑体" w:cs="Arial"/>
      <w:bCs/>
      <w:snapToGrid w:val="0"/>
      <w:kern w:val="0"/>
      <w:sz w:val="20"/>
      <w:szCs w:val="20"/>
    </w:rPr>
  </w:style>
  <w:style w:type="paragraph" w:styleId="23">
    <w:name w:val="index 5"/>
    <w:basedOn w:val="1"/>
    <w:next w:val="1"/>
    <w:qFormat/>
    <w:uiPriority w:val="0"/>
    <w:pPr>
      <w:ind w:left="800" w:leftChars="800"/>
    </w:pPr>
  </w:style>
  <w:style w:type="paragraph" w:styleId="24">
    <w:name w:val="List Bullet"/>
    <w:basedOn w:val="1"/>
    <w:qFormat/>
    <w:uiPriority w:val="0"/>
    <w:pPr>
      <w:widowControl/>
      <w:tabs>
        <w:tab w:val="left" w:pos="417"/>
      </w:tabs>
      <w:topLinePunct/>
      <w:autoSpaceDE w:val="0"/>
      <w:adjustRightInd w:val="0"/>
      <w:spacing w:line="360" w:lineRule="auto"/>
      <w:ind w:left="57"/>
      <w:jc w:val="left"/>
    </w:pPr>
    <w:rPr>
      <w:rFonts w:ascii="HelveticaNeue LT 55 Roman" w:hAnsi="HelveticaNeue LT 55 Roman" w:eastAsia="Times New Roman" w:cs="宋体"/>
      <w:kern w:val="0"/>
      <w:sz w:val="20"/>
      <w:szCs w:val="20"/>
      <w:lang w:eastAsia="en-US"/>
    </w:rPr>
  </w:style>
  <w:style w:type="paragraph" w:styleId="25">
    <w:name w:val="envelope address"/>
    <w:basedOn w:val="1"/>
    <w:qFormat/>
    <w:uiPriority w:val="0"/>
    <w:pPr>
      <w:framePr w:w="7920" w:h="1980" w:hRule="exact" w:hSpace="180" w:wrap="around" w:vAnchor="margin" w:hAnchor="page" w:xAlign="center" w:yAlign="bottom"/>
      <w:snapToGrid w:val="0"/>
      <w:ind w:left="100" w:leftChars="1400"/>
    </w:pPr>
    <w:rPr>
      <w:rFonts w:ascii="Arial" w:hAnsi="Arial" w:cs="Arial"/>
      <w:sz w:val="24"/>
    </w:rPr>
  </w:style>
  <w:style w:type="paragraph" w:styleId="26">
    <w:name w:val="Document Map"/>
    <w:basedOn w:val="1"/>
    <w:link w:val="114"/>
    <w:qFormat/>
    <w:uiPriority w:val="0"/>
    <w:rPr>
      <w:rFonts w:ascii="宋体"/>
      <w:sz w:val="18"/>
      <w:szCs w:val="18"/>
    </w:rPr>
  </w:style>
  <w:style w:type="paragraph" w:styleId="27">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28">
    <w:name w:val="annotation text"/>
    <w:basedOn w:val="1"/>
    <w:link w:val="142"/>
    <w:qFormat/>
    <w:uiPriority w:val="0"/>
    <w:pPr>
      <w:jc w:val="left"/>
    </w:pPr>
  </w:style>
  <w:style w:type="paragraph" w:styleId="29">
    <w:name w:val="index 6"/>
    <w:basedOn w:val="1"/>
    <w:next w:val="1"/>
    <w:qFormat/>
    <w:uiPriority w:val="0"/>
    <w:pPr>
      <w:ind w:left="1000" w:leftChars="1000"/>
    </w:pPr>
  </w:style>
  <w:style w:type="paragraph" w:styleId="30">
    <w:name w:val="Salutation"/>
    <w:basedOn w:val="1"/>
    <w:next w:val="1"/>
    <w:link w:val="308"/>
    <w:qFormat/>
    <w:uiPriority w:val="0"/>
    <w:pPr>
      <w:widowControl/>
      <w:jc w:val="left"/>
    </w:pPr>
    <w:rPr>
      <w:kern w:val="0"/>
      <w:sz w:val="30"/>
      <w:szCs w:val="20"/>
    </w:rPr>
  </w:style>
  <w:style w:type="paragraph" w:styleId="31">
    <w:name w:val="Body Text 3"/>
    <w:basedOn w:val="1"/>
    <w:link w:val="327"/>
    <w:qFormat/>
    <w:uiPriority w:val="0"/>
    <w:pPr>
      <w:spacing w:line="500" w:lineRule="exact"/>
    </w:pPr>
    <w:rPr>
      <w:color w:val="000000"/>
      <w:sz w:val="24"/>
      <w:szCs w:val="20"/>
    </w:rPr>
  </w:style>
  <w:style w:type="paragraph" w:styleId="32">
    <w:name w:val="Closing"/>
    <w:basedOn w:val="1"/>
    <w:link w:val="816"/>
    <w:qFormat/>
    <w:uiPriority w:val="0"/>
    <w:pPr>
      <w:ind w:left="100" w:leftChars="2100"/>
    </w:pPr>
  </w:style>
  <w:style w:type="paragraph" w:styleId="33">
    <w:name w:val="List Bullet 3"/>
    <w:basedOn w:val="1"/>
    <w:qFormat/>
    <w:uiPriority w:val="0"/>
    <w:pPr>
      <w:widowControl/>
      <w:tabs>
        <w:tab w:val="left" w:pos="1200"/>
      </w:tabs>
      <w:topLinePunct/>
      <w:autoSpaceDE w:val="0"/>
      <w:adjustRightInd w:val="0"/>
      <w:spacing w:line="360" w:lineRule="auto"/>
      <w:ind w:left="1200" w:hanging="360"/>
      <w:jc w:val="left"/>
    </w:pPr>
    <w:rPr>
      <w:rFonts w:ascii="宋体" w:hAnsi="宋体" w:cs="宋体"/>
      <w:kern w:val="0"/>
      <w:sz w:val="24"/>
    </w:rPr>
  </w:style>
  <w:style w:type="paragraph" w:styleId="34">
    <w:name w:val="Body Text"/>
    <w:basedOn w:val="1"/>
    <w:next w:val="1"/>
    <w:link w:val="143"/>
    <w:qFormat/>
    <w:uiPriority w:val="0"/>
    <w:pPr>
      <w:spacing w:line="360" w:lineRule="auto"/>
    </w:pPr>
    <w:rPr>
      <w:rFonts w:eastAsia="仿宋_GB2312"/>
      <w:sz w:val="23"/>
    </w:rPr>
  </w:style>
  <w:style w:type="paragraph" w:styleId="35">
    <w:name w:val="Body Text Indent"/>
    <w:basedOn w:val="1"/>
    <w:next w:val="36"/>
    <w:link w:val="141"/>
    <w:qFormat/>
    <w:uiPriority w:val="0"/>
    <w:pPr>
      <w:spacing w:line="360" w:lineRule="auto"/>
      <w:ind w:firstLine="500" w:firstLineChars="200"/>
    </w:pPr>
    <w:rPr>
      <w:rFonts w:eastAsia="仿宋_GB2312"/>
      <w:sz w:val="25"/>
    </w:rPr>
  </w:style>
  <w:style w:type="paragraph" w:styleId="36">
    <w:name w:val="Body Text First Indent 2"/>
    <w:basedOn w:val="35"/>
    <w:next w:val="37"/>
    <w:link w:val="574"/>
    <w:qFormat/>
    <w:uiPriority w:val="0"/>
    <w:pPr>
      <w:widowControl/>
      <w:spacing w:after="120" w:line="240" w:lineRule="auto"/>
      <w:ind w:left="420" w:leftChars="200" w:firstLine="420"/>
      <w:jc w:val="left"/>
    </w:pPr>
    <w:rPr>
      <w:rFonts w:ascii="宋体" w:hAnsi="宋体"/>
      <w:sz w:val="21"/>
    </w:rPr>
  </w:style>
  <w:style w:type="paragraph" w:styleId="37">
    <w:name w:val="Body Text First Indent"/>
    <w:basedOn w:val="34"/>
    <w:link w:val="120"/>
    <w:qFormat/>
    <w:uiPriority w:val="0"/>
    <w:pPr>
      <w:spacing w:after="120" w:line="240" w:lineRule="auto"/>
      <w:ind w:firstLine="420" w:firstLineChars="100"/>
    </w:pPr>
    <w:rPr>
      <w:rFonts w:eastAsia="宋体"/>
      <w:sz w:val="21"/>
    </w:rPr>
  </w:style>
  <w:style w:type="paragraph" w:styleId="38">
    <w:name w:val="List Number 3"/>
    <w:basedOn w:val="1"/>
    <w:qFormat/>
    <w:uiPriority w:val="0"/>
    <w:pPr>
      <w:numPr>
        <w:ilvl w:val="0"/>
        <w:numId w:val="2"/>
      </w:numPr>
      <w:tabs>
        <w:tab w:val="left" w:pos="1200"/>
      </w:tabs>
      <w:ind w:left="1200" w:leftChars="400"/>
    </w:pPr>
  </w:style>
  <w:style w:type="paragraph" w:styleId="39">
    <w:name w:val="List 2"/>
    <w:basedOn w:val="1"/>
    <w:qFormat/>
    <w:uiPriority w:val="0"/>
    <w:pPr>
      <w:widowControl/>
      <w:topLinePunct/>
      <w:autoSpaceDE w:val="0"/>
      <w:adjustRightInd w:val="0"/>
      <w:spacing w:line="360" w:lineRule="auto"/>
      <w:ind w:left="100" w:leftChars="200" w:hanging="200" w:hangingChars="200"/>
      <w:jc w:val="left"/>
    </w:pPr>
    <w:rPr>
      <w:rFonts w:ascii="宋体" w:hAnsi="宋体" w:cs="宋体"/>
      <w:kern w:val="0"/>
      <w:sz w:val="24"/>
    </w:rPr>
  </w:style>
  <w:style w:type="paragraph" w:styleId="40">
    <w:name w:val="List Continue"/>
    <w:basedOn w:val="1"/>
    <w:qFormat/>
    <w:uiPriority w:val="0"/>
    <w:pPr>
      <w:widowControl/>
      <w:spacing w:after="120" w:line="360" w:lineRule="auto"/>
      <w:ind w:left="420" w:firstLine="200" w:firstLineChars="200"/>
      <w:jc w:val="left"/>
    </w:pPr>
    <w:rPr>
      <w:rFonts w:ascii="宋体" w:hAnsi="宋体" w:eastAsia="华文中宋" w:cs="宋体"/>
      <w:kern w:val="0"/>
      <w:sz w:val="24"/>
      <w:szCs w:val="20"/>
    </w:rPr>
  </w:style>
  <w:style w:type="paragraph" w:styleId="41">
    <w:name w:val="Block Text"/>
    <w:basedOn w:val="1"/>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42">
    <w:name w:val="List Bullet 2"/>
    <w:basedOn w:val="1"/>
    <w:qFormat/>
    <w:uiPriority w:val="0"/>
    <w:pPr>
      <w:widowControl/>
      <w:tabs>
        <w:tab w:val="left" w:pos="360"/>
      </w:tabs>
      <w:topLinePunct/>
      <w:autoSpaceDE w:val="0"/>
      <w:adjustRightInd w:val="0"/>
      <w:spacing w:before="120" w:line="360" w:lineRule="auto"/>
      <w:ind w:left="1260" w:firstLine="200"/>
      <w:jc w:val="left"/>
    </w:pPr>
    <w:rPr>
      <w:rFonts w:ascii="Arial" w:hAnsi="Arial" w:cs="宋体"/>
      <w:kern w:val="0"/>
      <w:sz w:val="24"/>
      <w:szCs w:val="21"/>
      <w:lang w:val="en-GB"/>
    </w:rPr>
  </w:style>
  <w:style w:type="paragraph" w:styleId="43">
    <w:name w:val="HTML Address"/>
    <w:basedOn w:val="1"/>
    <w:link w:val="817"/>
    <w:qFormat/>
    <w:uiPriority w:val="0"/>
    <w:rPr>
      <w:i/>
      <w:iCs/>
    </w:rPr>
  </w:style>
  <w:style w:type="paragraph" w:styleId="44">
    <w:name w:val="index 4"/>
    <w:basedOn w:val="1"/>
    <w:next w:val="1"/>
    <w:qFormat/>
    <w:uiPriority w:val="0"/>
    <w:pPr>
      <w:ind w:left="600" w:leftChars="600"/>
    </w:pPr>
  </w:style>
  <w:style w:type="paragraph" w:styleId="45">
    <w:name w:val="toc 5"/>
    <w:basedOn w:val="1"/>
    <w:next w:val="1"/>
    <w:qFormat/>
    <w:uiPriority w:val="0"/>
    <w:pPr>
      <w:ind w:left="840"/>
      <w:jc w:val="left"/>
    </w:pPr>
    <w:rPr>
      <w:sz w:val="18"/>
      <w:szCs w:val="18"/>
    </w:rPr>
  </w:style>
  <w:style w:type="paragraph" w:styleId="46">
    <w:name w:val="toc 3"/>
    <w:basedOn w:val="1"/>
    <w:next w:val="1"/>
    <w:qFormat/>
    <w:uiPriority w:val="0"/>
    <w:pPr>
      <w:ind w:left="840" w:leftChars="400"/>
    </w:pPr>
  </w:style>
  <w:style w:type="paragraph" w:styleId="47">
    <w:name w:val="Plain Text"/>
    <w:basedOn w:val="1"/>
    <w:link w:val="111"/>
    <w:qFormat/>
    <w:uiPriority w:val="0"/>
    <w:rPr>
      <w:rFonts w:ascii="宋体" w:hAnsi="Courier New" w:cs="Courier New"/>
      <w:szCs w:val="21"/>
    </w:rPr>
  </w:style>
  <w:style w:type="paragraph" w:styleId="48">
    <w:name w:val="List Bullet 5"/>
    <w:basedOn w:val="1"/>
    <w:qFormat/>
    <w:uiPriority w:val="0"/>
    <w:pPr>
      <w:numPr>
        <w:ilvl w:val="0"/>
        <w:numId w:val="3"/>
      </w:numPr>
      <w:tabs>
        <w:tab w:val="left" w:pos="2040"/>
      </w:tabs>
    </w:pPr>
  </w:style>
  <w:style w:type="paragraph" w:styleId="49">
    <w:name w:val="List Number 4"/>
    <w:basedOn w:val="1"/>
    <w:qFormat/>
    <w:uiPriority w:val="0"/>
    <w:pPr>
      <w:tabs>
        <w:tab w:val="left" w:pos="1620"/>
      </w:tabs>
      <w:ind w:left="1620" w:leftChars="600" w:hanging="360"/>
    </w:pPr>
  </w:style>
  <w:style w:type="paragraph" w:styleId="50">
    <w:name w:val="toc 8"/>
    <w:basedOn w:val="1"/>
    <w:next w:val="1"/>
    <w:qFormat/>
    <w:uiPriority w:val="0"/>
    <w:pPr>
      <w:ind w:left="1470"/>
      <w:jc w:val="left"/>
    </w:pPr>
    <w:rPr>
      <w:sz w:val="18"/>
      <w:szCs w:val="18"/>
    </w:rPr>
  </w:style>
  <w:style w:type="paragraph" w:styleId="51">
    <w:name w:val="index 3"/>
    <w:basedOn w:val="1"/>
    <w:next w:val="1"/>
    <w:qFormat/>
    <w:uiPriority w:val="0"/>
    <w:pPr>
      <w:ind w:left="400" w:leftChars="400"/>
    </w:pPr>
  </w:style>
  <w:style w:type="paragraph" w:styleId="52">
    <w:name w:val="Date"/>
    <w:basedOn w:val="1"/>
    <w:next w:val="1"/>
    <w:link w:val="140"/>
    <w:qFormat/>
    <w:uiPriority w:val="0"/>
    <w:pPr>
      <w:ind w:left="100" w:leftChars="2500"/>
    </w:pPr>
  </w:style>
  <w:style w:type="paragraph" w:styleId="53">
    <w:name w:val="Body Text Indent 2"/>
    <w:basedOn w:val="1"/>
    <w:link w:val="338"/>
    <w:qFormat/>
    <w:uiPriority w:val="0"/>
    <w:pPr>
      <w:spacing w:after="120" w:line="480" w:lineRule="auto"/>
      <w:ind w:left="420" w:leftChars="200"/>
    </w:pPr>
  </w:style>
  <w:style w:type="paragraph" w:styleId="54">
    <w:name w:val="endnote text"/>
    <w:basedOn w:val="1"/>
    <w:link w:val="802"/>
    <w:qFormat/>
    <w:uiPriority w:val="0"/>
    <w:pPr>
      <w:snapToGrid w:val="0"/>
      <w:jc w:val="left"/>
    </w:pPr>
  </w:style>
  <w:style w:type="paragraph" w:styleId="55">
    <w:name w:val="List Continue 5"/>
    <w:basedOn w:val="1"/>
    <w:qFormat/>
    <w:uiPriority w:val="0"/>
    <w:pPr>
      <w:numPr>
        <w:ilvl w:val="0"/>
        <w:numId w:val="4"/>
      </w:numPr>
      <w:spacing w:after="120"/>
      <w:ind w:left="2100" w:leftChars="1000"/>
    </w:pPr>
  </w:style>
  <w:style w:type="paragraph" w:styleId="56">
    <w:name w:val="Balloon Text"/>
    <w:basedOn w:val="1"/>
    <w:link w:val="144"/>
    <w:qFormat/>
    <w:uiPriority w:val="0"/>
    <w:rPr>
      <w:sz w:val="18"/>
      <w:szCs w:val="18"/>
    </w:rPr>
  </w:style>
  <w:style w:type="paragraph" w:styleId="57">
    <w:name w:val="footer"/>
    <w:basedOn w:val="1"/>
    <w:link w:val="139"/>
    <w:qFormat/>
    <w:uiPriority w:val="99"/>
    <w:pPr>
      <w:tabs>
        <w:tab w:val="center" w:pos="4153"/>
        <w:tab w:val="right" w:pos="8306"/>
      </w:tabs>
      <w:snapToGrid w:val="0"/>
      <w:jc w:val="left"/>
    </w:pPr>
    <w:rPr>
      <w:sz w:val="18"/>
    </w:rPr>
  </w:style>
  <w:style w:type="paragraph" w:styleId="58">
    <w:name w:val="envelope return"/>
    <w:basedOn w:val="1"/>
    <w:qFormat/>
    <w:uiPriority w:val="0"/>
    <w:pPr>
      <w:snapToGrid w:val="0"/>
    </w:pPr>
    <w:rPr>
      <w:rFonts w:ascii="Arial" w:hAnsi="Arial" w:cs="Arial"/>
    </w:rPr>
  </w:style>
  <w:style w:type="paragraph" w:styleId="59">
    <w:name w:val="header"/>
    <w:basedOn w:val="1"/>
    <w:link w:val="125"/>
    <w:qFormat/>
    <w:uiPriority w:val="0"/>
    <w:pPr>
      <w:pBdr>
        <w:bottom w:val="single" w:color="auto" w:sz="6" w:space="1"/>
      </w:pBdr>
      <w:tabs>
        <w:tab w:val="center" w:pos="4153"/>
        <w:tab w:val="right" w:pos="8306"/>
      </w:tabs>
      <w:snapToGrid w:val="0"/>
      <w:jc w:val="center"/>
    </w:pPr>
    <w:rPr>
      <w:sz w:val="18"/>
      <w:szCs w:val="18"/>
    </w:rPr>
  </w:style>
  <w:style w:type="paragraph" w:styleId="60">
    <w:name w:val="Signature"/>
    <w:basedOn w:val="1"/>
    <w:link w:val="809"/>
    <w:qFormat/>
    <w:uiPriority w:val="0"/>
    <w:pPr>
      <w:ind w:left="100" w:leftChars="2100"/>
    </w:pPr>
  </w:style>
  <w:style w:type="paragraph" w:styleId="61">
    <w:name w:val="toc 1"/>
    <w:basedOn w:val="1"/>
    <w:next w:val="1"/>
    <w:qFormat/>
    <w:uiPriority w:val="0"/>
  </w:style>
  <w:style w:type="paragraph" w:styleId="62">
    <w:name w:val="List Continue 4"/>
    <w:basedOn w:val="1"/>
    <w:qFormat/>
    <w:uiPriority w:val="0"/>
    <w:pPr>
      <w:spacing w:after="120"/>
      <w:ind w:left="1680" w:leftChars="800"/>
    </w:pPr>
  </w:style>
  <w:style w:type="paragraph" w:styleId="63">
    <w:name w:val="toc 4"/>
    <w:basedOn w:val="1"/>
    <w:next w:val="1"/>
    <w:qFormat/>
    <w:uiPriority w:val="0"/>
    <w:pPr>
      <w:ind w:left="630"/>
      <w:jc w:val="left"/>
    </w:pPr>
    <w:rPr>
      <w:sz w:val="18"/>
      <w:szCs w:val="18"/>
    </w:rPr>
  </w:style>
  <w:style w:type="paragraph" w:styleId="64">
    <w:name w:val="index heading"/>
    <w:basedOn w:val="65"/>
    <w:next w:val="66"/>
    <w:qFormat/>
    <w:uiPriority w:val="0"/>
    <w:pPr>
      <w:keepLines w:val="0"/>
      <w:spacing w:before="440"/>
    </w:pPr>
    <w:rPr>
      <w:b/>
      <w:caps/>
      <w:spacing w:val="0"/>
      <w:kern w:val="0"/>
      <w:sz w:val="24"/>
    </w:rPr>
  </w:style>
  <w:style w:type="paragraph" w:customStyle="1" w:styleId="65">
    <w:name w:val="Heading Base"/>
    <w:basedOn w:val="1"/>
    <w:next w:val="34"/>
    <w:qFormat/>
    <w:uiPriority w:val="0"/>
    <w:pPr>
      <w:keepNext/>
      <w:keepLines/>
      <w:widowControl/>
      <w:spacing w:before="140" w:line="220" w:lineRule="atLeast"/>
      <w:ind w:firstLine="200" w:firstLineChars="200"/>
      <w:jc w:val="left"/>
    </w:pPr>
    <w:rPr>
      <w:rFonts w:ascii="Plotter" w:hAnsi="Plotter" w:eastAsia="楷体_GB2312" w:cs="宋体"/>
      <w:spacing w:val="-4"/>
      <w:kern w:val="28"/>
      <w:sz w:val="22"/>
      <w:szCs w:val="20"/>
    </w:rPr>
  </w:style>
  <w:style w:type="paragraph" w:styleId="66">
    <w:name w:val="index 1"/>
    <w:basedOn w:val="1"/>
    <w:next w:val="1"/>
    <w:qFormat/>
    <w:uiPriority w:val="0"/>
    <w:pPr>
      <w:widowControl/>
      <w:jc w:val="left"/>
    </w:pPr>
    <w:rPr>
      <w:rFonts w:ascii="宋体" w:hAnsi="宋体" w:cs="宋体"/>
      <w:kern w:val="0"/>
      <w:sz w:val="24"/>
    </w:rPr>
  </w:style>
  <w:style w:type="paragraph" w:styleId="67">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68">
    <w:name w:val="List Number 5"/>
    <w:basedOn w:val="1"/>
    <w:qFormat/>
    <w:uiPriority w:val="0"/>
    <w:pPr>
      <w:numPr>
        <w:ilvl w:val="0"/>
        <w:numId w:val="5"/>
      </w:numPr>
    </w:pPr>
  </w:style>
  <w:style w:type="paragraph" w:styleId="69">
    <w:name w:val="List"/>
    <w:basedOn w:val="1"/>
    <w:qFormat/>
    <w:uiPriority w:val="0"/>
    <w:pPr>
      <w:ind w:left="200" w:hanging="200" w:hangingChars="200"/>
    </w:pPr>
  </w:style>
  <w:style w:type="paragraph" w:styleId="70">
    <w:name w:val="footnote text"/>
    <w:basedOn w:val="1"/>
    <w:link w:val="403"/>
    <w:qFormat/>
    <w:uiPriority w:val="0"/>
    <w:pPr>
      <w:adjustRightInd w:val="0"/>
      <w:spacing w:line="312" w:lineRule="atLeast"/>
      <w:jc w:val="left"/>
      <w:textAlignment w:val="baseline"/>
    </w:pPr>
    <w:rPr>
      <w:kern w:val="0"/>
      <w:sz w:val="18"/>
      <w:szCs w:val="20"/>
    </w:rPr>
  </w:style>
  <w:style w:type="paragraph" w:styleId="71">
    <w:name w:val="toc 6"/>
    <w:basedOn w:val="1"/>
    <w:next w:val="1"/>
    <w:qFormat/>
    <w:uiPriority w:val="0"/>
    <w:pPr>
      <w:ind w:left="1050"/>
      <w:jc w:val="left"/>
    </w:pPr>
    <w:rPr>
      <w:sz w:val="18"/>
      <w:szCs w:val="18"/>
    </w:rPr>
  </w:style>
  <w:style w:type="paragraph" w:styleId="72">
    <w:name w:val="List 5"/>
    <w:basedOn w:val="1"/>
    <w:qFormat/>
    <w:uiPriority w:val="0"/>
    <w:pPr>
      <w:widowControl/>
      <w:topLinePunct/>
      <w:autoSpaceDE w:val="0"/>
      <w:adjustRightInd w:val="0"/>
      <w:spacing w:line="360" w:lineRule="auto"/>
      <w:ind w:left="100" w:leftChars="800" w:hanging="200" w:hangingChars="200"/>
      <w:jc w:val="left"/>
    </w:pPr>
    <w:rPr>
      <w:rFonts w:ascii="宋体" w:hAnsi="宋体" w:cs="宋体"/>
      <w:kern w:val="0"/>
      <w:sz w:val="24"/>
    </w:rPr>
  </w:style>
  <w:style w:type="paragraph" w:styleId="73">
    <w:name w:val="Body Text Indent 3"/>
    <w:basedOn w:val="1"/>
    <w:link w:val="310"/>
    <w:qFormat/>
    <w:uiPriority w:val="0"/>
    <w:pPr>
      <w:spacing w:after="120"/>
      <w:ind w:left="420" w:leftChars="200"/>
    </w:pPr>
    <w:rPr>
      <w:sz w:val="16"/>
      <w:szCs w:val="16"/>
    </w:rPr>
  </w:style>
  <w:style w:type="paragraph" w:styleId="74">
    <w:name w:val="index 7"/>
    <w:basedOn w:val="1"/>
    <w:next w:val="1"/>
    <w:qFormat/>
    <w:uiPriority w:val="0"/>
    <w:pPr>
      <w:ind w:left="1200" w:leftChars="1200"/>
    </w:pPr>
  </w:style>
  <w:style w:type="paragraph" w:styleId="75">
    <w:name w:val="index 9"/>
    <w:basedOn w:val="1"/>
    <w:next w:val="1"/>
    <w:qFormat/>
    <w:uiPriority w:val="0"/>
    <w:pPr>
      <w:ind w:left="1600" w:leftChars="1600"/>
    </w:pPr>
  </w:style>
  <w:style w:type="paragraph" w:styleId="76">
    <w:name w:val="table of figures"/>
    <w:basedOn w:val="1"/>
    <w:next w:val="1"/>
    <w:qFormat/>
    <w:uiPriority w:val="0"/>
    <w:pPr>
      <w:ind w:left="200" w:leftChars="200" w:hanging="200" w:hangingChars="200"/>
    </w:pPr>
  </w:style>
  <w:style w:type="paragraph" w:styleId="77">
    <w:name w:val="toc 2"/>
    <w:basedOn w:val="1"/>
    <w:next w:val="1"/>
    <w:qFormat/>
    <w:uiPriority w:val="0"/>
    <w:pPr>
      <w:ind w:left="420" w:leftChars="200"/>
    </w:pPr>
  </w:style>
  <w:style w:type="paragraph" w:styleId="78">
    <w:name w:val="toc 9"/>
    <w:basedOn w:val="1"/>
    <w:next w:val="1"/>
    <w:qFormat/>
    <w:uiPriority w:val="0"/>
    <w:pPr>
      <w:ind w:left="1680"/>
      <w:jc w:val="left"/>
    </w:pPr>
    <w:rPr>
      <w:sz w:val="18"/>
      <w:szCs w:val="18"/>
    </w:rPr>
  </w:style>
  <w:style w:type="paragraph" w:styleId="79">
    <w:name w:val="Body Text 2"/>
    <w:basedOn w:val="1"/>
    <w:link w:val="320"/>
    <w:qFormat/>
    <w:uiPriority w:val="0"/>
    <w:pPr>
      <w:tabs>
        <w:tab w:val="left" w:pos="851"/>
      </w:tabs>
      <w:spacing w:line="320" w:lineRule="exact"/>
      <w:ind w:right="-108"/>
      <w:jc w:val="center"/>
    </w:pPr>
    <w:rPr>
      <w:kern w:val="0"/>
      <w:sz w:val="24"/>
    </w:rPr>
  </w:style>
  <w:style w:type="paragraph" w:styleId="80">
    <w:name w:val="List 4"/>
    <w:basedOn w:val="1"/>
    <w:qFormat/>
    <w:uiPriority w:val="0"/>
    <w:pPr>
      <w:widowControl/>
      <w:topLinePunct/>
      <w:autoSpaceDE w:val="0"/>
      <w:adjustRightInd w:val="0"/>
      <w:spacing w:line="360" w:lineRule="auto"/>
      <w:ind w:left="100" w:leftChars="600" w:hanging="200" w:hangingChars="200"/>
      <w:jc w:val="left"/>
    </w:pPr>
    <w:rPr>
      <w:rFonts w:ascii="宋体" w:hAnsi="宋体" w:cs="宋体"/>
      <w:kern w:val="0"/>
      <w:sz w:val="24"/>
    </w:rPr>
  </w:style>
  <w:style w:type="paragraph" w:styleId="81">
    <w:name w:val="List Continue 2"/>
    <w:basedOn w:val="1"/>
    <w:qFormat/>
    <w:uiPriority w:val="0"/>
    <w:pPr>
      <w:widowControl/>
      <w:spacing w:after="120" w:line="360" w:lineRule="auto"/>
      <w:ind w:left="840" w:firstLine="200" w:firstLineChars="200"/>
      <w:jc w:val="left"/>
    </w:pPr>
    <w:rPr>
      <w:rFonts w:ascii="宋体" w:hAnsi="宋体" w:eastAsia="华文中宋" w:cs="宋体"/>
      <w:kern w:val="0"/>
      <w:sz w:val="24"/>
      <w:szCs w:val="20"/>
    </w:rPr>
  </w:style>
  <w:style w:type="paragraph" w:styleId="82">
    <w:name w:val="Message Header"/>
    <w:basedOn w:val="1"/>
    <w:link w:val="82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83">
    <w:name w:val="HTML Preformatted"/>
    <w:basedOn w:val="1"/>
    <w:link w:val="12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8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5">
    <w:name w:val="List Continue 3"/>
    <w:basedOn w:val="1"/>
    <w:qFormat/>
    <w:uiPriority w:val="0"/>
    <w:pPr>
      <w:spacing w:after="120"/>
      <w:ind w:left="1260" w:leftChars="600"/>
    </w:pPr>
  </w:style>
  <w:style w:type="paragraph" w:styleId="86">
    <w:name w:val="index 2"/>
    <w:basedOn w:val="1"/>
    <w:next w:val="1"/>
    <w:qFormat/>
    <w:uiPriority w:val="0"/>
    <w:pPr>
      <w:ind w:left="200" w:leftChars="200"/>
    </w:pPr>
  </w:style>
  <w:style w:type="paragraph" w:styleId="87">
    <w:name w:val="Title"/>
    <w:basedOn w:val="1"/>
    <w:next w:val="1"/>
    <w:link w:val="112"/>
    <w:qFormat/>
    <w:uiPriority w:val="0"/>
    <w:pPr>
      <w:numPr>
        <w:ilvl w:val="1"/>
        <w:numId w:val="5"/>
      </w:numPr>
      <w:spacing w:before="240" w:after="60"/>
      <w:jc w:val="center"/>
      <w:outlineLvl w:val="0"/>
    </w:pPr>
    <w:rPr>
      <w:rFonts w:ascii="Cambria" w:hAnsi="Cambria"/>
      <w:b/>
      <w:bCs/>
      <w:sz w:val="32"/>
      <w:szCs w:val="32"/>
    </w:rPr>
  </w:style>
  <w:style w:type="paragraph" w:styleId="88">
    <w:name w:val="annotation subject"/>
    <w:basedOn w:val="28"/>
    <w:next w:val="28"/>
    <w:link w:val="154"/>
    <w:qFormat/>
    <w:uiPriority w:val="0"/>
    <w:rPr>
      <w:b/>
      <w:bCs/>
    </w:rPr>
  </w:style>
  <w:style w:type="table" w:styleId="90">
    <w:name w:val="Table Grid"/>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Strong"/>
    <w:qFormat/>
    <w:uiPriority w:val="0"/>
    <w:rPr>
      <w:b/>
      <w:bCs/>
    </w:rPr>
  </w:style>
  <w:style w:type="character" w:styleId="93">
    <w:name w:val="page number"/>
    <w:basedOn w:val="91"/>
    <w:qFormat/>
    <w:uiPriority w:val="0"/>
  </w:style>
  <w:style w:type="character" w:styleId="94">
    <w:name w:val="FollowedHyperlink"/>
    <w:unhideWhenUsed/>
    <w:qFormat/>
    <w:uiPriority w:val="0"/>
    <w:rPr>
      <w:color w:val="800080"/>
      <w:u w:val="single"/>
    </w:rPr>
  </w:style>
  <w:style w:type="character" w:styleId="95">
    <w:name w:val="Emphasis"/>
    <w:qFormat/>
    <w:uiPriority w:val="0"/>
    <w:rPr>
      <w:i/>
      <w:iCs/>
    </w:rPr>
  </w:style>
  <w:style w:type="character" w:styleId="96">
    <w:name w:val="line number"/>
    <w:qFormat/>
    <w:uiPriority w:val="0"/>
    <w:rPr>
      <w:sz w:val="18"/>
    </w:rPr>
  </w:style>
  <w:style w:type="character" w:styleId="97">
    <w:name w:val="HTML Definition"/>
    <w:qFormat/>
    <w:uiPriority w:val="0"/>
  </w:style>
  <w:style w:type="character" w:styleId="98">
    <w:name w:val="HTML Acronym"/>
    <w:qFormat/>
    <w:uiPriority w:val="0"/>
    <w:rPr>
      <w:rFonts w:ascii="Verdana" w:hAnsi="Verdana"/>
      <w:kern w:val="0"/>
      <w:sz w:val="20"/>
      <w:lang w:eastAsia="en-US"/>
    </w:rPr>
  </w:style>
  <w:style w:type="character" w:styleId="99">
    <w:name w:val="HTML Variable"/>
    <w:qFormat/>
    <w:uiPriority w:val="0"/>
  </w:style>
  <w:style w:type="character" w:styleId="100">
    <w:name w:val="Hyperlink"/>
    <w:qFormat/>
    <w:uiPriority w:val="0"/>
    <w:rPr>
      <w:color w:val="0000FF"/>
      <w:u w:val="single"/>
    </w:rPr>
  </w:style>
  <w:style w:type="character" w:styleId="101">
    <w:name w:val="HTML Code"/>
    <w:qFormat/>
    <w:uiPriority w:val="0"/>
    <w:rPr>
      <w:rFonts w:hint="default" w:ascii="monospace" w:hAnsi="monospace" w:eastAsia="monospace" w:cs="monospace"/>
      <w:sz w:val="24"/>
      <w:szCs w:val="24"/>
    </w:rPr>
  </w:style>
  <w:style w:type="character" w:styleId="102">
    <w:name w:val="annotation reference"/>
    <w:qFormat/>
    <w:uiPriority w:val="0"/>
    <w:rPr>
      <w:sz w:val="21"/>
      <w:szCs w:val="21"/>
    </w:rPr>
  </w:style>
  <w:style w:type="character" w:styleId="103">
    <w:name w:val="HTML Cite"/>
    <w:qFormat/>
    <w:uiPriority w:val="0"/>
  </w:style>
  <w:style w:type="character" w:styleId="104">
    <w:name w:val="footnote reference"/>
    <w:qFormat/>
    <w:uiPriority w:val="99"/>
    <w:rPr>
      <w:rFonts w:cs="Times New Roman"/>
      <w:vertAlign w:val="superscript"/>
    </w:rPr>
  </w:style>
  <w:style w:type="character" w:styleId="105">
    <w:name w:val="HTML Keyboard"/>
    <w:qFormat/>
    <w:uiPriority w:val="0"/>
    <w:rPr>
      <w:rFonts w:ascii="monospace" w:hAnsi="monospace" w:eastAsia="monospace" w:cs="monospace"/>
      <w:sz w:val="24"/>
      <w:szCs w:val="24"/>
    </w:rPr>
  </w:style>
  <w:style w:type="character" w:styleId="106">
    <w:name w:val="HTML Sample"/>
    <w:qFormat/>
    <w:uiPriority w:val="0"/>
    <w:rPr>
      <w:rFonts w:hint="default" w:ascii="monospace" w:hAnsi="monospace" w:eastAsia="monospace" w:cs="monospace"/>
      <w:sz w:val="24"/>
      <w:szCs w:val="24"/>
    </w:rPr>
  </w:style>
  <w:style w:type="paragraph" w:customStyle="1" w:styleId="107">
    <w:name w:val="正文文本缩进 21"/>
    <w:basedOn w:val="1"/>
    <w:unhideWhenUsed/>
    <w:qFormat/>
    <w:uiPriority w:val="0"/>
    <w:pPr>
      <w:spacing w:line="500" w:lineRule="exact"/>
      <w:ind w:firstLine="560"/>
    </w:pPr>
    <w:rPr>
      <w:rFonts w:eastAsia="仿宋_GB2312"/>
      <w:sz w:val="28"/>
      <w:szCs w:val="20"/>
    </w:rPr>
  </w:style>
  <w:style w:type="character" w:customStyle="1" w:styleId="108">
    <w:name w:val="Char Char3"/>
    <w:qFormat/>
    <w:locked/>
    <w:uiPriority w:val="0"/>
    <w:rPr>
      <w:rFonts w:ascii="宋体" w:hAnsi="宋体" w:eastAsia="宋体"/>
      <w:kern w:val="2"/>
      <w:sz w:val="18"/>
      <w:szCs w:val="18"/>
      <w:lang w:val="en-US" w:eastAsia="zh-CN" w:bidi="ar-SA"/>
    </w:rPr>
  </w:style>
  <w:style w:type="character" w:customStyle="1" w:styleId="109">
    <w:name w:val="newsbg1"/>
    <w:basedOn w:val="91"/>
    <w:qFormat/>
    <w:uiPriority w:val="0"/>
  </w:style>
  <w:style w:type="character" w:customStyle="1" w:styleId="110">
    <w:name w:val="标题 5 字符"/>
    <w:link w:val="7"/>
    <w:qFormat/>
    <w:uiPriority w:val="0"/>
    <w:rPr>
      <w:rFonts w:eastAsia="宋体"/>
      <w:sz w:val="24"/>
      <w:lang w:val="en-US" w:eastAsia="zh-CN" w:bidi="ar-SA"/>
    </w:rPr>
  </w:style>
  <w:style w:type="character" w:customStyle="1" w:styleId="111">
    <w:name w:val="纯文本 字符"/>
    <w:link w:val="47"/>
    <w:qFormat/>
    <w:uiPriority w:val="0"/>
    <w:rPr>
      <w:rFonts w:ascii="宋体" w:hAnsi="Courier New" w:eastAsia="宋体" w:cs="Courier New"/>
      <w:kern w:val="2"/>
      <w:sz w:val="21"/>
      <w:szCs w:val="21"/>
      <w:lang w:val="en-US" w:eastAsia="zh-CN" w:bidi="ar-SA"/>
    </w:rPr>
  </w:style>
  <w:style w:type="character" w:customStyle="1" w:styleId="112">
    <w:name w:val="标题 字符"/>
    <w:link w:val="87"/>
    <w:qFormat/>
    <w:uiPriority w:val="0"/>
    <w:rPr>
      <w:rFonts w:ascii="Cambria" w:hAnsi="Cambria"/>
      <w:b/>
      <w:bCs/>
      <w:kern w:val="2"/>
      <w:sz w:val="32"/>
      <w:szCs w:val="32"/>
    </w:rPr>
  </w:style>
  <w:style w:type="character" w:customStyle="1" w:styleId="113">
    <w:name w:val="Char Char9"/>
    <w:qFormat/>
    <w:locked/>
    <w:uiPriority w:val="0"/>
    <w:rPr>
      <w:rFonts w:ascii="宋体" w:hAnsi="宋体" w:eastAsia="宋体"/>
      <w:kern w:val="2"/>
      <w:sz w:val="18"/>
      <w:szCs w:val="18"/>
      <w:lang w:val="en-US" w:eastAsia="zh-CN" w:bidi="ar-SA"/>
    </w:rPr>
  </w:style>
  <w:style w:type="character" w:customStyle="1" w:styleId="114">
    <w:name w:val="文档结构图 字符"/>
    <w:link w:val="26"/>
    <w:qFormat/>
    <w:uiPriority w:val="0"/>
    <w:rPr>
      <w:rFonts w:ascii="宋体" w:eastAsia="宋体"/>
      <w:kern w:val="2"/>
      <w:sz w:val="18"/>
      <w:szCs w:val="18"/>
      <w:lang w:bidi="ar-SA"/>
    </w:rPr>
  </w:style>
  <w:style w:type="character" w:customStyle="1" w:styleId="115">
    <w:name w:val="正文文本 Char1"/>
    <w:qFormat/>
    <w:uiPriority w:val="0"/>
    <w:rPr>
      <w:rFonts w:eastAsia="仿宋_GB2312"/>
      <w:kern w:val="2"/>
      <w:sz w:val="23"/>
      <w:szCs w:val="24"/>
    </w:rPr>
  </w:style>
  <w:style w:type="character" w:customStyle="1" w:styleId="116">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sz w:val="24"/>
      <w:szCs w:val="24"/>
      <w:lang w:val="en-US" w:eastAsia="zh-CN" w:bidi="ar-SA"/>
    </w:rPr>
  </w:style>
  <w:style w:type="character" w:customStyle="1" w:styleId="117">
    <w:name w:val="样式 标题 3h3section:3Level 3 HeadH3level_3PIM 33rd level3H... Char Char"/>
    <w:link w:val="118"/>
    <w:qFormat/>
    <w:uiPriority w:val="0"/>
    <w:rPr>
      <w:rFonts w:ascii="Arial" w:hAnsi="Arial" w:eastAsia="Times New Roman"/>
      <w:b/>
      <w:kern w:val="2"/>
      <w:sz w:val="24"/>
      <w:szCs w:val="28"/>
    </w:rPr>
  </w:style>
  <w:style w:type="paragraph" w:customStyle="1" w:styleId="118">
    <w:name w:val="样式 标题 3h3section:3Level 3 HeadH3level_3PIM 33rd level3H..."/>
    <w:basedOn w:val="5"/>
    <w:link w:val="117"/>
    <w:qFormat/>
    <w:uiPriority w:val="0"/>
    <w:pPr>
      <w:numPr>
        <w:ilvl w:val="3"/>
        <w:numId w:val="2"/>
      </w:numPr>
      <w:tabs>
        <w:tab w:val="left" w:pos="1680"/>
      </w:tabs>
      <w:adjustRightInd w:val="0"/>
      <w:spacing w:line="416" w:lineRule="atLeast"/>
      <w:textAlignment w:val="baseline"/>
    </w:pPr>
    <w:rPr>
      <w:rFonts w:ascii="Arial" w:hAnsi="Arial" w:eastAsia="Times New Roman"/>
      <w:bCs w:val="0"/>
      <w:sz w:val="24"/>
      <w:szCs w:val="28"/>
    </w:rPr>
  </w:style>
  <w:style w:type="character" w:customStyle="1" w:styleId="119">
    <w:name w:val="标题 2 字符"/>
    <w:link w:val="4"/>
    <w:qFormat/>
    <w:uiPriority w:val="0"/>
    <w:rPr>
      <w:rFonts w:ascii="Arial" w:hAnsi="Arial" w:eastAsia="黑体"/>
      <w:b/>
      <w:bCs/>
      <w:kern w:val="2"/>
      <w:sz w:val="32"/>
      <w:szCs w:val="32"/>
      <w:lang w:val="en-US" w:eastAsia="zh-CN" w:bidi="ar-SA"/>
    </w:rPr>
  </w:style>
  <w:style w:type="character" w:customStyle="1" w:styleId="120">
    <w:name w:val="正文文本首行缩进 字符"/>
    <w:link w:val="37"/>
    <w:qFormat/>
    <w:uiPriority w:val="0"/>
    <w:rPr>
      <w:rFonts w:eastAsia="宋体"/>
      <w:kern w:val="2"/>
      <w:sz w:val="21"/>
      <w:szCs w:val="24"/>
      <w:lang w:val="en-US" w:eastAsia="zh-CN" w:bidi="ar-SA"/>
    </w:rPr>
  </w:style>
  <w:style w:type="character" w:customStyle="1" w:styleId="121">
    <w:name w:val="Char Char4"/>
    <w:qFormat/>
    <w:locked/>
    <w:uiPriority w:val="0"/>
    <w:rPr>
      <w:rFonts w:ascii="Cambria" w:hAnsi="Cambria" w:eastAsia="宋体"/>
      <w:b/>
      <w:bCs/>
      <w:kern w:val="2"/>
      <w:sz w:val="32"/>
      <w:szCs w:val="32"/>
      <w:lang w:val="en-US" w:eastAsia="zh-CN" w:bidi="ar-SA"/>
    </w:rPr>
  </w:style>
  <w:style w:type="character" w:customStyle="1" w:styleId="122">
    <w:name w:val="HTML 预设格式 字符"/>
    <w:link w:val="83"/>
    <w:qFormat/>
    <w:uiPriority w:val="0"/>
    <w:rPr>
      <w:rFonts w:ascii="Arial" w:hAnsi="Arial" w:cs="Arial"/>
      <w:sz w:val="24"/>
      <w:szCs w:val="24"/>
    </w:rPr>
  </w:style>
  <w:style w:type="character" w:customStyle="1" w:styleId="123">
    <w:name w:val="正文缩进 字符"/>
    <w:link w:val="21"/>
    <w:qFormat/>
    <w:uiPriority w:val="0"/>
    <w:rPr>
      <w:rFonts w:eastAsia="宋体"/>
      <w:sz w:val="24"/>
      <w:szCs w:val="24"/>
      <w:lang w:val="en-US" w:eastAsia="zh-CN" w:bidi="ar-SA"/>
    </w:rPr>
  </w:style>
  <w:style w:type="character" w:customStyle="1" w:styleId="124">
    <w:name w:val="Char Char2"/>
    <w:qFormat/>
    <w:locked/>
    <w:uiPriority w:val="0"/>
    <w:rPr>
      <w:rFonts w:ascii="仿宋_GB2312" w:eastAsia="仿宋_GB2312"/>
      <w:kern w:val="2"/>
      <w:sz w:val="23"/>
      <w:szCs w:val="24"/>
      <w:lang w:val="en-US" w:eastAsia="zh-CN" w:bidi="ar-SA"/>
    </w:rPr>
  </w:style>
  <w:style w:type="character" w:customStyle="1" w:styleId="125">
    <w:name w:val="页眉 字符"/>
    <w:link w:val="59"/>
    <w:qFormat/>
    <w:uiPriority w:val="0"/>
    <w:rPr>
      <w:kern w:val="2"/>
      <w:sz w:val="18"/>
      <w:szCs w:val="18"/>
    </w:rPr>
  </w:style>
  <w:style w:type="character" w:customStyle="1" w:styleId="126">
    <w:name w:val="level1"/>
    <w:basedOn w:val="91"/>
    <w:qFormat/>
    <w:uiPriority w:val="0"/>
  </w:style>
  <w:style w:type="character" w:customStyle="1" w:styleId="127">
    <w:name w:val="textcontents"/>
    <w:basedOn w:val="91"/>
    <w:qFormat/>
    <w:uiPriority w:val="0"/>
  </w:style>
  <w:style w:type="character" w:customStyle="1" w:styleId="128">
    <w:name w:val="标题 4 字符"/>
    <w:link w:val="6"/>
    <w:qFormat/>
    <w:uiPriority w:val="0"/>
    <w:rPr>
      <w:rFonts w:eastAsia="宋体"/>
      <w:sz w:val="24"/>
      <w:lang w:val="en-US" w:eastAsia="zh-CN" w:bidi="ar-SA"/>
    </w:rPr>
  </w:style>
  <w:style w:type="character" w:customStyle="1" w:styleId="129">
    <w:name w:val="正文缩进 Char1"/>
    <w:qFormat/>
    <w:uiPriority w:val="0"/>
    <w:rPr>
      <w:rFonts w:eastAsia="宋体"/>
      <w:sz w:val="24"/>
      <w:szCs w:val="24"/>
      <w:lang w:val="en-US" w:eastAsia="zh-CN" w:bidi="ar-SA"/>
    </w:rPr>
  </w:style>
  <w:style w:type="character" w:customStyle="1" w:styleId="130">
    <w:name w:val="Char Char5"/>
    <w:qFormat/>
    <w:locked/>
    <w:uiPriority w:val="0"/>
    <w:rPr>
      <w:rFonts w:ascii="宋体" w:hAnsi="宋体" w:eastAsia="宋体"/>
      <w:kern w:val="2"/>
      <w:sz w:val="21"/>
      <w:szCs w:val="24"/>
      <w:lang w:val="en-US" w:eastAsia="zh-CN" w:bidi="ar-SA"/>
    </w:rPr>
  </w:style>
  <w:style w:type="character" w:customStyle="1" w:styleId="131">
    <w:name w:val="标题4 Char1"/>
    <w:link w:val="132"/>
    <w:qFormat/>
    <w:uiPriority w:val="0"/>
    <w:rPr>
      <w:rFonts w:eastAsia="宋体"/>
      <w:sz w:val="24"/>
      <w:szCs w:val="24"/>
      <w:lang w:val="en-US" w:eastAsia="zh-CN" w:bidi="ar-SA"/>
    </w:rPr>
  </w:style>
  <w:style w:type="paragraph" w:customStyle="1" w:styleId="132">
    <w:name w:val="标题4"/>
    <w:basedOn w:val="4"/>
    <w:next w:val="44"/>
    <w:link w:val="131"/>
    <w:qFormat/>
    <w:uiPriority w:val="0"/>
    <w:pPr>
      <w:spacing w:line="413" w:lineRule="auto"/>
    </w:pPr>
    <w:rPr>
      <w:rFonts w:ascii="Times New Roman" w:hAnsi="Times New Roman" w:eastAsia="宋体"/>
      <w:b w:val="0"/>
      <w:bCs w:val="0"/>
      <w:kern w:val="0"/>
      <w:sz w:val="24"/>
      <w:szCs w:val="24"/>
    </w:rPr>
  </w:style>
  <w:style w:type="character" w:customStyle="1" w:styleId="133">
    <w:name w:val="Char Char10"/>
    <w:qFormat/>
    <w:locked/>
    <w:uiPriority w:val="0"/>
    <w:rPr>
      <w:rFonts w:eastAsia="宋体"/>
      <w:sz w:val="24"/>
      <w:lang w:val="en-US" w:eastAsia="zh-CN" w:bidi="ar-SA"/>
    </w:rPr>
  </w:style>
  <w:style w:type="character" w:customStyle="1" w:styleId="134">
    <w:name w:val="标题 1 字符"/>
    <w:link w:val="3"/>
    <w:qFormat/>
    <w:uiPriority w:val="0"/>
    <w:rPr>
      <w:rFonts w:eastAsia="宋体"/>
      <w:b/>
      <w:bCs/>
      <w:kern w:val="44"/>
      <w:sz w:val="44"/>
      <w:szCs w:val="44"/>
      <w:lang w:val="en-US" w:eastAsia="zh-CN" w:bidi="ar-SA"/>
    </w:rPr>
  </w:style>
  <w:style w:type="character" w:customStyle="1" w:styleId="135">
    <w:name w:val="标题 3 字符"/>
    <w:link w:val="5"/>
    <w:qFormat/>
    <w:uiPriority w:val="0"/>
    <w:rPr>
      <w:rFonts w:eastAsia="宋体"/>
      <w:b/>
      <w:bCs/>
      <w:kern w:val="2"/>
      <w:sz w:val="32"/>
      <w:szCs w:val="32"/>
      <w:lang w:val="en-US" w:eastAsia="zh-CN" w:bidi="ar-SA"/>
    </w:rPr>
  </w:style>
  <w:style w:type="character" w:customStyle="1" w:styleId="136">
    <w:name w:val="标题 6 字符"/>
    <w:link w:val="8"/>
    <w:qFormat/>
    <w:uiPriority w:val="0"/>
    <w:rPr>
      <w:rFonts w:eastAsia="宋体"/>
      <w:sz w:val="24"/>
      <w:lang w:val="en-US" w:eastAsia="zh-CN" w:bidi="ar-SA"/>
    </w:rPr>
  </w:style>
  <w:style w:type="character" w:customStyle="1" w:styleId="137">
    <w:name w:val="Variable"/>
    <w:qFormat/>
    <w:uiPriority w:val="0"/>
    <w:rPr>
      <w:i/>
    </w:rPr>
  </w:style>
  <w:style w:type="character" w:customStyle="1" w:styleId="138">
    <w:name w:val="bigfont"/>
    <w:basedOn w:val="91"/>
    <w:qFormat/>
    <w:uiPriority w:val="0"/>
  </w:style>
  <w:style w:type="character" w:customStyle="1" w:styleId="139">
    <w:name w:val="页脚 字符"/>
    <w:link w:val="57"/>
    <w:qFormat/>
    <w:uiPriority w:val="99"/>
    <w:rPr>
      <w:rFonts w:eastAsia="宋体"/>
      <w:kern w:val="2"/>
      <w:sz w:val="18"/>
      <w:szCs w:val="24"/>
      <w:lang w:val="en-US" w:eastAsia="zh-CN" w:bidi="ar-SA"/>
    </w:rPr>
  </w:style>
  <w:style w:type="character" w:customStyle="1" w:styleId="140">
    <w:name w:val="日期 字符"/>
    <w:link w:val="52"/>
    <w:qFormat/>
    <w:uiPriority w:val="0"/>
    <w:rPr>
      <w:rFonts w:eastAsia="宋体"/>
      <w:kern w:val="2"/>
      <w:sz w:val="21"/>
      <w:szCs w:val="24"/>
      <w:lang w:val="en-US" w:eastAsia="zh-CN" w:bidi="ar-SA"/>
    </w:rPr>
  </w:style>
  <w:style w:type="character" w:customStyle="1" w:styleId="141">
    <w:name w:val="正文文本缩进 字符"/>
    <w:link w:val="35"/>
    <w:qFormat/>
    <w:uiPriority w:val="0"/>
    <w:rPr>
      <w:rFonts w:eastAsia="仿宋_GB2312"/>
      <w:kern w:val="2"/>
      <w:sz w:val="25"/>
      <w:szCs w:val="24"/>
      <w:lang w:val="en-US" w:eastAsia="zh-CN" w:bidi="ar-SA"/>
    </w:rPr>
  </w:style>
  <w:style w:type="character" w:customStyle="1" w:styleId="142">
    <w:name w:val="批注文字 字符"/>
    <w:link w:val="28"/>
    <w:qFormat/>
    <w:uiPriority w:val="0"/>
    <w:rPr>
      <w:rFonts w:eastAsia="宋体"/>
      <w:kern w:val="2"/>
      <w:sz w:val="21"/>
      <w:szCs w:val="24"/>
      <w:lang w:val="en-US" w:eastAsia="zh-CN" w:bidi="ar-SA"/>
    </w:rPr>
  </w:style>
  <w:style w:type="character" w:customStyle="1" w:styleId="143">
    <w:name w:val="正文文本 字符"/>
    <w:link w:val="34"/>
    <w:qFormat/>
    <w:uiPriority w:val="0"/>
    <w:rPr>
      <w:rFonts w:eastAsia="仿宋_GB2312"/>
      <w:kern w:val="2"/>
      <w:sz w:val="23"/>
      <w:szCs w:val="24"/>
      <w:lang w:val="en-US" w:eastAsia="zh-CN" w:bidi="ar-SA"/>
    </w:rPr>
  </w:style>
  <w:style w:type="character" w:customStyle="1" w:styleId="144">
    <w:name w:val="批注框文本 字符"/>
    <w:link w:val="56"/>
    <w:qFormat/>
    <w:uiPriority w:val="0"/>
    <w:rPr>
      <w:rFonts w:eastAsia="宋体"/>
      <w:kern w:val="2"/>
      <w:sz w:val="18"/>
      <w:szCs w:val="18"/>
      <w:lang w:val="en-US" w:eastAsia="zh-CN" w:bidi="ar-SA"/>
    </w:rPr>
  </w:style>
  <w:style w:type="character" w:customStyle="1" w:styleId="145">
    <w:name w:val="仿宋，小四"/>
    <w:qFormat/>
    <w:uiPriority w:val="0"/>
    <w:rPr>
      <w:rFonts w:eastAsia="仿宋_GB2312"/>
      <w:sz w:val="24"/>
    </w:rPr>
  </w:style>
  <w:style w:type="character" w:customStyle="1" w:styleId="146">
    <w:name w:val="副标题 Char"/>
    <w:link w:val="147"/>
    <w:qFormat/>
    <w:uiPriority w:val="0"/>
    <w:rPr>
      <w:rFonts w:ascii="Arial" w:hAnsi="Arial"/>
      <w:b/>
      <w:bCs/>
      <w:color w:val="000000"/>
      <w:kern w:val="44"/>
      <w:lang w:bidi="ar-SA"/>
    </w:rPr>
  </w:style>
  <w:style w:type="paragraph" w:customStyle="1" w:styleId="147">
    <w:name w:val="副标题1"/>
    <w:basedOn w:val="1"/>
    <w:next w:val="1"/>
    <w:link w:val="146"/>
    <w:qFormat/>
    <w:uiPriority w:val="0"/>
    <w:pPr>
      <w:spacing w:before="120" w:after="120"/>
      <w:jc w:val="left"/>
    </w:pPr>
    <w:rPr>
      <w:rFonts w:ascii="Arial" w:hAnsi="Arial"/>
      <w:b/>
      <w:bCs/>
      <w:color w:val="000000"/>
      <w:kern w:val="44"/>
      <w:sz w:val="20"/>
      <w:szCs w:val="20"/>
    </w:rPr>
  </w:style>
  <w:style w:type="character" w:customStyle="1" w:styleId="148">
    <w:name w:val="apple-converted-space"/>
    <w:basedOn w:val="91"/>
    <w:qFormat/>
    <w:uiPriority w:val="0"/>
  </w:style>
  <w:style w:type="character" w:customStyle="1" w:styleId="149">
    <w:name w:val="Char Char13"/>
    <w:qFormat/>
    <w:locked/>
    <w:uiPriority w:val="0"/>
    <w:rPr>
      <w:rFonts w:eastAsia="宋体"/>
      <w:b/>
      <w:bCs/>
      <w:kern w:val="44"/>
      <w:sz w:val="44"/>
      <w:szCs w:val="44"/>
      <w:lang w:val="en-US" w:eastAsia="zh-CN" w:bidi="ar-SA"/>
    </w:rPr>
  </w:style>
  <w:style w:type="character" w:customStyle="1" w:styleId="150">
    <w:name w:val="Char Char8"/>
    <w:qFormat/>
    <w:locked/>
    <w:uiPriority w:val="0"/>
    <w:rPr>
      <w:rFonts w:ascii="宋体" w:hAnsi="宋体" w:eastAsia="宋体"/>
      <w:kern w:val="2"/>
      <w:sz w:val="18"/>
      <w:szCs w:val="24"/>
      <w:lang w:val="en-US" w:eastAsia="zh-CN" w:bidi="ar-SA"/>
    </w:rPr>
  </w:style>
  <w:style w:type="character" w:customStyle="1" w:styleId="151">
    <w:name w:val="Char Char7"/>
    <w:qFormat/>
    <w:locked/>
    <w:uiPriority w:val="0"/>
    <w:rPr>
      <w:rFonts w:ascii="宋体" w:hAnsi="宋体" w:eastAsia="宋体"/>
      <w:kern w:val="2"/>
      <w:sz w:val="21"/>
      <w:szCs w:val="24"/>
      <w:lang w:val="en-US" w:eastAsia="zh-CN" w:bidi="ar-SA"/>
    </w:rPr>
  </w:style>
  <w:style w:type="character" w:customStyle="1" w:styleId="152">
    <w:name w:val="Char Char1"/>
    <w:qFormat/>
    <w:locked/>
    <w:uiPriority w:val="0"/>
    <w:rPr>
      <w:rFonts w:ascii="宋体" w:hAnsi="宋体" w:eastAsia="宋体"/>
      <w:kern w:val="2"/>
      <w:sz w:val="21"/>
      <w:szCs w:val="24"/>
      <w:lang w:val="en-US" w:eastAsia="zh-CN" w:bidi="ar-SA"/>
    </w:rPr>
  </w:style>
  <w:style w:type="character" w:customStyle="1" w:styleId="153">
    <w:name w:val="Char Char6"/>
    <w:qFormat/>
    <w:locked/>
    <w:uiPriority w:val="0"/>
    <w:rPr>
      <w:rFonts w:ascii="宋体" w:hAnsi="Courier New" w:eastAsia="宋体" w:cs="Courier New"/>
      <w:kern w:val="2"/>
      <w:sz w:val="21"/>
      <w:szCs w:val="21"/>
      <w:lang w:val="en-US" w:eastAsia="zh-CN" w:bidi="ar-SA"/>
    </w:rPr>
  </w:style>
  <w:style w:type="character" w:customStyle="1" w:styleId="154">
    <w:name w:val="批注主题 字符"/>
    <w:link w:val="88"/>
    <w:qFormat/>
    <w:uiPriority w:val="0"/>
    <w:rPr>
      <w:rFonts w:eastAsia="宋体"/>
      <w:b/>
      <w:bCs/>
      <w:kern w:val="2"/>
      <w:sz w:val="21"/>
      <w:szCs w:val="24"/>
      <w:lang w:val="en-US" w:eastAsia="zh-CN" w:bidi="ar-SA"/>
    </w:rPr>
  </w:style>
  <w:style w:type="character" w:customStyle="1" w:styleId="155">
    <w:name w:val="title2"/>
    <w:qFormat/>
    <w:uiPriority w:val="0"/>
    <w:rPr>
      <w:rFonts w:hint="default" w:ascii="Arial" w:hAnsi="Arial"/>
      <w:b/>
      <w:color w:val="111111"/>
      <w:sz w:val="24"/>
      <w:u w:val="none"/>
    </w:rPr>
  </w:style>
  <w:style w:type="character" w:customStyle="1" w:styleId="156">
    <w:name w:val="tt21"/>
    <w:qFormat/>
    <w:uiPriority w:val="0"/>
    <w:rPr>
      <w:rFonts w:ascii="宋体" w:hAnsi="宋体"/>
      <w:b/>
      <w:bCs/>
      <w:sz w:val="32"/>
      <w:szCs w:val="18"/>
    </w:rPr>
  </w:style>
  <w:style w:type="character" w:customStyle="1" w:styleId="157">
    <w:name w:val="样式3 Char Char Char Char"/>
    <w:link w:val="158"/>
    <w:qFormat/>
    <w:uiPriority w:val="0"/>
    <w:rPr>
      <w:rFonts w:eastAsia="黑体"/>
      <w:b/>
      <w:bCs/>
      <w:kern w:val="2"/>
      <w:sz w:val="32"/>
      <w:szCs w:val="32"/>
      <w:lang w:val="en-US" w:eastAsia="zh-CN" w:bidi="ar-SA"/>
    </w:rPr>
  </w:style>
  <w:style w:type="paragraph" w:customStyle="1" w:styleId="158">
    <w:name w:val="样式3 Char"/>
    <w:basedOn w:val="5"/>
    <w:next w:val="1"/>
    <w:link w:val="157"/>
    <w:qFormat/>
    <w:uiPriority w:val="0"/>
    <w:pPr>
      <w:spacing w:line="240" w:lineRule="auto"/>
      <w:jc w:val="center"/>
    </w:pPr>
    <w:rPr>
      <w:rFonts w:eastAsia="黑体"/>
    </w:rPr>
  </w:style>
  <w:style w:type="character" w:customStyle="1" w:styleId="159">
    <w:name w:val="正文文本 Char"/>
    <w:qFormat/>
    <w:uiPriority w:val="0"/>
    <w:rPr>
      <w:rFonts w:eastAsia="仿宋_GB2312"/>
      <w:kern w:val="2"/>
      <w:sz w:val="23"/>
      <w:szCs w:val="24"/>
      <w:lang w:val="en-US" w:eastAsia="zh-CN" w:bidi="ar-SA"/>
    </w:rPr>
  </w:style>
  <w:style w:type="paragraph" w:customStyle="1" w:styleId="160">
    <w:name w:val="Char Char"/>
    <w:basedOn w:val="1"/>
    <w:next w:val="1"/>
    <w:qFormat/>
    <w:uiPriority w:val="0"/>
    <w:pPr>
      <w:widowControl/>
      <w:spacing w:after="160" w:line="240" w:lineRule="exact"/>
      <w:jc w:val="left"/>
    </w:pPr>
    <w:rPr>
      <w:szCs w:val="20"/>
    </w:rPr>
  </w:style>
  <w:style w:type="paragraph" w:customStyle="1" w:styleId="161">
    <w:name w:val="xl13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2">
    <w:name w:val="p0"/>
    <w:basedOn w:val="1"/>
    <w:qFormat/>
    <w:uiPriority w:val="0"/>
    <w:pPr>
      <w:widowControl/>
    </w:pPr>
    <w:rPr>
      <w:kern w:val="0"/>
      <w:szCs w:val="21"/>
    </w:rPr>
  </w:style>
  <w:style w:type="paragraph" w:customStyle="1" w:styleId="16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4">
    <w:name w:val="xl131"/>
    <w:basedOn w:val="1"/>
    <w:qFormat/>
    <w:uiPriority w:val="0"/>
    <w:pPr>
      <w:widowControl/>
      <w:pBdr>
        <w:bottom w:val="single" w:color="auto" w:sz="12" w:space="0"/>
      </w:pBdr>
      <w:spacing w:before="100" w:beforeAutospacing="1" w:after="100" w:afterAutospacing="1"/>
      <w:jc w:val="left"/>
    </w:pPr>
    <w:rPr>
      <w:rFonts w:ascii="宋体" w:hAnsi="宋体" w:cs="宋体"/>
      <w:kern w:val="0"/>
      <w:sz w:val="24"/>
    </w:rPr>
  </w:style>
  <w:style w:type="paragraph" w:customStyle="1" w:styleId="165">
    <w:name w:val="Char Char Char Char"/>
    <w:basedOn w:val="1"/>
    <w:qFormat/>
    <w:uiPriority w:val="0"/>
    <w:rPr>
      <w:szCs w:val="20"/>
    </w:rPr>
  </w:style>
  <w:style w:type="paragraph" w:customStyle="1" w:styleId="166">
    <w:name w:val="样式2"/>
    <w:basedOn w:val="4"/>
    <w:next w:val="1"/>
    <w:link w:val="500"/>
    <w:qFormat/>
    <w:uiPriority w:val="0"/>
    <w:pPr>
      <w:spacing w:line="240" w:lineRule="auto"/>
      <w:jc w:val="center"/>
    </w:pPr>
    <w:rPr>
      <w:sz w:val="36"/>
    </w:rPr>
  </w:style>
  <w:style w:type="paragraph" w:customStyle="1" w:styleId="167">
    <w:name w:val="_Style 10"/>
    <w:basedOn w:val="1"/>
    <w:qFormat/>
    <w:uiPriority w:val="0"/>
    <w:pPr>
      <w:widowControl/>
      <w:spacing w:line="400" w:lineRule="exact"/>
      <w:jc w:val="center"/>
    </w:pPr>
  </w:style>
  <w:style w:type="paragraph" w:customStyle="1" w:styleId="168">
    <w:name w:val="Char"/>
    <w:basedOn w:val="1"/>
    <w:qFormat/>
    <w:uiPriority w:val="0"/>
    <w:pPr>
      <w:widowControl/>
      <w:spacing w:line="400" w:lineRule="exact"/>
      <w:jc w:val="center"/>
    </w:pPr>
  </w:style>
  <w:style w:type="paragraph" w:customStyle="1" w:styleId="169">
    <w:name w:val="样式3"/>
    <w:basedOn w:val="5"/>
    <w:next w:val="1"/>
    <w:link w:val="557"/>
    <w:qFormat/>
    <w:uiPriority w:val="0"/>
    <w:pPr>
      <w:spacing w:line="240" w:lineRule="auto"/>
      <w:jc w:val="center"/>
    </w:pPr>
    <w:rPr>
      <w:rFonts w:eastAsia="黑体"/>
    </w:rPr>
  </w:style>
  <w:style w:type="paragraph" w:customStyle="1" w:styleId="170">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71">
    <w:name w:val="样式1"/>
    <w:basedOn w:val="3"/>
    <w:next w:val="1"/>
    <w:qFormat/>
    <w:uiPriority w:val="0"/>
    <w:pPr>
      <w:spacing w:line="240" w:lineRule="auto"/>
      <w:jc w:val="center"/>
    </w:pPr>
    <w:rPr>
      <w:rFonts w:eastAsia="黑体"/>
      <w:sz w:val="36"/>
    </w:rPr>
  </w:style>
  <w:style w:type="paragraph" w:customStyle="1" w:styleId="172">
    <w:name w:val="xl13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73">
    <w:name w:val="Char Char Char1 Char"/>
    <w:basedOn w:val="1"/>
    <w:qFormat/>
    <w:uiPriority w:val="0"/>
    <w:rPr>
      <w:szCs w:val="20"/>
    </w:rPr>
  </w:style>
  <w:style w:type="paragraph" w:styleId="174">
    <w:name w:val="List Paragraph"/>
    <w:basedOn w:val="1"/>
    <w:qFormat/>
    <w:uiPriority w:val="0"/>
    <w:pPr>
      <w:ind w:firstLine="420" w:firstLineChars="200"/>
    </w:pPr>
    <w:rPr>
      <w:sz w:val="28"/>
    </w:rPr>
  </w:style>
  <w:style w:type="paragraph" w:customStyle="1" w:styleId="175">
    <w:name w:val="默认段落字体 Para Char Char Char Char"/>
    <w:basedOn w:val="1"/>
    <w:qFormat/>
    <w:uiPriority w:val="0"/>
  </w:style>
  <w:style w:type="paragraph" w:customStyle="1" w:styleId="176">
    <w:name w:val="xl135"/>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7">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8">
    <w:name w:val="flType"/>
    <w:basedOn w:val="1"/>
    <w:qFormat/>
    <w:uiPriority w:val="0"/>
    <w:pPr>
      <w:adjustRightInd w:val="0"/>
      <w:spacing w:after="284" w:line="113" w:lineRule="atLeast"/>
      <w:jc w:val="center"/>
      <w:textAlignment w:val="baseline"/>
    </w:pPr>
    <w:rPr>
      <w:kern w:val="0"/>
      <w:sz w:val="24"/>
      <w:szCs w:val="20"/>
    </w:rPr>
  </w:style>
  <w:style w:type="paragraph" w:customStyle="1" w:styleId="179">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0">
    <w:name w:val="Address"/>
    <w:basedOn w:val="1"/>
    <w:next w:val="1"/>
    <w:qFormat/>
    <w:uiPriority w:val="0"/>
    <w:pPr>
      <w:autoSpaceDE w:val="0"/>
      <w:autoSpaceDN w:val="0"/>
      <w:adjustRightInd w:val="0"/>
      <w:jc w:val="left"/>
    </w:pPr>
    <w:rPr>
      <w:i/>
      <w:kern w:val="0"/>
      <w:sz w:val="24"/>
      <w:szCs w:val="20"/>
    </w:rPr>
  </w:style>
  <w:style w:type="paragraph" w:customStyle="1" w:styleId="181">
    <w:name w:val="xl130"/>
    <w:basedOn w:val="1"/>
    <w:qFormat/>
    <w:uiPriority w:val="0"/>
    <w:pPr>
      <w:widowControl/>
      <w:spacing w:before="100" w:beforeAutospacing="1" w:after="100" w:afterAutospacing="1"/>
      <w:jc w:val="left"/>
    </w:pPr>
    <w:rPr>
      <w:rFonts w:ascii="宋体" w:hAnsi="宋体" w:cs="宋体"/>
      <w:kern w:val="0"/>
      <w:sz w:val="24"/>
    </w:rPr>
  </w:style>
  <w:style w:type="paragraph" w:customStyle="1" w:styleId="182">
    <w:name w:val="样式8"/>
    <w:basedOn w:val="1"/>
    <w:qFormat/>
    <w:uiPriority w:val="0"/>
    <w:pPr>
      <w:keepNext/>
      <w:keepLines/>
      <w:spacing w:before="260" w:after="260"/>
      <w:jc w:val="center"/>
      <w:outlineLvl w:val="1"/>
    </w:pPr>
    <w:rPr>
      <w:rFonts w:ascii="Arial" w:hAnsi="Arial" w:eastAsia="黑体"/>
      <w:b/>
      <w:bCs/>
      <w:sz w:val="72"/>
      <w:szCs w:val="32"/>
    </w:rPr>
  </w:style>
  <w:style w:type="paragraph" w:customStyle="1" w:styleId="183">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84">
    <w:name w:val="文字"/>
    <w:basedOn w:val="1"/>
    <w:qFormat/>
    <w:uiPriority w:val="0"/>
    <w:pPr>
      <w:tabs>
        <w:tab w:val="left" w:pos="8520"/>
      </w:tabs>
      <w:spacing w:line="312" w:lineRule="auto"/>
      <w:ind w:right="-210" w:firstLine="556"/>
    </w:pPr>
    <w:rPr>
      <w:rFonts w:ascii="楷体_GB2312" w:eastAsia="楷体_GB2312"/>
      <w:sz w:val="28"/>
      <w:szCs w:val="20"/>
    </w:rPr>
  </w:style>
  <w:style w:type="paragraph" w:customStyle="1" w:styleId="185">
    <w:name w:val="font5"/>
    <w:basedOn w:val="1"/>
    <w:link w:val="801"/>
    <w:qFormat/>
    <w:uiPriority w:val="0"/>
    <w:pPr>
      <w:widowControl/>
      <w:spacing w:before="100" w:beforeAutospacing="1" w:after="100" w:afterAutospacing="1"/>
      <w:jc w:val="left"/>
    </w:pPr>
    <w:rPr>
      <w:rFonts w:ascii="宋体" w:hAnsi="宋体" w:cs="宋体"/>
      <w:kern w:val="0"/>
      <w:sz w:val="18"/>
      <w:szCs w:val="18"/>
    </w:rPr>
  </w:style>
  <w:style w:type="paragraph" w:customStyle="1" w:styleId="1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7">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88">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89">
    <w:name w:val="font8"/>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190">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1">
    <w:name w:val="font10"/>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192">
    <w:name w:val="font1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3">
    <w:name w:val="font12"/>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4">
    <w:name w:val="Heading 41"/>
    <w:basedOn w:val="1"/>
    <w:qFormat/>
    <w:uiPriority w:val="0"/>
    <w:pPr>
      <w:jc w:val="left"/>
      <w:outlineLvl w:val="4"/>
    </w:pPr>
    <w:rPr>
      <w:rFonts w:ascii="宋体" w:hAnsi="宋体" w:cs="宋体"/>
      <w:kern w:val="0"/>
      <w:sz w:val="32"/>
      <w:szCs w:val="32"/>
      <w:lang w:eastAsia="en-US"/>
    </w:rPr>
  </w:style>
  <w:style w:type="paragraph" w:customStyle="1" w:styleId="195">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96">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7">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cs="宋体"/>
      <w:kern w:val="0"/>
      <w:sz w:val="20"/>
      <w:szCs w:val="20"/>
    </w:rPr>
  </w:style>
  <w:style w:type="paragraph" w:customStyle="1" w:styleId="198">
    <w:name w:val="xl133"/>
    <w:basedOn w:val="1"/>
    <w:qFormat/>
    <w:uiPriority w:val="0"/>
    <w:pPr>
      <w:widowControl/>
      <w:shd w:val="clear" w:color="000000" w:fill="C0C0C0"/>
      <w:spacing w:before="100" w:beforeAutospacing="1" w:after="100" w:afterAutospacing="1"/>
      <w:jc w:val="left"/>
    </w:pPr>
    <w:rPr>
      <w:rFonts w:ascii="宋体" w:hAnsi="宋体" w:cs="宋体"/>
      <w:kern w:val="0"/>
      <w:sz w:val="20"/>
      <w:szCs w:val="20"/>
    </w:rPr>
  </w:style>
  <w:style w:type="paragraph" w:customStyle="1" w:styleId="199">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0">
    <w:name w:val="xl140"/>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01">
    <w:name w:val="xl141"/>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02">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3">
    <w:name w:val="xl14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204">
    <w:name w:val="xl1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5">
    <w:name w:val="xl146"/>
    <w:basedOn w:val="1"/>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206">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207">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208">
    <w:name w:val="xl148"/>
    <w:basedOn w:val="1"/>
    <w:qFormat/>
    <w:uiPriority w:val="0"/>
    <w:pPr>
      <w:widowControl/>
      <w:pBdr>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209">
    <w:name w:val="样式7"/>
    <w:basedOn w:val="61"/>
    <w:next w:val="1"/>
    <w:qFormat/>
    <w:uiPriority w:val="0"/>
    <w:pPr>
      <w:tabs>
        <w:tab w:val="right" w:leader="dot" w:pos="9200"/>
      </w:tabs>
    </w:pPr>
    <w:rPr>
      <w:rFonts w:eastAsia="仿宋_GB2312"/>
      <w:sz w:val="28"/>
      <w:szCs w:val="21"/>
    </w:rPr>
  </w:style>
  <w:style w:type="paragraph" w:customStyle="1" w:styleId="210">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211">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12">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13">
    <w:name w:val="Char Char Char Char11"/>
    <w:basedOn w:val="1"/>
    <w:next w:val="1"/>
    <w:qFormat/>
    <w:uiPriority w:val="0"/>
    <w:pPr>
      <w:widowControl/>
      <w:spacing w:after="160" w:line="240" w:lineRule="exact"/>
      <w:jc w:val="left"/>
    </w:pPr>
  </w:style>
  <w:style w:type="paragraph" w:customStyle="1" w:styleId="214">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15">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cs="宋体"/>
      <w:kern w:val="0"/>
      <w:sz w:val="20"/>
      <w:szCs w:val="20"/>
    </w:rPr>
  </w:style>
  <w:style w:type="paragraph" w:customStyle="1" w:styleId="216">
    <w:name w:val="xl154"/>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left"/>
    </w:pPr>
    <w:rPr>
      <w:rFonts w:ascii="宋体" w:hAnsi="宋体" w:cs="宋体"/>
      <w:kern w:val="0"/>
      <w:sz w:val="20"/>
      <w:szCs w:val="20"/>
    </w:rPr>
  </w:style>
  <w:style w:type="paragraph" w:customStyle="1" w:styleId="217">
    <w:name w:val="_Style 7"/>
    <w:basedOn w:val="1"/>
    <w:next w:val="1"/>
    <w:qFormat/>
    <w:uiPriority w:val="0"/>
    <w:pPr>
      <w:widowControl/>
      <w:spacing w:after="160" w:line="240" w:lineRule="exact"/>
      <w:jc w:val="left"/>
    </w:pPr>
  </w:style>
  <w:style w:type="paragraph" w:customStyle="1" w:styleId="218">
    <w:name w:val="xl155"/>
    <w:basedOn w:val="1"/>
    <w:qFormat/>
    <w:uiPriority w:val="0"/>
    <w:pPr>
      <w:widowControl/>
      <w:pBdr>
        <w:top w:val="single" w:color="auto" w:sz="4" w:space="0"/>
        <w:bottom w:val="single" w:color="auto" w:sz="4" w:space="0"/>
      </w:pBdr>
      <w:shd w:val="clear" w:color="000000" w:fill="C0C0C0"/>
      <w:spacing w:before="100" w:beforeAutospacing="1" w:after="100" w:afterAutospacing="1"/>
      <w:jc w:val="left"/>
    </w:pPr>
    <w:rPr>
      <w:rFonts w:ascii="宋体" w:hAnsi="宋体" w:cs="宋体"/>
      <w:kern w:val="0"/>
      <w:sz w:val="20"/>
      <w:szCs w:val="20"/>
    </w:rPr>
  </w:style>
  <w:style w:type="paragraph" w:customStyle="1" w:styleId="219">
    <w:name w:val="样式 (中文) 黑体 小三 黑色"/>
    <w:basedOn w:val="4"/>
    <w:qFormat/>
    <w:uiPriority w:val="0"/>
    <w:pPr>
      <w:spacing w:line="240" w:lineRule="auto"/>
      <w:jc w:val="center"/>
    </w:pPr>
    <w:rPr>
      <w:color w:val="000000"/>
      <w:sz w:val="30"/>
    </w:rPr>
  </w:style>
  <w:style w:type="paragraph" w:customStyle="1" w:styleId="220">
    <w:name w:val="xl156"/>
    <w:basedOn w:val="1"/>
    <w:qFormat/>
    <w:uiPriority w:val="0"/>
    <w:pPr>
      <w:widowControl/>
      <w:pBdr>
        <w:top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cs="宋体"/>
      <w:kern w:val="0"/>
      <w:sz w:val="20"/>
      <w:szCs w:val="20"/>
    </w:rPr>
  </w:style>
  <w:style w:type="paragraph" w:customStyle="1" w:styleId="221">
    <w:name w:val="fontsize"/>
    <w:basedOn w:val="1"/>
    <w:qFormat/>
    <w:uiPriority w:val="0"/>
    <w:pPr>
      <w:widowControl/>
      <w:spacing w:before="100" w:beforeAutospacing="1" w:after="100" w:afterAutospacing="1"/>
      <w:ind w:firstLine="180"/>
      <w:jc w:val="left"/>
    </w:pPr>
    <w:rPr>
      <w:rFonts w:ascii="Arial Unicode MS" w:hAnsi="Arial Unicode MS" w:eastAsia="Arial Unicode MS"/>
      <w:color w:val="000000"/>
      <w:spacing w:val="20"/>
      <w:kern w:val="0"/>
      <w:sz w:val="24"/>
      <w:szCs w:val="20"/>
      <w:vertAlign w:val="subscript"/>
    </w:rPr>
  </w:style>
  <w:style w:type="paragraph" w:customStyle="1" w:styleId="222">
    <w:name w:val="默认段落字体 Para Char"/>
    <w:basedOn w:val="1"/>
    <w:qFormat/>
    <w:uiPriority w:val="0"/>
  </w:style>
  <w:style w:type="paragraph" w:customStyle="1" w:styleId="223">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24">
    <w:name w:val="Char11"/>
    <w:basedOn w:val="1"/>
    <w:qFormat/>
    <w:uiPriority w:val="0"/>
  </w:style>
  <w:style w:type="paragraph" w:customStyle="1" w:styleId="225">
    <w:name w:val="xl15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26">
    <w:name w:val="style1"/>
    <w:basedOn w:val="1"/>
    <w:qFormat/>
    <w:uiPriority w:val="0"/>
    <w:pPr>
      <w:widowControl/>
      <w:spacing w:before="100" w:beforeAutospacing="1" w:after="100" w:afterAutospacing="1"/>
      <w:jc w:val="left"/>
    </w:pPr>
    <w:rPr>
      <w:rFonts w:ascii="宋体" w:hAnsi="宋体" w:cs="宋体"/>
      <w:kern w:val="0"/>
      <w:sz w:val="24"/>
    </w:rPr>
  </w:style>
  <w:style w:type="paragraph" w:customStyle="1" w:styleId="227">
    <w:name w:val="xl15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28">
    <w:name w:val="百姓X"/>
    <w:basedOn w:val="1"/>
    <w:qFormat/>
    <w:uiPriority w:val="0"/>
    <w:pPr>
      <w:spacing w:before="120" w:after="120" w:line="360" w:lineRule="auto"/>
      <w:ind w:firstLine="540"/>
    </w:pPr>
    <w:rPr>
      <w:rFonts w:ascii="Arial Narrow" w:hAnsi="Arial Narrow"/>
      <w:sz w:val="24"/>
    </w:rPr>
  </w:style>
  <w:style w:type="paragraph" w:customStyle="1" w:styleId="229">
    <w:name w:val="xl160"/>
    <w:basedOn w:val="1"/>
    <w:qFormat/>
    <w:uiPriority w:val="0"/>
    <w:pPr>
      <w:widowControl/>
      <w:pBdr>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cs="宋体"/>
      <w:kern w:val="0"/>
      <w:sz w:val="20"/>
      <w:szCs w:val="20"/>
    </w:rPr>
  </w:style>
  <w:style w:type="paragraph" w:customStyle="1" w:styleId="230">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31">
    <w:name w:val="xl162"/>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3">
    <w:name w:val="华文细黑1"/>
    <w:basedOn w:val="1"/>
    <w:qFormat/>
    <w:uiPriority w:val="0"/>
    <w:pPr>
      <w:widowControl/>
      <w:spacing w:line="300" w:lineRule="auto"/>
      <w:ind w:firstLine="200" w:firstLineChars="200"/>
      <w:jc w:val="left"/>
    </w:pPr>
    <w:rPr>
      <w:rFonts w:eastAsia="华文细黑"/>
      <w:kern w:val="0"/>
      <w:sz w:val="24"/>
    </w:rPr>
  </w:style>
  <w:style w:type="paragraph" w:customStyle="1" w:styleId="234">
    <w:name w:val="xl163"/>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35">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36">
    <w:name w:val="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237">
    <w:name w:val="样式 (中文) 黑体 小二 加粗 居中 行距: 1.5 倍行距"/>
    <w:basedOn w:val="3"/>
    <w:qFormat/>
    <w:uiPriority w:val="0"/>
    <w:pPr>
      <w:spacing w:line="240" w:lineRule="auto"/>
      <w:jc w:val="center"/>
    </w:pPr>
    <w:rPr>
      <w:rFonts w:eastAsia="黑体" w:cs="宋体"/>
      <w:b w:val="0"/>
      <w:bCs w:val="0"/>
      <w:spacing w:val="60"/>
      <w:sz w:val="36"/>
      <w:szCs w:val="20"/>
    </w:rPr>
  </w:style>
  <w:style w:type="paragraph" w:customStyle="1" w:styleId="238">
    <w:name w:val="xl165"/>
    <w:basedOn w:val="1"/>
    <w:qFormat/>
    <w:uiPriority w:val="0"/>
    <w:pPr>
      <w:widowControl/>
      <w:pBdr>
        <w:bottom w:val="single" w:color="auto" w:sz="4" w:space="0"/>
      </w:pBdr>
      <w:spacing w:before="100" w:beforeAutospacing="1" w:after="100" w:afterAutospacing="1"/>
      <w:jc w:val="left"/>
    </w:pPr>
    <w:rPr>
      <w:rFonts w:ascii="宋体" w:hAnsi="宋体" w:cs="宋体"/>
      <w:kern w:val="0"/>
      <w:sz w:val="18"/>
      <w:szCs w:val="18"/>
    </w:rPr>
  </w:style>
  <w:style w:type="paragraph" w:customStyle="1" w:styleId="239">
    <w:name w:val="Heading 71"/>
    <w:basedOn w:val="1"/>
    <w:qFormat/>
    <w:uiPriority w:val="0"/>
    <w:pPr>
      <w:jc w:val="left"/>
      <w:outlineLvl w:val="7"/>
    </w:pPr>
    <w:rPr>
      <w:rFonts w:ascii="宋体" w:hAnsi="宋体" w:cs="宋体"/>
      <w:kern w:val="0"/>
      <w:sz w:val="28"/>
      <w:szCs w:val="28"/>
      <w:lang w:eastAsia="en-US"/>
    </w:rPr>
  </w:style>
  <w:style w:type="paragraph" w:customStyle="1" w:styleId="240">
    <w:name w:val="Paragraph P1&amp;2"/>
    <w:basedOn w:val="1"/>
    <w:qFormat/>
    <w:uiPriority w:val="0"/>
    <w:pPr>
      <w:widowControl/>
      <w:tabs>
        <w:tab w:val="left" w:pos="420"/>
        <w:tab w:val="left" w:pos="720"/>
      </w:tabs>
      <w:spacing w:before="40" w:after="60" w:line="360" w:lineRule="auto"/>
      <w:ind w:left="720" w:hanging="360"/>
      <w:jc w:val="left"/>
    </w:pPr>
    <w:rPr>
      <w:rFonts w:ascii="宋体" w:hAnsi="宋体"/>
      <w:color w:val="FF0000"/>
      <w:sz w:val="24"/>
    </w:rPr>
  </w:style>
  <w:style w:type="paragraph" w:customStyle="1" w:styleId="241">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42">
    <w:name w:val="默认段落字体 Para Char Char Char Char Char Char Char Char Char Char"/>
    <w:basedOn w:val="1"/>
    <w:qFormat/>
    <w:uiPriority w:val="0"/>
    <w:rPr>
      <w:rFonts w:hint="eastAsia" w:ascii="Tahoma" w:hAnsi="Tahoma"/>
      <w:sz w:val="24"/>
      <w:szCs w:val="20"/>
    </w:rPr>
  </w:style>
  <w:style w:type="paragraph" w:customStyle="1" w:styleId="243">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4">
    <w:name w:val="_Style 17"/>
    <w:basedOn w:val="1"/>
    <w:qFormat/>
    <w:uiPriority w:val="0"/>
    <w:pPr>
      <w:widowControl/>
      <w:spacing w:line="400" w:lineRule="exact"/>
      <w:jc w:val="center"/>
    </w:pPr>
  </w:style>
  <w:style w:type="paragraph" w:customStyle="1" w:styleId="245">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46">
    <w:name w:val="xl169"/>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kern w:val="0"/>
      <w:sz w:val="20"/>
      <w:szCs w:val="20"/>
    </w:rPr>
  </w:style>
  <w:style w:type="paragraph" w:customStyle="1" w:styleId="247">
    <w:name w:val="xl170"/>
    <w:basedOn w:val="1"/>
    <w:qFormat/>
    <w:uiPriority w:val="0"/>
    <w:pPr>
      <w:widowControl/>
      <w:pBdr>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cs="宋体"/>
      <w:kern w:val="0"/>
      <w:sz w:val="20"/>
      <w:szCs w:val="20"/>
    </w:rPr>
  </w:style>
  <w:style w:type="paragraph" w:customStyle="1" w:styleId="248">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4"/>
    </w:rPr>
  </w:style>
  <w:style w:type="paragraph" w:customStyle="1" w:styleId="249">
    <w:name w:val="样式6"/>
    <w:basedOn w:val="61"/>
    <w:next w:val="1"/>
    <w:qFormat/>
    <w:uiPriority w:val="0"/>
    <w:pPr>
      <w:tabs>
        <w:tab w:val="right" w:leader="dot" w:pos="9200"/>
      </w:tabs>
    </w:pPr>
    <w:rPr>
      <w:rFonts w:eastAsia="仿宋_GB2312"/>
      <w:sz w:val="28"/>
      <w:szCs w:val="21"/>
    </w:rPr>
  </w:style>
  <w:style w:type="paragraph" w:customStyle="1" w:styleId="250">
    <w:name w:val="列出段落1"/>
    <w:basedOn w:val="1"/>
    <w:qFormat/>
    <w:uiPriority w:val="0"/>
    <w:pPr>
      <w:ind w:firstLine="420" w:firstLineChars="200"/>
    </w:pPr>
  </w:style>
  <w:style w:type="paragraph" w:customStyle="1" w:styleId="251">
    <w:name w:val="样式 标题 1 + 居中"/>
    <w:basedOn w:val="3"/>
    <w:qFormat/>
    <w:uiPriority w:val="0"/>
    <w:pPr>
      <w:spacing w:line="576" w:lineRule="auto"/>
      <w:jc w:val="center"/>
    </w:pPr>
    <w:rPr>
      <w:bCs w:val="0"/>
      <w:sz w:val="32"/>
      <w:szCs w:val="20"/>
    </w:rPr>
  </w:style>
  <w:style w:type="paragraph" w:customStyle="1" w:styleId="252">
    <w:name w:val="德吉标题二"/>
    <w:basedOn w:val="4"/>
    <w:qFormat/>
    <w:uiPriority w:val="0"/>
    <w:pPr>
      <w:jc w:val="left"/>
    </w:pPr>
    <w:rPr>
      <w:rFonts w:ascii="仿宋_GB2312" w:eastAsia="仿宋_GB2312"/>
    </w:rPr>
  </w:style>
  <w:style w:type="paragraph" w:customStyle="1" w:styleId="253">
    <w:name w:val="正文段"/>
    <w:basedOn w:val="1"/>
    <w:qFormat/>
    <w:uiPriority w:val="0"/>
    <w:pPr>
      <w:adjustRightInd w:val="0"/>
      <w:spacing w:after="240" w:line="312" w:lineRule="atLeast"/>
      <w:ind w:firstLine="425"/>
      <w:textAlignment w:val="baseline"/>
    </w:pPr>
    <w:rPr>
      <w:sz w:val="24"/>
    </w:rPr>
  </w:style>
  <w:style w:type="paragraph" w:customStyle="1" w:styleId="254">
    <w:name w:val="Char Char2 Char Char Char Char"/>
    <w:basedOn w:val="1"/>
    <w:qFormat/>
    <w:uiPriority w:val="0"/>
    <w:rPr>
      <w:rFonts w:ascii="Tahoma" w:hAnsi="Tahoma"/>
      <w:sz w:val="24"/>
      <w:szCs w:val="20"/>
    </w:rPr>
  </w:style>
  <w:style w:type="paragraph" w:customStyle="1" w:styleId="255">
    <w:name w:val="正文缩进1"/>
    <w:basedOn w:val="1"/>
    <w:qFormat/>
    <w:uiPriority w:val="0"/>
    <w:pPr>
      <w:adjustRightInd w:val="0"/>
      <w:spacing w:line="312" w:lineRule="atLeast"/>
      <w:ind w:firstLine="420"/>
    </w:pPr>
    <w:rPr>
      <w:rFonts w:hint="eastAsia" w:ascii="Plotter" w:hAnsi="Plotter"/>
      <w:kern w:val="0"/>
      <w:szCs w:val="20"/>
    </w:rPr>
  </w:style>
  <w:style w:type="paragraph" w:customStyle="1" w:styleId="25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257">
    <w:name w:val="样式 宋体 首行缩进:  2 字符 段前: 7.8 磅 段后: 7.8 磅"/>
    <w:basedOn w:val="1"/>
    <w:qFormat/>
    <w:uiPriority w:val="0"/>
    <w:pPr>
      <w:adjustRightInd w:val="0"/>
      <w:snapToGrid w:val="0"/>
      <w:spacing w:before="156" w:after="156" w:line="360" w:lineRule="auto"/>
      <w:ind w:firstLine="200" w:firstLineChars="200"/>
    </w:pPr>
    <w:rPr>
      <w:rFonts w:ascii="宋体" w:hAnsi="宋体" w:cs="宋体"/>
      <w:szCs w:val="20"/>
    </w:rPr>
  </w:style>
  <w:style w:type="paragraph" w:customStyle="1" w:styleId="258">
    <w:name w:val="Char Char Char Char Char Char Char1"/>
    <w:basedOn w:val="1"/>
    <w:qFormat/>
    <w:uiPriority w:val="0"/>
    <w:pPr>
      <w:widowControl/>
      <w:spacing w:line="400" w:lineRule="exact"/>
      <w:jc w:val="center"/>
    </w:pPr>
    <w:rPr>
      <w:rFonts w:ascii="Verdana" w:hAnsi="Verdana"/>
      <w:kern w:val="0"/>
      <w:szCs w:val="20"/>
      <w:lang w:eastAsia="en-US"/>
    </w:rPr>
  </w:style>
  <w:style w:type="paragraph" w:customStyle="1" w:styleId="259">
    <w:name w:val="样式 (中文) 黑体 四号 居中 行距: 1.5 倍行距"/>
    <w:basedOn w:val="5"/>
    <w:qFormat/>
    <w:uiPriority w:val="0"/>
    <w:pPr>
      <w:spacing w:line="240" w:lineRule="auto"/>
      <w:jc w:val="center"/>
    </w:pPr>
    <w:rPr>
      <w:rFonts w:eastAsia="黑体" w:cs="宋体"/>
      <w:sz w:val="28"/>
      <w:szCs w:val="20"/>
    </w:rPr>
  </w:style>
  <w:style w:type="paragraph" w:customStyle="1" w:styleId="260">
    <w:name w:val="Char Char1 Char Char Char Char Char Char Char Char Char Char Char Char Char Char"/>
    <w:basedOn w:val="1"/>
    <w:qFormat/>
    <w:uiPriority w:val="0"/>
    <w:pPr>
      <w:spacing w:after="160" w:line="240" w:lineRule="exact"/>
      <w:jc w:val="left"/>
    </w:pPr>
  </w:style>
  <w:style w:type="paragraph" w:customStyle="1" w:styleId="261">
    <w:name w:val="Char Char Char Char Char Char Char Char Char Char Char Char Char"/>
    <w:basedOn w:val="1"/>
    <w:qFormat/>
    <w:uiPriority w:val="0"/>
    <w:pPr>
      <w:tabs>
        <w:tab w:val="left" w:pos="420"/>
      </w:tabs>
      <w:ind w:left="420" w:hanging="420"/>
    </w:pPr>
    <w:rPr>
      <w:rFonts w:ascii="Tahoma" w:hAnsi="Tahoma"/>
      <w:sz w:val="24"/>
      <w:szCs w:val="20"/>
    </w:rPr>
  </w:style>
  <w:style w:type="paragraph" w:customStyle="1" w:styleId="262">
    <w:name w:val="Char Char1 Char Char Char"/>
    <w:basedOn w:val="26"/>
    <w:qFormat/>
    <w:uiPriority w:val="0"/>
    <w:pPr>
      <w:shd w:val="clear" w:color="auto" w:fill="000080"/>
    </w:pPr>
    <w:rPr>
      <w:rFonts w:ascii="Times New Roman" w:eastAsia="Times New Roman"/>
      <w:sz w:val="21"/>
      <w:szCs w:val="24"/>
      <w:shd w:val="clear" w:color="auto" w:fill="000080"/>
    </w:rPr>
  </w:style>
  <w:style w:type="paragraph" w:customStyle="1" w:styleId="263">
    <w:name w:val="Char Char Char1 Char Char Char Char Char Char Char"/>
    <w:basedOn w:val="1"/>
    <w:qFormat/>
    <w:uiPriority w:val="0"/>
    <w:rPr>
      <w:rFonts w:ascii="Tahoma" w:hAnsi="Tahoma"/>
      <w:sz w:val="24"/>
      <w:szCs w:val="20"/>
    </w:rPr>
  </w:style>
  <w:style w:type="paragraph" w:customStyle="1" w:styleId="264">
    <w:name w:val="样式 (中文) 黑体 小二 居中 行距: 1.5 倍行距"/>
    <w:basedOn w:val="1"/>
    <w:next w:val="1"/>
    <w:qFormat/>
    <w:uiPriority w:val="0"/>
    <w:pPr>
      <w:jc w:val="center"/>
    </w:pPr>
    <w:rPr>
      <w:rFonts w:eastAsia="黑体" w:cs="宋体"/>
      <w:sz w:val="36"/>
      <w:szCs w:val="20"/>
    </w:rPr>
  </w:style>
  <w:style w:type="paragraph" w:customStyle="1" w:styleId="265">
    <w:name w:val="Char Char11"/>
    <w:basedOn w:val="1"/>
    <w:qFormat/>
    <w:uiPriority w:val="0"/>
  </w:style>
  <w:style w:type="paragraph" w:customStyle="1" w:styleId="266">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267">
    <w:name w:val="_Style 264"/>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68">
    <w:name w:val="标准正文"/>
    <w:basedOn w:val="1"/>
    <w:qFormat/>
    <w:uiPriority w:val="0"/>
    <w:pPr>
      <w:snapToGrid w:val="0"/>
      <w:spacing w:line="312" w:lineRule="auto"/>
      <w:ind w:firstLine="482"/>
    </w:pPr>
    <w:rPr>
      <w:sz w:val="24"/>
      <w:szCs w:val="20"/>
    </w:rPr>
  </w:style>
  <w:style w:type="paragraph" w:customStyle="1" w:styleId="269">
    <w:name w:val="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270">
    <w:name w:val="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271">
    <w:name w:val="样式 标题 2 + (中文) 宋体 (西文)五号 非(西文)粗体 段前: 6 磅 段后: 3 磅 行距: 1.5 倍行距"/>
    <w:basedOn w:val="4"/>
    <w:qFormat/>
    <w:uiPriority w:val="0"/>
    <w:pPr>
      <w:adjustRightInd w:val="0"/>
      <w:spacing w:before="120" w:after="60" w:line="360" w:lineRule="auto"/>
      <w:jc w:val="center"/>
      <w:textAlignment w:val="baseline"/>
    </w:pPr>
    <w:rPr>
      <w:rFonts w:eastAsia="宋体"/>
      <w:bCs w:val="0"/>
      <w:kern w:val="0"/>
      <w:sz w:val="24"/>
      <w:szCs w:val="24"/>
    </w:rPr>
  </w:style>
  <w:style w:type="paragraph" w:customStyle="1" w:styleId="272">
    <w:name w:val="样式5"/>
    <w:basedOn w:val="171"/>
    <w:qFormat/>
    <w:uiPriority w:val="0"/>
    <w:pPr>
      <w:spacing w:line="360" w:lineRule="auto"/>
    </w:pPr>
  </w:style>
  <w:style w:type="paragraph" w:customStyle="1" w:styleId="273">
    <w:name w:val="列表1）"/>
    <w:basedOn w:val="21"/>
    <w:qFormat/>
    <w:uiPriority w:val="0"/>
    <w:pPr>
      <w:adjustRightInd/>
      <w:spacing w:before="10" w:line="240" w:lineRule="auto"/>
      <w:ind w:firstLine="0"/>
      <w:textAlignment w:val="auto"/>
    </w:pPr>
    <w:rPr>
      <w:rFonts w:ascii="Verdana" w:hAnsi="Verdana"/>
      <w:kern w:val="2"/>
      <w:sz w:val="21"/>
      <w:szCs w:val="21"/>
    </w:rPr>
  </w:style>
  <w:style w:type="paragraph" w:customStyle="1" w:styleId="274">
    <w:name w:val="表格文字"/>
    <w:basedOn w:val="1"/>
    <w:next w:val="1"/>
    <w:qFormat/>
    <w:uiPriority w:val="0"/>
    <w:pPr>
      <w:autoSpaceDE w:val="0"/>
      <w:autoSpaceDN w:val="0"/>
      <w:adjustRightInd w:val="0"/>
      <w:spacing w:before="6" w:after="6"/>
      <w:jc w:val="left"/>
    </w:pPr>
    <w:rPr>
      <w:rFonts w:ascii="宋体"/>
      <w:kern w:val="0"/>
      <w:sz w:val="20"/>
    </w:rPr>
  </w:style>
  <w:style w:type="paragraph" w:customStyle="1" w:styleId="275">
    <w:name w:val="文档正文"/>
    <w:basedOn w:val="1"/>
    <w:qFormat/>
    <w:uiPriority w:val="0"/>
    <w:pPr>
      <w:adjustRightInd w:val="0"/>
      <w:spacing w:line="480" w:lineRule="atLeast"/>
      <w:ind w:firstLine="567"/>
    </w:pPr>
    <w:rPr>
      <w:rFonts w:ascii="长城仿宋"/>
      <w:kern w:val="0"/>
      <w:sz w:val="24"/>
      <w:szCs w:val="20"/>
    </w:rPr>
  </w:style>
  <w:style w:type="paragraph" w:customStyle="1" w:styleId="276">
    <w:name w:val="Table Paragraph"/>
    <w:basedOn w:val="1"/>
    <w:qFormat/>
    <w:uiPriority w:val="0"/>
    <w:pPr>
      <w:jc w:val="left"/>
    </w:pPr>
    <w:rPr>
      <w:rFonts w:ascii="Calibri" w:hAnsi="Calibri" w:cs="Calibri"/>
      <w:kern w:val="0"/>
      <w:sz w:val="22"/>
      <w:szCs w:val="22"/>
      <w:lang w:eastAsia="en-US"/>
    </w:rPr>
  </w:style>
  <w:style w:type="paragraph" w:customStyle="1" w:styleId="277">
    <w:name w:val="31a（正文）章标题"/>
    <w:qFormat/>
    <w:uiPriority w:val="0"/>
    <w:pPr>
      <w:adjustRightInd w:val="0"/>
      <w:snapToGrid w:val="0"/>
      <w:spacing w:beforeLines="50" w:afterLines="50"/>
      <w:ind w:firstLine="315" w:firstLineChars="150"/>
      <w:jc w:val="both"/>
      <w:outlineLvl w:val="0"/>
    </w:pPr>
    <w:rPr>
      <w:rFonts w:ascii="楷体_GB2312" w:hAnsi="仿宋_GB2312" w:eastAsia="宋体" w:cs="Times New Roman"/>
      <w:sz w:val="21"/>
      <w:lang w:val="en-US" w:eastAsia="zh-CN" w:bidi="ar-SA"/>
    </w:rPr>
  </w:style>
  <w:style w:type="paragraph" w:customStyle="1" w:styleId="278">
    <w:name w:val="prodsubtitle"/>
    <w:basedOn w:val="1"/>
    <w:qFormat/>
    <w:uiPriority w:val="0"/>
    <w:pPr>
      <w:widowControl/>
      <w:jc w:val="left"/>
    </w:pPr>
    <w:rPr>
      <w:rFonts w:ascii="宋体" w:hAnsi="宋体" w:cs="宋体"/>
      <w:kern w:val="0"/>
      <w:sz w:val="24"/>
    </w:rPr>
  </w:style>
  <w:style w:type="paragraph" w:customStyle="1" w:styleId="279">
    <w:name w:val="五号正文（标准）"/>
    <w:basedOn w:val="1"/>
    <w:qFormat/>
    <w:uiPriority w:val="0"/>
    <w:pPr>
      <w:spacing w:line="360" w:lineRule="auto"/>
      <w:ind w:firstLine="600" w:firstLineChars="200"/>
    </w:pPr>
    <w:rPr>
      <w:rFonts w:ascii="仿宋_GB2312" w:hAnsi="宋体" w:eastAsia="仿宋_GB2312"/>
      <w:b/>
      <w:sz w:val="30"/>
      <w:szCs w:val="20"/>
    </w:rPr>
  </w:style>
  <w:style w:type="paragraph" w:customStyle="1" w:styleId="280">
    <w:name w:val="样式 (中文) 黑体 小三 加粗 居中 行距: 1.5 倍行距"/>
    <w:basedOn w:val="1"/>
    <w:next w:val="1"/>
    <w:qFormat/>
    <w:uiPriority w:val="0"/>
    <w:pPr>
      <w:spacing w:line="360" w:lineRule="auto"/>
      <w:jc w:val="center"/>
    </w:pPr>
    <w:rPr>
      <w:rFonts w:eastAsia="黑体" w:cs="宋体"/>
      <w:b/>
      <w:bCs/>
      <w:sz w:val="30"/>
      <w:szCs w:val="20"/>
    </w:rPr>
  </w:style>
  <w:style w:type="paragraph" w:customStyle="1" w:styleId="281">
    <w:name w:val="样式4"/>
    <w:basedOn w:val="1"/>
    <w:next w:val="61"/>
    <w:qFormat/>
    <w:uiPriority w:val="0"/>
    <w:pPr>
      <w:tabs>
        <w:tab w:val="left" w:pos="8300"/>
      </w:tabs>
      <w:ind w:right="13"/>
      <w:jc w:val="right"/>
    </w:pPr>
    <w:rPr>
      <w:rFonts w:eastAsia="仿宋_GB2312"/>
      <w:sz w:val="28"/>
    </w:rPr>
  </w:style>
  <w:style w:type="paragraph" w:customStyle="1" w:styleId="282">
    <w:name w:val="样式 (中文) 黑体 小二 行距: 1.5 倍行距"/>
    <w:basedOn w:val="1"/>
    <w:qFormat/>
    <w:uiPriority w:val="0"/>
    <w:pPr>
      <w:spacing w:line="360" w:lineRule="auto"/>
    </w:pPr>
    <w:rPr>
      <w:rFonts w:eastAsia="黑体" w:cs="宋体"/>
      <w:sz w:val="36"/>
      <w:szCs w:val="20"/>
    </w:rPr>
  </w:style>
  <w:style w:type="paragraph" w:customStyle="1" w:styleId="283">
    <w:name w:val="重点说明"/>
    <w:basedOn w:val="1"/>
    <w:qFormat/>
    <w:uiPriority w:val="0"/>
    <w:pPr>
      <w:widowControl/>
      <w:spacing w:before="40" w:after="40" w:line="400" w:lineRule="exact"/>
      <w:ind w:left="360" w:hanging="360"/>
    </w:pPr>
    <w:rPr>
      <w:rFonts w:ascii="宋体"/>
      <w:b/>
      <w:spacing w:val="6"/>
      <w:sz w:val="28"/>
      <w:szCs w:val="20"/>
    </w:rPr>
  </w:style>
  <w:style w:type="paragraph" w:customStyle="1" w:styleId="284">
    <w:name w:val="样式 首行缩进:  2 字符"/>
    <w:basedOn w:val="1"/>
    <w:qFormat/>
    <w:uiPriority w:val="0"/>
    <w:pPr>
      <w:spacing w:line="360" w:lineRule="auto"/>
      <w:ind w:firstLine="480" w:firstLineChars="200"/>
    </w:pPr>
    <w:rPr>
      <w:rFonts w:ascii="Arial" w:hAnsi="Arial"/>
      <w:sz w:val="24"/>
      <w:szCs w:val="20"/>
    </w:rPr>
  </w:style>
  <w:style w:type="paragraph" w:customStyle="1" w:styleId="285">
    <w:name w:val="Char Char Char1 Char11"/>
    <w:basedOn w:val="1"/>
    <w:qFormat/>
    <w:uiPriority w:val="0"/>
    <w:rPr>
      <w:szCs w:val="20"/>
    </w:rPr>
  </w:style>
  <w:style w:type="paragraph" w:customStyle="1" w:styleId="286">
    <w:name w:val="List Paragraph1"/>
    <w:basedOn w:val="1"/>
    <w:qFormat/>
    <w:uiPriority w:val="0"/>
    <w:pPr>
      <w:ind w:firstLine="420" w:firstLineChars="200"/>
    </w:pPr>
    <w:rPr>
      <w:rFonts w:ascii="Calibri" w:hAnsi="Calibri" w:cs="Calibri"/>
      <w:szCs w:val="21"/>
    </w:rPr>
  </w:style>
  <w:style w:type="character" w:customStyle="1" w:styleId="287">
    <w:name w:val="Char Char81"/>
    <w:qFormat/>
    <w:locked/>
    <w:uiPriority w:val="0"/>
    <w:rPr>
      <w:rFonts w:ascii="楷体_GB2312" w:eastAsia="楷体_GB2312"/>
      <w:b/>
      <w:spacing w:val="-24"/>
      <w:sz w:val="28"/>
      <w:lang w:val="en-US" w:eastAsia="zh-CN" w:bidi="ar-SA"/>
    </w:rPr>
  </w:style>
  <w:style w:type="character" w:customStyle="1" w:styleId="288">
    <w:name w:val="_Style 285"/>
    <w:qFormat/>
    <w:uiPriority w:val="0"/>
    <w:rPr>
      <w:b/>
      <w:bCs/>
      <w:i/>
      <w:iCs/>
      <w:color w:val="4F81BD"/>
    </w:rPr>
  </w:style>
  <w:style w:type="character" w:customStyle="1" w:styleId="289">
    <w:name w:val="HTML 预设格式 Char1"/>
    <w:qFormat/>
    <w:uiPriority w:val="0"/>
    <w:rPr>
      <w:rFonts w:ascii="Courier New" w:hAnsi="Courier New" w:cs="Courier New"/>
      <w:kern w:val="2"/>
    </w:rPr>
  </w:style>
  <w:style w:type="character" w:customStyle="1" w:styleId="290">
    <w:name w:val="引用 Char1"/>
    <w:qFormat/>
    <w:uiPriority w:val="0"/>
    <w:rPr>
      <w:i/>
      <w:iCs/>
      <w:color w:val="000000"/>
      <w:kern w:val="2"/>
      <w:sz w:val="21"/>
      <w:szCs w:val="24"/>
    </w:rPr>
  </w:style>
  <w:style w:type="character" w:customStyle="1" w:styleId="291">
    <w:name w:val="_Style 288"/>
    <w:qFormat/>
    <w:uiPriority w:val="0"/>
    <w:rPr>
      <w:b/>
      <w:bCs/>
      <w:smallCaps/>
      <w:color w:val="C0504D"/>
      <w:spacing w:val="5"/>
      <w:u w:val="single"/>
    </w:rPr>
  </w:style>
  <w:style w:type="character" w:customStyle="1" w:styleId="292">
    <w:name w:val="Char Char41"/>
    <w:qFormat/>
    <w:uiPriority w:val="0"/>
    <w:rPr>
      <w:rFonts w:eastAsia="宋体"/>
      <w:kern w:val="2"/>
      <w:sz w:val="18"/>
      <w:szCs w:val="24"/>
      <w:lang w:val="en-US" w:eastAsia="zh-CN" w:bidi="ar-SA"/>
    </w:rPr>
  </w:style>
  <w:style w:type="character" w:customStyle="1" w:styleId="293">
    <w:name w:val="批注主题 Char1"/>
    <w:qFormat/>
    <w:uiPriority w:val="0"/>
    <w:rPr>
      <w:b/>
      <w:bCs/>
      <w:kern w:val="2"/>
      <w:sz w:val="21"/>
      <w:szCs w:val="22"/>
    </w:rPr>
  </w:style>
  <w:style w:type="character" w:customStyle="1" w:styleId="294">
    <w:name w:val="Char Char15"/>
    <w:qFormat/>
    <w:locked/>
    <w:uiPriority w:val="0"/>
    <w:rPr>
      <w:rFonts w:ascii="Arial" w:hAnsi="Arial" w:eastAsia="黑体"/>
      <w:kern w:val="2"/>
      <w:sz w:val="21"/>
      <w:lang w:val="en-US" w:eastAsia="zh-CN" w:bidi="ar-SA"/>
    </w:rPr>
  </w:style>
  <w:style w:type="character" w:customStyle="1" w:styleId="295">
    <w:name w:val="Char Char101"/>
    <w:qFormat/>
    <w:locked/>
    <w:uiPriority w:val="0"/>
    <w:rPr>
      <w:rFonts w:eastAsia="宋体"/>
      <w:kern w:val="2"/>
      <w:sz w:val="18"/>
      <w:szCs w:val="18"/>
      <w:lang w:val="en-US" w:eastAsia="zh-CN" w:bidi="ar-SA"/>
    </w:rPr>
  </w:style>
  <w:style w:type="character" w:customStyle="1" w:styleId="296">
    <w:name w:val="Char Char14"/>
    <w:qFormat/>
    <w:uiPriority w:val="0"/>
    <w:rPr>
      <w:rFonts w:eastAsia="宋体"/>
      <w:kern w:val="2"/>
      <w:sz w:val="21"/>
      <w:szCs w:val="24"/>
      <w:lang w:val="en-US" w:eastAsia="zh-CN" w:bidi="ar-SA"/>
    </w:rPr>
  </w:style>
  <w:style w:type="character" w:customStyle="1" w:styleId="297">
    <w:name w:val="Char Char121"/>
    <w:qFormat/>
    <w:uiPriority w:val="0"/>
    <w:rPr>
      <w:rFonts w:eastAsia="仿宋_GB2312"/>
      <w:kern w:val="2"/>
      <w:sz w:val="23"/>
      <w:szCs w:val="24"/>
    </w:rPr>
  </w:style>
  <w:style w:type="character" w:customStyle="1" w:styleId="298">
    <w:name w:val="明显引用 字符"/>
    <w:link w:val="299"/>
    <w:qFormat/>
    <w:uiPriority w:val="0"/>
    <w:rPr>
      <w:b/>
      <w:bCs/>
      <w:i/>
      <w:iCs/>
      <w:color w:val="4F81BD"/>
      <w:kern w:val="2"/>
      <w:sz w:val="21"/>
      <w:szCs w:val="22"/>
    </w:rPr>
  </w:style>
  <w:style w:type="paragraph" w:styleId="299">
    <w:name w:val="Intense Quote"/>
    <w:basedOn w:val="1"/>
    <w:next w:val="1"/>
    <w:link w:val="298"/>
    <w:qFormat/>
    <w:uiPriority w:val="0"/>
    <w:pPr>
      <w:pBdr>
        <w:bottom w:val="single" w:color="4F81BD" w:sz="4" w:space="4"/>
      </w:pBdr>
      <w:spacing w:before="200" w:after="280"/>
      <w:ind w:left="936" w:right="936"/>
    </w:pPr>
    <w:rPr>
      <w:b/>
      <w:bCs/>
      <w:i/>
      <w:iCs/>
      <w:color w:val="4F81BD"/>
      <w:szCs w:val="22"/>
    </w:rPr>
  </w:style>
  <w:style w:type="character" w:customStyle="1" w:styleId="300">
    <w:name w:val="H2 Char"/>
    <w:qFormat/>
    <w:locked/>
    <w:uiPriority w:val="0"/>
    <w:rPr>
      <w:rFonts w:ascii="Arial" w:hAnsi="Arial" w:eastAsia="黑体"/>
      <w:b/>
      <w:bCs/>
      <w:kern w:val="2"/>
      <w:sz w:val="32"/>
      <w:szCs w:val="32"/>
      <w:lang w:val="en-US" w:eastAsia="zh-CN" w:bidi="ar-SA"/>
    </w:rPr>
  </w:style>
  <w:style w:type="character" w:customStyle="1" w:styleId="301">
    <w:name w:val="Char Char51"/>
    <w:qFormat/>
    <w:locked/>
    <w:uiPriority w:val="0"/>
    <w:rPr>
      <w:rFonts w:eastAsia="仿宋_GB2312"/>
      <w:kern w:val="2"/>
      <w:sz w:val="23"/>
      <w:szCs w:val="24"/>
    </w:rPr>
  </w:style>
  <w:style w:type="character" w:customStyle="1" w:styleId="302">
    <w:name w:val="标题5 Char Char"/>
    <w:link w:val="303"/>
    <w:qFormat/>
    <w:uiPriority w:val="0"/>
    <w:rPr>
      <w:rFonts w:ascii="Arial" w:hAnsi="Arial"/>
      <w:b/>
      <w:bCs/>
      <w:sz w:val="24"/>
      <w:szCs w:val="32"/>
    </w:rPr>
  </w:style>
  <w:style w:type="paragraph" w:customStyle="1" w:styleId="303">
    <w:name w:val="标题5"/>
    <w:basedOn w:val="5"/>
    <w:link w:val="302"/>
    <w:qFormat/>
    <w:uiPriority w:val="0"/>
    <w:pPr>
      <w:spacing w:line="413" w:lineRule="auto"/>
    </w:pPr>
    <w:rPr>
      <w:rFonts w:ascii="Arial" w:hAnsi="Arial"/>
      <w:kern w:val="0"/>
      <w:sz w:val="24"/>
    </w:rPr>
  </w:style>
  <w:style w:type="character" w:customStyle="1" w:styleId="304">
    <w:name w:val="副标题 Char1"/>
    <w:qFormat/>
    <w:uiPriority w:val="0"/>
    <w:rPr>
      <w:rFonts w:ascii="Cambria" w:hAnsi="Cambria" w:cs="Times New Roman"/>
      <w:b/>
      <w:bCs/>
      <w:kern w:val="28"/>
      <w:sz w:val="32"/>
      <w:szCs w:val="32"/>
    </w:rPr>
  </w:style>
  <w:style w:type="character" w:customStyle="1" w:styleId="305">
    <w:name w:val="批注主题 Char2"/>
    <w:semiHidden/>
    <w:qFormat/>
    <w:uiPriority w:val="99"/>
    <w:rPr>
      <w:b/>
      <w:bCs/>
      <w:kern w:val="2"/>
      <w:sz w:val="21"/>
      <w:szCs w:val="24"/>
    </w:rPr>
  </w:style>
  <w:style w:type="character" w:customStyle="1" w:styleId="306">
    <w:name w:val="纯文本 Char1"/>
    <w:qFormat/>
    <w:uiPriority w:val="0"/>
    <w:rPr>
      <w:rFonts w:ascii="宋体" w:hAnsi="Courier New" w:cs="Courier New"/>
      <w:kern w:val="2"/>
      <w:sz w:val="21"/>
      <w:szCs w:val="21"/>
    </w:rPr>
  </w:style>
  <w:style w:type="character" w:customStyle="1" w:styleId="307">
    <w:name w:val="正文首行缩进 Char1"/>
    <w:qFormat/>
    <w:uiPriority w:val="0"/>
    <w:rPr>
      <w:rFonts w:eastAsia="仿宋_GB2312"/>
      <w:kern w:val="2"/>
      <w:sz w:val="21"/>
      <w:szCs w:val="24"/>
    </w:rPr>
  </w:style>
  <w:style w:type="character" w:customStyle="1" w:styleId="308">
    <w:name w:val="称呼 字符"/>
    <w:link w:val="30"/>
    <w:qFormat/>
    <w:uiPriority w:val="0"/>
    <w:rPr>
      <w:sz w:val="30"/>
    </w:rPr>
  </w:style>
  <w:style w:type="character" w:customStyle="1" w:styleId="309">
    <w:name w:val="Char Char16"/>
    <w:qFormat/>
    <w:locked/>
    <w:uiPriority w:val="0"/>
    <w:rPr>
      <w:rFonts w:ascii="Arial" w:hAnsi="Arial" w:eastAsia="黑体"/>
      <w:kern w:val="2"/>
      <w:sz w:val="24"/>
      <w:lang w:val="en-US" w:eastAsia="zh-CN" w:bidi="ar-SA"/>
    </w:rPr>
  </w:style>
  <w:style w:type="character" w:customStyle="1" w:styleId="310">
    <w:name w:val="正文文本缩进 3 字符"/>
    <w:link w:val="73"/>
    <w:qFormat/>
    <w:uiPriority w:val="0"/>
    <w:rPr>
      <w:kern w:val="2"/>
      <w:sz w:val="16"/>
      <w:szCs w:val="16"/>
    </w:rPr>
  </w:style>
  <w:style w:type="character" w:customStyle="1" w:styleId="311">
    <w:name w:val="Char Char21"/>
    <w:qFormat/>
    <w:uiPriority w:val="0"/>
    <w:rPr>
      <w:rFonts w:eastAsia="宋体"/>
      <w:b/>
      <w:bCs/>
      <w:kern w:val="2"/>
      <w:sz w:val="32"/>
      <w:szCs w:val="32"/>
      <w:lang w:val="en-US" w:eastAsia="zh-CN" w:bidi="ar-SA"/>
    </w:rPr>
  </w:style>
  <w:style w:type="character" w:customStyle="1" w:styleId="312">
    <w:name w:val="标题 Char1"/>
    <w:qFormat/>
    <w:uiPriority w:val="0"/>
    <w:rPr>
      <w:rFonts w:ascii="Cambria" w:hAnsi="Cambria" w:cs="Times New Roman"/>
      <w:b/>
      <w:bCs/>
      <w:kern w:val="2"/>
      <w:sz w:val="32"/>
      <w:szCs w:val="32"/>
    </w:rPr>
  </w:style>
  <w:style w:type="character" w:customStyle="1" w:styleId="313">
    <w:name w:val="标题 7 字符"/>
    <w:link w:val="9"/>
    <w:qFormat/>
    <w:uiPriority w:val="0"/>
    <w:rPr>
      <w:b/>
      <w:kern w:val="2"/>
      <w:sz w:val="24"/>
    </w:rPr>
  </w:style>
  <w:style w:type="character" w:customStyle="1" w:styleId="314">
    <w:name w:val="Char Char17"/>
    <w:qFormat/>
    <w:uiPriority w:val="0"/>
    <w:rPr>
      <w:rFonts w:eastAsia="宋体"/>
      <w:b/>
      <w:kern w:val="2"/>
      <w:sz w:val="24"/>
      <w:lang w:val="en-US" w:eastAsia="zh-CN" w:bidi="ar-SA"/>
    </w:rPr>
  </w:style>
  <w:style w:type="character" w:customStyle="1" w:styleId="315">
    <w:name w:val="称呼 Char1"/>
    <w:qFormat/>
    <w:uiPriority w:val="99"/>
    <w:rPr>
      <w:kern w:val="2"/>
      <w:sz w:val="21"/>
      <w:szCs w:val="24"/>
    </w:rPr>
  </w:style>
  <w:style w:type="character" w:customStyle="1" w:styleId="316">
    <w:name w:val="标题 9 字符"/>
    <w:link w:val="11"/>
    <w:qFormat/>
    <w:uiPriority w:val="0"/>
    <w:rPr>
      <w:sz w:val="24"/>
    </w:rPr>
  </w:style>
  <w:style w:type="character" w:customStyle="1" w:styleId="317">
    <w:name w:val="文档结构图 Char1"/>
    <w:qFormat/>
    <w:uiPriority w:val="0"/>
    <w:rPr>
      <w:rFonts w:ascii="宋体"/>
      <w:kern w:val="2"/>
      <w:sz w:val="18"/>
      <w:szCs w:val="18"/>
    </w:rPr>
  </w:style>
  <w:style w:type="character" w:customStyle="1" w:styleId="318">
    <w:name w:val="Char Char Char Char Char Char"/>
    <w:qFormat/>
    <w:uiPriority w:val="0"/>
    <w:rPr>
      <w:rFonts w:eastAsia="宋体"/>
      <w:kern w:val="2"/>
      <w:sz w:val="21"/>
      <w:szCs w:val="24"/>
      <w:lang w:val="en-US" w:eastAsia="zh-CN" w:bidi="ar-SA"/>
    </w:rPr>
  </w:style>
  <w:style w:type="character" w:customStyle="1" w:styleId="319">
    <w:name w:val="Char Char19"/>
    <w:qFormat/>
    <w:locked/>
    <w:uiPriority w:val="0"/>
    <w:rPr>
      <w:rFonts w:eastAsia="宋体"/>
      <w:kern w:val="2"/>
      <w:sz w:val="28"/>
      <w:lang w:val="en-US" w:eastAsia="zh-CN" w:bidi="ar-SA"/>
    </w:rPr>
  </w:style>
  <w:style w:type="character" w:customStyle="1" w:styleId="320">
    <w:name w:val="正文文本 2 字符"/>
    <w:link w:val="79"/>
    <w:qFormat/>
    <w:uiPriority w:val="0"/>
    <w:rPr>
      <w:sz w:val="24"/>
      <w:szCs w:val="24"/>
    </w:rPr>
  </w:style>
  <w:style w:type="character" w:customStyle="1" w:styleId="321">
    <w:name w:val="_Style 318"/>
    <w:qFormat/>
    <w:uiPriority w:val="0"/>
    <w:rPr>
      <w:b/>
      <w:bCs/>
      <w:smallCaps/>
      <w:spacing w:val="5"/>
    </w:rPr>
  </w:style>
  <w:style w:type="character" w:customStyle="1" w:styleId="322">
    <w:name w:val="引用 字符"/>
    <w:link w:val="323"/>
    <w:qFormat/>
    <w:uiPriority w:val="0"/>
    <w:rPr>
      <w:i/>
      <w:iCs/>
      <w:color w:val="000000"/>
      <w:kern w:val="2"/>
      <w:sz w:val="21"/>
      <w:szCs w:val="22"/>
    </w:rPr>
  </w:style>
  <w:style w:type="paragraph" w:styleId="323">
    <w:name w:val="Quote"/>
    <w:basedOn w:val="1"/>
    <w:next w:val="1"/>
    <w:link w:val="322"/>
    <w:qFormat/>
    <w:uiPriority w:val="0"/>
    <w:rPr>
      <w:i/>
      <w:iCs/>
      <w:color w:val="000000"/>
      <w:szCs w:val="22"/>
    </w:rPr>
  </w:style>
  <w:style w:type="character" w:customStyle="1" w:styleId="324">
    <w:name w:val="Char Char31"/>
    <w:qFormat/>
    <w:uiPriority w:val="0"/>
    <w:rPr>
      <w:kern w:val="2"/>
      <w:sz w:val="18"/>
      <w:szCs w:val="18"/>
    </w:rPr>
  </w:style>
  <w:style w:type="character" w:customStyle="1" w:styleId="325">
    <w:name w:val="方案文档 Char"/>
    <w:link w:val="326"/>
    <w:qFormat/>
    <w:uiPriority w:val="0"/>
    <w:rPr>
      <w:rFonts w:ascii="宋体" w:hAnsi="宋体"/>
      <w:sz w:val="24"/>
      <w:szCs w:val="24"/>
      <w:lang w:val="zh-CN"/>
    </w:rPr>
  </w:style>
  <w:style w:type="paragraph" w:customStyle="1" w:styleId="326">
    <w:name w:val="方案文档"/>
    <w:basedOn w:val="1"/>
    <w:link w:val="325"/>
    <w:qFormat/>
    <w:uiPriority w:val="0"/>
    <w:pPr>
      <w:spacing w:before="120" w:after="120" w:line="360" w:lineRule="auto"/>
      <w:ind w:right="32" w:firstLine="480"/>
    </w:pPr>
    <w:rPr>
      <w:rFonts w:ascii="宋体" w:hAnsi="宋体"/>
      <w:kern w:val="0"/>
      <w:sz w:val="24"/>
      <w:lang w:val="zh-CN"/>
    </w:rPr>
  </w:style>
  <w:style w:type="character" w:customStyle="1" w:styleId="327">
    <w:name w:val="正文文本 3 字符"/>
    <w:link w:val="31"/>
    <w:qFormat/>
    <w:uiPriority w:val="0"/>
    <w:rPr>
      <w:color w:val="000000"/>
      <w:kern w:val="2"/>
      <w:sz w:val="24"/>
    </w:rPr>
  </w:style>
  <w:style w:type="character" w:customStyle="1" w:styleId="328">
    <w:name w:val="明显引用 Char1"/>
    <w:qFormat/>
    <w:uiPriority w:val="0"/>
    <w:rPr>
      <w:b/>
      <w:bCs/>
      <w:i/>
      <w:iCs/>
      <w:color w:val="4F81BD"/>
      <w:kern w:val="2"/>
      <w:sz w:val="21"/>
      <w:szCs w:val="24"/>
    </w:rPr>
  </w:style>
  <w:style w:type="character" w:customStyle="1" w:styleId="329">
    <w:name w:val="_Style 326"/>
    <w:qFormat/>
    <w:uiPriority w:val="0"/>
    <w:rPr>
      <w:i/>
      <w:iCs/>
      <w:color w:val="808080"/>
    </w:rPr>
  </w:style>
  <w:style w:type="character" w:customStyle="1" w:styleId="330">
    <w:name w:val="Char Char20"/>
    <w:qFormat/>
    <w:locked/>
    <w:uiPriority w:val="0"/>
    <w:rPr>
      <w:rFonts w:ascii="Arial" w:hAnsi="Arial" w:eastAsia="黑体"/>
      <w:b/>
      <w:bCs/>
      <w:kern w:val="2"/>
      <w:sz w:val="28"/>
      <w:szCs w:val="28"/>
      <w:lang w:val="en-US" w:eastAsia="zh-CN" w:bidi="ar-SA"/>
    </w:rPr>
  </w:style>
  <w:style w:type="character" w:customStyle="1" w:styleId="331">
    <w:name w:val="Char Char221"/>
    <w:qFormat/>
    <w:uiPriority w:val="0"/>
    <w:rPr>
      <w:rFonts w:eastAsia="宋体"/>
      <w:kern w:val="2"/>
      <w:sz w:val="18"/>
      <w:szCs w:val="18"/>
      <w:lang w:val="en-US" w:eastAsia="zh-CN" w:bidi="ar-SA"/>
    </w:rPr>
  </w:style>
  <w:style w:type="character" w:customStyle="1" w:styleId="332">
    <w:name w:val="批注文字 Char1"/>
    <w:qFormat/>
    <w:uiPriority w:val="0"/>
    <w:rPr>
      <w:kern w:val="2"/>
      <w:sz w:val="21"/>
      <w:szCs w:val="24"/>
    </w:rPr>
  </w:style>
  <w:style w:type="character" w:customStyle="1" w:styleId="333">
    <w:name w:val="日期 Char1"/>
    <w:qFormat/>
    <w:uiPriority w:val="0"/>
    <w:rPr>
      <w:kern w:val="2"/>
      <w:sz w:val="21"/>
      <w:szCs w:val="22"/>
    </w:rPr>
  </w:style>
  <w:style w:type="character" w:customStyle="1" w:styleId="334">
    <w:name w:val="Char Char18"/>
    <w:qFormat/>
    <w:locked/>
    <w:uiPriority w:val="0"/>
    <w:rPr>
      <w:rFonts w:ascii="Arial" w:hAnsi="Arial" w:eastAsia="黑体"/>
      <w:b/>
      <w:kern w:val="2"/>
      <w:sz w:val="24"/>
      <w:lang w:val="en-US" w:eastAsia="zh-CN" w:bidi="ar-SA"/>
    </w:rPr>
  </w:style>
  <w:style w:type="character" w:customStyle="1" w:styleId="335">
    <w:name w:val="正文文本 3 Char1"/>
    <w:qFormat/>
    <w:uiPriority w:val="99"/>
    <w:rPr>
      <w:kern w:val="2"/>
      <w:sz w:val="16"/>
      <w:szCs w:val="16"/>
    </w:rPr>
  </w:style>
  <w:style w:type="character" w:customStyle="1" w:styleId="336">
    <w:name w:val="普通文字 Char"/>
    <w:qFormat/>
    <w:uiPriority w:val="0"/>
    <w:rPr>
      <w:rFonts w:ascii="宋体" w:hAnsi="Courier New" w:cs="Courier New"/>
      <w:kern w:val="2"/>
      <w:sz w:val="21"/>
      <w:szCs w:val="21"/>
    </w:rPr>
  </w:style>
  <w:style w:type="character" w:customStyle="1" w:styleId="337">
    <w:name w:val="Char Char71"/>
    <w:qFormat/>
    <w:uiPriority w:val="0"/>
    <w:rPr>
      <w:rFonts w:eastAsia="宋体"/>
      <w:kern w:val="2"/>
      <w:sz w:val="21"/>
      <w:szCs w:val="24"/>
      <w:lang w:val="en-US" w:eastAsia="zh-CN" w:bidi="ar-SA"/>
    </w:rPr>
  </w:style>
  <w:style w:type="character" w:customStyle="1" w:styleId="338">
    <w:name w:val="正文文本缩进 2 字符"/>
    <w:link w:val="53"/>
    <w:qFormat/>
    <w:locked/>
    <w:uiPriority w:val="0"/>
    <w:rPr>
      <w:kern w:val="2"/>
      <w:sz w:val="21"/>
      <w:szCs w:val="24"/>
    </w:rPr>
  </w:style>
  <w:style w:type="character" w:customStyle="1" w:styleId="339">
    <w:name w:val="正文文本 2 Char1"/>
    <w:qFormat/>
    <w:uiPriority w:val="99"/>
    <w:rPr>
      <w:kern w:val="2"/>
      <w:sz w:val="21"/>
      <w:szCs w:val="24"/>
    </w:rPr>
  </w:style>
  <w:style w:type="character" w:customStyle="1" w:styleId="340">
    <w:name w:val="批注文字 Char Char"/>
    <w:qFormat/>
    <w:uiPriority w:val="0"/>
    <w:rPr>
      <w:rFonts w:ascii="宋体" w:hAnsi="Times New Roman" w:eastAsia="宋体" w:cs="Times New Roman"/>
      <w:sz w:val="28"/>
      <w:szCs w:val="20"/>
    </w:rPr>
  </w:style>
  <w:style w:type="character" w:customStyle="1" w:styleId="341">
    <w:name w:val="批注框文本 Char1"/>
    <w:qFormat/>
    <w:uiPriority w:val="0"/>
    <w:rPr>
      <w:kern w:val="2"/>
      <w:sz w:val="18"/>
      <w:szCs w:val="18"/>
    </w:rPr>
  </w:style>
  <w:style w:type="character" w:customStyle="1" w:styleId="342">
    <w:name w:val="文档结构图 Char2"/>
    <w:qFormat/>
    <w:uiPriority w:val="99"/>
    <w:rPr>
      <w:rFonts w:ascii="宋体"/>
      <w:kern w:val="2"/>
      <w:sz w:val="18"/>
      <w:szCs w:val="18"/>
    </w:rPr>
  </w:style>
  <w:style w:type="character" w:customStyle="1" w:styleId="343">
    <w:name w:val="Char Char61"/>
    <w:qFormat/>
    <w:locked/>
    <w:uiPriority w:val="0"/>
    <w:rPr>
      <w:rFonts w:eastAsia="宋体"/>
      <w:kern w:val="2"/>
      <w:sz w:val="18"/>
      <w:szCs w:val="24"/>
      <w:lang w:val="en-US" w:eastAsia="zh-CN" w:bidi="ar-SA"/>
    </w:rPr>
  </w:style>
  <w:style w:type="character" w:customStyle="1" w:styleId="344">
    <w:name w:val="标题 8 字符"/>
    <w:link w:val="10"/>
    <w:qFormat/>
    <w:uiPriority w:val="0"/>
    <w:rPr>
      <w:sz w:val="24"/>
    </w:rPr>
  </w:style>
  <w:style w:type="character" w:customStyle="1" w:styleId="345">
    <w:name w:val="_Style 342"/>
    <w:qFormat/>
    <w:uiPriority w:val="0"/>
    <w:rPr>
      <w:smallCaps/>
      <w:color w:val="C0504D"/>
      <w:u w:val="single"/>
    </w:rPr>
  </w:style>
  <w:style w:type="character" w:customStyle="1" w:styleId="346">
    <w:name w:val="H1 Char"/>
    <w:qFormat/>
    <w:locked/>
    <w:uiPriority w:val="0"/>
    <w:rPr>
      <w:rFonts w:eastAsia="宋体"/>
      <w:b/>
      <w:bCs/>
      <w:kern w:val="44"/>
      <w:sz w:val="44"/>
      <w:szCs w:val="44"/>
      <w:lang w:val="en-US" w:eastAsia="zh-CN" w:bidi="ar-SA"/>
    </w:rPr>
  </w:style>
  <w:style w:type="character" w:customStyle="1" w:styleId="347">
    <w:name w:val="apple-style-span"/>
    <w:qFormat/>
    <w:uiPriority w:val="99"/>
    <w:rPr>
      <w:rFonts w:cs="Times New Roman"/>
    </w:rPr>
  </w:style>
  <w:style w:type="character" w:customStyle="1" w:styleId="348">
    <w:name w:val="副标题 Char2"/>
    <w:qFormat/>
    <w:uiPriority w:val="11"/>
    <w:rPr>
      <w:rFonts w:ascii="Cambria" w:hAnsi="Cambria" w:cs="Times New Roman"/>
      <w:b/>
      <w:bCs/>
      <w:kern w:val="28"/>
      <w:sz w:val="32"/>
      <w:szCs w:val="32"/>
    </w:rPr>
  </w:style>
  <w:style w:type="character" w:customStyle="1" w:styleId="349">
    <w:name w:val="引用 Char2"/>
    <w:qFormat/>
    <w:uiPriority w:val="0"/>
    <w:rPr>
      <w:i/>
      <w:iCs/>
      <w:color w:val="000000"/>
      <w:kern w:val="2"/>
      <w:sz w:val="21"/>
      <w:szCs w:val="24"/>
    </w:rPr>
  </w:style>
  <w:style w:type="paragraph" w:customStyle="1" w:styleId="350">
    <w:name w:val="(1)"/>
    <w:basedOn w:val="1"/>
    <w:qFormat/>
    <w:uiPriority w:val="99"/>
    <w:pPr>
      <w:tabs>
        <w:tab w:val="left" w:pos="1134"/>
        <w:tab w:val="left" w:pos="1647"/>
      </w:tabs>
    </w:pPr>
    <w:rPr>
      <w:rFonts w:ascii="宋体" w:hAnsi="宋体"/>
      <w:sz w:val="24"/>
    </w:rPr>
  </w:style>
  <w:style w:type="paragraph" w:styleId="351">
    <w:name w:val="No Spacing"/>
    <w:link w:val="55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2">
    <w:name w:val="reader-word-layer reader-word-s1-10"/>
    <w:basedOn w:val="1"/>
    <w:qFormat/>
    <w:uiPriority w:val="0"/>
    <w:pPr>
      <w:widowControl/>
      <w:spacing w:before="100" w:beforeAutospacing="1" w:after="100" w:afterAutospacing="1"/>
      <w:jc w:val="left"/>
    </w:pPr>
    <w:rPr>
      <w:rFonts w:ascii="宋体" w:hAnsi="宋体" w:cs="宋体"/>
      <w:kern w:val="0"/>
      <w:sz w:val="24"/>
    </w:rPr>
  </w:style>
  <w:style w:type="paragraph" w:customStyle="1" w:styleId="35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354">
    <w:name w:val="样式 样式1 + 首行缩进:  2 字符"/>
    <w:basedOn w:val="1"/>
    <w:qFormat/>
    <w:uiPriority w:val="0"/>
    <w:pPr>
      <w:spacing w:line="360" w:lineRule="exact"/>
      <w:ind w:firstLine="420" w:firstLineChars="200"/>
    </w:pPr>
    <w:rPr>
      <w:rFonts w:ascii="Arial" w:hAnsi="Arial" w:cs="宋体"/>
      <w:szCs w:val="20"/>
    </w:rPr>
  </w:style>
  <w:style w:type="paragraph" w:customStyle="1" w:styleId="355">
    <w:name w:val="reader-word-layer reader-word-s1-11"/>
    <w:basedOn w:val="1"/>
    <w:qFormat/>
    <w:uiPriority w:val="0"/>
    <w:pPr>
      <w:widowControl/>
      <w:spacing w:before="100" w:beforeAutospacing="1" w:after="100" w:afterAutospacing="1"/>
      <w:jc w:val="left"/>
    </w:pPr>
    <w:rPr>
      <w:rFonts w:ascii="宋体" w:hAnsi="宋体" w:cs="宋体"/>
      <w:kern w:val="0"/>
      <w:sz w:val="24"/>
    </w:rPr>
  </w:style>
  <w:style w:type="paragraph" w:customStyle="1" w:styleId="35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kern w:val="0"/>
      <w:sz w:val="28"/>
      <w:szCs w:val="20"/>
    </w:rPr>
  </w:style>
  <w:style w:type="paragraph" w:customStyle="1" w:styleId="357">
    <w:name w:val="reader-word-layer reader-word-s4-14"/>
    <w:basedOn w:val="1"/>
    <w:qFormat/>
    <w:uiPriority w:val="0"/>
    <w:pPr>
      <w:widowControl/>
      <w:spacing w:before="100" w:beforeAutospacing="1" w:after="100" w:afterAutospacing="1"/>
      <w:jc w:val="left"/>
    </w:pPr>
    <w:rPr>
      <w:rFonts w:ascii="宋体" w:hAnsi="宋体" w:cs="宋体"/>
      <w:kern w:val="0"/>
      <w:sz w:val="24"/>
    </w:rPr>
  </w:style>
  <w:style w:type="paragraph" w:customStyle="1" w:styleId="358">
    <w:name w:val="reader-word-layer reader-word-s1-5"/>
    <w:basedOn w:val="1"/>
    <w:qFormat/>
    <w:uiPriority w:val="0"/>
    <w:pPr>
      <w:widowControl/>
      <w:spacing w:before="100" w:beforeAutospacing="1" w:after="100" w:afterAutospacing="1"/>
      <w:jc w:val="left"/>
    </w:pPr>
    <w:rPr>
      <w:rFonts w:ascii="宋体" w:hAnsi="宋体" w:cs="宋体"/>
      <w:kern w:val="0"/>
      <w:sz w:val="24"/>
    </w:rPr>
  </w:style>
  <w:style w:type="paragraph" w:customStyle="1" w:styleId="359">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360">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361">
    <w:name w:val="_Style 358"/>
    <w:qFormat/>
    <w:uiPriority w:val="0"/>
    <w:rPr>
      <w:rFonts w:ascii="Times New Roman" w:hAnsi="Times New Roman" w:eastAsia="宋体" w:cs="Times New Roman"/>
      <w:kern w:val="2"/>
      <w:sz w:val="21"/>
      <w:szCs w:val="24"/>
      <w:lang w:val="en-US" w:eastAsia="zh-CN" w:bidi="ar-SA"/>
    </w:rPr>
  </w:style>
  <w:style w:type="paragraph" w:customStyle="1" w:styleId="362">
    <w:name w:val="无编号正文"/>
    <w:basedOn w:val="1"/>
    <w:next w:val="1"/>
    <w:qFormat/>
    <w:uiPriority w:val="99"/>
    <w:pPr>
      <w:ind w:left="200" w:leftChars="200" w:firstLine="200" w:firstLineChars="200"/>
    </w:pPr>
    <w:rPr>
      <w:rFonts w:ascii="宋体" w:hAnsi="宋体"/>
    </w:rPr>
  </w:style>
  <w:style w:type="paragraph" w:customStyle="1" w:styleId="363">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364">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365">
    <w:name w:val="明显引用 Char2"/>
    <w:qFormat/>
    <w:uiPriority w:val="0"/>
    <w:rPr>
      <w:b/>
      <w:bCs/>
      <w:i/>
      <w:iCs/>
      <w:color w:val="4F81BD"/>
      <w:kern w:val="2"/>
      <w:sz w:val="21"/>
      <w:szCs w:val="24"/>
    </w:rPr>
  </w:style>
  <w:style w:type="paragraph" w:customStyle="1" w:styleId="366">
    <w:name w:val="reader-word-layer reader-word-s4-4"/>
    <w:basedOn w:val="1"/>
    <w:qFormat/>
    <w:uiPriority w:val="0"/>
    <w:pPr>
      <w:widowControl/>
      <w:spacing w:before="100" w:beforeAutospacing="1" w:after="100" w:afterAutospacing="1"/>
      <w:jc w:val="left"/>
    </w:pPr>
    <w:rPr>
      <w:rFonts w:ascii="宋体" w:hAnsi="宋体" w:cs="宋体"/>
      <w:kern w:val="0"/>
      <w:sz w:val="24"/>
    </w:rPr>
  </w:style>
  <w:style w:type="paragraph" w:customStyle="1" w:styleId="367">
    <w:name w:val="列出段落111"/>
    <w:basedOn w:val="1"/>
    <w:qFormat/>
    <w:uiPriority w:val="34"/>
    <w:pPr>
      <w:ind w:firstLine="420" w:firstLineChars="200"/>
    </w:pPr>
    <w:rPr>
      <w:rFonts w:ascii="Calibri" w:hAnsi="Calibri"/>
      <w:szCs w:val="22"/>
    </w:rPr>
  </w:style>
  <w:style w:type="character" w:customStyle="1" w:styleId="368">
    <w:name w:val="批注文字 Char Char Char"/>
    <w:qFormat/>
    <w:uiPriority w:val="0"/>
    <w:rPr>
      <w:kern w:val="2"/>
      <w:sz w:val="21"/>
      <w:szCs w:val="24"/>
    </w:rPr>
  </w:style>
  <w:style w:type="character" w:customStyle="1" w:styleId="369">
    <w:name w:val="正文文本缩进 2 Char1"/>
    <w:qFormat/>
    <w:uiPriority w:val="99"/>
    <w:rPr>
      <w:rFonts w:ascii="Times New Roman" w:hAnsi="Times New Roman" w:eastAsia="宋体" w:cs="Times New Roman"/>
      <w:szCs w:val="24"/>
    </w:rPr>
  </w:style>
  <w:style w:type="character" w:customStyle="1" w:styleId="370">
    <w:name w:val="正文文本缩进 3 Char1"/>
    <w:qFormat/>
    <w:uiPriority w:val="99"/>
    <w:rPr>
      <w:rFonts w:ascii="Times New Roman" w:hAnsi="Times New Roman" w:eastAsia="宋体" w:cs="Times New Roman"/>
      <w:sz w:val="16"/>
      <w:szCs w:val="16"/>
    </w:rPr>
  </w:style>
  <w:style w:type="character" w:customStyle="1" w:styleId="371">
    <w:name w:val="正文文本缩进 Char1"/>
    <w:qFormat/>
    <w:uiPriority w:val="99"/>
    <w:rPr>
      <w:rFonts w:ascii="Times New Roman" w:hAnsi="Times New Roman" w:eastAsia="宋体" w:cs="Times New Roman"/>
      <w:szCs w:val="24"/>
    </w:rPr>
  </w:style>
  <w:style w:type="paragraph" w:customStyle="1" w:styleId="372">
    <w:name w:val="Char Char Char Char Char Char Char Char Char Char Char Char Char Char Char Char Char Char Char1"/>
    <w:basedOn w:val="1"/>
    <w:qFormat/>
    <w:uiPriority w:val="0"/>
    <w:pPr>
      <w:widowControl/>
      <w:spacing w:line="400" w:lineRule="exact"/>
      <w:jc w:val="center"/>
    </w:pPr>
    <w:rPr>
      <w:rFonts w:ascii="Verdana" w:hAnsi="Verdana"/>
      <w:kern w:val="0"/>
      <w:szCs w:val="20"/>
      <w:lang w:eastAsia="en-US"/>
    </w:rPr>
  </w:style>
  <w:style w:type="paragraph" w:customStyle="1" w:styleId="373">
    <w:name w:val="Char Char Char1 Char1"/>
    <w:basedOn w:val="1"/>
    <w:qFormat/>
    <w:uiPriority w:val="0"/>
    <w:rPr>
      <w:rFonts w:ascii="Calibri" w:hAnsi="Calibri"/>
      <w:szCs w:val="20"/>
    </w:rPr>
  </w:style>
  <w:style w:type="paragraph" w:customStyle="1" w:styleId="374">
    <w:name w:val="Char Char Char Char Char Char Char Char Char Char Char Char Char Char Char1"/>
    <w:basedOn w:val="1"/>
    <w:qFormat/>
    <w:uiPriority w:val="0"/>
    <w:pPr>
      <w:widowControl/>
      <w:spacing w:line="400" w:lineRule="exact"/>
      <w:jc w:val="center"/>
    </w:pPr>
    <w:rPr>
      <w:rFonts w:ascii="Verdana" w:hAnsi="Verdana"/>
      <w:kern w:val="0"/>
      <w:szCs w:val="20"/>
      <w:lang w:eastAsia="en-US"/>
    </w:rPr>
  </w:style>
  <w:style w:type="paragraph" w:customStyle="1" w:styleId="375">
    <w:name w:val="Char Char Char Char Char Char Char Char Char Char Char Char Char1"/>
    <w:basedOn w:val="1"/>
    <w:qFormat/>
    <w:uiPriority w:val="0"/>
    <w:pPr>
      <w:tabs>
        <w:tab w:val="left" w:pos="420"/>
      </w:tabs>
      <w:ind w:left="420" w:hanging="420"/>
    </w:pPr>
    <w:rPr>
      <w:rFonts w:ascii="Tahoma" w:hAnsi="Tahoma"/>
      <w:sz w:val="24"/>
      <w:szCs w:val="20"/>
    </w:rPr>
  </w:style>
  <w:style w:type="paragraph" w:customStyle="1" w:styleId="376">
    <w:name w:val="Char1"/>
    <w:basedOn w:val="1"/>
    <w:qFormat/>
    <w:uiPriority w:val="0"/>
    <w:rPr>
      <w:rFonts w:ascii="Tahoma" w:hAnsi="Tahoma"/>
      <w:sz w:val="24"/>
      <w:szCs w:val="20"/>
    </w:rPr>
  </w:style>
  <w:style w:type="paragraph" w:customStyle="1" w:styleId="377">
    <w:name w:val="正文11"/>
    <w:qFormat/>
    <w:uiPriority w:val="0"/>
    <w:pPr>
      <w:widowControl w:val="0"/>
      <w:adjustRightInd w:val="0"/>
      <w:spacing w:line="315" w:lineRule="atLeast"/>
      <w:jc w:val="both"/>
      <w:textAlignment w:val="baseline"/>
    </w:pPr>
    <w:rPr>
      <w:rFonts w:ascii="宋体" w:hAnsi="Calibri" w:eastAsia="宋体" w:cs="Times New Roman"/>
      <w:sz w:val="24"/>
      <w:lang w:val="en-US" w:eastAsia="zh-CN" w:bidi="ar-SA"/>
    </w:rPr>
  </w:style>
  <w:style w:type="paragraph" w:customStyle="1" w:styleId="378">
    <w:name w:val="Char Char Char Char1"/>
    <w:basedOn w:val="1"/>
    <w:qFormat/>
    <w:uiPriority w:val="0"/>
    <w:rPr>
      <w:rFonts w:ascii="Calibri" w:hAnsi="Calibri"/>
      <w:szCs w:val="20"/>
    </w:rPr>
  </w:style>
  <w:style w:type="paragraph" w:customStyle="1" w:styleId="379">
    <w:name w:val="Char Char Char"/>
    <w:basedOn w:val="1"/>
    <w:qFormat/>
    <w:uiPriority w:val="0"/>
    <w:pPr>
      <w:tabs>
        <w:tab w:val="left" w:pos="420"/>
      </w:tabs>
      <w:ind w:left="420" w:hanging="420"/>
    </w:pPr>
    <w:rPr>
      <w:rFonts w:ascii="Tahoma" w:hAnsi="Tahoma"/>
      <w:sz w:val="24"/>
      <w:szCs w:val="20"/>
    </w:rPr>
  </w:style>
  <w:style w:type="paragraph" w:customStyle="1" w:styleId="380">
    <w:name w:val="Char Char Char Char Char Char Char Char Char Char1"/>
    <w:basedOn w:val="1"/>
    <w:qFormat/>
    <w:uiPriority w:val="0"/>
    <w:pPr>
      <w:widowControl/>
      <w:spacing w:line="400" w:lineRule="exact"/>
      <w:jc w:val="center"/>
    </w:pPr>
    <w:rPr>
      <w:rFonts w:ascii="Verdana" w:hAnsi="Verdana"/>
      <w:kern w:val="0"/>
      <w:szCs w:val="20"/>
      <w:lang w:eastAsia="en-US"/>
    </w:rPr>
  </w:style>
  <w:style w:type="paragraph" w:customStyle="1" w:styleId="381">
    <w:name w:val="Char Char1 Char Char Char1"/>
    <w:basedOn w:val="26"/>
    <w:qFormat/>
    <w:uiPriority w:val="0"/>
    <w:pPr>
      <w:shd w:val="clear" w:color="auto" w:fill="000080"/>
    </w:pPr>
    <w:rPr>
      <w:rFonts w:ascii="Calibri" w:hAnsi="Calibri"/>
      <w:kern w:val="0"/>
      <w:sz w:val="20"/>
      <w:szCs w:val="24"/>
    </w:rPr>
  </w:style>
  <w:style w:type="paragraph" w:customStyle="1" w:styleId="382">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83">
    <w:name w:val="Char Char Char Char Char Char Char11"/>
    <w:basedOn w:val="1"/>
    <w:qFormat/>
    <w:uiPriority w:val="0"/>
    <w:pPr>
      <w:widowControl/>
      <w:spacing w:line="400" w:lineRule="exact"/>
      <w:jc w:val="center"/>
    </w:pPr>
    <w:rPr>
      <w:rFonts w:ascii="Verdana" w:hAnsi="Verdana"/>
      <w:kern w:val="0"/>
      <w:szCs w:val="20"/>
      <w:lang w:eastAsia="en-US"/>
    </w:rPr>
  </w:style>
  <w:style w:type="paragraph" w:customStyle="1" w:styleId="384">
    <w:name w:val="Char Char2 Char Char Char Char1"/>
    <w:basedOn w:val="1"/>
    <w:qFormat/>
    <w:uiPriority w:val="0"/>
    <w:rPr>
      <w:rFonts w:ascii="Tahoma" w:hAnsi="Tahoma"/>
      <w:sz w:val="24"/>
      <w:szCs w:val="20"/>
    </w:rPr>
  </w:style>
  <w:style w:type="paragraph" w:customStyle="1" w:styleId="385">
    <w:name w:val="_Style 26"/>
    <w:qFormat/>
    <w:uiPriority w:val="0"/>
    <w:pPr>
      <w:widowControl w:val="0"/>
      <w:jc w:val="both"/>
    </w:pPr>
    <w:rPr>
      <w:rFonts w:ascii="Calibri" w:hAnsi="Calibri" w:eastAsia="宋体" w:cs="Times New Roman"/>
      <w:kern w:val="2"/>
      <w:sz w:val="21"/>
      <w:szCs w:val="24"/>
      <w:lang w:val="en-US" w:eastAsia="zh-CN" w:bidi="ar-SA"/>
    </w:rPr>
  </w:style>
  <w:style w:type="character" w:customStyle="1" w:styleId="386">
    <w:name w:val="Char Char91"/>
    <w:qFormat/>
    <w:uiPriority w:val="0"/>
    <w:rPr>
      <w:rFonts w:eastAsia="宋体"/>
      <w:b/>
      <w:bCs/>
      <w:kern w:val="44"/>
      <w:sz w:val="32"/>
      <w:szCs w:val="44"/>
      <w:lang w:val="en-US" w:eastAsia="zh-CN" w:bidi="ar-SA"/>
    </w:rPr>
  </w:style>
  <w:style w:type="character" w:customStyle="1" w:styleId="387">
    <w:name w:val="Plain Text Char"/>
    <w:qFormat/>
    <w:uiPriority w:val="0"/>
    <w:rPr>
      <w:rFonts w:ascii="宋体" w:hAnsi="Courier New" w:eastAsia="宋体"/>
      <w:sz w:val="24"/>
      <w:lang w:bidi="ar-SA"/>
    </w:rPr>
  </w:style>
  <w:style w:type="character" w:customStyle="1" w:styleId="388">
    <w:name w:val="Body Text Indent Char"/>
    <w:link w:val="389"/>
    <w:qFormat/>
    <w:uiPriority w:val="0"/>
    <w:rPr>
      <w:rFonts w:ascii="宋体" w:hAnsi="宋体" w:eastAsia="宋体"/>
      <w:kern w:val="2"/>
      <w:sz w:val="21"/>
      <w:lang w:val="en-US" w:eastAsia="zh-CN" w:bidi="ar-SA"/>
    </w:rPr>
  </w:style>
  <w:style w:type="paragraph" w:customStyle="1" w:styleId="389">
    <w:name w:val="正文文本缩进1"/>
    <w:basedOn w:val="1"/>
    <w:link w:val="388"/>
    <w:qFormat/>
    <w:uiPriority w:val="0"/>
    <w:pPr>
      <w:tabs>
        <w:tab w:val="left" w:pos="360"/>
        <w:tab w:val="left" w:pos="540"/>
        <w:tab w:val="left" w:pos="2880"/>
      </w:tabs>
      <w:spacing w:line="580" w:lineRule="exact"/>
      <w:ind w:firstLine="538" w:firstLineChars="168"/>
    </w:pPr>
    <w:rPr>
      <w:rFonts w:ascii="宋体" w:hAnsi="宋体"/>
      <w:szCs w:val="20"/>
    </w:rPr>
  </w:style>
  <w:style w:type="character" w:customStyle="1" w:styleId="390">
    <w:name w:val="Body Text Indent 2 Char"/>
    <w:qFormat/>
    <w:uiPriority w:val="0"/>
    <w:rPr>
      <w:rFonts w:eastAsia="宋体"/>
      <w:kern w:val="2"/>
      <w:sz w:val="21"/>
      <w:szCs w:val="24"/>
      <w:lang w:val="en-US" w:eastAsia="zh-CN" w:bidi="ar-SA"/>
    </w:rPr>
  </w:style>
  <w:style w:type="character" w:customStyle="1" w:styleId="391">
    <w:name w:val="批注文字 Char2"/>
    <w:qFormat/>
    <w:uiPriority w:val="0"/>
    <w:rPr>
      <w:rFonts w:eastAsia="宋体"/>
      <w:kern w:val="2"/>
      <w:sz w:val="21"/>
      <w:szCs w:val="24"/>
      <w:lang w:val="en-US" w:eastAsia="zh-CN" w:bidi="ar-SA"/>
    </w:rPr>
  </w:style>
  <w:style w:type="character" w:customStyle="1" w:styleId="392">
    <w:name w:val="Char Char23"/>
    <w:qFormat/>
    <w:uiPriority w:val="0"/>
    <w:rPr>
      <w:rFonts w:eastAsia="宋体"/>
      <w:b/>
      <w:bCs/>
      <w:kern w:val="44"/>
      <w:sz w:val="32"/>
      <w:szCs w:val="44"/>
      <w:lang w:val="en-US" w:eastAsia="zh-CN" w:bidi="ar-SA"/>
    </w:rPr>
  </w:style>
  <w:style w:type="character" w:customStyle="1" w:styleId="393">
    <w:name w:val="Heading 4 Char"/>
    <w:qFormat/>
    <w:uiPriority w:val="0"/>
    <w:rPr>
      <w:rFonts w:ascii="Arial" w:hAnsi="Arial" w:eastAsia="宋体"/>
      <w:b/>
      <w:bCs/>
      <w:kern w:val="2"/>
      <w:sz w:val="21"/>
      <w:szCs w:val="28"/>
      <w:lang w:val="en-US" w:eastAsia="zh-CN" w:bidi="ar-SA"/>
    </w:rPr>
  </w:style>
  <w:style w:type="character" w:customStyle="1" w:styleId="394">
    <w:name w:val="Heading 3 Char"/>
    <w:qFormat/>
    <w:uiPriority w:val="0"/>
    <w:rPr>
      <w:rFonts w:cs="Times New Roman"/>
      <w:b/>
      <w:bCs/>
      <w:kern w:val="2"/>
      <w:sz w:val="32"/>
      <w:szCs w:val="32"/>
    </w:rPr>
  </w:style>
  <w:style w:type="character" w:customStyle="1" w:styleId="395">
    <w:name w:val="Footnote Text Char"/>
    <w:qFormat/>
    <w:uiPriority w:val="0"/>
    <w:rPr>
      <w:rFonts w:eastAsia="宋体"/>
      <w:sz w:val="18"/>
      <w:lang w:val="en-US" w:eastAsia="zh-CN" w:bidi="ar-SA"/>
    </w:rPr>
  </w:style>
  <w:style w:type="character" w:customStyle="1" w:styleId="396">
    <w:name w:val="Comment Subject Char"/>
    <w:qFormat/>
    <w:uiPriority w:val="0"/>
    <w:rPr>
      <w:b/>
      <w:sz w:val="24"/>
      <w:lang w:bidi="ar-SA"/>
    </w:rPr>
  </w:style>
  <w:style w:type="character" w:customStyle="1" w:styleId="397">
    <w:name w:val="Char Char1811"/>
    <w:qFormat/>
    <w:uiPriority w:val="0"/>
    <w:rPr>
      <w:rFonts w:ascii="Times New Roman" w:hAnsi="Times New Roman" w:eastAsia="宋体" w:cs="Times New Roman"/>
      <w:b/>
      <w:bCs/>
      <w:sz w:val="28"/>
      <w:szCs w:val="28"/>
    </w:rPr>
  </w:style>
  <w:style w:type="character" w:customStyle="1" w:styleId="398">
    <w:name w:val="超链接_0"/>
    <w:qFormat/>
    <w:uiPriority w:val="99"/>
    <w:rPr>
      <w:rFonts w:ascii="Calibri" w:hAnsi="Calibri" w:cs="Times New Roman"/>
      <w:color w:val="0000FF"/>
      <w:u w:val="single"/>
    </w:rPr>
  </w:style>
  <w:style w:type="character" w:customStyle="1" w:styleId="399">
    <w:name w:val="Title Char"/>
    <w:qFormat/>
    <w:uiPriority w:val="0"/>
    <w:rPr>
      <w:rFonts w:ascii="Cambria" w:hAnsi="Cambria"/>
      <w:b/>
      <w:sz w:val="32"/>
      <w:lang w:bidi="ar-SA"/>
    </w:rPr>
  </w:style>
  <w:style w:type="character" w:customStyle="1" w:styleId="400">
    <w:name w:val="Balloon Text Char"/>
    <w:qFormat/>
    <w:uiPriority w:val="0"/>
    <w:rPr>
      <w:sz w:val="18"/>
      <w:lang w:bidi="ar-SA"/>
    </w:rPr>
  </w:style>
  <w:style w:type="character" w:customStyle="1" w:styleId="401">
    <w:name w:val="Char Char201"/>
    <w:qFormat/>
    <w:uiPriority w:val="0"/>
    <w:rPr>
      <w:rFonts w:ascii="Times New Roman" w:hAnsi="Times New Roman" w:eastAsia="宋体" w:cs="Times New Roman"/>
      <w:b/>
      <w:bCs/>
      <w:sz w:val="24"/>
      <w:szCs w:val="32"/>
    </w:rPr>
  </w:style>
  <w:style w:type="character" w:customStyle="1" w:styleId="402">
    <w:name w:val="Header Char"/>
    <w:qFormat/>
    <w:uiPriority w:val="0"/>
    <w:rPr>
      <w:rFonts w:eastAsia="宋体"/>
      <w:kern w:val="2"/>
      <w:sz w:val="18"/>
      <w:szCs w:val="18"/>
      <w:lang w:val="en-US" w:eastAsia="zh-CN" w:bidi="ar-SA"/>
    </w:rPr>
  </w:style>
  <w:style w:type="character" w:customStyle="1" w:styleId="403">
    <w:name w:val="脚注文本 字符"/>
    <w:link w:val="70"/>
    <w:qFormat/>
    <w:uiPriority w:val="0"/>
    <w:rPr>
      <w:sz w:val="18"/>
    </w:rPr>
  </w:style>
  <w:style w:type="character" w:customStyle="1" w:styleId="404">
    <w:name w:val="脚注文本 Char1"/>
    <w:qFormat/>
    <w:uiPriority w:val="99"/>
    <w:rPr>
      <w:kern w:val="2"/>
      <w:sz w:val="18"/>
      <w:szCs w:val="18"/>
    </w:rPr>
  </w:style>
  <w:style w:type="character" w:customStyle="1" w:styleId="405">
    <w:name w:val="Heading 5 Char"/>
    <w:qFormat/>
    <w:uiPriority w:val="0"/>
    <w:rPr>
      <w:rFonts w:eastAsia="宋体"/>
      <w:b/>
      <w:bCs/>
      <w:kern w:val="2"/>
      <w:sz w:val="28"/>
      <w:szCs w:val="28"/>
      <w:lang w:val="en-US" w:eastAsia="zh-CN" w:bidi="ar-SA"/>
    </w:rPr>
  </w:style>
  <w:style w:type="character" w:customStyle="1" w:styleId="406">
    <w:name w:val="Heading 1 Char"/>
    <w:qFormat/>
    <w:uiPriority w:val="0"/>
    <w:rPr>
      <w:rFonts w:eastAsia="宋体"/>
      <w:b/>
      <w:bCs/>
      <w:kern w:val="44"/>
      <w:sz w:val="32"/>
      <w:szCs w:val="44"/>
      <w:lang w:val="en-US" w:eastAsia="zh-CN" w:bidi="ar-SA"/>
    </w:rPr>
  </w:style>
  <w:style w:type="character" w:customStyle="1" w:styleId="407">
    <w:name w:val="Char Char22"/>
    <w:qFormat/>
    <w:uiPriority w:val="0"/>
    <w:rPr>
      <w:rFonts w:ascii="Times New Roman" w:hAnsi="Times New Roman" w:eastAsia="宋体" w:cs="Times New Roman"/>
      <w:b/>
      <w:bCs/>
      <w:kern w:val="44"/>
      <w:sz w:val="32"/>
      <w:szCs w:val="44"/>
    </w:rPr>
  </w:style>
  <w:style w:type="character" w:customStyle="1" w:styleId="408">
    <w:name w:val="Heading 3 Char1"/>
    <w:qFormat/>
    <w:uiPriority w:val="0"/>
    <w:rPr>
      <w:rFonts w:eastAsia="宋体"/>
      <w:b/>
      <w:bCs/>
      <w:kern w:val="2"/>
      <w:sz w:val="24"/>
      <w:szCs w:val="32"/>
      <w:lang w:val="en-US" w:eastAsia="zh-CN" w:bidi="ar-SA"/>
    </w:rPr>
  </w:style>
  <w:style w:type="character" w:customStyle="1" w:styleId="409">
    <w:name w:val="Char Char181"/>
    <w:qFormat/>
    <w:uiPriority w:val="0"/>
    <w:rPr>
      <w:b/>
      <w:bCs/>
      <w:kern w:val="44"/>
      <w:sz w:val="44"/>
      <w:szCs w:val="44"/>
    </w:rPr>
  </w:style>
  <w:style w:type="character" w:customStyle="1" w:styleId="410">
    <w:name w:val="Char Char191"/>
    <w:qFormat/>
    <w:uiPriority w:val="0"/>
    <w:rPr>
      <w:rFonts w:ascii="Arial" w:hAnsi="Arial" w:eastAsia="宋体" w:cs="Times New Roman"/>
      <w:b/>
      <w:bCs/>
      <w:szCs w:val="28"/>
    </w:rPr>
  </w:style>
  <w:style w:type="character" w:customStyle="1" w:styleId="411">
    <w:name w:val="Document Map Char"/>
    <w:qFormat/>
    <w:uiPriority w:val="0"/>
    <w:rPr>
      <w:rFonts w:eastAsia="宋体"/>
      <w:kern w:val="2"/>
      <w:sz w:val="21"/>
      <w:szCs w:val="24"/>
      <w:lang w:val="en-US" w:eastAsia="zh-CN" w:bidi="ar-SA"/>
    </w:rPr>
  </w:style>
  <w:style w:type="character" w:customStyle="1" w:styleId="412">
    <w:name w:val="标题 Char2"/>
    <w:qFormat/>
    <w:uiPriority w:val="0"/>
    <w:rPr>
      <w:rFonts w:ascii="Cambria" w:hAnsi="Cambria" w:eastAsia="宋体" w:cs="Times New Roman"/>
      <w:b/>
      <w:bCs/>
      <w:sz w:val="32"/>
      <w:szCs w:val="32"/>
    </w:rPr>
  </w:style>
  <w:style w:type="character" w:customStyle="1" w:styleId="413">
    <w:name w:val="Comment Text Char1"/>
    <w:qFormat/>
    <w:uiPriority w:val="0"/>
    <w:rPr>
      <w:sz w:val="24"/>
      <w:lang w:bidi="ar-SA"/>
    </w:rPr>
  </w:style>
  <w:style w:type="character" w:customStyle="1" w:styleId="414">
    <w:name w:val="Footer Char"/>
    <w:qFormat/>
    <w:uiPriority w:val="0"/>
    <w:rPr>
      <w:rFonts w:eastAsia="宋体"/>
      <w:kern w:val="2"/>
      <w:sz w:val="18"/>
      <w:szCs w:val="18"/>
      <w:lang w:val="en-US" w:eastAsia="zh-CN" w:bidi="ar-SA"/>
    </w:rPr>
  </w:style>
  <w:style w:type="character" w:customStyle="1" w:styleId="415">
    <w:name w:val="Char Char211"/>
    <w:qFormat/>
    <w:uiPriority w:val="0"/>
    <w:rPr>
      <w:rFonts w:ascii="Arial" w:hAnsi="Arial" w:eastAsia="黑体" w:cs="Times New Roman"/>
      <w:b/>
      <w:bCs/>
      <w:sz w:val="32"/>
      <w:szCs w:val="32"/>
    </w:rPr>
  </w:style>
  <w:style w:type="character" w:customStyle="1" w:styleId="416">
    <w:name w:val="Heading 2 Char"/>
    <w:qFormat/>
    <w:uiPriority w:val="0"/>
    <w:rPr>
      <w:rFonts w:ascii="Arial" w:hAnsi="Arial" w:eastAsia="黑体"/>
      <w:b/>
      <w:bCs/>
      <w:kern w:val="2"/>
      <w:sz w:val="32"/>
      <w:szCs w:val="32"/>
      <w:lang w:val="en-US" w:eastAsia="zh-CN" w:bidi="ar-SA"/>
    </w:rPr>
  </w:style>
  <w:style w:type="character" w:customStyle="1" w:styleId="417">
    <w:name w:val="Comment Text Char"/>
    <w:qFormat/>
    <w:uiPriority w:val="0"/>
    <w:rPr>
      <w:rFonts w:cs="Times New Roman"/>
      <w:sz w:val="24"/>
      <w:szCs w:val="24"/>
    </w:rPr>
  </w:style>
  <w:style w:type="character" w:customStyle="1" w:styleId="418">
    <w:name w:val="Date Char"/>
    <w:qFormat/>
    <w:uiPriority w:val="0"/>
    <w:rPr>
      <w:rFonts w:eastAsia="宋体"/>
      <w:kern w:val="2"/>
      <w:sz w:val="21"/>
      <w:szCs w:val="24"/>
      <w:lang w:val="en-US" w:eastAsia="zh-CN" w:bidi="ar-SA"/>
    </w:rPr>
  </w:style>
  <w:style w:type="character" w:customStyle="1" w:styleId="419">
    <w:name w:val="Char Char24"/>
    <w:qFormat/>
    <w:uiPriority w:val="0"/>
    <w:rPr>
      <w:rFonts w:eastAsia="宋体"/>
      <w:b/>
      <w:bCs/>
      <w:kern w:val="44"/>
      <w:sz w:val="32"/>
      <w:szCs w:val="44"/>
      <w:lang w:val="en-US" w:eastAsia="zh-CN" w:bidi="ar-SA"/>
    </w:rPr>
  </w:style>
  <w:style w:type="paragraph" w:customStyle="1" w:styleId="42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1">
    <w:name w:val="标题_0"/>
    <w:basedOn w:val="422"/>
    <w:qFormat/>
    <w:uiPriority w:val="0"/>
    <w:pPr>
      <w:spacing w:before="120" w:after="120" w:line="360" w:lineRule="auto"/>
      <w:jc w:val="center"/>
      <w:outlineLvl w:val="0"/>
    </w:pPr>
    <w:rPr>
      <w:rFonts w:ascii="黑体" w:hAnsi="Arial" w:eastAsia="黑体"/>
      <w:b/>
      <w:bCs/>
      <w:kern w:val="2"/>
      <w:sz w:val="32"/>
      <w:szCs w:val="32"/>
    </w:rPr>
  </w:style>
  <w:style w:type="paragraph" w:customStyle="1" w:styleId="422">
    <w:name w:val="正文_1"/>
    <w:qFormat/>
    <w:uiPriority w:val="0"/>
    <w:rPr>
      <w:rFonts w:ascii="Times New Roman" w:hAnsi="Times New Roman" w:eastAsia="宋体" w:cs="Times New Roman"/>
      <w:sz w:val="21"/>
      <w:szCs w:val="22"/>
      <w:lang w:val="en-US" w:eastAsia="zh-CN" w:bidi="ar-SA"/>
    </w:rPr>
  </w:style>
  <w:style w:type="paragraph" w:customStyle="1" w:styleId="423">
    <w:name w:val="1"/>
    <w:basedOn w:val="1"/>
    <w:next w:val="1"/>
    <w:qFormat/>
    <w:uiPriority w:val="0"/>
  </w:style>
  <w:style w:type="paragraph" w:customStyle="1" w:styleId="424">
    <w:name w:val="标题 3_0"/>
    <w:basedOn w:val="420"/>
    <w:next w:val="420"/>
    <w:qFormat/>
    <w:uiPriority w:val="0"/>
    <w:pPr>
      <w:keepNext/>
      <w:keepLines/>
      <w:spacing w:before="260" w:after="260" w:line="413" w:lineRule="auto"/>
      <w:outlineLvl w:val="2"/>
    </w:pPr>
    <w:rPr>
      <w:rFonts w:ascii="Times New Roman" w:hAnsi="Times New Roman"/>
      <w:b/>
      <w:bCs/>
      <w:sz w:val="32"/>
      <w:szCs w:val="32"/>
    </w:rPr>
  </w:style>
  <w:style w:type="paragraph" w:customStyle="1" w:styleId="425">
    <w:name w:val="正文缩进_0"/>
    <w:basedOn w:val="422"/>
    <w:qFormat/>
    <w:uiPriority w:val="0"/>
    <w:pPr>
      <w:widowControl w:val="0"/>
      <w:ind w:firstLine="420"/>
      <w:jc w:val="both"/>
    </w:pPr>
    <w:rPr>
      <w:kern w:val="2"/>
      <w:u w:val="single"/>
    </w:rPr>
  </w:style>
  <w:style w:type="paragraph" w:customStyle="1" w:styleId="426">
    <w:name w:val="标题 4_0"/>
    <w:basedOn w:val="420"/>
    <w:next w:val="420"/>
    <w:qFormat/>
    <w:uiPriority w:val="0"/>
    <w:pPr>
      <w:keepNext/>
      <w:keepLines/>
      <w:spacing w:before="280" w:after="290" w:line="372" w:lineRule="auto"/>
      <w:outlineLvl w:val="3"/>
    </w:pPr>
    <w:rPr>
      <w:rFonts w:ascii="Cambria" w:hAnsi="Cambria"/>
      <w:b/>
      <w:bCs/>
      <w:sz w:val="28"/>
      <w:szCs w:val="28"/>
    </w:rPr>
  </w:style>
  <w:style w:type="paragraph" w:customStyle="1" w:styleId="42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8">
    <w:name w:val="正文文本_0"/>
    <w:basedOn w:val="420"/>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429">
    <w:name w:val="Char Char Char Char Char Char Char"/>
    <w:basedOn w:val="1"/>
    <w:qFormat/>
    <w:uiPriority w:val="0"/>
    <w:pPr>
      <w:widowControl/>
      <w:spacing w:after="160" w:line="240" w:lineRule="exact"/>
      <w:jc w:val="left"/>
    </w:pPr>
  </w:style>
  <w:style w:type="paragraph" w:customStyle="1" w:styleId="430">
    <w:name w:val="_Style 37"/>
    <w:basedOn w:val="1"/>
    <w:next w:val="1"/>
    <w:qFormat/>
    <w:uiPriority w:val="0"/>
  </w:style>
  <w:style w:type="paragraph" w:customStyle="1" w:styleId="431">
    <w:name w:val="2-2ji"/>
    <w:basedOn w:val="4"/>
    <w:qFormat/>
    <w:uiPriority w:val="0"/>
    <w:pPr>
      <w:spacing w:before="0" w:after="0" w:line="360" w:lineRule="auto"/>
      <w:jc w:val="center"/>
    </w:pPr>
    <w:rPr>
      <w:rFonts w:ascii="宋体" w:hAnsi="宋体" w:eastAsia="宋体"/>
      <w:sz w:val="36"/>
      <w:szCs w:val="24"/>
    </w:rPr>
  </w:style>
  <w:style w:type="paragraph" w:customStyle="1" w:styleId="432">
    <w:name w:val="TOC 标题_0"/>
    <w:basedOn w:val="433"/>
    <w:next w:val="420"/>
    <w:qFormat/>
    <w:uiPriority w:val="0"/>
    <w:pPr>
      <w:outlineLvl w:val="9"/>
    </w:pPr>
    <w:rPr>
      <w:rFonts w:ascii="Calibri" w:hAnsi="Calibri"/>
    </w:rPr>
  </w:style>
  <w:style w:type="paragraph" w:customStyle="1" w:styleId="433">
    <w:name w:val="标题 1_0"/>
    <w:basedOn w:val="420"/>
    <w:next w:val="420"/>
    <w:qFormat/>
    <w:uiPriority w:val="0"/>
    <w:pPr>
      <w:keepNext/>
      <w:keepLines/>
      <w:spacing w:before="340" w:after="330" w:line="576" w:lineRule="auto"/>
      <w:outlineLvl w:val="0"/>
    </w:pPr>
    <w:rPr>
      <w:rFonts w:ascii="Times New Roman" w:hAnsi="Times New Roman"/>
      <w:b/>
      <w:bCs/>
      <w:kern w:val="44"/>
      <w:sz w:val="44"/>
      <w:szCs w:val="44"/>
    </w:rPr>
  </w:style>
  <w:style w:type="character" w:customStyle="1" w:styleId="434">
    <w:name w:val="标题 2 Char1"/>
    <w:qFormat/>
    <w:uiPriority w:val="0"/>
    <w:rPr>
      <w:rFonts w:ascii="Arial" w:hAnsi="Arial" w:eastAsia="黑体" w:cs="Calibri"/>
      <w:b/>
      <w:kern w:val="0"/>
      <w:sz w:val="32"/>
      <w:szCs w:val="20"/>
    </w:rPr>
  </w:style>
  <w:style w:type="character" w:customStyle="1" w:styleId="435">
    <w:name w:val="标题 1 Char1"/>
    <w:qFormat/>
    <w:uiPriority w:val="0"/>
    <w:rPr>
      <w:rFonts w:ascii="Calibri" w:hAnsi="Calibri" w:eastAsia="宋体" w:cs="Arial"/>
      <w:b/>
      <w:kern w:val="44"/>
      <w:sz w:val="44"/>
      <w:szCs w:val="20"/>
    </w:rPr>
  </w:style>
  <w:style w:type="character" w:customStyle="1" w:styleId="436">
    <w:name w:val="标题 3 Char1"/>
    <w:qFormat/>
    <w:uiPriority w:val="0"/>
    <w:rPr>
      <w:rFonts w:ascii="Calibri" w:hAnsi="Calibri" w:eastAsia="宋体" w:cs="Arial"/>
      <w:b/>
      <w:kern w:val="0"/>
      <w:sz w:val="32"/>
      <w:szCs w:val="20"/>
    </w:rPr>
  </w:style>
  <w:style w:type="character" w:customStyle="1" w:styleId="437">
    <w:name w:val="样式 Char"/>
    <w:link w:val="438"/>
    <w:qFormat/>
    <w:locked/>
    <w:uiPriority w:val="0"/>
    <w:rPr>
      <w:rFonts w:ascii="宋体" w:hAnsi="宋体" w:cs="宋体"/>
      <w:sz w:val="24"/>
      <w:szCs w:val="24"/>
      <w:lang w:val="en-US" w:eastAsia="zh-CN" w:bidi="ar-SA"/>
    </w:rPr>
  </w:style>
  <w:style w:type="paragraph" w:customStyle="1" w:styleId="438">
    <w:name w:val="样式"/>
    <w:link w:val="437"/>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39">
    <w:name w:val="目录 91"/>
    <w:basedOn w:val="1"/>
    <w:next w:val="1"/>
    <w:qFormat/>
    <w:uiPriority w:val="0"/>
    <w:pPr>
      <w:ind w:left="3360"/>
    </w:pPr>
    <w:rPr>
      <w:rFonts w:ascii="Calibri" w:hAnsi="宋体" w:cs="宋体"/>
      <w:kern w:val="0"/>
      <w:szCs w:val="20"/>
    </w:rPr>
  </w:style>
  <w:style w:type="paragraph" w:customStyle="1" w:styleId="440">
    <w:name w:val="目录 61"/>
    <w:basedOn w:val="1"/>
    <w:next w:val="1"/>
    <w:qFormat/>
    <w:uiPriority w:val="0"/>
    <w:pPr>
      <w:ind w:left="2100"/>
    </w:pPr>
    <w:rPr>
      <w:rFonts w:ascii="Calibri" w:hAnsi="宋体" w:cs="宋体"/>
      <w:kern w:val="0"/>
      <w:szCs w:val="20"/>
    </w:rPr>
  </w:style>
  <w:style w:type="character" w:customStyle="1" w:styleId="441">
    <w:name w:val="样式12 Char"/>
    <w:qFormat/>
    <w:uiPriority w:val="0"/>
    <w:rPr>
      <w:sz w:val="20"/>
    </w:rPr>
  </w:style>
  <w:style w:type="character" w:customStyle="1" w:styleId="442">
    <w:name w:val="样式13 Char"/>
    <w:qFormat/>
    <w:uiPriority w:val="0"/>
    <w:rPr>
      <w:sz w:val="20"/>
    </w:rPr>
  </w:style>
  <w:style w:type="character" w:customStyle="1" w:styleId="443">
    <w:name w:val="样式3 Char Char"/>
    <w:qFormat/>
    <w:uiPriority w:val="0"/>
    <w:rPr>
      <w:b/>
      <w:sz w:val="20"/>
    </w:rPr>
  </w:style>
  <w:style w:type="character" w:customStyle="1" w:styleId="444">
    <w:name w:val="样式 标题 3h3section:3Level 3 HeadH3level_3PIM 33rd level3H... Char"/>
    <w:qFormat/>
    <w:uiPriority w:val="0"/>
    <w:rPr>
      <w:b/>
      <w:sz w:val="20"/>
    </w:rPr>
  </w:style>
  <w:style w:type="character" w:customStyle="1" w:styleId="445">
    <w:name w:val="Char Char Char Char Char Char1"/>
    <w:qFormat/>
    <w:uiPriority w:val="0"/>
    <w:rPr>
      <w:sz w:val="20"/>
    </w:rPr>
  </w:style>
  <w:style w:type="character" w:customStyle="1" w:styleId="446">
    <w:name w:val="样式10 Char"/>
    <w:qFormat/>
    <w:uiPriority w:val="0"/>
    <w:rPr>
      <w:sz w:val="20"/>
    </w:rPr>
  </w:style>
  <w:style w:type="character" w:customStyle="1" w:styleId="447">
    <w:name w:val="样式11 Char"/>
    <w:qFormat/>
    <w:uiPriority w:val="0"/>
    <w:rPr>
      <w:sz w:val="20"/>
    </w:rPr>
  </w:style>
  <w:style w:type="character" w:customStyle="1" w:styleId="448">
    <w:name w:val="样式15 Char"/>
    <w:qFormat/>
    <w:uiPriority w:val="0"/>
    <w:rPr>
      <w:sz w:val="20"/>
    </w:rPr>
  </w:style>
  <w:style w:type="character" w:customStyle="1" w:styleId="449">
    <w:name w:val="样式9 Char"/>
    <w:qFormat/>
    <w:uiPriority w:val="0"/>
    <w:rPr>
      <w:sz w:val="20"/>
    </w:rPr>
  </w:style>
  <w:style w:type="character" w:customStyle="1" w:styleId="450">
    <w:name w:val="普通文字 Char2"/>
    <w:semiHidden/>
    <w:qFormat/>
    <w:uiPriority w:val="0"/>
    <w:rPr>
      <w:sz w:val="20"/>
    </w:rPr>
  </w:style>
  <w:style w:type="character" w:customStyle="1" w:styleId="451">
    <w:name w:val="Char Char141"/>
    <w:qFormat/>
    <w:uiPriority w:val="0"/>
    <w:rPr>
      <w:sz w:val="20"/>
    </w:rPr>
  </w:style>
  <w:style w:type="character" w:customStyle="1" w:styleId="452">
    <w:name w:val="样式14 Char"/>
    <w:qFormat/>
    <w:uiPriority w:val="0"/>
    <w:rPr>
      <w:sz w:val="20"/>
    </w:rPr>
  </w:style>
  <w:style w:type="character" w:customStyle="1" w:styleId="453">
    <w:name w:val="style41"/>
    <w:qFormat/>
    <w:uiPriority w:val="0"/>
    <w:rPr>
      <w:color w:val="AA1515"/>
      <w:sz w:val="20"/>
    </w:rPr>
  </w:style>
  <w:style w:type="paragraph" w:customStyle="1" w:styleId="454">
    <w:name w:val="目录 92"/>
    <w:next w:val="1"/>
    <w:qFormat/>
    <w:uiPriority w:val="0"/>
    <w:pPr>
      <w:wordWrap w:val="0"/>
      <w:ind w:left="3400"/>
      <w:jc w:val="both"/>
    </w:pPr>
    <w:rPr>
      <w:rFonts w:ascii="宋体" w:hAnsi="宋体" w:eastAsia="宋体" w:cs="宋体"/>
      <w:sz w:val="21"/>
      <w:lang w:val="en-US" w:eastAsia="zh-CN" w:bidi="ar-SA"/>
    </w:rPr>
  </w:style>
  <w:style w:type="paragraph" w:customStyle="1" w:styleId="455">
    <w:name w:val="目录 31"/>
    <w:basedOn w:val="1"/>
    <w:next w:val="1"/>
    <w:qFormat/>
    <w:uiPriority w:val="0"/>
    <w:pPr>
      <w:ind w:left="840"/>
    </w:pPr>
    <w:rPr>
      <w:rFonts w:hAnsi="宋体" w:eastAsia="仿宋_GB2312" w:cs="宋体"/>
      <w:kern w:val="0"/>
      <w:sz w:val="28"/>
      <w:szCs w:val="20"/>
    </w:rPr>
  </w:style>
  <w:style w:type="paragraph" w:customStyle="1" w:styleId="456">
    <w:name w:val="目录 21"/>
    <w:basedOn w:val="1"/>
    <w:next w:val="1"/>
    <w:qFormat/>
    <w:uiPriority w:val="0"/>
    <w:pPr>
      <w:ind w:left="420"/>
    </w:pPr>
    <w:rPr>
      <w:rFonts w:hAnsi="宋体" w:cs="宋体"/>
      <w:kern w:val="0"/>
      <w:szCs w:val="20"/>
    </w:rPr>
  </w:style>
  <w:style w:type="paragraph" w:customStyle="1" w:styleId="457">
    <w:name w:val="目录 51"/>
    <w:next w:val="1"/>
    <w:qFormat/>
    <w:uiPriority w:val="0"/>
    <w:pPr>
      <w:wordWrap w:val="0"/>
      <w:ind w:left="1700"/>
      <w:jc w:val="both"/>
    </w:pPr>
    <w:rPr>
      <w:rFonts w:ascii="宋体" w:hAnsi="宋体" w:eastAsia="宋体" w:cs="宋体"/>
      <w:sz w:val="21"/>
      <w:lang w:val="en-US" w:eastAsia="zh-CN" w:bidi="ar-SA"/>
    </w:rPr>
  </w:style>
  <w:style w:type="paragraph" w:customStyle="1" w:styleId="458">
    <w:name w:val="目录 511"/>
    <w:basedOn w:val="1"/>
    <w:next w:val="1"/>
    <w:qFormat/>
    <w:uiPriority w:val="0"/>
    <w:pPr>
      <w:ind w:left="1050"/>
    </w:pPr>
    <w:rPr>
      <w:rFonts w:ascii="Calibri" w:hAnsi="宋体" w:cs="宋体"/>
      <w:kern w:val="0"/>
      <w:szCs w:val="20"/>
    </w:rPr>
  </w:style>
  <w:style w:type="paragraph" w:customStyle="1" w:styleId="459">
    <w:name w:val="目录 71"/>
    <w:basedOn w:val="1"/>
    <w:next w:val="1"/>
    <w:qFormat/>
    <w:uiPriority w:val="0"/>
    <w:pPr>
      <w:ind w:left="2520"/>
    </w:pPr>
    <w:rPr>
      <w:rFonts w:ascii="Calibri" w:hAnsi="宋体" w:cs="宋体"/>
      <w:kern w:val="0"/>
      <w:szCs w:val="20"/>
    </w:rPr>
  </w:style>
  <w:style w:type="paragraph" w:customStyle="1" w:styleId="460">
    <w:name w:val="目录 22"/>
    <w:next w:val="1"/>
    <w:qFormat/>
    <w:uiPriority w:val="0"/>
    <w:pPr>
      <w:wordWrap w:val="0"/>
      <w:ind w:left="425"/>
      <w:jc w:val="both"/>
    </w:pPr>
    <w:rPr>
      <w:rFonts w:ascii="宋体" w:hAnsi="宋体" w:eastAsia="宋体" w:cs="宋体"/>
      <w:sz w:val="21"/>
      <w:lang w:val="en-US" w:eastAsia="zh-CN" w:bidi="ar-SA"/>
    </w:rPr>
  </w:style>
  <w:style w:type="paragraph" w:customStyle="1" w:styleId="461">
    <w:name w:val="目录 81"/>
    <w:next w:val="1"/>
    <w:qFormat/>
    <w:uiPriority w:val="0"/>
    <w:pPr>
      <w:wordWrap w:val="0"/>
      <w:ind w:left="2975"/>
      <w:jc w:val="both"/>
    </w:pPr>
    <w:rPr>
      <w:rFonts w:ascii="宋体" w:hAnsi="宋体" w:eastAsia="宋体" w:cs="宋体"/>
      <w:sz w:val="21"/>
      <w:lang w:val="en-US" w:eastAsia="zh-CN" w:bidi="ar-SA"/>
    </w:rPr>
  </w:style>
  <w:style w:type="paragraph" w:customStyle="1" w:styleId="462">
    <w:name w:val="正文缩进11"/>
    <w:basedOn w:val="1"/>
    <w:next w:val="1"/>
    <w:qFormat/>
    <w:uiPriority w:val="0"/>
    <w:pPr>
      <w:spacing w:line="360" w:lineRule="atLeast"/>
      <w:ind w:firstLine="482"/>
    </w:pPr>
    <w:rPr>
      <w:rFonts w:hAnsi="宋体" w:cs="宋体"/>
      <w:kern w:val="0"/>
      <w:sz w:val="24"/>
      <w:szCs w:val="20"/>
    </w:rPr>
  </w:style>
  <w:style w:type="paragraph" w:customStyle="1" w:styleId="463">
    <w:name w:val="目录 811"/>
    <w:basedOn w:val="1"/>
    <w:next w:val="1"/>
    <w:qFormat/>
    <w:uiPriority w:val="0"/>
    <w:pPr>
      <w:ind w:left="2940"/>
    </w:pPr>
    <w:rPr>
      <w:rFonts w:ascii="Calibri" w:hAnsi="宋体" w:cs="宋体"/>
      <w:kern w:val="0"/>
      <w:szCs w:val="20"/>
    </w:rPr>
  </w:style>
  <w:style w:type="paragraph" w:customStyle="1" w:styleId="464">
    <w:name w:val="目录 41"/>
    <w:basedOn w:val="1"/>
    <w:next w:val="1"/>
    <w:qFormat/>
    <w:uiPriority w:val="0"/>
    <w:pPr>
      <w:ind w:left="630"/>
    </w:pPr>
    <w:rPr>
      <w:rFonts w:ascii="Calibri" w:hAnsi="宋体" w:cs="宋体"/>
      <w:kern w:val="0"/>
      <w:szCs w:val="20"/>
    </w:rPr>
  </w:style>
  <w:style w:type="paragraph" w:customStyle="1" w:styleId="465">
    <w:name w:val="_Style 16"/>
    <w:basedOn w:val="1"/>
    <w:next w:val="202"/>
    <w:qFormat/>
    <w:uiPriority w:val="0"/>
    <w:pPr>
      <w:widowControl/>
      <w:spacing w:line="400" w:lineRule="exact"/>
      <w:jc w:val="center"/>
    </w:pPr>
    <w:rPr>
      <w:rFonts w:hAnsi="宋体" w:cs="宋体"/>
      <w:kern w:val="0"/>
      <w:szCs w:val="20"/>
    </w:rPr>
  </w:style>
  <w:style w:type="paragraph" w:customStyle="1" w:styleId="466">
    <w:name w:val="p15"/>
    <w:basedOn w:val="1"/>
    <w:next w:val="467"/>
    <w:qFormat/>
    <w:uiPriority w:val="0"/>
    <w:pPr>
      <w:widowControl/>
      <w:ind w:firstLine="420"/>
    </w:pPr>
    <w:rPr>
      <w:rFonts w:hAnsi="宋体" w:cs="宋体"/>
      <w:kern w:val="0"/>
      <w:szCs w:val="20"/>
    </w:rPr>
  </w:style>
  <w:style w:type="paragraph" w:customStyle="1" w:styleId="467">
    <w:name w:val="TOC Heading1"/>
    <w:next w:val="1"/>
    <w:qFormat/>
    <w:uiPriority w:val="0"/>
    <w:pPr>
      <w:wordWrap w:val="0"/>
    </w:pPr>
    <w:rPr>
      <w:rFonts w:ascii="宋体" w:hAnsi="宋体" w:eastAsia="宋体" w:cs="宋体"/>
      <w:sz w:val="32"/>
      <w:lang w:val="en-US" w:eastAsia="zh-CN" w:bidi="ar-SA"/>
    </w:rPr>
  </w:style>
  <w:style w:type="paragraph" w:customStyle="1" w:styleId="468">
    <w:name w:val="目录 32"/>
    <w:next w:val="1"/>
    <w:qFormat/>
    <w:uiPriority w:val="0"/>
    <w:pPr>
      <w:wordWrap w:val="0"/>
      <w:ind w:left="850"/>
      <w:jc w:val="both"/>
    </w:pPr>
    <w:rPr>
      <w:rFonts w:ascii="宋体" w:hAnsi="宋体" w:eastAsia="宋体" w:cs="宋体"/>
      <w:sz w:val="21"/>
      <w:lang w:val="en-US" w:eastAsia="zh-CN" w:bidi="ar-SA"/>
    </w:rPr>
  </w:style>
  <w:style w:type="paragraph" w:customStyle="1" w:styleId="469">
    <w:name w:val="列出段落11"/>
    <w:basedOn w:val="1"/>
    <w:next w:val="26"/>
    <w:qFormat/>
    <w:uiPriority w:val="0"/>
    <w:pPr>
      <w:ind w:firstLine="420"/>
    </w:pPr>
    <w:rPr>
      <w:rFonts w:ascii="Calibri" w:hAnsi="宋体" w:cs="宋体"/>
      <w:kern w:val="0"/>
      <w:szCs w:val="20"/>
    </w:rPr>
  </w:style>
  <w:style w:type="paragraph" w:customStyle="1" w:styleId="470">
    <w:name w:val="目录 72"/>
    <w:next w:val="1"/>
    <w:qFormat/>
    <w:uiPriority w:val="0"/>
    <w:pPr>
      <w:wordWrap w:val="0"/>
      <w:ind w:left="2550"/>
      <w:jc w:val="both"/>
    </w:pPr>
    <w:rPr>
      <w:rFonts w:ascii="宋体" w:hAnsi="宋体" w:eastAsia="宋体" w:cs="宋体"/>
      <w:sz w:val="21"/>
      <w:lang w:val="en-US" w:eastAsia="zh-CN" w:bidi="ar-SA"/>
    </w:rPr>
  </w:style>
  <w:style w:type="paragraph" w:customStyle="1" w:styleId="471">
    <w:name w:val="msoquote"/>
    <w:basedOn w:val="1"/>
    <w:next w:val="1"/>
    <w:qFormat/>
    <w:uiPriority w:val="0"/>
    <w:rPr>
      <w:rFonts w:hAnsi="宋体" w:cs="宋体"/>
      <w:i/>
      <w:color w:val="000000"/>
      <w:kern w:val="0"/>
      <w:szCs w:val="20"/>
    </w:rPr>
  </w:style>
  <w:style w:type="paragraph" w:customStyle="1" w:styleId="472">
    <w:name w:val="样式10"/>
    <w:next w:val="270"/>
    <w:qFormat/>
    <w:uiPriority w:val="0"/>
    <w:pPr>
      <w:widowControl w:val="0"/>
      <w:jc w:val="center"/>
    </w:pPr>
    <w:rPr>
      <w:rFonts w:ascii="Times New Roman" w:hAnsi="宋体" w:eastAsia="宋体" w:cs="宋体"/>
      <w:sz w:val="18"/>
      <w:lang w:val="en-US" w:eastAsia="zh-CN" w:bidi="ar-SA"/>
    </w:rPr>
  </w:style>
  <w:style w:type="paragraph" w:customStyle="1" w:styleId="473">
    <w:name w:val="目录 62"/>
    <w:next w:val="1"/>
    <w:qFormat/>
    <w:uiPriority w:val="0"/>
    <w:pPr>
      <w:wordWrap w:val="0"/>
      <w:ind w:left="2125"/>
      <w:jc w:val="both"/>
    </w:pPr>
    <w:rPr>
      <w:rFonts w:ascii="宋体" w:hAnsi="宋体" w:eastAsia="宋体" w:cs="宋体"/>
      <w:sz w:val="21"/>
      <w:lang w:val="en-US" w:eastAsia="zh-CN" w:bidi="ar-SA"/>
    </w:rPr>
  </w:style>
  <w:style w:type="paragraph" w:customStyle="1" w:styleId="474">
    <w:name w:val="样式15"/>
    <w:next w:val="375"/>
    <w:qFormat/>
    <w:uiPriority w:val="0"/>
    <w:pPr>
      <w:widowControl w:val="0"/>
      <w:jc w:val="center"/>
    </w:pPr>
    <w:rPr>
      <w:rFonts w:ascii="Times New Roman" w:hAnsi="宋体" w:eastAsia="宋体" w:cs="宋体"/>
      <w:sz w:val="18"/>
      <w:lang w:val="en-US" w:eastAsia="zh-CN" w:bidi="ar-SA"/>
    </w:rPr>
  </w:style>
  <w:style w:type="paragraph" w:customStyle="1" w:styleId="475">
    <w:name w:val="样式14"/>
    <w:next w:val="384"/>
    <w:qFormat/>
    <w:uiPriority w:val="0"/>
    <w:pPr>
      <w:widowControl w:val="0"/>
      <w:jc w:val="center"/>
    </w:pPr>
    <w:rPr>
      <w:rFonts w:ascii="Times New Roman" w:hAnsi="宋体" w:eastAsia="宋体" w:cs="宋体"/>
      <w:sz w:val="18"/>
      <w:lang w:val="en-US" w:eastAsia="zh-CN" w:bidi="ar-SA"/>
    </w:rPr>
  </w:style>
  <w:style w:type="paragraph" w:customStyle="1" w:styleId="476">
    <w:name w:val="样式9"/>
    <w:next w:val="208"/>
    <w:qFormat/>
    <w:uiPriority w:val="0"/>
    <w:pPr>
      <w:widowControl w:val="0"/>
      <w:jc w:val="center"/>
    </w:pPr>
    <w:rPr>
      <w:rFonts w:ascii="Times New Roman" w:hAnsi="宋体" w:eastAsia="宋体" w:cs="宋体"/>
      <w:sz w:val="18"/>
      <w:lang w:val="en-US" w:eastAsia="zh-CN" w:bidi="ar-SA"/>
    </w:rPr>
  </w:style>
  <w:style w:type="paragraph" w:customStyle="1" w:styleId="477">
    <w:name w:val="目录 11"/>
    <w:next w:val="1"/>
    <w:qFormat/>
    <w:uiPriority w:val="0"/>
    <w:pPr>
      <w:wordWrap w:val="0"/>
      <w:jc w:val="both"/>
    </w:pPr>
    <w:rPr>
      <w:rFonts w:ascii="宋体" w:hAnsi="宋体" w:eastAsia="宋体" w:cs="宋体"/>
      <w:sz w:val="21"/>
      <w:lang w:val="en-US" w:eastAsia="zh-CN" w:bidi="ar-SA"/>
    </w:rPr>
  </w:style>
  <w:style w:type="paragraph" w:customStyle="1" w:styleId="478">
    <w:name w:val="样式11"/>
    <w:next w:val="182"/>
    <w:qFormat/>
    <w:uiPriority w:val="0"/>
    <w:pPr>
      <w:widowControl w:val="0"/>
      <w:jc w:val="center"/>
    </w:pPr>
    <w:rPr>
      <w:rFonts w:ascii="Times New Roman" w:hAnsi="宋体" w:eastAsia="宋体" w:cs="宋体"/>
      <w:sz w:val="18"/>
      <w:lang w:val="en-US" w:eastAsia="zh-CN" w:bidi="ar-SA"/>
    </w:rPr>
  </w:style>
  <w:style w:type="paragraph" w:customStyle="1" w:styleId="479">
    <w:name w:val="样式13"/>
    <w:next w:val="264"/>
    <w:qFormat/>
    <w:uiPriority w:val="0"/>
    <w:pPr>
      <w:widowControl w:val="0"/>
      <w:jc w:val="center"/>
    </w:pPr>
    <w:rPr>
      <w:rFonts w:ascii="Times New Roman" w:hAnsi="宋体" w:eastAsia="宋体" w:cs="宋体"/>
      <w:sz w:val="18"/>
      <w:lang w:val="en-US" w:eastAsia="zh-CN" w:bidi="ar-SA"/>
    </w:rPr>
  </w:style>
  <w:style w:type="paragraph" w:customStyle="1" w:styleId="480">
    <w:name w:val="msointensequote"/>
    <w:basedOn w:val="1"/>
    <w:next w:val="1"/>
    <w:qFormat/>
    <w:uiPriority w:val="0"/>
    <w:pPr>
      <w:spacing w:before="200" w:after="280"/>
      <w:ind w:left="936" w:right="936"/>
    </w:pPr>
    <w:rPr>
      <w:rFonts w:hAnsi="宋体" w:cs="宋体"/>
      <w:b/>
      <w:i/>
      <w:color w:val="4F81BD"/>
      <w:kern w:val="0"/>
      <w:szCs w:val="20"/>
    </w:rPr>
  </w:style>
  <w:style w:type="paragraph" w:customStyle="1" w:styleId="481">
    <w:name w:val="样式 标题 2 + (西文) 宋体 居中"/>
    <w:basedOn w:val="4"/>
    <w:next w:val="176"/>
    <w:qFormat/>
    <w:uiPriority w:val="0"/>
    <w:pPr>
      <w:keepNext w:val="0"/>
      <w:keepLines w:val="0"/>
      <w:jc w:val="center"/>
    </w:pPr>
    <w:rPr>
      <w:rFonts w:ascii="宋体" w:hAnsi="宋体" w:cs="宋体"/>
      <w:bCs w:val="0"/>
      <w:kern w:val="0"/>
      <w:szCs w:val="20"/>
    </w:rPr>
  </w:style>
  <w:style w:type="paragraph" w:customStyle="1" w:styleId="482">
    <w:name w:val="样式12"/>
    <w:next w:val="262"/>
    <w:qFormat/>
    <w:uiPriority w:val="0"/>
    <w:pPr>
      <w:widowControl w:val="0"/>
      <w:jc w:val="center"/>
    </w:pPr>
    <w:rPr>
      <w:rFonts w:ascii="Times New Roman" w:hAnsi="宋体" w:eastAsia="宋体" w:cs="宋体"/>
      <w:sz w:val="18"/>
      <w:lang w:val="en-US" w:eastAsia="zh-CN" w:bidi="ar-SA"/>
    </w:rPr>
  </w:style>
  <w:style w:type="paragraph" w:customStyle="1" w:styleId="483">
    <w:name w:val="普通(网站)1"/>
    <w:basedOn w:val="1"/>
    <w:next w:val="1"/>
    <w:qFormat/>
    <w:uiPriority w:val="0"/>
    <w:pPr>
      <w:widowControl/>
      <w:wordWrap w:val="0"/>
    </w:pPr>
    <w:rPr>
      <w:rFonts w:hAnsi="宋体" w:eastAsia="Times New Roman" w:cs="宋体"/>
      <w:kern w:val="0"/>
      <w:sz w:val="24"/>
      <w:szCs w:val="20"/>
    </w:rPr>
  </w:style>
  <w:style w:type="paragraph" w:customStyle="1" w:styleId="484">
    <w:name w:val="副标题11"/>
    <w:basedOn w:val="1"/>
    <w:next w:val="1"/>
    <w:qFormat/>
    <w:uiPriority w:val="0"/>
    <w:pPr>
      <w:spacing w:before="120" w:after="120"/>
    </w:pPr>
    <w:rPr>
      <w:rFonts w:ascii="Arial" w:hAnsi="宋体" w:cs="宋体"/>
      <w:b/>
      <w:color w:val="000000"/>
      <w:kern w:val="0"/>
      <w:sz w:val="20"/>
      <w:szCs w:val="20"/>
    </w:rPr>
  </w:style>
  <w:style w:type="paragraph" w:customStyle="1" w:styleId="485">
    <w:name w:val="Char Char Char1 Char Char Char Char Char Char Char1"/>
    <w:basedOn w:val="1"/>
    <w:next w:val="455"/>
    <w:qFormat/>
    <w:uiPriority w:val="0"/>
    <w:rPr>
      <w:rFonts w:ascii="Tahoma" w:hAnsi="宋体" w:cs="宋体"/>
      <w:kern w:val="0"/>
      <w:sz w:val="24"/>
      <w:szCs w:val="20"/>
    </w:rPr>
  </w:style>
  <w:style w:type="paragraph" w:customStyle="1" w:styleId="486">
    <w:name w:val="目录 42"/>
    <w:next w:val="1"/>
    <w:qFormat/>
    <w:uiPriority w:val="0"/>
    <w:pPr>
      <w:wordWrap w:val="0"/>
      <w:ind w:left="1275"/>
      <w:jc w:val="both"/>
    </w:pPr>
    <w:rPr>
      <w:rFonts w:ascii="宋体" w:hAnsi="宋体" w:eastAsia="宋体" w:cs="宋体"/>
      <w:sz w:val="21"/>
      <w:lang w:val="en-US" w:eastAsia="zh-CN" w:bidi="ar-SA"/>
    </w:rPr>
  </w:style>
  <w:style w:type="paragraph" w:customStyle="1" w:styleId="487">
    <w:name w:val="pa-0"/>
    <w:basedOn w:val="1"/>
    <w:next w:val="268"/>
    <w:qFormat/>
    <w:uiPriority w:val="0"/>
    <w:pPr>
      <w:widowControl/>
      <w:spacing w:line="240" w:lineRule="atLeast"/>
    </w:pPr>
    <w:rPr>
      <w:rFonts w:ascii="宋体" w:hAnsi="宋体" w:cs="宋体"/>
      <w:kern w:val="0"/>
      <w:sz w:val="24"/>
      <w:szCs w:val="20"/>
    </w:rPr>
  </w:style>
  <w:style w:type="table" w:customStyle="1" w:styleId="488">
    <w:name w:val="网格型1"/>
    <w:basedOn w:val="89"/>
    <w:qFormat/>
    <w:uiPriority w:val="0"/>
    <w:pPr>
      <w:widowControl w:val="0"/>
      <w:jc w:val="both"/>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9">
    <w:name w:val="网格型11"/>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90">
    <w:name w:val="引用1"/>
    <w:basedOn w:val="1"/>
    <w:next w:val="1"/>
    <w:qFormat/>
    <w:uiPriority w:val="0"/>
    <w:rPr>
      <w:i/>
      <w:color w:val="000000"/>
      <w:sz w:val="22"/>
      <w:szCs w:val="20"/>
    </w:rPr>
  </w:style>
  <w:style w:type="paragraph" w:customStyle="1" w:styleId="491">
    <w:name w:val="明显引用1"/>
    <w:basedOn w:val="1"/>
    <w:next w:val="1"/>
    <w:qFormat/>
    <w:uiPriority w:val="0"/>
    <w:pPr>
      <w:pBdr>
        <w:bottom w:val="single" w:color="4F81BD" w:sz="4" w:space="4"/>
      </w:pBdr>
      <w:spacing w:before="200" w:after="280"/>
      <w:ind w:left="936" w:right="936"/>
    </w:pPr>
    <w:rPr>
      <w:b/>
      <w:i/>
      <w:color w:val="4F81BD"/>
      <w:sz w:val="22"/>
      <w:szCs w:val="20"/>
    </w:rPr>
  </w:style>
  <w:style w:type="paragraph" w:customStyle="1" w:styleId="492">
    <w:name w:val="修订1"/>
    <w:hidden/>
    <w:qFormat/>
    <w:uiPriority w:val="99"/>
    <w:rPr>
      <w:rFonts w:ascii="Times New Roman" w:hAnsi="Times New Roman" w:eastAsia="宋体" w:cs="Times New Roman"/>
      <w:kern w:val="2"/>
      <w:sz w:val="21"/>
      <w:szCs w:val="24"/>
      <w:lang w:val="en-US" w:eastAsia="zh-CN" w:bidi="ar-SA"/>
    </w:rPr>
  </w:style>
  <w:style w:type="character" w:customStyle="1" w:styleId="493">
    <w:name w:val="10"/>
    <w:qFormat/>
    <w:uiPriority w:val="0"/>
    <w:rPr>
      <w:rFonts w:hint="default" w:ascii="Times New Roman" w:hAnsi="Times New Roman" w:cs="Times New Roman"/>
    </w:rPr>
  </w:style>
  <w:style w:type="character" w:customStyle="1" w:styleId="494">
    <w:name w:val="Body Text Char"/>
    <w:qFormat/>
    <w:locked/>
    <w:uiPriority w:val="0"/>
    <w:rPr>
      <w:rFonts w:ascii="Times New Roman" w:hAnsi="Times New Roman" w:eastAsia="宋体" w:cs="Times New Roman"/>
      <w:sz w:val="24"/>
      <w:szCs w:val="24"/>
    </w:rPr>
  </w:style>
  <w:style w:type="character" w:customStyle="1" w:styleId="495">
    <w:name w:val="15"/>
    <w:qFormat/>
    <w:uiPriority w:val="0"/>
    <w:rPr>
      <w:rFonts w:hint="default" w:ascii="Times New Roman" w:hAnsi="Times New Roman" w:cs="Times New Roman"/>
    </w:rPr>
  </w:style>
  <w:style w:type="character" w:customStyle="1" w:styleId="496">
    <w:name w:val="正文首行缩进 Char2"/>
    <w:qFormat/>
    <w:uiPriority w:val="99"/>
    <w:rPr>
      <w:rFonts w:eastAsia="仿宋_GB2312"/>
      <w:kern w:val="2"/>
      <w:sz w:val="21"/>
      <w:szCs w:val="24"/>
      <w:lang w:val="en-US" w:eastAsia="zh-CN" w:bidi="ar-SA"/>
    </w:rPr>
  </w:style>
  <w:style w:type="character" w:customStyle="1" w:styleId="497">
    <w:name w:val="HTML 预设格式 Char2"/>
    <w:qFormat/>
    <w:uiPriority w:val="99"/>
    <w:rPr>
      <w:rFonts w:ascii="Courier New" w:hAnsi="Courier New" w:cs="Courier New"/>
      <w:kern w:val="2"/>
    </w:rPr>
  </w:style>
  <w:style w:type="paragraph" w:customStyle="1" w:styleId="498">
    <w:name w:val="列出段落2"/>
    <w:basedOn w:val="1"/>
    <w:qFormat/>
    <w:uiPriority w:val="0"/>
    <w:pPr>
      <w:ind w:firstLine="420" w:firstLineChars="200"/>
    </w:pPr>
    <w:rPr>
      <w:rFonts w:ascii="Calibri" w:hAnsi="Calibri"/>
      <w:kern w:val="0"/>
      <w:sz w:val="24"/>
      <w:szCs w:val="20"/>
    </w:rPr>
  </w:style>
  <w:style w:type="paragraph" w:customStyle="1" w:styleId="499">
    <w:name w:val="正文2"/>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character" w:customStyle="1" w:styleId="500">
    <w:name w:val="样式2 Char"/>
    <w:link w:val="166"/>
    <w:qFormat/>
    <w:uiPriority w:val="0"/>
    <w:rPr>
      <w:rFonts w:ascii="Arial" w:hAnsi="Arial" w:eastAsia="黑体"/>
      <w:b/>
      <w:bCs/>
      <w:kern w:val="2"/>
      <w:sz w:val="36"/>
      <w:szCs w:val="32"/>
    </w:rPr>
  </w:style>
  <w:style w:type="character" w:customStyle="1" w:styleId="501">
    <w:name w:val="Char Char231"/>
    <w:qFormat/>
    <w:uiPriority w:val="0"/>
    <w:rPr>
      <w:rFonts w:eastAsia="宋体"/>
      <w:b/>
      <w:bCs/>
      <w:kern w:val="2"/>
      <w:sz w:val="28"/>
      <w:szCs w:val="28"/>
      <w:lang w:val="en-US" w:eastAsia="zh-CN" w:bidi="ar-SA"/>
    </w:rPr>
  </w:style>
  <w:style w:type="character" w:customStyle="1" w:styleId="502">
    <w:name w:val="my-class"/>
    <w:qFormat/>
    <w:uiPriority w:val="0"/>
    <w:rPr>
      <w:rFonts w:ascii="Verdana" w:hAnsi="Verdana"/>
      <w:kern w:val="0"/>
      <w:sz w:val="20"/>
      <w:lang w:eastAsia="en-US"/>
    </w:rPr>
  </w:style>
  <w:style w:type="character" w:customStyle="1" w:styleId="503">
    <w:name w:val="orange6"/>
    <w:qFormat/>
    <w:uiPriority w:val="0"/>
    <w:rPr>
      <w:color w:val="3FB58F"/>
    </w:rPr>
  </w:style>
  <w:style w:type="character" w:customStyle="1" w:styleId="504">
    <w:name w:val="Tempo Heading 3 Char Char"/>
    <w:qFormat/>
    <w:uiPriority w:val="0"/>
    <w:rPr>
      <w:rFonts w:eastAsia="宋体"/>
      <w:b/>
      <w:bCs/>
      <w:kern w:val="2"/>
      <w:sz w:val="32"/>
      <w:szCs w:val="32"/>
      <w:lang w:val="en-US" w:eastAsia="zh-CN" w:bidi="ar-SA"/>
    </w:rPr>
  </w:style>
  <w:style w:type="character" w:customStyle="1" w:styleId="505">
    <w:name w:val="sys Doc Statistics lbl"/>
    <w:qFormat/>
    <w:uiPriority w:val="0"/>
    <w:rPr>
      <w:rFonts w:ascii="Verdana" w:hAnsi="Verdana"/>
      <w:smallCaps/>
      <w:kern w:val="0"/>
      <w:sz w:val="20"/>
      <w:szCs w:val="20"/>
      <w:lang w:eastAsia="en-US"/>
    </w:rPr>
  </w:style>
  <w:style w:type="character" w:customStyle="1" w:styleId="506">
    <w:name w:val="页码1"/>
    <w:qFormat/>
    <w:uiPriority w:val="0"/>
    <w:rPr>
      <w:rFonts w:ascii="Verdana" w:hAnsi="Verdana"/>
      <w:kern w:val="0"/>
      <w:sz w:val="20"/>
      <w:lang w:eastAsia="en-US"/>
    </w:rPr>
  </w:style>
  <w:style w:type="character" w:customStyle="1" w:styleId="507">
    <w:name w:val="列出段落 Char"/>
    <w:qFormat/>
    <w:uiPriority w:val="0"/>
    <w:rPr>
      <w:rFonts w:ascii="Calibri" w:hAnsi="Calibri" w:cs="宋体"/>
      <w:sz w:val="28"/>
      <w:szCs w:val="22"/>
      <w:lang w:eastAsia="en-US" w:bidi="en-US"/>
    </w:rPr>
  </w:style>
  <w:style w:type="character" w:customStyle="1" w:styleId="508">
    <w:name w:val="point_small1"/>
    <w:qFormat/>
    <w:uiPriority w:val="0"/>
    <w:rPr>
      <w:rFonts w:hint="default" w:ascii="Arial" w:hAnsi="Arial" w:cs="Arial"/>
      <w:sz w:val="18"/>
      <w:szCs w:val="18"/>
    </w:rPr>
  </w:style>
  <w:style w:type="character" w:customStyle="1" w:styleId="509">
    <w:name w:val="样式 标题 2 + 12.5 磅 Char"/>
    <w:link w:val="510"/>
    <w:qFormat/>
    <w:uiPriority w:val="0"/>
    <w:rPr>
      <w:rFonts w:ascii="Tahoma" w:hAnsi="Tahoma" w:eastAsia="Calibri"/>
      <w:b/>
      <w:bCs/>
      <w:kern w:val="2"/>
      <w:sz w:val="30"/>
      <w:szCs w:val="32"/>
    </w:rPr>
  </w:style>
  <w:style w:type="paragraph" w:customStyle="1" w:styleId="510">
    <w:name w:val="样式 标题 2 + 12.5 磅"/>
    <w:basedOn w:val="4"/>
    <w:link w:val="509"/>
    <w:qFormat/>
    <w:uiPriority w:val="0"/>
    <w:pPr>
      <w:widowControl/>
      <w:spacing w:line="240" w:lineRule="auto"/>
      <w:jc w:val="center"/>
    </w:pPr>
    <w:rPr>
      <w:rFonts w:ascii="Tahoma" w:hAnsi="Tahoma" w:eastAsia="Calibri"/>
      <w:sz w:val="30"/>
    </w:rPr>
  </w:style>
  <w:style w:type="character" w:customStyle="1" w:styleId="511">
    <w:name w:val="bds_nopic1"/>
    <w:qFormat/>
    <w:uiPriority w:val="0"/>
    <w:rPr>
      <w:rFonts w:ascii="Verdana" w:hAnsi="Verdana"/>
      <w:kern w:val="0"/>
      <w:sz w:val="20"/>
      <w:lang w:eastAsia="en-US"/>
    </w:rPr>
  </w:style>
  <w:style w:type="character" w:customStyle="1" w:styleId="512">
    <w:name w:val="bds_nopic2"/>
    <w:qFormat/>
    <w:uiPriority w:val="0"/>
    <w:rPr>
      <w:rFonts w:ascii="Verdana" w:hAnsi="Verdana"/>
      <w:kern w:val="0"/>
      <w:sz w:val="20"/>
      <w:lang w:eastAsia="en-US"/>
    </w:rPr>
  </w:style>
  <w:style w:type="character" w:customStyle="1" w:styleId="513">
    <w:name w:val="样式 标题 1 + (中文) 黑体 Char Char"/>
    <w:qFormat/>
    <w:uiPriority w:val="0"/>
    <w:rPr>
      <w:rFonts w:eastAsia="Calibri"/>
      <w:b/>
      <w:bCs/>
      <w:kern w:val="44"/>
      <w:sz w:val="36"/>
      <w:szCs w:val="44"/>
      <w:lang w:val="en-US" w:eastAsia="zh-CN" w:bidi="ar-SA"/>
    </w:rPr>
  </w:style>
  <w:style w:type="character" w:customStyle="1" w:styleId="514">
    <w:name w:val="line1"/>
    <w:qFormat/>
    <w:uiPriority w:val="0"/>
  </w:style>
  <w:style w:type="character" w:customStyle="1" w:styleId="515">
    <w:name w:val="标题2 Char Char"/>
    <w:link w:val="516"/>
    <w:qFormat/>
    <w:uiPriority w:val="0"/>
    <w:rPr>
      <w:rFonts w:ascii="微软雅黑" w:hAnsi="微软雅黑" w:eastAsia="微软雅黑"/>
      <w:b/>
      <w:bCs/>
      <w:kern w:val="2"/>
      <w:sz w:val="24"/>
      <w:szCs w:val="24"/>
    </w:rPr>
  </w:style>
  <w:style w:type="paragraph" w:customStyle="1" w:styleId="516">
    <w:name w:val="标题2"/>
    <w:basedOn w:val="4"/>
    <w:link w:val="515"/>
    <w:qFormat/>
    <w:uiPriority w:val="0"/>
    <w:pPr>
      <w:widowControl/>
      <w:jc w:val="left"/>
    </w:pPr>
    <w:rPr>
      <w:rFonts w:ascii="微软雅黑" w:hAnsi="微软雅黑" w:eastAsia="微软雅黑"/>
      <w:sz w:val="24"/>
      <w:szCs w:val="24"/>
    </w:rPr>
  </w:style>
  <w:style w:type="character" w:customStyle="1" w:styleId="517">
    <w:name w:val="样式 标题 3h3section:3Level 3 HeadH3level_3PIM 33rd level3H... Char Char Char"/>
    <w:qFormat/>
    <w:uiPriority w:val="0"/>
    <w:rPr>
      <w:rFonts w:ascii="Arial" w:hAnsi="宋体" w:cs="宋体"/>
      <w:b/>
      <w:sz w:val="24"/>
    </w:rPr>
  </w:style>
  <w:style w:type="character" w:customStyle="1" w:styleId="518">
    <w:name w:val="sp18"/>
    <w:qFormat/>
    <w:uiPriority w:val="0"/>
    <w:rPr>
      <w:rFonts w:ascii="Verdana" w:hAnsi="Verdana"/>
      <w:kern w:val="0"/>
      <w:sz w:val="20"/>
      <w:lang w:eastAsia="en-US"/>
    </w:rPr>
  </w:style>
  <w:style w:type="character" w:customStyle="1" w:styleId="519">
    <w:name w:val="Tempo Heading 4 Char"/>
    <w:qFormat/>
    <w:uiPriority w:val="0"/>
    <w:rPr>
      <w:rFonts w:ascii="Arial" w:hAnsi="Arial" w:eastAsia="黑体"/>
      <w:b/>
      <w:bCs/>
      <w:kern w:val="2"/>
      <w:sz w:val="28"/>
      <w:szCs w:val="28"/>
      <w:lang w:val="en-US" w:eastAsia="zh-CN" w:bidi="ar-SA"/>
    </w:rPr>
  </w:style>
  <w:style w:type="character" w:customStyle="1" w:styleId="520">
    <w:name w:val="bds_more3"/>
    <w:qFormat/>
    <w:uiPriority w:val="0"/>
    <w:rPr>
      <w:rFonts w:hint="eastAsia" w:ascii="宋体" w:hAnsi="宋体" w:eastAsia="宋体" w:cs="宋体"/>
    </w:rPr>
  </w:style>
  <w:style w:type="character" w:customStyle="1" w:styleId="521">
    <w:name w:val="no42"/>
    <w:qFormat/>
    <w:uiPriority w:val="0"/>
    <w:rPr>
      <w:rFonts w:ascii="Verdana" w:hAnsi="Verdana"/>
      <w:kern w:val="0"/>
      <w:sz w:val="20"/>
      <w:lang w:eastAsia="en-US"/>
    </w:rPr>
  </w:style>
  <w:style w:type="character" w:customStyle="1" w:styleId="522">
    <w:name w:val="正文文本缩进 2 Char Char"/>
    <w:qFormat/>
    <w:uiPriority w:val="0"/>
    <w:rPr>
      <w:rFonts w:ascii="Georgia" w:hAnsi="Georgia" w:cs="宋体"/>
      <w:sz w:val="24"/>
      <w:szCs w:val="24"/>
    </w:rPr>
  </w:style>
  <w:style w:type="character" w:customStyle="1" w:styleId="523">
    <w:name w:val="top-icon"/>
    <w:qFormat/>
    <w:uiPriority w:val="0"/>
    <w:rPr>
      <w:rFonts w:ascii="Verdana" w:hAnsi="Verdana"/>
      <w:kern w:val="0"/>
      <w:sz w:val="20"/>
      <w:lang w:eastAsia="en-US"/>
    </w:rPr>
  </w:style>
  <w:style w:type="character" w:customStyle="1" w:styleId="524">
    <w:name w:val="HTML Markup"/>
    <w:qFormat/>
    <w:uiPriority w:val="0"/>
    <w:rPr>
      <w:vanish/>
      <w:color w:val="FF0000"/>
    </w:rPr>
  </w:style>
  <w:style w:type="character" w:customStyle="1" w:styleId="525">
    <w:name w:val="Char Char222"/>
    <w:qFormat/>
    <w:uiPriority w:val="0"/>
    <w:rPr>
      <w:rFonts w:ascii="Cambria" w:hAnsi="Cambria" w:eastAsia="宋体"/>
      <w:b/>
      <w:bCs/>
      <w:kern w:val="2"/>
      <w:sz w:val="24"/>
      <w:szCs w:val="24"/>
      <w:lang w:val="en-US" w:eastAsia="zh-CN" w:bidi="ar-SA"/>
    </w:rPr>
  </w:style>
  <w:style w:type="character" w:customStyle="1" w:styleId="526">
    <w:name w:val="日期 Char2"/>
    <w:qFormat/>
    <w:uiPriority w:val="99"/>
    <w:rPr>
      <w:rFonts w:eastAsia="Tahoma"/>
      <w:kern w:val="2"/>
      <w:sz w:val="21"/>
      <w:szCs w:val="24"/>
    </w:rPr>
  </w:style>
  <w:style w:type="character" w:customStyle="1" w:styleId="527">
    <w:name w:val="页脚 Char1"/>
    <w:qFormat/>
    <w:uiPriority w:val="99"/>
    <w:rPr>
      <w:rFonts w:ascii="Verdana" w:hAnsi="Verdana"/>
      <w:kern w:val="2"/>
      <w:sz w:val="18"/>
      <w:szCs w:val="18"/>
      <w:lang w:eastAsia="en-US"/>
    </w:rPr>
  </w:style>
  <w:style w:type="character" w:customStyle="1" w:styleId="528">
    <w:name w:val="Heading 1 Char Char"/>
    <w:qFormat/>
    <w:uiPriority w:val="0"/>
    <w:rPr>
      <w:rFonts w:ascii="Arial" w:hAnsi="Arial" w:eastAsia="宋体" w:cs="Arial"/>
      <w:b/>
      <w:bCs/>
      <w:kern w:val="32"/>
      <w:sz w:val="32"/>
      <w:szCs w:val="32"/>
      <w:lang w:val="en-US" w:eastAsia="zh-CN" w:bidi="ar-SA"/>
    </w:rPr>
  </w:style>
  <w:style w:type="character" w:customStyle="1" w:styleId="529">
    <w:name w:val="tip6"/>
    <w:qFormat/>
    <w:uiPriority w:val="0"/>
    <w:rPr>
      <w:vanish/>
      <w:color w:val="FF0000"/>
      <w:sz w:val="18"/>
      <w:szCs w:val="18"/>
    </w:rPr>
  </w:style>
  <w:style w:type="character" w:customStyle="1" w:styleId="530">
    <w:name w:val="t-tag"/>
    <w:qFormat/>
    <w:uiPriority w:val="0"/>
    <w:rPr>
      <w:color w:val="FFFFFF"/>
      <w:sz w:val="18"/>
      <w:szCs w:val="18"/>
      <w:shd w:val="clear" w:color="auto" w:fill="FE8833"/>
    </w:rPr>
  </w:style>
  <w:style w:type="character" w:customStyle="1" w:styleId="531">
    <w:name w:val="Char Char111"/>
    <w:qFormat/>
    <w:uiPriority w:val="0"/>
    <w:rPr>
      <w:rFonts w:ascii="宋体"/>
      <w:b/>
      <w:bCs/>
      <w:sz w:val="28"/>
      <w:lang w:bidi="ar-SA"/>
    </w:rPr>
  </w:style>
  <w:style w:type="character" w:customStyle="1" w:styleId="532">
    <w:name w:val="Tempo Heading 2 Char1"/>
    <w:qFormat/>
    <w:uiPriority w:val="0"/>
    <w:rPr>
      <w:rFonts w:ascii="Arial" w:hAnsi="Arial" w:eastAsia="黑体"/>
      <w:b/>
      <w:bCs/>
      <w:kern w:val="2"/>
      <w:sz w:val="32"/>
      <w:szCs w:val="32"/>
      <w:lang w:val="en-US" w:eastAsia="zh-CN" w:bidi="ar-SA"/>
    </w:rPr>
  </w:style>
  <w:style w:type="character" w:customStyle="1" w:styleId="533">
    <w:name w:val="tw4winMark"/>
    <w:qFormat/>
    <w:uiPriority w:val="0"/>
    <w:rPr>
      <w:rFonts w:ascii="Courier New" w:hAnsi="Courier New" w:cs="Courier New"/>
      <w:vanish/>
      <w:color w:val="800080"/>
      <w:vertAlign w:val="subscript"/>
    </w:rPr>
  </w:style>
  <w:style w:type="character" w:customStyle="1" w:styleId="534">
    <w:name w:val="Char Char92"/>
    <w:qFormat/>
    <w:uiPriority w:val="0"/>
    <w:rPr>
      <w:kern w:val="2"/>
      <w:sz w:val="21"/>
      <w:szCs w:val="22"/>
    </w:rPr>
  </w:style>
  <w:style w:type="character" w:customStyle="1" w:styleId="535">
    <w:name w:val="明显参考1"/>
    <w:qFormat/>
    <w:uiPriority w:val="0"/>
    <w:rPr>
      <w:b/>
      <w:bCs/>
      <w:sz w:val="24"/>
      <w:szCs w:val="24"/>
      <w:u w:val="single"/>
    </w:rPr>
  </w:style>
  <w:style w:type="character" w:customStyle="1" w:styleId="536">
    <w:name w:val="样式 标题 1 + (中文) 黑体 Char"/>
    <w:link w:val="537"/>
    <w:qFormat/>
    <w:uiPriority w:val="0"/>
    <w:rPr>
      <w:rFonts w:eastAsia="Calibri"/>
      <w:b/>
      <w:bCs/>
      <w:kern w:val="44"/>
      <w:sz w:val="36"/>
      <w:szCs w:val="44"/>
    </w:rPr>
  </w:style>
  <w:style w:type="paragraph" w:customStyle="1" w:styleId="537">
    <w:name w:val="样式 标题 1 + (中文) 黑体"/>
    <w:basedOn w:val="3"/>
    <w:link w:val="536"/>
    <w:qFormat/>
    <w:uiPriority w:val="0"/>
    <w:pPr>
      <w:widowControl/>
      <w:spacing w:before="240" w:after="240" w:line="240" w:lineRule="auto"/>
      <w:jc w:val="center"/>
    </w:pPr>
    <w:rPr>
      <w:rFonts w:eastAsia="Calibri"/>
      <w:sz w:val="36"/>
    </w:rPr>
  </w:style>
  <w:style w:type="character" w:customStyle="1" w:styleId="538">
    <w:name w:val="表格样式1 Char Char"/>
    <w:qFormat/>
    <w:uiPriority w:val="0"/>
    <w:rPr>
      <w:rFonts w:ascii="微软雅黑" w:hAnsi="微软雅黑" w:eastAsia="微软雅黑" w:cs="宋体"/>
      <w:kern w:val="2"/>
      <w:sz w:val="24"/>
      <w:szCs w:val="24"/>
      <w:lang w:val="zh-CN"/>
    </w:rPr>
  </w:style>
  <w:style w:type="character" w:customStyle="1" w:styleId="539">
    <w:name w:val="称呼 Char Char"/>
    <w:qFormat/>
    <w:uiPriority w:val="0"/>
    <w:rPr>
      <w:kern w:val="2"/>
      <w:sz w:val="24"/>
      <w:szCs w:val="24"/>
    </w:rPr>
  </w:style>
  <w:style w:type="character" w:customStyle="1" w:styleId="540">
    <w:name w:val="HTML 预设格式 Char Char"/>
    <w:qFormat/>
    <w:uiPriority w:val="0"/>
    <w:rPr>
      <w:rFonts w:ascii="黑体" w:hAnsi="Courier New" w:eastAsia="黑体" w:cs="仿宋体"/>
    </w:rPr>
  </w:style>
  <w:style w:type="character" w:customStyle="1" w:styleId="541">
    <w:name w:val="Body Text Indent 3 Char"/>
    <w:qFormat/>
    <w:locked/>
    <w:uiPriority w:val="0"/>
    <w:rPr>
      <w:rFonts w:ascii="Times New Roman" w:hAnsi="Times New Roman" w:eastAsia="宋体"/>
      <w:sz w:val="16"/>
    </w:rPr>
  </w:style>
  <w:style w:type="character" w:customStyle="1" w:styleId="542">
    <w:name w:val="no72"/>
    <w:qFormat/>
    <w:uiPriority w:val="0"/>
    <w:rPr>
      <w:rFonts w:ascii="Verdana" w:hAnsi="Verdana"/>
      <w:kern w:val="0"/>
      <w:sz w:val="20"/>
      <w:lang w:eastAsia="en-US"/>
    </w:rPr>
  </w:style>
  <w:style w:type="character" w:customStyle="1" w:styleId="543">
    <w:name w:val="my-notice"/>
    <w:qFormat/>
    <w:uiPriority w:val="0"/>
    <w:rPr>
      <w:rFonts w:ascii="Verdana" w:hAnsi="Verdana"/>
      <w:kern w:val="0"/>
      <w:sz w:val="20"/>
      <w:lang w:eastAsia="en-US"/>
    </w:rPr>
  </w:style>
  <w:style w:type="character" w:customStyle="1" w:styleId="544">
    <w:name w:val="页眉 Char1"/>
    <w:qFormat/>
    <w:uiPriority w:val="99"/>
    <w:rPr>
      <w:rFonts w:ascii="Verdana" w:hAnsi="Verdana"/>
      <w:kern w:val="2"/>
      <w:sz w:val="18"/>
      <w:szCs w:val="18"/>
      <w:lang w:eastAsia="en-US"/>
    </w:rPr>
  </w:style>
  <w:style w:type="character" w:customStyle="1" w:styleId="545">
    <w:name w:val="Heading 2 Char Char"/>
    <w:qFormat/>
    <w:uiPriority w:val="0"/>
    <w:rPr>
      <w:rFonts w:ascii="Arial" w:hAnsi="Arial" w:eastAsia="宋体" w:cs="Arial"/>
      <w:b/>
      <w:bCs/>
      <w:i/>
      <w:iCs/>
      <w:kern w:val="0"/>
      <w:sz w:val="28"/>
      <w:szCs w:val="28"/>
      <w:lang w:val="en-US" w:eastAsia="zh-CN" w:bidi="ar-SA"/>
    </w:rPr>
  </w:style>
  <w:style w:type="character" w:customStyle="1" w:styleId="546">
    <w:name w:val="sp4"/>
    <w:qFormat/>
    <w:uiPriority w:val="0"/>
    <w:rPr>
      <w:rFonts w:ascii="Verdana" w:hAnsi="Verdana"/>
      <w:kern w:val="0"/>
      <w:sz w:val="20"/>
      <w:lang w:eastAsia="en-US"/>
    </w:rPr>
  </w:style>
  <w:style w:type="character" w:customStyle="1" w:styleId="547">
    <w:name w:val="Tempo Heading 1 Char Char"/>
    <w:qFormat/>
    <w:uiPriority w:val="0"/>
    <w:rPr>
      <w:rFonts w:eastAsia="宋体"/>
      <w:b/>
      <w:bCs/>
      <w:kern w:val="44"/>
      <w:sz w:val="44"/>
      <w:szCs w:val="44"/>
      <w:lang w:val="en-US" w:eastAsia="zh-CN" w:bidi="ar-SA"/>
    </w:rPr>
  </w:style>
  <w:style w:type="character" w:customStyle="1" w:styleId="548">
    <w:name w:val="Tempo Heading 2 Char"/>
    <w:qFormat/>
    <w:uiPriority w:val="0"/>
    <w:rPr>
      <w:rFonts w:ascii="Arial" w:hAnsi="Arial" w:eastAsia="宋体" w:cs="Arial"/>
      <w:b/>
      <w:bCs/>
      <w:iCs/>
      <w:kern w:val="0"/>
      <w:sz w:val="24"/>
      <w:szCs w:val="28"/>
      <w:lang w:val="en-US" w:eastAsia="zh-CN" w:bidi="ar-SA"/>
    </w:rPr>
  </w:style>
  <w:style w:type="character" w:customStyle="1" w:styleId="549">
    <w:name w:val="org_name2"/>
    <w:qFormat/>
    <w:uiPriority w:val="0"/>
    <w:rPr>
      <w:rFonts w:ascii="Verdana" w:hAnsi="Verdana"/>
      <w:kern w:val="0"/>
      <w:sz w:val="20"/>
      <w:lang w:eastAsia="en-US"/>
    </w:rPr>
  </w:style>
  <w:style w:type="character" w:customStyle="1" w:styleId="550">
    <w:name w:val="无间隔 字符"/>
    <w:link w:val="351"/>
    <w:qFormat/>
    <w:uiPriority w:val="0"/>
    <w:rPr>
      <w:rFonts w:ascii="Calibri" w:hAnsi="Calibri"/>
      <w:kern w:val="2"/>
      <w:sz w:val="21"/>
      <w:szCs w:val="22"/>
      <w:lang w:bidi="ar-SA"/>
    </w:rPr>
  </w:style>
  <w:style w:type="character" w:customStyle="1" w:styleId="551">
    <w:name w:val="b1"/>
    <w:qFormat/>
    <w:uiPriority w:val="0"/>
    <w:rPr>
      <w:rFonts w:hint="default" w:ascii="Verdana" w:hAnsi="Verdana"/>
      <w:color w:val="000000"/>
      <w:spacing w:val="320"/>
      <w:kern w:val="0"/>
      <w:sz w:val="26"/>
      <w:szCs w:val="26"/>
      <w:lang w:eastAsia="en-US"/>
    </w:rPr>
  </w:style>
  <w:style w:type="character" w:customStyle="1" w:styleId="552">
    <w:name w:val="ui-bz-bg-hover1"/>
    <w:qFormat/>
    <w:uiPriority w:val="0"/>
    <w:rPr>
      <w:rFonts w:ascii="Verdana" w:hAnsi="Verdana"/>
      <w:kern w:val="0"/>
      <w:sz w:val="20"/>
      <w:lang w:eastAsia="en-US"/>
    </w:rPr>
  </w:style>
  <w:style w:type="character" w:customStyle="1" w:styleId="553">
    <w:name w:val="no6"/>
    <w:qFormat/>
    <w:uiPriority w:val="0"/>
    <w:rPr>
      <w:color w:val="0000CD"/>
      <w:u w:val="none"/>
      <w:shd w:val="clear" w:color="auto" w:fill="E9F1F7"/>
    </w:rPr>
  </w:style>
  <w:style w:type="character" w:customStyle="1" w:styleId="554">
    <w:name w:val="ui-bz-bg-hover"/>
    <w:qFormat/>
    <w:uiPriority w:val="0"/>
    <w:rPr>
      <w:shd w:val="clear" w:color="auto" w:fill="000000"/>
    </w:rPr>
  </w:style>
  <w:style w:type="character" w:customStyle="1" w:styleId="555">
    <w:name w:val="text Char Char"/>
    <w:link w:val="556"/>
    <w:qFormat/>
    <w:uiPriority w:val="0"/>
    <w:rPr>
      <w:rFonts w:ascii="宋体" w:hAnsi="宋体"/>
      <w:sz w:val="24"/>
      <w:szCs w:val="24"/>
      <w:lang w:eastAsia="en-US"/>
    </w:rPr>
  </w:style>
  <w:style w:type="paragraph" w:customStyle="1" w:styleId="556">
    <w:name w:val="text"/>
    <w:basedOn w:val="1"/>
    <w:link w:val="555"/>
    <w:qFormat/>
    <w:uiPriority w:val="0"/>
    <w:pPr>
      <w:widowControl/>
      <w:spacing w:before="100" w:beforeAutospacing="1" w:after="100" w:afterAutospacing="1"/>
      <w:jc w:val="left"/>
    </w:pPr>
    <w:rPr>
      <w:rFonts w:ascii="宋体" w:hAnsi="宋体"/>
      <w:kern w:val="0"/>
      <w:sz w:val="24"/>
      <w:lang w:eastAsia="en-US"/>
    </w:rPr>
  </w:style>
  <w:style w:type="character" w:customStyle="1" w:styleId="557">
    <w:name w:val="样式3 Char Char Char"/>
    <w:link w:val="169"/>
    <w:qFormat/>
    <w:uiPriority w:val="0"/>
    <w:rPr>
      <w:rFonts w:eastAsia="黑体"/>
      <w:b/>
      <w:bCs/>
      <w:kern w:val="2"/>
      <w:sz w:val="32"/>
      <w:szCs w:val="32"/>
    </w:rPr>
  </w:style>
  <w:style w:type="character" w:customStyle="1" w:styleId="558">
    <w:name w:val="sp31"/>
    <w:qFormat/>
    <w:uiPriority w:val="0"/>
    <w:rPr>
      <w:rFonts w:ascii="Verdana" w:hAnsi="Verdana"/>
      <w:kern w:val="0"/>
      <w:sz w:val="20"/>
      <w:lang w:eastAsia="en-US"/>
    </w:rPr>
  </w:style>
  <w:style w:type="character" w:customStyle="1" w:styleId="559">
    <w:name w:val="bds_nopic"/>
    <w:qFormat/>
    <w:uiPriority w:val="0"/>
    <w:rPr>
      <w:rFonts w:ascii="Verdana" w:hAnsi="Verdana"/>
      <w:kern w:val="0"/>
      <w:sz w:val="20"/>
      <w:lang w:eastAsia="en-US"/>
    </w:rPr>
  </w:style>
  <w:style w:type="character" w:customStyle="1" w:styleId="560">
    <w:name w:val="正文文本 + SimSun"/>
    <w:qFormat/>
    <w:uiPriority w:val="0"/>
    <w:rPr>
      <w:rFonts w:ascii="@时尚中黑简体" w:eastAsia="@时尚中黑简体" w:cs="@时尚中黑简体"/>
      <w:spacing w:val="10"/>
      <w:sz w:val="17"/>
      <w:szCs w:val="17"/>
      <w:u w:val="none"/>
      <w:lang w:val="en-US" w:eastAsia="en-US"/>
    </w:rPr>
  </w:style>
  <w:style w:type="character" w:customStyle="1" w:styleId="561">
    <w:name w:val="sp22"/>
    <w:qFormat/>
    <w:uiPriority w:val="0"/>
    <w:rPr>
      <w:rFonts w:ascii="Verdana" w:hAnsi="Verdana"/>
      <w:kern w:val="0"/>
      <w:sz w:val="20"/>
      <w:lang w:eastAsia="en-US"/>
    </w:rPr>
  </w:style>
  <w:style w:type="character" w:customStyle="1" w:styleId="562">
    <w:name w:val="no5"/>
    <w:qFormat/>
    <w:uiPriority w:val="0"/>
    <w:rPr>
      <w:rFonts w:ascii="Verdana" w:hAnsi="Verdana"/>
      <w:kern w:val="0"/>
      <w:sz w:val="20"/>
      <w:lang w:eastAsia="en-US"/>
    </w:rPr>
  </w:style>
  <w:style w:type="character" w:customStyle="1" w:styleId="563">
    <w:name w:val="正文文本 + SimSun15"/>
    <w:qFormat/>
    <w:uiPriority w:val="0"/>
    <w:rPr>
      <w:rFonts w:ascii="@时尚中黑简体" w:hAnsi="Verdana" w:eastAsia="@时尚中黑简体" w:cs="@时尚中黑简体"/>
      <w:b/>
      <w:bCs/>
      <w:spacing w:val="10"/>
      <w:kern w:val="2"/>
      <w:sz w:val="17"/>
      <w:szCs w:val="17"/>
      <w:lang w:val="en-US" w:eastAsia="en-US" w:bidi="ar-SA"/>
    </w:rPr>
  </w:style>
  <w:style w:type="character" w:customStyle="1" w:styleId="564">
    <w:name w:val="f-star"/>
    <w:qFormat/>
    <w:uiPriority w:val="0"/>
    <w:rPr>
      <w:color w:val="999999"/>
      <w:sz w:val="21"/>
      <w:szCs w:val="21"/>
    </w:rPr>
  </w:style>
  <w:style w:type="character" w:customStyle="1" w:styleId="565">
    <w:name w:val="bds_more2"/>
    <w:qFormat/>
    <w:uiPriority w:val="0"/>
    <w:rPr>
      <w:rFonts w:ascii="Verdana" w:hAnsi="Verdana"/>
      <w:kern w:val="0"/>
      <w:sz w:val="20"/>
      <w:lang w:eastAsia="en-US"/>
    </w:rPr>
  </w:style>
  <w:style w:type="character" w:customStyle="1" w:styleId="566">
    <w:name w:val="headline-content"/>
    <w:qFormat/>
    <w:uiPriority w:val="0"/>
    <w:rPr>
      <w:rFonts w:ascii="Verdana" w:hAnsi="Verdana"/>
      <w:kern w:val="0"/>
      <w:sz w:val="20"/>
      <w:lang w:eastAsia="en-US"/>
    </w:rPr>
  </w:style>
  <w:style w:type="character" w:customStyle="1" w:styleId="567">
    <w:name w:val="样式 标题 2 + 12.5 磅 Char Char"/>
    <w:qFormat/>
    <w:uiPriority w:val="0"/>
    <w:rPr>
      <w:rFonts w:ascii="Tahoma" w:hAnsi="Tahoma" w:eastAsia="Calibri" w:cs="Tahoma"/>
      <w:b/>
      <w:bCs/>
      <w:kern w:val="2"/>
      <w:sz w:val="30"/>
      <w:szCs w:val="32"/>
      <w:lang w:val="en-US" w:eastAsia="zh-CN" w:bidi="ar-SA"/>
    </w:rPr>
  </w:style>
  <w:style w:type="character" w:customStyle="1" w:styleId="568">
    <w:name w:val="bds_more4"/>
    <w:qFormat/>
    <w:uiPriority w:val="0"/>
    <w:rPr>
      <w:rFonts w:ascii="Verdana" w:hAnsi="Verdana"/>
      <w:kern w:val="0"/>
      <w:sz w:val="20"/>
      <w:lang w:eastAsia="en-US"/>
    </w:rPr>
  </w:style>
  <w:style w:type="character" w:customStyle="1" w:styleId="569">
    <w:name w:val="Char Char112"/>
    <w:qFormat/>
    <w:uiPriority w:val="0"/>
    <w:rPr>
      <w:rFonts w:ascii="Verdana" w:hAnsi="Verdana" w:eastAsia="仿宋_GB2312"/>
      <w:kern w:val="2"/>
      <w:sz w:val="23"/>
      <w:szCs w:val="24"/>
      <w:lang w:eastAsia="en-US"/>
    </w:rPr>
  </w:style>
  <w:style w:type="character" w:customStyle="1" w:styleId="570">
    <w:name w:val="Char Char161"/>
    <w:qFormat/>
    <w:locked/>
    <w:uiPriority w:val="0"/>
    <w:rPr>
      <w:rFonts w:ascii="Arial" w:hAnsi="Arial" w:eastAsia="黑体"/>
      <w:kern w:val="2"/>
      <w:sz w:val="24"/>
      <w:lang w:val="en-US" w:eastAsia="zh-CN" w:bidi="ar-SA"/>
    </w:rPr>
  </w:style>
  <w:style w:type="character" w:customStyle="1" w:styleId="571">
    <w:name w:val="Char Char151"/>
    <w:qFormat/>
    <w:locked/>
    <w:uiPriority w:val="0"/>
    <w:rPr>
      <w:rFonts w:ascii="Arial" w:hAnsi="Arial" w:eastAsia="黑体"/>
      <w:kern w:val="2"/>
      <w:sz w:val="21"/>
      <w:lang w:val="en-US" w:eastAsia="zh-CN" w:bidi="ar-SA"/>
    </w:rPr>
  </w:style>
  <w:style w:type="character" w:customStyle="1" w:styleId="572">
    <w:name w:val="Char Char171"/>
    <w:qFormat/>
    <w:uiPriority w:val="0"/>
    <w:rPr>
      <w:rFonts w:eastAsia="宋体"/>
      <w:b/>
      <w:kern w:val="2"/>
      <w:sz w:val="24"/>
      <w:lang w:val="en-US" w:eastAsia="zh-CN" w:bidi="ar-SA"/>
    </w:rPr>
  </w:style>
  <w:style w:type="character" w:customStyle="1" w:styleId="573">
    <w:name w:val="正文文本缩进 3 Char2"/>
    <w:qFormat/>
    <w:uiPriority w:val="0"/>
    <w:rPr>
      <w:kern w:val="2"/>
      <w:sz w:val="16"/>
      <w:szCs w:val="16"/>
    </w:rPr>
  </w:style>
  <w:style w:type="character" w:customStyle="1" w:styleId="574">
    <w:name w:val="正文文本首行缩进 2 字符"/>
    <w:link w:val="36"/>
    <w:qFormat/>
    <w:uiPriority w:val="0"/>
    <w:rPr>
      <w:rFonts w:ascii="宋体" w:hAnsi="宋体" w:eastAsia="仿宋_GB2312"/>
      <w:kern w:val="2"/>
      <w:sz w:val="21"/>
      <w:szCs w:val="24"/>
    </w:rPr>
  </w:style>
  <w:style w:type="character" w:customStyle="1" w:styleId="575">
    <w:name w:val="批注文字 Char3"/>
    <w:semiHidden/>
    <w:qFormat/>
    <w:uiPriority w:val="99"/>
    <w:rPr>
      <w:rFonts w:ascii="宋体" w:hAnsi="宋体" w:cs="宋体"/>
      <w:sz w:val="24"/>
      <w:szCs w:val="24"/>
    </w:rPr>
  </w:style>
  <w:style w:type="character" w:customStyle="1" w:styleId="576">
    <w:name w:val="纯文本 Char2"/>
    <w:semiHidden/>
    <w:qFormat/>
    <w:uiPriority w:val="99"/>
    <w:rPr>
      <w:rFonts w:ascii="宋体" w:hAnsi="Courier New" w:cs="Courier New"/>
      <w:sz w:val="21"/>
      <w:szCs w:val="21"/>
    </w:rPr>
  </w:style>
  <w:style w:type="character" w:customStyle="1" w:styleId="577">
    <w:name w:val="批注框文本 Char2"/>
    <w:semiHidden/>
    <w:qFormat/>
    <w:uiPriority w:val="99"/>
    <w:rPr>
      <w:rFonts w:ascii="宋体" w:hAnsi="宋体" w:cs="宋体"/>
      <w:sz w:val="18"/>
      <w:szCs w:val="18"/>
    </w:rPr>
  </w:style>
  <w:style w:type="character" w:customStyle="1" w:styleId="578">
    <w:name w:val="标题 Char3"/>
    <w:qFormat/>
    <w:uiPriority w:val="10"/>
    <w:rPr>
      <w:rFonts w:ascii="Calibri Light" w:hAnsi="Calibri Light" w:cs="Times New Roman"/>
      <w:b/>
      <w:bCs/>
      <w:sz w:val="32"/>
      <w:szCs w:val="32"/>
    </w:rPr>
  </w:style>
  <w:style w:type="character" w:customStyle="1" w:styleId="579">
    <w:name w:val="正文文本 3 Char2"/>
    <w:qFormat/>
    <w:uiPriority w:val="0"/>
    <w:rPr>
      <w:kern w:val="2"/>
      <w:sz w:val="16"/>
      <w:szCs w:val="16"/>
    </w:rPr>
  </w:style>
  <w:style w:type="character" w:customStyle="1" w:styleId="580">
    <w:name w:val="HTML 预设格式 Char3"/>
    <w:qFormat/>
    <w:uiPriority w:val="0"/>
    <w:rPr>
      <w:rFonts w:ascii="Courier New" w:hAnsi="Courier New" w:cs="Courier New"/>
      <w:kern w:val="2"/>
    </w:rPr>
  </w:style>
  <w:style w:type="character" w:customStyle="1" w:styleId="581">
    <w:name w:val="正文文本 2 Char2"/>
    <w:qFormat/>
    <w:uiPriority w:val="0"/>
    <w:rPr>
      <w:kern w:val="2"/>
      <w:sz w:val="21"/>
      <w:szCs w:val="24"/>
    </w:rPr>
  </w:style>
  <w:style w:type="character" w:customStyle="1" w:styleId="582">
    <w:name w:val="正文首行缩进 2 Char1"/>
    <w:qFormat/>
    <w:uiPriority w:val="0"/>
    <w:rPr>
      <w:rFonts w:eastAsia="仿宋_GB2312"/>
      <w:kern w:val="2"/>
      <w:sz w:val="21"/>
      <w:szCs w:val="24"/>
      <w:lang w:val="en-US" w:eastAsia="zh-CN" w:bidi="ar-SA"/>
    </w:rPr>
  </w:style>
  <w:style w:type="character" w:customStyle="1" w:styleId="583">
    <w:name w:val="正文首行缩进 Char3"/>
    <w:qFormat/>
    <w:uiPriority w:val="0"/>
    <w:rPr>
      <w:rFonts w:eastAsia="宋体"/>
      <w:kern w:val="2"/>
      <w:sz w:val="21"/>
      <w:szCs w:val="24"/>
      <w:lang w:val="en-US" w:eastAsia="zh-CN" w:bidi="ar-SA"/>
    </w:rPr>
  </w:style>
  <w:style w:type="character" w:customStyle="1" w:styleId="584">
    <w:name w:val="称呼 Char2"/>
    <w:qFormat/>
    <w:uiPriority w:val="0"/>
    <w:rPr>
      <w:kern w:val="2"/>
      <w:sz w:val="21"/>
      <w:szCs w:val="24"/>
    </w:rPr>
  </w:style>
  <w:style w:type="character" w:customStyle="1" w:styleId="585">
    <w:name w:val="正文文本缩进 3 Char3"/>
    <w:qFormat/>
    <w:uiPriority w:val="0"/>
    <w:rPr>
      <w:kern w:val="2"/>
      <w:sz w:val="16"/>
      <w:szCs w:val="16"/>
    </w:rPr>
  </w:style>
  <w:style w:type="paragraph" w:customStyle="1" w:styleId="58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宋体fal" w:cs="Arial Unicode MS"/>
      <w:kern w:val="0"/>
      <w:sz w:val="24"/>
    </w:rPr>
  </w:style>
  <w:style w:type="paragraph" w:customStyle="1" w:styleId="587">
    <w:name w:val="xl33"/>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宋体fal" w:cs="Arial Unicode MS"/>
      <w:kern w:val="0"/>
      <w:sz w:val="24"/>
    </w:rPr>
  </w:style>
  <w:style w:type="paragraph" w:customStyle="1" w:styleId="588">
    <w:name w:val="xl78"/>
    <w:basedOn w:val="1"/>
    <w:qFormat/>
    <w:uiPriority w:val="0"/>
    <w:pPr>
      <w:widowControl/>
      <w:pBdr>
        <w:top w:val="single" w:color="auto" w:sz="4" w:space="0"/>
        <w:left w:val="single" w:color="auto" w:sz="4" w:space="0"/>
        <w:bottom w:val="single" w:color="auto" w:sz="4" w:space="0"/>
        <w:right w:val="single" w:color="auto" w:sz="4" w:space="0"/>
      </w:pBdr>
      <w:shd w:val="clear" w:color="auto" w:fill="CCFFCC"/>
      <w:topLinePunct/>
      <w:autoSpaceDE w:val="0"/>
      <w:adjustRightInd w:val="0"/>
      <w:spacing w:before="100" w:beforeAutospacing="1" w:after="100" w:afterAutospacing="1"/>
      <w:jc w:val="center"/>
      <w:textAlignment w:val="center"/>
    </w:pPr>
    <w:rPr>
      <w:rFonts w:ascii="黑体" w:hAnsi="黑体" w:eastAsia="黑体" w:cs="宋体"/>
      <w:b/>
      <w:bCs/>
      <w:color w:val="000000"/>
      <w:kern w:val="0"/>
      <w:sz w:val="22"/>
      <w:szCs w:val="22"/>
    </w:rPr>
  </w:style>
  <w:style w:type="paragraph" w:customStyle="1" w:styleId="589">
    <w:name w:val="GP标题4"/>
    <w:basedOn w:val="1"/>
    <w:next w:val="1"/>
    <w:qFormat/>
    <w:uiPriority w:val="0"/>
    <w:pPr>
      <w:widowControl/>
      <w:spacing w:beforeLines="50" w:afterLines="50" w:line="360" w:lineRule="auto"/>
      <w:ind w:left="1277"/>
      <w:jc w:val="left"/>
      <w:outlineLvl w:val="3"/>
    </w:pPr>
    <w:rPr>
      <w:rFonts w:ascii="华文细黑" w:hAnsi="华文细黑" w:eastAsia="华文细黑" w:cs="宋体"/>
      <w:b/>
      <w:kern w:val="0"/>
      <w:sz w:val="28"/>
      <w:szCs w:val="22"/>
    </w:rPr>
  </w:style>
  <w:style w:type="paragraph" w:customStyle="1" w:styleId="590">
    <w:name w:val="Char1 Char Char Char Char Char Char Char Char Char Char Char Char1 Char Char1"/>
    <w:basedOn w:val="1"/>
    <w:qFormat/>
    <w:uiPriority w:val="0"/>
    <w:pPr>
      <w:widowControl/>
      <w:topLinePunct/>
      <w:autoSpaceDE w:val="0"/>
      <w:adjustRightInd w:val="0"/>
      <w:spacing w:line="360" w:lineRule="auto"/>
      <w:jc w:val="left"/>
    </w:pPr>
    <w:rPr>
      <w:rFonts w:ascii="Tahoma" w:hAnsi="Tahoma" w:cs="Tahoma"/>
      <w:kern w:val="0"/>
      <w:sz w:val="24"/>
    </w:rPr>
  </w:style>
  <w:style w:type="paragraph" w:customStyle="1" w:styleId="591">
    <w:name w:val="cwh"/>
    <w:basedOn w:val="1"/>
    <w:qFormat/>
    <w:uiPriority w:val="0"/>
    <w:pPr>
      <w:widowControl/>
      <w:spacing w:before="100" w:beforeAutospacing="1" w:after="100" w:afterAutospacing="1" w:line="280" w:lineRule="atLeast"/>
      <w:jc w:val="left"/>
    </w:pPr>
    <w:rPr>
      <w:rFonts w:ascii="宋体fal" w:hAnsi="宋体fal" w:eastAsia="宋体fal" w:cs="宋体fal"/>
      <w:kern w:val="0"/>
      <w:sz w:val="18"/>
      <w:szCs w:val="18"/>
    </w:rPr>
  </w:style>
  <w:style w:type="paragraph" w:customStyle="1" w:styleId="592">
    <w:name w:val="Char1 Char Char Char"/>
    <w:basedOn w:val="1"/>
    <w:qFormat/>
    <w:uiPriority w:val="0"/>
    <w:pPr>
      <w:widowControl/>
      <w:topLinePunct/>
      <w:autoSpaceDE w:val="0"/>
      <w:adjustRightInd w:val="0"/>
      <w:spacing w:line="360" w:lineRule="auto"/>
      <w:jc w:val="left"/>
    </w:pPr>
    <w:rPr>
      <w:rFonts w:ascii="宋体" w:hAnsi="宋体" w:cs="宋体"/>
      <w:kern w:val="0"/>
      <w:sz w:val="24"/>
    </w:rPr>
  </w:style>
  <w:style w:type="paragraph" w:customStyle="1" w:styleId="593">
    <w:name w:val="CM91"/>
    <w:basedOn w:val="232"/>
    <w:next w:val="232"/>
    <w:qFormat/>
    <w:uiPriority w:val="0"/>
    <w:pPr>
      <w:spacing w:after="265"/>
    </w:pPr>
    <w:rPr>
      <w:rFonts w:cs="Times New Roman"/>
      <w:color w:val="auto"/>
    </w:rPr>
  </w:style>
  <w:style w:type="paragraph" w:customStyle="1" w:styleId="594">
    <w:name w:val="Char Char1 Char Char Char Char"/>
    <w:basedOn w:val="1"/>
    <w:next w:val="1"/>
    <w:qFormat/>
    <w:uiPriority w:val="0"/>
    <w:pPr>
      <w:widowControl/>
      <w:spacing w:after="160" w:line="240" w:lineRule="exact"/>
      <w:jc w:val="left"/>
    </w:pPr>
    <w:rPr>
      <w:rFonts w:ascii="Verdana" w:hAnsi="Verdana" w:cs="宋体"/>
      <w:kern w:val="0"/>
      <w:sz w:val="20"/>
      <w:szCs w:val="20"/>
      <w:lang w:eastAsia="en-US"/>
    </w:rPr>
  </w:style>
  <w:style w:type="paragraph" w:customStyle="1" w:styleId="595">
    <w:name w:val="xl81"/>
    <w:basedOn w:val="1"/>
    <w:qFormat/>
    <w:uiPriority w:val="0"/>
    <w:pPr>
      <w:widowControl/>
      <w:pBdr>
        <w:top w:val="single" w:color="auto" w:sz="4" w:space="0"/>
        <w:left w:val="single" w:color="auto" w:sz="8" w:space="0"/>
        <w:bottom w:val="single" w:color="auto" w:sz="4" w:space="0"/>
        <w:right w:val="single" w:color="auto" w:sz="4" w:space="0"/>
      </w:pBdr>
      <w:topLinePunct/>
      <w:autoSpaceDE w:val="0"/>
      <w:adjustRightInd w:val="0"/>
      <w:spacing w:before="100" w:beforeAutospacing="1" w:after="100" w:afterAutospacing="1"/>
      <w:jc w:val="center"/>
      <w:textAlignment w:val="center"/>
    </w:pPr>
    <w:rPr>
      <w:rFonts w:ascii="宋体" w:hAnsi="宋体" w:cs="宋体"/>
      <w:b/>
      <w:bCs/>
      <w:i/>
      <w:iCs/>
      <w:kern w:val="0"/>
      <w:sz w:val="20"/>
      <w:szCs w:val="20"/>
    </w:rPr>
  </w:style>
  <w:style w:type="paragraph" w:customStyle="1" w:styleId="596">
    <w:name w:val="xl6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宋体fal" w:cs="Arial Unicode MS"/>
      <w:kern w:val="0"/>
      <w:sz w:val="24"/>
    </w:rPr>
  </w:style>
  <w:style w:type="paragraph" w:customStyle="1" w:styleId="597">
    <w:name w:val="a2"/>
    <w:basedOn w:val="1"/>
    <w:qFormat/>
    <w:uiPriority w:val="0"/>
    <w:pPr>
      <w:widowControl/>
      <w:spacing w:before="100" w:beforeAutospacing="1" w:after="100" w:afterAutospacing="1"/>
      <w:jc w:val="left"/>
    </w:pPr>
    <w:rPr>
      <w:rFonts w:ascii="宋体" w:hAnsi="宋体" w:cs="宋体"/>
      <w:kern w:val="0"/>
      <w:sz w:val="24"/>
    </w:rPr>
  </w:style>
  <w:style w:type="paragraph" w:customStyle="1" w:styleId="598">
    <w:name w:val="xl5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宋体fal" w:cs="Arial Unicode MS"/>
      <w:b/>
      <w:bCs/>
      <w:color w:val="000000"/>
      <w:kern w:val="0"/>
      <w:sz w:val="24"/>
    </w:rPr>
  </w:style>
  <w:style w:type="paragraph" w:customStyle="1" w:styleId="599">
    <w:name w:val="标题 61"/>
    <w:basedOn w:val="1"/>
    <w:next w:val="1"/>
    <w:qFormat/>
    <w:uiPriority w:val="0"/>
    <w:pPr>
      <w:widowControl/>
      <w:tabs>
        <w:tab w:val="left" w:pos="420"/>
      </w:tabs>
      <w:topLinePunct/>
      <w:autoSpaceDE w:val="0"/>
      <w:adjustRightInd w:val="0"/>
      <w:spacing w:afterLines="50" w:line="300" w:lineRule="auto"/>
      <w:ind w:left="420" w:hanging="420"/>
      <w:jc w:val="left"/>
      <w:outlineLvl w:val="5"/>
    </w:pPr>
    <w:rPr>
      <w:rFonts w:ascii="Microsoft Sans Serif" w:hAnsi="Microsoft Sans Serif" w:cs="Microsoft Sans Serif"/>
      <w:b/>
      <w:bCs/>
      <w:kern w:val="0"/>
      <w:sz w:val="24"/>
      <w:szCs w:val="22"/>
    </w:rPr>
  </w:style>
  <w:style w:type="paragraph" w:customStyle="1" w:styleId="600">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fal" w:cs="Arial Unicode MS"/>
      <w:color w:val="000000"/>
      <w:kern w:val="0"/>
      <w:sz w:val="24"/>
    </w:rPr>
  </w:style>
  <w:style w:type="paragraph" w:customStyle="1" w:styleId="601">
    <w:name w:val="Body Text Keep"/>
    <w:basedOn w:val="34"/>
    <w:qFormat/>
    <w:uiPriority w:val="0"/>
    <w:pPr>
      <w:keepNext/>
      <w:widowControl/>
      <w:spacing w:after="220" w:line="220" w:lineRule="atLeast"/>
      <w:ind w:firstLine="200" w:firstLineChars="200"/>
    </w:pPr>
    <w:rPr>
      <w:rFonts w:eastAsia="楷体_GB2312"/>
      <w:sz w:val="24"/>
    </w:rPr>
  </w:style>
  <w:style w:type="paragraph" w:customStyle="1" w:styleId="602">
    <w:name w:val="xl98"/>
    <w:basedOn w:val="1"/>
    <w:qFormat/>
    <w:uiPriority w:val="0"/>
    <w:pPr>
      <w:widowControl/>
      <w:pBdr>
        <w:top w:val="single" w:color="auto" w:sz="4" w:space="0"/>
        <w:left w:val="single" w:color="auto" w:sz="8" w:space="0"/>
        <w:bottom w:val="single" w:color="auto" w:sz="4" w:space="0"/>
        <w:right w:val="single" w:color="auto" w:sz="4" w:space="0"/>
      </w:pBdr>
      <w:topLinePunct/>
      <w:autoSpaceDE w:val="0"/>
      <w:adjustRightInd w:val="0"/>
      <w:spacing w:before="100" w:beforeAutospacing="1" w:after="100" w:afterAutospacing="1"/>
      <w:jc w:val="left"/>
    </w:pPr>
    <w:rPr>
      <w:rFonts w:ascii="宋体" w:hAnsi="宋体" w:cs="宋体"/>
      <w:kern w:val="0"/>
      <w:sz w:val="24"/>
    </w:rPr>
  </w:style>
  <w:style w:type="paragraph" w:customStyle="1" w:styleId="603">
    <w:name w:val="xl90"/>
    <w:basedOn w:val="1"/>
    <w:qFormat/>
    <w:uiPriority w:val="0"/>
    <w:pPr>
      <w:widowControl/>
      <w:pBdr>
        <w:top w:val="single" w:color="auto" w:sz="4" w:space="0"/>
        <w:left w:val="single" w:color="auto" w:sz="4" w:space="0"/>
        <w:bottom w:val="single" w:color="auto" w:sz="4" w:space="0"/>
        <w:right w:val="single" w:color="auto" w:sz="4" w:space="0"/>
      </w:pBdr>
      <w:topLinePunct/>
      <w:autoSpaceDE w:val="0"/>
      <w:adjustRightInd w:val="0"/>
      <w:spacing w:before="100" w:beforeAutospacing="1" w:after="100" w:afterAutospacing="1"/>
      <w:jc w:val="center"/>
    </w:pPr>
    <w:rPr>
      <w:rFonts w:ascii="Arial" w:hAnsi="Arial" w:cs="Arial"/>
      <w:kern w:val="0"/>
      <w:sz w:val="20"/>
      <w:szCs w:val="20"/>
    </w:rPr>
  </w:style>
  <w:style w:type="paragraph" w:customStyle="1" w:styleId="604">
    <w:name w:val="xl6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宋体fal" w:cs="Arial Unicode MS"/>
      <w:color w:val="000000"/>
      <w:kern w:val="0"/>
      <w:sz w:val="24"/>
    </w:rPr>
  </w:style>
  <w:style w:type="paragraph" w:customStyle="1" w:styleId="605">
    <w:name w:val="表身（中）"/>
    <w:basedOn w:val="606"/>
    <w:qFormat/>
    <w:uiPriority w:val="0"/>
    <w:pPr>
      <w:jc w:val="center"/>
    </w:pPr>
  </w:style>
  <w:style w:type="paragraph" w:customStyle="1" w:styleId="606">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607">
    <w:name w:val="xl6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pPr>
    <w:rPr>
      <w:rFonts w:ascii="Arial Unicode MS" w:hAnsi="Arial Unicode MS" w:eastAsia="宋体fal" w:cs="Arial Unicode MS"/>
      <w:color w:val="000000"/>
      <w:kern w:val="0"/>
      <w:sz w:val="24"/>
    </w:rPr>
  </w:style>
  <w:style w:type="paragraph" w:customStyle="1" w:styleId="608">
    <w:name w:val="¹Ø×¢ÀàÐÍ:1"/>
    <w:basedOn w:val="1"/>
    <w:qFormat/>
    <w:uiPriority w:val="0"/>
    <w:pPr>
      <w:keepNext/>
      <w:widowControl/>
      <w:pBdr>
        <w:top w:val="single" w:color="auto" w:sz="6" w:space="7"/>
        <w:bottom w:val="single" w:color="auto" w:sz="6" w:space="7"/>
      </w:pBdr>
      <w:tabs>
        <w:tab w:val="left" w:pos="375"/>
      </w:tabs>
      <w:overflowPunct w:val="0"/>
      <w:autoSpaceDE w:val="0"/>
      <w:autoSpaceDN w:val="0"/>
      <w:adjustRightInd w:val="0"/>
      <w:spacing w:before="120" w:after="120" w:line="240" w:lineRule="exact"/>
      <w:ind w:firstLine="200" w:firstLineChars="200"/>
      <w:jc w:val="left"/>
      <w:textAlignment w:val="baseline"/>
    </w:pPr>
    <w:rPr>
      <w:rFonts w:ascii="宋体" w:hAnsi="宋体" w:eastAsia="华文中宋" w:cs="宋体"/>
      <w:kern w:val="0"/>
      <w:sz w:val="24"/>
      <w:szCs w:val="20"/>
    </w:rPr>
  </w:style>
  <w:style w:type="paragraph" w:customStyle="1" w:styleId="609">
    <w:name w:val="方案项目"/>
    <w:basedOn w:val="610"/>
    <w:qFormat/>
    <w:uiPriority w:val="0"/>
    <w:pPr>
      <w:ind w:firstLine="540"/>
    </w:pPr>
    <w:rPr>
      <w:rFonts w:ascii="宋体fal" w:hAnsi="宋体fal" w:cs="宋体fal"/>
    </w:rPr>
  </w:style>
  <w:style w:type="paragraph" w:customStyle="1" w:styleId="610">
    <w:name w:val="方案正文"/>
    <w:basedOn w:val="1"/>
    <w:qFormat/>
    <w:uiPriority w:val="0"/>
    <w:pPr>
      <w:widowControl/>
      <w:adjustRightInd w:val="0"/>
      <w:snapToGrid w:val="0"/>
      <w:spacing w:line="360" w:lineRule="auto"/>
      <w:ind w:firstLine="454" w:firstLineChars="200"/>
      <w:jc w:val="left"/>
    </w:pPr>
    <w:rPr>
      <w:rFonts w:ascii="Arial" w:hAnsi="Arial" w:eastAsia="宋体fal" w:cs="Arial"/>
      <w:color w:val="000000"/>
      <w:kern w:val="0"/>
      <w:sz w:val="24"/>
      <w:szCs w:val="21"/>
    </w:rPr>
  </w:style>
  <w:style w:type="paragraph" w:customStyle="1" w:styleId="611">
    <w:name w:val="px12l140"/>
    <w:basedOn w:val="1"/>
    <w:qFormat/>
    <w:uiPriority w:val="0"/>
    <w:pPr>
      <w:widowControl/>
      <w:spacing w:before="100" w:beforeAutospacing="1" w:after="100" w:afterAutospacing="1" w:line="336" w:lineRule="auto"/>
      <w:jc w:val="left"/>
    </w:pPr>
    <w:rPr>
      <w:rFonts w:ascii="??" w:hAnsi="??" w:eastAsia="宋体fal" w:cs="??"/>
      <w:kern w:val="0"/>
      <w:sz w:val="17"/>
      <w:szCs w:val="17"/>
    </w:rPr>
  </w:style>
  <w:style w:type="paragraph" w:customStyle="1" w:styleId="612">
    <w:name w:val="Index Base"/>
    <w:basedOn w:val="1"/>
    <w:qFormat/>
    <w:uiPriority w:val="0"/>
    <w:pPr>
      <w:widowControl/>
      <w:spacing w:line="220" w:lineRule="atLeast"/>
      <w:ind w:left="360" w:firstLine="200" w:firstLineChars="200"/>
      <w:jc w:val="left"/>
    </w:pPr>
    <w:rPr>
      <w:rFonts w:ascii="宋体" w:hAnsi="宋体" w:eastAsia="楷体_GB2312" w:cs="宋体"/>
      <w:kern w:val="0"/>
      <w:sz w:val="24"/>
      <w:szCs w:val="20"/>
    </w:rPr>
  </w:style>
  <w:style w:type="paragraph" w:customStyle="1" w:styleId="613">
    <w:name w:val="正文缩进小五"/>
    <w:basedOn w:val="1"/>
    <w:qFormat/>
    <w:uiPriority w:val="0"/>
    <w:pPr>
      <w:widowControl/>
      <w:topLinePunct/>
      <w:autoSpaceDE w:val="0"/>
      <w:adjustRightInd w:val="0"/>
      <w:spacing w:before="120" w:after="120" w:line="360" w:lineRule="auto"/>
      <w:ind w:firstLine="360"/>
      <w:jc w:val="left"/>
    </w:pPr>
    <w:rPr>
      <w:rFonts w:ascii="Arial" w:hAnsi="Arial" w:cs="宋体"/>
      <w:kern w:val="0"/>
      <w:sz w:val="18"/>
      <w:szCs w:val="18"/>
    </w:rPr>
  </w:style>
  <w:style w:type="paragraph" w:customStyle="1" w:styleId="614">
    <w:name w:val="font0"/>
    <w:basedOn w:val="1"/>
    <w:qFormat/>
    <w:uiPriority w:val="0"/>
    <w:pPr>
      <w:widowControl/>
      <w:spacing w:before="100" w:beforeAutospacing="1" w:after="100" w:afterAutospacing="1"/>
      <w:jc w:val="left"/>
    </w:pPr>
    <w:rPr>
      <w:rFonts w:ascii="宋体fal" w:hAnsi="宋体fal" w:eastAsia="宋体fal" w:cs="宋体fal"/>
      <w:kern w:val="0"/>
      <w:sz w:val="24"/>
    </w:rPr>
  </w:style>
  <w:style w:type="paragraph" w:customStyle="1" w:styleId="615">
    <w:name w:val="_Style 35"/>
    <w:basedOn w:val="1"/>
    <w:next w:val="1"/>
    <w:qFormat/>
    <w:uiPriority w:val="0"/>
    <w:pPr>
      <w:widowControl/>
      <w:spacing w:after="160" w:line="240" w:lineRule="exact"/>
      <w:jc w:val="left"/>
    </w:pPr>
    <w:rPr>
      <w:rFonts w:ascii="Verdana" w:hAnsi="Verdana" w:cs="宋体"/>
      <w:kern w:val="0"/>
      <w:sz w:val="20"/>
      <w:szCs w:val="20"/>
      <w:lang w:eastAsia="en-US"/>
    </w:rPr>
  </w:style>
  <w:style w:type="paragraph" w:customStyle="1" w:styleId="616">
    <w:name w:val="标题 41"/>
    <w:basedOn w:val="1"/>
    <w:next w:val="1"/>
    <w:qFormat/>
    <w:uiPriority w:val="0"/>
    <w:pPr>
      <w:keepNext/>
      <w:widowControl/>
      <w:tabs>
        <w:tab w:val="left" w:pos="900"/>
        <w:tab w:val="left" w:pos="1440"/>
      </w:tabs>
      <w:topLinePunct/>
      <w:autoSpaceDE w:val="0"/>
      <w:adjustRightInd w:val="0"/>
      <w:snapToGrid w:val="0"/>
      <w:spacing w:afterLines="50" w:line="300" w:lineRule="auto"/>
      <w:ind w:left="864" w:hanging="864"/>
      <w:jc w:val="left"/>
      <w:outlineLvl w:val="3"/>
    </w:pPr>
    <w:rPr>
      <w:rFonts w:ascii="宋体" w:hAnsi="宋体" w:cs="Microsoft Sans Serif"/>
      <w:b/>
      <w:bCs/>
      <w:kern w:val="0"/>
      <w:sz w:val="24"/>
      <w:szCs w:val="21"/>
    </w:rPr>
  </w:style>
  <w:style w:type="paragraph" w:customStyle="1" w:styleId="617">
    <w:name w:val="xl102"/>
    <w:basedOn w:val="1"/>
    <w:qFormat/>
    <w:uiPriority w:val="0"/>
    <w:pPr>
      <w:widowControl/>
      <w:pBdr>
        <w:top w:val="single" w:color="auto" w:sz="8" w:space="0"/>
        <w:left w:val="single" w:color="auto" w:sz="4" w:space="0"/>
        <w:bottom w:val="single" w:color="auto" w:sz="4" w:space="0"/>
        <w:right w:val="single" w:color="auto" w:sz="4" w:space="0"/>
      </w:pBdr>
      <w:shd w:val="clear" w:color="auto" w:fill="CCFFCC"/>
      <w:topLinePunct/>
      <w:autoSpaceDE w:val="0"/>
      <w:adjustRightInd w:val="0"/>
      <w:spacing w:before="100" w:beforeAutospacing="1" w:after="100" w:afterAutospacing="1"/>
      <w:jc w:val="center"/>
      <w:textAlignment w:val="center"/>
    </w:pPr>
    <w:rPr>
      <w:rFonts w:ascii="黑体" w:hAnsi="黑体" w:eastAsia="黑体" w:cs="宋体"/>
      <w:b/>
      <w:bCs/>
      <w:color w:val="000000"/>
      <w:kern w:val="0"/>
      <w:sz w:val="22"/>
      <w:szCs w:val="22"/>
    </w:rPr>
  </w:style>
  <w:style w:type="paragraph" w:customStyle="1" w:styleId="618">
    <w:name w:val="表格样式1"/>
    <w:basedOn w:val="1"/>
    <w:qFormat/>
    <w:uiPriority w:val="0"/>
    <w:pPr>
      <w:widowControl/>
      <w:tabs>
        <w:tab w:val="left" w:pos="1440"/>
      </w:tabs>
      <w:autoSpaceDE w:val="0"/>
      <w:autoSpaceDN w:val="0"/>
      <w:adjustRightInd w:val="0"/>
      <w:snapToGrid w:val="0"/>
      <w:jc w:val="left"/>
    </w:pPr>
    <w:rPr>
      <w:rFonts w:ascii="微软雅黑" w:hAnsi="微软雅黑" w:eastAsia="微软雅黑" w:cs="宋体"/>
      <w:kern w:val="0"/>
      <w:sz w:val="24"/>
      <w:lang w:val="zh-CN"/>
    </w:rPr>
  </w:style>
  <w:style w:type="paragraph" w:customStyle="1" w:styleId="619">
    <w:name w:val="xl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fal" w:hAnsi="宋体fal" w:eastAsia="宋体fal" w:cs="宋体fal"/>
      <w:kern w:val="0"/>
      <w:sz w:val="24"/>
    </w:rPr>
  </w:style>
  <w:style w:type="paragraph" w:customStyle="1" w:styleId="620">
    <w:name w:val="Default Text"/>
    <w:basedOn w:val="1"/>
    <w:qFormat/>
    <w:uiPriority w:val="0"/>
    <w:pPr>
      <w:widowControl/>
      <w:overflowPunct w:val="0"/>
      <w:topLinePunct/>
      <w:autoSpaceDE w:val="0"/>
      <w:autoSpaceDN w:val="0"/>
      <w:adjustRightInd w:val="0"/>
      <w:spacing w:line="360" w:lineRule="auto"/>
      <w:jc w:val="left"/>
      <w:textAlignment w:val="baseline"/>
    </w:pPr>
    <w:rPr>
      <w:rFonts w:ascii="宋体" w:hAnsi="宋体" w:cs="宋体"/>
      <w:spacing w:val="20"/>
      <w:kern w:val="24"/>
      <w:sz w:val="24"/>
    </w:rPr>
  </w:style>
  <w:style w:type="paragraph" w:customStyle="1" w:styleId="621">
    <w:name w:val="xl104"/>
    <w:basedOn w:val="1"/>
    <w:qFormat/>
    <w:uiPriority w:val="0"/>
    <w:pPr>
      <w:widowControl/>
      <w:pBdr>
        <w:top w:val="single" w:color="auto" w:sz="4" w:space="0"/>
        <w:left w:val="single" w:color="auto" w:sz="4" w:space="0"/>
        <w:bottom w:val="single" w:color="auto" w:sz="4" w:space="0"/>
        <w:right w:val="single" w:color="auto" w:sz="4" w:space="0"/>
      </w:pBdr>
      <w:shd w:val="clear" w:color="auto" w:fill="CCFFCC"/>
      <w:topLinePunct/>
      <w:autoSpaceDE w:val="0"/>
      <w:adjustRightInd w:val="0"/>
      <w:spacing w:before="100" w:beforeAutospacing="1" w:after="100" w:afterAutospacing="1"/>
      <w:jc w:val="center"/>
      <w:textAlignment w:val="center"/>
    </w:pPr>
    <w:rPr>
      <w:rFonts w:ascii="黑体" w:hAnsi="黑体" w:eastAsia="黑体" w:cs="宋体"/>
      <w:b/>
      <w:bCs/>
      <w:kern w:val="0"/>
      <w:sz w:val="22"/>
      <w:szCs w:val="22"/>
    </w:rPr>
  </w:style>
  <w:style w:type="paragraph" w:customStyle="1" w:styleId="622">
    <w:name w:val="表身"/>
    <w:basedOn w:val="1"/>
    <w:qFormat/>
    <w:uiPriority w:val="0"/>
    <w:pPr>
      <w:widowControl/>
      <w:autoSpaceDE w:val="0"/>
      <w:autoSpaceDN w:val="0"/>
      <w:adjustRightInd w:val="0"/>
      <w:spacing w:line="300" w:lineRule="auto"/>
      <w:ind w:firstLine="200" w:firstLineChars="200"/>
      <w:jc w:val="left"/>
    </w:pPr>
    <w:rPr>
      <w:rFonts w:ascii="宋体" w:hAnsi="宋体" w:eastAsia="华文中宋" w:cs="宋体"/>
      <w:kern w:val="0"/>
      <w:sz w:val="18"/>
      <w:szCs w:val="18"/>
    </w:rPr>
  </w:style>
  <w:style w:type="paragraph" w:customStyle="1" w:styleId="623">
    <w:name w:val="Char Char Char Char Char"/>
    <w:basedOn w:val="1"/>
    <w:qFormat/>
    <w:uiPriority w:val="0"/>
    <w:pPr>
      <w:widowControl/>
      <w:spacing w:line="360" w:lineRule="auto"/>
      <w:ind w:firstLine="200" w:firstLineChars="200"/>
      <w:jc w:val="left"/>
    </w:pPr>
    <w:rPr>
      <w:rFonts w:ascii="Tahoma" w:hAnsi="Tahoma" w:eastAsia="仿宋_GB2312" w:cs="Tahoma"/>
      <w:kern w:val="0"/>
      <w:sz w:val="24"/>
    </w:rPr>
  </w:style>
  <w:style w:type="paragraph" w:customStyle="1" w:styleId="624">
    <w:name w:val="样式 标题 2 + (西文) 宋体 小二 段前: 自动 段后: 自动 行距: 单倍行距"/>
    <w:basedOn w:val="4"/>
    <w:qFormat/>
    <w:uiPriority w:val="0"/>
    <w:pPr>
      <w:widowControl/>
      <w:tabs>
        <w:tab w:val="left" w:pos="480"/>
      </w:tabs>
      <w:spacing w:before="0" w:after="0" w:line="500" w:lineRule="exact"/>
      <w:ind w:left="480" w:hanging="480"/>
      <w:jc w:val="left"/>
    </w:pPr>
    <w:rPr>
      <w:rFonts w:eastAsia="黑体fal" w:cs="Arial"/>
      <w:b w:val="0"/>
      <w:bCs w:val="0"/>
      <w:sz w:val="30"/>
      <w:szCs w:val="30"/>
    </w:rPr>
  </w:style>
  <w:style w:type="paragraph" w:customStyle="1" w:styleId="625">
    <w:name w:val="sys Lbl"/>
    <w:basedOn w:val="1"/>
    <w:qFormat/>
    <w:uiPriority w:val="0"/>
    <w:pPr>
      <w:widowControl/>
      <w:topLinePunct/>
      <w:autoSpaceDE w:val="0"/>
      <w:adjustRightInd w:val="0"/>
      <w:spacing w:line="360" w:lineRule="auto"/>
      <w:jc w:val="left"/>
    </w:pPr>
    <w:rPr>
      <w:rFonts w:ascii="HelveticaNeue LT 55 Roman" w:hAnsi="HelveticaNeue LT 55 Roman" w:eastAsia="Times New Roman" w:cs="宋体"/>
      <w:smallCaps/>
      <w:kern w:val="0"/>
      <w:sz w:val="20"/>
      <w:szCs w:val="20"/>
      <w:lang w:eastAsia="en-US"/>
    </w:rPr>
  </w:style>
  <w:style w:type="paragraph" w:customStyle="1" w:styleId="626">
    <w:name w:val="xl79"/>
    <w:basedOn w:val="1"/>
    <w:qFormat/>
    <w:uiPriority w:val="0"/>
    <w:pPr>
      <w:widowControl/>
      <w:pBdr>
        <w:top w:val="single" w:color="auto" w:sz="4" w:space="0"/>
        <w:left w:val="single" w:color="auto" w:sz="4" w:space="0"/>
        <w:bottom w:val="single" w:color="auto" w:sz="4" w:space="0"/>
        <w:right w:val="single" w:color="auto" w:sz="4" w:space="0"/>
      </w:pBdr>
      <w:shd w:val="clear" w:color="auto" w:fill="CC99FF"/>
      <w:topLinePunct/>
      <w:autoSpaceDE w:val="0"/>
      <w:adjustRightInd w:val="0"/>
      <w:spacing w:before="100" w:beforeAutospacing="1" w:after="100" w:afterAutospacing="1"/>
      <w:jc w:val="center"/>
      <w:textAlignment w:val="center"/>
    </w:pPr>
    <w:rPr>
      <w:rFonts w:ascii="黑体" w:hAnsi="黑体" w:eastAsia="黑体" w:cs="宋体"/>
      <w:b/>
      <w:bCs/>
      <w:color w:val="000000"/>
      <w:kern w:val="0"/>
      <w:sz w:val="22"/>
      <w:szCs w:val="22"/>
    </w:rPr>
  </w:style>
  <w:style w:type="paragraph" w:customStyle="1" w:styleId="627">
    <w:name w:val="xl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fal" w:hAnsi="宋体fal" w:eastAsia="宋体fal" w:cs="宋体fal"/>
      <w:kern w:val="0"/>
      <w:sz w:val="24"/>
    </w:rPr>
  </w:style>
  <w:style w:type="paragraph" w:customStyle="1" w:styleId="628">
    <w:name w:val="彩色列表 - 强调文字颜色 11"/>
    <w:basedOn w:val="1"/>
    <w:qFormat/>
    <w:uiPriority w:val="0"/>
    <w:pPr>
      <w:widowControl/>
      <w:ind w:firstLine="420" w:firstLineChars="200"/>
      <w:jc w:val="left"/>
    </w:pPr>
    <w:rPr>
      <w:rFonts w:ascii="宋体" w:hAnsi="宋体" w:eastAsia="华文中宋" w:cs="宋体"/>
      <w:kern w:val="0"/>
      <w:sz w:val="24"/>
    </w:rPr>
  </w:style>
  <w:style w:type="paragraph" w:customStyle="1" w:styleId="629">
    <w:name w:val="xl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fal" w:hAnsi="宋体fal" w:eastAsia="宋体fal" w:cs="宋体fal"/>
      <w:kern w:val="0"/>
      <w:sz w:val="24"/>
    </w:rPr>
  </w:style>
  <w:style w:type="paragraph" w:customStyle="1" w:styleId="630">
    <w:name w:val="xl99"/>
    <w:basedOn w:val="1"/>
    <w:qFormat/>
    <w:uiPriority w:val="0"/>
    <w:pPr>
      <w:widowControl/>
      <w:pBdr>
        <w:top w:val="single" w:color="auto" w:sz="4" w:space="0"/>
        <w:left w:val="single" w:color="auto" w:sz="8" w:space="0"/>
        <w:bottom w:val="single" w:color="auto" w:sz="4" w:space="0"/>
        <w:right w:val="single" w:color="auto" w:sz="4" w:space="0"/>
      </w:pBdr>
      <w:topLinePunct/>
      <w:autoSpaceDE w:val="0"/>
      <w:adjustRightInd w:val="0"/>
      <w:spacing w:before="100" w:beforeAutospacing="1" w:after="100" w:afterAutospacing="1"/>
      <w:jc w:val="center"/>
    </w:pPr>
    <w:rPr>
      <w:rFonts w:ascii="Arial" w:hAnsi="Arial" w:cs="Arial"/>
      <w:b/>
      <w:bCs/>
      <w:kern w:val="0"/>
      <w:sz w:val="20"/>
      <w:szCs w:val="20"/>
    </w:rPr>
  </w:style>
  <w:style w:type="paragraph" w:customStyle="1" w:styleId="631">
    <w:name w:val="Char Char 字元 字元 字元 Char Char Char Char"/>
    <w:basedOn w:val="1"/>
    <w:qFormat/>
    <w:uiPriority w:val="0"/>
    <w:pPr>
      <w:widowControl/>
      <w:adjustRightInd w:val="0"/>
      <w:spacing w:line="360" w:lineRule="auto"/>
      <w:jc w:val="left"/>
    </w:pPr>
    <w:rPr>
      <w:rFonts w:ascii="宋体" w:hAnsi="宋体" w:eastAsia="宋体fal" w:cs="宋体"/>
      <w:kern w:val="0"/>
      <w:sz w:val="24"/>
    </w:rPr>
  </w:style>
  <w:style w:type="paragraph" w:customStyle="1" w:styleId="632">
    <w:name w:val="xl1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fal" w:hAnsi="宋体fal" w:eastAsia="宋体fal" w:cs="宋体fal"/>
      <w:kern w:val="0"/>
      <w:sz w:val="24"/>
    </w:rPr>
  </w:style>
  <w:style w:type="paragraph" w:customStyle="1" w:styleId="633">
    <w:name w:val="Body Text 21"/>
    <w:basedOn w:val="1"/>
    <w:qFormat/>
    <w:uiPriority w:val="0"/>
    <w:pPr>
      <w:widowControl/>
      <w:adjustRightInd w:val="0"/>
      <w:spacing w:line="300" w:lineRule="auto"/>
      <w:jc w:val="center"/>
    </w:pPr>
    <w:rPr>
      <w:rFonts w:ascii="宋体fal" w:hAnsi="宋体fal" w:eastAsia="宋体fal" w:cs="宋体fal"/>
      <w:kern w:val="0"/>
      <w:sz w:val="24"/>
    </w:rPr>
  </w:style>
  <w:style w:type="paragraph" w:customStyle="1" w:styleId="634">
    <w:name w:val="GP标题1"/>
    <w:basedOn w:val="1"/>
    <w:next w:val="1"/>
    <w:qFormat/>
    <w:uiPriority w:val="0"/>
    <w:pPr>
      <w:widowControl/>
      <w:spacing w:beforeLines="100" w:afterLines="100" w:line="360" w:lineRule="auto"/>
      <w:jc w:val="center"/>
      <w:outlineLvl w:val="0"/>
    </w:pPr>
    <w:rPr>
      <w:rFonts w:ascii="黑体" w:hAnsi="黑体" w:eastAsia="黑体" w:cs="宋体"/>
      <w:b/>
      <w:kern w:val="0"/>
      <w:sz w:val="36"/>
      <w:szCs w:val="22"/>
    </w:rPr>
  </w:style>
  <w:style w:type="paragraph" w:customStyle="1" w:styleId="63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宋体fal" w:cs="Arial Unicode MS"/>
      <w:kern w:val="0"/>
      <w:sz w:val="24"/>
    </w:rPr>
  </w:style>
  <w:style w:type="paragraph" w:customStyle="1" w:styleId="636">
    <w:name w:val="xl86"/>
    <w:basedOn w:val="1"/>
    <w:qFormat/>
    <w:uiPriority w:val="0"/>
    <w:pPr>
      <w:widowControl/>
      <w:pBdr>
        <w:top w:val="single" w:color="auto" w:sz="4" w:space="0"/>
        <w:left w:val="single" w:color="auto" w:sz="4" w:space="0"/>
        <w:bottom w:val="single" w:color="auto" w:sz="4" w:space="0"/>
        <w:right w:val="single" w:color="auto" w:sz="4" w:space="0"/>
      </w:pBdr>
      <w:topLinePunct/>
      <w:autoSpaceDE w:val="0"/>
      <w:adjustRightInd w:val="0"/>
      <w:spacing w:before="100" w:beforeAutospacing="1" w:after="100" w:afterAutospacing="1"/>
      <w:jc w:val="center"/>
      <w:textAlignment w:val="center"/>
    </w:pPr>
    <w:rPr>
      <w:rFonts w:ascii="Arial" w:hAnsi="Arial" w:cs="Arial"/>
      <w:b/>
      <w:bCs/>
      <w:kern w:val="0"/>
      <w:sz w:val="20"/>
      <w:szCs w:val="20"/>
    </w:rPr>
  </w:style>
  <w:style w:type="paragraph" w:customStyle="1" w:styleId="637">
    <w:name w:val="段落正文"/>
    <w:basedOn w:val="1"/>
    <w:qFormat/>
    <w:uiPriority w:val="0"/>
    <w:pPr>
      <w:widowControl/>
      <w:spacing w:line="360" w:lineRule="auto"/>
      <w:ind w:firstLine="480" w:firstLineChars="200"/>
      <w:jc w:val="left"/>
    </w:pPr>
    <w:rPr>
      <w:rFonts w:ascii="宋体" w:hAnsi="宋体" w:eastAsia="华文中宋" w:cs="宋体"/>
      <w:kern w:val="0"/>
      <w:sz w:val="24"/>
    </w:rPr>
  </w:style>
  <w:style w:type="paragraph" w:customStyle="1" w:styleId="638">
    <w:name w:val="b13"/>
    <w:basedOn w:val="1"/>
    <w:qFormat/>
    <w:uiPriority w:val="0"/>
    <w:pPr>
      <w:widowControl/>
      <w:autoSpaceDE w:val="0"/>
      <w:autoSpaceDN w:val="0"/>
      <w:adjustRightInd w:val="0"/>
      <w:spacing w:after="120" w:line="360" w:lineRule="auto"/>
      <w:ind w:firstLine="200" w:firstLineChars="200"/>
      <w:jc w:val="left"/>
      <w:textAlignment w:val="bottom"/>
    </w:pPr>
    <w:rPr>
      <w:rFonts w:ascii="宋体" w:hAnsi="宋体" w:eastAsia="華康粗圓體" w:cs="宋体"/>
      <w:kern w:val="0"/>
      <w:sz w:val="26"/>
      <w:szCs w:val="20"/>
      <w:lang w:eastAsia="zh-TW"/>
    </w:rPr>
  </w:style>
  <w:style w:type="paragraph" w:customStyle="1" w:styleId="639">
    <w:name w:val="xl83"/>
    <w:basedOn w:val="1"/>
    <w:qFormat/>
    <w:uiPriority w:val="0"/>
    <w:pPr>
      <w:widowControl/>
      <w:pBdr>
        <w:top w:val="single" w:color="auto" w:sz="4" w:space="0"/>
        <w:left w:val="single" w:color="auto" w:sz="8" w:space="0"/>
        <w:bottom w:val="single" w:color="auto" w:sz="4" w:space="0"/>
        <w:right w:val="single" w:color="auto" w:sz="4" w:space="0"/>
      </w:pBdr>
      <w:topLinePunct/>
      <w:autoSpaceDE w:val="0"/>
      <w:adjustRightInd w:val="0"/>
      <w:spacing w:before="100" w:beforeAutospacing="1" w:after="100" w:afterAutospacing="1"/>
      <w:jc w:val="center"/>
      <w:textAlignment w:val="center"/>
    </w:pPr>
    <w:rPr>
      <w:rFonts w:ascii="宋体" w:hAnsi="宋体" w:cs="宋体"/>
      <w:kern w:val="0"/>
      <w:sz w:val="20"/>
      <w:szCs w:val="20"/>
    </w:rPr>
  </w:style>
  <w:style w:type="paragraph" w:customStyle="1" w:styleId="640">
    <w:name w:val="xl82"/>
    <w:basedOn w:val="1"/>
    <w:qFormat/>
    <w:uiPriority w:val="0"/>
    <w:pPr>
      <w:widowControl/>
      <w:pBdr>
        <w:top w:val="single" w:color="auto" w:sz="4" w:space="0"/>
        <w:left w:val="single" w:color="auto" w:sz="4" w:space="0"/>
        <w:bottom w:val="single" w:color="auto" w:sz="4" w:space="0"/>
        <w:right w:val="single" w:color="auto" w:sz="4" w:space="0"/>
      </w:pBdr>
      <w:topLinePunct/>
      <w:autoSpaceDE w:val="0"/>
      <w:adjustRightInd w:val="0"/>
      <w:spacing w:before="100" w:beforeAutospacing="1" w:after="100" w:afterAutospacing="1"/>
      <w:jc w:val="center"/>
      <w:textAlignment w:val="center"/>
    </w:pPr>
    <w:rPr>
      <w:rFonts w:ascii="Arial" w:hAnsi="Arial" w:cs="Arial"/>
      <w:kern w:val="0"/>
      <w:sz w:val="20"/>
      <w:szCs w:val="20"/>
    </w:rPr>
  </w:style>
  <w:style w:type="paragraph" w:customStyle="1" w:styleId="641">
    <w:name w:val="符号列表"/>
    <w:basedOn w:val="1"/>
    <w:qFormat/>
    <w:uiPriority w:val="0"/>
    <w:pPr>
      <w:widowControl/>
      <w:tabs>
        <w:tab w:val="left" w:pos="1680"/>
      </w:tabs>
      <w:snapToGrid w:val="0"/>
      <w:spacing w:line="440" w:lineRule="exact"/>
      <w:ind w:left="1680" w:hanging="420"/>
      <w:jc w:val="left"/>
    </w:pPr>
    <w:rPr>
      <w:rFonts w:ascii="宋体" w:hAnsi="宋体" w:eastAsia="宋体fal" w:cs="宋体"/>
      <w:color w:val="000000"/>
      <w:kern w:val="0"/>
      <w:sz w:val="24"/>
    </w:rPr>
  </w:style>
  <w:style w:type="paragraph" w:customStyle="1" w:styleId="642">
    <w:name w:val="Char Char Char1"/>
    <w:basedOn w:val="1"/>
    <w:qFormat/>
    <w:uiPriority w:val="0"/>
    <w:pPr>
      <w:widowControl/>
      <w:tabs>
        <w:tab w:val="left" w:pos="420"/>
      </w:tabs>
      <w:ind w:left="420" w:hanging="420"/>
      <w:jc w:val="left"/>
    </w:pPr>
    <w:rPr>
      <w:rFonts w:ascii="G" w:hAnsi="G" w:cs="宋体"/>
      <w:kern w:val="0"/>
      <w:sz w:val="24"/>
      <w:szCs w:val="20"/>
    </w:rPr>
  </w:style>
  <w:style w:type="paragraph" w:customStyle="1" w:styleId="643">
    <w:name w:val="xl103"/>
    <w:basedOn w:val="1"/>
    <w:qFormat/>
    <w:uiPriority w:val="0"/>
    <w:pPr>
      <w:widowControl/>
      <w:pBdr>
        <w:top w:val="single" w:color="auto" w:sz="8" w:space="0"/>
        <w:left w:val="single" w:color="auto" w:sz="4" w:space="0"/>
        <w:bottom w:val="single" w:color="auto" w:sz="4" w:space="0"/>
        <w:right w:val="single" w:color="auto" w:sz="4" w:space="0"/>
      </w:pBdr>
      <w:shd w:val="clear" w:color="auto" w:fill="CCFFCC"/>
      <w:topLinePunct/>
      <w:autoSpaceDE w:val="0"/>
      <w:adjustRightInd w:val="0"/>
      <w:spacing w:before="100" w:beforeAutospacing="1" w:after="100" w:afterAutospacing="1"/>
      <w:jc w:val="center"/>
      <w:textAlignment w:val="center"/>
    </w:pPr>
    <w:rPr>
      <w:rFonts w:ascii="黑体" w:hAnsi="黑体" w:eastAsia="黑体" w:cs="宋体"/>
      <w:b/>
      <w:bCs/>
      <w:kern w:val="0"/>
      <w:sz w:val="22"/>
      <w:szCs w:val="22"/>
    </w:rPr>
  </w:style>
  <w:style w:type="paragraph" w:customStyle="1" w:styleId="644">
    <w:name w:val="xl6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宋体fal" w:cs="Arial Unicode MS"/>
      <w:kern w:val="0"/>
      <w:sz w:val="24"/>
    </w:rPr>
  </w:style>
  <w:style w:type="paragraph" w:customStyle="1" w:styleId="645">
    <w:name w:val="xl100"/>
    <w:basedOn w:val="1"/>
    <w:qFormat/>
    <w:uiPriority w:val="0"/>
    <w:pPr>
      <w:widowControl/>
      <w:pBdr>
        <w:top w:val="single" w:color="auto" w:sz="4" w:space="0"/>
        <w:left w:val="single" w:color="auto" w:sz="8" w:space="0"/>
        <w:bottom w:val="single" w:color="auto" w:sz="8" w:space="0"/>
        <w:right w:val="single" w:color="auto" w:sz="4" w:space="0"/>
      </w:pBdr>
      <w:shd w:val="clear" w:color="auto" w:fill="FF0000"/>
      <w:topLinePunct/>
      <w:autoSpaceDE w:val="0"/>
      <w:adjustRightInd w:val="0"/>
      <w:spacing w:before="100" w:beforeAutospacing="1" w:after="100" w:afterAutospacing="1"/>
      <w:jc w:val="left"/>
    </w:pPr>
    <w:rPr>
      <w:rFonts w:ascii="宋体" w:hAnsi="宋体" w:cs="宋体"/>
      <w:b/>
      <w:bCs/>
      <w:kern w:val="0"/>
      <w:sz w:val="24"/>
    </w:rPr>
  </w:style>
  <w:style w:type="paragraph" w:customStyle="1" w:styleId="646">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fal" w:hAnsi="宋体fal" w:eastAsia="宋体fal" w:cs="宋体fal"/>
      <w:kern w:val="0"/>
      <w:sz w:val="24"/>
    </w:rPr>
  </w:style>
  <w:style w:type="paragraph" w:customStyle="1" w:styleId="647">
    <w:name w:val="标题 21"/>
    <w:basedOn w:val="1"/>
    <w:next w:val="1"/>
    <w:qFormat/>
    <w:uiPriority w:val="0"/>
    <w:pPr>
      <w:keepNext/>
      <w:widowControl/>
      <w:tabs>
        <w:tab w:val="left" w:pos="576"/>
      </w:tabs>
      <w:topLinePunct/>
      <w:autoSpaceDE w:val="0"/>
      <w:adjustRightInd w:val="0"/>
      <w:spacing w:before="480" w:afterLines="50" w:line="300" w:lineRule="auto"/>
      <w:ind w:left="576" w:hanging="576"/>
      <w:jc w:val="left"/>
      <w:outlineLvl w:val="1"/>
    </w:pPr>
    <w:rPr>
      <w:rFonts w:ascii="Microsoft Sans Serif" w:hAnsi="Microsoft Sans Serif" w:cs="Microsoft Sans Serif"/>
      <w:b/>
      <w:iCs/>
      <w:kern w:val="0"/>
      <w:sz w:val="24"/>
      <w:szCs w:val="21"/>
    </w:rPr>
  </w:style>
  <w:style w:type="paragraph" w:customStyle="1" w:styleId="648">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fal" w:hAnsi="宋体fal" w:eastAsia="宋体fal" w:cs="宋体fal"/>
      <w:b/>
      <w:bCs/>
      <w:kern w:val="0"/>
      <w:sz w:val="24"/>
    </w:rPr>
  </w:style>
  <w:style w:type="paragraph" w:customStyle="1" w:styleId="649">
    <w:name w:val="xl80"/>
    <w:basedOn w:val="1"/>
    <w:qFormat/>
    <w:uiPriority w:val="0"/>
    <w:pPr>
      <w:widowControl/>
      <w:pBdr>
        <w:top w:val="single" w:color="auto" w:sz="4" w:space="0"/>
        <w:left w:val="single" w:color="auto" w:sz="4" w:space="0"/>
        <w:bottom w:val="single" w:color="auto" w:sz="4" w:space="0"/>
        <w:right w:val="single" w:color="auto" w:sz="4" w:space="0"/>
      </w:pBdr>
      <w:shd w:val="clear" w:color="auto" w:fill="CC99FF"/>
      <w:topLinePunct/>
      <w:autoSpaceDE w:val="0"/>
      <w:adjustRightInd w:val="0"/>
      <w:spacing w:before="100" w:beforeAutospacing="1" w:after="100" w:afterAutospacing="1"/>
      <w:jc w:val="center"/>
      <w:textAlignment w:val="center"/>
    </w:pPr>
    <w:rPr>
      <w:rFonts w:ascii="黑体" w:hAnsi="黑体" w:eastAsia="黑体" w:cs="宋体"/>
      <w:b/>
      <w:bCs/>
      <w:kern w:val="0"/>
      <w:sz w:val="22"/>
      <w:szCs w:val="22"/>
    </w:rPr>
  </w:style>
  <w:style w:type="paragraph" w:customStyle="1" w:styleId="650">
    <w:name w:val="xl6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宋体fal" w:cs="Arial Unicode MS"/>
      <w:color w:val="000000"/>
      <w:kern w:val="0"/>
      <w:sz w:val="24"/>
    </w:rPr>
  </w:style>
  <w:style w:type="paragraph" w:customStyle="1" w:styleId="651">
    <w:name w:val="xl106"/>
    <w:basedOn w:val="1"/>
    <w:qFormat/>
    <w:uiPriority w:val="0"/>
    <w:pPr>
      <w:widowControl/>
      <w:pBdr>
        <w:top w:val="single" w:color="auto" w:sz="4" w:space="0"/>
        <w:left w:val="single" w:color="auto" w:sz="8" w:space="0"/>
        <w:bottom w:val="single" w:color="auto" w:sz="4" w:space="0"/>
        <w:right w:val="single" w:color="auto" w:sz="4" w:space="0"/>
      </w:pBdr>
      <w:shd w:val="clear" w:color="auto" w:fill="CCFFCC"/>
      <w:topLinePunct/>
      <w:autoSpaceDE w:val="0"/>
      <w:adjustRightInd w:val="0"/>
      <w:spacing w:before="100" w:beforeAutospacing="1" w:after="100" w:afterAutospacing="1"/>
      <w:jc w:val="center"/>
      <w:textAlignment w:val="center"/>
    </w:pPr>
    <w:rPr>
      <w:rFonts w:ascii="黑体" w:hAnsi="黑体" w:eastAsia="黑体" w:cs="宋体"/>
      <w:b/>
      <w:bCs/>
      <w:color w:val="000000"/>
      <w:kern w:val="0"/>
      <w:sz w:val="22"/>
      <w:szCs w:val="22"/>
    </w:rPr>
  </w:style>
  <w:style w:type="paragraph" w:customStyle="1" w:styleId="652">
    <w:name w:val="xl85"/>
    <w:basedOn w:val="1"/>
    <w:qFormat/>
    <w:uiPriority w:val="0"/>
    <w:pPr>
      <w:widowControl/>
      <w:pBdr>
        <w:top w:val="single" w:color="auto" w:sz="4" w:space="0"/>
        <w:left w:val="single" w:color="auto" w:sz="8" w:space="0"/>
        <w:bottom w:val="single" w:color="auto" w:sz="4" w:space="0"/>
        <w:right w:val="single" w:color="auto" w:sz="4" w:space="0"/>
      </w:pBdr>
      <w:topLinePunct/>
      <w:autoSpaceDE w:val="0"/>
      <w:adjustRightInd w:val="0"/>
      <w:spacing w:before="100" w:beforeAutospacing="1" w:after="100" w:afterAutospacing="1"/>
      <w:jc w:val="center"/>
      <w:textAlignment w:val="center"/>
    </w:pPr>
    <w:rPr>
      <w:rFonts w:ascii="宋体" w:hAnsi="宋体" w:cs="宋体"/>
      <w:b/>
      <w:bCs/>
      <w:kern w:val="0"/>
      <w:sz w:val="20"/>
      <w:szCs w:val="20"/>
    </w:rPr>
  </w:style>
  <w:style w:type="paragraph" w:customStyle="1" w:styleId="653">
    <w:name w:val="标书正文格式 Char Char Char Char"/>
    <w:qFormat/>
    <w:uiPriority w:val="0"/>
    <w:pPr>
      <w:spacing w:line="360" w:lineRule="auto"/>
      <w:ind w:firstLine="200" w:firstLineChars="200"/>
    </w:pPr>
    <w:rPr>
      <w:rFonts w:ascii="Times New Roman" w:hAnsi="Times New Roman" w:eastAsia="楷体_GB2312" w:cs="Times New Roman"/>
      <w:sz w:val="24"/>
      <w:szCs w:val="24"/>
      <w:lang w:val="en-US" w:eastAsia="zh-CN" w:bidi="ar-SA"/>
    </w:rPr>
  </w:style>
  <w:style w:type="paragraph" w:customStyle="1" w:styleId="654">
    <w:name w:val="xl1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fal" w:hAnsi="宋体fal" w:eastAsia="宋体fal" w:cs="宋体fal"/>
      <w:kern w:val="0"/>
      <w:sz w:val="24"/>
    </w:rPr>
  </w:style>
  <w:style w:type="paragraph" w:customStyle="1" w:styleId="655">
    <w:name w:val="CM49"/>
    <w:basedOn w:val="232"/>
    <w:next w:val="232"/>
    <w:qFormat/>
    <w:uiPriority w:val="0"/>
    <w:pPr>
      <w:spacing w:line="468" w:lineRule="atLeast"/>
    </w:pPr>
    <w:rPr>
      <w:rFonts w:cs="Times New Roman"/>
      <w:color w:val="auto"/>
    </w:rPr>
  </w:style>
  <w:style w:type="paragraph" w:customStyle="1" w:styleId="656">
    <w:name w:val="xl89"/>
    <w:basedOn w:val="1"/>
    <w:qFormat/>
    <w:uiPriority w:val="0"/>
    <w:pPr>
      <w:widowControl/>
      <w:pBdr>
        <w:top w:val="single" w:color="auto" w:sz="4" w:space="0"/>
        <w:left w:val="single" w:color="auto" w:sz="8" w:space="0"/>
        <w:bottom w:val="single" w:color="auto" w:sz="4" w:space="0"/>
        <w:right w:val="single" w:color="auto" w:sz="4" w:space="0"/>
      </w:pBdr>
      <w:shd w:val="clear" w:color="auto" w:fill="CCFFFF"/>
      <w:topLinePunct/>
      <w:autoSpaceDE w:val="0"/>
      <w:adjustRightInd w:val="0"/>
      <w:spacing w:before="100" w:beforeAutospacing="1" w:after="100" w:afterAutospacing="1"/>
      <w:jc w:val="center"/>
      <w:textAlignment w:val="center"/>
    </w:pPr>
    <w:rPr>
      <w:rFonts w:ascii="Arial" w:hAnsi="Arial" w:cs="Arial"/>
      <w:b/>
      <w:bCs/>
      <w:kern w:val="0"/>
      <w:sz w:val="20"/>
      <w:szCs w:val="20"/>
    </w:rPr>
  </w:style>
  <w:style w:type="paragraph" w:customStyle="1" w:styleId="657">
    <w:name w:val="普通 (Web)"/>
    <w:basedOn w:val="1"/>
    <w:qFormat/>
    <w:uiPriority w:val="0"/>
    <w:pPr>
      <w:widowControl/>
      <w:spacing w:line="360" w:lineRule="auto"/>
      <w:ind w:left="359" w:leftChars="171" w:right="34" w:firstLine="480" w:firstLineChars="200"/>
      <w:jc w:val="left"/>
    </w:pPr>
    <w:rPr>
      <w:rFonts w:ascii="Arial" w:hAnsi="Arial" w:cs="宋体"/>
      <w:kern w:val="0"/>
      <w:sz w:val="24"/>
      <w:szCs w:val="20"/>
    </w:rPr>
  </w:style>
  <w:style w:type="paragraph" w:customStyle="1" w:styleId="658">
    <w:name w:val="xl91"/>
    <w:basedOn w:val="1"/>
    <w:qFormat/>
    <w:uiPriority w:val="0"/>
    <w:pPr>
      <w:widowControl/>
      <w:pBdr>
        <w:top w:val="single" w:color="auto" w:sz="4" w:space="0"/>
        <w:left w:val="single" w:color="auto" w:sz="4" w:space="0"/>
        <w:bottom w:val="single" w:color="auto" w:sz="4" w:space="0"/>
        <w:right w:val="single" w:color="auto" w:sz="4" w:space="0"/>
      </w:pBdr>
      <w:topLinePunct/>
      <w:autoSpaceDE w:val="0"/>
      <w:adjustRightInd w:val="0"/>
      <w:spacing w:before="100" w:beforeAutospacing="1" w:after="100" w:afterAutospacing="1"/>
      <w:jc w:val="center"/>
      <w:textAlignment w:val="center"/>
    </w:pPr>
    <w:rPr>
      <w:rFonts w:ascii="宋体" w:hAnsi="宋体" w:cs="宋体"/>
      <w:b/>
      <w:bCs/>
      <w:kern w:val="0"/>
      <w:sz w:val="20"/>
      <w:szCs w:val="20"/>
    </w:rPr>
  </w:style>
  <w:style w:type="paragraph" w:customStyle="1" w:styleId="659">
    <w:name w:val="xl59"/>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宋体fal" w:cs="Arial Unicode MS"/>
      <w:b/>
      <w:bCs/>
      <w:color w:val="000000"/>
      <w:kern w:val="0"/>
      <w:sz w:val="24"/>
    </w:rPr>
  </w:style>
  <w:style w:type="paragraph" w:customStyle="1" w:styleId="660">
    <w:name w:val="xl1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fal" w:hAnsi="宋体fal" w:eastAsia="宋体fal" w:cs="宋体fal"/>
      <w:kern w:val="0"/>
      <w:sz w:val="24"/>
    </w:rPr>
  </w:style>
  <w:style w:type="paragraph" w:customStyle="1" w:styleId="661">
    <w:name w:val="xl5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pPr>
    <w:rPr>
      <w:rFonts w:ascii="Arial Unicode MS" w:hAnsi="Arial Unicode MS" w:eastAsia="宋体fal" w:cs="Arial Unicode MS"/>
      <w:b/>
      <w:bCs/>
      <w:color w:val="000000"/>
      <w:kern w:val="0"/>
      <w:sz w:val="24"/>
    </w:rPr>
  </w:style>
  <w:style w:type="paragraph" w:customStyle="1" w:styleId="662">
    <w:name w:val="符号1"/>
    <w:basedOn w:val="1"/>
    <w:qFormat/>
    <w:uiPriority w:val="0"/>
    <w:pPr>
      <w:widowControl/>
      <w:tabs>
        <w:tab w:val="left" w:pos="420"/>
      </w:tabs>
      <w:topLinePunct/>
      <w:autoSpaceDE w:val="0"/>
      <w:adjustRightInd w:val="0"/>
      <w:spacing w:line="360" w:lineRule="auto"/>
      <w:ind w:left="420" w:hanging="420"/>
      <w:jc w:val="left"/>
    </w:pPr>
    <w:rPr>
      <w:rFonts w:ascii="Arial" w:hAnsi="Arial" w:cs="宋体"/>
      <w:kern w:val="0"/>
      <w:sz w:val="24"/>
      <w:szCs w:val="20"/>
      <w:lang w:val="en-AU"/>
    </w:rPr>
  </w:style>
  <w:style w:type="paragraph" w:customStyle="1" w:styleId="663">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fal" w:hAnsi="宋体fal" w:eastAsia="宋体fal" w:cs="宋体fal"/>
      <w:b/>
      <w:bCs/>
      <w:kern w:val="0"/>
      <w:sz w:val="24"/>
    </w:rPr>
  </w:style>
  <w:style w:type="paragraph" w:customStyle="1" w:styleId="664">
    <w:name w:val="ÕýÎÄ 1"/>
    <w:basedOn w:val="1"/>
    <w:qFormat/>
    <w:uiPriority w:val="0"/>
    <w:pPr>
      <w:widowControl/>
      <w:overflowPunct w:val="0"/>
      <w:autoSpaceDE w:val="0"/>
      <w:autoSpaceDN w:val="0"/>
      <w:adjustRightInd w:val="0"/>
      <w:spacing w:before="80" w:after="80" w:line="360" w:lineRule="auto"/>
      <w:ind w:left="1417" w:firstLine="200" w:firstLineChars="200"/>
      <w:jc w:val="left"/>
      <w:textAlignment w:val="baseline"/>
    </w:pPr>
    <w:rPr>
      <w:rFonts w:ascii="宋体" w:hAnsi="宋体" w:eastAsia="华文中宋" w:cs="宋体"/>
      <w:kern w:val="0"/>
      <w:sz w:val="24"/>
      <w:szCs w:val="20"/>
    </w:rPr>
  </w:style>
  <w:style w:type="paragraph" w:customStyle="1" w:styleId="665">
    <w:name w:val="Char Char1 Char Char Char Char Char Char Char Char"/>
    <w:basedOn w:val="1"/>
    <w:qFormat/>
    <w:uiPriority w:val="0"/>
    <w:pPr>
      <w:widowControl/>
      <w:topLinePunct/>
      <w:autoSpaceDE w:val="0"/>
      <w:adjustRightInd w:val="0"/>
      <w:spacing w:after="160" w:line="240" w:lineRule="exact"/>
      <w:jc w:val="left"/>
    </w:pPr>
    <w:rPr>
      <w:rFonts w:ascii="Verdana" w:hAnsi="Verdana" w:cs="宋体"/>
      <w:kern w:val="0"/>
      <w:sz w:val="20"/>
      <w:szCs w:val="20"/>
      <w:lang w:eastAsia="en-US"/>
    </w:rPr>
  </w:style>
  <w:style w:type="paragraph" w:customStyle="1" w:styleId="666">
    <w:name w:val="Default 123  Text1"/>
    <w:basedOn w:val="1"/>
    <w:qFormat/>
    <w:uiPriority w:val="0"/>
    <w:pPr>
      <w:widowControl/>
      <w:autoSpaceDE w:val="0"/>
      <w:autoSpaceDN w:val="0"/>
      <w:adjustRightInd w:val="0"/>
      <w:spacing w:line="360" w:lineRule="auto"/>
      <w:ind w:firstLine="200" w:firstLineChars="200"/>
      <w:jc w:val="left"/>
    </w:pPr>
    <w:rPr>
      <w:rFonts w:ascii="宋体" w:hAnsi="宋体" w:eastAsia="华文中宋" w:cs="宋体"/>
      <w:kern w:val="0"/>
      <w:sz w:val="26"/>
      <w:szCs w:val="26"/>
    </w:rPr>
  </w:style>
  <w:style w:type="paragraph" w:customStyle="1" w:styleId="667">
    <w:name w:val="Normal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668">
    <w:name w:val="xl5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宋体fal" w:cs="Arial Unicode MS"/>
      <w:b/>
      <w:bCs/>
      <w:color w:val="000000"/>
      <w:kern w:val="0"/>
      <w:sz w:val="24"/>
    </w:rPr>
  </w:style>
  <w:style w:type="paragraph" w:customStyle="1" w:styleId="669">
    <w:name w:val="小标题 1"/>
    <w:basedOn w:val="1"/>
    <w:qFormat/>
    <w:uiPriority w:val="0"/>
    <w:pPr>
      <w:widowControl/>
      <w:autoSpaceDE w:val="0"/>
      <w:autoSpaceDN w:val="0"/>
      <w:adjustRightInd w:val="0"/>
      <w:spacing w:line="360" w:lineRule="atLeast"/>
      <w:ind w:firstLine="200" w:firstLineChars="200"/>
      <w:jc w:val="left"/>
    </w:pPr>
    <w:rPr>
      <w:rFonts w:ascii="文鼎粗黑" w:hAnsi="宋体" w:eastAsia="文鼎粗黑" w:cs="宋体"/>
      <w:kern w:val="0"/>
      <w:sz w:val="22"/>
      <w:szCs w:val="20"/>
    </w:rPr>
  </w:style>
  <w:style w:type="paragraph" w:customStyle="1" w:styleId="670">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fal" w:cs="Arial Unicode MS"/>
      <w:color w:val="000000"/>
      <w:kern w:val="0"/>
      <w:sz w:val="24"/>
    </w:rPr>
  </w:style>
  <w:style w:type="paragraph" w:customStyle="1" w:styleId="671">
    <w:name w:val="List 1"/>
    <w:basedOn w:val="1"/>
    <w:qFormat/>
    <w:uiPriority w:val="0"/>
    <w:pPr>
      <w:widowControl/>
      <w:overflowPunct w:val="0"/>
      <w:autoSpaceDE w:val="0"/>
      <w:autoSpaceDN w:val="0"/>
      <w:adjustRightInd w:val="0"/>
      <w:spacing w:line="360" w:lineRule="auto"/>
      <w:ind w:left="2520" w:hanging="360" w:firstLineChars="200"/>
      <w:jc w:val="left"/>
      <w:textAlignment w:val="baseline"/>
    </w:pPr>
    <w:rPr>
      <w:rFonts w:ascii="宋体" w:hAnsi="宋体" w:eastAsia="华文中宋" w:cs="宋体"/>
      <w:kern w:val="0"/>
      <w:sz w:val="24"/>
      <w:szCs w:val="20"/>
    </w:rPr>
  </w:style>
  <w:style w:type="paragraph" w:customStyle="1" w:styleId="672">
    <w:name w:val="xl5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fal" w:cs="Arial Unicode MS"/>
      <w:b/>
      <w:bCs/>
      <w:color w:val="000000"/>
      <w:kern w:val="0"/>
      <w:sz w:val="24"/>
    </w:rPr>
  </w:style>
  <w:style w:type="paragraph" w:customStyle="1" w:styleId="673">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宋体fal" w:cs="Arial Unicode MS"/>
      <w:b/>
      <w:bCs/>
      <w:color w:val="000000"/>
      <w:kern w:val="0"/>
      <w:sz w:val="24"/>
    </w:rPr>
  </w:style>
  <w:style w:type="paragraph" w:customStyle="1" w:styleId="674">
    <w:name w:val="fnt1"/>
    <w:basedOn w:val="1"/>
    <w:qFormat/>
    <w:uiPriority w:val="0"/>
    <w:pPr>
      <w:widowControl/>
      <w:spacing w:line="360" w:lineRule="auto"/>
      <w:ind w:firstLine="200" w:firstLineChars="200"/>
      <w:jc w:val="left"/>
    </w:pPr>
    <w:rPr>
      <w:rFonts w:ascii="宋体" w:hAnsi="宋体" w:eastAsia="华文中宋" w:cs="宋体"/>
      <w:color w:val="666666"/>
      <w:kern w:val="0"/>
      <w:sz w:val="24"/>
    </w:rPr>
  </w:style>
  <w:style w:type="paragraph" w:customStyle="1" w:styleId="675">
    <w:name w:val="方案标题3"/>
    <w:basedOn w:val="676"/>
    <w:next w:val="1"/>
    <w:qFormat/>
    <w:uiPriority w:val="0"/>
    <w:pPr>
      <w:outlineLvl w:val="2"/>
    </w:pPr>
    <w:rPr>
      <w:b w:val="0"/>
      <w:bCs w:val="0"/>
    </w:rPr>
  </w:style>
  <w:style w:type="paragraph" w:customStyle="1" w:styleId="676">
    <w:name w:val="方案标题2"/>
    <w:basedOn w:val="1"/>
    <w:next w:val="1"/>
    <w:qFormat/>
    <w:uiPriority w:val="0"/>
    <w:pPr>
      <w:keepLines/>
      <w:widowControl/>
      <w:adjustRightInd w:val="0"/>
      <w:snapToGrid w:val="0"/>
      <w:spacing w:before="200" w:after="40"/>
      <w:jc w:val="center"/>
      <w:outlineLvl w:val="1"/>
    </w:pPr>
    <w:rPr>
      <w:rFonts w:ascii="Arial" w:hAnsi="Arial" w:eastAsia="黑体fal" w:cs="Arial"/>
      <w:b/>
      <w:bCs/>
      <w:color w:val="000000"/>
      <w:spacing w:val="14"/>
      <w:kern w:val="0"/>
      <w:sz w:val="30"/>
      <w:szCs w:val="30"/>
    </w:rPr>
  </w:style>
  <w:style w:type="paragraph" w:customStyle="1" w:styleId="677">
    <w:name w:val="xl105"/>
    <w:basedOn w:val="1"/>
    <w:qFormat/>
    <w:uiPriority w:val="0"/>
    <w:pPr>
      <w:widowControl/>
      <w:pBdr>
        <w:top w:val="single" w:color="auto" w:sz="8" w:space="0"/>
        <w:left w:val="single" w:color="auto" w:sz="8" w:space="0"/>
        <w:bottom w:val="single" w:color="auto" w:sz="4" w:space="0"/>
        <w:right w:val="single" w:color="auto" w:sz="4" w:space="0"/>
      </w:pBdr>
      <w:shd w:val="clear" w:color="auto" w:fill="CCFFCC"/>
      <w:topLinePunct/>
      <w:autoSpaceDE w:val="0"/>
      <w:adjustRightInd w:val="0"/>
      <w:spacing w:before="100" w:beforeAutospacing="1" w:after="100" w:afterAutospacing="1"/>
      <w:jc w:val="center"/>
      <w:textAlignment w:val="center"/>
    </w:pPr>
    <w:rPr>
      <w:rFonts w:ascii="黑体" w:hAnsi="黑体" w:eastAsia="黑体" w:cs="宋体"/>
      <w:b/>
      <w:bCs/>
      <w:color w:val="000000"/>
      <w:kern w:val="0"/>
      <w:sz w:val="22"/>
      <w:szCs w:val="22"/>
    </w:rPr>
  </w:style>
  <w:style w:type="paragraph" w:customStyle="1" w:styleId="678">
    <w:name w:val="CM6"/>
    <w:basedOn w:val="232"/>
    <w:next w:val="232"/>
    <w:qFormat/>
    <w:uiPriority w:val="0"/>
    <w:rPr>
      <w:rFonts w:cs="Times New Roman"/>
      <w:color w:val="auto"/>
    </w:rPr>
  </w:style>
  <w:style w:type="paragraph" w:customStyle="1" w:styleId="679">
    <w:name w:val="xl63"/>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pPr>
    <w:rPr>
      <w:rFonts w:ascii="Arial Unicode MS" w:hAnsi="Arial Unicode MS" w:eastAsia="宋体fal" w:cs="Arial Unicode MS"/>
      <w:b/>
      <w:bCs/>
      <w:color w:val="000000"/>
      <w:kern w:val="0"/>
      <w:sz w:val="24"/>
    </w:rPr>
  </w:style>
  <w:style w:type="paragraph" w:customStyle="1" w:styleId="680">
    <w:name w:val="小四 段落 宋体 Char"/>
    <w:basedOn w:val="1"/>
    <w:qFormat/>
    <w:uiPriority w:val="0"/>
    <w:pPr>
      <w:widowControl/>
      <w:spacing w:line="360" w:lineRule="auto"/>
      <w:ind w:right="-33" w:firstLine="480" w:firstLineChars="200"/>
      <w:jc w:val="left"/>
    </w:pPr>
    <w:rPr>
      <w:rFonts w:ascii="宋体" w:hAnsi="宋体" w:eastAsia="宋体fal" w:cs="宋体"/>
      <w:kern w:val="0"/>
      <w:sz w:val="24"/>
    </w:rPr>
  </w:style>
  <w:style w:type="paragraph" w:customStyle="1" w:styleId="681">
    <w:name w:val="GP标题3"/>
    <w:basedOn w:val="1"/>
    <w:next w:val="1"/>
    <w:qFormat/>
    <w:uiPriority w:val="0"/>
    <w:pPr>
      <w:widowControl/>
      <w:spacing w:beforeLines="50" w:afterLines="50" w:line="360" w:lineRule="auto"/>
      <w:jc w:val="left"/>
      <w:outlineLvl w:val="2"/>
    </w:pPr>
    <w:rPr>
      <w:rFonts w:ascii="华文细黑" w:hAnsi="华文细黑" w:eastAsia="华文细黑" w:cs="宋体"/>
      <w:b/>
      <w:kern w:val="0"/>
      <w:sz w:val="30"/>
      <w:szCs w:val="22"/>
    </w:rPr>
  </w:style>
  <w:style w:type="paragraph" w:customStyle="1" w:styleId="682">
    <w:name w:val="标题 31"/>
    <w:basedOn w:val="1"/>
    <w:next w:val="1"/>
    <w:qFormat/>
    <w:uiPriority w:val="0"/>
    <w:pPr>
      <w:keepNext/>
      <w:widowControl/>
      <w:pBdr>
        <w:bottom w:val="single" w:color="auto" w:sz="4" w:space="1"/>
      </w:pBdr>
      <w:tabs>
        <w:tab w:val="left" w:pos="900"/>
        <w:tab w:val="left" w:pos="1080"/>
      </w:tabs>
      <w:topLinePunct/>
      <w:autoSpaceDE w:val="0"/>
      <w:adjustRightInd w:val="0"/>
      <w:spacing w:afterLines="50" w:line="360" w:lineRule="auto"/>
      <w:ind w:left="720" w:hanging="720"/>
      <w:jc w:val="left"/>
      <w:outlineLvl w:val="2"/>
    </w:pPr>
    <w:rPr>
      <w:rFonts w:ascii="宋体" w:hAnsi="宋体" w:cs="Arial"/>
      <w:b/>
      <w:kern w:val="0"/>
      <w:sz w:val="24"/>
      <w:szCs w:val="21"/>
    </w:rPr>
  </w:style>
  <w:style w:type="paragraph" w:customStyle="1" w:styleId="683">
    <w:name w:val="特点反白字"/>
    <w:qFormat/>
    <w:uiPriority w:val="0"/>
    <w:pPr>
      <w:autoSpaceDE w:val="0"/>
      <w:autoSpaceDN w:val="0"/>
      <w:adjustRightInd w:val="0"/>
      <w:ind w:left="198"/>
      <w:jc w:val="both"/>
    </w:pPr>
    <w:rPr>
      <w:rFonts w:ascii="汉鼎简中等线Arial" w:hAnsi="Times New Roman" w:eastAsia="汉鼎简中等线Arial" w:cs="汉鼎简中等线Arial"/>
      <w:color w:val="FFFFFF"/>
      <w:sz w:val="16"/>
      <w:szCs w:val="16"/>
      <w:lang w:val="en-US" w:eastAsia="en-US" w:bidi="ar-SA"/>
    </w:rPr>
  </w:style>
  <w:style w:type="paragraph" w:customStyle="1" w:styleId="68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fal" w:cs="Arial Unicode MS"/>
      <w:b/>
      <w:bCs/>
      <w:kern w:val="0"/>
      <w:sz w:val="20"/>
      <w:szCs w:val="20"/>
    </w:rPr>
  </w:style>
  <w:style w:type="paragraph" w:customStyle="1" w:styleId="685">
    <w:name w:val="段落"/>
    <w:basedOn w:val="1"/>
    <w:qFormat/>
    <w:uiPriority w:val="0"/>
    <w:pPr>
      <w:widowControl/>
      <w:spacing w:before="120" w:after="120" w:line="0" w:lineRule="atLeast"/>
      <w:ind w:firstLine="567" w:firstLineChars="200"/>
      <w:jc w:val="left"/>
    </w:pPr>
    <w:rPr>
      <w:rFonts w:ascii="宋体" w:hAnsi="宋体" w:eastAsia="华文中宋" w:cs="宋体"/>
      <w:kern w:val="0"/>
      <w:sz w:val="28"/>
      <w:szCs w:val="20"/>
    </w:rPr>
  </w:style>
  <w:style w:type="paragraph" w:customStyle="1" w:styleId="686">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宋体fal" w:cs="Arial Unicode MS"/>
      <w:color w:val="000000"/>
      <w:kern w:val="0"/>
      <w:sz w:val="24"/>
    </w:rPr>
  </w:style>
  <w:style w:type="paragraph" w:customStyle="1" w:styleId="68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宋体fal" w:cs="Arial Unicode MS"/>
      <w:color w:val="000000"/>
      <w:kern w:val="0"/>
      <w:sz w:val="24"/>
    </w:rPr>
  </w:style>
  <w:style w:type="paragraph" w:customStyle="1" w:styleId="688">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fal" w:hAnsi="宋体fal" w:eastAsia="宋体fal" w:cs="宋体fal"/>
      <w:kern w:val="0"/>
      <w:sz w:val="24"/>
    </w:rPr>
  </w:style>
  <w:style w:type="paragraph" w:customStyle="1" w:styleId="689">
    <w:name w:val="Char Char Char Char Char Char1 Char Char Char Char Char Char Char Char Char Char Char Char Char Char Char Char"/>
    <w:basedOn w:val="1"/>
    <w:qFormat/>
    <w:uiPriority w:val="0"/>
    <w:pPr>
      <w:widowControl/>
      <w:jc w:val="left"/>
    </w:pPr>
    <w:rPr>
      <w:rFonts w:ascii="宋体" w:hAnsi="宋体" w:cs="宋体"/>
      <w:kern w:val="0"/>
      <w:sz w:val="24"/>
      <w:szCs w:val="20"/>
    </w:rPr>
  </w:style>
  <w:style w:type="paragraph" w:customStyle="1" w:styleId="690">
    <w:name w:val="xl30"/>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eastAsia="宋体fal" w:cs="Arial Unicode MS"/>
      <w:b/>
      <w:bCs/>
      <w:kern w:val="0"/>
      <w:sz w:val="24"/>
    </w:rPr>
  </w:style>
  <w:style w:type="paragraph" w:customStyle="1" w:styleId="691">
    <w:name w:val="_Style 1"/>
    <w:basedOn w:val="1"/>
    <w:qFormat/>
    <w:uiPriority w:val="99"/>
    <w:pPr>
      <w:widowControl/>
      <w:ind w:firstLine="420" w:firstLineChars="200"/>
      <w:jc w:val="left"/>
    </w:pPr>
    <w:rPr>
      <w:rFonts w:ascii="Calibri" w:hAnsi="Calibri" w:cs="宋体"/>
      <w:kern w:val="0"/>
      <w:sz w:val="24"/>
      <w:szCs w:val="22"/>
    </w:rPr>
  </w:style>
  <w:style w:type="paragraph" w:customStyle="1" w:styleId="692">
    <w:name w:val="a"/>
    <w:basedOn w:val="1"/>
    <w:qFormat/>
    <w:uiPriority w:val="0"/>
    <w:pPr>
      <w:widowControl/>
      <w:topLinePunct/>
      <w:autoSpaceDE w:val="0"/>
      <w:adjustRightInd w:val="0"/>
      <w:spacing w:before="100" w:beforeAutospacing="1" w:after="100" w:afterAutospacing="1" w:line="360" w:lineRule="auto"/>
      <w:jc w:val="left"/>
    </w:pPr>
    <w:rPr>
      <w:rFonts w:ascii="宋体" w:hAnsi="宋体" w:cs="宋体"/>
      <w:kern w:val="0"/>
      <w:sz w:val="24"/>
    </w:rPr>
  </w:style>
  <w:style w:type="paragraph" w:customStyle="1" w:styleId="693">
    <w:name w:val="默认段落字体 Para Char Char Char"/>
    <w:basedOn w:val="1"/>
    <w:qFormat/>
    <w:uiPriority w:val="0"/>
    <w:pPr>
      <w:widowControl/>
      <w:spacing w:line="360" w:lineRule="auto"/>
      <w:ind w:firstLine="200" w:firstLineChars="200"/>
      <w:jc w:val="left"/>
    </w:pPr>
    <w:rPr>
      <w:rFonts w:ascii="宋体" w:hAnsi="宋体" w:eastAsia="宋体fal" w:cs="宋体"/>
      <w:kern w:val="0"/>
      <w:sz w:val="24"/>
    </w:rPr>
  </w:style>
  <w:style w:type="paragraph" w:customStyle="1" w:styleId="694">
    <w:name w:val="宏图高科"/>
    <w:basedOn w:val="1"/>
    <w:qFormat/>
    <w:uiPriority w:val="0"/>
    <w:pPr>
      <w:widowControl/>
      <w:spacing w:line="360" w:lineRule="auto"/>
      <w:ind w:firstLine="480" w:firstLineChars="200"/>
      <w:jc w:val="left"/>
    </w:pPr>
    <w:rPr>
      <w:rFonts w:ascii="宋体" w:hAnsi="宋体" w:eastAsia="楷体_GB2312" w:cs="宋体"/>
      <w:kern w:val="0"/>
      <w:sz w:val="24"/>
      <w:szCs w:val="20"/>
    </w:rPr>
  </w:style>
  <w:style w:type="paragraph" w:customStyle="1" w:styleId="695">
    <w:name w:val="GP标题5"/>
    <w:basedOn w:val="1"/>
    <w:next w:val="1"/>
    <w:qFormat/>
    <w:uiPriority w:val="0"/>
    <w:pPr>
      <w:widowControl/>
      <w:spacing w:beforeLines="50" w:afterLines="50" w:line="360" w:lineRule="auto"/>
      <w:jc w:val="left"/>
      <w:outlineLvl w:val="4"/>
    </w:pPr>
    <w:rPr>
      <w:rFonts w:ascii="华文细黑" w:hAnsi="华文细黑" w:eastAsia="华文细黑" w:cs="宋体"/>
      <w:b/>
      <w:kern w:val="0"/>
      <w:sz w:val="24"/>
      <w:szCs w:val="22"/>
    </w:rPr>
  </w:style>
  <w:style w:type="paragraph" w:customStyle="1" w:styleId="696">
    <w:name w:val="样式 标题 2 + 小三 居中"/>
    <w:basedOn w:val="4"/>
    <w:qFormat/>
    <w:uiPriority w:val="0"/>
    <w:pPr>
      <w:widowControl/>
      <w:spacing w:line="240" w:lineRule="auto"/>
      <w:jc w:val="center"/>
    </w:pPr>
    <w:rPr>
      <w:rFonts w:ascii="Tahoma" w:hAnsi="Tahoma" w:eastAsia="@时尚中黑简体" w:cs="@时尚中黑简体"/>
      <w:sz w:val="30"/>
      <w:szCs w:val="20"/>
    </w:rPr>
  </w:style>
  <w:style w:type="paragraph" w:customStyle="1" w:styleId="6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fal" w:cs="Arial Unicode MS"/>
      <w:color w:val="000000"/>
      <w:kern w:val="0"/>
      <w:sz w:val="24"/>
    </w:rPr>
  </w:style>
  <w:style w:type="paragraph" w:customStyle="1" w:styleId="698">
    <w:name w:val="xl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fal" w:hAnsi="宋体fal" w:eastAsia="宋体fal" w:cs="宋体fal"/>
      <w:kern w:val="0"/>
      <w:sz w:val="24"/>
    </w:rPr>
  </w:style>
  <w:style w:type="paragraph" w:customStyle="1" w:styleId="699">
    <w:name w:val="标题 51"/>
    <w:basedOn w:val="1"/>
    <w:next w:val="1"/>
    <w:qFormat/>
    <w:uiPriority w:val="0"/>
    <w:pPr>
      <w:widowControl/>
      <w:tabs>
        <w:tab w:val="left" w:pos="1008"/>
      </w:tabs>
      <w:topLinePunct/>
      <w:autoSpaceDE w:val="0"/>
      <w:adjustRightInd w:val="0"/>
      <w:spacing w:afterLines="50" w:line="300" w:lineRule="auto"/>
      <w:ind w:left="1008" w:hanging="1008"/>
      <w:jc w:val="left"/>
      <w:outlineLvl w:val="4"/>
    </w:pPr>
    <w:rPr>
      <w:rFonts w:ascii="Microsoft Sans Serif" w:hAnsi="Microsoft Sans Serif" w:cs="Microsoft Sans Serif"/>
      <w:b/>
      <w:bCs/>
      <w:kern w:val="0"/>
      <w:sz w:val="24"/>
      <w:szCs w:val="26"/>
    </w:rPr>
  </w:style>
  <w:style w:type="paragraph" w:customStyle="1" w:styleId="70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宋体fal" w:cs="Arial Unicode MS"/>
      <w:color w:val="000000"/>
      <w:kern w:val="0"/>
      <w:sz w:val="24"/>
    </w:rPr>
  </w:style>
  <w:style w:type="paragraph" w:customStyle="1" w:styleId="701">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宋体fal" w:cs="Arial Unicode MS"/>
      <w:kern w:val="0"/>
      <w:sz w:val="24"/>
    </w:rPr>
  </w:style>
  <w:style w:type="paragraph" w:customStyle="1" w:styleId="702">
    <w:name w:val="xl6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宋体fal" w:cs="Arial Unicode MS"/>
      <w:b/>
      <w:bCs/>
      <w:color w:val="000000"/>
      <w:kern w:val="0"/>
      <w:sz w:val="24"/>
    </w:rPr>
  </w:style>
  <w:style w:type="paragraph" w:customStyle="1" w:styleId="703">
    <w:name w:val="sys Doc Statistics"/>
    <w:basedOn w:val="1"/>
    <w:qFormat/>
    <w:uiPriority w:val="0"/>
    <w:pPr>
      <w:widowControl/>
      <w:tabs>
        <w:tab w:val="right" w:pos="2410"/>
      </w:tabs>
      <w:topLinePunct/>
      <w:autoSpaceDE w:val="0"/>
      <w:adjustRightInd w:val="0"/>
      <w:spacing w:line="360" w:lineRule="auto"/>
      <w:ind w:left="2552" w:hanging="2552"/>
      <w:jc w:val="left"/>
    </w:pPr>
    <w:rPr>
      <w:rFonts w:ascii="HelveticaNeue LT 55 Roman" w:hAnsi="HelveticaNeue LT 55 Roman" w:eastAsia="Times New Roman" w:cs="宋体"/>
      <w:kern w:val="0"/>
      <w:sz w:val="20"/>
      <w:szCs w:val="20"/>
      <w:lang w:eastAsia="en-US"/>
    </w:rPr>
  </w:style>
  <w:style w:type="paragraph" w:customStyle="1" w:styleId="704">
    <w:name w:val="CM28"/>
    <w:basedOn w:val="232"/>
    <w:next w:val="232"/>
    <w:qFormat/>
    <w:uiPriority w:val="0"/>
    <w:pPr>
      <w:spacing w:line="468" w:lineRule="atLeast"/>
    </w:pPr>
    <w:rPr>
      <w:rFonts w:cs="Times New Roman"/>
      <w:color w:val="auto"/>
    </w:rPr>
  </w:style>
  <w:style w:type="paragraph" w:customStyle="1" w:styleId="705">
    <w:name w:val="正文 1"/>
    <w:basedOn w:val="1"/>
    <w:qFormat/>
    <w:uiPriority w:val="0"/>
    <w:pPr>
      <w:widowControl/>
      <w:autoSpaceDE w:val="0"/>
      <w:autoSpaceDN w:val="0"/>
      <w:adjustRightInd w:val="0"/>
      <w:spacing w:before="80" w:after="80" w:line="360" w:lineRule="auto"/>
      <w:ind w:left="1417" w:firstLine="200" w:firstLineChars="200"/>
      <w:jc w:val="left"/>
    </w:pPr>
    <w:rPr>
      <w:rFonts w:ascii="宋体" w:hAnsi="宋体" w:eastAsia="华文中宋" w:cs="宋体"/>
      <w:kern w:val="0"/>
      <w:sz w:val="24"/>
      <w:szCs w:val="21"/>
    </w:rPr>
  </w:style>
  <w:style w:type="paragraph" w:customStyle="1" w:styleId="706">
    <w:name w:val="默认段落字体 Para Char Char Char Char Char Char Char"/>
    <w:basedOn w:val="1"/>
    <w:qFormat/>
    <w:uiPriority w:val="0"/>
    <w:pPr>
      <w:widowControl/>
      <w:jc w:val="left"/>
    </w:pPr>
    <w:rPr>
      <w:rFonts w:ascii="宋体" w:hAnsi="宋体" w:cs="宋体"/>
      <w:kern w:val="0"/>
      <w:sz w:val="24"/>
      <w:szCs w:val="20"/>
    </w:rPr>
  </w:style>
  <w:style w:type="paragraph" w:customStyle="1" w:styleId="707">
    <w:name w:val="正文首缩两字"/>
    <w:basedOn w:val="1"/>
    <w:qFormat/>
    <w:uiPriority w:val="0"/>
    <w:pPr>
      <w:widowControl/>
      <w:spacing w:beforeLines="50" w:line="360" w:lineRule="auto"/>
      <w:ind w:firstLine="200" w:firstLineChars="200"/>
      <w:jc w:val="left"/>
    </w:pPr>
    <w:rPr>
      <w:rFonts w:ascii="宋体" w:hAnsi="宋体" w:cs="宋体"/>
      <w:kern w:val="0"/>
      <w:sz w:val="24"/>
    </w:rPr>
  </w:style>
  <w:style w:type="paragraph" w:customStyle="1" w:styleId="708">
    <w:name w:val="sys Doc Statistics Owner"/>
    <w:basedOn w:val="703"/>
    <w:qFormat/>
    <w:uiPriority w:val="0"/>
    <w:pPr>
      <w:tabs>
        <w:tab w:val="left" w:pos="5670"/>
        <w:tab w:val="clear" w:pos="2410"/>
      </w:tabs>
      <w:spacing w:before="240"/>
    </w:pPr>
  </w:style>
  <w:style w:type="paragraph" w:customStyle="1" w:styleId="709">
    <w:name w:val="xl92"/>
    <w:basedOn w:val="1"/>
    <w:qFormat/>
    <w:uiPriority w:val="0"/>
    <w:pPr>
      <w:widowControl/>
      <w:pBdr>
        <w:top w:val="single" w:color="auto" w:sz="4" w:space="0"/>
        <w:left w:val="single" w:color="auto" w:sz="4" w:space="0"/>
        <w:bottom w:val="single" w:color="auto" w:sz="4" w:space="0"/>
        <w:right w:val="single" w:color="auto" w:sz="4" w:space="0"/>
      </w:pBdr>
      <w:shd w:val="clear" w:color="auto" w:fill="CCFFFF"/>
      <w:topLinePunct/>
      <w:autoSpaceDE w:val="0"/>
      <w:adjustRightInd w:val="0"/>
      <w:spacing w:before="100" w:beforeAutospacing="1" w:after="100" w:afterAutospacing="1"/>
      <w:jc w:val="center"/>
      <w:textAlignment w:val="center"/>
    </w:pPr>
    <w:rPr>
      <w:rFonts w:ascii="Arial" w:hAnsi="Arial" w:cs="Arial"/>
      <w:b/>
      <w:bCs/>
      <w:kern w:val="0"/>
      <w:sz w:val="20"/>
      <w:szCs w:val="20"/>
    </w:rPr>
  </w:style>
  <w:style w:type="paragraph" w:customStyle="1" w:styleId="710">
    <w:name w:val="Char Char1 Char Char"/>
    <w:basedOn w:val="1"/>
    <w:qFormat/>
    <w:uiPriority w:val="0"/>
    <w:pPr>
      <w:widowControl/>
      <w:topLinePunct/>
      <w:autoSpaceDE w:val="0"/>
      <w:adjustRightInd w:val="0"/>
      <w:spacing w:line="360" w:lineRule="auto"/>
      <w:jc w:val="left"/>
    </w:pPr>
    <w:rPr>
      <w:rFonts w:ascii="Tahoma" w:hAnsi="Tahoma" w:cs="宋体"/>
      <w:kern w:val="0"/>
      <w:sz w:val="24"/>
      <w:szCs w:val="20"/>
    </w:rPr>
  </w:style>
  <w:style w:type="paragraph" w:customStyle="1" w:styleId="711">
    <w:name w:val="纯文本1"/>
    <w:basedOn w:val="1"/>
    <w:qFormat/>
    <w:uiPriority w:val="0"/>
    <w:pPr>
      <w:widowControl/>
      <w:autoSpaceDE w:val="0"/>
      <w:autoSpaceDN w:val="0"/>
      <w:spacing w:before="120" w:line="360" w:lineRule="auto"/>
      <w:ind w:firstLine="425" w:firstLineChars="200"/>
      <w:jc w:val="left"/>
    </w:pPr>
    <w:rPr>
      <w:rFonts w:ascii="宋体" w:hAnsi="宋体" w:eastAsia="华文中宋" w:cs="宋体"/>
      <w:kern w:val="0"/>
      <w:sz w:val="24"/>
      <w:szCs w:val="20"/>
      <w:lang w:val="en-GB"/>
    </w:rPr>
  </w:style>
  <w:style w:type="paragraph" w:customStyle="1" w:styleId="712">
    <w:name w:val="xl94"/>
    <w:basedOn w:val="1"/>
    <w:qFormat/>
    <w:uiPriority w:val="0"/>
    <w:pPr>
      <w:widowControl/>
      <w:pBdr>
        <w:top w:val="single" w:color="auto" w:sz="4" w:space="0"/>
        <w:left w:val="single" w:color="auto" w:sz="4" w:space="0"/>
        <w:bottom w:val="single" w:color="auto" w:sz="4" w:space="0"/>
        <w:right w:val="single" w:color="auto" w:sz="4" w:space="0"/>
      </w:pBdr>
      <w:topLinePunct/>
      <w:autoSpaceDE w:val="0"/>
      <w:adjustRightInd w:val="0"/>
      <w:spacing w:before="100" w:beforeAutospacing="1" w:after="100" w:afterAutospacing="1"/>
      <w:jc w:val="center"/>
    </w:pPr>
    <w:rPr>
      <w:rFonts w:ascii="宋体" w:hAnsi="宋体" w:cs="宋体"/>
      <w:kern w:val="0"/>
      <w:sz w:val="24"/>
    </w:rPr>
  </w:style>
  <w:style w:type="paragraph" w:customStyle="1" w:styleId="713">
    <w:name w:val="默认段落字体 Para Char Char Char Char Char Char Char Char Char1 Char"/>
    <w:basedOn w:val="1"/>
    <w:qFormat/>
    <w:uiPriority w:val="0"/>
    <w:pPr>
      <w:widowControl/>
      <w:jc w:val="left"/>
    </w:pPr>
    <w:rPr>
      <w:rFonts w:ascii="Tahoma" w:hAnsi="Tahoma" w:eastAsia="宋体fal" w:cs="Tahoma"/>
      <w:kern w:val="0"/>
      <w:sz w:val="24"/>
    </w:rPr>
  </w:style>
  <w:style w:type="paragraph" w:customStyle="1" w:styleId="714">
    <w:name w:val="CM3"/>
    <w:basedOn w:val="232"/>
    <w:next w:val="232"/>
    <w:qFormat/>
    <w:uiPriority w:val="0"/>
    <w:pPr>
      <w:spacing w:line="468" w:lineRule="atLeast"/>
    </w:pPr>
    <w:rPr>
      <w:rFonts w:cs="Times New Roman"/>
      <w:color w:val="auto"/>
    </w:rPr>
  </w:style>
  <w:style w:type="paragraph" w:customStyle="1" w:styleId="715">
    <w:name w:val="项目列表1"/>
    <w:basedOn w:val="1"/>
    <w:qFormat/>
    <w:uiPriority w:val="0"/>
    <w:pPr>
      <w:widowControl/>
      <w:tabs>
        <w:tab w:val="left" w:pos="360"/>
      </w:tabs>
      <w:wordWrap w:val="0"/>
      <w:overflowPunct w:val="0"/>
      <w:topLinePunct/>
      <w:autoSpaceDE w:val="0"/>
      <w:adjustRightInd w:val="0"/>
      <w:spacing w:line="460" w:lineRule="exact"/>
      <w:jc w:val="left"/>
      <w:textAlignment w:val="baseline"/>
    </w:pPr>
    <w:rPr>
      <w:rFonts w:ascii="Arial" w:hAnsi="Arial" w:cs="宋体"/>
      <w:kern w:val="0"/>
      <w:sz w:val="24"/>
    </w:rPr>
  </w:style>
  <w:style w:type="paragraph" w:customStyle="1" w:styleId="716">
    <w:name w:val="列表延续 2"/>
    <w:basedOn w:val="1"/>
    <w:qFormat/>
    <w:uiPriority w:val="0"/>
    <w:pPr>
      <w:widowControl/>
      <w:autoSpaceDE w:val="0"/>
      <w:autoSpaceDN w:val="0"/>
      <w:adjustRightInd w:val="0"/>
      <w:spacing w:line="360" w:lineRule="atLeast"/>
      <w:ind w:left="2040" w:hanging="2040" w:firstLineChars="200"/>
      <w:jc w:val="center"/>
    </w:pPr>
    <w:rPr>
      <w:rFonts w:ascii="长城楷体" w:hAnsi="宋体" w:eastAsia="长城楷体" w:cs="宋体"/>
      <w:spacing w:val="5"/>
      <w:kern w:val="0"/>
      <w:sz w:val="24"/>
      <w:szCs w:val="20"/>
    </w:rPr>
  </w:style>
  <w:style w:type="paragraph" w:customStyle="1" w:styleId="717">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fal" w:hAnsi="宋体fal" w:eastAsia="宋体fal" w:cs="宋体fal"/>
      <w:kern w:val="0"/>
      <w:sz w:val="24"/>
    </w:rPr>
  </w:style>
  <w:style w:type="paragraph" w:customStyle="1" w:styleId="718">
    <w:name w:val="表项"/>
    <w:basedOn w:val="1"/>
    <w:qFormat/>
    <w:uiPriority w:val="0"/>
    <w:pPr>
      <w:widowControl/>
      <w:autoSpaceDE w:val="0"/>
      <w:autoSpaceDN w:val="0"/>
      <w:adjustRightInd w:val="0"/>
      <w:spacing w:line="300" w:lineRule="auto"/>
      <w:ind w:firstLine="200" w:firstLineChars="200"/>
      <w:jc w:val="center"/>
    </w:pPr>
    <w:rPr>
      <w:rFonts w:ascii="宋体" w:hAnsi="宋体" w:eastAsia="华文中宋" w:cs="宋体"/>
      <w:kern w:val="0"/>
      <w:sz w:val="18"/>
      <w:szCs w:val="18"/>
    </w:rPr>
  </w:style>
  <w:style w:type="paragraph" w:customStyle="1" w:styleId="719">
    <w:name w:val="CM33"/>
    <w:basedOn w:val="1"/>
    <w:next w:val="1"/>
    <w:qFormat/>
    <w:uiPriority w:val="0"/>
    <w:pPr>
      <w:widowControl/>
      <w:topLinePunct/>
      <w:autoSpaceDE w:val="0"/>
      <w:autoSpaceDN w:val="0"/>
      <w:adjustRightInd w:val="0"/>
      <w:spacing w:line="468" w:lineRule="atLeast"/>
      <w:jc w:val="left"/>
    </w:pPr>
    <w:rPr>
      <w:rFonts w:ascii="宋体" w:hAnsi="宋体" w:cs="宋体"/>
      <w:kern w:val="0"/>
      <w:sz w:val="24"/>
    </w:rPr>
  </w:style>
  <w:style w:type="paragraph" w:customStyle="1" w:styleId="720">
    <w:name w:val="xl1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fal" w:hAnsi="宋体fal" w:eastAsia="宋体fal" w:cs="宋体fal"/>
      <w:kern w:val="0"/>
      <w:sz w:val="24"/>
    </w:rPr>
  </w:style>
  <w:style w:type="paragraph" w:customStyle="1" w:styleId="721">
    <w:name w:val="xl39"/>
    <w:basedOn w:val="1"/>
    <w:qFormat/>
    <w:uiPriority w:val="0"/>
    <w:pPr>
      <w:widowControl/>
      <w:pBdr>
        <w:left w:val="single" w:color="auto" w:sz="4" w:space="0"/>
        <w:right w:val="single" w:color="auto" w:sz="4" w:space="0"/>
      </w:pBdr>
      <w:topLinePunct/>
      <w:autoSpaceDE w:val="0"/>
      <w:adjustRightInd w:val="0"/>
      <w:spacing w:before="100" w:beforeAutospacing="1" w:afterLines="50" w:afterAutospacing="1" w:line="360" w:lineRule="auto"/>
      <w:ind w:left="200" w:leftChars="200" w:firstLine="200"/>
      <w:jc w:val="center"/>
    </w:pPr>
    <w:rPr>
      <w:rFonts w:ascii="Arial Unicode MS" w:hAnsi="Arial Unicode MS" w:eastAsia="Arial Unicode MS" w:cs="Arial Unicode MS"/>
      <w:kern w:val="0"/>
      <w:sz w:val="16"/>
      <w:szCs w:val="16"/>
      <w:lang w:eastAsia="en-US"/>
    </w:rPr>
  </w:style>
  <w:style w:type="paragraph" w:customStyle="1" w:styleId="72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fal" w:cs="Arial Unicode MS"/>
      <w:color w:val="000000"/>
      <w:kern w:val="0"/>
      <w:sz w:val="24"/>
    </w:rPr>
  </w:style>
  <w:style w:type="paragraph" w:customStyle="1" w:styleId="723">
    <w:name w:val="xl28"/>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宋体fal" w:cs="Arial Unicode MS"/>
      <w:b/>
      <w:bCs/>
      <w:kern w:val="0"/>
      <w:sz w:val="24"/>
    </w:rPr>
  </w:style>
  <w:style w:type="paragraph" w:customStyle="1" w:styleId="724">
    <w:name w:val="格式1"/>
    <w:next w:val="1"/>
    <w:qFormat/>
    <w:uiPriority w:val="0"/>
    <w:pPr>
      <w:keepNext/>
      <w:widowControl w:val="0"/>
      <w:adjustRightInd w:val="0"/>
      <w:snapToGrid w:val="0"/>
      <w:spacing w:before="156" w:line="440" w:lineRule="exact"/>
      <w:jc w:val="both"/>
      <w:outlineLvl w:val="3"/>
    </w:pPr>
    <w:rPr>
      <w:rFonts w:ascii="Times New Roman" w:hAnsi="Times New Roman" w:eastAsia="宋体" w:cs="Times New Roman"/>
      <w:b/>
      <w:bCs/>
      <w:sz w:val="24"/>
      <w:szCs w:val="24"/>
      <w:lang w:val="en-US" w:eastAsia="zh-CN" w:bidi="ar-SA"/>
    </w:rPr>
  </w:style>
  <w:style w:type="paragraph" w:customStyle="1" w:styleId="725">
    <w:name w:val="Char2 Char Char Char"/>
    <w:basedOn w:val="26"/>
    <w:qFormat/>
    <w:uiPriority w:val="0"/>
    <w:pPr>
      <w:widowControl/>
      <w:shd w:val="clear" w:color="auto" w:fill="000080"/>
      <w:spacing w:line="360" w:lineRule="auto"/>
      <w:ind w:firstLine="200" w:firstLineChars="200"/>
      <w:jc w:val="left"/>
    </w:pPr>
    <w:rPr>
      <w:rFonts w:ascii="Tahoma" w:hAnsi="Tahoma" w:eastAsia="华文中宋"/>
      <w:sz w:val="21"/>
      <w:szCs w:val="24"/>
      <w:shd w:val="clear" w:color="auto" w:fill="000080"/>
    </w:rPr>
  </w:style>
  <w:style w:type="paragraph" w:customStyle="1" w:styleId="726">
    <w:name w:val="样式 首行缩进:  2 字符3"/>
    <w:basedOn w:val="1"/>
    <w:qFormat/>
    <w:uiPriority w:val="0"/>
    <w:pPr>
      <w:widowControl/>
      <w:topLinePunct/>
      <w:autoSpaceDE w:val="0"/>
      <w:adjustRightInd w:val="0"/>
      <w:spacing w:line="360" w:lineRule="auto"/>
      <w:jc w:val="left"/>
    </w:pPr>
    <w:rPr>
      <w:rFonts w:ascii="宋体" w:hAnsi="宋体" w:cs="宋体"/>
      <w:kern w:val="0"/>
      <w:sz w:val="24"/>
      <w:szCs w:val="20"/>
    </w:rPr>
  </w:style>
  <w:style w:type="paragraph" w:customStyle="1" w:styleId="727">
    <w:name w:val="GP标题2"/>
    <w:basedOn w:val="1"/>
    <w:next w:val="1"/>
    <w:qFormat/>
    <w:uiPriority w:val="0"/>
    <w:pPr>
      <w:widowControl/>
      <w:spacing w:beforeLines="50" w:afterLines="50" w:line="360" w:lineRule="auto"/>
      <w:jc w:val="left"/>
      <w:outlineLvl w:val="1"/>
    </w:pPr>
    <w:rPr>
      <w:rFonts w:ascii="华文细黑" w:hAnsi="华文细黑" w:eastAsia="华文细黑" w:cs="宋体"/>
      <w:b/>
      <w:kern w:val="0"/>
      <w:sz w:val="32"/>
      <w:szCs w:val="22"/>
    </w:rPr>
  </w:style>
  <w:style w:type="paragraph" w:customStyle="1" w:styleId="728">
    <w:name w:val="样式 正文缩进 + 行距: 1.5 倍行距"/>
    <w:basedOn w:val="21"/>
    <w:qFormat/>
    <w:uiPriority w:val="0"/>
    <w:pPr>
      <w:adjustRightInd/>
      <w:spacing w:line="360" w:lineRule="auto"/>
      <w:ind w:firstLine="420" w:firstLineChars="200"/>
      <w:textAlignment w:val="auto"/>
    </w:pPr>
    <w:rPr>
      <w:kern w:val="2"/>
    </w:rPr>
  </w:style>
  <w:style w:type="paragraph" w:customStyle="1" w:styleId="729">
    <w:name w:val="南通方案正文"/>
    <w:basedOn w:val="1"/>
    <w:qFormat/>
    <w:uiPriority w:val="0"/>
    <w:pPr>
      <w:widowControl/>
      <w:spacing w:line="360" w:lineRule="auto"/>
      <w:ind w:firstLine="480" w:firstLineChars="200"/>
      <w:jc w:val="left"/>
    </w:pPr>
    <w:rPr>
      <w:rFonts w:ascii="宋体" w:hAnsi="宋体" w:eastAsia="宋体fal" w:cs="宋体"/>
      <w:kern w:val="0"/>
      <w:sz w:val="24"/>
    </w:rPr>
  </w:style>
  <w:style w:type="paragraph" w:customStyle="1" w:styleId="730">
    <w:name w:val="xl32"/>
    <w:basedOn w:val="1"/>
    <w:qFormat/>
    <w:uiPriority w:val="0"/>
    <w:pPr>
      <w:widowControl/>
      <w:pBdr>
        <w:bottom w:val="single" w:color="auto" w:sz="4" w:space="0"/>
        <w:right w:val="single" w:color="auto" w:sz="4" w:space="0"/>
      </w:pBdr>
      <w:spacing w:before="100" w:beforeAutospacing="1" w:after="100" w:afterAutospacing="1"/>
      <w:jc w:val="right"/>
    </w:pPr>
    <w:rPr>
      <w:rFonts w:ascii="Arial Unicode MS" w:hAnsi="Arial Unicode MS" w:eastAsia="宋体fal" w:cs="Arial Unicode MS"/>
      <w:kern w:val="0"/>
      <w:sz w:val="24"/>
    </w:rPr>
  </w:style>
  <w:style w:type="paragraph" w:customStyle="1" w:styleId="731">
    <w:name w:val="方案标题1"/>
    <w:basedOn w:val="3"/>
    <w:qFormat/>
    <w:uiPriority w:val="0"/>
    <w:pPr>
      <w:pageBreakBefore/>
      <w:widowControl/>
      <w:tabs>
        <w:tab w:val="left" w:pos="360"/>
      </w:tabs>
      <w:snapToGrid w:val="0"/>
      <w:spacing w:before="200" w:after="0" w:line="360" w:lineRule="auto"/>
      <w:ind w:firstLine="200" w:firstLineChars="200"/>
      <w:jc w:val="center"/>
    </w:pPr>
    <w:rPr>
      <w:rFonts w:ascii="Arial" w:hAnsi="Arial" w:eastAsia="黑体fal" w:cs="Arial"/>
      <w:b w:val="0"/>
      <w:bCs w:val="0"/>
      <w:color w:val="000000"/>
      <w:spacing w:val="14"/>
      <w:kern w:val="0"/>
      <w:sz w:val="32"/>
      <w:szCs w:val="32"/>
    </w:rPr>
  </w:style>
  <w:style w:type="paragraph" w:customStyle="1" w:styleId="73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宋体fal" w:cs="Arial Unicode MS"/>
      <w:kern w:val="0"/>
      <w:sz w:val="24"/>
    </w:rPr>
  </w:style>
  <w:style w:type="paragraph" w:customStyle="1" w:styleId="73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fal" w:cs="Arial Unicode MS"/>
      <w:color w:val="000000"/>
      <w:kern w:val="0"/>
      <w:sz w:val="24"/>
    </w:rPr>
  </w:style>
  <w:style w:type="paragraph" w:customStyle="1" w:styleId="734">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宋体fal" w:cs="Arial Unicode MS"/>
      <w:color w:val="000000"/>
      <w:kern w:val="0"/>
      <w:sz w:val="24"/>
    </w:rPr>
  </w:style>
  <w:style w:type="paragraph" w:customStyle="1" w:styleId="735">
    <w:name w:val="CM60"/>
    <w:basedOn w:val="232"/>
    <w:next w:val="232"/>
    <w:qFormat/>
    <w:uiPriority w:val="0"/>
    <w:pPr>
      <w:spacing w:line="468" w:lineRule="atLeast"/>
    </w:pPr>
    <w:rPr>
      <w:rFonts w:cs="Times New Roman"/>
      <w:color w:val="auto"/>
    </w:rPr>
  </w:style>
  <w:style w:type="paragraph" w:customStyle="1" w:styleId="736">
    <w:name w:val="xl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fal" w:hAnsi="宋体fal" w:eastAsia="宋体fal" w:cs="宋体fal"/>
      <w:kern w:val="0"/>
      <w:sz w:val="24"/>
    </w:rPr>
  </w:style>
  <w:style w:type="paragraph" w:customStyle="1" w:styleId="737">
    <w:name w:val="xl5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宋体fal" w:cs="Arial Unicode MS"/>
      <w:color w:val="000000"/>
      <w:kern w:val="0"/>
      <w:sz w:val="24"/>
    </w:rPr>
  </w:style>
  <w:style w:type="paragraph" w:customStyle="1" w:styleId="738">
    <w:name w:val="xl5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宋体fal" w:cs="Arial Unicode MS"/>
      <w:color w:val="000000"/>
      <w:kern w:val="0"/>
      <w:sz w:val="24"/>
    </w:rPr>
  </w:style>
  <w:style w:type="paragraph" w:customStyle="1" w:styleId="739">
    <w:name w:val="纯文本2"/>
    <w:basedOn w:val="1"/>
    <w:qFormat/>
    <w:uiPriority w:val="0"/>
    <w:pPr>
      <w:widowControl/>
      <w:jc w:val="left"/>
    </w:pPr>
    <w:rPr>
      <w:rFonts w:ascii="宋体" w:hAnsi="Courier New" w:cs="宋体"/>
      <w:kern w:val="0"/>
      <w:sz w:val="28"/>
    </w:rPr>
  </w:style>
  <w:style w:type="paragraph" w:customStyle="1" w:styleId="740">
    <w:name w:val="xl93"/>
    <w:basedOn w:val="1"/>
    <w:qFormat/>
    <w:uiPriority w:val="0"/>
    <w:pPr>
      <w:widowControl/>
      <w:pBdr>
        <w:top w:val="single" w:color="auto" w:sz="4" w:space="0"/>
        <w:left w:val="single" w:color="auto" w:sz="4" w:space="0"/>
        <w:bottom w:val="single" w:color="auto" w:sz="4" w:space="0"/>
        <w:right w:val="single" w:color="auto" w:sz="4" w:space="0"/>
      </w:pBdr>
      <w:topLinePunct/>
      <w:autoSpaceDE w:val="0"/>
      <w:adjustRightInd w:val="0"/>
      <w:spacing w:before="100" w:beforeAutospacing="1" w:after="100" w:afterAutospacing="1"/>
      <w:jc w:val="left"/>
    </w:pPr>
    <w:rPr>
      <w:rFonts w:ascii="宋体" w:hAnsi="宋体" w:cs="宋体"/>
      <w:kern w:val="0"/>
      <w:sz w:val="24"/>
    </w:rPr>
  </w:style>
  <w:style w:type="paragraph" w:customStyle="1" w:styleId="741">
    <w:name w:val="xl26"/>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eastAsia="宋体fal" w:cs="Arial Unicode MS"/>
      <w:b/>
      <w:bCs/>
      <w:kern w:val="0"/>
      <w:sz w:val="24"/>
    </w:rPr>
  </w:style>
  <w:style w:type="paragraph" w:customStyle="1" w:styleId="742">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fal" w:cs="Arial Unicode MS"/>
      <w:kern w:val="0"/>
      <w:sz w:val="24"/>
    </w:rPr>
  </w:style>
  <w:style w:type="paragraph" w:customStyle="1" w:styleId="743">
    <w:name w:val="Paragraph after List 1"/>
    <w:basedOn w:val="1"/>
    <w:qFormat/>
    <w:uiPriority w:val="0"/>
    <w:pPr>
      <w:widowControl/>
      <w:overflowPunct w:val="0"/>
      <w:autoSpaceDE w:val="0"/>
      <w:autoSpaceDN w:val="0"/>
      <w:adjustRightInd w:val="0"/>
      <w:spacing w:line="360" w:lineRule="atLeast"/>
      <w:ind w:left="2520" w:firstLine="200" w:firstLineChars="200"/>
      <w:jc w:val="left"/>
      <w:textAlignment w:val="baseline"/>
    </w:pPr>
    <w:rPr>
      <w:rFonts w:ascii="宋体" w:hAnsi="宋体" w:eastAsia="华文中宋" w:cs="宋体"/>
      <w:kern w:val="0"/>
      <w:sz w:val="24"/>
      <w:szCs w:val="20"/>
    </w:rPr>
  </w:style>
  <w:style w:type="paragraph" w:customStyle="1" w:styleId="744">
    <w:name w:val="xl27"/>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宋体fal" w:cs="Arial Unicode MS"/>
      <w:b/>
      <w:bCs/>
      <w:kern w:val="0"/>
      <w:sz w:val="24"/>
    </w:rPr>
  </w:style>
  <w:style w:type="paragraph" w:customStyle="1" w:styleId="745">
    <w:name w:val="xl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fal" w:hAnsi="宋体fal" w:eastAsia="宋体fal" w:cs="宋体fal"/>
      <w:kern w:val="0"/>
      <w:sz w:val="24"/>
    </w:rPr>
  </w:style>
  <w:style w:type="paragraph" w:customStyle="1" w:styleId="74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宋体fal" w:cs="Arial Unicode MS"/>
      <w:color w:val="000000"/>
      <w:kern w:val="0"/>
      <w:sz w:val="24"/>
    </w:rPr>
  </w:style>
  <w:style w:type="paragraph" w:customStyle="1" w:styleId="747">
    <w:name w:val="项目符号A"/>
    <w:basedOn w:val="1"/>
    <w:qFormat/>
    <w:uiPriority w:val="0"/>
    <w:pPr>
      <w:widowControl/>
      <w:tabs>
        <w:tab w:val="left" w:pos="720"/>
      </w:tabs>
      <w:spacing w:before="50" w:line="300" w:lineRule="auto"/>
      <w:ind w:left="1021" w:hanging="661"/>
      <w:jc w:val="left"/>
    </w:pPr>
    <w:rPr>
      <w:rFonts w:ascii="Arial" w:hAnsi="Arial" w:cs="宋体"/>
      <w:color w:val="FF0000"/>
      <w:kern w:val="0"/>
      <w:sz w:val="24"/>
    </w:rPr>
  </w:style>
  <w:style w:type="paragraph" w:customStyle="1" w:styleId="748">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fal" w:hAnsi="宋体fal" w:eastAsia="宋体fal" w:cs="宋体fal"/>
      <w:kern w:val="0"/>
      <w:sz w:val="24"/>
    </w:rPr>
  </w:style>
  <w:style w:type="paragraph" w:customStyle="1" w:styleId="749">
    <w:name w:val="xl101"/>
    <w:basedOn w:val="1"/>
    <w:qFormat/>
    <w:uiPriority w:val="0"/>
    <w:pPr>
      <w:widowControl/>
      <w:pBdr>
        <w:top w:val="single" w:color="auto" w:sz="4" w:space="0"/>
        <w:left w:val="single" w:color="auto" w:sz="4" w:space="0"/>
        <w:bottom w:val="single" w:color="auto" w:sz="8" w:space="0"/>
        <w:right w:val="single" w:color="auto" w:sz="4" w:space="0"/>
      </w:pBdr>
      <w:shd w:val="clear" w:color="auto" w:fill="FF0000"/>
      <w:topLinePunct/>
      <w:autoSpaceDE w:val="0"/>
      <w:adjustRightInd w:val="0"/>
      <w:spacing w:before="100" w:beforeAutospacing="1" w:after="100" w:afterAutospacing="1"/>
      <w:jc w:val="left"/>
    </w:pPr>
    <w:rPr>
      <w:rFonts w:ascii="宋体" w:hAnsi="宋体" w:cs="宋体"/>
      <w:b/>
      <w:bCs/>
      <w:kern w:val="0"/>
      <w:sz w:val="24"/>
    </w:rPr>
  </w:style>
  <w:style w:type="paragraph" w:customStyle="1" w:styleId="750">
    <w:name w:val="默认段落字体 Char Char Char"/>
    <w:basedOn w:val="26"/>
    <w:qFormat/>
    <w:uiPriority w:val="0"/>
    <w:pPr>
      <w:widowControl/>
      <w:shd w:val="clear" w:color="auto" w:fill="000080"/>
      <w:topLinePunct/>
      <w:autoSpaceDE w:val="0"/>
      <w:adjustRightInd w:val="0"/>
      <w:spacing w:line="360" w:lineRule="auto"/>
      <w:jc w:val="left"/>
    </w:pPr>
    <w:rPr>
      <w:rFonts w:ascii="Tahoma" w:hAnsi="Tahoma" w:cs="宋体"/>
      <w:sz w:val="24"/>
      <w:szCs w:val="24"/>
    </w:rPr>
  </w:style>
  <w:style w:type="paragraph" w:customStyle="1" w:styleId="751">
    <w:name w:val="bodytext1"/>
    <w:basedOn w:val="1"/>
    <w:qFormat/>
    <w:uiPriority w:val="0"/>
    <w:pPr>
      <w:widowControl/>
      <w:topLinePunct/>
      <w:autoSpaceDE w:val="0"/>
      <w:adjustRightInd w:val="0"/>
      <w:spacing w:before="120" w:after="120" w:line="360" w:lineRule="auto"/>
      <w:ind w:left="1843"/>
      <w:jc w:val="left"/>
    </w:pPr>
    <w:rPr>
      <w:rFonts w:ascii="宋体" w:hAnsi="宋体" w:eastAsia="Times New Roman" w:cs="宋体"/>
      <w:kern w:val="0"/>
      <w:sz w:val="22"/>
      <w:szCs w:val="20"/>
      <w:lang w:eastAsia="en-US"/>
    </w:rPr>
  </w:style>
  <w:style w:type="paragraph" w:customStyle="1" w:styleId="75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宋体fal" w:cs="Arial Unicode MS"/>
      <w:b/>
      <w:bCs/>
      <w:color w:val="000000"/>
      <w:kern w:val="0"/>
      <w:sz w:val="24"/>
    </w:rPr>
  </w:style>
  <w:style w:type="paragraph" w:customStyle="1" w:styleId="753">
    <w:name w:val="标题 71"/>
    <w:basedOn w:val="1"/>
    <w:next w:val="1"/>
    <w:qFormat/>
    <w:uiPriority w:val="0"/>
    <w:pPr>
      <w:widowControl/>
      <w:tabs>
        <w:tab w:val="left" w:pos="1296"/>
      </w:tabs>
      <w:topLinePunct/>
      <w:autoSpaceDE w:val="0"/>
      <w:adjustRightInd w:val="0"/>
      <w:spacing w:afterLines="50" w:line="300" w:lineRule="auto"/>
      <w:ind w:left="1296" w:hanging="1296"/>
      <w:jc w:val="left"/>
      <w:outlineLvl w:val="6"/>
    </w:pPr>
    <w:rPr>
      <w:rFonts w:ascii="Microsoft Sans Serif" w:hAnsi="Microsoft Sans Serif" w:cs="Microsoft Sans Serif"/>
      <w:b/>
      <w:kern w:val="0"/>
      <w:sz w:val="24"/>
      <w:szCs w:val="21"/>
    </w:rPr>
  </w:style>
  <w:style w:type="paragraph" w:customStyle="1" w:styleId="754">
    <w:name w:val="SS正文首行缩进 +"/>
    <w:basedOn w:val="37"/>
    <w:qFormat/>
    <w:uiPriority w:val="0"/>
    <w:pPr>
      <w:widowControl/>
      <w:spacing w:beforeLines="50" w:afterLines="50" w:line="360" w:lineRule="auto"/>
      <w:ind w:firstLine="480" w:firstLineChars="200"/>
    </w:pPr>
    <w:rPr>
      <w:rFonts w:ascii="黑体fal" w:hAnsi="Verdana" w:eastAsia="黑体fal"/>
      <w:b/>
      <w:bCs/>
      <w:kern w:val="0"/>
      <w:sz w:val="32"/>
      <w:szCs w:val="32"/>
    </w:rPr>
  </w:style>
  <w:style w:type="paragraph" w:customStyle="1" w:styleId="755">
    <w:name w:val="5"/>
    <w:basedOn w:val="1"/>
    <w:qFormat/>
    <w:uiPriority w:val="0"/>
    <w:pPr>
      <w:widowControl/>
      <w:tabs>
        <w:tab w:val="left" w:pos="360"/>
      </w:tabs>
      <w:topLinePunct/>
      <w:autoSpaceDE w:val="0"/>
      <w:adjustRightInd w:val="0"/>
      <w:spacing w:line="360" w:lineRule="auto"/>
      <w:jc w:val="left"/>
    </w:pPr>
    <w:rPr>
      <w:rFonts w:ascii="宋体" w:hAnsi="宋体" w:cs="宋体"/>
      <w:kern w:val="0"/>
      <w:sz w:val="24"/>
    </w:rPr>
  </w:style>
  <w:style w:type="paragraph" w:customStyle="1" w:styleId="756">
    <w:name w:val="Pa8"/>
    <w:basedOn w:val="232"/>
    <w:next w:val="232"/>
    <w:qFormat/>
    <w:uiPriority w:val="0"/>
    <w:pPr>
      <w:adjustRightInd/>
      <w:spacing w:line="241" w:lineRule="atLeast"/>
    </w:pPr>
    <w:rPr>
      <w:rFonts w:ascii="文鼎" w:hAnsi="文鼎" w:eastAsia="文鼎" w:cs="Times New Roman"/>
      <w:szCs w:val="20"/>
    </w:rPr>
  </w:style>
  <w:style w:type="paragraph" w:customStyle="1" w:styleId="757">
    <w:name w:val="标书表格字体格式"/>
    <w:next w:val="183"/>
    <w:qFormat/>
    <w:uiPriority w:val="0"/>
    <w:rPr>
      <w:rFonts w:ascii="Times New Roman" w:hAnsi="Times New Roman" w:eastAsia="宋体fal" w:cs="Times New Roman"/>
      <w:lang w:val="en-US" w:eastAsia="zh-CN" w:bidi="ar-SA"/>
    </w:rPr>
  </w:style>
  <w:style w:type="paragraph" w:customStyle="1" w:styleId="758">
    <w:name w:val="表内文字"/>
    <w:basedOn w:val="1"/>
    <w:qFormat/>
    <w:uiPriority w:val="0"/>
    <w:pPr>
      <w:widowControl/>
      <w:jc w:val="center"/>
    </w:pPr>
    <w:rPr>
      <w:rFonts w:ascii="宋体fal" w:hAnsi="宋体fal" w:eastAsia="宋体fal" w:cs="宋体fal"/>
      <w:kern w:val="0"/>
      <w:sz w:val="24"/>
    </w:rPr>
  </w:style>
  <w:style w:type="paragraph" w:customStyle="1" w:styleId="759">
    <w:name w:val="Char Char Char Char Char Char1 Char Char Char Char Char Char Char Char Char Char Char Char Char Char Char Char1"/>
    <w:basedOn w:val="1"/>
    <w:qFormat/>
    <w:uiPriority w:val="0"/>
    <w:pPr>
      <w:widowControl/>
      <w:jc w:val="left"/>
    </w:pPr>
    <w:rPr>
      <w:rFonts w:ascii="宋体" w:hAnsi="宋体" w:cs="宋体"/>
      <w:kern w:val="0"/>
      <w:sz w:val="24"/>
      <w:szCs w:val="20"/>
    </w:rPr>
  </w:style>
  <w:style w:type="paragraph" w:customStyle="1" w:styleId="760">
    <w:name w:val="标题 81"/>
    <w:basedOn w:val="1"/>
    <w:next w:val="1"/>
    <w:qFormat/>
    <w:uiPriority w:val="0"/>
    <w:pPr>
      <w:widowControl/>
      <w:tabs>
        <w:tab w:val="left" w:pos="1440"/>
      </w:tabs>
      <w:topLinePunct/>
      <w:autoSpaceDE w:val="0"/>
      <w:adjustRightInd w:val="0"/>
      <w:spacing w:afterLines="50" w:line="300" w:lineRule="auto"/>
      <w:ind w:left="1440" w:hanging="1440"/>
      <w:jc w:val="left"/>
      <w:outlineLvl w:val="7"/>
    </w:pPr>
    <w:rPr>
      <w:rFonts w:ascii="Microsoft Sans Serif" w:hAnsi="Microsoft Sans Serif" w:cs="Microsoft Sans Serif"/>
      <w:i/>
      <w:iCs/>
      <w:kern w:val="0"/>
      <w:sz w:val="24"/>
      <w:szCs w:val="21"/>
    </w:rPr>
  </w:style>
  <w:style w:type="paragraph" w:customStyle="1" w:styleId="76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fal" w:cs="Arial Unicode MS"/>
      <w:color w:val="000000"/>
      <w:kern w:val="0"/>
      <w:sz w:val="24"/>
    </w:rPr>
  </w:style>
  <w:style w:type="paragraph" w:customStyle="1" w:styleId="762">
    <w:name w:val="xl87"/>
    <w:basedOn w:val="1"/>
    <w:qFormat/>
    <w:uiPriority w:val="0"/>
    <w:pPr>
      <w:widowControl/>
      <w:pBdr>
        <w:top w:val="single" w:color="auto" w:sz="4" w:space="0"/>
        <w:left w:val="single" w:color="auto" w:sz="8" w:space="0"/>
        <w:bottom w:val="single" w:color="auto" w:sz="4" w:space="0"/>
        <w:right w:val="single" w:color="auto" w:sz="4" w:space="0"/>
      </w:pBdr>
      <w:shd w:val="clear" w:color="auto" w:fill="CCFFFF"/>
      <w:topLinePunct/>
      <w:autoSpaceDE w:val="0"/>
      <w:adjustRightInd w:val="0"/>
      <w:spacing w:before="100" w:beforeAutospacing="1" w:after="100" w:afterAutospacing="1"/>
      <w:jc w:val="center"/>
      <w:textAlignment w:val="center"/>
    </w:pPr>
    <w:rPr>
      <w:rFonts w:ascii="宋体" w:hAnsi="宋体" w:cs="宋体"/>
      <w:b/>
      <w:bCs/>
      <w:kern w:val="0"/>
      <w:sz w:val="20"/>
      <w:szCs w:val="20"/>
    </w:rPr>
  </w:style>
  <w:style w:type="paragraph" w:customStyle="1" w:styleId="763">
    <w:name w:val="正文内容首行缩进2字符"/>
    <w:basedOn w:val="1"/>
    <w:qFormat/>
    <w:uiPriority w:val="0"/>
    <w:pPr>
      <w:widowControl/>
      <w:wordWrap w:val="0"/>
      <w:overflowPunct w:val="0"/>
      <w:topLinePunct/>
      <w:autoSpaceDE w:val="0"/>
      <w:adjustRightInd w:val="0"/>
      <w:spacing w:line="460" w:lineRule="exact"/>
      <w:jc w:val="left"/>
      <w:textAlignment w:val="baseline"/>
    </w:pPr>
    <w:rPr>
      <w:rFonts w:ascii="Arial" w:hAnsi="Arial" w:cs="宋体"/>
      <w:kern w:val="0"/>
      <w:sz w:val="24"/>
    </w:rPr>
  </w:style>
  <w:style w:type="paragraph" w:customStyle="1" w:styleId="764">
    <w:name w:val="xl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fal" w:hAnsi="宋体fal" w:eastAsia="宋体fal" w:cs="宋体fal"/>
      <w:kern w:val="0"/>
      <w:sz w:val="24"/>
    </w:rPr>
  </w:style>
  <w:style w:type="paragraph" w:customStyle="1" w:styleId="765">
    <w:name w:val="xl5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fal" w:cs="Arial Unicode MS"/>
      <w:b/>
      <w:bCs/>
      <w:color w:val="000000"/>
      <w:kern w:val="0"/>
      <w:sz w:val="24"/>
    </w:rPr>
  </w:style>
  <w:style w:type="paragraph" w:customStyle="1" w:styleId="766">
    <w:name w:val="Char2"/>
    <w:basedOn w:val="26"/>
    <w:qFormat/>
    <w:uiPriority w:val="0"/>
    <w:pPr>
      <w:widowControl/>
      <w:shd w:val="clear" w:color="auto" w:fill="000080"/>
      <w:topLinePunct/>
      <w:autoSpaceDE w:val="0"/>
      <w:adjustRightInd w:val="0"/>
      <w:spacing w:line="360" w:lineRule="auto"/>
      <w:jc w:val="left"/>
    </w:pPr>
    <w:rPr>
      <w:rFonts w:ascii="Tahoma" w:hAnsi="Tahoma" w:cs="宋体"/>
      <w:sz w:val="24"/>
      <w:szCs w:val="24"/>
    </w:rPr>
  </w:style>
  <w:style w:type="paragraph" w:customStyle="1" w:styleId="767">
    <w:name w:val="xl1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fal" w:hAnsi="宋体fal" w:eastAsia="宋体fal" w:cs="宋体fal"/>
      <w:kern w:val="0"/>
      <w:sz w:val="24"/>
    </w:rPr>
  </w:style>
  <w:style w:type="paragraph" w:customStyle="1" w:styleId="768">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fal" w:hAnsi="宋体fal" w:eastAsia="宋体fal" w:cs="宋体fal"/>
      <w:kern w:val="0"/>
      <w:sz w:val="24"/>
    </w:rPr>
  </w:style>
  <w:style w:type="paragraph" w:customStyle="1" w:styleId="769">
    <w:name w:val="特点黄标"/>
    <w:basedOn w:val="1"/>
    <w:qFormat/>
    <w:uiPriority w:val="0"/>
    <w:pPr>
      <w:widowControl/>
      <w:autoSpaceDE w:val="0"/>
      <w:autoSpaceDN w:val="0"/>
      <w:adjustRightInd w:val="0"/>
      <w:jc w:val="left"/>
    </w:pPr>
    <w:rPr>
      <w:rFonts w:ascii="汉鼎简大黑Arial Black" w:hAnsi="宋体" w:eastAsia="汉鼎简大黑Arial Black" w:cs="汉鼎简大黑Arial Black"/>
      <w:color w:val="FFD80E"/>
      <w:kern w:val="0"/>
      <w:sz w:val="20"/>
      <w:szCs w:val="20"/>
      <w:lang w:eastAsia="en-US"/>
    </w:rPr>
  </w:style>
  <w:style w:type="paragraph" w:customStyle="1" w:styleId="770">
    <w:name w:val="Doc Statistics"/>
    <w:basedOn w:val="1"/>
    <w:qFormat/>
    <w:uiPriority w:val="0"/>
    <w:pPr>
      <w:widowControl/>
      <w:tabs>
        <w:tab w:val="right" w:pos="2410"/>
      </w:tabs>
      <w:topLinePunct/>
      <w:autoSpaceDE w:val="0"/>
      <w:adjustRightInd w:val="0"/>
      <w:spacing w:line="360" w:lineRule="auto"/>
      <w:ind w:left="2552" w:hanging="2552"/>
      <w:jc w:val="left"/>
    </w:pPr>
    <w:rPr>
      <w:rFonts w:ascii="Helvetica Neue 55 Roman" w:hAnsi="Helvetica Neue 55 Roman" w:cs="宋体"/>
      <w:kern w:val="0"/>
      <w:sz w:val="20"/>
      <w:szCs w:val="20"/>
      <w:lang w:eastAsia="en-US"/>
    </w:rPr>
  </w:style>
  <w:style w:type="paragraph" w:customStyle="1" w:styleId="771">
    <w:name w:val="xl96"/>
    <w:basedOn w:val="1"/>
    <w:qFormat/>
    <w:uiPriority w:val="0"/>
    <w:pPr>
      <w:widowControl/>
      <w:pBdr>
        <w:top w:val="single" w:color="auto" w:sz="4" w:space="0"/>
        <w:left w:val="single" w:color="auto" w:sz="8" w:space="0"/>
        <w:bottom w:val="single" w:color="auto" w:sz="4" w:space="0"/>
        <w:right w:val="single" w:color="auto" w:sz="4" w:space="0"/>
      </w:pBdr>
      <w:topLinePunct/>
      <w:autoSpaceDE w:val="0"/>
      <w:adjustRightInd w:val="0"/>
      <w:spacing w:before="100" w:beforeAutospacing="1" w:after="100" w:afterAutospacing="1"/>
      <w:jc w:val="center"/>
      <w:textAlignment w:val="center"/>
    </w:pPr>
    <w:rPr>
      <w:rFonts w:ascii="Arial" w:hAnsi="Arial" w:cs="Arial"/>
      <w:b/>
      <w:bCs/>
      <w:kern w:val="0"/>
      <w:sz w:val="20"/>
      <w:szCs w:val="20"/>
    </w:rPr>
  </w:style>
  <w:style w:type="paragraph" w:customStyle="1" w:styleId="772">
    <w:name w:val="Heading 0"/>
    <w:basedOn w:val="3"/>
    <w:next w:val="34"/>
    <w:qFormat/>
    <w:uiPriority w:val="0"/>
    <w:pPr>
      <w:keepLines w:val="0"/>
      <w:pageBreakBefore/>
      <w:widowControl/>
      <w:tabs>
        <w:tab w:val="left" w:pos="432"/>
      </w:tabs>
      <w:topLinePunct/>
      <w:autoSpaceDE w:val="0"/>
      <w:adjustRightInd w:val="0"/>
      <w:spacing w:before="0" w:after="160" w:line="360" w:lineRule="auto"/>
      <w:ind w:left="431" w:hanging="431"/>
      <w:jc w:val="left"/>
      <w:outlineLvl w:val="9"/>
    </w:pPr>
    <w:rPr>
      <w:rFonts w:ascii="HelveticaNeue LT 57 Cn" w:hAnsi="HelveticaNeue LT 57 Cn" w:eastAsia="Times New Roman" w:cs="宋体"/>
      <w:b w:val="0"/>
      <w:bCs w:val="0"/>
      <w:i/>
      <w:kern w:val="0"/>
      <w:sz w:val="24"/>
      <w:szCs w:val="20"/>
      <w:lang w:eastAsia="en-US"/>
    </w:rPr>
  </w:style>
  <w:style w:type="paragraph" w:customStyle="1" w:styleId="773">
    <w:name w:val="xl95"/>
    <w:basedOn w:val="1"/>
    <w:qFormat/>
    <w:uiPriority w:val="0"/>
    <w:pPr>
      <w:widowControl/>
      <w:pBdr>
        <w:top w:val="single" w:color="auto" w:sz="4" w:space="0"/>
        <w:left w:val="single" w:color="auto" w:sz="8" w:space="0"/>
        <w:bottom w:val="single" w:color="auto" w:sz="4" w:space="0"/>
        <w:right w:val="single" w:color="auto" w:sz="4" w:space="0"/>
      </w:pBdr>
      <w:shd w:val="clear" w:color="auto" w:fill="CC99FF"/>
      <w:topLinePunct/>
      <w:autoSpaceDE w:val="0"/>
      <w:adjustRightInd w:val="0"/>
      <w:spacing w:before="100" w:beforeAutospacing="1" w:after="100" w:afterAutospacing="1"/>
      <w:jc w:val="center"/>
      <w:textAlignment w:val="center"/>
    </w:pPr>
    <w:rPr>
      <w:rFonts w:ascii="黑体" w:hAnsi="黑体" w:eastAsia="黑体" w:cs="宋体"/>
      <w:b/>
      <w:bCs/>
      <w:color w:val="000000"/>
      <w:kern w:val="0"/>
      <w:sz w:val="22"/>
      <w:szCs w:val="22"/>
    </w:rPr>
  </w:style>
  <w:style w:type="paragraph" w:customStyle="1" w:styleId="774">
    <w:name w:val="总标题（...设计方案）"/>
    <w:qFormat/>
    <w:uiPriority w:val="0"/>
    <w:pPr>
      <w:spacing w:line="480" w:lineRule="auto"/>
      <w:jc w:val="center"/>
    </w:pPr>
    <w:rPr>
      <w:rFonts w:ascii="Times New Roman" w:hAnsi="Times New Roman" w:eastAsia="宋体" w:cs="宋体"/>
      <w:b/>
      <w:sz w:val="44"/>
      <w:szCs w:val="21"/>
      <w:lang w:val="en-US" w:eastAsia="zh-CN" w:bidi="ar-SA"/>
    </w:rPr>
  </w:style>
  <w:style w:type="paragraph" w:customStyle="1" w:styleId="775">
    <w:name w:val="¹Ø×¢ÄÚÈÝ:1"/>
    <w:basedOn w:val="1"/>
    <w:qFormat/>
    <w:uiPriority w:val="0"/>
    <w:pPr>
      <w:widowControl/>
      <w:pBdr>
        <w:top w:val="single" w:color="auto" w:sz="6" w:space="7"/>
        <w:bottom w:val="single" w:color="auto" w:sz="6" w:space="7"/>
      </w:pBdr>
      <w:tabs>
        <w:tab w:val="left" w:pos="375"/>
      </w:tabs>
      <w:overflowPunct w:val="0"/>
      <w:autoSpaceDE w:val="0"/>
      <w:autoSpaceDN w:val="0"/>
      <w:adjustRightInd w:val="0"/>
      <w:spacing w:before="120" w:after="120" w:line="240" w:lineRule="exact"/>
      <w:ind w:firstLine="200" w:firstLineChars="200"/>
      <w:jc w:val="left"/>
      <w:textAlignment w:val="baseline"/>
    </w:pPr>
    <w:rPr>
      <w:rFonts w:ascii="宋体" w:hAnsi="宋体" w:eastAsia="华文中宋" w:cs="宋体"/>
      <w:kern w:val="0"/>
      <w:sz w:val="24"/>
      <w:szCs w:val="20"/>
    </w:rPr>
  </w:style>
  <w:style w:type="paragraph" w:customStyle="1" w:styleId="776">
    <w:name w:val="Rechts"/>
    <w:basedOn w:val="1"/>
    <w:qFormat/>
    <w:uiPriority w:val="0"/>
    <w:pPr>
      <w:widowControl/>
      <w:topLinePunct/>
      <w:autoSpaceDE w:val="0"/>
      <w:adjustRightInd w:val="0"/>
      <w:spacing w:line="280" w:lineRule="atLeast"/>
      <w:jc w:val="right"/>
    </w:pPr>
    <w:rPr>
      <w:rFonts w:ascii="Arial" w:hAnsi="Arial" w:eastAsia="Times New Roman" w:cs="宋体"/>
      <w:kern w:val="0"/>
      <w:sz w:val="19"/>
      <w:szCs w:val="20"/>
      <w:lang w:val="nl" w:eastAsia="en-US"/>
    </w:rPr>
  </w:style>
  <w:style w:type="paragraph" w:customStyle="1" w:styleId="777">
    <w:name w:val="方案标题4"/>
    <w:basedOn w:val="6"/>
    <w:qFormat/>
    <w:uiPriority w:val="0"/>
    <w:pPr>
      <w:keepLines w:val="0"/>
      <w:widowControl/>
      <w:tabs>
        <w:tab w:val="left" w:pos="360"/>
        <w:tab w:val="left" w:pos="2247"/>
      </w:tabs>
      <w:snapToGrid w:val="0"/>
      <w:spacing w:before="120" w:line="240" w:lineRule="atLeast"/>
      <w:ind w:firstLine="200" w:firstLineChars="200"/>
      <w:jc w:val="left"/>
      <w:textAlignment w:val="auto"/>
    </w:pPr>
    <w:rPr>
      <w:rFonts w:ascii="Arial" w:hAnsi="Arial" w:eastAsia="黑体fal" w:cs="Arial"/>
      <w:color w:val="000000"/>
      <w:spacing w:val="14"/>
      <w:sz w:val="28"/>
      <w:szCs w:val="28"/>
    </w:rPr>
  </w:style>
  <w:style w:type="paragraph" w:customStyle="1" w:styleId="778">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CCFFFF"/>
      <w:topLinePunct/>
      <w:autoSpaceDE w:val="0"/>
      <w:adjustRightInd w:val="0"/>
      <w:spacing w:before="100" w:beforeAutospacing="1" w:after="100" w:afterAutospacing="1"/>
      <w:jc w:val="center"/>
      <w:textAlignment w:val="center"/>
    </w:pPr>
    <w:rPr>
      <w:rFonts w:ascii="宋体" w:hAnsi="宋体" w:cs="宋体"/>
      <w:b/>
      <w:bCs/>
      <w:kern w:val="0"/>
      <w:sz w:val="20"/>
      <w:szCs w:val="20"/>
    </w:rPr>
  </w:style>
  <w:style w:type="paragraph" w:customStyle="1" w:styleId="779">
    <w:name w:val="缺省文本:1"/>
    <w:basedOn w:val="1"/>
    <w:qFormat/>
    <w:uiPriority w:val="0"/>
    <w:pPr>
      <w:widowControl/>
      <w:autoSpaceDE w:val="0"/>
      <w:autoSpaceDN w:val="0"/>
      <w:adjustRightInd w:val="0"/>
      <w:spacing w:line="360" w:lineRule="auto"/>
      <w:ind w:firstLine="200" w:firstLineChars="200"/>
      <w:jc w:val="left"/>
    </w:pPr>
    <w:rPr>
      <w:rFonts w:ascii="宋体" w:hAnsi="宋体" w:eastAsia="华文中宋" w:cs="宋体"/>
      <w:kern w:val="0"/>
      <w:sz w:val="24"/>
      <w:szCs w:val="20"/>
    </w:rPr>
  </w:style>
  <w:style w:type="paragraph" w:customStyle="1" w:styleId="780">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fal" w:hAnsi="宋体fal" w:eastAsia="宋体fal" w:cs="宋体fal"/>
      <w:b/>
      <w:bCs/>
      <w:kern w:val="0"/>
      <w:sz w:val="24"/>
    </w:rPr>
  </w:style>
  <w:style w:type="paragraph" w:customStyle="1" w:styleId="781">
    <w:name w:val="xl41"/>
    <w:basedOn w:val="1"/>
    <w:qFormat/>
    <w:uiPriority w:val="0"/>
    <w:pPr>
      <w:widowControl/>
      <w:pBdr>
        <w:left w:val="single" w:color="auto" w:sz="8" w:space="0"/>
      </w:pBdr>
      <w:topLinePunct/>
      <w:autoSpaceDE w:val="0"/>
      <w:adjustRightInd w:val="0"/>
      <w:spacing w:before="100" w:beforeAutospacing="1" w:afterLines="50" w:afterAutospacing="1" w:line="360" w:lineRule="auto"/>
      <w:ind w:left="200" w:leftChars="200" w:firstLine="200"/>
      <w:jc w:val="center"/>
    </w:pPr>
    <w:rPr>
      <w:rFonts w:ascii="Arial Unicode MS" w:hAnsi="Arial Unicode MS" w:eastAsia="Arial Unicode MS" w:cs="Arial Unicode MS"/>
      <w:kern w:val="0"/>
      <w:sz w:val="16"/>
      <w:szCs w:val="16"/>
      <w:lang w:eastAsia="en-US"/>
    </w:rPr>
  </w:style>
  <w:style w:type="paragraph" w:customStyle="1" w:styleId="782">
    <w:name w:val="CM36"/>
    <w:basedOn w:val="232"/>
    <w:next w:val="232"/>
    <w:qFormat/>
    <w:uiPriority w:val="0"/>
    <w:pPr>
      <w:spacing w:line="468" w:lineRule="atLeast"/>
    </w:pPr>
    <w:rPr>
      <w:rFonts w:cs="Times New Roman"/>
      <w:color w:val="auto"/>
    </w:rPr>
  </w:style>
  <w:style w:type="paragraph" w:customStyle="1" w:styleId="783">
    <w:name w:val="标题 91"/>
    <w:basedOn w:val="1"/>
    <w:next w:val="1"/>
    <w:qFormat/>
    <w:uiPriority w:val="0"/>
    <w:pPr>
      <w:widowControl/>
      <w:tabs>
        <w:tab w:val="left" w:pos="1584"/>
      </w:tabs>
      <w:topLinePunct/>
      <w:autoSpaceDE w:val="0"/>
      <w:adjustRightInd w:val="0"/>
      <w:spacing w:afterLines="50" w:line="300" w:lineRule="auto"/>
      <w:ind w:left="1584" w:hanging="1584"/>
      <w:jc w:val="left"/>
      <w:outlineLvl w:val="8"/>
    </w:pPr>
    <w:rPr>
      <w:rFonts w:ascii="Microsoft Sans Serif" w:hAnsi="Microsoft Sans Serif" w:cs="Microsoft Sans Serif"/>
      <w:kern w:val="0"/>
      <w:sz w:val="24"/>
      <w:szCs w:val="22"/>
    </w:rPr>
  </w:style>
  <w:style w:type="paragraph" w:customStyle="1" w:styleId="784">
    <w:name w:val="C11"/>
    <w:basedOn w:val="1"/>
    <w:qFormat/>
    <w:uiPriority w:val="0"/>
    <w:pPr>
      <w:widowControl/>
      <w:tabs>
        <w:tab w:val="left" w:pos="360"/>
      </w:tabs>
      <w:autoSpaceDE w:val="0"/>
      <w:autoSpaceDN w:val="0"/>
      <w:adjustRightInd w:val="0"/>
      <w:spacing w:before="60" w:line="288" w:lineRule="auto"/>
      <w:ind w:firstLine="200" w:firstLineChars="200"/>
      <w:jc w:val="left"/>
      <w:textAlignment w:val="bottom"/>
    </w:pPr>
    <w:rPr>
      <w:rFonts w:ascii="宋体" w:hAnsi="宋体" w:eastAsia="華康細圓體" w:cs="宋体"/>
      <w:kern w:val="0"/>
      <w:sz w:val="22"/>
      <w:szCs w:val="20"/>
      <w:lang w:eastAsia="zh-TW"/>
    </w:rPr>
  </w:style>
  <w:style w:type="paragraph" w:customStyle="1" w:styleId="785">
    <w:name w:val="xl52"/>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ascii="Arial Unicode MS" w:hAnsi="Arial Unicode MS" w:eastAsia="宋体fal" w:cs="Arial Unicode MS"/>
      <w:color w:val="000000"/>
      <w:kern w:val="0"/>
      <w:sz w:val="24"/>
    </w:rPr>
  </w:style>
  <w:style w:type="paragraph" w:customStyle="1" w:styleId="786">
    <w:name w:val="Char Char1 Char Char Char Char Char Char"/>
    <w:basedOn w:val="1"/>
    <w:qFormat/>
    <w:uiPriority w:val="0"/>
    <w:pPr>
      <w:widowControl/>
      <w:jc w:val="left"/>
    </w:pPr>
    <w:rPr>
      <w:rFonts w:ascii="Verdana" w:hAnsi="Verdana" w:eastAsia="仿宋_GB2312" w:cs="Verdana"/>
      <w:kern w:val="0"/>
      <w:sz w:val="28"/>
      <w:szCs w:val="28"/>
      <w:lang w:eastAsia="en-US"/>
    </w:rPr>
  </w:style>
  <w:style w:type="paragraph" w:customStyle="1" w:styleId="78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fal" w:cs="Arial Unicode MS"/>
      <w:color w:val="000000"/>
      <w:kern w:val="0"/>
      <w:sz w:val="24"/>
    </w:rPr>
  </w:style>
  <w:style w:type="paragraph" w:customStyle="1" w:styleId="788">
    <w:name w:val="CM29"/>
    <w:basedOn w:val="1"/>
    <w:next w:val="1"/>
    <w:qFormat/>
    <w:uiPriority w:val="0"/>
    <w:pPr>
      <w:widowControl/>
      <w:topLinePunct/>
      <w:autoSpaceDE w:val="0"/>
      <w:autoSpaceDN w:val="0"/>
      <w:adjustRightInd w:val="0"/>
      <w:spacing w:line="468" w:lineRule="atLeast"/>
      <w:jc w:val="left"/>
    </w:pPr>
    <w:rPr>
      <w:rFonts w:ascii="宋体" w:hAnsi="宋体" w:cs="宋体"/>
      <w:kern w:val="0"/>
      <w:sz w:val="24"/>
    </w:rPr>
  </w:style>
  <w:style w:type="paragraph" w:customStyle="1" w:styleId="789">
    <w:name w:val="表样式"/>
    <w:basedOn w:val="1"/>
    <w:qFormat/>
    <w:uiPriority w:val="0"/>
    <w:pPr>
      <w:widowControl/>
      <w:tabs>
        <w:tab w:val="center" w:pos="4153"/>
        <w:tab w:val="right" w:pos="8306"/>
      </w:tabs>
      <w:autoSpaceDE w:val="0"/>
      <w:autoSpaceDN w:val="0"/>
      <w:adjustRightInd w:val="0"/>
      <w:spacing w:line="360" w:lineRule="auto"/>
      <w:jc w:val="left"/>
    </w:pPr>
    <w:rPr>
      <w:rFonts w:ascii="宋体fal" w:hAnsi="宋体" w:eastAsia="宋体fal" w:cs="宋体fal"/>
      <w:kern w:val="0"/>
      <w:sz w:val="24"/>
      <w:szCs w:val="21"/>
    </w:rPr>
  </w:style>
  <w:style w:type="paragraph" w:customStyle="1" w:styleId="790">
    <w:name w:val="表头文本"/>
    <w:basedOn w:val="1"/>
    <w:qFormat/>
    <w:uiPriority w:val="0"/>
    <w:pPr>
      <w:widowControl/>
      <w:autoSpaceDE w:val="0"/>
      <w:autoSpaceDN w:val="0"/>
      <w:adjustRightInd w:val="0"/>
      <w:jc w:val="center"/>
    </w:pPr>
    <w:rPr>
      <w:rFonts w:ascii="宋体" w:hAnsi="宋体" w:eastAsia="宋体fal" w:cs="宋体"/>
      <w:b/>
      <w:bCs/>
      <w:kern w:val="0"/>
      <w:sz w:val="24"/>
    </w:rPr>
  </w:style>
  <w:style w:type="paragraph" w:customStyle="1" w:styleId="791">
    <w:name w:val="Char Char Char Char Char Char1 Char"/>
    <w:basedOn w:val="1"/>
    <w:qFormat/>
    <w:uiPriority w:val="0"/>
    <w:pPr>
      <w:widowControl/>
      <w:topLinePunct/>
      <w:autoSpaceDE w:val="0"/>
      <w:adjustRightInd w:val="0"/>
      <w:spacing w:after="160" w:line="240" w:lineRule="exact"/>
      <w:jc w:val="left"/>
    </w:pPr>
    <w:rPr>
      <w:rFonts w:ascii="Verdana" w:hAnsi="Verdana" w:cs="宋体"/>
      <w:kern w:val="0"/>
      <w:sz w:val="24"/>
      <w:szCs w:val="20"/>
      <w:lang w:eastAsia="en-US"/>
    </w:rPr>
  </w:style>
  <w:style w:type="paragraph" w:customStyle="1" w:styleId="792">
    <w:name w:val="_Style 12"/>
    <w:basedOn w:val="1"/>
    <w:next w:val="47"/>
    <w:qFormat/>
    <w:uiPriority w:val="0"/>
    <w:pPr>
      <w:widowControl/>
      <w:jc w:val="left"/>
    </w:pPr>
    <w:rPr>
      <w:rFonts w:ascii="Tahoma" w:hAnsi="华文细黑" w:eastAsia="Tahoma" w:cs="华文细黑"/>
      <w:kern w:val="0"/>
      <w:sz w:val="24"/>
      <w:szCs w:val="21"/>
    </w:rPr>
  </w:style>
  <w:style w:type="paragraph" w:customStyle="1" w:styleId="793">
    <w:name w:val="xl77"/>
    <w:basedOn w:val="1"/>
    <w:qFormat/>
    <w:uiPriority w:val="0"/>
    <w:pPr>
      <w:widowControl/>
      <w:pBdr>
        <w:top w:val="single" w:color="auto" w:sz="4" w:space="0"/>
        <w:left w:val="single" w:color="auto" w:sz="4" w:space="0"/>
        <w:bottom w:val="single" w:color="auto" w:sz="4" w:space="0"/>
        <w:right w:val="single" w:color="auto" w:sz="4" w:space="0"/>
      </w:pBdr>
      <w:topLinePunct/>
      <w:autoSpaceDE w:val="0"/>
      <w:adjustRightInd w:val="0"/>
      <w:spacing w:before="100" w:beforeAutospacing="1" w:after="100" w:afterAutospacing="1"/>
      <w:jc w:val="center"/>
      <w:textAlignment w:val="center"/>
    </w:pPr>
    <w:rPr>
      <w:rFonts w:ascii="宋体" w:hAnsi="宋体" w:cs="宋体"/>
      <w:kern w:val="0"/>
      <w:sz w:val="20"/>
      <w:szCs w:val="20"/>
    </w:rPr>
  </w:style>
  <w:style w:type="paragraph" w:customStyle="1" w:styleId="794">
    <w:name w:val="标题-5"/>
    <w:basedOn w:val="7"/>
    <w:next w:val="7"/>
    <w:qFormat/>
    <w:uiPriority w:val="0"/>
    <w:pPr>
      <w:widowControl/>
      <w:topLinePunct/>
      <w:autoSpaceDE w:val="0"/>
      <w:spacing w:before="100" w:beforeAutospacing="1" w:after="100" w:afterAutospacing="1" w:line="240" w:lineRule="atLeast"/>
      <w:ind w:left="1680" w:right="280" w:rightChars="100" w:hanging="420"/>
      <w:jc w:val="left"/>
      <w:textAlignment w:val="auto"/>
    </w:pPr>
    <w:rPr>
      <w:rFonts w:ascii="宋体" w:hAnsi="宋体" w:cs="宋体"/>
      <w:b/>
      <w:szCs w:val="24"/>
      <w:lang w:bidi="en-US"/>
    </w:rPr>
  </w:style>
  <w:style w:type="paragraph" w:customStyle="1" w:styleId="795">
    <w:name w:val="xl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fal" w:hAnsi="宋体fal" w:eastAsia="宋体fal" w:cs="宋体fal"/>
      <w:kern w:val="0"/>
      <w:sz w:val="24"/>
    </w:rPr>
  </w:style>
  <w:style w:type="paragraph" w:customStyle="1" w:styleId="796">
    <w:name w:val="xl97"/>
    <w:basedOn w:val="1"/>
    <w:qFormat/>
    <w:uiPriority w:val="0"/>
    <w:pPr>
      <w:widowControl/>
      <w:pBdr>
        <w:top w:val="single" w:color="auto" w:sz="4" w:space="0"/>
        <w:left w:val="single" w:color="auto" w:sz="8" w:space="0"/>
        <w:bottom w:val="single" w:color="auto" w:sz="4" w:space="0"/>
        <w:right w:val="single" w:color="auto" w:sz="4" w:space="0"/>
      </w:pBdr>
      <w:topLinePunct/>
      <w:autoSpaceDE w:val="0"/>
      <w:adjustRightInd w:val="0"/>
      <w:spacing w:before="100" w:beforeAutospacing="1" w:after="100" w:afterAutospacing="1"/>
      <w:jc w:val="center"/>
    </w:pPr>
    <w:rPr>
      <w:rFonts w:ascii="Arial" w:hAnsi="Arial" w:cs="Arial"/>
      <w:kern w:val="0"/>
      <w:sz w:val="20"/>
      <w:szCs w:val="20"/>
    </w:rPr>
  </w:style>
  <w:style w:type="paragraph" w:customStyle="1" w:styleId="797">
    <w:name w:val="xl84"/>
    <w:basedOn w:val="1"/>
    <w:qFormat/>
    <w:uiPriority w:val="0"/>
    <w:pPr>
      <w:widowControl/>
      <w:pBdr>
        <w:top w:val="single" w:color="auto" w:sz="4" w:space="0"/>
        <w:left w:val="single" w:color="auto" w:sz="8" w:space="0"/>
        <w:bottom w:val="single" w:color="auto" w:sz="4" w:space="0"/>
        <w:right w:val="single" w:color="auto" w:sz="4" w:space="0"/>
      </w:pBdr>
      <w:topLinePunct/>
      <w:autoSpaceDE w:val="0"/>
      <w:adjustRightInd w:val="0"/>
      <w:spacing w:before="100" w:beforeAutospacing="1" w:after="100" w:afterAutospacing="1"/>
      <w:jc w:val="center"/>
      <w:textAlignment w:val="center"/>
    </w:pPr>
    <w:rPr>
      <w:rFonts w:ascii="Arial" w:hAnsi="Arial" w:cs="Arial"/>
      <w:b/>
      <w:bCs/>
      <w:i/>
      <w:iCs/>
      <w:kern w:val="0"/>
      <w:sz w:val="20"/>
      <w:szCs w:val="20"/>
    </w:rPr>
  </w:style>
  <w:style w:type="paragraph" w:customStyle="1" w:styleId="798">
    <w:name w:val="Char Char Char Char Char Char Char Char Char Char Char Char Char Char Char Char"/>
    <w:basedOn w:val="1"/>
    <w:qFormat/>
    <w:uiPriority w:val="0"/>
    <w:pPr>
      <w:widowControl/>
      <w:tabs>
        <w:tab w:val="left" w:pos="360"/>
      </w:tabs>
      <w:spacing w:line="360" w:lineRule="auto"/>
      <w:ind w:left="482" w:firstLine="200" w:firstLineChars="200"/>
      <w:jc w:val="left"/>
    </w:pPr>
    <w:rPr>
      <w:rFonts w:ascii="宋体" w:hAnsi="宋体" w:eastAsia="华文中宋" w:cs="宋体"/>
      <w:kern w:val="0"/>
      <w:sz w:val="24"/>
    </w:rPr>
  </w:style>
  <w:style w:type="paragraph" w:customStyle="1" w:styleId="799">
    <w:name w:val="_Style 429"/>
    <w:next w:val="1"/>
    <w:qFormat/>
    <w:uiPriority w:val="0"/>
    <w:rPr>
      <w:rFonts w:ascii="宋体" w:hAnsi="宋体" w:eastAsia="宋体" w:cs="宋体"/>
      <w:sz w:val="24"/>
      <w:szCs w:val="24"/>
      <w:lang w:val="en-US" w:eastAsia="zh-CN" w:bidi="ar-SA"/>
    </w:rPr>
  </w:style>
  <w:style w:type="character" w:customStyle="1" w:styleId="800">
    <w:name w:val="注释标题 字符"/>
    <w:link w:val="16"/>
    <w:qFormat/>
    <w:uiPriority w:val="0"/>
    <w:rPr>
      <w:kern w:val="2"/>
      <w:sz w:val="21"/>
      <w:szCs w:val="24"/>
    </w:rPr>
  </w:style>
  <w:style w:type="character" w:customStyle="1" w:styleId="801">
    <w:name w:val="font5 Char"/>
    <w:link w:val="185"/>
    <w:qFormat/>
    <w:uiPriority w:val="0"/>
    <w:rPr>
      <w:rFonts w:ascii="宋体" w:hAnsi="宋体" w:cs="宋体"/>
      <w:sz w:val="18"/>
      <w:szCs w:val="18"/>
    </w:rPr>
  </w:style>
  <w:style w:type="character" w:customStyle="1" w:styleId="802">
    <w:name w:val="尾注文本 字符"/>
    <w:link w:val="54"/>
    <w:qFormat/>
    <w:uiPriority w:val="0"/>
    <w:rPr>
      <w:kern w:val="2"/>
      <w:sz w:val="21"/>
      <w:szCs w:val="24"/>
    </w:rPr>
  </w:style>
  <w:style w:type="character" w:customStyle="1" w:styleId="803">
    <w:name w:val="16"/>
    <w:qFormat/>
    <w:uiPriority w:val="0"/>
    <w:rPr>
      <w:rFonts w:hint="default" w:ascii="Times New Roman" w:hAnsi="Times New Roman" w:cs="Times New Roman"/>
    </w:rPr>
  </w:style>
  <w:style w:type="character" w:customStyle="1" w:styleId="804">
    <w:name w:val="WW8Num9z0"/>
    <w:qFormat/>
    <w:uiPriority w:val="0"/>
  </w:style>
  <w:style w:type="character" w:customStyle="1" w:styleId="805">
    <w:name w:val="宏文本 字符"/>
    <w:link w:val="2"/>
    <w:qFormat/>
    <w:uiPriority w:val="0"/>
    <w:rPr>
      <w:rFonts w:ascii="Courier New" w:hAnsi="Courier New" w:cs="Courier New"/>
      <w:kern w:val="2"/>
      <w:sz w:val="24"/>
      <w:szCs w:val="24"/>
    </w:rPr>
  </w:style>
  <w:style w:type="character" w:customStyle="1" w:styleId="806">
    <w:name w:val="WW8Num18z1"/>
    <w:qFormat/>
    <w:uiPriority w:val="0"/>
  </w:style>
  <w:style w:type="character" w:customStyle="1" w:styleId="807">
    <w:name w:val="WW8Num11z0"/>
    <w:qFormat/>
    <w:uiPriority w:val="0"/>
    <w:rPr>
      <w:u w:val="none"/>
    </w:rPr>
  </w:style>
  <w:style w:type="character" w:customStyle="1" w:styleId="808">
    <w:name w:val="WW8Num20z0"/>
    <w:qFormat/>
    <w:uiPriority w:val="0"/>
    <w:rPr>
      <w:rFonts w:eastAsia="宋体"/>
    </w:rPr>
  </w:style>
  <w:style w:type="character" w:customStyle="1" w:styleId="809">
    <w:name w:val="签名 字符"/>
    <w:link w:val="60"/>
    <w:qFormat/>
    <w:uiPriority w:val="0"/>
    <w:rPr>
      <w:kern w:val="2"/>
      <w:sz w:val="21"/>
      <w:szCs w:val="24"/>
    </w:rPr>
  </w:style>
  <w:style w:type="character" w:customStyle="1" w:styleId="810">
    <w:name w:val="flName Char"/>
    <w:link w:val="811"/>
    <w:qFormat/>
    <w:uiPriority w:val="0"/>
    <w:rPr>
      <w:rFonts w:ascii="Arial" w:eastAsia="黑体"/>
      <w:sz w:val="32"/>
    </w:rPr>
  </w:style>
  <w:style w:type="paragraph" w:customStyle="1" w:styleId="811">
    <w:name w:val="flName"/>
    <w:basedOn w:val="1"/>
    <w:link w:val="810"/>
    <w:qFormat/>
    <w:uiPriority w:val="0"/>
    <w:pPr>
      <w:adjustRightInd w:val="0"/>
      <w:spacing w:before="320" w:after="160" w:line="360" w:lineRule="atLeast"/>
      <w:ind w:firstLine="200" w:firstLineChars="200"/>
      <w:jc w:val="center"/>
      <w:textAlignment w:val="baseline"/>
    </w:pPr>
    <w:rPr>
      <w:rFonts w:ascii="Arial" w:eastAsia="黑体"/>
      <w:kern w:val="0"/>
      <w:sz w:val="32"/>
      <w:szCs w:val="20"/>
    </w:rPr>
  </w:style>
  <w:style w:type="character" w:customStyle="1" w:styleId="812">
    <w:name w:val="Char Char27"/>
    <w:qFormat/>
    <w:uiPriority w:val="0"/>
    <w:rPr>
      <w:rFonts w:eastAsia="仿宋_GB2312"/>
      <w:b/>
      <w:bCs/>
      <w:kern w:val="44"/>
      <w:sz w:val="44"/>
      <w:szCs w:val="44"/>
      <w:lang w:val="en-US" w:eastAsia="zh-CN" w:bidi="ar-SA"/>
    </w:rPr>
  </w:style>
  <w:style w:type="character" w:customStyle="1" w:styleId="813">
    <w:name w:val="Char Char26"/>
    <w:qFormat/>
    <w:uiPriority w:val="0"/>
    <w:rPr>
      <w:rFonts w:ascii="仿宋_GB2312" w:hAnsi="Arial" w:eastAsia="仿宋_GB2312"/>
      <w:b/>
      <w:bCs/>
      <w:kern w:val="2"/>
      <w:sz w:val="32"/>
      <w:szCs w:val="44"/>
      <w:lang w:val="en-US" w:eastAsia="zh-CN" w:bidi="ar-SA"/>
    </w:rPr>
  </w:style>
  <w:style w:type="character" w:customStyle="1" w:styleId="814">
    <w:name w:val="Char Char12"/>
    <w:qFormat/>
    <w:uiPriority w:val="0"/>
    <w:rPr>
      <w:rFonts w:eastAsia="仿宋_GB2312"/>
      <w:kern w:val="2"/>
      <w:sz w:val="23"/>
      <w:szCs w:val="24"/>
      <w:lang w:val="en-US" w:eastAsia="zh-CN" w:bidi="ar-SA"/>
    </w:rPr>
  </w:style>
  <w:style w:type="character" w:customStyle="1" w:styleId="815">
    <w:name w:val="WW8Num13z0"/>
    <w:qFormat/>
    <w:uiPriority w:val="0"/>
    <w:rPr>
      <w:rFonts w:ascii="Wingdings" w:hAnsi="Wingdings"/>
    </w:rPr>
  </w:style>
  <w:style w:type="character" w:customStyle="1" w:styleId="816">
    <w:name w:val="结束语 字符"/>
    <w:link w:val="32"/>
    <w:qFormat/>
    <w:uiPriority w:val="0"/>
    <w:rPr>
      <w:kern w:val="2"/>
      <w:sz w:val="21"/>
      <w:szCs w:val="24"/>
    </w:rPr>
  </w:style>
  <w:style w:type="character" w:customStyle="1" w:styleId="817">
    <w:name w:val="HTML 地址 字符"/>
    <w:link w:val="43"/>
    <w:qFormat/>
    <w:uiPriority w:val="0"/>
    <w:rPr>
      <w:i/>
      <w:iCs/>
      <w:kern w:val="2"/>
      <w:sz w:val="21"/>
      <w:szCs w:val="24"/>
    </w:rPr>
  </w:style>
  <w:style w:type="character" w:customStyle="1" w:styleId="818">
    <w:name w:val="WW8Num22z0"/>
    <w:qFormat/>
    <w:uiPriority w:val="0"/>
    <w:rPr>
      <w:u w:val="none"/>
    </w:rPr>
  </w:style>
  <w:style w:type="character" w:customStyle="1" w:styleId="819">
    <w:name w:val="Char Char241"/>
    <w:qFormat/>
    <w:uiPriority w:val="0"/>
    <w:rPr>
      <w:rFonts w:eastAsia="仿宋_GB2312"/>
      <w:kern w:val="1"/>
      <w:sz w:val="24"/>
      <w:lang w:val="en-US" w:eastAsia="ar-SA" w:bidi="ar-SA"/>
    </w:rPr>
  </w:style>
  <w:style w:type="character" w:customStyle="1" w:styleId="820">
    <w:name w:val="页眉 Char Char"/>
    <w:qFormat/>
    <w:uiPriority w:val="0"/>
    <w:rPr>
      <w:rFonts w:eastAsia="宋体"/>
      <w:kern w:val="2"/>
      <w:sz w:val="18"/>
      <w:szCs w:val="18"/>
      <w:lang w:val="en-US" w:eastAsia="zh-CN" w:bidi="ar-SA"/>
    </w:rPr>
  </w:style>
  <w:style w:type="character" w:customStyle="1" w:styleId="821">
    <w:name w:val="WW8Num23z0"/>
    <w:qFormat/>
    <w:uiPriority w:val="0"/>
    <w:rPr>
      <w:u w:val="none"/>
    </w:rPr>
  </w:style>
  <w:style w:type="character" w:customStyle="1" w:styleId="822">
    <w:name w:val="信息标题 字符"/>
    <w:link w:val="82"/>
    <w:qFormat/>
    <w:uiPriority w:val="0"/>
    <w:rPr>
      <w:rFonts w:ascii="Arial" w:hAnsi="Arial" w:cs="Arial"/>
      <w:kern w:val="2"/>
      <w:sz w:val="24"/>
      <w:szCs w:val="24"/>
      <w:shd w:val="pct20" w:color="auto" w:fill="auto"/>
    </w:rPr>
  </w:style>
  <w:style w:type="character" w:customStyle="1" w:styleId="823">
    <w:name w:val="WW8Num1z0"/>
    <w:qFormat/>
    <w:uiPriority w:val="0"/>
  </w:style>
  <w:style w:type="character" w:customStyle="1" w:styleId="824">
    <w:name w:val="Char Char131"/>
    <w:qFormat/>
    <w:uiPriority w:val="0"/>
    <w:rPr>
      <w:rFonts w:eastAsia="宋体"/>
      <w:b/>
      <w:bCs/>
      <w:kern w:val="44"/>
      <w:sz w:val="44"/>
      <w:szCs w:val="44"/>
      <w:lang w:val="en-US" w:eastAsia="zh-CN" w:bidi="ar-SA"/>
    </w:rPr>
  </w:style>
  <w:style w:type="character" w:customStyle="1" w:styleId="825">
    <w:name w:val="电子邮件签名 字符"/>
    <w:link w:val="19"/>
    <w:qFormat/>
    <w:uiPriority w:val="0"/>
    <w:rPr>
      <w:kern w:val="2"/>
      <w:sz w:val="21"/>
      <w:szCs w:val="24"/>
    </w:rPr>
  </w:style>
  <w:style w:type="character" w:customStyle="1" w:styleId="826">
    <w:name w:val="Char Char25"/>
    <w:qFormat/>
    <w:uiPriority w:val="0"/>
    <w:rPr>
      <w:rFonts w:eastAsia="仿宋_GB2312"/>
      <w:b/>
      <w:bCs/>
      <w:kern w:val="2"/>
      <w:sz w:val="28"/>
      <w:szCs w:val="32"/>
      <w:lang w:val="en-US" w:eastAsia="zh-CN" w:bidi="ar-SA"/>
    </w:rPr>
  </w:style>
  <w:style w:type="character" w:customStyle="1" w:styleId="827">
    <w:name w:val="文档结构图 Char3"/>
    <w:qFormat/>
    <w:uiPriority w:val="0"/>
    <w:rPr>
      <w:rFonts w:ascii="宋体"/>
      <w:kern w:val="2"/>
      <w:sz w:val="18"/>
      <w:szCs w:val="18"/>
    </w:rPr>
  </w:style>
  <w:style w:type="character" w:customStyle="1" w:styleId="828">
    <w:name w:val="页脚 Char Char"/>
    <w:qFormat/>
    <w:uiPriority w:val="0"/>
    <w:rPr>
      <w:rFonts w:eastAsia="宋体"/>
      <w:kern w:val="2"/>
      <w:sz w:val="18"/>
      <w:szCs w:val="24"/>
      <w:lang w:val="en-US" w:eastAsia="zh-CN" w:bidi="ar-SA"/>
    </w:rPr>
  </w:style>
  <w:style w:type="character" w:customStyle="1" w:styleId="829">
    <w:name w:val="宏文本 Char1"/>
    <w:qFormat/>
    <w:uiPriority w:val="0"/>
    <w:rPr>
      <w:rFonts w:ascii="Courier New" w:hAnsi="Courier New" w:cs="Courier New"/>
      <w:kern w:val="2"/>
      <w:sz w:val="24"/>
      <w:szCs w:val="24"/>
    </w:rPr>
  </w:style>
  <w:style w:type="character" w:customStyle="1" w:styleId="830">
    <w:name w:val="HTML 地址 Char1"/>
    <w:qFormat/>
    <w:uiPriority w:val="0"/>
    <w:rPr>
      <w:i/>
      <w:iCs/>
      <w:kern w:val="2"/>
      <w:sz w:val="21"/>
      <w:szCs w:val="24"/>
    </w:rPr>
  </w:style>
  <w:style w:type="character" w:customStyle="1" w:styleId="831">
    <w:name w:val="注释标题 Char1"/>
    <w:qFormat/>
    <w:uiPriority w:val="0"/>
    <w:rPr>
      <w:kern w:val="2"/>
      <w:sz w:val="21"/>
      <w:szCs w:val="24"/>
    </w:rPr>
  </w:style>
  <w:style w:type="character" w:customStyle="1" w:styleId="832">
    <w:name w:val="签名 Char1"/>
    <w:qFormat/>
    <w:uiPriority w:val="0"/>
    <w:rPr>
      <w:kern w:val="2"/>
      <w:sz w:val="21"/>
      <w:szCs w:val="24"/>
    </w:rPr>
  </w:style>
  <w:style w:type="character" w:customStyle="1" w:styleId="833">
    <w:name w:val="结束语 Char1"/>
    <w:qFormat/>
    <w:uiPriority w:val="0"/>
    <w:rPr>
      <w:kern w:val="2"/>
      <w:sz w:val="21"/>
      <w:szCs w:val="24"/>
    </w:rPr>
  </w:style>
  <w:style w:type="character" w:customStyle="1" w:styleId="834">
    <w:name w:val="电子邮件签名 Char1"/>
    <w:qFormat/>
    <w:uiPriority w:val="0"/>
    <w:rPr>
      <w:kern w:val="2"/>
      <w:sz w:val="21"/>
      <w:szCs w:val="24"/>
    </w:rPr>
  </w:style>
  <w:style w:type="character" w:customStyle="1" w:styleId="835">
    <w:name w:val="尾注文本 Char1"/>
    <w:qFormat/>
    <w:uiPriority w:val="0"/>
    <w:rPr>
      <w:kern w:val="2"/>
      <w:sz w:val="21"/>
      <w:szCs w:val="24"/>
    </w:rPr>
  </w:style>
  <w:style w:type="character" w:customStyle="1" w:styleId="836">
    <w:name w:val="信息标题 Char1"/>
    <w:qFormat/>
    <w:uiPriority w:val="0"/>
    <w:rPr>
      <w:rFonts w:ascii="Cambria" w:hAnsi="Cambria" w:eastAsia="宋体" w:cs="Times New Roman"/>
      <w:kern w:val="2"/>
      <w:sz w:val="24"/>
      <w:szCs w:val="24"/>
      <w:shd w:val="pct20" w:color="auto" w:fill="auto"/>
    </w:rPr>
  </w:style>
  <w:style w:type="character" w:customStyle="1" w:styleId="837">
    <w:name w:val="签名 Char2"/>
    <w:qFormat/>
    <w:uiPriority w:val="99"/>
    <w:rPr>
      <w:kern w:val="2"/>
      <w:sz w:val="21"/>
      <w:szCs w:val="24"/>
    </w:rPr>
  </w:style>
  <w:style w:type="character" w:customStyle="1" w:styleId="838">
    <w:name w:val="正文文本缩进 Char2"/>
    <w:semiHidden/>
    <w:qFormat/>
    <w:uiPriority w:val="99"/>
    <w:rPr>
      <w:kern w:val="2"/>
      <w:sz w:val="21"/>
      <w:szCs w:val="24"/>
    </w:rPr>
  </w:style>
  <w:style w:type="character" w:customStyle="1" w:styleId="839">
    <w:name w:val="正文首行缩进 2 Char2"/>
    <w:qFormat/>
    <w:uiPriority w:val="99"/>
    <w:rPr>
      <w:rFonts w:ascii="宋体" w:hAnsi="宋体"/>
      <w:kern w:val="2"/>
      <w:sz w:val="21"/>
      <w:szCs w:val="24"/>
      <w:lang w:bidi="ar-SA"/>
    </w:rPr>
  </w:style>
  <w:style w:type="character" w:customStyle="1" w:styleId="840">
    <w:name w:val="尾注文本 Char2"/>
    <w:qFormat/>
    <w:uiPriority w:val="99"/>
    <w:rPr>
      <w:kern w:val="2"/>
      <w:sz w:val="21"/>
      <w:szCs w:val="24"/>
    </w:rPr>
  </w:style>
  <w:style w:type="character" w:customStyle="1" w:styleId="841">
    <w:name w:val="正文文本 Char3"/>
    <w:semiHidden/>
    <w:qFormat/>
    <w:uiPriority w:val="99"/>
    <w:rPr>
      <w:kern w:val="2"/>
      <w:sz w:val="21"/>
      <w:szCs w:val="24"/>
    </w:rPr>
  </w:style>
  <w:style w:type="character" w:customStyle="1" w:styleId="842">
    <w:name w:val="宏文本 Char2"/>
    <w:qFormat/>
    <w:uiPriority w:val="99"/>
    <w:rPr>
      <w:rFonts w:ascii="Courier New" w:hAnsi="Courier New" w:cs="Courier New"/>
      <w:kern w:val="2"/>
      <w:sz w:val="24"/>
      <w:szCs w:val="24"/>
    </w:rPr>
  </w:style>
  <w:style w:type="character" w:customStyle="1" w:styleId="843">
    <w:name w:val="电子邮件签名 Char2"/>
    <w:qFormat/>
    <w:uiPriority w:val="99"/>
    <w:rPr>
      <w:kern w:val="2"/>
      <w:sz w:val="21"/>
      <w:szCs w:val="24"/>
    </w:rPr>
  </w:style>
  <w:style w:type="character" w:customStyle="1" w:styleId="844">
    <w:name w:val="结束语 Char2"/>
    <w:qFormat/>
    <w:uiPriority w:val="99"/>
    <w:rPr>
      <w:kern w:val="2"/>
      <w:sz w:val="21"/>
      <w:szCs w:val="24"/>
    </w:rPr>
  </w:style>
  <w:style w:type="character" w:customStyle="1" w:styleId="845">
    <w:name w:val="信息标题 Char2"/>
    <w:qFormat/>
    <w:uiPriority w:val="99"/>
    <w:rPr>
      <w:rFonts w:ascii="Calibri Light" w:hAnsi="Calibri Light" w:eastAsia="宋体" w:cs="Times New Roman"/>
      <w:kern w:val="2"/>
      <w:sz w:val="24"/>
      <w:szCs w:val="24"/>
      <w:shd w:val="pct20" w:color="auto" w:fill="auto"/>
    </w:rPr>
  </w:style>
  <w:style w:type="character" w:customStyle="1" w:styleId="846">
    <w:name w:val="HTML 地址 Char2"/>
    <w:qFormat/>
    <w:uiPriority w:val="99"/>
    <w:rPr>
      <w:i/>
      <w:iCs/>
      <w:kern w:val="2"/>
      <w:sz w:val="21"/>
      <w:szCs w:val="24"/>
    </w:rPr>
  </w:style>
  <w:style w:type="character" w:customStyle="1" w:styleId="847">
    <w:name w:val="注释标题 Char2"/>
    <w:qFormat/>
    <w:uiPriority w:val="99"/>
    <w:rPr>
      <w:kern w:val="2"/>
      <w:sz w:val="21"/>
      <w:szCs w:val="24"/>
    </w:rPr>
  </w:style>
  <w:style w:type="character" w:customStyle="1" w:styleId="848">
    <w:name w:val="引用 Char3"/>
    <w:qFormat/>
    <w:uiPriority w:val="29"/>
    <w:rPr>
      <w:i/>
      <w:iCs/>
      <w:color w:val="404040"/>
      <w:kern w:val="2"/>
      <w:sz w:val="21"/>
      <w:szCs w:val="24"/>
    </w:rPr>
  </w:style>
  <w:style w:type="character" w:customStyle="1" w:styleId="849">
    <w:name w:val="明显引用 Char3"/>
    <w:qFormat/>
    <w:uiPriority w:val="30"/>
    <w:rPr>
      <w:i/>
      <w:iCs/>
      <w:color w:val="5B9BD5"/>
      <w:kern w:val="2"/>
      <w:sz w:val="21"/>
      <w:szCs w:val="24"/>
    </w:rPr>
  </w:style>
  <w:style w:type="paragraph" w:customStyle="1" w:styleId="850">
    <w:name w:val="p16"/>
    <w:basedOn w:val="1"/>
    <w:qFormat/>
    <w:uiPriority w:val="0"/>
    <w:pPr>
      <w:widowControl/>
      <w:spacing w:before="100" w:after="100"/>
      <w:jc w:val="left"/>
    </w:pPr>
    <w:rPr>
      <w:rFonts w:ascii="宋体" w:hAnsi="宋体" w:cs="宋体"/>
      <w:kern w:val="0"/>
      <w:sz w:val="24"/>
    </w:rPr>
  </w:style>
  <w:style w:type="paragraph" w:customStyle="1" w:styleId="851">
    <w:name w:val="p24"/>
    <w:basedOn w:val="1"/>
    <w:qFormat/>
    <w:uiPriority w:val="0"/>
    <w:pPr>
      <w:widowControl/>
      <w:spacing w:line="400" w:lineRule="atLeast"/>
      <w:jc w:val="center"/>
    </w:pPr>
    <w:rPr>
      <w:kern w:val="0"/>
      <w:szCs w:val="21"/>
    </w:rPr>
  </w:style>
  <w:style w:type="paragraph" w:customStyle="1" w:styleId="852">
    <w:name w:val="标题1"/>
    <w:basedOn w:val="1"/>
    <w:next w:val="1"/>
    <w:qFormat/>
    <w:uiPriority w:val="0"/>
    <w:pPr>
      <w:tabs>
        <w:tab w:val="left" w:pos="9193"/>
        <w:tab w:val="left" w:pos="9827"/>
      </w:tabs>
      <w:spacing w:line="700" w:lineRule="atLeast"/>
      <w:jc w:val="center"/>
    </w:pPr>
    <w:rPr>
      <w:rFonts w:eastAsia="方正小标宋_GBK"/>
      <w:sz w:val="44"/>
    </w:rPr>
  </w:style>
  <w:style w:type="paragraph" w:customStyle="1" w:styleId="853">
    <w:name w:val="Char Char Char Char Char Char Char Char Char Char Char Char Char Char Char Char Char Char1 Char Char Char Char"/>
    <w:basedOn w:val="1"/>
    <w:qFormat/>
    <w:uiPriority w:val="0"/>
  </w:style>
  <w:style w:type="paragraph" w:customStyle="1" w:styleId="854">
    <w:name w:val="题注1"/>
    <w:basedOn w:val="1"/>
    <w:qFormat/>
    <w:uiPriority w:val="0"/>
    <w:pPr>
      <w:suppressLineNumbers/>
      <w:suppressAutoHyphens/>
      <w:spacing w:before="120" w:after="120"/>
    </w:pPr>
    <w:rPr>
      <w:rFonts w:cs="Tahoma"/>
      <w:i/>
      <w:iCs/>
      <w:kern w:val="1"/>
      <w:sz w:val="24"/>
      <w:lang w:eastAsia="ar-SA"/>
    </w:rPr>
  </w:style>
  <w:style w:type="paragraph" w:customStyle="1" w:styleId="855">
    <w:name w:val="Table Contents"/>
    <w:basedOn w:val="1"/>
    <w:qFormat/>
    <w:uiPriority w:val="0"/>
    <w:pPr>
      <w:suppressLineNumbers/>
      <w:suppressAutoHyphens/>
    </w:pPr>
    <w:rPr>
      <w:kern w:val="1"/>
      <w:lang w:eastAsia="ar-SA"/>
    </w:rPr>
  </w:style>
  <w:style w:type="paragraph" w:customStyle="1" w:styleId="856">
    <w:name w:val="p17"/>
    <w:basedOn w:val="1"/>
    <w:qFormat/>
    <w:uiPriority w:val="0"/>
    <w:pPr>
      <w:widowControl/>
      <w:spacing w:line="360" w:lineRule="auto"/>
    </w:pPr>
    <w:rPr>
      <w:kern w:val="0"/>
      <w:sz w:val="23"/>
      <w:szCs w:val="23"/>
    </w:rPr>
  </w:style>
  <w:style w:type="paragraph" w:customStyle="1" w:styleId="857">
    <w:name w:val="p25"/>
    <w:basedOn w:val="1"/>
    <w:qFormat/>
    <w:uiPriority w:val="0"/>
    <w:pPr>
      <w:widowControl/>
      <w:snapToGrid w:val="0"/>
      <w:spacing w:after="284" w:line="240" w:lineRule="atLeast"/>
      <w:jc w:val="center"/>
    </w:pPr>
    <w:rPr>
      <w:kern w:val="0"/>
      <w:sz w:val="24"/>
    </w:rPr>
  </w:style>
  <w:style w:type="paragraph" w:customStyle="1" w:styleId="858">
    <w:name w:val="p19"/>
    <w:basedOn w:val="1"/>
    <w:qFormat/>
    <w:uiPriority w:val="0"/>
    <w:pPr>
      <w:widowControl/>
    </w:pPr>
    <w:rPr>
      <w:kern w:val="0"/>
      <w:szCs w:val="21"/>
    </w:rPr>
  </w:style>
  <w:style w:type="paragraph" w:customStyle="1" w:styleId="859">
    <w:name w:val="Contents 10"/>
    <w:basedOn w:val="860"/>
    <w:qFormat/>
    <w:uiPriority w:val="0"/>
    <w:pPr>
      <w:tabs>
        <w:tab w:val="right" w:leader="dot" w:pos="7090"/>
      </w:tabs>
      <w:ind w:left="2547"/>
    </w:pPr>
  </w:style>
  <w:style w:type="paragraph" w:customStyle="1" w:styleId="860">
    <w:name w:val="Index"/>
    <w:basedOn w:val="1"/>
    <w:qFormat/>
    <w:uiPriority w:val="0"/>
    <w:pPr>
      <w:suppressLineNumbers/>
      <w:suppressAutoHyphens/>
    </w:pPr>
    <w:rPr>
      <w:rFonts w:cs="Tahoma"/>
      <w:kern w:val="1"/>
      <w:lang w:eastAsia="ar-SA"/>
    </w:rPr>
  </w:style>
  <w:style w:type="paragraph" w:customStyle="1" w:styleId="861">
    <w:name w:val="样式 标题 3 + 仿宋_GB2312"/>
    <w:basedOn w:val="5"/>
    <w:qFormat/>
    <w:uiPriority w:val="0"/>
    <w:pPr>
      <w:spacing w:line="240" w:lineRule="auto"/>
      <w:jc w:val="center"/>
    </w:pPr>
    <w:rPr>
      <w:rFonts w:ascii="仿宋_GB2312" w:hAnsi="仿宋_GB2312" w:eastAsia="黑体" w:cs="宋体"/>
      <w:kern w:val="0"/>
      <w:sz w:val="28"/>
      <w:szCs w:val="36"/>
    </w:rPr>
  </w:style>
  <w:style w:type="paragraph" w:customStyle="1" w:styleId="862">
    <w:name w:val="样式 标题 2 + 仿宋_GB2312"/>
    <w:basedOn w:val="4"/>
    <w:qFormat/>
    <w:uiPriority w:val="0"/>
    <w:pPr>
      <w:spacing w:before="340" w:after="330" w:line="360" w:lineRule="auto"/>
      <w:jc w:val="center"/>
    </w:pPr>
    <w:rPr>
      <w:rFonts w:ascii="仿宋_GB2312" w:hAnsi="仿宋_GB2312" w:eastAsia="仿宋_GB2312"/>
      <w:bCs w:val="0"/>
      <w:kern w:val="0"/>
      <w:sz w:val="30"/>
      <w:szCs w:val="44"/>
    </w:rPr>
  </w:style>
  <w:style w:type="paragraph" w:customStyle="1" w:styleId="863">
    <w:name w:val="Char Char Char Char Char Char Char Char Char Char Char Char Char Char Char Char Char Char Char Char Char Char"/>
    <w:basedOn w:val="1"/>
    <w:qFormat/>
    <w:uiPriority w:val="0"/>
    <w:pPr>
      <w:widowControl/>
      <w:spacing w:line="400" w:lineRule="exact"/>
      <w:jc w:val="center"/>
    </w:pPr>
  </w:style>
  <w:style w:type="paragraph" w:customStyle="1" w:styleId="864">
    <w:name w:val="Frame contents"/>
    <w:basedOn w:val="34"/>
    <w:qFormat/>
    <w:uiPriority w:val="0"/>
    <w:pPr>
      <w:suppressAutoHyphens/>
    </w:pPr>
    <w:rPr>
      <w:kern w:val="1"/>
      <w:lang w:eastAsia="ar-SA"/>
    </w:rPr>
  </w:style>
  <w:style w:type="paragraph" w:customStyle="1" w:styleId="865">
    <w:name w:val="p21"/>
    <w:basedOn w:val="1"/>
    <w:qFormat/>
    <w:uiPriority w:val="0"/>
    <w:pPr>
      <w:widowControl/>
      <w:spacing w:line="360" w:lineRule="auto"/>
    </w:pPr>
    <w:rPr>
      <w:kern w:val="0"/>
      <w:sz w:val="23"/>
      <w:szCs w:val="23"/>
    </w:rPr>
  </w:style>
  <w:style w:type="paragraph" w:customStyle="1" w:styleId="866">
    <w:name w:val="p22"/>
    <w:basedOn w:val="1"/>
    <w:qFormat/>
    <w:uiPriority w:val="0"/>
    <w:pPr>
      <w:widowControl/>
      <w:snapToGrid w:val="0"/>
      <w:jc w:val="left"/>
    </w:pPr>
    <w:rPr>
      <w:i/>
      <w:iCs/>
      <w:kern w:val="0"/>
      <w:sz w:val="24"/>
    </w:rPr>
  </w:style>
  <w:style w:type="paragraph" w:customStyle="1" w:styleId="867">
    <w:name w:val="p18"/>
    <w:basedOn w:val="1"/>
    <w:qFormat/>
    <w:uiPriority w:val="0"/>
    <w:pPr>
      <w:widowControl/>
      <w:spacing w:before="100" w:after="100"/>
      <w:jc w:val="left"/>
    </w:pPr>
    <w:rPr>
      <w:rFonts w:ascii="宋体" w:hAnsi="宋体" w:cs="宋体"/>
      <w:kern w:val="0"/>
      <w:sz w:val="24"/>
    </w:rPr>
  </w:style>
  <w:style w:type="paragraph" w:customStyle="1" w:styleId="868">
    <w:name w:val="Table Heading"/>
    <w:basedOn w:val="855"/>
    <w:qFormat/>
    <w:uiPriority w:val="0"/>
    <w:pPr>
      <w:jc w:val="center"/>
    </w:pPr>
    <w:rPr>
      <w:b/>
      <w:bCs/>
    </w:rPr>
  </w:style>
  <w:style w:type="paragraph" w:customStyle="1" w:styleId="869">
    <w:name w:val="p20"/>
    <w:basedOn w:val="1"/>
    <w:qFormat/>
    <w:uiPriority w:val="0"/>
    <w:pPr>
      <w:widowControl/>
      <w:snapToGrid w:val="0"/>
      <w:spacing w:line="360" w:lineRule="atLeast"/>
      <w:ind w:firstLine="482"/>
    </w:pPr>
    <w:rPr>
      <w:kern w:val="0"/>
      <w:sz w:val="24"/>
    </w:rPr>
  </w:style>
  <w:style w:type="paragraph" w:customStyle="1" w:styleId="870">
    <w:name w:val="Heading"/>
    <w:basedOn w:val="1"/>
    <w:next w:val="34"/>
    <w:qFormat/>
    <w:uiPriority w:val="0"/>
    <w:pPr>
      <w:keepNext/>
      <w:suppressAutoHyphens/>
      <w:spacing w:before="240" w:after="120"/>
    </w:pPr>
    <w:rPr>
      <w:rFonts w:ascii="Arial" w:hAnsi="Arial" w:cs="Tahoma"/>
      <w:kern w:val="1"/>
      <w:sz w:val="28"/>
      <w:szCs w:val="28"/>
      <w:lang w:eastAsia="ar-SA"/>
    </w:rPr>
  </w:style>
  <w:style w:type="paragraph" w:customStyle="1" w:styleId="871">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2">
    <w:name w:val="Char Char Char Char Char Char Char2"/>
    <w:basedOn w:val="1"/>
    <w:qFormat/>
    <w:uiPriority w:val="0"/>
    <w:pPr>
      <w:tabs>
        <w:tab w:val="left" w:pos="600"/>
      </w:tabs>
      <w:ind w:left="600" w:hanging="600"/>
    </w:pPr>
    <w:rPr>
      <w:bCs/>
      <w:sz w:val="24"/>
      <w:szCs w:val="18"/>
    </w:rPr>
  </w:style>
  <w:style w:type="paragraph" w:customStyle="1" w:styleId="873">
    <w:name w:val="样式 标题 2 + 黑色 行距: 1.5 倍行距"/>
    <w:basedOn w:val="4"/>
    <w:qFormat/>
    <w:uiPriority w:val="0"/>
    <w:pPr>
      <w:adjustRightInd w:val="0"/>
      <w:spacing w:before="0" w:after="0" w:line="360" w:lineRule="auto"/>
      <w:textAlignment w:val="baseline"/>
    </w:pPr>
    <w:rPr>
      <w:rFonts w:ascii="Times New Roman" w:hAnsi="Times New Roman" w:eastAsia="宋体" w:cs="宋体"/>
      <w:b w:val="0"/>
      <w:bCs w:val="0"/>
      <w:color w:val="000000"/>
      <w:kern w:val="0"/>
      <w:sz w:val="24"/>
      <w:szCs w:val="20"/>
    </w:rPr>
  </w:style>
  <w:style w:type="paragraph" w:customStyle="1" w:styleId="874">
    <w:name w:val="p23"/>
    <w:basedOn w:val="1"/>
    <w:qFormat/>
    <w:uiPriority w:val="0"/>
    <w:pPr>
      <w:widowControl/>
    </w:pPr>
    <w:rPr>
      <w:kern w:val="0"/>
      <w:szCs w:val="21"/>
    </w:rPr>
  </w:style>
  <w:style w:type="paragraph" w:customStyle="1" w:styleId="875">
    <w:name w:val="封面标题"/>
    <w:basedOn w:val="1"/>
    <w:qFormat/>
    <w:uiPriority w:val="0"/>
    <w:pPr>
      <w:spacing w:line="600" w:lineRule="exact"/>
      <w:jc w:val="center"/>
      <w:textAlignment w:val="baseline"/>
    </w:pPr>
    <w:rPr>
      <w:rFonts w:ascii="华文新魏" w:hAnsi="宋体" w:eastAsia="华文新魏"/>
      <w:kern w:val="0"/>
      <w:sz w:val="36"/>
      <w:szCs w:val="30"/>
    </w:rPr>
  </w:style>
  <w:style w:type="paragraph" w:customStyle="1" w:styleId="876">
    <w:name w:val="_Style 19"/>
    <w:basedOn w:val="1"/>
    <w:next w:val="47"/>
    <w:qFormat/>
    <w:uiPriority w:val="0"/>
    <w:rPr>
      <w:rFonts w:ascii="宋体" w:hAnsi="Courier New" w:cs="Courier New"/>
      <w:szCs w:val="21"/>
    </w:rPr>
  </w:style>
  <w:style w:type="paragraph" w:customStyle="1" w:styleId="877">
    <w:name w:val="Char Char Char Char2"/>
    <w:basedOn w:val="1"/>
    <w:next w:val="1"/>
    <w:qFormat/>
    <w:uiPriority w:val="0"/>
    <w:pPr>
      <w:widowControl/>
      <w:spacing w:after="160" w:line="240" w:lineRule="exact"/>
      <w:jc w:val="left"/>
    </w:pPr>
  </w:style>
  <w:style w:type="paragraph" w:customStyle="1" w:styleId="878">
    <w:name w:val="修订2"/>
    <w:qFormat/>
    <w:uiPriority w:val="0"/>
    <w:rPr>
      <w:rFonts w:ascii="Times New Roman" w:hAnsi="Times New Roman" w:eastAsia="宋体" w:cs="Times New Roman"/>
      <w:kern w:val="2"/>
      <w:sz w:val="21"/>
      <w:szCs w:val="24"/>
      <w:lang w:val="en-US" w:eastAsia="zh-CN" w:bidi="ar-SA"/>
    </w:rPr>
  </w:style>
  <w:style w:type="paragraph" w:customStyle="1" w:styleId="879">
    <w:name w:val="Char Char1 Char Char Char2"/>
    <w:basedOn w:val="26"/>
    <w:qFormat/>
    <w:uiPriority w:val="0"/>
    <w:pPr>
      <w:numPr>
        <w:ilvl w:val="0"/>
        <w:numId w:val="6"/>
      </w:numPr>
      <w:shd w:val="clear" w:color="auto" w:fill="000080"/>
      <w:tabs>
        <w:tab w:val="clear" w:pos="780"/>
      </w:tabs>
      <w:ind w:left="0" w:firstLine="0"/>
    </w:pPr>
    <w:rPr>
      <w:rFonts w:ascii="Times New Roman"/>
      <w:sz w:val="21"/>
      <w:szCs w:val="24"/>
    </w:rPr>
  </w:style>
  <w:style w:type="paragraph" w:customStyle="1" w:styleId="880">
    <w:name w:val="Char Char Char Char Char Char Char Char Char Char Char Char Char Char Char2"/>
    <w:basedOn w:val="1"/>
    <w:qFormat/>
    <w:uiPriority w:val="0"/>
    <w:pPr>
      <w:widowControl/>
      <w:numPr>
        <w:ilvl w:val="0"/>
        <w:numId w:val="7"/>
      </w:numPr>
      <w:tabs>
        <w:tab w:val="clear" w:pos="1200"/>
      </w:tabs>
      <w:spacing w:line="400" w:lineRule="exact"/>
      <w:ind w:left="0" w:firstLine="0"/>
      <w:jc w:val="center"/>
    </w:pPr>
    <w:rPr>
      <w:rFonts w:ascii="Verdana" w:hAnsi="Verdana"/>
      <w:kern w:val="0"/>
      <w:szCs w:val="20"/>
      <w:lang w:eastAsia="en-US"/>
    </w:rPr>
  </w:style>
  <w:style w:type="paragraph" w:customStyle="1" w:styleId="881">
    <w:name w:val="Char Char Char Char Char Char Char Char Char Char2"/>
    <w:basedOn w:val="1"/>
    <w:qFormat/>
    <w:uiPriority w:val="0"/>
    <w:pPr>
      <w:widowControl/>
      <w:numPr>
        <w:ilvl w:val="0"/>
        <w:numId w:val="8"/>
      </w:numPr>
      <w:tabs>
        <w:tab w:val="clear" w:pos="1620"/>
      </w:tabs>
      <w:spacing w:line="400" w:lineRule="exact"/>
      <w:ind w:left="0" w:firstLine="0"/>
      <w:jc w:val="center"/>
    </w:pPr>
    <w:rPr>
      <w:rFonts w:ascii="Verdana" w:hAnsi="Verdana"/>
      <w:kern w:val="0"/>
      <w:szCs w:val="20"/>
      <w:lang w:eastAsia="en-US"/>
    </w:rPr>
  </w:style>
  <w:style w:type="paragraph" w:customStyle="1" w:styleId="882">
    <w:name w:val="列出段落3"/>
    <w:basedOn w:val="1"/>
    <w:qFormat/>
    <w:uiPriority w:val="0"/>
    <w:pPr>
      <w:ind w:firstLine="200" w:firstLineChars="200"/>
    </w:pPr>
    <w:rPr>
      <w:rFonts w:ascii="Calibri" w:hAnsi="Calibri"/>
      <w:szCs w:val="20"/>
    </w:rPr>
  </w:style>
  <w:style w:type="paragraph" w:customStyle="1" w:styleId="883">
    <w:name w:val="Char Char2 Char Char Char Char2"/>
    <w:basedOn w:val="1"/>
    <w:qFormat/>
    <w:uiPriority w:val="0"/>
    <w:rPr>
      <w:rFonts w:ascii="Tahoma" w:hAnsi="Tahoma"/>
      <w:sz w:val="24"/>
      <w:szCs w:val="20"/>
    </w:rPr>
  </w:style>
  <w:style w:type="paragraph" w:customStyle="1" w:styleId="884">
    <w:name w:val="Char Char Char Char Char Char Char Char Char Char Char Char Char2"/>
    <w:basedOn w:val="1"/>
    <w:qFormat/>
    <w:uiPriority w:val="0"/>
    <w:pPr>
      <w:tabs>
        <w:tab w:val="left" w:pos="420"/>
      </w:tabs>
      <w:ind w:left="420" w:hanging="420"/>
    </w:pPr>
    <w:rPr>
      <w:rFonts w:ascii="Tahoma" w:hAnsi="Tahoma"/>
      <w:sz w:val="24"/>
      <w:szCs w:val="20"/>
    </w:rPr>
  </w:style>
  <w:style w:type="paragraph" w:customStyle="1" w:styleId="885">
    <w:name w:val="Char Char Char Char Char Char Char12"/>
    <w:basedOn w:val="1"/>
    <w:qFormat/>
    <w:uiPriority w:val="0"/>
    <w:pPr>
      <w:widowControl/>
      <w:spacing w:line="400" w:lineRule="exact"/>
      <w:jc w:val="center"/>
    </w:pPr>
    <w:rPr>
      <w:rFonts w:ascii="Verdana" w:hAnsi="Verdana"/>
      <w:kern w:val="0"/>
      <w:szCs w:val="20"/>
      <w:lang w:eastAsia="en-US"/>
    </w:rPr>
  </w:style>
  <w:style w:type="paragraph" w:customStyle="1" w:styleId="886">
    <w:name w:val="TOC 标题2"/>
    <w:basedOn w:val="3"/>
    <w:next w:val="1"/>
    <w:qFormat/>
    <w:uiPriority w:val="0"/>
    <w:pPr>
      <w:widowControl/>
      <w:spacing w:before="480" w:after="0" w:line="276" w:lineRule="auto"/>
      <w:jc w:val="left"/>
      <w:outlineLvl w:val="9"/>
    </w:pPr>
    <w:rPr>
      <w:rFonts w:ascii="Cambria" w:hAnsi="Cambria"/>
      <w:color w:val="365F91"/>
      <w:kern w:val="0"/>
      <w:sz w:val="28"/>
      <w:szCs w:val="28"/>
      <w:lang w:val="zh-CN"/>
    </w:rPr>
  </w:style>
  <w:style w:type="paragraph" w:customStyle="1" w:styleId="887">
    <w:name w:val="Char3"/>
    <w:basedOn w:val="1"/>
    <w:qFormat/>
    <w:uiPriority w:val="0"/>
    <w:rPr>
      <w:rFonts w:ascii="Tahoma" w:hAnsi="Tahoma"/>
      <w:sz w:val="24"/>
      <w:szCs w:val="20"/>
    </w:rPr>
  </w:style>
  <w:style w:type="paragraph" w:customStyle="1" w:styleId="888">
    <w:name w:val="Char Char Char1 Char2"/>
    <w:basedOn w:val="1"/>
    <w:qFormat/>
    <w:uiPriority w:val="0"/>
    <w:rPr>
      <w:szCs w:val="20"/>
    </w:rPr>
  </w:style>
  <w:style w:type="paragraph" w:customStyle="1" w:styleId="889">
    <w:name w:val="正文3"/>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890">
    <w:name w:val="副标题2"/>
    <w:basedOn w:val="1"/>
    <w:next w:val="1"/>
    <w:qFormat/>
    <w:uiPriority w:val="0"/>
    <w:pPr>
      <w:tabs>
        <w:tab w:val="left" w:pos="780"/>
      </w:tabs>
      <w:spacing w:before="120" w:after="120"/>
      <w:ind w:left="780" w:hanging="360"/>
      <w:jc w:val="left"/>
    </w:pPr>
    <w:rPr>
      <w:rFonts w:ascii="Arial" w:hAnsi="Arial"/>
      <w:b/>
      <w:bCs/>
      <w:color w:val="000000"/>
      <w:kern w:val="44"/>
      <w:sz w:val="20"/>
      <w:szCs w:val="20"/>
      <w:lang w:val="zh-CN"/>
    </w:rPr>
  </w:style>
  <w:style w:type="character" w:customStyle="1" w:styleId="891">
    <w:name w:val="批注文字 Char"/>
    <w:basedOn w:val="91"/>
    <w:qFormat/>
    <w:uiPriority w:val="0"/>
    <w:rPr>
      <w:kern w:val="2"/>
      <w:sz w:val="21"/>
      <w:szCs w:val="24"/>
    </w:rPr>
  </w:style>
  <w:style w:type="character" w:customStyle="1" w:styleId="892">
    <w:name w:val="标题 5 Char"/>
    <w:qFormat/>
    <w:uiPriority w:val="0"/>
    <w:rPr>
      <w:rFonts w:eastAsia="宋体"/>
      <w:sz w:val="24"/>
      <w:lang w:val="en-US" w:eastAsia="zh-CN" w:bidi="ar-SA"/>
    </w:rPr>
  </w:style>
  <w:style w:type="character" w:customStyle="1" w:styleId="893">
    <w:name w:val="纯文本 Char"/>
    <w:qFormat/>
    <w:uiPriority w:val="0"/>
    <w:rPr>
      <w:rFonts w:ascii="宋体" w:hAnsi="Courier New" w:eastAsia="宋体" w:cs="Courier New"/>
      <w:kern w:val="2"/>
      <w:sz w:val="21"/>
      <w:szCs w:val="21"/>
      <w:lang w:val="en-US" w:eastAsia="zh-CN" w:bidi="ar-SA"/>
    </w:rPr>
  </w:style>
  <w:style w:type="character" w:customStyle="1" w:styleId="894">
    <w:name w:val="标题 Char"/>
    <w:qFormat/>
    <w:uiPriority w:val="0"/>
    <w:rPr>
      <w:rFonts w:ascii="Cambria" w:hAnsi="Cambria"/>
      <w:b/>
      <w:bCs/>
      <w:kern w:val="2"/>
      <w:sz w:val="32"/>
      <w:szCs w:val="32"/>
    </w:rPr>
  </w:style>
  <w:style w:type="character" w:customStyle="1" w:styleId="895">
    <w:name w:val="文档结构图 Char"/>
    <w:qFormat/>
    <w:uiPriority w:val="0"/>
    <w:rPr>
      <w:rFonts w:ascii="宋体" w:eastAsia="宋体"/>
      <w:kern w:val="2"/>
      <w:sz w:val="18"/>
      <w:szCs w:val="18"/>
      <w:lang w:bidi="ar-SA"/>
    </w:rPr>
  </w:style>
  <w:style w:type="character" w:customStyle="1" w:styleId="896">
    <w:name w:val="标题 2 Char"/>
    <w:qFormat/>
    <w:uiPriority w:val="0"/>
    <w:rPr>
      <w:rFonts w:ascii="Arial" w:hAnsi="Arial" w:eastAsia="黑体"/>
      <w:b/>
      <w:bCs/>
      <w:kern w:val="2"/>
      <w:sz w:val="32"/>
      <w:szCs w:val="32"/>
      <w:lang w:val="en-US" w:eastAsia="zh-CN" w:bidi="ar-SA"/>
    </w:rPr>
  </w:style>
  <w:style w:type="character" w:customStyle="1" w:styleId="897">
    <w:name w:val="正文首行缩进 Char"/>
    <w:qFormat/>
    <w:uiPriority w:val="0"/>
    <w:rPr>
      <w:rFonts w:eastAsia="宋体"/>
      <w:kern w:val="2"/>
      <w:sz w:val="21"/>
      <w:szCs w:val="24"/>
      <w:lang w:val="en-US" w:eastAsia="zh-CN" w:bidi="ar-SA"/>
    </w:rPr>
  </w:style>
  <w:style w:type="character" w:customStyle="1" w:styleId="898">
    <w:name w:val="HTML 预设格式 Char"/>
    <w:qFormat/>
    <w:uiPriority w:val="0"/>
    <w:rPr>
      <w:rFonts w:ascii="Arial" w:hAnsi="Arial" w:cs="Arial"/>
      <w:sz w:val="24"/>
      <w:szCs w:val="24"/>
    </w:rPr>
  </w:style>
  <w:style w:type="character" w:customStyle="1" w:styleId="899">
    <w:name w:val="正文缩进 Char"/>
    <w:qFormat/>
    <w:uiPriority w:val="0"/>
    <w:rPr>
      <w:rFonts w:eastAsia="宋体"/>
      <w:sz w:val="24"/>
      <w:szCs w:val="24"/>
      <w:lang w:val="en-US" w:eastAsia="zh-CN" w:bidi="ar-SA"/>
    </w:rPr>
  </w:style>
  <w:style w:type="character" w:customStyle="1" w:styleId="900">
    <w:name w:val="页眉 Char"/>
    <w:qFormat/>
    <w:uiPriority w:val="0"/>
    <w:rPr>
      <w:kern w:val="2"/>
      <w:sz w:val="18"/>
      <w:szCs w:val="18"/>
    </w:rPr>
  </w:style>
  <w:style w:type="character" w:customStyle="1" w:styleId="901">
    <w:name w:val="标题 4 Char"/>
    <w:qFormat/>
    <w:uiPriority w:val="0"/>
    <w:rPr>
      <w:rFonts w:eastAsia="宋体"/>
      <w:sz w:val="24"/>
      <w:lang w:val="en-US" w:eastAsia="zh-CN" w:bidi="ar-SA"/>
    </w:rPr>
  </w:style>
  <w:style w:type="character" w:customStyle="1" w:styleId="902">
    <w:name w:val="标题 1 Char"/>
    <w:qFormat/>
    <w:uiPriority w:val="0"/>
    <w:rPr>
      <w:rFonts w:eastAsia="宋体"/>
      <w:b/>
      <w:bCs/>
      <w:kern w:val="44"/>
      <w:sz w:val="44"/>
      <w:szCs w:val="44"/>
      <w:lang w:val="en-US" w:eastAsia="zh-CN" w:bidi="ar-SA"/>
    </w:rPr>
  </w:style>
  <w:style w:type="character" w:customStyle="1" w:styleId="903">
    <w:name w:val="标题 3 Char"/>
    <w:qFormat/>
    <w:uiPriority w:val="0"/>
    <w:rPr>
      <w:rFonts w:eastAsia="宋体"/>
      <w:b/>
      <w:bCs/>
      <w:kern w:val="2"/>
      <w:sz w:val="32"/>
      <w:szCs w:val="32"/>
      <w:lang w:val="en-US" w:eastAsia="zh-CN" w:bidi="ar-SA"/>
    </w:rPr>
  </w:style>
  <w:style w:type="character" w:customStyle="1" w:styleId="904">
    <w:name w:val="标题 6 Char"/>
    <w:qFormat/>
    <w:uiPriority w:val="0"/>
    <w:rPr>
      <w:rFonts w:eastAsia="宋体"/>
      <w:sz w:val="24"/>
      <w:lang w:val="en-US" w:eastAsia="zh-CN" w:bidi="ar-SA"/>
    </w:rPr>
  </w:style>
  <w:style w:type="character" w:customStyle="1" w:styleId="905">
    <w:name w:val="页脚 Char"/>
    <w:qFormat/>
    <w:uiPriority w:val="99"/>
    <w:rPr>
      <w:rFonts w:eastAsia="宋体"/>
      <w:kern w:val="2"/>
      <w:sz w:val="18"/>
      <w:szCs w:val="24"/>
      <w:lang w:val="en-US" w:eastAsia="zh-CN" w:bidi="ar-SA"/>
    </w:rPr>
  </w:style>
  <w:style w:type="character" w:customStyle="1" w:styleId="906">
    <w:name w:val="日期 Char"/>
    <w:qFormat/>
    <w:uiPriority w:val="0"/>
    <w:rPr>
      <w:rFonts w:eastAsia="宋体"/>
      <w:kern w:val="2"/>
      <w:sz w:val="21"/>
      <w:szCs w:val="24"/>
      <w:lang w:val="en-US" w:eastAsia="zh-CN" w:bidi="ar-SA"/>
    </w:rPr>
  </w:style>
  <w:style w:type="character" w:customStyle="1" w:styleId="907">
    <w:name w:val="正文文本缩进 Char"/>
    <w:qFormat/>
    <w:uiPriority w:val="0"/>
    <w:rPr>
      <w:rFonts w:eastAsia="仿宋_GB2312"/>
      <w:kern w:val="2"/>
      <w:sz w:val="25"/>
      <w:szCs w:val="24"/>
      <w:lang w:val="en-US" w:eastAsia="zh-CN" w:bidi="ar-SA"/>
    </w:rPr>
  </w:style>
  <w:style w:type="character" w:customStyle="1" w:styleId="908">
    <w:name w:val="正文文本 Char2"/>
    <w:qFormat/>
    <w:uiPriority w:val="0"/>
    <w:rPr>
      <w:rFonts w:eastAsia="仿宋_GB2312"/>
      <w:kern w:val="2"/>
      <w:sz w:val="23"/>
      <w:szCs w:val="24"/>
      <w:lang w:val="en-US" w:eastAsia="zh-CN" w:bidi="ar-SA"/>
    </w:rPr>
  </w:style>
  <w:style w:type="character" w:customStyle="1" w:styleId="909">
    <w:name w:val="批注框文本 Char"/>
    <w:qFormat/>
    <w:uiPriority w:val="0"/>
    <w:rPr>
      <w:rFonts w:eastAsia="宋体"/>
      <w:kern w:val="2"/>
      <w:sz w:val="18"/>
      <w:szCs w:val="18"/>
      <w:lang w:val="en-US" w:eastAsia="zh-CN" w:bidi="ar-SA"/>
    </w:rPr>
  </w:style>
  <w:style w:type="character" w:customStyle="1" w:styleId="910">
    <w:name w:val="批注主题 Char"/>
    <w:qFormat/>
    <w:uiPriority w:val="0"/>
    <w:rPr>
      <w:rFonts w:eastAsia="宋体"/>
      <w:b/>
      <w:bCs/>
      <w:kern w:val="2"/>
      <w:sz w:val="21"/>
      <w:szCs w:val="24"/>
      <w:lang w:val="en-US" w:eastAsia="zh-CN" w:bidi="ar-SA"/>
    </w:rPr>
  </w:style>
  <w:style w:type="paragraph" w:customStyle="1" w:styleId="911">
    <w:name w:val="Char4"/>
    <w:basedOn w:val="1"/>
    <w:qFormat/>
    <w:uiPriority w:val="0"/>
    <w:pPr>
      <w:widowControl/>
      <w:spacing w:line="400" w:lineRule="exact"/>
      <w:jc w:val="center"/>
    </w:pPr>
  </w:style>
  <w:style w:type="paragraph" w:customStyle="1" w:styleId="912">
    <w:name w:val="Char Char Char1 Char3"/>
    <w:basedOn w:val="1"/>
    <w:qFormat/>
    <w:uiPriority w:val="0"/>
    <w:rPr>
      <w:szCs w:val="20"/>
    </w:rPr>
  </w:style>
  <w:style w:type="paragraph" w:customStyle="1" w:styleId="913">
    <w:name w:val="_Style 910"/>
    <w:basedOn w:val="35"/>
    <w:next w:val="36"/>
    <w:link w:val="980"/>
    <w:qFormat/>
    <w:uiPriority w:val="0"/>
    <w:pPr>
      <w:widowControl/>
      <w:spacing w:after="120" w:line="240" w:lineRule="auto"/>
      <w:ind w:left="420" w:leftChars="200" w:firstLine="420"/>
      <w:jc w:val="left"/>
    </w:pPr>
    <w:rPr>
      <w:rFonts w:ascii="宋体" w:hAnsi="宋体"/>
      <w:sz w:val="21"/>
    </w:rPr>
  </w:style>
  <w:style w:type="paragraph" w:customStyle="1" w:styleId="914">
    <w:name w:val="Char Char Char Char3"/>
    <w:basedOn w:val="1"/>
    <w:next w:val="1"/>
    <w:qFormat/>
    <w:uiPriority w:val="0"/>
    <w:pPr>
      <w:widowControl/>
      <w:spacing w:after="160" w:line="240" w:lineRule="exact"/>
      <w:jc w:val="left"/>
    </w:pPr>
  </w:style>
  <w:style w:type="paragraph" w:customStyle="1" w:styleId="915">
    <w:name w:val="Char Char Char Char Char Char Char Char Char Char Char Char Char Char Char3"/>
    <w:basedOn w:val="1"/>
    <w:qFormat/>
    <w:uiPriority w:val="0"/>
    <w:pPr>
      <w:widowControl/>
      <w:spacing w:line="400" w:lineRule="exact"/>
      <w:jc w:val="center"/>
    </w:pPr>
    <w:rPr>
      <w:rFonts w:ascii="Verdana" w:hAnsi="Verdana"/>
      <w:kern w:val="0"/>
      <w:szCs w:val="20"/>
      <w:lang w:eastAsia="en-US"/>
    </w:rPr>
  </w:style>
  <w:style w:type="paragraph" w:customStyle="1" w:styleId="916">
    <w:name w:val="列出段落4"/>
    <w:basedOn w:val="1"/>
    <w:qFormat/>
    <w:uiPriority w:val="0"/>
    <w:pPr>
      <w:ind w:firstLine="420" w:firstLineChars="200"/>
    </w:pPr>
  </w:style>
  <w:style w:type="paragraph" w:customStyle="1" w:styleId="917">
    <w:name w:val="副标题3"/>
    <w:basedOn w:val="1"/>
    <w:next w:val="1"/>
    <w:qFormat/>
    <w:uiPriority w:val="0"/>
    <w:pPr>
      <w:spacing w:before="120" w:after="120"/>
      <w:jc w:val="left"/>
    </w:pPr>
    <w:rPr>
      <w:rFonts w:ascii="Arial" w:hAnsi="Arial"/>
      <w:b/>
      <w:bCs/>
      <w:color w:val="000000"/>
      <w:kern w:val="44"/>
      <w:sz w:val="20"/>
      <w:szCs w:val="20"/>
    </w:rPr>
  </w:style>
  <w:style w:type="paragraph" w:customStyle="1" w:styleId="918">
    <w:name w:val="Char Char2 Char Char Char Char3"/>
    <w:basedOn w:val="1"/>
    <w:qFormat/>
    <w:uiPriority w:val="0"/>
    <w:rPr>
      <w:rFonts w:ascii="Tahoma" w:hAnsi="Tahoma"/>
      <w:sz w:val="24"/>
      <w:szCs w:val="20"/>
    </w:rPr>
  </w:style>
  <w:style w:type="paragraph" w:customStyle="1" w:styleId="919">
    <w:name w:val="Char Char Char Char Char Char Char13"/>
    <w:basedOn w:val="1"/>
    <w:qFormat/>
    <w:uiPriority w:val="0"/>
    <w:pPr>
      <w:widowControl/>
      <w:spacing w:line="400" w:lineRule="exact"/>
      <w:jc w:val="center"/>
    </w:pPr>
    <w:rPr>
      <w:rFonts w:ascii="Verdana" w:hAnsi="Verdana"/>
      <w:kern w:val="0"/>
      <w:szCs w:val="20"/>
      <w:lang w:eastAsia="en-US"/>
    </w:rPr>
  </w:style>
  <w:style w:type="paragraph" w:customStyle="1" w:styleId="920">
    <w:name w:val="Char Char Char Char Char Char Char Char Char Char Char Char Char3"/>
    <w:basedOn w:val="1"/>
    <w:qFormat/>
    <w:uiPriority w:val="0"/>
    <w:pPr>
      <w:tabs>
        <w:tab w:val="left" w:pos="420"/>
      </w:tabs>
      <w:ind w:left="420" w:hanging="420"/>
    </w:pPr>
    <w:rPr>
      <w:rFonts w:ascii="Tahoma" w:hAnsi="Tahoma"/>
      <w:sz w:val="24"/>
      <w:szCs w:val="20"/>
    </w:rPr>
  </w:style>
  <w:style w:type="paragraph" w:customStyle="1" w:styleId="921">
    <w:name w:val="Char Char1 Char Char Char3"/>
    <w:basedOn w:val="26"/>
    <w:qFormat/>
    <w:uiPriority w:val="0"/>
    <w:pPr>
      <w:shd w:val="clear" w:color="auto" w:fill="000080"/>
    </w:pPr>
    <w:rPr>
      <w:rFonts w:ascii="Times New Roman" w:eastAsia="Times New Roman"/>
      <w:sz w:val="21"/>
      <w:szCs w:val="24"/>
      <w:shd w:val="clear" w:color="auto" w:fill="000080"/>
    </w:rPr>
  </w:style>
  <w:style w:type="paragraph" w:customStyle="1" w:styleId="922">
    <w:name w:val="Char Char Char1 Char Char Char Char Char Char Char2"/>
    <w:basedOn w:val="1"/>
    <w:qFormat/>
    <w:uiPriority w:val="0"/>
    <w:rPr>
      <w:rFonts w:ascii="Tahoma" w:hAnsi="Tahoma"/>
      <w:sz w:val="24"/>
      <w:szCs w:val="20"/>
    </w:rPr>
  </w:style>
  <w:style w:type="paragraph" w:customStyle="1" w:styleId="923">
    <w:name w:val="Char Char110"/>
    <w:basedOn w:val="1"/>
    <w:qFormat/>
    <w:uiPriority w:val="0"/>
  </w:style>
  <w:style w:type="paragraph" w:customStyle="1" w:styleId="924">
    <w:name w:val="正文4"/>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925">
    <w:name w:val="TOC 标题3"/>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26">
    <w:name w:val="Char Char Char Char Char Char Char Char Char Char Char Char Char Char Char Char Char Char Char2"/>
    <w:basedOn w:val="1"/>
    <w:qFormat/>
    <w:uiPriority w:val="0"/>
    <w:pPr>
      <w:widowControl/>
      <w:spacing w:line="400" w:lineRule="exact"/>
      <w:jc w:val="center"/>
    </w:pPr>
    <w:rPr>
      <w:rFonts w:ascii="Verdana" w:hAnsi="Verdana"/>
      <w:kern w:val="0"/>
      <w:szCs w:val="20"/>
      <w:lang w:eastAsia="en-US"/>
    </w:rPr>
  </w:style>
  <w:style w:type="paragraph" w:customStyle="1" w:styleId="927">
    <w:name w:val="Char Char Char Char Char Char Char Char Char Char3"/>
    <w:basedOn w:val="1"/>
    <w:qFormat/>
    <w:uiPriority w:val="0"/>
    <w:pPr>
      <w:widowControl/>
      <w:spacing w:line="400" w:lineRule="exact"/>
      <w:jc w:val="center"/>
    </w:pPr>
    <w:rPr>
      <w:rFonts w:ascii="Verdana" w:hAnsi="Verdana"/>
      <w:kern w:val="0"/>
      <w:szCs w:val="20"/>
      <w:lang w:eastAsia="en-US"/>
    </w:rPr>
  </w:style>
  <w:style w:type="character" w:customStyle="1" w:styleId="928">
    <w:name w:val="Char Char82"/>
    <w:qFormat/>
    <w:locked/>
    <w:uiPriority w:val="0"/>
    <w:rPr>
      <w:rFonts w:ascii="楷体_GB2312" w:eastAsia="楷体_GB2312"/>
      <w:b/>
      <w:spacing w:val="-24"/>
      <w:sz w:val="28"/>
      <w:lang w:val="en-US" w:eastAsia="zh-CN" w:bidi="ar-SA"/>
    </w:rPr>
  </w:style>
  <w:style w:type="character" w:customStyle="1" w:styleId="929">
    <w:name w:val="明显强调1"/>
    <w:qFormat/>
    <w:uiPriority w:val="0"/>
    <w:rPr>
      <w:b/>
      <w:bCs/>
      <w:i/>
      <w:iCs/>
      <w:color w:val="4F81BD"/>
    </w:rPr>
  </w:style>
  <w:style w:type="character" w:customStyle="1" w:styleId="930">
    <w:name w:val="明显参考2"/>
    <w:qFormat/>
    <w:uiPriority w:val="0"/>
    <w:rPr>
      <w:b/>
      <w:bCs/>
      <w:smallCaps/>
      <w:color w:val="C0504D"/>
      <w:spacing w:val="5"/>
      <w:u w:val="single"/>
    </w:rPr>
  </w:style>
  <w:style w:type="character" w:customStyle="1" w:styleId="931">
    <w:name w:val="Char Char42"/>
    <w:qFormat/>
    <w:uiPriority w:val="0"/>
    <w:rPr>
      <w:rFonts w:eastAsia="宋体"/>
      <w:kern w:val="2"/>
      <w:sz w:val="18"/>
      <w:szCs w:val="24"/>
      <w:lang w:val="en-US" w:eastAsia="zh-CN" w:bidi="ar-SA"/>
    </w:rPr>
  </w:style>
  <w:style w:type="character" w:customStyle="1" w:styleId="932">
    <w:name w:val="Char Char152"/>
    <w:qFormat/>
    <w:locked/>
    <w:uiPriority w:val="0"/>
    <w:rPr>
      <w:rFonts w:ascii="Arial" w:hAnsi="Arial" w:eastAsia="黑体"/>
      <w:kern w:val="2"/>
      <w:sz w:val="21"/>
      <w:lang w:val="en-US" w:eastAsia="zh-CN" w:bidi="ar-SA"/>
    </w:rPr>
  </w:style>
  <w:style w:type="character" w:customStyle="1" w:styleId="933">
    <w:name w:val="Char Char102"/>
    <w:qFormat/>
    <w:locked/>
    <w:uiPriority w:val="0"/>
    <w:rPr>
      <w:rFonts w:eastAsia="宋体"/>
      <w:kern w:val="2"/>
      <w:sz w:val="18"/>
      <w:szCs w:val="18"/>
      <w:lang w:val="en-US" w:eastAsia="zh-CN" w:bidi="ar-SA"/>
    </w:rPr>
  </w:style>
  <w:style w:type="character" w:customStyle="1" w:styleId="934">
    <w:name w:val="Char Char142"/>
    <w:qFormat/>
    <w:uiPriority w:val="0"/>
    <w:rPr>
      <w:rFonts w:eastAsia="宋体"/>
      <w:kern w:val="2"/>
      <w:sz w:val="21"/>
      <w:szCs w:val="24"/>
      <w:lang w:val="en-US" w:eastAsia="zh-CN" w:bidi="ar-SA"/>
    </w:rPr>
  </w:style>
  <w:style w:type="character" w:customStyle="1" w:styleId="935">
    <w:name w:val="Char Char28"/>
    <w:qFormat/>
    <w:uiPriority w:val="0"/>
    <w:rPr>
      <w:rFonts w:eastAsia="仿宋_GB2312"/>
      <w:kern w:val="2"/>
      <w:sz w:val="23"/>
      <w:szCs w:val="24"/>
    </w:rPr>
  </w:style>
  <w:style w:type="character" w:customStyle="1" w:styleId="936">
    <w:name w:val="明显引用 Char"/>
    <w:qFormat/>
    <w:uiPriority w:val="0"/>
    <w:rPr>
      <w:b/>
      <w:bCs/>
      <w:i/>
      <w:iCs/>
      <w:color w:val="4F81BD"/>
      <w:kern w:val="2"/>
      <w:sz w:val="21"/>
      <w:szCs w:val="22"/>
    </w:rPr>
  </w:style>
  <w:style w:type="character" w:customStyle="1" w:styleId="937">
    <w:name w:val="Char Char52"/>
    <w:qFormat/>
    <w:locked/>
    <w:uiPriority w:val="0"/>
    <w:rPr>
      <w:rFonts w:eastAsia="仿宋_GB2312"/>
      <w:kern w:val="2"/>
      <w:sz w:val="23"/>
      <w:szCs w:val="24"/>
    </w:rPr>
  </w:style>
  <w:style w:type="character" w:customStyle="1" w:styleId="938">
    <w:name w:val="称呼 Char"/>
    <w:qFormat/>
    <w:uiPriority w:val="0"/>
    <w:rPr>
      <w:sz w:val="30"/>
    </w:rPr>
  </w:style>
  <w:style w:type="character" w:customStyle="1" w:styleId="939">
    <w:name w:val="Char Char162"/>
    <w:qFormat/>
    <w:locked/>
    <w:uiPriority w:val="0"/>
    <w:rPr>
      <w:rFonts w:ascii="Arial" w:hAnsi="Arial" w:eastAsia="黑体"/>
      <w:kern w:val="2"/>
      <w:sz w:val="24"/>
      <w:lang w:val="en-US" w:eastAsia="zh-CN" w:bidi="ar-SA"/>
    </w:rPr>
  </w:style>
  <w:style w:type="character" w:customStyle="1" w:styleId="940">
    <w:name w:val="正文文本缩进 3 Char"/>
    <w:qFormat/>
    <w:uiPriority w:val="0"/>
    <w:rPr>
      <w:kern w:val="2"/>
      <w:sz w:val="16"/>
      <w:szCs w:val="16"/>
    </w:rPr>
  </w:style>
  <w:style w:type="character" w:customStyle="1" w:styleId="941">
    <w:name w:val="Char Char212"/>
    <w:qFormat/>
    <w:uiPriority w:val="0"/>
    <w:rPr>
      <w:rFonts w:eastAsia="宋体"/>
      <w:b/>
      <w:bCs/>
      <w:kern w:val="2"/>
      <w:sz w:val="32"/>
      <w:szCs w:val="32"/>
      <w:lang w:val="en-US" w:eastAsia="zh-CN" w:bidi="ar-SA"/>
    </w:rPr>
  </w:style>
  <w:style w:type="character" w:customStyle="1" w:styleId="942">
    <w:name w:val="标题 7 Char"/>
    <w:qFormat/>
    <w:uiPriority w:val="0"/>
    <w:rPr>
      <w:b/>
      <w:kern w:val="2"/>
      <w:sz w:val="24"/>
    </w:rPr>
  </w:style>
  <w:style w:type="character" w:customStyle="1" w:styleId="943">
    <w:name w:val="Char Char172"/>
    <w:qFormat/>
    <w:uiPriority w:val="0"/>
    <w:rPr>
      <w:rFonts w:eastAsia="宋体"/>
      <w:b/>
      <w:kern w:val="2"/>
      <w:sz w:val="24"/>
      <w:lang w:val="en-US" w:eastAsia="zh-CN" w:bidi="ar-SA"/>
    </w:rPr>
  </w:style>
  <w:style w:type="character" w:customStyle="1" w:styleId="944">
    <w:name w:val="标题 9 Char"/>
    <w:qFormat/>
    <w:uiPriority w:val="0"/>
    <w:rPr>
      <w:sz w:val="24"/>
    </w:rPr>
  </w:style>
  <w:style w:type="character" w:customStyle="1" w:styleId="945">
    <w:name w:val="Char Char Char Char Char Char2"/>
    <w:qFormat/>
    <w:uiPriority w:val="0"/>
    <w:rPr>
      <w:rFonts w:eastAsia="宋体"/>
      <w:kern w:val="2"/>
      <w:sz w:val="21"/>
      <w:szCs w:val="24"/>
      <w:lang w:val="en-US" w:eastAsia="zh-CN" w:bidi="ar-SA"/>
    </w:rPr>
  </w:style>
  <w:style w:type="character" w:customStyle="1" w:styleId="946">
    <w:name w:val="Char Char192"/>
    <w:qFormat/>
    <w:locked/>
    <w:uiPriority w:val="0"/>
    <w:rPr>
      <w:rFonts w:eastAsia="宋体"/>
      <w:kern w:val="2"/>
      <w:sz w:val="28"/>
      <w:lang w:val="en-US" w:eastAsia="zh-CN" w:bidi="ar-SA"/>
    </w:rPr>
  </w:style>
  <w:style w:type="character" w:customStyle="1" w:styleId="947">
    <w:name w:val="正文文本 2 Char"/>
    <w:qFormat/>
    <w:uiPriority w:val="0"/>
    <w:rPr>
      <w:sz w:val="24"/>
      <w:szCs w:val="24"/>
    </w:rPr>
  </w:style>
  <w:style w:type="character" w:customStyle="1" w:styleId="948">
    <w:name w:val="书籍标题1"/>
    <w:qFormat/>
    <w:uiPriority w:val="0"/>
    <w:rPr>
      <w:b/>
      <w:bCs/>
      <w:smallCaps/>
      <w:spacing w:val="5"/>
    </w:rPr>
  </w:style>
  <w:style w:type="character" w:customStyle="1" w:styleId="949">
    <w:name w:val="引用 Char"/>
    <w:qFormat/>
    <w:uiPriority w:val="0"/>
    <w:rPr>
      <w:i/>
      <w:iCs/>
      <w:color w:val="000000"/>
      <w:kern w:val="2"/>
      <w:sz w:val="21"/>
      <w:szCs w:val="22"/>
    </w:rPr>
  </w:style>
  <w:style w:type="character" w:customStyle="1" w:styleId="950">
    <w:name w:val="Char Char32"/>
    <w:qFormat/>
    <w:uiPriority w:val="0"/>
    <w:rPr>
      <w:kern w:val="2"/>
      <w:sz w:val="18"/>
      <w:szCs w:val="18"/>
    </w:rPr>
  </w:style>
  <w:style w:type="character" w:customStyle="1" w:styleId="951">
    <w:name w:val="正文文本 3 Char"/>
    <w:qFormat/>
    <w:uiPriority w:val="0"/>
    <w:rPr>
      <w:color w:val="000000"/>
      <w:kern w:val="2"/>
      <w:sz w:val="24"/>
    </w:rPr>
  </w:style>
  <w:style w:type="character" w:customStyle="1" w:styleId="952">
    <w:name w:val="不明显强调1"/>
    <w:qFormat/>
    <w:uiPriority w:val="0"/>
    <w:rPr>
      <w:i/>
      <w:iCs/>
      <w:color w:val="808080"/>
    </w:rPr>
  </w:style>
  <w:style w:type="character" w:customStyle="1" w:styleId="953">
    <w:name w:val="Char Char202"/>
    <w:qFormat/>
    <w:locked/>
    <w:uiPriority w:val="0"/>
    <w:rPr>
      <w:rFonts w:ascii="Arial" w:hAnsi="Arial" w:eastAsia="黑体"/>
      <w:b/>
      <w:bCs/>
      <w:kern w:val="2"/>
      <w:sz w:val="28"/>
      <w:szCs w:val="28"/>
      <w:lang w:val="en-US" w:eastAsia="zh-CN" w:bidi="ar-SA"/>
    </w:rPr>
  </w:style>
  <w:style w:type="character" w:customStyle="1" w:styleId="954">
    <w:name w:val="Char Char29"/>
    <w:qFormat/>
    <w:uiPriority w:val="0"/>
    <w:rPr>
      <w:rFonts w:eastAsia="宋体"/>
      <w:kern w:val="2"/>
      <w:sz w:val="18"/>
      <w:szCs w:val="18"/>
      <w:lang w:val="en-US" w:eastAsia="zh-CN" w:bidi="ar-SA"/>
    </w:rPr>
  </w:style>
  <w:style w:type="character" w:customStyle="1" w:styleId="955">
    <w:name w:val="Char Char182"/>
    <w:qFormat/>
    <w:locked/>
    <w:uiPriority w:val="0"/>
    <w:rPr>
      <w:rFonts w:ascii="Arial" w:hAnsi="Arial" w:eastAsia="黑体"/>
      <w:b/>
      <w:kern w:val="2"/>
      <w:sz w:val="24"/>
      <w:lang w:val="en-US" w:eastAsia="zh-CN" w:bidi="ar-SA"/>
    </w:rPr>
  </w:style>
  <w:style w:type="character" w:customStyle="1" w:styleId="956">
    <w:name w:val="Char Char72"/>
    <w:qFormat/>
    <w:uiPriority w:val="0"/>
    <w:rPr>
      <w:rFonts w:eastAsia="宋体"/>
      <w:kern w:val="2"/>
      <w:sz w:val="21"/>
      <w:szCs w:val="24"/>
      <w:lang w:val="en-US" w:eastAsia="zh-CN" w:bidi="ar-SA"/>
    </w:rPr>
  </w:style>
  <w:style w:type="character" w:customStyle="1" w:styleId="957">
    <w:name w:val="正文文本缩进 2 Char"/>
    <w:qFormat/>
    <w:locked/>
    <w:uiPriority w:val="0"/>
    <w:rPr>
      <w:kern w:val="2"/>
      <w:sz w:val="21"/>
      <w:szCs w:val="24"/>
    </w:rPr>
  </w:style>
  <w:style w:type="character" w:customStyle="1" w:styleId="958">
    <w:name w:val="Char Char62"/>
    <w:qFormat/>
    <w:locked/>
    <w:uiPriority w:val="0"/>
    <w:rPr>
      <w:rFonts w:eastAsia="宋体"/>
      <w:kern w:val="2"/>
      <w:sz w:val="18"/>
      <w:szCs w:val="24"/>
      <w:lang w:val="en-US" w:eastAsia="zh-CN" w:bidi="ar-SA"/>
    </w:rPr>
  </w:style>
  <w:style w:type="character" w:customStyle="1" w:styleId="959">
    <w:name w:val="标题 8 Char"/>
    <w:qFormat/>
    <w:uiPriority w:val="0"/>
    <w:rPr>
      <w:sz w:val="24"/>
    </w:rPr>
  </w:style>
  <w:style w:type="character" w:customStyle="1" w:styleId="960">
    <w:name w:val="不明显参考1"/>
    <w:qFormat/>
    <w:uiPriority w:val="0"/>
    <w:rPr>
      <w:smallCaps/>
      <w:color w:val="C0504D"/>
      <w:u w:val="single"/>
    </w:rPr>
  </w:style>
  <w:style w:type="paragraph" w:customStyle="1" w:styleId="961">
    <w:name w:val="修订3"/>
    <w:qFormat/>
    <w:uiPriority w:val="0"/>
    <w:rPr>
      <w:rFonts w:ascii="Times New Roman" w:hAnsi="Times New Roman" w:eastAsia="宋体" w:cs="Times New Roman"/>
      <w:kern w:val="2"/>
      <w:sz w:val="21"/>
      <w:szCs w:val="24"/>
      <w:lang w:val="en-US" w:eastAsia="zh-CN" w:bidi="ar-SA"/>
    </w:rPr>
  </w:style>
  <w:style w:type="character" w:customStyle="1" w:styleId="962">
    <w:name w:val="脚注文本 Char"/>
    <w:qFormat/>
    <w:uiPriority w:val="0"/>
    <w:rPr>
      <w:sz w:val="18"/>
    </w:rPr>
  </w:style>
  <w:style w:type="paragraph" w:customStyle="1" w:styleId="963">
    <w:name w:val="目录 93"/>
    <w:next w:val="1"/>
    <w:qFormat/>
    <w:uiPriority w:val="0"/>
    <w:pPr>
      <w:wordWrap w:val="0"/>
      <w:ind w:left="3400"/>
      <w:jc w:val="both"/>
    </w:pPr>
    <w:rPr>
      <w:rFonts w:ascii="宋体" w:hAnsi="宋体" w:eastAsia="宋体" w:cs="宋体"/>
      <w:sz w:val="21"/>
      <w:lang w:val="en-US" w:eastAsia="zh-CN" w:bidi="ar-SA"/>
    </w:rPr>
  </w:style>
  <w:style w:type="paragraph" w:customStyle="1" w:styleId="964">
    <w:name w:val="目录 52"/>
    <w:next w:val="1"/>
    <w:qFormat/>
    <w:uiPriority w:val="0"/>
    <w:pPr>
      <w:wordWrap w:val="0"/>
      <w:ind w:left="1700"/>
      <w:jc w:val="both"/>
    </w:pPr>
    <w:rPr>
      <w:rFonts w:ascii="宋体" w:hAnsi="宋体" w:eastAsia="宋体" w:cs="宋体"/>
      <w:sz w:val="21"/>
      <w:lang w:val="en-US" w:eastAsia="zh-CN" w:bidi="ar-SA"/>
    </w:rPr>
  </w:style>
  <w:style w:type="paragraph" w:customStyle="1" w:styleId="965">
    <w:name w:val="目录 23"/>
    <w:next w:val="1"/>
    <w:qFormat/>
    <w:uiPriority w:val="0"/>
    <w:pPr>
      <w:wordWrap w:val="0"/>
      <w:ind w:left="425"/>
      <w:jc w:val="both"/>
    </w:pPr>
    <w:rPr>
      <w:rFonts w:ascii="宋体" w:hAnsi="宋体" w:eastAsia="宋体" w:cs="宋体"/>
      <w:sz w:val="21"/>
      <w:lang w:val="en-US" w:eastAsia="zh-CN" w:bidi="ar-SA"/>
    </w:rPr>
  </w:style>
  <w:style w:type="paragraph" w:customStyle="1" w:styleId="966">
    <w:name w:val="目录 82"/>
    <w:next w:val="1"/>
    <w:qFormat/>
    <w:uiPriority w:val="0"/>
    <w:pPr>
      <w:wordWrap w:val="0"/>
      <w:ind w:left="2975"/>
      <w:jc w:val="both"/>
    </w:pPr>
    <w:rPr>
      <w:rFonts w:ascii="宋体" w:hAnsi="宋体" w:eastAsia="宋体" w:cs="宋体"/>
      <w:sz w:val="21"/>
      <w:lang w:val="en-US" w:eastAsia="zh-CN" w:bidi="ar-SA"/>
    </w:rPr>
  </w:style>
  <w:style w:type="paragraph" w:customStyle="1" w:styleId="967">
    <w:name w:val="目录 33"/>
    <w:next w:val="1"/>
    <w:qFormat/>
    <w:uiPriority w:val="0"/>
    <w:pPr>
      <w:wordWrap w:val="0"/>
      <w:ind w:left="850"/>
      <w:jc w:val="both"/>
    </w:pPr>
    <w:rPr>
      <w:rFonts w:ascii="宋体" w:hAnsi="宋体" w:eastAsia="宋体" w:cs="宋体"/>
      <w:sz w:val="21"/>
      <w:lang w:val="en-US" w:eastAsia="zh-CN" w:bidi="ar-SA"/>
    </w:rPr>
  </w:style>
  <w:style w:type="paragraph" w:customStyle="1" w:styleId="968">
    <w:name w:val="目录 73"/>
    <w:next w:val="1"/>
    <w:qFormat/>
    <w:uiPriority w:val="0"/>
    <w:pPr>
      <w:wordWrap w:val="0"/>
      <w:ind w:left="2550"/>
      <w:jc w:val="both"/>
    </w:pPr>
    <w:rPr>
      <w:rFonts w:ascii="宋体" w:hAnsi="宋体" w:eastAsia="宋体" w:cs="宋体"/>
      <w:sz w:val="21"/>
      <w:lang w:val="en-US" w:eastAsia="zh-CN" w:bidi="ar-SA"/>
    </w:rPr>
  </w:style>
  <w:style w:type="paragraph" w:customStyle="1" w:styleId="969">
    <w:name w:val="目录 63"/>
    <w:next w:val="1"/>
    <w:qFormat/>
    <w:uiPriority w:val="0"/>
    <w:pPr>
      <w:wordWrap w:val="0"/>
      <w:ind w:left="2125"/>
      <w:jc w:val="both"/>
    </w:pPr>
    <w:rPr>
      <w:rFonts w:ascii="宋体" w:hAnsi="宋体" w:eastAsia="宋体" w:cs="宋体"/>
      <w:sz w:val="21"/>
      <w:lang w:val="en-US" w:eastAsia="zh-CN" w:bidi="ar-SA"/>
    </w:rPr>
  </w:style>
  <w:style w:type="paragraph" w:customStyle="1" w:styleId="970">
    <w:name w:val="目录 12"/>
    <w:next w:val="1"/>
    <w:qFormat/>
    <w:uiPriority w:val="0"/>
    <w:pPr>
      <w:wordWrap w:val="0"/>
      <w:jc w:val="both"/>
    </w:pPr>
    <w:rPr>
      <w:rFonts w:ascii="宋体" w:hAnsi="宋体" w:eastAsia="宋体" w:cs="宋体"/>
      <w:sz w:val="21"/>
      <w:lang w:val="en-US" w:eastAsia="zh-CN" w:bidi="ar-SA"/>
    </w:rPr>
  </w:style>
  <w:style w:type="paragraph" w:customStyle="1" w:styleId="971">
    <w:name w:val="普通(网站)2"/>
    <w:basedOn w:val="1"/>
    <w:next w:val="1"/>
    <w:qFormat/>
    <w:uiPriority w:val="0"/>
    <w:pPr>
      <w:widowControl/>
      <w:wordWrap w:val="0"/>
    </w:pPr>
    <w:rPr>
      <w:rFonts w:hAnsi="宋体" w:eastAsia="Times New Roman" w:cs="宋体"/>
      <w:kern w:val="0"/>
      <w:sz w:val="24"/>
      <w:szCs w:val="20"/>
    </w:rPr>
  </w:style>
  <w:style w:type="paragraph" w:customStyle="1" w:styleId="972">
    <w:name w:val="目录 43"/>
    <w:next w:val="1"/>
    <w:qFormat/>
    <w:uiPriority w:val="0"/>
    <w:pPr>
      <w:wordWrap w:val="0"/>
      <w:ind w:left="1275"/>
      <w:jc w:val="both"/>
    </w:pPr>
    <w:rPr>
      <w:rFonts w:ascii="宋体" w:hAnsi="宋体" w:eastAsia="宋体" w:cs="宋体"/>
      <w:sz w:val="21"/>
      <w:lang w:val="en-US" w:eastAsia="zh-CN" w:bidi="ar-SA"/>
    </w:rPr>
  </w:style>
  <w:style w:type="table" w:customStyle="1" w:styleId="973">
    <w:name w:val="网格型12"/>
    <w:basedOn w:val="89"/>
    <w:qFormat/>
    <w:uiPriority w:val="0"/>
    <w:pPr>
      <w:widowControl w:val="0"/>
      <w:jc w:val="both"/>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74">
    <w:name w:val="Char Char232"/>
    <w:qFormat/>
    <w:uiPriority w:val="0"/>
    <w:rPr>
      <w:rFonts w:eastAsia="宋体"/>
      <w:b/>
      <w:bCs/>
      <w:kern w:val="2"/>
      <w:sz w:val="28"/>
      <w:szCs w:val="28"/>
      <w:lang w:val="en-US" w:eastAsia="zh-CN" w:bidi="ar-SA"/>
    </w:rPr>
  </w:style>
  <w:style w:type="character" w:customStyle="1" w:styleId="975">
    <w:name w:val="页码2"/>
    <w:qFormat/>
    <w:uiPriority w:val="0"/>
    <w:rPr>
      <w:rFonts w:ascii="Verdana" w:hAnsi="Verdana"/>
      <w:kern w:val="0"/>
      <w:sz w:val="20"/>
      <w:lang w:eastAsia="en-US"/>
    </w:rPr>
  </w:style>
  <w:style w:type="character" w:customStyle="1" w:styleId="976">
    <w:name w:val="Char Char223"/>
    <w:qFormat/>
    <w:uiPriority w:val="0"/>
    <w:rPr>
      <w:rFonts w:ascii="Cambria" w:hAnsi="Cambria" w:eastAsia="宋体"/>
      <w:b/>
      <w:bCs/>
      <w:kern w:val="2"/>
      <w:sz w:val="24"/>
      <w:szCs w:val="24"/>
      <w:lang w:val="en-US" w:eastAsia="zh-CN" w:bidi="ar-SA"/>
    </w:rPr>
  </w:style>
  <w:style w:type="character" w:customStyle="1" w:styleId="977">
    <w:name w:val="Char Char113"/>
    <w:qFormat/>
    <w:uiPriority w:val="0"/>
    <w:rPr>
      <w:rFonts w:ascii="宋体"/>
      <w:b/>
      <w:bCs/>
      <w:sz w:val="28"/>
      <w:lang w:bidi="ar-SA"/>
    </w:rPr>
  </w:style>
  <w:style w:type="character" w:customStyle="1" w:styleId="978">
    <w:name w:val="Char Char93"/>
    <w:qFormat/>
    <w:uiPriority w:val="0"/>
    <w:rPr>
      <w:kern w:val="2"/>
      <w:sz w:val="21"/>
      <w:szCs w:val="22"/>
    </w:rPr>
  </w:style>
  <w:style w:type="character" w:customStyle="1" w:styleId="979">
    <w:name w:val="无间隔 Char"/>
    <w:qFormat/>
    <w:uiPriority w:val="0"/>
    <w:rPr>
      <w:rFonts w:ascii="Calibri" w:hAnsi="Calibri"/>
      <w:kern w:val="2"/>
      <w:sz w:val="21"/>
      <w:szCs w:val="22"/>
      <w:lang w:bidi="ar-SA"/>
    </w:rPr>
  </w:style>
  <w:style w:type="character" w:customStyle="1" w:styleId="980">
    <w:name w:val="正文首行缩进 2 Char"/>
    <w:link w:val="913"/>
    <w:qFormat/>
    <w:uiPriority w:val="0"/>
    <w:rPr>
      <w:rFonts w:ascii="宋体" w:hAnsi="宋体" w:eastAsia="仿宋_GB2312"/>
      <w:kern w:val="2"/>
      <w:sz w:val="21"/>
      <w:szCs w:val="24"/>
    </w:rPr>
  </w:style>
  <w:style w:type="paragraph" w:customStyle="1" w:styleId="981">
    <w:name w:val="Char Char1 Char Char Char Char1"/>
    <w:basedOn w:val="1"/>
    <w:next w:val="1"/>
    <w:qFormat/>
    <w:uiPriority w:val="0"/>
    <w:pPr>
      <w:widowControl/>
      <w:spacing w:after="160" w:line="240" w:lineRule="exact"/>
      <w:jc w:val="left"/>
    </w:pPr>
    <w:rPr>
      <w:rFonts w:ascii="Verdana" w:hAnsi="Verdana" w:cs="宋体"/>
      <w:kern w:val="0"/>
      <w:sz w:val="20"/>
      <w:szCs w:val="20"/>
      <w:lang w:eastAsia="en-US"/>
    </w:rPr>
  </w:style>
  <w:style w:type="paragraph" w:customStyle="1" w:styleId="982">
    <w:name w:val="标题 62"/>
    <w:basedOn w:val="1"/>
    <w:next w:val="1"/>
    <w:qFormat/>
    <w:uiPriority w:val="0"/>
    <w:pPr>
      <w:widowControl/>
      <w:tabs>
        <w:tab w:val="left" w:pos="420"/>
      </w:tabs>
      <w:topLinePunct/>
      <w:autoSpaceDE w:val="0"/>
      <w:adjustRightInd w:val="0"/>
      <w:spacing w:afterLines="50" w:line="300" w:lineRule="auto"/>
      <w:ind w:left="420" w:hanging="420"/>
      <w:jc w:val="left"/>
      <w:outlineLvl w:val="5"/>
    </w:pPr>
    <w:rPr>
      <w:rFonts w:ascii="Microsoft Sans Serif" w:hAnsi="Microsoft Sans Serif" w:cs="Microsoft Sans Serif"/>
      <w:b/>
      <w:bCs/>
      <w:kern w:val="0"/>
      <w:sz w:val="24"/>
      <w:szCs w:val="22"/>
    </w:rPr>
  </w:style>
  <w:style w:type="paragraph" w:customStyle="1" w:styleId="983">
    <w:name w:val="标题 42"/>
    <w:basedOn w:val="1"/>
    <w:next w:val="1"/>
    <w:qFormat/>
    <w:uiPriority w:val="0"/>
    <w:pPr>
      <w:keepNext/>
      <w:widowControl/>
      <w:tabs>
        <w:tab w:val="left" w:pos="900"/>
        <w:tab w:val="left" w:pos="1440"/>
      </w:tabs>
      <w:topLinePunct/>
      <w:autoSpaceDE w:val="0"/>
      <w:adjustRightInd w:val="0"/>
      <w:snapToGrid w:val="0"/>
      <w:spacing w:afterLines="50" w:line="300" w:lineRule="auto"/>
      <w:ind w:left="864" w:hanging="864"/>
      <w:jc w:val="left"/>
      <w:outlineLvl w:val="3"/>
    </w:pPr>
    <w:rPr>
      <w:rFonts w:ascii="宋体" w:hAnsi="宋体" w:cs="Microsoft Sans Serif"/>
      <w:b/>
      <w:bCs/>
      <w:kern w:val="0"/>
      <w:sz w:val="24"/>
      <w:szCs w:val="21"/>
    </w:rPr>
  </w:style>
  <w:style w:type="paragraph" w:customStyle="1" w:styleId="984">
    <w:name w:val="Char Char Char2"/>
    <w:basedOn w:val="1"/>
    <w:qFormat/>
    <w:uiPriority w:val="0"/>
    <w:pPr>
      <w:widowControl/>
      <w:tabs>
        <w:tab w:val="left" w:pos="420"/>
      </w:tabs>
      <w:ind w:left="420" w:hanging="420"/>
      <w:jc w:val="left"/>
    </w:pPr>
    <w:rPr>
      <w:rFonts w:ascii="G" w:hAnsi="G" w:cs="宋体"/>
      <w:kern w:val="0"/>
      <w:sz w:val="24"/>
      <w:szCs w:val="20"/>
    </w:rPr>
  </w:style>
  <w:style w:type="paragraph" w:customStyle="1" w:styleId="985">
    <w:name w:val="标题 22"/>
    <w:basedOn w:val="1"/>
    <w:next w:val="1"/>
    <w:qFormat/>
    <w:uiPriority w:val="0"/>
    <w:pPr>
      <w:keepNext/>
      <w:widowControl/>
      <w:tabs>
        <w:tab w:val="left" w:pos="576"/>
      </w:tabs>
      <w:topLinePunct/>
      <w:autoSpaceDE w:val="0"/>
      <w:adjustRightInd w:val="0"/>
      <w:spacing w:before="480" w:afterLines="50" w:line="300" w:lineRule="auto"/>
      <w:ind w:left="576" w:hanging="576"/>
      <w:jc w:val="left"/>
      <w:outlineLvl w:val="1"/>
    </w:pPr>
    <w:rPr>
      <w:rFonts w:ascii="Microsoft Sans Serif" w:hAnsi="Microsoft Sans Serif" w:cs="Microsoft Sans Serif"/>
      <w:b/>
      <w:iCs/>
      <w:kern w:val="0"/>
      <w:sz w:val="24"/>
      <w:szCs w:val="21"/>
    </w:rPr>
  </w:style>
  <w:style w:type="paragraph" w:customStyle="1" w:styleId="986">
    <w:name w:val="标题 32"/>
    <w:basedOn w:val="1"/>
    <w:next w:val="1"/>
    <w:qFormat/>
    <w:uiPriority w:val="0"/>
    <w:pPr>
      <w:keepNext/>
      <w:widowControl/>
      <w:pBdr>
        <w:bottom w:val="single" w:color="auto" w:sz="4" w:space="1"/>
      </w:pBdr>
      <w:tabs>
        <w:tab w:val="left" w:pos="900"/>
        <w:tab w:val="left" w:pos="1080"/>
      </w:tabs>
      <w:topLinePunct/>
      <w:autoSpaceDE w:val="0"/>
      <w:adjustRightInd w:val="0"/>
      <w:spacing w:afterLines="50" w:line="360" w:lineRule="auto"/>
      <w:ind w:left="720" w:hanging="720"/>
      <w:jc w:val="left"/>
      <w:outlineLvl w:val="2"/>
    </w:pPr>
    <w:rPr>
      <w:rFonts w:ascii="宋体" w:hAnsi="宋体" w:cs="Arial"/>
      <w:b/>
      <w:kern w:val="0"/>
      <w:sz w:val="24"/>
      <w:szCs w:val="21"/>
    </w:rPr>
  </w:style>
  <w:style w:type="paragraph" w:customStyle="1" w:styleId="987">
    <w:name w:val="标题 52"/>
    <w:basedOn w:val="1"/>
    <w:next w:val="1"/>
    <w:qFormat/>
    <w:uiPriority w:val="0"/>
    <w:pPr>
      <w:widowControl/>
      <w:tabs>
        <w:tab w:val="left" w:pos="1008"/>
      </w:tabs>
      <w:topLinePunct/>
      <w:autoSpaceDE w:val="0"/>
      <w:adjustRightInd w:val="0"/>
      <w:spacing w:afterLines="50" w:line="300" w:lineRule="auto"/>
      <w:ind w:left="1008" w:hanging="1008"/>
      <w:jc w:val="left"/>
      <w:outlineLvl w:val="4"/>
    </w:pPr>
    <w:rPr>
      <w:rFonts w:ascii="Microsoft Sans Serif" w:hAnsi="Microsoft Sans Serif" w:cs="Microsoft Sans Serif"/>
      <w:b/>
      <w:bCs/>
      <w:kern w:val="0"/>
      <w:sz w:val="24"/>
      <w:szCs w:val="26"/>
    </w:rPr>
  </w:style>
  <w:style w:type="paragraph" w:customStyle="1" w:styleId="988">
    <w:name w:val="纯文本3"/>
    <w:basedOn w:val="1"/>
    <w:qFormat/>
    <w:uiPriority w:val="0"/>
    <w:pPr>
      <w:widowControl/>
      <w:jc w:val="left"/>
    </w:pPr>
    <w:rPr>
      <w:rFonts w:ascii="宋体" w:hAnsi="Courier New" w:cs="宋体"/>
      <w:kern w:val="0"/>
      <w:sz w:val="28"/>
    </w:rPr>
  </w:style>
  <w:style w:type="paragraph" w:customStyle="1" w:styleId="989">
    <w:name w:val="标题 72"/>
    <w:basedOn w:val="1"/>
    <w:next w:val="1"/>
    <w:qFormat/>
    <w:uiPriority w:val="0"/>
    <w:pPr>
      <w:widowControl/>
      <w:tabs>
        <w:tab w:val="left" w:pos="1296"/>
      </w:tabs>
      <w:topLinePunct/>
      <w:autoSpaceDE w:val="0"/>
      <w:adjustRightInd w:val="0"/>
      <w:spacing w:afterLines="50" w:line="300" w:lineRule="auto"/>
      <w:ind w:left="1296" w:hanging="1296"/>
      <w:jc w:val="left"/>
      <w:outlineLvl w:val="6"/>
    </w:pPr>
    <w:rPr>
      <w:rFonts w:ascii="Microsoft Sans Serif" w:hAnsi="Microsoft Sans Serif" w:cs="Microsoft Sans Serif"/>
      <w:b/>
      <w:kern w:val="0"/>
      <w:sz w:val="24"/>
      <w:szCs w:val="21"/>
    </w:rPr>
  </w:style>
  <w:style w:type="paragraph" w:customStyle="1" w:styleId="990">
    <w:name w:val="Char Char Char Char Char Char1 Char Char Char Char Char Char Char Char Char Char Char Char Char Char Char Char2"/>
    <w:basedOn w:val="1"/>
    <w:qFormat/>
    <w:uiPriority w:val="0"/>
    <w:pPr>
      <w:widowControl/>
      <w:jc w:val="left"/>
    </w:pPr>
    <w:rPr>
      <w:rFonts w:ascii="宋体" w:hAnsi="宋体" w:cs="宋体"/>
      <w:kern w:val="0"/>
      <w:sz w:val="24"/>
      <w:szCs w:val="20"/>
    </w:rPr>
  </w:style>
  <w:style w:type="paragraph" w:customStyle="1" w:styleId="991">
    <w:name w:val="标题 82"/>
    <w:basedOn w:val="1"/>
    <w:next w:val="1"/>
    <w:qFormat/>
    <w:uiPriority w:val="0"/>
    <w:pPr>
      <w:widowControl/>
      <w:tabs>
        <w:tab w:val="left" w:pos="1440"/>
      </w:tabs>
      <w:topLinePunct/>
      <w:autoSpaceDE w:val="0"/>
      <w:adjustRightInd w:val="0"/>
      <w:spacing w:afterLines="50" w:line="300" w:lineRule="auto"/>
      <w:ind w:left="1440" w:hanging="1440"/>
      <w:jc w:val="left"/>
      <w:outlineLvl w:val="7"/>
    </w:pPr>
    <w:rPr>
      <w:rFonts w:ascii="Microsoft Sans Serif" w:hAnsi="Microsoft Sans Serif" w:cs="Microsoft Sans Serif"/>
      <w:i/>
      <w:iCs/>
      <w:kern w:val="0"/>
      <w:sz w:val="24"/>
      <w:szCs w:val="21"/>
    </w:rPr>
  </w:style>
  <w:style w:type="paragraph" w:customStyle="1" w:styleId="992">
    <w:name w:val="标题 92"/>
    <w:basedOn w:val="1"/>
    <w:next w:val="1"/>
    <w:qFormat/>
    <w:uiPriority w:val="0"/>
    <w:pPr>
      <w:widowControl/>
      <w:tabs>
        <w:tab w:val="left" w:pos="1584"/>
      </w:tabs>
      <w:topLinePunct/>
      <w:autoSpaceDE w:val="0"/>
      <w:adjustRightInd w:val="0"/>
      <w:spacing w:afterLines="50" w:line="300" w:lineRule="auto"/>
      <w:ind w:left="1584" w:hanging="1584"/>
      <w:jc w:val="left"/>
      <w:outlineLvl w:val="8"/>
    </w:pPr>
    <w:rPr>
      <w:rFonts w:ascii="Microsoft Sans Serif" w:hAnsi="Microsoft Sans Serif" w:cs="Microsoft Sans Serif"/>
      <w:kern w:val="0"/>
      <w:sz w:val="24"/>
      <w:szCs w:val="22"/>
    </w:rPr>
  </w:style>
  <w:style w:type="character" w:customStyle="1" w:styleId="993">
    <w:name w:val="注释标题 Char"/>
    <w:qFormat/>
    <w:uiPriority w:val="0"/>
    <w:rPr>
      <w:kern w:val="2"/>
      <w:sz w:val="21"/>
      <w:szCs w:val="24"/>
    </w:rPr>
  </w:style>
  <w:style w:type="character" w:customStyle="1" w:styleId="994">
    <w:name w:val="尾注文本 Char"/>
    <w:qFormat/>
    <w:uiPriority w:val="0"/>
    <w:rPr>
      <w:kern w:val="2"/>
      <w:sz w:val="21"/>
      <w:szCs w:val="24"/>
    </w:rPr>
  </w:style>
  <w:style w:type="character" w:customStyle="1" w:styleId="995">
    <w:name w:val="宏文本 Char"/>
    <w:qFormat/>
    <w:uiPriority w:val="0"/>
    <w:rPr>
      <w:rFonts w:ascii="Courier New" w:hAnsi="Courier New" w:cs="Courier New"/>
      <w:kern w:val="2"/>
      <w:sz w:val="24"/>
      <w:szCs w:val="24"/>
    </w:rPr>
  </w:style>
  <w:style w:type="character" w:customStyle="1" w:styleId="996">
    <w:name w:val="签名 Char"/>
    <w:qFormat/>
    <w:uiPriority w:val="0"/>
    <w:rPr>
      <w:kern w:val="2"/>
      <w:sz w:val="21"/>
      <w:szCs w:val="24"/>
    </w:rPr>
  </w:style>
  <w:style w:type="character" w:customStyle="1" w:styleId="997">
    <w:name w:val="Char Char271"/>
    <w:qFormat/>
    <w:uiPriority w:val="0"/>
    <w:rPr>
      <w:rFonts w:eastAsia="仿宋_GB2312"/>
      <w:b/>
      <w:bCs/>
      <w:kern w:val="44"/>
      <w:sz w:val="44"/>
      <w:szCs w:val="44"/>
      <w:lang w:val="en-US" w:eastAsia="zh-CN" w:bidi="ar-SA"/>
    </w:rPr>
  </w:style>
  <w:style w:type="character" w:customStyle="1" w:styleId="998">
    <w:name w:val="Char Char261"/>
    <w:qFormat/>
    <w:uiPriority w:val="0"/>
    <w:rPr>
      <w:rFonts w:ascii="仿宋_GB2312" w:hAnsi="Arial" w:eastAsia="仿宋_GB2312"/>
      <w:b/>
      <w:bCs/>
      <w:kern w:val="2"/>
      <w:sz w:val="32"/>
      <w:szCs w:val="44"/>
      <w:lang w:val="en-US" w:eastAsia="zh-CN" w:bidi="ar-SA"/>
    </w:rPr>
  </w:style>
  <w:style w:type="character" w:customStyle="1" w:styleId="999">
    <w:name w:val="Char Char122"/>
    <w:qFormat/>
    <w:uiPriority w:val="0"/>
    <w:rPr>
      <w:rFonts w:eastAsia="仿宋_GB2312"/>
      <w:kern w:val="2"/>
      <w:sz w:val="23"/>
      <w:szCs w:val="24"/>
      <w:lang w:val="en-US" w:eastAsia="zh-CN" w:bidi="ar-SA"/>
    </w:rPr>
  </w:style>
  <w:style w:type="character" w:customStyle="1" w:styleId="1000">
    <w:name w:val="结束语 Char"/>
    <w:qFormat/>
    <w:uiPriority w:val="0"/>
    <w:rPr>
      <w:kern w:val="2"/>
      <w:sz w:val="21"/>
      <w:szCs w:val="24"/>
    </w:rPr>
  </w:style>
  <w:style w:type="character" w:customStyle="1" w:styleId="1001">
    <w:name w:val="HTML 地址 Char"/>
    <w:qFormat/>
    <w:uiPriority w:val="0"/>
    <w:rPr>
      <w:i/>
      <w:iCs/>
      <w:kern w:val="2"/>
      <w:sz w:val="21"/>
      <w:szCs w:val="24"/>
    </w:rPr>
  </w:style>
  <w:style w:type="character" w:customStyle="1" w:styleId="1002">
    <w:name w:val="Char Char242"/>
    <w:qFormat/>
    <w:uiPriority w:val="0"/>
    <w:rPr>
      <w:rFonts w:eastAsia="仿宋_GB2312"/>
      <w:kern w:val="1"/>
      <w:sz w:val="24"/>
      <w:lang w:val="en-US" w:eastAsia="ar-SA" w:bidi="ar-SA"/>
    </w:rPr>
  </w:style>
  <w:style w:type="character" w:customStyle="1" w:styleId="1003">
    <w:name w:val="信息标题 Char"/>
    <w:qFormat/>
    <w:uiPriority w:val="0"/>
    <w:rPr>
      <w:rFonts w:ascii="Arial" w:hAnsi="Arial" w:cs="Arial"/>
      <w:kern w:val="2"/>
      <w:sz w:val="24"/>
      <w:szCs w:val="24"/>
      <w:shd w:val="pct20" w:color="auto" w:fill="auto"/>
    </w:rPr>
  </w:style>
  <w:style w:type="character" w:customStyle="1" w:styleId="1004">
    <w:name w:val="Char Char132"/>
    <w:qFormat/>
    <w:uiPriority w:val="0"/>
    <w:rPr>
      <w:rFonts w:eastAsia="宋体"/>
      <w:b/>
      <w:bCs/>
      <w:kern w:val="44"/>
      <w:sz w:val="44"/>
      <w:szCs w:val="44"/>
      <w:lang w:val="en-US" w:eastAsia="zh-CN" w:bidi="ar-SA"/>
    </w:rPr>
  </w:style>
  <w:style w:type="character" w:customStyle="1" w:styleId="1005">
    <w:name w:val="电子邮件签名 Char"/>
    <w:qFormat/>
    <w:uiPriority w:val="0"/>
    <w:rPr>
      <w:kern w:val="2"/>
      <w:sz w:val="21"/>
      <w:szCs w:val="24"/>
    </w:rPr>
  </w:style>
  <w:style w:type="character" w:customStyle="1" w:styleId="1006">
    <w:name w:val="Char Char251"/>
    <w:qFormat/>
    <w:uiPriority w:val="0"/>
    <w:rPr>
      <w:rFonts w:eastAsia="仿宋_GB2312"/>
      <w:b/>
      <w:bCs/>
      <w:kern w:val="2"/>
      <w:sz w:val="28"/>
      <w:szCs w:val="32"/>
      <w:lang w:val="en-US" w:eastAsia="zh-CN" w:bidi="ar-SA"/>
    </w:rPr>
  </w:style>
  <w:style w:type="paragraph" w:customStyle="1" w:styleId="1007">
    <w:name w:val="Char Char Char Char Char Char Char Char Char Char Char Char Char Char Char Char Char Char1 Char Char Char Char1"/>
    <w:basedOn w:val="1"/>
    <w:qFormat/>
    <w:uiPriority w:val="0"/>
  </w:style>
  <w:style w:type="paragraph" w:customStyle="1" w:styleId="1008">
    <w:name w:val="题注2"/>
    <w:basedOn w:val="1"/>
    <w:qFormat/>
    <w:uiPriority w:val="0"/>
    <w:pPr>
      <w:suppressLineNumbers/>
      <w:suppressAutoHyphens/>
      <w:spacing w:before="120" w:after="120"/>
    </w:pPr>
    <w:rPr>
      <w:rFonts w:cs="Tahoma"/>
      <w:i/>
      <w:iCs/>
      <w:kern w:val="1"/>
      <w:sz w:val="24"/>
      <w:lang w:eastAsia="ar-SA"/>
    </w:rPr>
  </w:style>
  <w:style w:type="paragraph" w:customStyle="1" w:styleId="1009">
    <w:name w:val="正文文本缩进2"/>
    <w:basedOn w:val="1"/>
    <w:qFormat/>
    <w:uiPriority w:val="0"/>
    <w:pPr>
      <w:tabs>
        <w:tab w:val="left" w:pos="360"/>
        <w:tab w:val="left" w:pos="540"/>
        <w:tab w:val="left" w:pos="2880"/>
      </w:tabs>
      <w:spacing w:line="580" w:lineRule="exact"/>
      <w:ind w:firstLine="538" w:firstLineChars="168"/>
    </w:pPr>
    <w:rPr>
      <w:rFonts w:ascii="宋体" w:hAnsi="宋体"/>
      <w:szCs w:val="20"/>
    </w:rPr>
  </w:style>
  <w:style w:type="paragraph" w:customStyle="1" w:styleId="1010">
    <w:name w:val="Char Char Char Char Char Char Char3"/>
    <w:basedOn w:val="1"/>
    <w:qFormat/>
    <w:uiPriority w:val="0"/>
    <w:pPr>
      <w:tabs>
        <w:tab w:val="left" w:pos="600"/>
      </w:tabs>
      <w:ind w:left="600" w:hanging="600"/>
    </w:pPr>
    <w:rPr>
      <w:bCs/>
      <w:sz w:val="24"/>
      <w:szCs w:val="18"/>
    </w:rPr>
  </w:style>
  <w:style w:type="table" w:customStyle="1" w:styleId="1011">
    <w:name w:val="网格型2"/>
    <w:basedOn w:val="8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12">
    <w:name w:val="fontstyle01"/>
    <w:qFormat/>
    <w:uiPriority w:val="0"/>
    <w:rPr>
      <w:rFonts w:hint="eastAsia" w:ascii="宋体" w:hAnsi="宋体" w:eastAsia="宋体"/>
      <w:color w:val="000000"/>
      <w:sz w:val="22"/>
      <w:szCs w:val="22"/>
    </w:rPr>
  </w:style>
  <w:style w:type="character" w:customStyle="1" w:styleId="1013">
    <w:name w:val="批注文字 Char4"/>
    <w:qFormat/>
    <w:uiPriority w:val="0"/>
    <w:rPr>
      <w:rFonts w:ascii="宋体" w:hAnsi="宋体" w:eastAsia="宋体" w:cs="宋体"/>
      <w:kern w:val="0"/>
      <w:sz w:val="24"/>
      <w:szCs w:val="24"/>
    </w:rPr>
  </w:style>
  <w:style w:type="character" w:customStyle="1" w:styleId="1014">
    <w:name w:val="脚注文本 Char2"/>
    <w:qFormat/>
    <w:uiPriority w:val="99"/>
    <w:rPr>
      <w:kern w:val="2"/>
      <w:sz w:val="18"/>
      <w:szCs w:val="18"/>
    </w:rPr>
  </w:style>
  <w:style w:type="character" w:customStyle="1" w:styleId="1015">
    <w:name w:val="标题 Char4"/>
    <w:qFormat/>
    <w:uiPriority w:val="10"/>
    <w:rPr>
      <w:rFonts w:ascii="Cambria" w:hAnsi="Cambria" w:cs="Times New Roman"/>
      <w:b/>
      <w:bCs/>
      <w:kern w:val="2"/>
      <w:sz w:val="32"/>
      <w:szCs w:val="32"/>
    </w:rPr>
  </w:style>
  <w:style w:type="character" w:customStyle="1" w:styleId="1016">
    <w:name w:val="副标题 Char3"/>
    <w:qFormat/>
    <w:uiPriority w:val="11"/>
    <w:rPr>
      <w:rFonts w:ascii="Cambria" w:hAnsi="Cambria" w:cs="Times New Roman"/>
      <w:b/>
      <w:bCs/>
      <w:kern w:val="28"/>
      <w:sz w:val="32"/>
      <w:szCs w:val="32"/>
    </w:rPr>
  </w:style>
  <w:style w:type="paragraph" w:customStyle="1" w:styleId="1017">
    <w:name w:val="_Style 709"/>
    <w:qFormat/>
    <w:uiPriority w:val="99"/>
    <w:pPr>
      <w:widowControl w:val="0"/>
      <w:jc w:val="both"/>
    </w:pPr>
    <w:rPr>
      <w:rFonts w:ascii="Times New Roman" w:hAnsi="Times New Roman" w:eastAsia="宋体" w:cs="Times New Roman"/>
      <w:kern w:val="2"/>
      <w:sz w:val="21"/>
      <w:szCs w:val="24"/>
      <w:lang w:val="en-US" w:eastAsia="zh-CN" w:bidi="ar-SA"/>
    </w:rPr>
  </w:style>
  <w:style w:type="table" w:customStyle="1" w:styleId="1018">
    <w:name w:val="网格型121"/>
    <w:basedOn w:val="8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19">
    <w:name w:val="标题 4 Char1"/>
    <w:qFormat/>
    <w:locked/>
    <w:uiPriority w:val="99"/>
    <w:rPr>
      <w:rFonts w:ascii="Cambria" w:hAnsi="Cambria" w:eastAsia="宋体"/>
      <w:b/>
      <w:kern w:val="2"/>
      <w:sz w:val="28"/>
    </w:rPr>
  </w:style>
  <w:style w:type="character" w:customStyle="1" w:styleId="1020">
    <w:name w:val="Subtitle Char"/>
    <w:qFormat/>
    <w:locked/>
    <w:uiPriority w:val="99"/>
    <w:rPr>
      <w:rFonts w:ascii="Cambria" w:hAnsi="Cambria"/>
      <w:b/>
      <w:kern w:val="28"/>
      <w:sz w:val="32"/>
    </w:rPr>
  </w:style>
  <w:style w:type="character" w:customStyle="1" w:styleId="1021">
    <w:name w:val="标题4 Char3"/>
    <w:qFormat/>
    <w:uiPriority w:val="0"/>
    <w:rPr>
      <w:rFonts w:eastAsia="宋体"/>
      <w:sz w:val="24"/>
      <w:szCs w:val="24"/>
      <w:lang w:val="en-US" w:eastAsia="zh-CN" w:bidi="ar-SA"/>
    </w:rPr>
  </w:style>
  <w:style w:type="character" w:customStyle="1" w:styleId="1022">
    <w:name w:val="不明显强调11"/>
    <w:qFormat/>
    <w:uiPriority w:val="99"/>
    <w:rPr>
      <w:i/>
      <w:color w:val="808080"/>
    </w:rPr>
  </w:style>
  <w:style w:type="character" w:customStyle="1" w:styleId="1023">
    <w:name w:val="Intense Quote Char"/>
    <w:qFormat/>
    <w:locked/>
    <w:uiPriority w:val="99"/>
    <w:rPr>
      <w:b/>
      <w:i/>
      <w:color w:val="4F81BD"/>
      <w:kern w:val="2"/>
      <w:sz w:val="24"/>
    </w:rPr>
  </w:style>
  <w:style w:type="character" w:customStyle="1" w:styleId="1024">
    <w:name w:val="明显强调11"/>
    <w:qFormat/>
    <w:uiPriority w:val="99"/>
    <w:rPr>
      <w:b/>
      <w:bCs/>
      <w:i/>
      <w:iCs/>
      <w:color w:val="4F81BD"/>
    </w:rPr>
  </w:style>
  <w:style w:type="character" w:customStyle="1" w:styleId="1025">
    <w:name w:val="不明显参考11"/>
    <w:qFormat/>
    <w:uiPriority w:val="99"/>
    <w:rPr>
      <w:smallCaps/>
      <w:color w:val="C0504D"/>
      <w:u w:val="single"/>
    </w:rPr>
  </w:style>
  <w:style w:type="character" w:customStyle="1" w:styleId="1026">
    <w:name w:val="Body Text 3 Char"/>
    <w:qFormat/>
    <w:locked/>
    <w:uiPriority w:val="99"/>
    <w:rPr>
      <w:rFonts w:ascii="宋体"/>
      <w:kern w:val="2"/>
      <w:sz w:val="24"/>
    </w:rPr>
  </w:style>
  <w:style w:type="character" w:customStyle="1" w:styleId="1027">
    <w:name w:val="书籍标题11"/>
    <w:qFormat/>
    <w:uiPriority w:val="99"/>
    <w:rPr>
      <w:b/>
      <w:smallCaps/>
      <w:spacing w:val="5"/>
    </w:rPr>
  </w:style>
  <w:style w:type="character" w:customStyle="1" w:styleId="1028">
    <w:name w:val="书籍标题2"/>
    <w:qFormat/>
    <w:uiPriority w:val="0"/>
    <w:rPr>
      <w:b/>
      <w:bCs/>
      <w:smallCaps/>
      <w:spacing w:val="5"/>
    </w:rPr>
  </w:style>
  <w:style w:type="character" w:customStyle="1" w:styleId="1029">
    <w:name w:val="Quote Char"/>
    <w:qFormat/>
    <w:locked/>
    <w:uiPriority w:val="99"/>
    <w:rPr>
      <w:i/>
      <w:color w:val="000000"/>
      <w:kern w:val="2"/>
      <w:sz w:val="24"/>
    </w:rPr>
  </w:style>
  <w:style w:type="character" w:customStyle="1" w:styleId="1030">
    <w:name w:val="不明显强调2"/>
    <w:qFormat/>
    <w:uiPriority w:val="0"/>
    <w:rPr>
      <w:i/>
      <w:iCs/>
      <w:color w:val="808080"/>
    </w:rPr>
  </w:style>
  <w:style w:type="character" w:customStyle="1" w:styleId="1031">
    <w:name w:val="正文缩进2格 Char"/>
    <w:link w:val="1032"/>
    <w:qFormat/>
    <w:uiPriority w:val="0"/>
    <w:rPr>
      <w:rFonts w:ascii="仿宋_GB2312" w:hAnsi="宋体" w:eastAsia="仿宋_GB2312"/>
      <w:sz w:val="31"/>
      <w:szCs w:val="28"/>
    </w:rPr>
  </w:style>
  <w:style w:type="paragraph" w:customStyle="1" w:styleId="1032">
    <w:name w:val="正文缩进2格"/>
    <w:basedOn w:val="1"/>
    <w:link w:val="1031"/>
    <w:qFormat/>
    <w:uiPriority w:val="0"/>
    <w:pPr>
      <w:spacing w:line="600" w:lineRule="exact"/>
      <w:ind w:firstLine="639" w:firstLineChars="206"/>
    </w:pPr>
    <w:rPr>
      <w:rFonts w:ascii="仿宋_GB2312" w:hAnsi="宋体" w:eastAsia="仿宋_GB2312"/>
      <w:kern w:val="0"/>
      <w:sz w:val="31"/>
      <w:szCs w:val="28"/>
    </w:rPr>
  </w:style>
  <w:style w:type="character" w:customStyle="1" w:styleId="1033">
    <w:name w:val="明显参考21"/>
    <w:qFormat/>
    <w:uiPriority w:val="32"/>
    <w:rPr>
      <w:b/>
      <w:bCs/>
      <w:smallCaps/>
      <w:color w:val="C0504D"/>
      <w:spacing w:val="5"/>
      <w:u w:val="single"/>
    </w:rPr>
  </w:style>
  <w:style w:type="character" w:customStyle="1" w:styleId="1034">
    <w:name w:val="font161"/>
    <w:qFormat/>
    <w:uiPriority w:val="99"/>
    <w:rPr>
      <w:b/>
      <w:sz w:val="32"/>
    </w:rPr>
  </w:style>
  <w:style w:type="paragraph" w:customStyle="1" w:styleId="1035">
    <w:name w:val="表格"/>
    <w:basedOn w:val="1"/>
    <w:qFormat/>
    <w:uiPriority w:val="99"/>
    <w:pPr>
      <w:jc w:val="center"/>
      <w:textAlignment w:val="center"/>
    </w:pPr>
    <w:rPr>
      <w:rFonts w:ascii="华文细黑" w:hAnsi="华文细黑"/>
      <w:kern w:val="0"/>
    </w:rPr>
  </w:style>
  <w:style w:type="paragraph" w:customStyle="1" w:styleId="1036">
    <w:name w:val="xl7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9900"/>
      <w:kern w:val="0"/>
      <w:sz w:val="24"/>
    </w:rPr>
  </w:style>
  <w:style w:type="paragraph" w:customStyle="1" w:styleId="1037">
    <w:name w:val="xl71"/>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38">
    <w:name w:val="_Style 38"/>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039">
    <w:name w:val="xl7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9900"/>
      <w:kern w:val="0"/>
      <w:sz w:val="20"/>
      <w:szCs w:val="20"/>
    </w:rPr>
  </w:style>
  <w:style w:type="paragraph" w:customStyle="1" w:styleId="1040">
    <w:name w:val="Body Text Indent1"/>
    <w:basedOn w:val="1"/>
    <w:qFormat/>
    <w:uiPriority w:val="99"/>
    <w:pPr>
      <w:spacing w:line="360" w:lineRule="auto"/>
      <w:ind w:firstLine="420"/>
    </w:pPr>
    <w:rPr>
      <w:rFonts w:ascii="宋体"/>
      <w:sz w:val="24"/>
    </w:rPr>
  </w:style>
  <w:style w:type="paragraph" w:customStyle="1" w:styleId="1041">
    <w:name w:val="xl7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042">
    <w:name w:val="xl69"/>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43">
    <w:name w:val="WW-正文缩进"/>
    <w:basedOn w:val="1044"/>
    <w:qFormat/>
    <w:uiPriority w:val="0"/>
    <w:pPr>
      <w:tabs>
        <w:tab w:val="left" w:pos="1654"/>
      </w:tabs>
    </w:pPr>
  </w:style>
  <w:style w:type="paragraph" w:customStyle="1" w:styleId="1044">
    <w:name w:val="默认"/>
    <w:qFormat/>
    <w:uiPriority w:val="0"/>
    <w:pPr>
      <w:widowControl w:val="0"/>
      <w:tabs>
        <w:tab w:val="left" w:pos="1654"/>
      </w:tabs>
      <w:suppressAutoHyphens/>
      <w:spacing w:line="360" w:lineRule="atLeast"/>
      <w:ind w:firstLine="420"/>
    </w:pPr>
    <w:rPr>
      <w:rFonts w:ascii="Times New Roman" w:hAnsi="Times New Roman" w:eastAsia="Times New Roman" w:cs="Times New Roman"/>
      <w:color w:val="000000"/>
      <w:sz w:val="21"/>
      <w:szCs w:val="22"/>
      <w:lang w:val="en-US" w:eastAsia="zh-CN" w:bidi="ar-SA"/>
    </w:rPr>
  </w:style>
  <w:style w:type="paragraph" w:customStyle="1" w:styleId="1045">
    <w:name w:val="xl7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46">
    <w:name w:val="Plain Text1"/>
    <w:basedOn w:val="1"/>
    <w:qFormat/>
    <w:uiPriority w:val="99"/>
    <w:rPr>
      <w:rFonts w:ascii="宋体" w:hAnsi="Courier New"/>
      <w:sz w:val="28"/>
    </w:rPr>
  </w:style>
  <w:style w:type="paragraph" w:customStyle="1" w:styleId="1047">
    <w:name w:val="Char Char2 Char Char"/>
    <w:basedOn w:val="26"/>
    <w:qFormat/>
    <w:uiPriority w:val="99"/>
    <w:pPr>
      <w:shd w:val="clear" w:color="auto" w:fill="000080"/>
    </w:pPr>
    <w:rPr>
      <w:rFonts w:ascii="Tahoma" w:hAnsi="Tahoma"/>
      <w:kern w:val="0"/>
      <w:sz w:val="2"/>
      <w:szCs w:val="20"/>
    </w:rPr>
  </w:style>
  <w:style w:type="paragraph" w:customStyle="1" w:styleId="1048">
    <w:name w:val="注"/>
    <w:basedOn w:val="1"/>
    <w:qFormat/>
    <w:uiPriority w:val="99"/>
    <w:pPr>
      <w:adjustRightInd w:val="0"/>
      <w:spacing w:line="360" w:lineRule="atLeast"/>
      <w:ind w:left="840" w:hanging="420"/>
      <w:textAlignment w:val="baseline"/>
    </w:pPr>
    <w:rPr>
      <w:kern w:val="0"/>
    </w:rPr>
  </w:style>
  <w:style w:type="paragraph" w:customStyle="1" w:styleId="1049">
    <w:name w:val="Personal Name"/>
    <w:basedOn w:val="87"/>
    <w:qFormat/>
    <w:uiPriority w:val="99"/>
    <w:pPr>
      <w:numPr>
        <w:ilvl w:val="0"/>
        <w:numId w:val="0"/>
      </w:numPr>
      <w:adjustRightInd w:val="0"/>
      <w:spacing w:line="420" w:lineRule="atLeast"/>
      <w:textAlignment w:val="baseline"/>
    </w:pPr>
    <w:rPr>
      <w:rFonts w:ascii="Impact" w:hAnsi="Impact"/>
      <w:b w:val="0"/>
      <w:bCs w:val="0"/>
      <w:caps/>
      <w:color w:val="000000"/>
      <w:kern w:val="0"/>
      <w:sz w:val="28"/>
      <w:szCs w:val="28"/>
    </w:rPr>
  </w:style>
  <w:style w:type="paragraph" w:customStyle="1" w:styleId="1050">
    <w:name w:val="È±Ê¡ÎÄ±¾"/>
    <w:basedOn w:val="1"/>
    <w:qFormat/>
    <w:uiPriority w:val="0"/>
    <w:pPr>
      <w:widowControl/>
      <w:overflowPunct w:val="0"/>
      <w:autoSpaceDE w:val="0"/>
      <w:autoSpaceDN w:val="0"/>
      <w:adjustRightInd w:val="0"/>
      <w:jc w:val="left"/>
      <w:textAlignment w:val="baseline"/>
    </w:pPr>
    <w:rPr>
      <w:kern w:val="0"/>
      <w:sz w:val="24"/>
      <w:lang w:val="zh-CN"/>
    </w:rPr>
  </w:style>
  <w:style w:type="paragraph" w:customStyle="1" w:styleId="1051">
    <w:name w:val="6'"/>
    <w:basedOn w:val="1"/>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052">
    <w:name w:val="List Paragraph2"/>
    <w:basedOn w:val="1"/>
    <w:qFormat/>
    <w:uiPriority w:val="0"/>
    <w:pPr>
      <w:ind w:firstLine="420" w:firstLineChars="200"/>
    </w:pPr>
    <w:rPr>
      <w:rFonts w:ascii="Calibri" w:hAnsi="Calibri"/>
      <w:szCs w:val="20"/>
    </w:rPr>
  </w:style>
  <w:style w:type="paragraph" w:customStyle="1" w:styleId="1053">
    <w:name w:val="样式 标题 1 + 黑体 三号 非加粗 居中 段前: 6 磅 段后: 6 磅 行距: 固定值 20 磅"/>
    <w:basedOn w:val="3"/>
    <w:qFormat/>
    <w:uiPriority w:val="99"/>
    <w:pPr>
      <w:spacing w:before="120" w:after="120" w:line="400" w:lineRule="exact"/>
      <w:jc w:val="center"/>
    </w:pPr>
    <w:rPr>
      <w:rFonts w:ascii="黑体" w:hAnsi="黑体" w:eastAsia="黑体" w:cs="宋体"/>
      <w:b w:val="0"/>
      <w:bCs w:val="0"/>
      <w:sz w:val="32"/>
      <w:szCs w:val="20"/>
    </w:rPr>
  </w:style>
  <w:style w:type="paragraph" w:customStyle="1" w:styleId="1054">
    <w:name w:val="xl7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055">
    <w:name w:val="xl75"/>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6">
    <w:name w:val="标题 2 + 黑色 行距: 1.5 倍行距"/>
    <w:basedOn w:val="4"/>
    <w:qFormat/>
    <w:uiPriority w:val="99"/>
    <w:pPr>
      <w:spacing w:line="360" w:lineRule="auto"/>
    </w:pPr>
    <w:rPr>
      <w:rFonts w:eastAsia="宋体" w:cs="宋体"/>
      <w:bCs w:val="0"/>
      <w:color w:val="000000"/>
      <w:szCs w:val="20"/>
    </w:rPr>
  </w:style>
  <w:style w:type="paragraph" w:customStyle="1" w:styleId="1057">
    <w:name w:val="Char5"/>
    <w:basedOn w:val="1"/>
    <w:qFormat/>
    <w:uiPriority w:val="0"/>
    <w:pPr>
      <w:widowControl/>
      <w:spacing w:line="400" w:lineRule="exact"/>
      <w:jc w:val="center"/>
    </w:pPr>
  </w:style>
  <w:style w:type="paragraph" w:customStyle="1" w:styleId="1058">
    <w:name w:val="Char Char Char1 Char4"/>
    <w:basedOn w:val="1"/>
    <w:qFormat/>
    <w:uiPriority w:val="0"/>
    <w:rPr>
      <w:szCs w:val="20"/>
    </w:rPr>
  </w:style>
  <w:style w:type="paragraph" w:customStyle="1" w:styleId="1059">
    <w:name w:val="Char Char Char Char4"/>
    <w:basedOn w:val="1"/>
    <w:next w:val="1"/>
    <w:qFormat/>
    <w:uiPriority w:val="0"/>
    <w:pPr>
      <w:widowControl/>
      <w:spacing w:after="160" w:line="240" w:lineRule="exact"/>
      <w:jc w:val="left"/>
    </w:pPr>
  </w:style>
  <w:style w:type="paragraph" w:customStyle="1" w:styleId="1060">
    <w:name w:val="Char Char Char Char Char Char Char Char Char Char Char Char Char Char Char4"/>
    <w:basedOn w:val="1"/>
    <w:qFormat/>
    <w:uiPriority w:val="0"/>
    <w:pPr>
      <w:widowControl/>
      <w:spacing w:line="400" w:lineRule="exact"/>
      <w:jc w:val="center"/>
    </w:pPr>
    <w:rPr>
      <w:rFonts w:ascii="Verdana" w:hAnsi="Verdana"/>
      <w:kern w:val="0"/>
      <w:szCs w:val="20"/>
      <w:lang w:eastAsia="en-US"/>
    </w:rPr>
  </w:style>
  <w:style w:type="paragraph" w:customStyle="1" w:styleId="1061">
    <w:name w:val="列表段落1"/>
    <w:basedOn w:val="1"/>
    <w:qFormat/>
    <w:uiPriority w:val="0"/>
    <w:pPr>
      <w:ind w:firstLine="420" w:firstLineChars="200"/>
    </w:pPr>
  </w:style>
  <w:style w:type="paragraph" w:customStyle="1" w:styleId="1062">
    <w:name w:val="副标题4"/>
    <w:basedOn w:val="1"/>
    <w:next w:val="1"/>
    <w:qFormat/>
    <w:uiPriority w:val="0"/>
    <w:pPr>
      <w:spacing w:before="120" w:after="120"/>
      <w:jc w:val="left"/>
    </w:pPr>
    <w:rPr>
      <w:rFonts w:ascii="Arial" w:hAnsi="Arial"/>
      <w:b/>
      <w:bCs/>
      <w:color w:val="000000"/>
      <w:kern w:val="44"/>
      <w:sz w:val="20"/>
      <w:szCs w:val="20"/>
      <w:lang w:val="zh-CN"/>
    </w:rPr>
  </w:style>
  <w:style w:type="paragraph" w:customStyle="1" w:styleId="1063">
    <w:name w:val="Char Char2 Char Char Char Char4"/>
    <w:basedOn w:val="1"/>
    <w:qFormat/>
    <w:uiPriority w:val="0"/>
    <w:rPr>
      <w:rFonts w:ascii="Tahoma" w:hAnsi="Tahoma"/>
      <w:sz w:val="24"/>
      <w:szCs w:val="20"/>
    </w:rPr>
  </w:style>
  <w:style w:type="paragraph" w:customStyle="1" w:styleId="1064">
    <w:name w:val="Char Char Char Char Char Char Char14"/>
    <w:basedOn w:val="1"/>
    <w:qFormat/>
    <w:uiPriority w:val="0"/>
    <w:pPr>
      <w:widowControl/>
      <w:spacing w:line="400" w:lineRule="exact"/>
      <w:jc w:val="center"/>
    </w:pPr>
    <w:rPr>
      <w:rFonts w:ascii="Verdana" w:hAnsi="Verdana"/>
      <w:kern w:val="0"/>
      <w:szCs w:val="20"/>
      <w:lang w:eastAsia="en-US"/>
    </w:rPr>
  </w:style>
  <w:style w:type="paragraph" w:customStyle="1" w:styleId="1065">
    <w:name w:val="Char Char Char Char Char Char Char Char Char Char Char Char Char4"/>
    <w:basedOn w:val="1"/>
    <w:qFormat/>
    <w:uiPriority w:val="0"/>
    <w:pPr>
      <w:tabs>
        <w:tab w:val="left" w:pos="420"/>
      </w:tabs>
      <w:ind w:left="420" w:hanging="420"/>
    </w:pPr>
    <w:rPr>
      <w:rFonts w:ascii="Tahoma" w:hAnsi="Tahoma"/>
      <w:sz w:val="24"/>
      <w:szCs w:val="20"/>
    </w:rPr>
  </w:style>
  <w:style w:type="paragraph" w:customStyle="1" w:styleId="1066">
    <w:name w:val="Char Char1 Char Char Char4"/>
    <w:basedOn w:val="26"/>
    <w:qFormat/>
    <w:uiPriority w:val="0"/>
    <w:pPr>
      <w:shd w:val="clear" w:color="auto" w:fill="000080"/>
    </w:pPr>
    <w:rPr>
      <w:rFonts w:ascii="Times New Roman" w:eastAsia="Times New Roman"/>
      <w:sz w:val="21"/>
      <w:szCs w:val="24"/>
      <w:shd w:val="clear" w:color="auto" w:fill="000080"/>
    </w:rPr>
  </w:style>
  <w:style w:type="paragraph" w:customStyle="1" w:styleId="1067">
    <w:name w:val="Char Char Char1 Char Char Char Char Char Char Char3"/>
    <w:basedOn w:val="1"/>
    <w:qFormat/>
    <w:uiPriority w:val="0"/>
    <w:rPr>
      <w:rFonts w:ascii="Tahoma" w:hAnsi="Tahoma"/>
      <w:sz w:val="24"/>
      <w:szCs w:val="20"/>
    </w:rPr>
  </w:style>
  <w:style w:type="paragraph" w:customStyle="1" w:styleId="1068">
    <w:name w:val="Char Char114"/>
    <w:basedOn w:val="1"/>
    <w:qFormat/>
    <w:uiPriority w:val="0"/>
  </w:style>
  <w:style w:type="paragraph" w:customStyle="1" w:styleId="1069">
    <w:name w:val="正文5"/>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070">
    <w:name w:val="Char Char Char Char Char Char Char Char Char Char Char Char Char Char Char Char Char Char Char3"/>
    <w:basedOn w:val="1"/>
    <w:qFormat/>
    <w:uiPriority w:val="0"/>
    <w:pPr>
      <w:widowControl/>
      <w:spacing w:line="400" w:lineRule="exact"/>
      <w:jc w:val="center"/>
    </w:pPr>
    <w:rPr>
      <w:rFonts w:ascii="Verdana" w:hAnsi="Verdana"/>
      <w:kern w:val="0"/>
      <w:szCs w:val="20"/>
      <w:lang w:eastAsia="en-US"/>
    </w:rPr>
  </w:style>
  <w:style w:type="paragraph" w:customStyle="1" w:styleId="1071">
    <w:name w:val="Char Char Char Char Char Char Char Char Char Char4"/>
    <w:basedOn w:val="1"/>
    <w:qFormat/>
    <w:uiPriority w:val="0"/>
    <w:pPr>
      <w:widowControl/>
      <w:spacing w:line="400" w:lineRule="exact"/>
      <w:jc w:val="center"/>
    </w:pPr>
    <w:rPr>
      <w:rFonts w:ascii="Verdana" w:hAnsi="Verdana"/>
      <w:kern w:val="0"/>
      <w:szCs w:val="20"/>
      <w:lang w:eastAsia="en-US"/>
    </w:rPr>
  </w:style>
  <w:style w:type="character" w:customStyle="1" w:styleId="1072">
    <w:name w:val="Char Char83"/>
    <w:qFormat/>
    <w:locked/>
    <w:uiPriority w:val="0"/>
    <w:rPr>
      <w:rFonts w:ascii="楷体_GB2312" w:eastAsia="楷体_GB2312"/>
      <w:b/>
      <w:spacing w:val="-24"/>
      <w:sz w:val="28"/>
      <w:lang w:val="en-US" w:eastAsia="zh-CN" w:bidi="ar-SA"/>
    </w:rPr>
  </w:style>
  <w:style w:type="character" w:customStyle="1" w:styleId="1073">
    <w:name w:val="Char Char43"/>
    <w:qFormat/>
    <w:uiPriority w:val="0"/>
    <w:rPr>
      <w:rFonts w:eastAsia="宋体"/>
      <w:kern w:val="2"/>
      <w:sz w:val="18"/>
      <w:szCs w:val="24"/>
      <w:lang w:val="en-US" w:eastAsia="zh-CN" w:bidi="ar-SA"/>
    </w:rPr>
  </w:style>
  <w:style w:type="character" w:customStyle="1" w:styleId="1074">
    <w:name w:val="Char Char153"/>
    <w:qFormat/>
    <w:locked/>
    <w:uiPriority w:val="0"/>
    <w:rPr>
      <w:rFonts w:ascii="Arial" w:hAnsi="Arial" w:eastAsia="黑体"/>
      <w:kern w:val="2"/>
      <w:sz w:val="21"/>
      <w:lang w:val="en-US" w:eastAsia="zh-CN" w:bidi="ar-SA"/>
    </w:rPr>
  </w:style>
  <w:style w:type="character" w:customStyle="1" w:styleId="1075">
    <w:name w:val="Char Char103"/>
    <w:qFormat/>
    <w:locked/>
    <w:uiPriority w:val="0"/>
    <w:rPr>
      <w:rFonts w:eastAsia="宋体"/>
      <w:kern w:val="2"/>
      <w:sz w:val="18"/>
      <w:szCs w:val="18"/>
      <w:lang w:val="en-US" w:eastAsia="zh-CN" w:bidi="ar-SA"/>
    </w:rPr>
  </w:style>
  <w:style w:type="character" w:customStyle="1" w:styleId="1076">
    <w:name w:val="Char Char143"/>
    <w:qFormat/>
    <w:uiPriority w:val="0"/>
    <w:rPr>
      <w:rFonts w:eastAsia="宋体"/>
      <w:kern w:val="2"/>
      <w:sz w:val="21"/>
      <w:szCs w:val="24"/>
      <w:lang w:val="en-US" w:eastAsia="zh-CN" w:bidi="ar-SA"/>
    </w:rPr>
  </w:style>
  <w:style w:type="character" w:customStyle="1" w:styleId="1077">
    <w:name w:val="Char Char30"/>
    <w:qFormat/>
    <w:uiPriority w:val="0"/>
    <w:rPr>
      <w:rFonts w:eastAsia="仿宋_GB2312"/>
      <w:kern w:val="2"/>
      <w:sz w:val="23"/>
      <w:szCs w:val="24"/>
    </w:rPr>
  </w:style>
  <w:style w:type="character" w:customStyle="1" w:styleId="1078">
    <w:name w:val="Char Char53"/>
    <w:qFormat/>
    <w:locked/>
    <w:uiPriority w:val="0"/>
    <w:rPr>
      <w:rFonts w:eastAsia="仿宋_GB2312"/>
      <w:kern w:val="2"/>
      <w:sz w:val="23"/>
      <w:szCs w:val="24"/>
    </w:rPr>
  </w:style>
  <w:style w:type="character" w:customStyle="1" w:styleId="1079">
    <w:name w:val="Char Char163"/>
    <w:qFormat/>
    <w:locked/>
    <w:uiPriority w:val="0"/>
    <w:rPr>
      <w:rFonts w:ascii="Arial" w:hAnsi="Arial" w:eastAsia="黑体"/>
      <w:kern w:val="2"/>
      <w:sz w:val="24"/>
      <w:lang w:val="en-US" w:eastAsia="zh-CN" w:bidi="ar-SA"/>
    </w:rPr>
  </w:style>
  <w:style w:type="character" w:customStyle="1" w:styleId="1080">
    <w:name w:val="Char Char213"/>
    <w:qFormat/>
    <w:uiPriority w:val="0"/>
    <w:rPr>
      <w:rFonts w:eastAsia="宋体"/>
      <w:b/>
      <w:bCs/>
      <w:kern w:val="2"/>
      <w:sz w:val="32"/>
      <w:szCs w:val="32"/>
      <w:lang w:val="en-US" w:eastAsia="zh-CN" w:bidi="ar-SA"/>
    </w:rPr>
  </w:style>
  <w:style w:type="character" w:customStyle="1" w:styleId="1081">
    <w:name w:val="Char Char173"/>
    <w:qFormat/>
    <w:uiPriority w:val="0"/>
    <w:rPr>
      <w:rFonts w:eastAsia="宋体"/>
      <w:b/>
      <w:kern w:val="2"/>
      <w:sz w:val="24"/>
      <w:lang w:val="en-US" w:eastAsia="zh-CN" w:bidi="ar-SA"/>
    </w:rPr>
  </w:style>
  <w:style w:type="character" w:customStyle="1" w:styleId="1082">
    <w:name w:val="Char Char Char Char Char Char3"/>
    <w:qFormat/>
    <w:uiPriority w:val="0"/>
    <w:rPr>
      <w:rFonts w:eastAsia="宋体"/>
      <w:kern w:val="2"/>
      <w:sz w:val="21"/>
      <w:szCs w:val="24"/>
      <w:lang w:val="en-US" w:eastAsia="zh-CN" w:bidi="ar-SA"/>
    </w:rPr>
  </w:style>
  <w:style w:type="character" w:customStyle="1" w:styleId="1083">
    <w:name w:val="Char Char193"/>
    <w:qFormat/>
    <w:locked/>
    <w:uiPriority w:val="0"/>
    <w:rPr>
      <w:rFonts w:eastAsia="宋体"/>
      <w:kern w:val="2"/>
      <w:sz w:val="28"/>
      <w:lang w:val="en-US" w:eastAsia="zh-CN" w:bidi="ar-SA"/>
    </w:rPr>
  </w:style>
  <w:style w:type="character" w:customStyle="1" w:styleId="1084">
    <w:name w:val="Char Char33"/>
    <w:qFormat/>
    <w:uiPriority w:val="0"/>
    <w:rPr>
      <w:kern w:val="2"/>
      <w:sz w:val="18"/>
      <w:szCs w:val="18"/>
    </w:rPr>
  </w:style>
  <w:style w:type="character" w:customStyle="1" w:styleId="1085">
    <w:name w:val="Char Char203"/>
    <w:qFormat/>
    <w:locked/>
    <w:uiPriority w:val="0"/>
    <w:rPr>
      <w:rFonts w:ascii="Arial" w:hAnsi="Arial" w:eastAsia="黑体"/>
      <w:b/>
      <w:bCs/>
      <w:kern w:val="2"/>
      <w:sz w:val="28"/>
      <w:szCs w:val="28"/>
      <w:lang w:val="en-US" w:eastAsia="zh-CN" w:bidi="ar-SA"/>
    </w:rPr>
  </w:style>
  <w:style w:type="character" w:customStyle="1" w:styleId="1086">
    <w:name w:val="Char Char210"/>
    <w:qFormat/>
    <w:uiPriority w:val="0"/>
    <w:rPr>
      <w:rFonts w:eastAsia="宋体"/>
      <w:kern w:val="2"/>
      <w:sz w:val="18"/>
      <w:szCs w:val="18"/>
      <w:lang w:val="en-US" w:eastAsia="zh-CN" w:bidi="ar-SA"/>
    </w:rPr>
  </w:style>
  <w:style w:type="character" w:customStyle="1" w:styleId="1087">
    <w:name w:val="Char Char183"/>
    <w:qFormat/>
    <w:locked/>
    <w:uiPriority w:val="0"/>
    <w:rPr>
      <w:rFonts w:ascii="Arial" w:hAnsi="Arial" w:eastAsia="黑体"/>
      <w:b/>
      <w:kern w:val="2"/>
      <w:sz w:val="24"/>
      <w:lang w:val="en-US" w:eastAsia="zh-CN" w:bidi="ar-SA"/>
    </w:rPr>
  </w:style>
  <w:style w:type="character" w:customStyle="1" w:styleId="1088">
    <w:name w:val="Char Char73"/>
    <w:qFormat/>
    <w:uiPriority w:val="0"/>
    <w:rPr>
      <w:rFonts w:eastAsia="宋体"/>
      <w:kern w:val="2"/>
      <w:sz w:val="21"/>
      <w:szCs w:val="24"/>
      <w:lang w:val="en-US" w:eastAsia="zh-CN" w:bidi="ar-SA"/>
    </w:rPr>
  </w:style>
  <w:style w:type="character" w:customStyle="1" w:styleId="1089">
    <w:name w:val="Char Char63"/>
    <w:qFormat/>
    <w:locked/>
    <w:uiPriority w:val="0"/>
    <w:rPr>
      <w:rFonts w:eastAsia="宋体"/>
      <w:kern w:val="2"/>
      <w:sz w:val="18"/>
      <w:szCs w:val="24"/>
      <w:lang w:val="en-US" w:eastAsia="zh-CN" w:bidi="ar-SA"/>
    </w:rPr>
  </w:style>
  <w:style w:type="paragraph" w:customStyle="1" w:styleId="1090">
    <w:name w:val="TOC 91"/>
    <w:next w:val="1"/>
    <w:qFormat/>
    <w:uiPriority w:val="0"/>
    <w:pPr>
      <w:wordWrap w:val="0"/>
      <w:ind w:left="3400"/>
      <w:jc w:val="both"/>
    </w:pPr>
    <w:rPr>
      <w:rFonts w:ascii="宋体" w:hAnsi="宋体" w:eastAsia="宋体" w:cs="宋体"/>
      <w:sz w:val="21"/>
      <w:lang w:val="en-US" w:eastAsia="zh-CN" w:bidi="ar-SA"/>
    </w:rPr>
  </w:style>
  <w:style w:type="paragraph" w:customStyle="1" w:styleId="1091">
    <w:name w:val="TOC 51"/>
    <w:next w:val="1"/>
    <w:qFormat/>
    <w:uiPriority w:val="0"/>
    <w:pPr>
      <w:wordWrap w:val="0"/>
      <w:ind w:left="1700"/>
      <w:jc w:val="both"/>
    </w:pPr>
    <w:rPr>
      <w:rFonts w:ascii="宋体" w:hAnsi="宋体" w:eastAsia="宋体" w:cs="宋体"/>
      <w:sz w:val="21"/>
      <w:lang w:val="en-US" w:eastAsia="zh-CN" w:bidi="ar-SA"/>
    </w:rPr>
  </w:style>
  <w:style w:type="paragraph" w:customStyle="1" w:styleId="1092">
    <w:name w:val="TOC 21"/>
    <w:next w:val="1"/>
    <w:qFormat/>
    <w:uiPriority w:val="0"/>
    <w:pPr>
      <w:wordWrap w:val="0"/>
      <w:ind w:left="425"/>
      <w:jc w:val="both"/>
    </w:pPr>
    <w:rPr>
      <w:rFonts w:ascii="宋体" w:hAnsi="宋体" w:eastAsia="宋体" w:cs="宋体"/>
      <w:sz w:val="21"/>
      <w:lang w:val="en-US" w:eastAsia="zh-CN" w:bidi="ar-SA"/>
    </w:rPr>
  </w:style>
  <w:style w:type="paragraph" w:customStyle="1" w:styleId="1093">
    <w:name w:val="TOC 81"/>
    <w:next w:val="1"/>
    <w:qFormat/>
    <w:uiPriority w:val="0"/>
    <w:pPr>
      <w:wordWrap w:val="0"/>
      <w:ind w:left="2975"/>
      <w:jc w:val="both"/>
    </w:pPr>
    <w:rPr>
      <w:rFonts w:ascii="宋体" w:hAnsi="宋体" w:eastAsia="宋体" w:cs="宋体"/>
      <w:sz w:val="21"/>
      <w:lang w:val="en-US" w:eastAsia="zh-CN" w:bidi="ar-SA"/>
    </w:rPr>
  </w:style>
  <w:style w:type="paragraph" w:customStyle="1" w:styleId="1094">
    <w:name w:val="TOC 31"/>
    <w:next w:val="1"/>
    <w:qFormat/>
    <w:uiPriority w:val="0"/>
    <w:pPr>
      <w:wordWrap w:val="0"/>
      <w:ind w:left="850"/>
      <w:jc w:val="both"/>
    </w:pPr>
    <w:rPr>
      <w:rFonts w:ascii="宋体" w:hAnsi="宋体" w:eastAsia="宋体" w:cs="宋体"/>
      <w:sz w:val="21"/>
      <w:lang w:val="en-US" w:eastAsia="zh-CN" w:bidi="ar-SA"/>
    </w:rPr>
  </w:style>
  <w:style w:type="paragraph" w:customStyle="1" w:styleId="1095">
    <w:name w:val="TOC 71"/>
    <w:next w:val="1"/>
    <w:qFormat/>
    <w:uiPriority w:val="0"/>
    <w:pPr>
      <w:wordWrap w:val="0"/>
      <w:ind w:left="2550"/>
      <w:jc w:val="both"/>
    </w:pPr>
    <w:rPr>
      <w:rFonts w:ascii="宋体" w:hAnsi="宋体" w:eastAsia="宋体" w:cs="宋体"/>
      <w:sz w:val="21"/>
      <w:lang w:val="en-US" w:eastAsia="zh-CN" w:bidi="ar-SA"/>
    </w:rPr>
  </w:style>
  <w:style w:type="paragraph" w:customStyle="1" w:styleId="1096">
    <w:name w:val="TOC 61"/>
    <w:next w:val="1"/>
    <w:qFormat/>
    <w:uiPriority w:val="0"/>
    <w:pPr>
      <w:wordWrap w:val="0"/>
      <w:ind w:left="2125"/>
      <w:jc w:val="both"/>
    </w:pPr>
    <w:rPr>
      <w:rFonts w:ascii="宋体" w:hAnsi="宋体" w:eastAsia="宋体" w:cs="宋体"/>
      <w:sz w:val="21"/>
      <w:lang w:val="en-US" w:eastAsia="zh-CN" w:bidi="ar-SA"/>
    </w:rPr>
  </w:style>
  <w:style w:type="paragraph" w:customStyle="1" w:styleId="1097">
    <w:name w:val="TOC 11"/>
    <w:next w:val="1"/>
    <w:qFormat/>
    <w:uiPriority w:val="0"/>
    <w:pPr>
      <w:wordWrap w:val="0"/>
      <w:jc w:val="both"/>
    </w:pPr>
    <w:rPr>
      <w:rFonts w:ascii="宋体" w:hAnsi="宋体" w:eastAsia="宋体" w:cs="宋体"/>
      <w:sz w:val="21"/>
      <w:lang w:val="en-US" w:eastAsia="zh-CN" w:bidi="ar-SA"/>
    </w:rPr>
  </w:style>
  <w:style w:type="paragraph" w:customStyle="1" w:styleId="1098">
    <w:name w:val="普通(网站)3"/>
    <w:basedOn w:val="1"/>
    <w:next w:val="1"/>
    <w:qFormat/>
    <w:uiPriority w:val="0"/>
    <w:pPr>
      <w:widowControl/>
      <w:wordWrap w:val="0"/>
    </w:pPr>
    <w:rPr>
      <w:rFonts w:hAnsi="宋体" w:eastAsia="Times New Roman" w:cs="宋体"/>
      <w:kern w:val="0"/>
      <w:sz w:val="24"/>
      <w:szCs w:val="20"/>
    </w:rPr>
  </w:style>
  <w:style w:type="paragraph" w:customStyle="1" w:styleId="1099">
    <w:name w:val="TOC 41"/>
    <w:next w:val="1"/>
    <w:qFormat/>
    <w:uiPriority w:val="0"/>
    <w:pPr>
      <w:wordWrap w:val="0"/>
      <w:ind w:left="1275"/>
      <w:jc w:val="both"/>
    </w:pPr>
    <w:rPr>
      <w:rFonts w:ascii="宋体" w:hAnsi="宋体" w:eastAsia="宋体" w:cs="宋体"/>
      <w:sz w:val="21"/>
      <w:lang w:val="en-US" w:eastAsia="zh-CN" w:bidi="ar-SA"/>
    </w:rPr>
  </w:style>
  <w:style w:type="table" w:customStyle="1" w:styleId="1100">
    <w:name w:val="网格型13"/>
    <w:basedOn w:val="89"/>
    <w:qFormat/>
    <w:uiPriority w:val="0"/>
    <w:pPr>
      <w:widowControl w:val="0"/>
      <w:jc w:val="both"/>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01">
    <w:name w:val="Char Char233"/>
    <w:qFormat/>
    <w:uiPriority w:val="0"/>
    <w:rPr>
      <w:rFonts w:eastAsia="宋体"/>
      <w:b/>
      <w:bCs/>
      <w:kern w:val="2"/>
      <w:sz w:val="28"/>
      <w:szCs w:val="28"/>
      <w:lang w:val="en-US" w:eastAsia="zh-CN" w:bidi="ar-SA"/>
    </w:rPr>
  </w:style>
  <w:style w:type="character" w:customStyle="1" w:styleId="1102">
    <w:name w:val="页码3"/>
    <w:qFormat/>
    <w:uiPriority w:val="0"/>
    <w:rPr>
      <w:rFonts w:ascii="Verdana" w:hAnsi="Verdana"/>
      <w:kern w:val="0"/>
      <w:sz w:val="20"/>
      <w:lang w:eastAsia="en-US"/>
    </w:rPr>
  </w:style>
  <w:style w:type="character" w:customStyle="1" w:styleId="1103">
    <w:name w:val="Char Char224"/>
    <w:qFormat/>
    <w:uiPriority w:val="0"/>
    <w:rPr>
      <w:rFonts w:ascii="Cambria" w:hAnsi="Cambria" w:eastAsia="宋体"/>
      <w:b/>
      <w:bCs/>
      <w:kern w:val="2"/>
      <w:sz w:val="24"/>
      <w:szCs w:val="24"/>
      <w:lang w:val="en-US" w:eastAsia="zh-CN" w:bidi="ar-SA"/>
    </w:rPr>
  </w:style>
  <w:style w:type="character" w:customStyle="1" w:styleId="1104">
    <w:name w:val="Char Char115"/>
    <w:qFormat/>
    <w:uiPriority w:val="0"/>
    <w:rPr>
      <w:rFonts w:ascii="宋体"/>
      <w:b/>
      <w:bCs/>
      <w:sz w:val="28"/>
      <w:lang w:bidi="ar-SA"/>
    </w:rPr>
  </w:style>
  <w:style w:type="character" w:customStyle="1" w:styleId="1105">
    <w:name w:val="Char Char94"/>
    <w:qFormat/>
    <w:uiPriority w:val="0"/>
    <w:rPr>
      <w:kern w:val="2"/>
      <w:sz w:val="21"/>
      <w:szCs w:val="22"/>
    </w:rPr>
  </w:style>
  <w:style w:type="paragraph" w:customStyle="1" w:styleId="1106">
    <w:name w:val="Char Char1 Char Char Char Char2"/>
    <w:basedOn w:val="1"/>
    <w:next w:val="1"/>
    <w:qFormat/>
    <w:uiPriority w:val="0"/>
    <w:pPr>
      <w:widowControl/>
      <w:spacing w:after="160" w:line="240" w:lineRule="exact"/>
      <w:jc w:val="left"/>
    </w:pPr>
    <w:rPr>
      <w:rFonts w:ascii="Verdana" w:hAnsi="Verdana" w:cs="宋体"/>
      <w:kern w:val="0"/>
      <w:sz w:val="20"/>
      <w:szCs w:val="20"/>
      <w:lang w:eastAsia="en-US"/>
    </w:rPr>
  </w:style>
  <w:style w:type="paragraph" w:customStyle="1" w:styleId="1107">
    <w:name w:val="标题 63"/>
    <w:basedOn w:val="1"/>
    <w:next w:val="1"/>
    <w:qFormat/>
    <w:uiPriority w:val="0"/>
    <w:pPr>
      <w:widowControl/>
      <w:tabs>
        <w:tab w:val="left" w:pos="420"/>
      </w:tabs>
      <w:topLinePunct/>
      <w:autoSpaceDE w:val="0"/>
      <w:adjustRightInd w:val="0"/>
      <w:spacing w:after="156" w:afterLines="50" w:line="300" w:lineRule="auto"/>
      <w:ind w:left="420" w:hanging="420"/>
      <w:jc w:val="left"/>
      <w:outlineLvl w:val="5"/>
    </w:pPr>
    <w:rPr>
      <w:rFonts w:ascii="Microsoft Sans Serif" w:hAnsi="Microsoft Sans Serif" w:cs="Microsoft Sans Serif"/>
      <w:b/>
      <w:bCs/>
      <w:kern w:val="0"/>
      <w:sz w:val="24"/>
      <w:szCs w:val="22"/>
    </w:rPr>
  </w:style>
  <w:style w:type="paragraph" w:customStyle="1" w:styleId="1108">
    <w:name w:val="标题 43"/>
    <w:basedOn w:val="1"/>
    <w:next w:val="1"/>
    <w:qFormat/>
    <w:uiPriority w:val="0"/>
    <w:pPr>
      <w:keepNext/>
      <w:widowControl/>
      <w:tabs>
        <w:tab w:val="left" w:pos="900"/>
        <w:tab w:val="left" w:pos="1440"/>
      </w:tabs>
      <w:topLinePunct/>
      <w:autoSpaceDE w:val="0"/>
      <w:adjustRightInd w:val="0"/>
      <w:snapToGrid w:val="0"/>
      <w:spacing w:after="156" w:afterLines="50" w:line="300" w:lineRule="auto"/>
      <w:ind w:left="864" w:hanging="864"/>
      <w:jc w:val="left"/>
      <w:outlineLvl w:val="3"/>
    </w:pPr>
    <w:rPr>
      <w:rFonts w:ascii="宋体" w:hAnsi="宋体" w:cs="Microsoft Sans Serif"/>
      <w:b/>
      <w:bCs/>
      <w:kern w:val="0"/>
      <w:sz w:val="24"/>
      <w:szCs w:val="21"/>
    </w:rPr>
  </w:style>
  <w:style w:type="paragraph" w:customStyle="1" w:styleId="1109">
    <w:name w:val="Char Char Char3"/>
    <w:basedOn w:val="1"/>
    <w:qFormat/>
    <w:uiPriority w:val="0"/>
    <w:pPr>
      <w:widowControl/>
      <w:tabs>
        <w:tab w:val="left" w:pos="420"/>
      </w:tabs>
      <w:ind w:left="420" w:hanging="420"/>
      <w:jc w:val="left"/>
    </w:pPr>
    <w:rPr>
      <w:rFonts w:ascii="G" w:hAnsi="G" w:cs="宋体"/>
      <w:kern w:val="0"/>
      <w:sz w:val="24"/>
      <w:szCs w:val="20"/>
    </w:rPr>
  </w:style>
  <w:style w:type="paragraph" w:customStyle="1" w:styleId="1110">
    <w:name w:val="标题 23"/>
    <w:basedOn w:val="1"/>
    <w:next w:val="1"/>
    <w:qFormat/>
    <w:uiPriority w:val="0"/>
    <w:pPr>
      <w:keepNext/>
      <w:widowControl/>
      <w:tabs>
        <w:tab w:val="left" w:pos="576"/>
      </w:tabs>
      <w:topLinePunct/>
      <w:autoSpaceDE w:val="0"/>
      <w:adjustRightInd w:val="0"/>
      <w:spacing w:before="480" w:after="156" w:afterLines="50" w:line="300" w:lineRule="auto"/>
      <w:ind w:left="576" w:hanging="576"/>
      <w:jc w:val="left"/>
      <w:outlineLvl w:val="1"/>
    </w:pPr>
    <w:rPr>
      <w:rFonts w:ascii="Microsoft Sans Serif" w:hAnsi="Microsoft Sans Serif" w:cs="Microsoft Sans Serif"/>
      <w:b/>
      <w:iCs/>
      <w:kern w:val="0"/>
      <w:sz w:val="24"/>
      <w:szCs w:val="21"/>
    </w:rPr>
  </w:style>
  <w:style w:type="paragraph" w:customStyle="1" w:styleId="1111">
    <w:name w:val="标题 33"/>
    <w:basedOn w:val="1"/>
    <w:next w:val="1"/>
    <w:qFormat/>
    <w:uiPriority w:val="0"/>
    <w:pPr>
      <w:keepNext/>
      <w:widowControl/>
      <w:pBdr>
        <w:bottom w:val="single" w:color="auto" w:sz="4" w:space="1"/>
      </w:pBdr>
      <w:tabs>
        <w:tab w:val="left" w:pos="900"/>
        <w:tab w:val="left" w:pos="1080"/>
      </w:tabs>
      <w:topLinePunct/>
      <w:autoSpaceDE w:val="0"/>
      <w:adjustRightInd w:val="0"/>
      <w:spacing w:after="156" w:afterLines="50" w:line="360" w:lineRule="auto"/>
      <w:ind w:left="720" w:hanging="720"/>
      <w:jc w:val="left"/>
      <w:outlineLvl w:val="2"/>
    </w:pPr>
    <w:rPr>
      <w:rFonts w:ascii="宋体" w:hAnsi="宋体" w:cs="Arial"/>
      <w:b/>
      <w:kern w:val="0"/>
      <w:sz w:val="24"/>
      <w:szCs w:val="21"/>
    </w:rPr>
  </w:style>
  <w:style w:type="paragraph" w:customStyle="1" w:styleId="1112">
    <w:name w:val="标题 53"/>
    <w:basedOn w:val="1"/>
    <w:next w:val="1"/>
    <w:qFormat/>
    <w:uiPriority w:val="0"/>
    <w:pPr>
      <w:widowControl/>
      <w:tabs>
        <w:tab w:val="left" w:pos="1008"/>
      </w:tabs>
      <w:topLinePunct/>
      <w:autoSpaceDE w:val="0"/>
      <w:adjustRightInd w:val="0"/>
      <w:spacing w:after="156" w:afterLines="50" w:line="300" w:lineRule="auto"/>
      <w:ind w:left="1008" w:hanging="1008"/>
      <w:jc w:val="left"/>
      <w:outlineLvl w:val="4"/>
    </w:pPr>
    <w:rPr>
      <w:rFonts w:ascii="Microsoft Sans Serif" w:hAnsi="Microsoft Sans Serif" w:cs="Microsoft Sans Serif"/>
      <w:b/>
      <w:bCs/>
      <w:kern w:val="0"/>
      <w:sz w:val="24"/>
      <w:szCs w:val="26"/>
    </w:rPr>
  </w:style>
  <w:style w:type="paragraph" w:customStyle="1" w:styleId="1113">
    <w:name w:val="纯文本4"/>
    <w:basedOn w:val="1"/>
    <w:qFormat/>
    <w:uiPriority w:val="0"/>
    <w:pPr>
      <w:widowControl/>
      <w:jc w:val="left"/>
    </w:pPr>
    <w:rPr>
      <w:rFonts w:ascii="宋体" w:hAnsi="Courier New" w:cs="宋体"/>
      <w:kern w:val="0"/>
      <w:sz w:val="28"/>
    </w:rPr>
  </w:style>
  <w:style w:type="paragraph" w:customStyle="1" w:styleId="1114">
    <w:name w:val="标题 73"/>
    <w:basedOn w:val="1"/>
    <w:next w:val="1"/>
    <w:qFormat/>
    <w:uiPriority w:val="0"/>
    <w:pPr>
      <w:widowControl/>
      <w:tabs>
        <w:tab w:val="left" w:pos="1296"/>
      </w:tabs>
      <w:topLinePunct/>
      <w:autoSpaceDE w:val="0"/>
      <w:adjustRightInd w:val="0"/>
      <w:spacing w:after="156" w:afterLines="50" w:line="300" w:lineRule="auto"/>
      <w:ind w:left="1296" w:hanging="1296"/>
      <w:jc w:val="left"/>
      <w:outlineLvl w:val="6"/>
    </w:pPr>
    <w:rPr>
      <w:rFonts w:ascii="Microsoft Sans Serif" w:hAnsi="Microsoft Sans Serif" w:cs="Microsoft Sans Serif"/>
      <w:b/>
      <w:kern w:val="0"/>
      <w:sz w:val="24"/>
      <w:szCs w:val="21"/>
    </w:rPr>
  </w:style>
  <w:style w:type="paragraph" w:customStyle="1" w:styleId="1115">
    <w:name w:val="Char Char Char Char Char Char1 Char Char Char Char Char Char Char Char Char Char Char Char Char Char Char Char3"/>
    <w:basedOn w:val="1"/>
    <w:qFormat/>
    <w:uiPriority w:val="0"/>
    <w:pPr>
      <w:widowControl/>
      <w:jc w:val="left"/>
    </w:pPr>
    <w:rPr>
      <w:rFonts w:ascii="宋体" w:hAnsi="宋体" w:cs="宋体"/>
      <w:kern w:val="0"/>
      <w:sz w:val="24"/>
      <w:szCs w:val="20"/>
    </w:rPr>
  </w:style>
  <w:style w:type="paragraph" w:customStyle="1" w:styleId="1116">
    <w:name w:val="标题 83"/>
    <w:basedOn w:val="1"/>
    <w:next w:val="1"/>
    <w:qFormat/>
    <w:uiPriority w:val="0"/>
    <w:pPr>
      <w:widowControl/>
      <w:tabs>
        <w:tab w:val="left" w:pos="1440"/>
      </w:tabs>
      <w:topLinePunct/>
      <w:autoSpaceDE w:val="0"/>
      <w:adjustRightInd w:val="0"/>
      <w:spacing w:after="156" w:afterLines="50" w:line="300" w:lineRule="auto"/>
      <w:ind w:left="1440" w:hanging="1440"/>
      <w:jc w:val="left"/>
      <w:outlineLvl w:val="7"/>
    </w:pPr>
    <w:rPr>
      <w:rFonts w:ascii="Microsoft Sans Serif" w:hAnsi="Microsoft Sans Serif" w:cs="Microsoft Sans Serif"/>
      <w:i/>
      <w:iCs/>
      <w:kern w:val="0"/>
      <w:sz w:val="24"/>
      <w:szCs w:val="21"/>
    </w:rPr>
  </w:style>
  <w:style w:type="paragraph" w:customStyle="1" w:styleId="1117">
    <w:name w:val="标题 93"/>
    <w:basedOn w:val="1"/>
    <w:next w:val="1"/>
    <w:qFormat/>
    <w:uiPriority w:val="0"/>
    <w:pPr>
      <w:widowControl/>
      <w:tabs>
        <w:tab w:val="left" w:pos="1584"/>
      </w:tabs>
      <w:topLinePunct/>
      <w:autoSpaceDE w:val="0"/>
      <w:adjustRightInd w:val="0"/>
      <w:spacing w:after="156" w:afterLines="50" w:line="300" w:lineRule="auto"/>
      <w:ind w:left="1584" w:hanging="1584"/>
      <w:jc w:val="left"/>
      <w:outlineLvl w:val="8"/>
    </w:pPr>
    <w:rPr>
      <w:rFonts w:ascii="Microsoft Sans Serif" w:hAnsi="Microsoft Sans Serif" w:cs="Microsoft Sans Serif"/>
      <w:kern w:val="0"/>
      <w:sz w:val="24"/>
      <w:szCs w:val="22"/>
    </w:rPr>
  </w:style>
  <w:style w:type="character" w:customStyle="1" w:styleId="1118">
    <w:name w:val="Char Char272"/>
    <w:qFormat/>
    <w:uiPriority w:val="0"/>
    <w:rPr>
      <w:rFonts w:eastAsia="仿宋_GB2312"/>
      <w:b/>
      <w:bCs/>
      <w:kern w:val="44"/>
      <w:sz w:val="44"/>
      <w:szCs w:val="44"/>
      <w:lang w:val="en-US" w:eastAsia="zh-CN" w:bidi="ar-SA"/>
    </w:rPr>
  </w:style>
  <w:style w:type="character" w:customStyle="1" w:styleId="1119">
    <w:name w:val="Char Char262"/>
    <w:qFormat/>
    <w:uiPriority w:val="0"/>
    <w:rPr>
      <w:rFonts w:ascii="仿宋_GB2312" w:hAnsi="Arial" w:eastAsia="仿宋_GB2312"/>
      <w:b/>
      <w:bCs/>
      <w:kern w:val="2"/>
      <w:sz w:val="32"/>
      <w:szCs w:val="44"/>
      <w:lang w:val="en-US" w:eastAsia="zh-CN" w:bidi="ar-SA"/>
    </w:rPr>
  </w:style>
  <w:style w:type="character" w:customStyle="1" w:styleId="1120">
    <w:name w:val="Char Char123"/>
    <w:qFormat/>
    <w:uiPriority w:val="0"/>
    <w:rPr>
      <w:rFonts w:eastAsia="仿宋_GB2312"/>
      <w:kern w:val="2"/>
      <w:sz w:val="23"/>
      <w:szCs w:val="24"/>
      <w:lang w:val="en-US" w:eastAsia="zh-CN" w:bidi="ar-SA"/>
    </w:rPr>
  </w:style>
  <w:style w:type="character" w:customStyle="1" w:styleId="1121">
    <w:name w:val="Char Char243"/>
    <w:qFormat/>
    <w:uiPriority w:val="0"/>
    <w:rPr>
      <w:rFonts w:eastAsia="仿宋_GB2312"/>
      <w:kern w:val="1"/>
      <w:sz w:val="24"/>
      <w:lang w:val="en-US" w:eastAsia="ar-SA" w:bidi="ar-SA"/>
    </w:rPr>
  </w:style>
  <w:style w:type="character" w:customStyle="1" w:styleId="1122">
    <w:name w:val="Char Char133"/>
    <w:qFormat/>
    <w:uiPriority w:val="0"/>
    <w:rPr>
      <w:rFonts w:eastAsia="宋体"/>
      <w:b/>
      <w:bCs/>
      <w:kern w:val="44"/>
      <w:sz w:val="44"/>
      <w:szCs w:val="44"/>
      <w:lang w:val="en-US" w:eastAsia="zh-CN" w:bidi="ar-SA"/>
    </w:rPr>
  </w:style>
  <w:style w:type="character" w:customStyle="1" w:styleId="1123">
    <w:name w:val="Char Char252"/>
    <w:qFormat/>
    <w:uiPriority w:val="0"/>
    <w:rPr>
      <w:rFonts w:eastAsia="仿宋_GB2312"/>
      <w:b/>
      <w:bCs/>
      <w:kern w:val="2"/>
      <w:sz w:val="28"/>
      <w:szCs w:val="32"/>
      <w:lang w:val="en-US" w:eastAsia="zh-CN" w:bidi="ar-SA"/>
    </w:rPr>
  </w:style>
  <w:style w:type="paragraph" w:customStyle="1" w:styleId="1124">
    <w:name w:val="Char Char Char Char Char Char Char Char Char Char Char Char Char Char Char Char Char Char1 Char Char Char Char2"/>
    <w:basedOn w:val="1"/>
    <w:qFormat/>
    <w:uiPriority w:val="0"/>
  </w:style>
  <w:style w:type="paragraph" w:customStyle="1" w:styleId="1125">
    <w:name w:val="题注3"/>
    <w:basedOn w:val="1"/>
    <w:qFormat/>
    <w:uiPriority w:val="0"/>
    <w:pPr>
      <w:suppressLineNumbers/>
      <w:suppressAutoHyphens/>
      <w:spacing w:before="120" w:after="120"/>
    </w:pPr>
    <w:rPr>
      <w:rFonts w:cs="Tahoma"/>
      <w:i/>
      <w:iCs/>
      <w:kern w:val="1"/>
      <w:sz w:val="24"/>
      <w:lang w:eastAsia="ar-SA"/>
    </w:rPr>
  </w:style>
  <w:style w:type="paragraph" w:customStyle="1" w:styleId="1126">
    <w:name w:val="正文文本缩进3"/>
    <w:basedOn w:val="1"/>
    <w:qFormat/>
    <w:uiPriority w:val="0"/>
    <w:pPr>
      <w:tabs>
        <w:tab w:val="left" w:pos="360"/>
        <w:tab w:val="left" w:pos="540"/>
        <w:tab w:val="left" w:pos="2880"/>
      </w:tabs>
      <w:spacing w:line="580" w:lineRule="exact"/>
      <w:ind w:firstLine="538" w:firstLineChars="168"/>
    </w:pPr>
    <w:rPr>
      <w:rFonts w:ascii="宋体" w:hAnsi="宋体"/>
      <w:szCs w:val="20"/>
    </w:rPr>
  </w:style>
  <w:style w:type="paragraph" w:customStyle="1" w:styleId="1127">
    <w:name w:val="Char Char Char Char Char Char Char4"/>
    <w:basedOn w:val="1"/>
    <w:qFormat/>
    <w:uiPriority w:val="0"/>
    <w:pPr>
      <w:tabs>
        <w:tab w:val="left" w:pos="600"/>
      </w:tabs>
      <w:ind w:left="600" w:hanging="600"/>
    </w:pPr>
    <w:rPr>
      <w:bCs/>
      <w:sz w:val="24"/>
      <w:szCs w:val="18"/>
    </w:rPr>
  </w:style>
  <w:style w:type="table" w:customStyle="1" w:styleId="1128">
    <w:name w:val="网格型122"/>
    <w:basedOn w:val="8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9">
    <w:name w:val="网格型3"/>
    <w:basedOn w:val="89"/>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30">
    <w:name w:val="msonormalcxspmiddle"/>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59</Pages>
  <Words>93</Words>
  <Characters>98</Characters>
  <Lines>1520</Lines>
  <Paragraphs>1398</Paragraphs>
  <TotalTime>3</TotalTime>
  <ScaleCrop>false</ScaleCrop>
  <LinksUpToDate>false</LinksUpToDate>
  <CharactersWithSpaces>103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2024-03-11T09:38:00Z</dcterms:created>
  <dc:creator>User</dc:creator>
  <cp:lastModifiedBy>张小林</cp:lastModifiedBy>
  <cp:lastPrinted>2024-03-13T01:25:00Z</cp:lastPrinted>
  <dcterms:modified xsi:type="dcterms:W3CDTF">2026-04-27T01:05:15Z</dcterms:modified>
  <dc:title>                                                                                                                                                                                                                                                              </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2B5D5DC918F244339F21F312D0760F18_13</vt:lpwstr>
  </property>
  <property fmtid="{D5CDD505-2E9C-101B-9397-08002B2CF9AE}" pid="4" name="KSOTemplateDocerSaveRecord">
    <vt:lpwstr>eyJoZGlkIjoiYWYxNWNiYTlmMWNkNjJiMjk1YmFlZTNiMzZjNzJmOWYiLCJ1c2VySWQiOiIyNTQ1MjIyMDUifQ==</vt:lpwstr>
  </property>
</Properties>
</file>