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32010">
      <w:pPr>
        <w:tabs>
          <w:tab w:val="left" w:pos="6300"/>
        </w:tabs>
        <w:snapToGrid w:val="0"/>
        <w:spacing w:line="300" w:lineRule="auto"/>
        <w:jc w:val="center"/>
        <w:rPr>
          <w:rFonts w:cs="宋体" w:asciiTheme="minorEastAsia" w:hAnsiTheme="minorEastAsia" w:eastAsiaTheme="minorEastAsia"/>
          <w:b/>
          <w:color w:val="auto"/>
          <w:kern w:val="0"/>
          <w:sz w:val="48"/>
          <w:szCs w:val="48"/>
          <w:highlight w:val="none"/>
        </w:rPr>
      </w:pPr>
    </w:p>
    <w:p w14:paraId="1938F327">
      <w:pPr>
        <w:tabs>
          <w:tab w:val="left" w:pos="6300"/>
        </w:tabs>
        <w:snapToGrid w:val="0"/>
        <w:spacing w:line="300" w:lineRule="auto"/>
        <w:jc w:val="center"/>
        <w:rPr>
          <w:rFonts w:ascii="宋体" w:hAnsi="宋体"/>
          <w:color w:val="auto"/>
          <w:w w:val="80"/>
          <w:sz w:val="44"/>
          <w:szCs w:val="44"/>
          <w:highlight w:val="none"/>
        </w:rPr>
      </w:pPr>
      <w:r>
        <w:rPr>
          <w:rFonts w:hint="eastAsia" w:cs="宋体" w:asciiTheme="minorEastAsia" w:hAnsiTheme="minorEastAsia" w:eastAsiaTheme="minorEastAsia"/>
          <w:b/>
          <w:color w:val="auto"/>
          <w:kern w:val="0"/>
          <w:sz w:val="44"/>
          <w:szCs w:val="44"/>
          <w:highlight w:val="none"/>
          <w:lang w:eastAsia="zh-CN"/>
        </w:rPr>
        <w:t>三桥社区厂房升降机采购安装项目</w:t>
      </w:r>
    </w:p>
    <w:p w14:paraId="4BA8211F">
      <w:pPr>
        <w:pStyle w:val="30"/>
        <w:rPr>
          <w:color w:val="auto"/>
          <w:highlight w:val="none"/>
        </w:rPr>
      </w:pPr>
    </w:p>
    <w:p w14:paraId="20D396A4">
      <w:pPr>
        <w:spacing w:line="1400" w:lineRule="exact"/>
        <w:jc w:val="center"/>
        <w:rPr>
          <w:rFonts w:hint="eastAsia" w:ascii="宋体" w:hAnsi="宋体"/>
          <w:b/>
          <w:color w:val="auto"/>
          <w:sz w:val="72"/>
          <w:szCs w:val="72"/>
          <w:highlight w:val="none"/>
        </w:rPr>
      </w:pPr>
    </w:p>
    <w:p w14:paraId="453576FC">
      <w:pPr>
        <w:spacing w:line="1400" w:lineRule="exact"/>
        <w:jc w:val="center"/>
        <w:rPr>
          <w:rFonts w:hint="eastAsia" w:ascii="宋体" w:hAnsi="宋体"/>
          <w:b/>
          <w:color w:val="auto"/>
          <w:sz w:val="72"/>
          <w:szCs w:val="72"/>
          <w:highlight w:val="none"/>
        </w:rPr>
      </w:pPr>
    </w:p>
    <w:p w14:paraId="5FC57235">
      <w:pPr>
        <w:spacing w:line="1400" w:lineRule="exact"/>
        <w:jc w:val="center"/>
        <w:rPr>
          <w:rFonts w:ascii="宋体" w:hAnsi="宋体"/>
          <w:b/>
          <w:color w:val="auto"/>
          <w:sz w:val="72"/>
          <w:szCs w:val="72"/>
          <w:highlight w:val="none"/>
        </w:rPr>
      </w:pPr>
      <w:r>
        <w:rPr>
          <w:rFonts w:hint="eastAsia" w:ascii="宋体" w:hAnsi="宋体"/>
          <w:b/>
          <w:color w:val="auto"/>
          <w:sz w:val="72"/>
          <w:szCs w:val="72"/>
          <w:highlight w:val="none"/>
        </w:rPr>
        <w:t>询价文件</w:t>
      </w:r>
    </w:p>
    <w:p w14:paraId="0E9E5BA8">
      <w:pPr>
        <w:snapToGrid w:val="0"/>
        <w:spacing w:line="360" w:lineRule="auto"/>
        <w:jc w:val="center"/>
        <w:rPr>
          <w:rFonts w:ascii="宋体" w:hAnsi="宋体"/>
          <w:b/>
          <w:color w:val="auto"/>
          <w:sz w:val="36"/>
          <w:highlight w:val="none"/>
        </w:rPr>
      </w:pPr>
    </w:p>
    <w:p w14:paraId="7B6E1B3B">
      <w:pPr>
        <w:snapToGrid w:val="0"/>
        <w:spacing w:line="360" w:lineRule="auto"/>
        <w:rPr>
          <w:rFonts w:ascii="宋体" w:hAnsi="宋体"/>
          <w:b/>
          <w:color w:val="auto"/>
          <w:sz w:val="36"/>
          <w:highlight w:val="none"/>
        </w:rPr>
      </w:pPr>
    </w:p>
    <w:p w14:paraId="3DBE086D">
      <w:pPr>
        <w:snapToGrid w:val="0"/>
        <w:spacing w:line="360" w:lineRule="auto"/>
        <w:rPr>
          <w:rFonts w:ascii="宋体" w:hAnsi="宋体"/>
          <w:b/>
          <w:color w:val="auto"/>
          <w:sz w:val="36"/>
          <w:highlight w:val="none"/>
        </w:rPr>
      </w:pPr>
    </w:p>
    <w:p w14:paraId="00CC1CA7">
      <w:pPr>
        <w:pStyle w:val="2"/>
        <w:rPr>
          <w:rFonts w:ascii="宋体" w:hAnsi="宋体"/>
          <w:b/>
          <w:color w:val="auto"/>
          <w:sz w:val="36"/>
          <w:highlight w:val="none"/>
        </w:rPr>
      </w:pPr>
    </w:p>
    <w:p w14:paraId="657583B2">
      <w:pPr>
        <w:rPr>
          <w:rFonts w:ascii="宋体" w:hAnsi="宋体"/>
          <w:b/>
          <w:color w:val="auto"/>
          <w:sz w:val="36"/>
          <w:highlight w:val="none"/>
        </w:rPr>
      </w:pPr>
    </w:p>
    <w:p w14:paraId="30F0D4C0">
      <w:pPr>
        <w:pStyle w:val="2"/>
        <w:rPr>
          <w:rFonts w:ascii="宋体" w:hAnsi="宋体"/>
          <w:b/>
          <w:color w:val="auto"/>
          <w:sz w:val="36"/>
          <w:highlight w:val="none"/>
        </w:rPr>
      </w:pPr>
    </w:p>
    <w:p w14:paraId="57CBAB46"/>
    <w:p w14:paraId="7D351C91">
      <w:pPr>
        <w:snapToGrid w:val="0"/>
        <w:spacing w:line="360" w:lineRule="auto"/>
        <w:rPr>
          <w:rFonts w:ascii="宋体" w:hAnsi="宋体"/>
          <w:b/>
          <w:color w:val="auto"/>
          <w:sz w:val="36"/>
          <w:highlight w:val="none"/>
        </w:rPr>
      </w:pPr>
    </w:p>
    <w:p w14:paraId="06A05E04">
      <w:pPr>
        <w:pStyle w:val="2"/>
        <w:rPr>
          <w:color w:val="auto"/>
          <w:highlight w:val="none"/>
        </w:rPr>
      </w:pPr>
    </w:p>
    <w:p w14:paraId="141E3DD4">
      <w:pPr>
        <w:pStyle w:val="30"/>
        <w:rPr>
          <w:color w:val="auto"/>
          <w:highlight w:val="none"/>
        </w:rPr>
      </w:pPr>
    </w:p>
    <w:p w14:paraId="13947437">
      <w:pPr>
        <w:spacing w:line="760" w:lineRule="exact"/>
        <w:rPr>
          <w:rFonts w:hint="eastAsia" w:ascii="宋体" w:hAnsi="宋体" w:eastAsia="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招</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标</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人</w:t>
      </w:r>
      <w:r>
        <w:rPr>
          <w:rFonts w:hint="eastAsia" w:ascii="宋体" w:hAnsi="宋体" w:eastAsia="宋体" w:cs="宋体"/>
          <w:b/>
          <w:bCs/>
          <w:color w:val="auto"/>
          <w:sz w:val="30"/>
          <w:szCs w:val="30"/>
          <w:highlight w:val="none"/>
          <w:lang w:eastAsia="zh-CN"/>
        </w:rPr>
        <w:t>：</w:t>
      </w:r>
      <w:r>
        <w:rPr>
          <w:rFonts w:hint="eastAsia" w:hAnsi="宋体" w:cs="宋体"/>
          <w:b/>
          <w:bCs/>
          <w:color w:val="auto"/>
          <w:sz w:val="30"/>
          <w:szCs w:val="30"/>
          <w:highlight w:val="none"/>
          <w:u w:val="single"/>
          <w:lang w:eastAsia="zh-CN"/>
        </w:rPr>
        <w:t>南通市崇川区观音山街道三桥社区股份经济合作社</w:t>
      </w:r>
    </w:p>
    <w:p w14:paraId="6921F6CC">
      <w:pPr>
        <w:spacing w:line="760" w:lineRule="exac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代理机构：</w:t>
      </w:r>
      <w:r>
        <w:rPr>
          <w:rFonts w:hint="eastAsia" w:ascii="宋体" w:hAnsi="宋体" w:eastAsia="宋体" w:cs="宋体"/>
          <w:b/>
          <w:bCs/>
          <w:color w:val="auto"/>
          <w:sz w:val="30"/>
          <w:szCs w:val="30"/>
          <w:highlight w:val="none"/>
          <w:u w:val="single"/>
        </w:rPr>
        <w:t>中证房地产评估造价集团有限公司</w:t>
      </w:r>
    </w:p>
    <w:p w14:paraId="3CCE35EE">
      <w:pPr>
        <w:spacing w:line="760" w:lineRule="exac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日</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期：</w:t>
      </w:r>
      <w:r>
        <w:rPr>
          <w:rFonts w:hint="eastAsia" w:hAnsi="宋体" w:cs="宋体"/>
          <w:b/>
          <w:bCs/>
          <w:color w:val="auto"/>
          <w:sz w:val="30"/>
          <w:szCs w:val="30"/>
          <w:highlight w:val="none"/>
          <w:u w:val="single"/>
          <w:lang w:val="en-US" w:eastAsia="zh-CN"/>
        </w:rPr>
        <w:t>2026</w:t>
      </w:r>
      <w:r>
        <w:rPr>
          <w:rFonts w:hint="eastAsia" w:ascii="宋体" w:hAnsi="宋体" w:eastAsia="宋体" w:cs="宋体"/>
          <w:b/>
          <w:bCs/>
          <w:color w:val="auto"/>
          <w:sz w:val="30"/>
          <w:szCs w:val="30"/>
          <w:highlight w:val="none"/>
        </w:rPr>
        <w:t>年</w:t>
      </w:r>
      <w:r>
        <w:rPr>
          <w:rFonts w:hint="eastAsia" w:hAnsi="宋体" w:cs="宋体"/>
          <w:b/>
          <w:bCs/>
          <w:color w:val="auto"/>
          <w:sz w:val="30"/>
          <w:szCs w:val="30"/>
          <w:highlight w:val="none"/>
          <w:u w:val="single"/>
          <w:lang w:val="en-US" w:eastAsia="zh-CN"/>
        </w:rPr>
        <w:t>02</w:t>
      </w:r>
      <w:r>
        <w:rPr>
          <w:rFonts w:hint="eastAsia" w:ascii="宋体" w:hAnsi="宋体" w:eastAsia="宋体" w:cs="宋体"/>
          <w:b/>
          <w:bCs/>
          <w:color w:val="auto"/>
          <w:sz w:val="30"/>
          <w:szCs w:val="30"/>
          <w:highlight w:val="none"/>
        </w:rPr>
        <w:t>月</w:t>
      </w:r>
      <w:r>
        <w:rPr>
          <w:rFonts w:hint="eastAsia" w:hAnsi="宋体" w:cs="宋体"/>
          <w:b/>
          <w:bCs/>
          <w:color w:val="auto"/>
          <w:sz w:val="30"/>
          <w:szCs w:val="30"/>
          <w:highlight w:val="none"/>
          <w:u w:val="single"/>
          <w:lang w:val="en-US" w:eastAsia="zh-CN"/>
        </w:rPr>
        <w:t>02</w:t>
      </w:r>
      <w:r>
        <w:rPr>
          <w:rFonts w:hint="eastAsia" w:ascii="宋体" w:hAnsi="宋体" w:eastAsia="宋体" w:cs="宋体"/>
          <w:b/>
          <w:bCs/>
          <w:color w:val="auto"/>
          <w:sz w:val="30"/>
          <w:szCs w:val="30"/>
          <w:highlight w:val="none"/>
        </w:rPr>
        <w:t>日</w:t>
      </w:r>
    </w:p>
    <w:p w14:paraId="588B2200">
      <w:pPr>
        <w:pStyle w:val="7"/>
        <w:overflowPunct w:val="0"/>
        <w:ind w:firstLine="0"/>
        <w:jc w:val="center"/>
        <w:rPr>
          <w:rFonts w:hint="eastAsia" w:ascii="宋体" w:hAnsi="宋体" w:eastAsia="宋体"/>
          <w:b/>
          <w:color w:val="auto"/>
          <w:sz w:val="44"/>
          <w:szCs w:val="44"/>
          <w:highlight w:val="none"/>
        </w:rPr>
      </w:pPr>
    </w:p>
    <w:p w14:paraId="51597466">
      <w:pPr>
        <w:pStyle w:val="7"/>
        <w:overflowPunct w:val="0"/>
        <w:ind w:firstLine="0"/>
        <w:jc w:val="center"/>
        <w:rPr>
          <w:rFonts w:hint="eastAsia" w:ascii="宋体" w:hAnsi="宋体" w:eastAsia="宋体"/>
          <w:b/>
          <w:color w:val="auto"/>
          <w:sz w:val="44"/>
          <w:szCs w:val="44"/>
          <w:highlight w:val="none"/>
        </w:rPr>
      </w:pPr>
    </w:p>
    <w:p w14:paraId="7AC87F88">
      <w:pPr>
        <w:pStyle w:val="7"/>
        <w:overflowPunct w:val="0"/>
        <w:ind w:firstLine="0"/>
        <w:jc w:val="center"/>
        <w:rPr>
          <w:rFonts w:hint="eastAsia" w:ascii="宋体" w:hAnsi="宋体" w:eastAsia="宋体"/>
          <w:b/>
          <w:color w:val="auto"/>
          <w:sz w:val="44"/>
          <w:szCs w:val="44"/>
          <w:highlight w:val="none"/>
        </w:rPr>
        <w:sectPr>
          <w:pgSz w:w="11906" w:h="16839"/>
          <w:pgMar w:top="1431" w:right="1540" w:bottom="567" w:left="1775" w:header="0" w:footer="0" w:gutter="0"/>
          <w:cols w:space="720" w:num="1"/>
        </w:sectPr>
      </w:pPr>
    </w:p>
    <w:p w14:paraId="7CC40C93">
      <w:pPr>
        <w:pStyle w:val="7"/>
        <w:overflowPunct w:val="0"/>
        <w:ind w:firstLine="0"/>
        <w:jc w:val="center"/>
        <w:rPr>
          <w:rFonts w:hint="eastAsia" w:ascii="宋体" w:hAnsi="宋体" w:eastAsia="宋体"/>
          <w:b/>
          <w:color w:val="auto"/>
          <w:sz w:val="44"/>
          <w:szCs w:val="44"/>
          <w:highlight w:val="none"/>
        </w:rPr>
      </w:pPr>
    </w:p>
    <w:p w14:paraId="50849F3F">
      <w:pPr>
        <w:pStyle w:val="7"/>
        <w:overflowPunct w:val="0"/>
        <w:ind w:firstLine="0"/>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目  录</w:t>
      </w:r>
    </w:p>
    <w:p w14:paraId="3B83A3D2">
      <w:pPr>
        <w:pStyle w:val="7"/>
        <w:overflowPunct w:val="0"/>
        <w:ind w:firstLine="0"/>
        <w:jc w:val="center"/>
        <w:rPr>
          <w:rFonts w:ascii="宋体" w:hAnsi="宋体" w:eastAsia="宋体"/>
          <w:color w:val="auto"/>
          <w:sz w:val="30"/>
          <w:highlight w:val="none"/>
        </w:rPr>
      </w:pPr>
    </w:p>
    <w:p w14:paraId="4C08C340">
      <w:pPr>
        <w:pStyle w:val="16"/>
        <w:tabs>
          <w:tab w:val="right" w:leader="dot" w:pos="9528"/>
        </w:tabs>
        <w:spacing w:line="1200" w:lineRule="exact"/>
        <w:rPr>
          <w:rFonts w:ascii="宋体" w:hAnsi="宋体" w:eastAsia="宋体"/>
          <w:color w:val="auto"/>
          <w:sz w:val="32"/>
          <w:szCs w:val="32"/>
          <w:highlight w:val="none"/>
        </w:rPr>
      </w:pPr>
      <w:r>
        <w:rPr>
          <w:rFonts w:ascii="宋体" w:hAnsi="宋体" w:eastAsia="宋体"/>
          <w:b/>
          <w:bCs/>
          <w:color w:val="auto"/>
          <w:sz w:val="36"/>
          <w:szCs w:val="36"/>
          <w:highlight w:val="none"/>
        </w:rPr>
        <w:fldChar w:fldCharType="begin"/>
      </w:r>
      <w:r>
        <w:rPr>
          <w:rFonts w:ascii="宋体" w:hAnsi="宋体" w:eastAsia="宋体"/>
          <w:b/>
          <w:bCs/>
          <w:color w:val="auto"/>
          <w:sz w:val="36"/>
          <w:szCs w:val="36"/>
          <w:highlight w:val="none"/>
        </w:rPr>
        <w:instrText xml:space="preserve"> TOC \o "1-1"</w:instrText>
      </w:r>
      <w:r>
        <w:rPr>
          <w:rFonts w:ascii="宋体" w:hAnsi="宋体" w:eastAsia="宋体"/>
          <w:b/>
          <w:bCs/>
          <w:color w:val="auto"/>
          <w:sz w:val="36"/>
          <w:szCs w:val="36"/>
          <w:highlight w:val="none"/>
        </w:rPr>
        <w:fldChar w:fldCharType="separate"/>
      </w:r>
      <w:r>
        <w:rPr>
          <w:rFonts w:ascii="宋体" w:hAnsi="宋体" w:eastAsia="宋体"/>
          <w:color w:val="auto"/>
          <w:sz w:val="32"/>
          <w:szCs w:val="32"/>
          <w:highlight w:val="none"/>
        </w:rPr>
        <w:t xml:space="preserve">第一章 </w:t>
      </w:r>
      <w:r>
        <w:rPr>
          <w:rFonts w:hint="eastAsia" w:ascii="宋体" w:hAnsi="宋体" w:eastAsia="宋体"/>
          <w:color w:val="auto"/>
          <w:sz w:val="32"/>
          <w:szCs w:val="32"/>
          <w:highlight w:val="none"/>
        </w:rPr>
        <w:t>询价公告</w:t>
      </w:r>
    </w:p>
    <w:p w14:paraId="47301C44">
      <w:pPr>
        <w:pStyle w:val="16"/>
        <w:tabs>
          <w:tab w:val="right" w:leader="dot" w:pos="9528"/>
        </w:tabs>
        <w:spacing w:line="1200" w:lineRule="exact"/>
        <w:rPr>
          <w:rFonts w:ascii="宋体" w:hAnsi="宋体" w:eastAsia="宋体"/>
          <w:color w:val="auto"/>
          <w:sz w:val="32"/>
          <w:szCs w:val="32"/>
          <w:highlight w:val="none"/>
        </w:rPr>
      </w:pPr>
      <w:r>
        <w:rPr>
          <w:rFonts w:ascii="宋体" w:hAnsi="宋体" w:eastAsia="宋体"/>
          <w:color w:val="auto"/>
          <w:sz w:val="32"/>
          <w:szCs w:val="32"/>
          <w:highlight w:val="none"/>
        </w:rPr>
        <w:t xml:space="preserve">第二章 </w:t>
      </w:r>
      <w:r>
        <w:rPr>
          <w:rFonts w:hint="eastAsia" w:ascii="宋体" w:hAnsi="宋体" w:eastAsia="宋体"/>
          <w:color w:val="auto"/>
          <w:sz w:val="32"/>
          <w:szCs w:val="32"/>
          <w:highlight w:val="none"/>
        </w:rPr>
        <w:t>供应商</w:t>
      </w:r>
      <w:r>
        <w:rPr>
          <w:rFonts w:ascii="宋体" w:hAnsi="宋体" w:eastAsia="宋体"/>
          <w:color w:val="auto"/>
          <w:sz w:val="32"/>
          <w:szCs w:val="32"/>
          <w:highlight w:val="none"/>
        </w:rPr>
        <w:t>须知</w:t>
      </w:r>
    </w:p>
    <w:p w14:paraId="6F799B66">
      <w:pPr>
        <w:pStyle w:val="16"/>
        <w:tabs>
          <w:tab w:val="right" w:leader="dot" w:pos="9528"/>
        </w:tabs>
        <w:spacing w:line="1200" w:lineRule="exact"/>
        <w:rPr>
          <w:rFonts w:ascii="宋体" w:hAnsi="宋体" w:eastAsia="宋体"/>
          <w:color w:val="auto"/>
          <w:sz w:val="32"/>
          <w:szCs w:val="32"/>
          <w:highlight w:val="none"/>
        </w:rPr>
      </w:pPr>
      <w:r>
        <w:rPr>
          <w:rFonts w:ascii="宋体" w:hAnsi="宋体" w:eastAsia="宋体"/>
          <w:color w:val="auto"/>
          <w:sz w:val="32"/>
          <w:szCs w:val="32"/>
          <w:highlight w:val="none"/>
        </w:rPr>
        <w:t>第三章 项目需求</w:t>
      </w:r>
    </w:p>
    <w:p w14:paraId="19EFF2EC">
      <w:pPr>
        <w:pStyle w:val="16"/>
        <w:tabs>
          <w:tab w:val="right" w:leader="dot" w:pos="9528"/>
        </w:tabs>
        <w:spacing w:line="1200" w:lineRule="exact"/>
        <w:rPr>
          <w:rFonts w:ascii="宋体" w:hAnsi="宋体" w:eastAsia="宋体"/>
          <w:color w:val="auto"/>
          <w:sz w:val="32"/>
          <w:szCs w:val="32"/>
          <w:highlight w:val="none"/>
        </w:rPr>
      </w:pPr>
      <w:r>
        <w:rPr>
          <w:rFonts w:hint="eastAsia" w:ascii="宋体" w:hAnsi="宋体" w:eastAsia="宋体"/>
          <w:color w:val="auto"/>
          <w:sz w:val="32"/>
          <w:szCs w:val="32"/>
          <w:highlight w:val="none"/>
        </w:rPr>
        <w:t xml:space="preserve">第四章 合同签订与验收付款      </w:t>
      </w:r>
    </w:p>
    <w:p w14:paraId="22A68A16">
      <w:pPr>
        <w:pStyle w:val="16"/>
        <w:tabs>
          <w:tab w:val="right" w:leader="dot" w:pos="9528"/>
        </w:tabs>
        <w:spacing w:line="1200" w:lineRule="exact"/>
        <w:rPr>
          <w:rFonts w:ascii="宋体" w:hAnsi="宋体" w:eastAsia="宋体"/>
          <w:color w:val="auto"/>
          <w:sz w:val="32"/>
          <w:szCs w:val="32"/>
          <w:highlight w:val="none"/>
        </w:rPr>
      </w:pPr>
      <w:r>
        <w:rPr>
          <w:rFonts w:ascii="宋体" w:hAnsi="宋体" w:eastAsia="宋体"/>
          <w:color w:val="auto"/>
          <w:sz w:val="32"/>
          <w:szCs w:val="32"/>
          <w:highlight w:val="none"/>
        </w:rPr>
        <w:t>第</w:t>
      </w:r>
      <w:r>
        <w:rPr>
          <w:rFonts w:hint="eastAsia" w:ascii="宋体" w:hAnsi="宋体" w:eastAsia="宋体"/>
          <w:color w:val="auto"/>
          <w:sz w:val="32"/>
          <w:szCs w:val="32"/>
          <w:highlight w:val="none"/>
        </w:rPr>
        <w:t>五</w:t>
      </w:r>
      <w:r>
        <w:rPr>
          <w:rFonts w:ascii="宋体" w:hAnsi="宋体" w:eastAsia="宋体"/>
          <w:color w:val="auto"/>
          <w:sz w:val="32"/>
          <w:szCs w:val="32"/>
          <w:highlight w:val="none"/>
        </w:rPr>
        <w:t xml:space="preserve">章 </w:t>
      </w:r>
      <w:r>
        <w:rPr>
          <w:rFonts w:hint="eastAsia" w:ascii="宋体" w:hAnsi="宋体" w:eastAsia="宋体"/>
          <w:color w:val="auto"/>
          <w:sz w:val="32"/>
          <w:szCs w:val="32"/>
          <w:highlight w:val="none"/>
        </w:rPr>
        <w:t>质疑提出和处理</w:t>
      </w:r>
    </w:p>
    <w:p w14:paraId="6D8C1D8F">
      <w:pPr>
        <w:pStyle w:val="16"/>
        <w:tabs>
          <w:tab w:val="right" w:leader="dot" w:pos="9528"/>
        </w:tabs>
        <w:spacing w:line="1200" w:lineRule="exact"/>
        <w:rPr>
          <w:rFonts w:ascii="宋体" w:hAnsi="宋体" w:eastAsia="宋体"/>
          <w:color w:val="auto"/>
          <w:sz w:val="32"/>
          <w:szCs w:val="32"/>
          <w:highlight w:val="none"/>
        </w:rPr>
      </w:pPr>
      <w:r>
        <w:rPr>
          <w:rFonts w:hint="eastAsia" w:ascii="宋体" w:hAnsi="宋体" w:eastAsia="宋体"/>
          <w:color w:val="auto"/>
          <w:sz w:val="32"/>
          <w:szCs w:val="32"/>
          <w:highlight w:val="none"/>
        </w:rPr>
        <w:t>第六章 询价</w:t>
      </w:r>
      <w:r>
        <w:rPr>
          <w:rFonts w:ascii="宋体" w:hAnsi="宋体" w:eastAsia="宋体"/>
          <w:color w:val="auto"/>
          <w:sz w:val="32"/>
          <w:szCs w:val="32"/>
          <w:highlight w:val="none"/>
        </w:rPr>
        <w:t>响应文件格式</w:t>
      </w:r>
    </w:p>
    <w:p w14:paraId="21F9EDB4">
      <w:pPr>
        <w:spacing w:line="1200" w:lineRule="exact"/>
        <w:rPr>
          <w:rFonts w:ascii="宋体" w:hAnsi="宋体"/>
          <w:color w:val="auto"/>
          <w:sz w:val="36"/>
          <w:szCs w:val="36"/>
          <w:highlight w:val="none"/>
        </w:rPr>
      </w:pPr>
    </w:p>
    <w:p w14:paraId="69E878F3">
      <w:pPr>
        <w:rPr>
          <w:rFonts w:ascii="宋体" w:hAnsi="宋体"/>
          <w:b/>
          <w:bCs/>
          <w:color w:val="auto"/>
          <w:sz w:val="36"/>
          <w:szCs w:val="36"/>
          <w:highlight w:val="none"/>
        </w:rPr>
      </w:pPr>
      <w:r>
        <w:rPr>
          <w:rFonts w:ascii="宋体" w:hAnsi="宋体"/>
          <w:b/>
          <w:bCs/>
          <w:color w:val="auto"/>
          <w:sz w:val="36"/>
          <w:szCs w:val="36"/>
          <w:highlight w:val="none"/>
        </w:rPr>
        <w:fldChar w:fldCharType="end"/>
      </w:r>
    </w:p>
    <w:p w14:paraId="4C6540AF">
      <w:pPr>
        <w:pStyle w:val="3"/>
        <w:keepNext w:val="0"/>
        <w:keepLines w:val="0"/>
        <w:adjustRightInd w:val="0"/>
        <w:snapToGrid w:val="0"/>
        <w:spacing w:before="0" w:after="0" w:line="800" w:lineRule="exact"/>
        <w:jc w:val="center"/>
        <w:textAlignment w:val="baseline"/>
        <w:rPr>
          <w:rFonts w:ascii="宋体" w:hAnsi="宋体" w:eastAsia="宋体"/>
          <w:color w:val="auto"/>
          <w:w w:val="80"/>
          <w:szCs w:val="44"/>
          <w:highlight w:val="none"/>
        </w:rPr>
      </w:pPr>
      <w:r>
        <w:rPr>
          <w:rFonts w:ascii="宋体" w:hAnsi="宋体" w:eastAsia="宋体"/>
          <w:color w:val="auto"/>
          <w:w w:val="80"/>
          <w:szCs w:val="44"/>
          <w:highlight w:val="none"/>
        </w:rPr>
        <w:br w:type="page"/>
      </w:r>
      <w:r>
        <w:rPr>
          <w:rFonts w:hint="eastAsia" w:ascii="宋体" w:hAnsi="宋体" w:eastAsia="宋体"/>
          <w:color w:val="auto"/>
          <w:w w:val="80"/>
          <w:szCs w:val="44"/>
          <w:highlight w:val="none"/>
        </w:rPr>
        <w:t>第一章  询价公告</w:t>
      </w:r>
    </w:p>
    <w:p w14:paraId="55D43912">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现</w:t>
      </w:r>
      <w:r>
        <w:rPr>
          <w:rFonts w:hint="eastAsia" w:ascii="宋体" w:hAnsi="宋体"/>
          <w:color w:val="auto"/>
          <w:sz w:val="24"/>
          <w:szCs w:val="24"/>
          <w:highlight w:val="none"/>
        </w:rPr>
        <w:t>对</w:t>
      </w:r>
      <w:bookmarkStart w:id="2" w:name="_GoBack"/>
      <w:r>
        <w:rPr>
          <w:rFonts w:hint="eastAsia" w:ascii="宋体" w:hAnsi="宋体"/>
          <w:b/>
          <w:color w:val="auto"/>
          <w:sz w:val="24"/>
          <w:highlight w:val="none"/>
          <w:u w:val="single"/>
          <w:lang w:eastAsia="zh-CN"/>
        </w:rPr>
        <w:t>三桥社区厂房升降机采购安装项目</w:t>
      </w:r>
      <w:bookmarkEnd w:id="2"/>
      <w:r>
        <w:rPr>
          <w:rFonts w:hint="eastAsia" w:ascii="宋体" w:hAnsi="宋体"/>
          <w:color w:val="auto"/>
          <w:sz w:val="24"/>
          <w:szCs w:val="24"/>
          <w:highlight w:val="none"/>
        </w:rPr>
        <w:t>拟用询价方式</w:t>
      </w:r>
      <w:r>
        <w:rPr>
          <w:rFonts w:hint="eastAsia" w:ascii="宋体" w:hAnsi="宋体"/>
          <w:color w:val="auto"/>
          <w:sz w:val="24"/>
          <w:szCs w:val="24"/>
          <w:highlight w:val="none"/>
          <w:lang w:eastAsia="zh-CN"/>
        </w:rPr>
        <w:t>公开招标</w:t>
      </w:r>
      <w:r>
        <w:rPr>
          <w:rFonts w:hint="eastAsia" w:ascii="宋体" w:hAnsi="宋体"/>
          <w:color w:val="auto"/>
          <w:sz w:val="24"/>
          <w:szCs w:val="24"/>
          <w:highlight w:val="none"/>
        </w:rPr>
        <w:t>组织采购。</w:t>
      </w:r>
    </w:p>
    <w:p w14:paraId="5FF8EFC4">
      <w:pPr>
        <w:numPr>
          <w:ilvl w:val="0"/>
          <w:numId w:val="1"/>
        </w:numPr>
        <w:spacing w:line="480" w:lineRule="exact"/>
        <w:ind w:firstLine="482" w:firstLineChars="200"/>
        <w:rPr>
          <w:rFonts w:hint="eastAsia" w:ascii="宋体" w:hAnsi="宋体"/>
          <w:bCs/>
          <w:color w:val="auto"/>
          <w:sz w:val="24"/>
          <w:szCs w:val="24"/>
          <w:highlight w:val="none"/>
          <w:lang w:eastAsia="zh-CN"/>
        </w:rPr>
      </w:pPr>
      <w:r>
        <w:rPr>
          <w:rFonts w:hint="eastAsia" w:ascii="宋体" w:hAnsi="宋体"/>
          <w:b/>
          <w:color w:val="auto"/>
          <w:sz w:val="24"/>
          <w:szCs w:val="24"/>
          <w:highlight w:val="none"/>
        </w:rPr>
        <w:t>项目名称：</w:t>
      </w:r>
      <w:r>
        <w:rPr>
          <w:rFonts w:hint="eastAsia" w:ascii="宋体" w:hAnsi="宋体"/>
          <w:bCs/>
          <w:color w:val="auto"/>
          <w:sz w:val="24"/>
          <w:szCs w:val="24"/>
          <w:highlight w:val="none"/>
          <w:lang w:eastAsia="zh-CN"/>
        </w:rPr>
        <w:t>三桥社区厂房升降机采购安装项目</w:t>
      </w:r>
    </w:p>
    <w:p w14:paraId="06E63F76">
      <w:pPr>
        <w:numPr>
          <w:ilvl w:val="0"/>
          <w:numId w:val="1"/>
        </w:numPr>
        <w:spacing w:line="480" w:lineRule="exact"/>
        <w:ind w:firstLine="482" w:firstLineChars="200"/>
        <w:rPr>
          <w:rFonts w:ascii="宋体" w:hAnsi="宋体"/>
          <w:color w:val="auto"/>
          <w:sz w:val="24"/>
          <w:szCs w:val="24"/>
          <w:highlight w:val="none"/>
        </w:rPr>
      </w:pPr>
      <w:r>
        <w:rPr>
          <w:rFonts w:hint="eastAsia" w:ascii="宋体" w:hAnsi="宋体"/>
          <w:b/>
          <w:color w:val="auto"/>
          <w:sz w:val="24"/>
          <w:szCs w:val="24"/>
          <w:highlight w:val="none"/>
        </w:rPr>
        <w:t>项目预算：</w:t>
      </w:r>
      <w:r>
        <w:rPr>
          <w:rFonts w:hint="eastAsia" w:ascii="宋体" w:hAnsi="宋体"/>
          <w:color w:val="auto"/>
          <w:sz w:val="24"/>
          <w:szCs w:val="24"/>
          <w:highlight w:val="none"/>
          <w:lang w:val="en-US" w:eastAsia="zh-CN"/>
        </w:rPr>
        <w:t>3.5万元</w:t>
      </w:r>
    </w:p>
    <w:p w14:paraId="725BAD28">
      <w:pPr>
        <w:spacing w:line="480" w:lineRule="exact"/>
        <w:ind w:firstLine="482" w:firstLineChars="200"/>
        <w:rPr>
          <w:rFonts w:ascii="宋体" w:hAnsi="宋体"/>
          <w:color w:val="auto"/>
          <w:sz w:val="24"/>
          <w:szCs w:val="24"/>
          <w:highlight w:val="none"/>
        </w:rPr>
      </w:pPr>
      <w:r>
        <w:rPr>
          <w:rFonts w:hint="eastAsia" w:ascii="宋体" w:hAnsi="宋体"/>
          <w:b/>
          <w:color w:val="auto"/>
          <w:sz w:val="24"/>
          <w:szCs w:val="24"/>
          <w:highlight w:val="none"/>
        </w:rPr>
        <w:t>三、项目需求：</w:t>
      </w:r>
      <w:r>
        <w:rPr>
          <w:rFonts w:hint="eastAsia" w:ascii="宋体" w:hAnsi="宋体"/>
          <w:color w:val="auto"/>
          <w:sz w:val="24"/>
          <w:szCs w:val="24"/>
          <w:highlight w:val="none"/>
        </w:rPr>
        <w:t>详见询价文件第三章</w:t>
      </w:r>
    </w:p>
    <w:p w14:paraId="134FC07C">
      <w:pPr>
        <w:spacing w:line="48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四、供应商资格要求</w:t>
      </w:r>
    </w:p>
    <w:p w14:paraId="0173933D">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1、符合《</w:t>
      </w:r>
      <w:r>
        <w:rPr>
          <w:rFonts w:hint="eastAsia" w:ascii="宋体" w:hAnsi="宋体"/>
          <w:color w:val="auto"/>
          <w:sz w:val="24"/>
          <w:szCs w:val="24"/>
          <w:highlight w:val="none"/>
          <w:lang w:eastAsia="zh-CN"/>
        </w:rPr>
        <w:t>中华人民共和国政府采购法</w:t>
      </w:r>
      <w:r>
        <w:rPr>
          <w:rFonts w:hint="eastAsia" w:ascii="宋体" w:hAnsi="宋体"/>
          <w:color w:val="auto"/>
          <w:sz w:val="24"/>
          <w:szCs w:val="24"/>
          <w:highlight w:val="none"/>
        </w:rPr>
        <w:t>》第二十二条之规定：具有独立承担民事责任的能力；具有良好的商业信誉和健全的财务会计制度；</w:t>
      </w:r>
      <w:bookmarkStart w:id="0" w:name="OLE_LINK3"/>
      <w:bookmarkStart w:id="1" w:name="OLE_LINK2"/>
      <w:r>
        <w:rPr>
          <w:rFonts w:hint="eastAsia" w:ascii="宋体" w:hAnsi="宋体"/>
          <w:color w:val="auto"/>
          <w:sz w:val="24"/>
          <w:szCs w:val="24"/>
          <w:highlight w:val="none"/>
        </w:rPr>
        <w:t>具有履行合同所必需的设备和专业技术能力</w:t>
      </w:r>
      <w:bookmarkEnd w:id="0"/>
      <w:bookmarkEnd w:id="1"/>
      <w:r>
        <w:rPr>
          <w:rFonts w:hint="eastAsia" w:ascii="宋体" w:hAnsi="宋体"/>
          <w:color w:val="auto"/>
          <w:sz w:val="24"/>
          <w:szCs w:val="24"/>
          <w:highlight w:val="none"/>
          <w:lang w:eastAsia="zh-CN"/>
        </w:rPr>
        <w:t>；具</w:t>
      </w:r>
      <w:r>
        <w:rPr>
          <w:rFonts w:hint="eastAsia" w:ascii="宋体" w:hAnsi="宋体"/>
          <w:color w:val="auto"/>
          <w:sz w:val="24"/>
          <w:szCs w:val="24"/>
          <w:highlight w:val="none"/>
        </w:rPr>
        <w:t>有依法缴纳税收和社会保障资金的良好记录；参加政府采购活动前三年内，在经营活动中没有重大违法记录。</w:t>
      </w:r>
    </w:p>
    <w:p w14:paraId="53752814">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2、法定代表人为同一个人的两个及两个以上法人，母公司、全资子公司及其控股公司，都不得在同一采购项目相同标段中同时参加询价，一经发现，将视同围标处理。</w:t>
      </w:r>
    </w:p>
    <w:p w14:paraId="10EE4961">
      <w:pPr>
        <w:spacing w:line="48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投标供应商</w:t>
      </w:r>
      <w:r>
        <w:rPr>
          <w:rFonts w:hint="eastAsia" w:ascii="宋体" w:hAnsi="宋体"/>
          <w:b/>
          <w:bCs/>
          <w:color w:val="auto"/>
          <w:sz w:val="24"/>
          <w:szCs w:val="24"/>
          <w:highlight w:val="none"/>
          <w:lang w:eastAsia="zh-CN"/>
        </w:rPr>
        <w:t>其他</w:t>
      </w:r>
      <w:r>
        <w:rPr>
          <w:rFonts w:hint="eastAsia" w:ascii="宋体" w:hAnsi="宋体"/>
          <w:b/>
          <w:bCs/>
          <w:color w:val="auto"/>
          <w:sz w:val="24"/>
          <w:szCs w:val="24"/>
          <w:highlight w:val="none"/>
        </w:rPr>
        <w:t>资格要求：</w:t>
      </w:r>
    </w:p>
    <w:p w14:paraId="16917211">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3、投标供应商提供有效的营业执照及税务登记证（</w:t>
      </w:r>
      <w:r>
        <w:rPr>
          <w:rFonts w:hint="eastAsia" w:ascii="宋体" w:hAnsi="宋体"/>
          <w:color w:val="auto"/>
          <w:sz w:val="24"/>
          <w:szCs w:val="24"/>
          <w:highlight w:val="none"/>
          <w:lang w:eastAsia="zh-CN"/>
        </w:rPr>
        <w:t>或者</w:t>
      </w:r>
      <w:r>
        <w:rPr>
          <w:rFonts w:hint="eastAsia" w:ascii="宋体" w:hAnsi="宋体"/>
          <w:color w:val="auto"/>
          <w:sz w:val="24"/>
          <w:szCs w:val="24"/>
          <w:highlight w:val="none"/>
        </w:rPr>
        <w:t>三证合一的营业执照），有能力按本询价文件规定的要求提供招标物及提供相关伴随服务。</w:t>
      </w:r>
    </w:p>
    <w:p w14:paraId="207FF28A">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投标供应商法定代表人参加投标的，必须提供法定代表人身份证明原件及法定代表人本人身份证复印件；非法定代表人参加投标的，必须提供法定代表人签字或盖章的授权委托书原件及法定代表人、被授权人的两人身份证的复印件（格式参见第六章）。</w:t>
      </w:r>
    </w:p>
    <w:p w14:paraId="4980A737">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5、投标供应商须提供参与本次项目政府采购活动前三年内，在经营活动中没有重大违法记录的书面《无重大违法记录声明函》（格式参见第六章）。</w:t>
      </w:r>
    </w:p>
    <w:p w14:paraId="025D6F85">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6、关于资格文件的声明函（格式参见第六章）。</w:t>
      </w:r>
    </w:p>
    <w:p w14:paraId="6F3C7CD0">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7、本项目不接受任何形式的联合体投标。</w:t>
      </w:r>
    </w:p>
    <w:p w14:paraId="3603B2AB">
      <w:pPr>
        <w:spacing w:line="480" w:lineRule="exact"/>
        <w:ind w:firstLine="482" w:firstLineChars="200"/>
        <w:rPr>
          <w:rFonts w:ascii="宋体" w:hAnsi="宋体"/>
          <w:b/>
          <w:color w:val="auto"/>
          <w:sz w:val="24"/>
          <w:szCs w:val="24"/>
          <w:highlight w:val="none"/>
          <w:lang w:val="zh-CN"/>
        </w:rPr>
      </w:pPr>
      <w:r>
        <w:rPr>
          <w:rFonts w:hint="eastAsia" w:ascii="宋体" w:hAnsi="宋体"/>
          <w:b/>
          <w:color w:val="auto"/>
          <w:sz w:val="24"/>
          <w:szCs w:val="24"/>
          <w:highlight w:val="none"/>
          <w:lang w:val="zh-CN"/>
        </w:rPr>
        <w:t>具体资格要求材料详见本询价文件第二章中“资格审查文件”。</w:t>
      </w:r>
    </w:p>
    <w:p w14:paraId="3A520748">
      <w:pPr>
        <w:snapToGrid w:val="0"/>
        <w:spacing w:line="420" w:lineRule="exact"/>
        <w:ind w:firstLine="494" w:firstLineChars="205"/>
        <w:rPr>
          <w:rFonts w:ascii="宋体" w:hAnsi="宋体" w:cs="宋体"/>
          <w:b/>
          <w:color w:val="auto"/>
          <w:sz w:val="24"/>
          <w:szCs w:val="24"/>
          <w:highlight w:val="none"/>
        </w:rPr>
      </w:pPr>
      <w:r>
        <w:rPr>
          <w:rFonts w:hint="eastAsia" w:ascii="宋体" w:hAnsi="宋体" w:cs="宋体"/>
          <w:b/>
          <w:bCs/>
          <w:color w:val="auto"/>
          <w:kern w:val="0"/>
          <w:sz w:val="24"/>
          <w:szCs w:val="24"/>
          <w:highlight w:val="none"/>
        </w:rPr>
        <w:t>请投标供应商认真对照资格条件，如不符合要求的，无意或故意参与投标所产生的一切后果由投标供应商自行承担</w:t>
      </w:r>
      <w:r>
        <w:rPr>
          <w:rFonts w:hint="eastAsia" w:ascii="宋体" w:hAnsi="宋体" w:cs="宋体"/>
          <w:b/>
          <w:bCs/>
          <w:color w:val="auto"/>
          <w:kern w:val="0"/>
          <w:sz w:val="24"/>
          <w:szCs w:val="24"/>
          <w:highlight w:val="none"/>
          <w:lang w:eastAsia="zh-CN"/>
        </w:rPr>
        <w:t>，在</w:t>
      </w:r>
      <w:r>
        <w:rPr>
          <w:rFonts w:hint="eastAsia" w:ascii="宋体" w:hAnsi="宋体" w:cs="宋体"/>
          <w:b/>
          <w:bCs/>
          <w:color w:val="auto"/>
          <w:kern w:val="0"/>
          <w:sz w:val="24"/>
          <w:szCs w:val="24"/>
          <w:highlight w:val="none"/>
        </w:rPr>
        <w:t>开标过程中，投标供应商提供的相关证件为虚假或伪造，或者其他人员持法定代表人或授权委托人的身份证参与投标，一经发现则取消投标供应商资格，或</w:t>
      </w:r>
      <w:r>
        <w:rPr>
          <w:rFonts w:hint="eastAsia" w:ascii="宋体" w:hAnsi="宋体" w:cs="宋体"/>
          <w:b/>
          <w:color w:val="auto"/>
          <w:sz w:val="24"/>
          <w:szCs w:val="24"/>
          <w:highlight w:val="none"/>
        </w:rPr>
        <w:t>非采购单位原因成交供应商放弃成交资格的，</w:t>
      </w:r>
      <w:r>
        <w:rPr>
          <w:rFonts w:hint="eastAsia" w:ascii="宋体" w:hAnsi="宋体" w:cs="宋体"/>
          <w:b/>
          <w:bCs/>
          <w:color w:val="auto"/>
          <w:kern w:val="0"/>
          <w:sz w:val="24"/>
          <w:szCs w:val="24"/>
          <w:highlight w:val="none"/>
        </w:rPr>
        <w:t>没收其投标保证金，</w:t>
      </w:r>
      <w:r>
        <w:rPr>
          <w:rFonts w:hint="eastAsia" w:ascii="宋体" w:hAnsi="宋体" w:cs="宋体"/>
          <w:b/>
          <w:color w:val="auto"/>
          <w:kern w:val="0"/>
          <w:sz w:val="24"/>
          <w:szCs w:val="24"/>
          <w:highlight w:val="none"/>
        </w:rPr>
        <w:t>该投标供应商将记入不良记录，并报财政部门后将其列入政府采购黑名单，视情公布在南通市崇川区人民政府网</w:t>
      </w:r>
      <w:r>
        <w:rPr>
          <w:rFonts w:hint="eastAsia" w:ascii="宋体" w:hAnsi="宋体" w:cs="宋体"/>
          <w:b/>
          <w:color w:val="auto"/>
          <w:sz w:val="24"/>
          <w:szCs w:val="24"/>
          <w:highlight w:val="none"/>
        </w:rPr>
        <w:t>。</w:t>
      </w:r>
    </w:p>
    <w:p w14:paraId="363C3D03">
      <w:pPr>
        <w:snapToGrid w:val="0"/>
        <w:spacing w:line="480" w:lineRule="exact"/>
        <w:ind w:firstLine="475" w:firstLineChars="197"/>
        <w:outlineLvl w:val="1"/>
        <w:rPr>
          <w:rFonts w:ascii="宋体" w:hAnsi="宋体" w:cs="宋体"/>
          <w:b/>
          <w:bCs/>
          <w:color w:val="auto"/>
          <w:sz w:val="24"/>
          <w:szCs w:val="24"/>
          <w:highlight w:val="none"/>
        </w:rPr>
      </w:pPr>
      <w:r>
        <w:rPr>
          <w:rFonts w:hint="eastAsia" w:ascii="宋体" w:hAnsi="宋体"/>
          <w:b/>
          <w:bCs/>
          <w:color w:val="auto"/>
          <w:sz w:val="24"/>
          <w:szCs w:val="24"/>
          <w:highlight w:val="none"/>
        </w:rPr>
        <w:t>五、</w:t>
      </w:r>
      <w:r>
        <w:rPr>
          <w:rFonts w:hint="eastAsia" w:ascii="宋体" w:hAnsi="宋体" w:cs="宋体"/>
          <w:b/>
          <w:color w:val="auto"/>
          <w:sz w:val="24"/>
          <w:szCs w:val="24"/>
          <w:highlight w:val="none"/>
        </w:rPr>
        <w:t>响应文件的递交</w:t>
      </w:r>
    </w:p>
    <w:p w14:paraId="525A4D1A">
      <w:pPr>
        <w:spacing w:line="480" w:lineRule="exact"/>
        <w:ind w:left="141" w:leftChars="67" w:firstLine="360" w:firstLineChars="150"/>
        <w:rPr>
          <w:rFonts w:ascii="宋体" w:hAnsi="宋体" w:cs="宋体"/>
          <w:b/>
          <w:color w:val="auto"/>
          <w:sz w:val="24"/>
          <w:szCs w:val="24"/>
          <w:highlight w:val="none"/>
        </w:rPr>
      </w:pPr>
      <w:r>
        <w:rPr>
          <w:rFonts w:hint="eastAsia" w:ascii="宋体" w:hAnsi="宋体"/>
          <w:color w:val="auto"/>
          <w:sz w:val="24"/>
          <w:szCs w:val="24"/>
          <w:highlight w:val="none"/>
        </w:rPr>
        <w:t>1、</w:t>
      </w:r>
      <w:r>
        <w:rPr>
          <w:rFonts w:hint="eastAsia" w:ascii="宋体" w:hAnsi="宋体" w:cs="宋体"/>
          <w:bCs/>
          <w:color w:val="auto"/>
          <w:sz w:val="24"/>
          <w:szCs w:val="24"/>
          <w:highlight w:val="none"/>
        </w:rPr>
        <w:t>询价响应文件接收截止及询价评审开始时间：</w:t>
      </w:r>
      <w:r>
        <w:rPr>
          <w:rFonts w:cs="Arial"/>
          <w:b/>
          <w:color w:val="auto"/>
          <w:sz w:val="24"/>
          <w:highlight w:val="none"/>
          <w:u w:val="single"/>
        </w:rPr>
        <w:t>20</w:t>
      </w:r>
      <w:r>
        <w:rPr>
          <w:rFonts w:hint="eastAsia" w:cs="Arial"/>
          <w:b/>
          <w:color w:val="auto"/>
          <w:sz w:val="24"/>
          <w:highlight w:val="none"/>
          <w:u w:val="single"/>
        </w:rPr>
        <w:t>2</w:t>
      </w:r>
      <w:r>
        <w:rPr>
          <w:rFonts w:hint="eastAsia" w:cs="Arial"/>
          <w:b/>
          <w:color w:val="auto"/>
          <w:sz w:val="24"/>
          <w:highlight w:val="none"/>
          <w:u w:val="single"/>
          <w:lang w:val="en-US" w:eastAsia="zh-CN"/>
        </w:rPr>
        <w:t>6</w:t>
      </w:r>
      <w:r>
        <w:rPr>
          <w:rFonts w:hint="eastAsia" w:cs="Arial"/>
          <w:b/>
          <w:color w:val="auto"/>
          <w:sz w:val="24"/>
          <w:highlight w:val="none"/>
        </w:rPr>
        <w:t>年</w:t>
      </w:r>
      <w:r>
        <w:rPr>
          <w:rFonts w:hint="eastAsia" w:cs="Arial"/>
          <w:b/>
          <w:color w:val="auto"/>
          <w:sz w:val="24"/>
          <w:highlight w:val="none"/>
          <w:u w:val="single"/>
          <w:lang w:val="en-US" w:eastAsia="zh-CN"/>
        </w:rPr>
        <w:t>02</w:t>
      </w:r>
      <w:r>
        <w:rPr>
          <w:rFonts w:hint="eastAsia" w:cs="Arial"/>
          <w:b/>
          <w:color w:val="auto"/>
          <w:sz w:val="24"/>
          <w:highlight w:val="none"/>
        </w:rPr>
        <w:t>月</w:t>
      </w:r>
      <w:r>
        <w:rPr>
          <w:rFonts w:hint="eastAsia" w:cs="Arial"/>
          <w:b/>
          <w:color w:val="auto"/>
          <w:sz w:val="24"/>
          <w:highlight w:val="none"/>
          <w:u w:val="single"/>
          <w:lang w:val="en-US" w:eastAsia="zh-CN"/>
        </w:rPr>
        <w:t xml:space="preserve"> 13</w:t>
      </w:r>
      <w:r>
        <w:rPr>
          <w:rFonts w:hint="eastAsia" w:cs="Arial"/>
          <w:b/>
          <w:color w:val="auto"/>
          <w:sz w:val="24"/>
          <w:highlight w:val="none"/>
        </w:rPr>
        <w:t>日</w:t>
      </w:r>
      <w:r>
        <w:rPr>
          <w:rFonts w:hint="eastAsia" w:cs="Arial"/>
          <w:b/>
          <w:color w:val="auto"/>
          <w:sz w:val="24"/>
          <w:highlight w:val="none"/>
          <w:u w:val="single"/>
          <w:lang w:val="en-US" w:eastAsia="zh-CN"/>
        </w:rPr>
        <w:t xml:space="preserve"> 10 </w:t>
      </w:r>
      <w:r>
        <w:rPr>
          <w:rFonts w:hint="eastAsia" w:cs="Arial"/>
          <w:b/>
          <w:color w:val="auto"/>
          <w:sz w:val="24"/>
          <w:highlight w:val="none"/>
        </w:rPr>
        <w:t>时</w:t>
      </w:r>
      <w:r>
        <w:rPr>
          <w:rFonts w:hint="eastAsia" w:cs="Arial"/>
          <w:b/>
          <w:color w:val="auto"/>
          <w:sz w:val="24"/>
          <w:highlight w:val="none"/>
          <w:u w:val="single"/>
          <w:lang w:val="en-US" w:eastAsia="zh-CN"/>
        </w:rPr>
        <w:t>00</w:t>
      </w:r>
      <w:r>
        <w:rPr>
          <w:rFonts w:hint="eastAsia" w:cs="Arial"/>
          <w:b/>
          <w:color w:val="auto"/>
          <w:sz w:val="24"/>
          <w:highlight w:val="none"/>
        </w:rPr>
        <w:t>分</w:t>
      </w:r>
      <w:r>
        <w:rPr>
          <w:rFonts w:hint="eastAsia" w:ascii="宋体" w:hAnsi="宋体" w:cs="宋体"/>
          <w:b/>
          <w:color w:val="auto"/>
          <w:sz w:val="24"/>
          <w:szCs w:val="24"/>
          <w:highlight w:val="none"/>
        </w:rPr>
        <w:t>。</w:t>
      </w:r>
    </w:p>
    <w:p w14:paraId="328EB24A">
      <w:pPr>
        <w:numPr>
          <w:ilvl w:val="0"/>
          <w:numId w:val="0"/>
        </w:numPr>
        <w:spacing w:line="360" w:lineRule="auto"/>
        <w:ind w:firstLine="480" w:firstLineChars="200"/>
        <w:rPr>
          <w:rFonts w:hint="eastAsia" w:ascii="宋体" w:hAnsi="宋体"/>
          <w:b/>
          <w:bCs/>
          <w:color w:val="auto"/>
          <w:sz w:val="24"/>
          <w:highlight w:val="none"/>
          <w:u w:val="single"/>
          <w:lang w:eastAsia="zh-CN"/>
        </w:rPr>
      </w:pPr>
      <w:r>
        <w:rPr>
          <w:rFonts w:hint="eastAsia" w:ascii="宋体" w:hAnsi="宋体" w:cs="宋体"/>
          <w:bCs/>
          <w:color w:val="auto"/>
          <w:sz w:val="24"/>
          <w:szCs w:val="24"/>
          <w:highlight w:val="none"/>
        </w:rPr>
        <w:t>2、询价响应文件提交地址：</w:t>
      </w:r>
      <w:r>
        <w:rPr>
          <w:rFonts w:hint="eastAsia" w:ascii="宋体" w:hAnsi="宋体" w:cs="宋体"/>
          <w:b/>
          <w:bCs w:val="0"/>
          <w:color w:val="auto"/>
          <w:sz w:val="24"/>
          <w:szCs w:val="24"/>
          <w:highlight w:val="none"/>
          <w:u w:val="single"/>
          <w:lang w:eastAsia="zh-CN"/>
        </w:rPr>
        <w:t>南通市工农路</w:t>
      </w:r>
      <w:r>
        <w:rPr>
          <w:rFonts w:hint="eastAsia" w:ascii="宋体" w:hAnsi="宋体" w:cs="宋体"/>
          <w:b/>
          <w:bCs w:val="0"/>
          <w:color w:val="auto"/>
          <w:sz w:val="24"/>
          <w:szCs w:val="24"/>
          <w:highlight w:val="none"/>
          <w:u w:val="single"/>
          <w:lang w:val="en-US" w:eastAsia="zh-CN"/>
        </w:rPr>
        <w:t>358号（浙商银行楼上）13层中证开标室</w:t>
      </w:r>
      <w:r>
        <w:rPr>
          <w:rFonts w:hint="eastAsia" w:ascii="宋体" w:hAnsi="宋体"/>
          <w:b/>
          <w:bCs/>
          <w:color w:val="auto"/>
          <w:sz w:val="24"/>
          <w:highlight w:val="none"/>
          <w:u w:val="single"/>
        </w:rPr>
        <w:t>，如有变动另行通知</w:t>
      </w:r>
      <w:r>
        <w:rPr>
          <w:rFonts w:hint="eastAsia" w:ascii="宋体" w:hAnsi="宋体"/>
          <w:b/>
          <w:bCs/>
          <w:color w:val="auto"/>
          <w:sz w:val="24"/>
          <w:highlight w:val="none"/>
          <w:u w:val="single"/>
          <w:lang w:eastAsia="zh-CN"/>
        </w:rPr>
        <w:t>。</w:t>
      </w:r>
    </w:p>
    <w:p w14:paraId="6A4F5252">
      <w:pPr>
        <w:spacing w:line="48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lang w:eastAsia="zh-CN"/>
        </w:rPr>
        <w:t>六、</w:t>
      </w:r>
      <w:r>
        <w:rPr>
          <w:rFonts w:hint="eastAsia" w:ascii="宋体" w:hAnsi="宋体" w:cs="宋体"/>
          <w:b/>
          <w:color w:val="auto"/>
          <w:sz w:val="24"/>
          <w:szCs w:val="24"/>
          <w:highlight w:val="none"/>
        </w:rPr>
        <w:t>联系方式</w:t>
      </w:r>
    </w:p>
    <w:p w14:paraId="115FBF9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75" w:afterAutospacing="0" w:line="525" w:lineRule="atLeast"/>
        <w:ind w:left="0" w:right="0" w:firstLine="420"/>
        <w:jc w:val="left"/>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1.采购单位：</w:t>
      </w:r>
      <w:r>
        <w:rPr>
          <w:rFonts w:hint="eastAsia" w:cs="宋体"/>
          <w:i w:val="0"/>
          <w:iCs w:val="0"/>
          <w:caps w:val="0"/>
          <w:color w:val="auto"/>
          <w:spacing w:val="0"/>
          <w:sz w:val="24"/>
          <w:szCs w:val="24"/>
          <w:highlight w:val="none"/>
          <w:shd w:val="clear" w:color="auto" w:fill="FFFFFF"/>
          <w:lang w:val="en-US" w:eastAsia="zh-CN"/>
        </w:rPr>
        <w:t>南通市崇川区观音山街道三桥社区股份经济合作社</w:t>
      </w:r>
      <w:r>
        <w:rPr>
          <w:rFonts w:hint="eastAsia" w:ascii="宋体" w:hAnsi="宋体" w:eastAsia="宋体" w:cs="宋体"/>
          <w:i w:val="0"/>
          <w:iCs w:val="0"/>
          <w:caps w:val="0"/>
          <w:color w:val="auto"/>
          <w:spacing w:val="0"/>
          <w:sz w:val="24"/>
          <w:szCs w:val="24"/>
          <w:highlight w:val="none"/>
          <w:shd w:val="clear" w:color="auto" w:fill="FFFFFF"/>
          <w:lang w:val="en-US" w:eastAsia="zh-CN"/>
        </w:rPr>
        <w:t>；</w:t>
      </w:r>
    </w:p>
    <w:p w14:paraId="2F040A3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75" w:afterAutospacing="0" w:line="525" w:lineRule="atLeast"/>
        <w:ind w:left="0" w:right="0" w:firstLine="420"/>
        <w:jc w:val="left"/>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联 系 人：张主任</w:t>
      </w:r>
    </w:p>
    <w:p w14:paraId="623BCF0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75" w:afterAutospacing="0" w:line="525" w:lineRule="atLeast"/>
        <w:ind w:left="0" w:right="0" w:firstLine="420"/>
        <w:jc w:val="left"/>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联系电话：13962939307</w:t>
      </w:r>
    </w:p>
    <w:p w14:paraId="28EFF38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75" w:afterAutospacing="0" w:line="525" w:lineRule="atLeast"/>
        <w:ind w:left="0" w:right="0" w:firstLine="420"/>
        <w:jc w:val="left"/>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2.代理机构名称：中证房地产评估造价集团有限公司</w:t>
      </w:r>
    </w:p>
    <w:p w14:paraId="1454945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75" w:afterAutospacing="0" w:line="525" w:lineRule="atLeast"/>
        <w:ind w:left="0" w:right="0" w:firstLine="420"/>
        <w:jc w:val="left"/>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地址：南通市崇川区工农路358号浙商银行楼上12层</w:t>
      </w:r>
    </w:p>
    <w:p w14:paraId="2317C99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75" w:afterAutospacing="0" w:line="525" w:lineRule="atLeast"/>
        <w:ind w:left="0" w:right="0" w:firstLine="420"/>
        <w:jc w:val="left"/>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联系人：</w:t>
      </w:r>
      <w:r>
        <w:rPr>
          <w:rFonts w:hint="eastAsia" w:cs="宋体"/>
          <w:i w:val="0"/>
          <w:iCs w:val="0"/>
          <w:caps w:val="0"/>
          <w:color w:val="auto"/>
          <w:spacing w:val="0"/>
          <w:sz w:val="24"/>
          <w:szCs w:val="24"/>
          <w:highlight w:val="none"/>
          <w:shd w:val="clear" w:color="auto" w:fill="FFFFFF"/>
          <w:lang w:val="en-US" w:eastAsia="zh-CN"/>
        </w:rPr>
        <w:t>胡骏清</w:t>
      </w: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   联系电话：</w:t>
      </w:r>
      <w:r>
        <w:rPr>
          <w:rFonts w:hint="eastAsia" w:cs="宋体"/>
          <w:i w:val="0"/>
          <w:iCs w:val="0"/>
          <w:caps w:val="0"/>
          <w:color w:val="auto"/>
          <w:spacing w:val="0"/>
          <w:sz w:val="24"/>
          <w:szCs w:val="24"/>
          <w:highlight w:val="none"/>
          <w:shd w:val="clear" w:color="auto" w:fill="FFFFFF"/>
          <w:lang w:val="en-US" w:eastAsia="zh-CN"/>
        </w:rPr>
        <w:t>18260520658</w:t>
      </w:r>
    </w:p>
    <w:p w14:paraId="1016EDB7">
      <w:pPr>
        <w:pStyle w:val="3"/>
        <w:keepNext w:val="0"/>
        <w:keepLines w:val="0"/>
        <w:adjustRightInd w:val="0"/>
        <w:snapToGrid w:val="0"/>
        <w:spacing w:before="0" w:after="0" w:line="800" w:lineRule="exact"/>
        <w:jc w:val="center"/>
        <w:textAlignment w:val="baseline"/>
        <w:rPr>
          <w:rFonts w:ascii="宋体" w:hAnsi="宋体" w:eastAsia="宋体"/>
          <w:color w:val="auto"/>
          <w:w w:val="80"/>
          <w:szCs w:val="44"/>
          <w:highlight w:val="none"/>
        </w:rPr>
      </w:pPr>
      <w:r>
        <w:rPr>
          <w:rFonts w:ascii="宋体" w:hAnsi="宋体" w:eastAsia="宋体"/>
          <w:color w:val="auto"/>
          <w:w w:val="80"/>
          <w:szCs w:val="44"/>
          <w:highlight w:val="none"/>
        </w:rPr>
        <w:br w:type="page"/>
      </w:r>
      <w:r>
        <w:rPr>
          <w:rFonts w:hint="eastAsia" w:ascii="宋体" w:hAnsi="宋体" w:eastAsia="宋体"/>
          <w:color w:val="auto"/>
          <w:w w:val="80"/>
          <w:szCs w:val="44"/>
          <w:highlight w:val="none"/>
        </w:rPr>
        <w:t>第二章  供应商须知</w:t>
      </w:r>
    </w:p>
    <w:p w14:paraId="648292DD">
      <w:pPr>
        <w:snapToGrid w:val="0"/>
        <w:spacing w:line="480" w:lineRule="exact"/>
        <w:ind w:firstLine="482" w:firstLineChars="200"/>
        <w:outlineLvl w:val="1"/>
        <w:rPr>
          <w:rFonts w:ascii="宋体" w:hAnsi="宋体" w:cs="宋体"/>
          <w:b/>
          <w:color w:val="auto"/>
          <w:sz w:val="24"/>
          <w:szCs w:val="24"/>
          <w:highlight w:val="none"/>
        </w:rPr>
      </w:pPr>
      <w:r>
        <w:rPr>
          <w:rFonts w:hint="eastAsia" w:ascii="宋体" w:hAnsi="宋体"/>
          <w:b/>
          <w:bCs/>
          <w:color w:val="auto"/>
          <w:sz w:val="24"/>
          <w:szCs w:val="24"/>
          <w:highlight w:val="none"/>
        </w:rPr>
        <w:t>一、</w:t>
      </w:r>
      <w:r>
        <w:rPr>
          <w:rFonts w:hint="eastAsia" w:ascii="宋体" w:hAnsi="宋体" w:cs="宋体"/>
          <w:b/>
          <w:color w:val="auto"/>
          <w:sz w:val="24"/>
          <w:szCs w:val="24"/>
          <w:highlight w:val="none"/>
        </w:rPr>
        <w:t>开标</w:t>
      </w:r>
    </w:p>
    <w:p w14:paraId="57E9920A">
      <w:pPr>
        <w:adjustRightInd w:val="0"/>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1、成立评标小组，由采购单位依法组建。</w:t>
      </w:r>
    </w:p>
    <w:p w14:paraId="0F19A4D9">
      <w:pPr>
        <w:spacing w:line="480" w:lineRule="exact"/>
        <w:ind w:firstLine="480" w:firstLineChars="200"/>
        <w:rPr>
          <w:rFonts w:ascii="宋体" w:hAnsi="宋体"/>
          <w:b/>
          <w:bCs/>
          <w:color w:val="auto"/>
          <w:sz w:val="24"/>
          <w:szCs w:val="24"/>
          <w:highlight w:val="none"/>
        </w:rPr>
      </w:pPr>
      <w:r>
        <w:rPr>
          <w:rFonts w:hint="eastAsia" w:ascii="宋体" w:hAnsi="宋体" w:cs="宋体"/>
          <w:color w:val="auto"/>
          <w:sz w:val="24"/>
          <w:szCs w:val="24"/>
          <w:highlight w:val="none"/>
        </w:rPr>
        <w:t>2、投标供应商的法定代表人或被授权人须持身份证准时参加投标会。</w:t>
      </w:r>
    </w:p>
    <w:p w14:paraId="0C00AA71">
      <w:pPr>
        <w:spacing w:line="48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二、询价报价</w:t>
      </w:r>
    </w:p>
    <w:p w14:paraId="243B334E">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1、本项目不接受任何有选择的报价。</w:t>
      </w:r>
    </w:p>
    <w:p w14:paraId="27473ACA">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s="宋体"/>
          <w:color w:val="auto"/>
          <w:sz w:val="24"/>
          <w:szCs w:val="24"/>
          <w:highlight w:val="none"/>
        </w:rPr>
        <w:t>投标报价均以人民币为报价的币种</w:t>
      </w:r>
      <w:r>
        <w:rPr>
          <w:rFonts w:hint="eastAsia" w:ascii="宋体" w:hAnsi="宋体"/>
          <w:color w:val="auto"/>
          <w:sz w:val="24"/>
          <w:szCs w:val="24"/>
          <w:highlight w:val="none"/>
        </w:rPr>
        <w:t>。</w:t>
      </w:r>
    </w:p>
    <w:p w14:paraId="27A6F9CE">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3、报价表必须加盖公章且必须经法定代表人或被授权人签字或盖章。报价表中的大写金额与小写金额、总价金额与按单价汇总金额，若有差异，将执行《政府采购货物和服务招标投标管理办法》</w:t>
      </w:r>
      <w:r>
        <w:rPr>
          <w:rFonts w:hint="eastAsia" w:ascii="宋体" w:hAnsi="宋体"/>
          <w:color w:val="auto"/>
          <w:sz w:val="24"/>
          <w:szCs w:val="24"/>
          <w:highlight w:val="none"/>
          <w:lang w:eastAsia="zh-CN"/>
        </w:rPr>
        <w:t>第五十九条</w:t>
      </w:r>
      <w:r>
        <w:rPr>
          <w:rFonts w:hint="eastAsia" w:ascii="宋体" w:hAnsi="宋体"/>
          <w:color w:val="auto"/>
          <w:sz w:val="24"/>
          <w:szCs w:val="24"/>
          <w:highlight w:val="none"/>
        </w:rPr>
        <w:t xml:space="preserve">的规定。 </w:t>
      </w:r>
    </w:p>
    <w:p w14:paraId="67781C76">
      <w:pPr>
        <w:snapToGrid w:val="0"/>
        <w:spacing w:line="520" w:lineRule="exact"/>
        <w:ind w:firstLine="494" w:firstLineChars="206"/>
        <w:rPr>
          <w:rFonts w:ascii="宋体"/>
          <w:color w:val="auto"/>
          <w:sz w:val="24"/>
          <w:szCs w:val="24"/>
          <w:highlight w:val="none"/>
        </w:rPr>
      </w:pPr>
      <w:r>
        <w:rPr>
          <w:rFonts w:hint="eastAsia" w:ascii="宋体" w:hAnsi="宋体"/>
          <w:color w:val="auto"/>
          <w:sz w:val="24"/>
          <w:szCs w:val="24"/>
          <w:highlight w:val="none"/>
        </w:rPr>
        <w:t>4、本次投标报价（以人民币计价）应包含所有产品的材料费、加工制作费、运输、安装、调试、税费、售后服务</w:t>
      </w:r>
      <w:r>
        <w:rPr>
          <w:rFonts w:hint="eastAsia" w:ascii="宋体" w:hAnsi="宋体"/>
          <w:color w:val="auto"/>
          <w:sz w:val="24"/>
          <w:szCs w:val="24"/>
          <w:highlight w:val="none"/>
          <w:lang w:eastAsia="zh-CN"/>
        </w:rPr>
        <w:t>等</w:t>
      </w:r>
      <w:r>
        <w:rPr>
          <w:rFonts w:hint="eastAsia" w:ascii="宋体" w:hAnsi="宋体"/>
          <w:color w:val="auto"/>
          <w:sz w:val="24"/>
          <w:szCs w:val="24"/>
          <w:highlight w:val="none"/>
        </w:rPr>
        <w:t>招标物交付使用前的所有费用以及免保期内的服务费用等</w:t>
      </w:r>
      <w:r>
        <w:rPr>
          <w:rFonts w:hint="eastAsia" w:ascii="宋体" w:hAnsi="宋体"/>
          <w:color w:val="auto"/>
          <w:sz w:val="24"/>
          <w:szCs w:val="24"/>
          <w:highlight w:val="none"/>
          <w:lang w:eastAsia="zh-CN"/>
        </w:rPr>
        <w:t>，包含</w:t>
      </w:r>
      <w:r>
        <w:rPr>
          <w:rFonts w:hint="eastAsia" w:ascii="宋体" w:hAnsi="宋体"/>
          <w:color w:val="auto"/>
          <w:sz w:val="24"/>
          <w:szCs w:val="24"/>
          <w:highlight w:val="none"/>
        </w:rPr>
        <w:t>响应招标文件采购要求的所有费用</w:t>
      </w:r>
      <w:r>
        <w:rPr>
          <w:rFonts w:hint="eastAsia" w:ascii="宋体" w:hAnsi="宋体"/>
          <w:color w:val="auto"/>
          <w:sz w:val="28"/>
          <w:highlight w:val="none"/>
        </w:rPr>
        <w:t>。</w:t>
      </w:r>
    </w:p>
    <w:p w14:paraId="205E185A">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5、一次报定的报价为成交价。成交供应商的报价在合同实施期间不因市场变化因素而变动。</w:t>
      </w:r>
    </w:p>
    <w:p w14:paraId="1452F7E7">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6、询价响应人应详细阅读询价文件的全部内容，根据采购项目需求，准确制定相关工作方案等，必须对本采购项目</w:t>
      </w:r>
      <w:r>
        <w:rPr>
          <w:rFonts w:hint="eastAsia" w:ascii="宋体" w:hAnsi="宋体"/>
          <w:color w:val="auto"/>
          <w:sz w:val="24"/>
          <w:szCs w:val="24"/>
          <w:highlight w:val="none"/>
          <w:lang w:eastAsia="zh-CN"/>
        </w:rPr>
        <w:t>全部内容</w:t>
      </w:r>
      <w:r>
        <w:rPr>
          <w:rFonts w:hint="eastAsia" w:ascii="宋体" w:hAnsi="宋体"/>
          <w:color w:val="auto"/>
          <w:sz w:val="24"/>
          <w:szCs w:val="24"/>
          <w:highlight w:val="none"/>
        </w:rPr>
        <w:t>进行报价，如有漏项，视同对本项目的优惠。不按询价文件的要求提供响应文件，导致报价无效，按无效投标处理。</w:t>
      </w:r>
    </w:p>
    <w:p w14:paraId="37FE116D">
      <w:pPr>
        <w:snapToGrid w:val="0"/>
        <w:spacing w:line="480" w:lineRule="exact"/>
        <w:ind w:firstLine="482" w:firstLineChars="200"/>
        <w:outlineLvl w:val="1"/>
        <w:rPr>
          <w:rFonts w:ascii="宋体" w:hAnsi="宋体"/>
          <w:b/>
          <w:bCs/>
          <w:color w:val="auto"/>
          <w:sz w:val="24"/>
          <w:szCs w:val="24"/>
          <w:highlight w:val="none"/>
          <w:lang w:val="zh-CN"/>
        </w:rPr>
      </w:pPr>
      <w:r>
        <w:rPr>
          <w:rFonts w:hint="eastAsia" w:ascii="宋体" w:hAnsi="宋体"/>
          <w:b/>
          <w:bCs/>
          <w:color w:val="auto"/>
          <w:sz w:val="24"/>
          <w:szCs w:val="24"/>
          <w:highlight w:val="none"/>
          <w:lang w:val="zh-CN"/>
        </w:rPr>
        <w:t>三、投标项目涉及的现场勘察</w:t>
      </w:r>
    </w:p>
    <w:p w14:paraId="0784684F">
      <w:pPr>
        <w:snapToGrid w:val="0"/>
        <w:spacing w:line="520" w:lineRule="exact"/>
        <w:ind w:firstLine="494" w:firstLineChars="206"/>
        <w:rPr>
          <w:rFonts w:ascii="宋体" w:hAnsi="宋体"/>
          <w:color w:val="auto"/>
          <w:sz w:val="24"/>
          <w:szCs w:val="24"/>
          <w:highlight w:val="none"/>
        </w:rPr>
      </w:pPr>
      <w:r>
        <w:rPr>
          <w:rFonts w:hint="eastAsia" w:ascii="宋体" w:hAnsi="宋体"/>
          <w:color w:val="auto"/>
          <w:sz w:val="24"/>
          <w:szCs w:val="24"/>
          <w:highlight w:val="none"/>
        </w:rPr>
        <w:t>1、所有投标人自行</w:t>
      </w:r>
      <w:r>
        <w:rPr>
          <w:rFonts w:hint="eastAsia" w:ascii="宋体" w:hAnsi="宋体"/>
          <w:color w:val="auto"/>
          <w:sz w:val="24"/>
          <w:szCs w:val="24"/>
          <w:highlight w:val="none"/>
          <w:lang w:eastAsia="zh-CN"/>
        </w:rPr>
        <w:t>勘查现场</w:t>
      </w:r>
      <w:r>
        <w:rPr>
          <w:rFonts w:hint="eastAsia" w:ascii="宋体" w:hAnsi="宋体"/>
          <w:color w:val="auto"/>
          <w:sz w:val="24"/>
          <w:szCs w:val="24"/>
          <w:highlight w:val="none"/>
        </w:rPr>
        <w:t>，以获取编制响应文件和签署合同所需的信息。</w:t>
      </w:r>
      <w:r>
        <w:rPr>
          <w:rFonts w:hint="eastAsia" w:ascii="宋体" w:hAnsi="宋体"/>
          <w:color w:val="auto"/>
          <w:sz w:val="24"/>
          <w:szCs w:val="24"/>
          <w:highlight w:val="none"/>
          <w:lang w:eastAsia="zh-CN"/>
        </w:rPr>
        <w:t>勘查现场</w:t>
      </w:r>
      <w:r>
        <w:rPr>
          <w:rFonts w:hint="eastAsia" w:ascii="宋体" w:hAnsi="宋体"/>
          <w:color w:val="auto"/>
          <w:sz w:val="24"/>
          <w:szCs w:val="24"/>
          <w:highlight w:val="none"/>
        </w:rPr>
        <w:t xml:space="preserve">所发生的费用由投标人自己承担。 </w:t>
      </w:r>
    </w:p>
    <w:p w14:paraId="0C96FC74">
      <w:pPr>
        <w:snapToGrid w:val="0"/>
        <w:spacing w:line="520" w:lineRule="exact"/>
        <w:ind w:firstLine="494" w:firstLineChars="206"/>
        <w:rPr>
          <w:rFonts w:ascii="宋体" w:hAnsi="宋体"/>
          <w:color w:val="auto"/>
          <w:sz w:val="24"/>
          <w:szCs w:val="24"/>
          <w:highlight w:val="none"/>
        </w:rPr>
      </w:pPr>
      <w:r>
        <w:rPr>
          <w:rFonts w:hint="eastAsia" w:ascii="宋体" w:hAnsi="宋体"/>
          <w:color w:val="auto"/>
          <w:sz w:val="24"/>
          <w:szCs w:val="24"/>
          <w:highlight w:val="none"/>
        </w:rPr>
        <w:t>2、采购单位向投标供应商提供的有关现场的资料和数据，是采购单位现有的并认为能使投标供应商</w:t>
      </w:r>
      <w:r>
        <w:rPr>
          <w:rFonts w:hint="eastAsia" w:ascii="宋体" w:hAnsi="宋体"/>
          <w:color w:val="auto"/>
          <w:sz w:val="24"/>
          <w:szCs w:val="24"/>
          <w:highlight w:val="none"/>
          <w:lang w:eastAsia="zh-CN"/>
        </w:rPr>
        <w:t>可以</w:t>
      </w:r>
      <w:r>
        <w:rPr>
          <w:rFonts w:hint="eastAsia" w:ascii="宋体" w:hAnsi="宋体"/>
          <w:color w:val="auto"/>
          <w:sz w:val="24"/>
          <w:szCs w:val="24"/>
          <w:highlight w:val="none"/>
        </w:rPr>
        <w:t>利用的资料。采购单位对投标供应商</w:t>
      </w:r>
      <w:r>
        <w:rPr>
          <w:rFonts w:hint="eastAsia" w:ascii="宋体" w:hAnsi="宋体"/>
          <w:color w:val="auto"/>
          <w:sz w:val="24"/>
          <w:szCs w:val="24"/>
          <w:highlight w:val="none"/>
          <w:lang w:eastAsia="zh-CN"/>
        </w:rPr>
        <w:t>由此</w:t>
      </w:r>
      <w:r>
        <w:rPr>
          <w:rFonts w:hint="eastAsia" w:ascii="宋体" w:hAnsi="宋体"/>
          <w:color w:val="auto"/>
          <w:sz w:val="24"/>
          <w:szCs w:val="24"/>
          <w:highlight w:val="none"/>
        </w:rPr>
        <w:t>做出的推论、理解和结论概不负责。</w:t>
      </w:r>
    </w:p>
    <w:p w14:paraId="1652C427">
      <w:pPr>
        <w:snapToGrid w:val="0"/>
        <w:spacing w:line="520" w:lineRule="exact"/>
        <w:ind w:firstLine="494" w:firstLineChars="206"/>
        <w:rPr>
          <w:rFonts w:ascii="宋体" w:hAnsi="宋体"/>
          <w:color w:val="auto"/>
          <w:sz w:val="24"/>
          <w:szCs w:val="24"/>
          <w:highlight w:val="none"/>
        </w:rPr>
      </w:pPr>
      <w:r>
        <w:rPr>
          <w:rFonts w:hint="eastAsia" w:ascii="宋体" w:hAnsi="宋体"/>
          <w:color w:val="auto"/>
          <w:sz w:val="24"/>
          <w:szCs w:val="24"/>
          <w:highlight w:val="none"/>
        </w:rPr>
        <w:t>3、询价响应人在询价开始前自行踏勘现场，询价响应人务必自行认真踏勘现场条件，进一步获取所需信息，一旦中标不得对现场条件提出额外要求，不得要求增加费用，采购人可视情组织答疑会。</w:t>
      </w:r>
    </w:p>
    <w:p w14:paraId="5F504B72">
      <w:pPr>
        <w:snapToGrid w:val="0"/>
        <w:spacing w:line="520" w:lineRule="exact"/>
        <w:ind w:firstLine="494" w:firstLineChars="206"/>
        <w:rPr>
          <w:rFonts w:ascii="宋体" w:hAnsi="宋体"/>
          <w:color w:val="auto"/>
          <w:sz w:val="24"/>
          <w:szCs w:val="24"/>
          <w:highlight w:val="none"/>
        </w:rPr>
      </w:pPr>
      <w:r>
        <w:rPr>
          <w:rFonts w:hint="eastAsia" w:ascii="宋体" w:hAnsi="宋体"/>
          <w:color w:val="auto"/>
          <w:sz w:val="24"/>
          <w:szCs w:val="24"/>
          <w:highlight w:val="none"/>
        </w:rPr>
        <w:t>4、投标供应商应熟悉现场及周围交通道路等情况，以获得一切可能影响其投标的直接资料。投标供应商投标成交后，不得以不完全了解现场情况为</w:t>
      </w:r>
      <w:r>
        <w:rPr>
          <w:rFonts w:hint="eastAsia" w:ascii="宋体" w:hAnsi="宋体"/>
          <w:color w:val="auto"/>
          <w:sz w:val="24"/>
          <w:szCs w:val="24"/>
          <w:highlight w:val="none"/>
          <w:lang w:eastAsia="zh-CN"/>
        </w:rPr>
        <w:t>理由</w:t>
      </w:r>
      <w:r>
        <w:rPr>
          <w:rFonts w:hint="eastAsia" w:ascii="宋体" w:hAnsi="宋体"/>
          <w:color w:val="auto"/>
          <w:sz w:val="24"/>
          <w:szCs w:val="24"/>
          <w:highlight w:val="none"/>
        </w:rPr>
        <w:t>向采购单位提出任何索赔</w:t>
      </w:r>
      <w:r>
        <w:rPr>
          <w:rFonts w:hint="eastAsia" w:ascii="宋体" w:hAnsi="宋体"/>
          <w:color w:val="auto"/>
          <w:sz w:val="24"/>
          <w:szCs w:val="24"/>
          <w:highlight w:val="none"/>
          <w:lang w:eastAsia="zh-CN"/>
        </w:rPr>
        <w:t>要求。对此，</w:t>
      </w:r>
      <w:r>
        <w:rPr>
          <w:rFonts w:hint="eastAsia" w:ascii="宋体" w:hAnsi="宋体"/>
          <w:color w:val="auto"/>
          <w:sz w:val="24"/>
          <w:szCs w:val="24"/>
          <w:highlight w:val="none"/>
        </w:rPr>
        <w:t>采购单位不承担任何责任</w:t>
      </w:r>
      <w:r>
        <w:rPr>
          <w:rFonts w:hint="eastAsia" w:ascii="宋体" w:hAnsi="宋体"/>
          <w:color w:val="auto"/>
          <w:sz w:val="24"/>
          <w:szCs w:val="24"/>
          <w:highlight w:val="none"/>
          <w:lang w:eastAsia="zh-CN"/>
        </w:rPr>
        <w:t>，也</w:t>
      </w:r>
      <w:r>
        <w:rPr>
          <w:rFonts w:hint="eastAsia" w:ascii="宋体" w:hAnsi="宋体"/>
          <w:color w:val="auto"/>
          <w:sz w:val="24"/>
          <w:szCs w:val="24"/>
          <w:highlight w:val="none"/>
        </w:rPr>
        <w:t>不作任何答复</w:t>
      </w:r>
      <w:r>
        <w:rPr>
          <w:rFonts w:hint="eastAsia" w:ascii="宋体" w:hAnsi="宋体"/>
          <w:color w:val="auto"/>
          <w:sz w:val="24"/>
          <w:szCs w:val="24"/>
          <w:highlight w:val="none"/>
          <w:lang w:eastAsia="zh-CN"/>
        </w:rPr>
        <w:t>和</w:t>
      </w:r>
      <w:r>
        <w:rPr>
          <w:rFonts w:hint="eastAsia" w:ascii="宋体" w:hAnsi="宋体"/>
          <w:color w:val="auto"/>
          <w:sz w:val="24"/>
          <w:szCs w:val="24"/>
          <w:highlight w:val="none"/>
        </w:rPr>
        <w:t>考虑</w:t>
      </w:r>
      <w:r>
        <w:rPr>
          <w:rFonts w:hint="eastAsia" w:ascii="宋体" w:hAnsi="宋体"/>
          <w:color w:val="auto"/>
          <w:sz w:val="24"/>
          <w:szCs w:val="24"/>
          <w:highlight w:val="none"/>
          <w:lang w:eastAsia="zh-CN"/>
        </w:rPr>
        <w:t>。</w:t>
      </w:r>
    </w:p>
    <w:p w14:paraId="378CE5C1">
      <w:pPr>
        <w:spacing w:line="48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en-US" w:eastAsia="zh-CN"/>
        </w:rPr>
        <w:t>四</w:t>
      </w:r>
      <w:r>
        <w:rPr>
          <w:rFonts w:hint="eastAsia" w:ascii="宋体" w:hAnsi="宋体"/>
          <w:b/>
          <w:bCs/>
          <w:color w:val="auto"/>
          <w:sz w:val="24"/>
          <w:szCs w:val="24"/>
          <w:highlight w:val="none"/>
        </w:rPr>
        <w:t>、询价响应文件的编写及装订</w:t>
      </w:r>
    </w:p>
    <w:p w14:paraId="24D79C5C">
      <w:pPr>
        <w:spacing w:line="48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（一）询价响应文件应包括下列内容：</w:t>
      </w:r>
    </w:p>
    <w:p w14:paraId="2AD17832">
      <w:pPr>
        <w:pStyle w:val="61"/>
        <w:numPr>
          <w:ilvl w:val="0"/>
          <w:numId w:val="2"/>
        </w:numPr>
        <w:spacing w:line="480" w:lineRule="exact"/>
        <w:ind w:firstLineChars="0"/>
        <w:rPr>
          <w:rFonts w:ascii="宋体" w:hAnsi="宋体"/>
          <w:b/>
          <w:bCs/>
          <w:color w:val="auto"/>
          <w:sz w:val="24"/>
          <w:szCs w:val="24"/>
          <w:highlight w:val="none"/>
        </w:rPr>
      </w:pPr>
      <w:r>
        <w:rPr>
          <w:rFonts w:hint="eastAsia" w:ascii="宋体" w:hAnsi="宋体"/>
          <w:b/>
          <w:bCs/>
          <w:color w:val="auto"/>
          <w:sz w:val="24"/>
          <w:szCs w:val="24"/>
          <w:highlight w:val="none"/>
        </w:rPr>
        <w:t>资格审查文件：</w:t>
      </w:r>
    </w:p>
    <w:p w14:paraId="3F9E6B21">
      <w:pPr>
        <w:adjustRightInd w:val="0"/>
        <w:snapToGrid w:val="0"/>
        <w:spacing w:line="480" w:lineRule="exact"/>
        <w:ind w:firstLine="480" w:firstLineChars="200"/>
        <w:jc w:val="left"/>
        <w:rPr>
          <w:rFonts w:ascii="宋体" w:hAnsi="宋体"/>
          <w:color w:val="auto"/>
          <w:sz w:val="24"/>
          <w:szCs w:val="24"/>
          <w:highlight w:val="none"/>
          <w:lang w:val="zh-CN"/>
        </w:rPr>
      </w:pPr>
      <w:r>
        <w:rPr>
          <w:rFonts w:hint="eastAsia" w:ascii="宋体" w:hAnsi="宋体"/>
          <w:color w:val="auto"/>
          <w:sz w:val="24"/>
          <w:szCs w:val="24"/>
          <w:highlight w:val="none"/>
          <w:lang w:val="zh-CN"/>
        </w:rPr>
        <w:t>1、</w:t>
      </w:r>
      <w:r>
        <w:rPr>
          <w:rFonts w:hint="eastAsia" w:ascii="宋体" w:hAnsi="宋体"/>
          <w:color w:val="auto"/>
          <w:sz w:val="24"/>
          <w:szCs w:val="24"/>
          <w:highlight w:val="none"/>
        </w:rPr>
        <w:t>提供投标供应商</w:t>
      </w:r>
      <w:r>
        <w:rPr>
          <w:rFonts w:hint="eastAsia" w:ascii="宋体" w:hAnsi="宋体"/>
          <w:color w:val="auto"/>
          <w:sz w:val="24"/>
          <w:szCs w:val="24"/>
          <w:highlight w:val="none"/>
          <w:lang w:val="zh-CN"/>
        </w:rPr>
        <w:t>有效的营业执照及税务登记证复印件；或者三证合一的营业执照复印件</w:t>
      </w:r>
      <w:r>
        <w:rPr>
          <w:rFonts w:hint="eastAsia" w:ascii="宋体" w:hAnsi="宋体"/>
          <w:color w:val="auto"/>
          <w:sz w:val="24"/>
          <w:szCs w:val="24"/>
          <w:highlight w:val="none"/>
        </w:rPr>
        <w:t>，有能力按本询价文件规定的要求提供招标物及提供相关伴随服务。</w:t>
      </w:r>
    </w:p>
    <w:p w14:paraId="5F53AEF7">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2、投标供应商法定代表人参加投标的，必须提供法定代表人身份证明原件及法定代表人本人身份证复印件；非法定代表人参加投标的，必须提供法定代表人签字或盖章的授权委托书原件及法定代表人、被授权人</w:t>
      </w:r>
      <w:r>
        <w:rPr>
          <w:rFonts w:hint="eastAsia" w:ascii="宋体" w:hAnsi="宋体"/>
          <w:color w:val="auto"/>
          <w:sz w:val="24"/>
          <w:szCs w:val="24"/>
          <w:highlight w:val="none"/>
          <w:lang w:eastAsia="zh-CN"/>
        </w:rPr>
        <w:t>的身份证</w:t>
      </w:r>
      <w:r>
        <w:rPr>
          <w:rFonts w:hint="eastAsia" w:ascii="宋体" w:hAnsi="宋体"/>
          <w:color w:val="auto"/>
          <w:sz w:val="24"/>
          <w:szCs w:val="24"/>
          <w:highlight w:val="none"/>
        </w:rPr>
        <w:t>复印件（格式参见第六章）。</w:t>
      </w:r>
    </w:p>
    <w:p w14:paraId="6E430EB2">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3、投标供应商须提供参与本次项目政府采购活动前三年内，在经营活动中没有重大违法记录的书面《无重大违法记录声明函》（格式参见第六章）。</w:t>
      </w:r>
    </w:p>
    <w:p w14:paraId="1FC394BB">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4、关于资格文件的声明函（格式参见第六章）。</w:t>
      </w:r>
    </w:p>
    <w:p w14:paraId="31DBCAE8">
      <w:pPr>
        <w:spacing w:line="48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以上材料如为复印件均需加盖投标单位公章。</w:t>
      </w:r>
    </w:p>
    <w:p w14:paraId="503293FB">
      <w:pPr>
        <w:snapToGrid w:val="0"/>
        <w:spacing w:line="48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特别提醒：“资格审查文件”所</w:t>
      </w:r>
      <w:r>
        <w:rPr>
          <w:rFonts w:hint="eastAsia" w:ascii="宋体" w:hAnsi="宋体" w:cs="宋体"/>
          <w:b/>
          <w:color w:val="auto"/>
          <w:sz w:val="24"/>
          <w:szCs w:val="24"/>
          <w:highlight w:val="none"/>
          <w:lang w:eastAsia="zh-CN"/>
        </w:rPr>
        <w:t>需</w:t>
      </w:r>
      <w:r>
        <w:rPr>
          <w:rFonts w:hint="eastAsia" w:ascii="宋体" w:hAnsi="宋体" w:cs="宋体"/>
          <w:b/>
          <w:color w:val="auto"/>
          <w:sz w:val="24"/>
          <w:szCs w:val="24"/>
          <w:highlight w:val="none"/>
        </w:rPr>
        <w:t xml:space="preserve">提供的材料（须加盖投标供应商公章）按询价文件要求装订，密封，递交。“资格审查文件”所涉的相关证明材料原件请带至开标现场备查。未携带原件或因携带原件不全所引起的后果由投标供应商自行承担。 </w:t>
      </w:r>
    </w:p>
    <w:p w14:paraId="351C315C">
      <w:pPr>
        <w:spacing w:line="480" w:lineRule="exact"/>
        <w:ind w:firstLine="482" w:firstLineChars="200"/>
        <w:outlineLvl w:val="4"/>
        <w:rPr>
          <w:rFonts w:ascii="宋体" w:hAnsi="宋体"/>
          <w:b/>
          <w:color w:val="auto"/>
          <w:sz w:val="24"/>
          <w:szCs w:val="24"/>
          <w:highlight w:val="none"/>
        </w:rPr>
      </w:pPr>
      <w:r>
        <w:rPr>
          <w:rFonts w:hint="eastAsia" w:ascii="宋体" w:hAnsi="宋体"/>
          <w:b/>
          <w:color w:val="auto"/>
          <w:sz w:val="24"/>
          <w:szCs w:val="24"/>
          <w:highlight w:val="none"/>
        </w:rPr>
        <w:t>B、商务报价响应文件</w:t>
      </w:r>
    </w:p>
    <w:p w14:paraId="240E464A">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商务报价应包括询价文件所确定的全部范围及相应说明的全部内容，包括本次项目实施中的所有费用。</w:t>
      </w:r>
    </w:p>
    <w:p w14:paraId="0A7B3BC4">
      <w:pPr>
        <w:pStyle w:val="61"/>
        <w:numPr>
          <w:ilvl w:val="0"/>
          <w:numId w:val="3"/>
        </w:numPr>
        <w:spacing w:line="480" w:lineRule="exact"/>
        <w:ind w:firstLineChars="0"/>
        <w:rPr>
          <w:rFonts w:ascii="宋体" w:hAnsi="宋体"/>
          <w:color w:val="auto"/>
          <w:sz w:val="24"/>
          <w:szCs w:val="24"/>
          <w:highlight w:val="none"/>
        </w:rPr>
      </w:pPr>
      <w:r>
        <w:rPr>
          <w:rFonts w:hint="eastAsia" w:ascii="宋体" w:hAnsi="宋体"/>
          <w:color w:val="auto"/>
          <w:sz w:val="24"/>
          <w:szCs w:val="24"/>
          <w:highlight w:val="none"/>
          <w:lang w:val="zh-CN"/>
        </w:rPr>
        <w:t>询价响应函（格式参见第六章）</w:t>
      </w:r>
    </w:p>
    <w:p w14:paraId="31E19695">
      <w:pPr>
        <w:pStyle w:val="61"/>
        <w:numPr>
          <w:ilvl w:val="0"/>
          <w:numId w:val="3"/>
        </w:numPr>
        <w:spacing w:line="480" w:lineRule="exact"/>
        <w:ind w:firstLineChars="0"/>
        <w:outlineLvl w:val="4"/>
        <w:rPr>
          <w:rFonts w:ascii="宋体" w:hAnsi="宋体" w:cs="宋体"/>
          <w:color w:val="auto"/>
          <w:sz w:val="24"/>
          <w:szCs w:val="24"/>
          <w:highlight w:val="none"/>
        </w:rPr>
      </w:pPr>
      <w:r>
        <w:rPr>
          <w:rFonts w:hint="eastAsia" w:ascii="宋体" w:hAnsi="宋体"/>
          <w:color w:val="auto"/>
          <w:sz w:val="24"/>
          <w:szCs w:val="24"/>
          <w:highlight w:val="none"/>
        </w:rPr>
        <w:t>询价响应报价总表</w:t>
      </w:r>
      <w:r>
        <w:rPr>
          <w:rFonts w:hint="eastAsia" w:ascii="宋体" w:hAnsi="宋体"/>
          <w:color w:val="auto"/>
          <w:sz w:val="24"/>
          <w:szCs w:val="24"/>
          <w:highlight w:val="none"/>
          <w:lang w:val="zh-CN"/>
        </w:rPr>
        <w:t>（格式参见第六章）</w:t>
      </w:r>
    </w:p>
    <w:p w14:paraId="4047E457">
      <w:pPr>
        <w:spacing w:line="480" w:lineRule="exact"/>
        <w:ind w:firstLine="480" w:firstLineChars="200"/>
        <w:outlineLvl w:val="4"/>
        <w:rPr>
          <w:rFonts w:ascii="宋体" w:hAnsi="宋体" w:cs="宋体"/>
          <w:color w:val="auto"/>
          <w:sz w:val="24"/>
          <w:szCs w:val="24"/>
          <w:highlight w:val="none"/>
        </w:rPr>
      </w:pPr>
      <w:r>
        <w:rPr>
          <w:rFonts w:hint="eastAsia" w:ascii="宋体" w:hAnsi="宋体" w:cs="宋体"/>
          <w:color w:val="auto"/>
          <w:sz w:val="24"/>
          <w:szCs w:val="24"/>
          <w:highlight w:val="none"/>
        </w:rPr>
        <w:t>3、询价响应报价明细表</w:t>
      </w:r>
      <w:r>
        <w:rPr>
          <w:rFonts w:hint="eastAsia" w:ascii="宋体" w:hAnsi="宋体"/>
          <w:color w:val="auto"/>
          <w:sz w:val="24"/>
          <w:szCs w:val="24"/>
          <w:highlight w:val="none"/>
          <w:lang w:val="zh-CN"/>
        </w:rPr>
        <w:t>（格式参见第六章）</w:t>
      </w:r>
    </w:p>
    <w:p w14:paraId="0387C420">
      <w:pPr>
        <w:snapToGrid w:val="0"/>
        <w:spacing w:line="480" w:lineRule="exact"/>
        <w:ind w:firstLine="482" w:firstLineChars="200"/>
        <w:outlineLvl w:val="1"/>
        <w:rPr>
          <w:rFonts w:ascii="宋体" w:hAnsi="宋体"/>
          <w:b/>
          <w:color w:val="auto"/>
          <w:sz w:val="24"/>
          <w:szCs w:val="24"/>
          <w:highlight w:val="none"/>
        </w:rPr>
      </w:pPr>
      <w:r>
        <w:rPr>
          <w:rFonts w:hint="eastAsia" w:ascii="宋体" w:hAnsi="宋体"/>
          <w:b/>
          <w:color w:val="auto"/>
          <w:sz w:val="24"/>
          <w:szCs w:val="24"/>
          <w:highlight w:val="none"/>
        </w:rPr>
        <w:t>（二）询价响应文件的编制及装订</w:t>
      </w:r>
    </w:p>
    <w:p w14:paraId="30F37768">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1、询价响应</w:t>
      </w:r>
      <w:r>
        <w:rPr>
          <w:rFonts w:ascii="宋体" w:hAnsi="宋体"/>
          <w:color w:val="auto"/>
          <w:sz w:val="24"/>
          <w:szCs w:val="24"/>
          <w:highlight w:val="none"/>
        </w:rPr>
        <w:t>文件</w:t>
      </w:r>
      <w:r>
        <w:rPr>
          <w:rFonts w:hint="eastAsia" w:ascii="宋体" w:hAnsi="宋体"/>
          <w:color w:val="auto"/>
          <w:sz w:val="24"/>
          <w:szCs w:val="24"/>
          <w:highlight w:val="none"/>
        </w:rPr>
        <w:t>由：①资格审查文件、②商务报价响应文件共两</w:t>
      </w:r>
      <w:r>
        <w:rPr>
          <w:rFonts w:ascii="宋体" w:hAnsi="宋体"/>
          <w:color w:val="auto"/>
          <w:sz w:val="24"/>
          <w:szCs w:val="24"/>
          <w:highlight w:val="none"/>
        </w:rPr>
        <w:t>部分组成</w:t>
      </w:r>
      <w:r>
        <w:rPr>
          <w:rFonts w:hint="eastAsia" w:ascii="宋体" w:hAnsi="宋体"/>
          <w:color w:val="auto"/>
          <w:sz w:val="24"/>
          <w:szCs w:val="24"/>
          <w:highlight w:val="none"/>
        </w:rPr>
        <w:t>（以下由文件序号代称）</w:t>
      </w:r>
      <w:r>
        <w:rPr>
          <w:rFonts w:ascii="宋体" w:hAnsi="宋体"/>
          <w:color w:val="auto"/>
          <w:sz w:val="24"/>
          <w:szCs w:val="24"/>
          <w:highlight w:val="none"/>
        </w:rPr>
        <w:t>。</w:t>
      </w:r>
    </w:p>
    <w:p w14:paraId="2E51E500">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2、供应商按询价文件要求编写响应文件，并牢固装订成册。询价响应文件均需采用</w:t>
      </w:r>
      <w:r>
        <w:rPr>
          <w:rFonts w:ascii="宋体" w:hAnsi="宋体"/>
          <w:color w:val="auto"/>
          <w:sz w:val="24"/>
          <w:szCs w:val="24"/>
          <w:highlight w:val="none"/>
        </w:rPr>
        <w:t>A4</w:t>
      </w:r>
      <w:r>
        <w:rPr>
          <w:rFonts w:hint="eastAsia" w:ascii="宋体" w:hAnsi="宋体"/>
          <w:color w:val="auto"/>
          <w:sz w:val="24"/>
          <w:szCs w:val="24"/>
          <w:highlight w:val="none"/>
        </w:rPr>
        <w:t>纸（图纸等除外），不允许使用活页夹、拉杆夹、文件夹、塑料方便式书脊（插入式或穿孔式）装订。询价响应文件不得行间插字、涂改、增删，如修改错漏处，须经询价响应文件签署人签字并加盖公章。</w:t>
      </w:r>
    </w:p>
    <w:p w14:paraId="0898279F">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3、询价响应文件的 “资格审查文件” “商务报价响应文件”各自装订成册。特别提示：“商务报价响应文件”必须单独装订和封装，不得出现在“资格审查文件”之中。</w:t>
      </w:r>
    </w:p>
    <w:p w14:paraId="00258460">
      <w:pPr>
        <w:snapToGrid w:val="0"/>
        <w:spacing w:line="480" w:lineRule="exact"/>
        <w:ind w:firstLine="482" w:firstLineChars="200"/>
        <w:outlineLvl w:val="1"/>
        <w:rPr>
          <w:rFonts w:ascii="宋体" w:hAnsi="宋体"/>
          <w:b/>
          <w:bCs/>
          <w:color w:val="auto"/>
          <w:sz w:val="24"/>
          <w:szCs w:val="24"/>
          <w:highlight w:val="none"/>
        </w:rPr>
      </w:pPr>
      <w:r>
        <w:rPr>
          <w:rFonts w:hint="eastAsia" w:ascii="宋体" w:hAnsi="宋体"/>
          <w:b/>
          <w:bCs/>
          <w:color w:val="auto"/>
          <w:sz w:val="24"/>
          <w:szCs w:val="24"/>
          <w:highlight w:val="none"/>
        </w:rPr>
        <w:t>（三）询价响应文件的份数、签署</w:t>
      </w:r>
    </w:p>
    <w:p w14:paraId="712DC969">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1、供应商应准备</w:t>
      </w:r>
      <w:r>
        <w:rPr>
          <w:rFonts w:hint="eastAsia" w:ascii="宋体" w:hAnsi="宋体"/>
          <w:b/>
          <w:bCs/>
          <w:color w:val="auto"/>
          <w:sz w:val="24"/>
          <w:szCs w:val="24"/>
          <w:highlight w:val="none"/>
          <w:u w:val="single"/>
          <w:lang w:eastAsia="zh-CN"/>
        </w:rPr>
        <w:t>叁</w:t>
      </w:r>
      <w:r>
        <w:rPr>
          <w:rFonts w:hint="eastAsia" w:ascii="宋体" w:hAnsi="宋体"/>
          <w:b/>
          <w:color w:val="auto"/>
          <w:sz w:val="24"/>
          <w:szCs w:val="24"/>
          <w:highlight w:val="none"/>
          <w:u w:val="single"/>
        </w:rPr>
        <w:t xml:space="preserve"> </w:t>
      </w:r>
      <w:r>
        <w:rPr>
          <w:rFonts w:hint="eastAsia" w:ascii="宋体" w:hAnsi="宋体"/>
          <w:color w:val="auto"/>
          <w:sz w:val="24"/>
          <w:szCs w:val="24"/>
          <w:highlight w:val="none"/>
        </w:rPr>
        <w:t>份完整的询价响应文件，其中正本</w:t>
      </w:r>
      <w:r>
        <w:rPr>
          <w:rFonts w:hint="eastAsia" w:ascii="宋体" w:hAnsi="宋体"/>
          <w:b/>
          <w:color w:val="auto"/>
          <w:sz w:val="24"/>
          <w:szCs w:val="24"/>
          <w:highlight w:val="none"/>
          <w:u w:val="single"/>
        </w:rPr>
        <w:t>壹</w:t>
      </w:r>
      <w:r>
        <w:rPr>
          <w:rFonts w:hint="eastAsia" w:ascii="宋体" w:hAnsi="宋体"/>
          <w:color w:val="auto"/>
          <w:sz w:val="24"/>
          <w:szCs w:val="24"/>
          <w:highlight w:val="none"/>
        </w:rPr>
        <w:t xml:space="preserve">份，副本 </w:t>
      </w:r>
      <w:r>
        <w:rPr>
          <w:rFonts w:hint="eastAsia" w:ascii="宋体" w:hAnsi="宋体"/>
          <w:b/>
          <w:color w:val="auto"/>
          <w:sz w:val="24"/>
          <w:szCs w:val="24"/>
          <w:highlight w:val="none"/>
          <w:u w:val="single"/>
          <w:lang w:eastAsia="zh-CN"/>
        </w:rPr>
        <w:t>贰</w:t>
      </w:r>
      <w:r>
        <w:rPr>
          <w:rFonts w:hint="eastAsia" w:ascii="宋体" w:hAnsi="宋体"/>
          <w:color w:val="auto"/>
          <w:sz w:val="24"/>
          <w:szCs w:val="24"/>
          <w:highlight w:val="none"/>
        </w:rPr>
        <w:t>份，并标明“正本”或“副本”字样，若有差异，概以“正本”为准。</w:t>
      </w:r>
    </w:p>
    <w:p w14:paraId="702073CB">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2、询价响应</w:t>
      </w:r>
      <w:r>
        <w:rPr>
          <w:rFonts w:ascii="宋体" w:hAnsi="宋体"/>
          <w:color w:val="auto"/>
          <w:sz w:val="24"/>
          <w:szCs w:val="24"/>
          <w:highlight w:val="none"/>
        </w:rPr>
        <w:t>文件分</w:t>
      </w:r>
      <w:r>
        <w:rPr>
          <w:rFonts w:hint="eastAsia" w:ascii="宋体" w:hAnsi="宋体"/>
          <w:color w:val="auto"/>
          <w:sz w:val="24"/>
          <w:szCs w:val="24"/>
          <w:highlight w:val="none"/>
        </w:rPr>
        <w:t>两</w:t>
      </w:r>
      <w:r>
        <w:rPr>
          <w:rFonts w:ascii="宋体" w:hAnsi="宋体"/>
          <w:color w:val="auto"/>
          <w:sz w:val="24"/>
          <w:szCs w:val="24"/>
          <w:highlight w:val="none"/>
        </w:rPr>
        <w:t>册</w:t>
      </w:r>
      <w:r>
        <w:rPr>
          <w:rFonts w:hint="eastAsia" w:ascii="宋体" w:hAnsi="宋体"/>
          <w:color w:val="auto"/>
          <w:sz w:val="24"/>
          <w:szCs w:val="24"/>
          <w:highlight w:val="none"/>
        </w:rPr>
        <w:t>密封</w:t>
      </w:r>
      <w:r>
        <w:rPr>
          <w:rFonts w:ascii="宋体" w:hAnsi="宋体"/>
          <w:color w:val="auto"/>
          <w:sz w:val="24"/>
          <w:szCs w:val="24"/>
          <w:highlight w:val="none"/>
        </w:rPr>
        <w:t>。</w:t>
      </w:r>
      <w:r>
        <w:rPr>
          <w:rFonts w:hint="eastAsia" w:ascii="宋体" w:hAnsi="宋体"/>
          <w:color w:val="auto"/>
          <w:sz w:val="24"/>
          <w:szCs w:val="24"/>
          <w:highlight w:val="none"/>
        </w:rPr>
        <w:t>第一册为“资格审查文件”，第二册为“商务报价响应文件”，</w:t>
      </w:r>
      <w:r>
        <w:rPr>
          <w:rFonts w:ascii="宋体" w:hAnsi="宋体"/>
          <w:color w:val="auto"/>
          <w:sz w:val="24"/>
          <w:szCs w:val="24"/>
          <w:highlight w:val="none"/>
        </w:rPr>
        <w:t>响应文件的第一册</w:t>
      </w:r>
      <w:r>
        <w:rPr>
          <w:rFonts w:hint="eastAsia" w:ascii="宋体" w:hAnsi="宋体"/>
          <w:color w:val="auto"/>
          <w:sz w:val="24"/>
          <w:szCs w:val="24"/>
          <w:highlight w:val="none"/>
        </w:rPr>
        <w:t>、</w:t>
      </w:r>
      <w:r>
        <w:rPr>
          <w:rFonts w:ascii="宋体" w:hAnsi="宋体"/>
          <w:color w:val="auto"/>
          <w:sz w:val="24"/>
          <w:szCs w:val="24"/>
          <w:highlight w:val="none"/>
        </w:rPr>
        <w:t>第二册应分别密封，并在封袋</w:t>
      </w:r>
      <w:r>
        <w:rPr>
          <w:rFonts w:hint="eastAsia" w:ascii="宋体" w:hAnsi="宋体"/>
          <w:color w:val="auto"/>
          <w:sz w:val="24"/>
          <w:szCs w:val="24"/>
          <w:highlight w:val="none"/>
        </w:rPr>
        <w:t>上</w:t>
      </w:r>
      <w:r>
        <w:rPr>
          <w:rFonts w:ascii="宋体" w:hAnsi="宋体"/>
          <w:color w:val="auto"/>
          <w:sz w:val="24"/>
          <w:szCs w:val="24"/>
          <w:highlight w:val="none"/>
        </w:rPr>
        <w:t>标明</w:t>
      </w:r>
      <w:r>
        <w:rPr>
          <w:rFonts w:hint="eastAsia" w:ascii="宋体" w:hAnsi="宋体"/>
          <w:color w:val="auto"/>
          <w:sz w:val="24"/>
          <w:szCs w:val="24"/>
          <w:highlight w:val="none"/>
        </w:rPr>
        <w:t>“资格审查文件”、“商务报价响应文件”</w:t>
      </w:r>
      <w:r>
        <w:rPr>
          <w:rFonts w:ascii="宋体" w:hAnsi="宋体"/>
          <w:color w:val="auto"/>
          <w:sz w:val="24"/>
          <w:szCs w:val="24"/>
          <w:highlight w:val="none"/>
        </w:rPr>
        <w:t>。</w:t>
      </w:r>
    </w:p>
    <w:p w14:paraId="21E22EF3">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3、供应商可将各分册的询价响应文件正副本统一密封或分别密封，如正本和副本分别密封的，应在封袋上标明正、副本字样。</w:t>
      </w:r>
    </w:p>
    <w:p w14:paraId="769FF60D">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4、询价响应文件正本须按询价文件要求由法定代表人或被授权人签字或盖章并加盖单位印章。副本可复印，但须加盖单位印章。</w:t>
      </w:r>
    </w:p>
    <w:p w14:paraId="76437662">
      <w:pPr>
        <w:snapToGrid w:val="0"/>
        <w:spacing w:line="480" w:lineRule="exact"/>
        <w:ind w:firstLine="482" w:firstLineChars="200"/>
        <w:outlineLvl w:val="1"/>
        <w:rPr>
          <w:rFonts w:ascii="宋体" w:hAnsi="宋体"/>
          <w:b/>
          <w:bCs/>
          <w:color w:val="auto"/>
          <w:sz w:val="24"/>
          <w:szCs w:val="24"/>
          <w:highlight w:val="none"/>
        </w:rPr>
      </w:pPr>
      <w:r>
        <w:rPr>
          <w:rFonts w:hint="eastAsia" w:ascii="宋体" w:hAnsi="宋体"/>
          <w:b/>
          <w:bCs/>
          <w:color w:val="auto"/>
          <w:sz w:val="24"/>
          <w:szCs w:val="24"/>
          <w:highlight w:val="none"/>
        </w:rPr>
        <w:t>（四）询价响应文件的密封及标记</w:t>
      </w:r>
    </w:p>
    <w:p w14:paraId="247BBB4D">
      <w:pPr>
        <w:snapToGrid w:val="0"/>
        <w:spacing w:line="480" w:lineRule="exact"/>
        <w:ind w:firstLine="480" w:firstLineChars="200"/>
        <w:outlineLvl w:val="1"/>
        <w:rPr>
          <w:rFonts w:ascii="宋体" w:hAnsi="宋体"/>
          <w:color w:val="auto"/>
          <w:sz w:val="24"/>
          <w:szCs w:val="24"/>
          <w:highlight w:val="none"/>
        </w:rPr>
      </w:pPr>
      <w:r>
        <w:rPr>
          <w:rFonts w:hint="eastAsia" w:ascii="宋体" w:hAnsi="宋体"/>
          <w:color w:val="auto"/>
          <w:sz w:val="24"/>
          <w:szCs w:val="24"/>
          <w:highlight w:val="none"/>
        </w:rPr>
        <w:t>密封后应标明响应文件项目名称、供应商名称并加盖供应商公章。</w:t>
      </w:r>
    </w:p>
    <w:p w14:paraId="5A9E9868">
      <w:pPr>
        <w:spacing w:line="48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en-US" w:eastAsia="zh-CN"/>
        </w:rPr>
        <w:t>五</w:t>
      </w:r>
      <w:r>
        <w:rPr>
          <w:rFonts w:hint="eastAsia" w:ascii="宋体" w:hAnsi="宋体"/>
          <w:b/>
          <w:bCs/>
          <w:color w:val="auto"/>
          <w:sz w:val="24"/>
          <w:szCs w:val="24"/>
          <w:highlight w:val="none"/>
        </w:rPr>
        <w:t>、本询价文件由采购单位解释。</w:t>
      </w:r>
    </w:p>
    <w:p w14:paraId="29C468AA">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1、供应商下载询价文件后，应仔细检查询价文件的所有内容，如有内容或页码残缺、资格要求和技术参数含有倾向性或排他性等表述的，</w:t>
      </w:r>
      <w:r>
        <w:rPr>
          <w:rFonts w:hint="eastAsia" w:ascii="宋体" w:hAnsi="宋体"/>
          <w:b/>
          <w:color w:val="auto"/>
          <w:sz w:val="24"/>
          <w:szCs w:val="24"/>
          <w:highlight w:val="none"/>
        </w:rPr>
        <w:t>请在询价文件发布后2个工作日内，以书面形式提出询问或疑问</w:t>
      </w:r>
      <w:r>
        <w:rPr>
          <w:rFonts w:hint="eastAsia" w:ascii="宋体" w:hAnsi="宋体"/>
          <w:color w:val="auto"/>
          <w:sz w:val="24"/>
          <w:szCs w:val="24"/>
          <w:highlight w:val="none"/>
        </w:rPr>
        <w:t>，未在规定时间内提出询问或疑问的，视同供应商理解并接受本询价文件所有内容，并由此引起的损失自负。供应商不得在响应结束后针对询价文件所有内容提出质疑事项。</w:t>
      </w:r>
      <w:r>
        <w:rPr>
          <w:rFonts w:hint="eastAsia" w:ascii="宋体" w:hAnsi="宋体"/>
          <w:b/>
          <w:color w:val="auto"/>
          <w:sz w:val="24"/>
          <w:szCs w:val="24"/>
          <w:highlight w:val="none"/>
        </w:rPr>
        <w:t>非书面形式</w:t>
      </w:r>
      <w:r>
        <w:rPr>
          <w:rFonts w:hint="eastAsia" w:ascii="宋体" w:hAnsi="宋体"/>
          <w:b/>
          <w:color w:val="auto"/>
          <w:sz w:val="24"/>
          <w:szCs w:val="24"/>
          <w:highlight w:val="none"/>
          <w:lang w:eastAsia="zh-CN"/>
        </w:rPr>
        <w:t>地</w:t>
      </w:r>
      <w:r>
        <w:rPr>
          <w:rFonts w:hint="eastAsia" w:ascii="宋体" w:hAnsi="宋体"/>
          <w:b/>
          <w:color w:val="auto"/>
          <w:sz w:val="24"/>
          <w:szCs w:val="24"/>
          <w:highlight w:val="none"/>
        </w:rPr>
        <w:t>不作为日后质疑提出的依据。</w:t>
      </w:r>
    </w:p>
    <w:p w14:paraId="11E5064A">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供应商应认真审阅询价文件中所有的事项、格式、条款和规范要求等，如果供应商没有按照询价文件要求提交响应文件，或者响应文件没有对询价文件做出实质性响应，其响应将被拒绝，应由供应商自行承担。</w:t>
      </w:r>
    </w:p>
    <w:p w14:paraId="62E3DF57">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采购单位、采购代理机构可以对已发出的询价文件进行必要的澄清或者修改，澄清或者修改的内容作为询价文件的组成部分。澄清或者修改的内容可能影响响应文件编制的，采购单位、采购代理机构应当在提交首次响应文件截止之日3个工作日前，以</w:t>
      </w:r>
      <w:r>
        <w:rPr>
          <w:rFonts w:hint="eastAsia" w:ascii="宋体" w:hAnsi="宋体"/>
          <w:color w:val="auto"/>
          <w:sz w:val="24"/>
          <w:szCs w:val="24"/>
          <w:highlight w:val="none"/>
          <w:lang w:eastAsia="zh-CN"/>
        </w:rPr>
        <w:t>书面</w:t>
      </w:r>
      <w:r>
        <w:rPr>
          <w:rFonts w:hint="eastAsia" w:ascii="宋体" w:hAnsi="宋体"/>
          <w:color w:val="auto"/>
          <w:sz w:val="24"/>
          <w:szCs w:val="24"/>
          <w:highlight w:val="none"/>
        </w:rPr>
        <w:t xml:space="preserve">形式通知所有接收询价文件的供应商，不足3个工作日的，应当顺延提交首次响应文件截止之日。  </w:t>
      </w:r>
    </w:p>
    <w:p w14:paraId="1013C780">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供应商由于对询价文件的任何推论和误解以及采购单位、采购代理机构对有关问题的口头解释所造成的后果，均由供应商自负。</w:t>
      </w:r>
    </w:p>
    <w:p w14:paraId="4D1706D3">
      <w:pPr>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采购单位、采购代理机构可视情组织答疑会。</w:t>
      </w:r>
    </w:p>
    <w:p w14:paraId="6DCE80E8">
      <w:pPr>
        <w:adjustRightInd w:val="0"/>
        <w:snapToGrid w:val="0"/>
        <w:spacing w:line="480" w:lineRule="exact"/>
        <w:ind w:firstLine="482" w:firstLineChars="200"/>
        <w:outlineLvl w:val="1"/>
        <w:rPr>
          <w:rFonts w:ascii="宋体" w:hAnsi="宋体"/>
          <w:b/>
          <w:color w:val="auto"/>
          <w:sz w:val="24"/>
          <w:szCs w:val="24"/>
          <w:highlight w:val="none"/>
        </w:rPr>
      </w:pPr>
      <w:r>
        <w:rPr>
          <w:rFonts w:hint="eastAsia" w:ascii="宋体" w:hAnsi="宋体"/>
          <w:b/>
          <w:color w:val="auto"/>
          <w:sz w:val="24"/>
          <w:szCs w:val="24"/>
          <w:highlight w:val="none"/>
          <w:lang w:val="en-US" w:eastAsia="zh-CN"/>
        </w:rPr>
        <w:t>六、</w:t>
      </w:r>
      <w:r>
        <w:rPr>
          <w:rFonts w:hint="eastAsia" w:ascii="宋体" w:hAnsi="宋体"/>
          <w:b/>
          <w:color w:val="auto"/>
          <w:sz w:val="24"/>
          <w:szCs w:val="24"/>
          <w:highlight w:val="none"/>
        </w:rPr>
        <w:t>评审原则及方法</w:t>
      </w:r>
    </w:p>
    <w:p w14:paraId="59BB7CBD">
      <w:pPr>
        <w:snapToGrid w:val="0"/>
        <w:spacing w:line="480" w:lineRule="exact"/>
        <w:ind w:firstLine="482" w:firstLineChars="200"/>
        <w:rPr>
          <w:rFonts w:hint="eastAsia" w:ascii="宋体" w:hAnsi="宋体" w:eastAsia="宋体"/>
          <w:b/>
          <w:color w:val="auto"/>
          <w:sz w:val="24"/>
          <w:szCs w:val="24"/>
          <w:highlight w:val="none"/>
          <w:u w:val="single"/>
          <w:lang w:eastAsia="zh-CN"/>
        </w:rPr>
      </w:pPr>
      <w:r>
        <w:rPr>
          <w:rFonts w:hint="eastAsia" w:ascii="宋体" w:hAnsi="宋体"/>
          <w:b/>
          <w:color w:val="auto"/>
          <w:sz w:val="24"/>
          <w:szCs w:val="24"/>
          <w:highlight w:val="none"/>
          <w:u w:val="single"/>
        </w:rPr>
        <w:t>1、</w:t>
      </w:r>
      <w:r>
        <w:rPr>
          <w:rFonts w:ascii="宋体" w:hAnsi="宋体"/>
          <w:b/>
          <w:color w:val="auto"/>
          <w:sz w:val="24"/>
          <w:szCs w:val="24"/>
          <w:highlight w:val="none"/>
          <w:u w:val="single"/>
        </w:rPr>
        <w:t>本项目采用最低评标价法。</w:t>
      </w:r>
      <w:r>
        <w:rPr>
          <w:rFonts w:hint="eastAsia" w:ascii="宋体" w:hAnsi="宋体"/>
          <w:b/>
          <w:color w:val="auto"/>
          <w:sz w:val="24"/>
          <w:szCs w:val="24"/>
          <w:highlight w:val="none"/>
          <w:u w:val="single"/>
          <w:lang w:eastAsia="zh-CN"/>
        </w:rPr>
        <w:t>即</w:t>
      </w:r>
      <w:r>
        <w:rPr>
          <w:rFonts w:ascii="宋体" w:hAnsi="宋体"/>
          <w:b/>
          <w:color w:val="auto"/>
          <w:sz w:val="24"/>
          <w:szCs w:val="24"/>
          <w:highlight w:val="none"/>
          <w:u w:val="single"/>
        </w:rPr>
        <w:t>以价格为主要因素确定成交候选人的评标方法。原则即为：在全部满足询价文件实质性要求前提下，本着“公平、公正、诚信”的原则：依据《中华人民共和国政府采购法》第四十条</w:t>
      </w:r>
      <w:r>
        <w:rPr>
          <w:rFonts w:hint="eastAsia" w:ascii="宋体" w:hAnsi="宋体"/>
          <w:b/>
          <w:color w:val="auto"/>
          <w:sz w:val="24"/>
          <w:szCs w:val="24"/>
          <w:highlight w:val="none"/>
          <w:u w:val="single"/>
          <w:lang w:eastAsia="zh-CN"/>
        </w:rPr>
        <w:t>第四款</w:t>
      </w:r>
      <w:r>
        <w:rPr>
          <w:rFonts w:ascii="宋体" w:hAnsi="宋体"/>
          <w:b/>
          <w:color w:val="auto"/>
          <w:sz w:val="24"/>
          <w:szCs w:val="24"/>
          <w:highlight w:val="none"/>
          <w:u w:val="single"/>
        </w:rPr>
        <w:t>“符合采购需求、质量和服务相等且报价最低的原则”，确定成交供应商。（注：1、本项目最高限价</w:t>
      </w:r>
      <w:r>
        <w:rPr>
          <w:rFonts w:hint="eastAsia" w:ascii="宋体" w:hAnsi="宋体"/>
          <w:b/>
          <w:color w:val="auto"/>
          <w:sz w:val="24"/>
          <w:szCs w:val="24"/>
          <w:highlight w:val="none"/>
          <w:u w:val="single"/>
          <w:lang w:val="en-US" w:eastAsia="zh-CN"/>
        </w:rPr>
        <w:t>3.5万元</w:t>
      </w:r>
      <w:r>
        <w:rPr>
          <w:rFonts w:ascii="宋体" w:hAnsi="宋体"/>
          <w:b/>
          <w:color w:val="auto"/>
          <w:sz w:val="24"/>
          <w:szCs w:val="24"/>
          <w:highlight w:val="none"/>
          <w:u w:val="single"/>
        </w:rPr>
        <w:t>，超过此报价者，为无效报价</w:t>
      </w:r>
      <w:r>
        <w:rPr>
          <w:rFonts w:hint="eastAsia" w:ascii="宋体" w:hAnsi="宋体"/>
          <w:b/>
          <w:color w:val="auto"/>
          <w:sz w:val="24"/>
          <w:szCs w:val="24"/>
          <w:highlight w:val="none"/>
          <w:u w:val="single"/>
          <w:lang w:eastAsia="zh-CN"/>
        </w:rPr>
        <w:t>。</w:t>
      </w:r>
    </w:p>
    <w:p w14:paraId="72F91F0D">
      <w:pPr>
        <w:snapToGrid w:val="0"/>
        <w:spacing w:line="480" w:lineRule="exact"/>
        <w:ind w:firstLine="482" w:firstLineChars="200"/>
        <w:rPr>
          <w:rFonts w:ascii="宋体" w:hAnsi="宋体"/>
          <w:b/>
          <w:color w:val="auto"/>
          <w:sz w:val="24"/>
          <w:szCs w:val="24"/>
          <w:highlight w:val="none"/>
          <w:u w:val="single"/>
        </w:rPr>
      </w:pPr>
      <w:r>
        <w:rPr>
          <w:rFonts w:ascii="宋体" w:hAnsi="宋体"/>
          <w:b/>
          <w:color w:val="auto"/>
          <w:sz w:val="24"/>
          <w:szCs w:val="24"/>
          <w:highlight w:val="none"/>
          <w:u w:val="single"/>
        </w:rPr>
        <w:t>2、供应商所提供的</w:t>
      </w:r>
      <w:r>
        <w:rPr>
          <w:rFonts w:hint="eastAsia" w:ascii="宋体" w:hAnsi="宋体"/>
          <w:b/>
          <w:color w:val="auto"/>
          <w:sz w:val="24"/>
          <w:szCs w:val="24"/>
          <w:highlight w:val="none"/>
          <w:u w:val="single"/>
        </w:rPr>
        <w:t>产品</w:t>
      </w:r>
      <w:r>
        <w:rPr>
          <w:rFonts w:ascii="宋体" w:hAnsi="宋体"/>
          <w:b/>
          <w:color w:val="auto"/>
          <w:sz w:val="24"/>
          <w:szCs w:val="24"/>
          <w:highlight w:val="none"/>
          <w:u w:val="single"/>
        </w:rPr>
        <w:t>必须完全符合</w:t>
      </w:r>
      <w:r>
        <w:rPr>
          <w:rFonts w:hint="eastAsia" w:ascii="宋体" w:hAnsi="宋体"/>
          <w:b/>
          <w:color w:val="auto"/>
          <w:sz w:val="24"/>
          <w:szCs w:val="24"/>
          <w:highlight w:val="none"/>
          <w:u w:val="single"/>
        </w:rPr>
        <w:t>项目需求</w:t>
      </w:r>
      <w:r>
        <w:rPr>
          <w:rFonts w:ascii="宋体" w:hAnsi="宋体"/>
          <w:b/>
          <w:color w:val="auto"/>
          <w:sz w:val="24"/>
          <w:szCs w:val="24"/>
          <w:highlight w:val="none"/>
          <w:u w:val="single"/>
        </w:rPr>
        <w:t>中关于</w:t>
      </w:r>
      <w:r>
        <w:rPr>
          <w:rFonts w:hint="eastAsia" w:ascii="宋体" w:hAnsi="宋体"/>
          <w:b/>
          <w:color w:val="auto"/>
          <w:sz w:val="24"/>
          <w:szCs w:val="24"/>
          <w:highlight w:val="none"/>
          <w:u w:val="single"/>
        </w:rPr>
        <w:t>数量、规格</w:t>
      </w:r>
      <w:r>
        <w:rPr>
          <w:rFonts w:ascii="宋体" w:hAnsi="宋体"/>
          <w:b/>
          <w:color w:val="auto"/>
          <w:sz w:val="24"/>
          <w:szCs w:val="24"/>
          <w:highlight w:val="none"/>
          <w:u w:val="single"/>
        </w:rPr>
        <w:t>等方面的要求，</w:t>
      </w:r>
      <w:r>
        <w:rPr>
          <w:rFonts w:hint="eastAsia" w:ascii="宋体" w:hAnsi="宋体"/>
          <w:b/>
          <w:color w:val="auto"/>
          <w:sz w:val="24"/>
          <w:szCs w:val="24"/>
          <w:highlight w:val="none"/>
          <w:u w:val="single"/>
        </w:rPr>
        <w:t>不接受负偏离</w:t>
      </w:r>
      <w:r>
        <w:rPr>
          <w:rFonts w:ascii="宋体" w:hAnsi="宋体"/>
          <w:b/>
          <w:color w:val="auto"/>
          <w:sz w:val="24"/>
          <w:szCs w:val="24"/>
          <w:highlight w:val="none"/>
          <w:u w:val="single"/>
        </w:rPr>
        <w:t>。</w:t>
      </w:r>
      <w:r>
        <w:rPr>
          <w:rFonts w:hint="eastAsia" w:ascii="宋体" w:hAnsi="宋体"/>
          <w:b/>
          <w:color w:val="auto"/>
          <w:sz w:val="24"/>
          <w:szCs w:val="24"/>
          <w:highlight w:val="none"/>
          <w:u w:val="single"/>
        </w:rPr>
        <w:t>）</w:t>
      </w:r>
    </w:p>
    <w:p w14:paraId="66BE54B3">
      <w:pPr>
        <w:snapToGrid w:val="0"/>
        <w:spacing w:line="48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lang w:val="en-US" w:eastAsia="zh-CN"/>
        </w:rPr>
        <w:t>七</w:t>
      </w:r>
      <w:r>
        <w:rPr>
          <w:rFonts w:hint="eastAsia" w:ascii="宋体" w:hAnsi="宋体"/>
          <w:b/>
          <w:bCs/>
          <w:color w:val="auto"/>
          <w:sz w:val="24"/>
          <w:szCs w:val="24"/>
          <w:highlight w:val="none"/>
        </w:rPr>
        <w:t>、合同的签订与付款</w:t>
      </w:r>
    </w:p>
    <w:p w14:paraId="7F03486D">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1、成交供应商在成交通知书发出后15日内与采购单位签订合同。合同一式四份，采购单位、供应商各两份。</w:t>
      </w:r>
    </w:p>
    <w:p w14:paraId="4B9B74DD">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2、工期：</w:t>
      </w:r>
      <w:r>
        <w:rPr>
          <w:b/>
          <w:bCs/>
          <w:color w:val="auto"/>
          <w:sz w:val="24"/>
          <w:szCs w:val="24"/>
          <w:highlight w:val="none"/>
        </w:rPr>
        <w:t>自合同</w:t>
      </w:r>
      <w:r>
        <w:rPr>
          <w:rFonts w:hint="eastAsia"/>
          <w:b/>
          <w:bCs/>
          <w:color w:val="auto"/>
          <w:sz w:val="24"/>
          <w:szCs w:val="24"/>
          <w:highlight w:val="none"/>
          <w:lang w:eastAsia="zh-CN"/>
        </w:rPr>
        <w:t>签订</w:t>
      </w:r>
      <w:r>
        <w:rPr>
          <w:b/>
          <w:bCs/>
          <w:color w:val="auto"/>
          <w:sz w:val="24"/>
          <w:szCs w:val="24"/>
          <w:highlight w:val="none"/>
        </w:rPr>
        <w:t>之日起</w:t>
      </w:r>
      <w:r>
        <w:rPr>
          <w:rFonts w:hint="eastAsia"/>
          <w:b/>
          <w:bCs/>
          <w:color w:val="auto"/>
          <w:sz w:val="24"/>
          <w:szCs w:val="24"/>
          <w:highlight w:val="none"/>
          <w:lang w:val="en-US" w:eastAsia="zh-CN"/>
        </w:rPr>
        <w:t>30</w:t>
      </w:r>
      <w:r>
        <w:rPr>
          <w:rFonts w:hint="eastAsia"/>
          <w:b/>
          <w:bCs/>
          <w:color w:val="auto"/>
          <w:sz w:val="24"/>
          <w:szCs w:val="24"/>
          <w:highlight w:val="none"/>
        </w:rPr>
        <w:t>日内</w:t>
      </w:r>
      <w:r>
        <w:rPr>
          <w:b/>
          <w:bCs/>
          <w:color w:val="auto"/>
          <w:sz w:val="24"/>
          <w:szCs w:val="24"/>
          <w:highlight w:val="none"/>
        </w:rPr>
        <w:t>交货并安装结束。</w:t>
      </w:r>
    </w:p>
    <w:p w14:paraId="249D3062">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3、付款方式：</w:t>
      </w:r>
      <w:r>
        <w:rPr>
          <w:rFonts w:hint="eastAsia"/>
          <w:color w:val="auto"/>
          <w:sz w:val="24"/>
          <w:szCs w:val="24"/>
          <w:highlight w:val="none"/>
        </w:rPr>
        <w:t>全部货物采购安装调试完成并经采购人验收合格后付至合同价的95%，尾款5%待质保期结束后一次性付清。</w:t>
      </w:r>
    </w:p>
    <w:p w14:paraId="1DA46EA3">
      <w:pPr>
        <w:tabs>
          <w:tab w:val="left" w:pos="900"/>
        </w:tabs>
        <w:spacing w:line="360" w:lineRule="auto"/>
        <w:ind w:firstLine="482" w:firstLineChars="200"/>
        <w:rPr>
          <w:rFonts w:hint="eastAsia" w:cs="Arial"/>
          <w:b/>
          <w:color w:val="auto"/>
          <w:sz w:val="24"/>
          <w:highlight w:val="none"/>
        </w:rPr>
      </w:pPr>
      <w:r>
        <w:rPr>
          <w:rFonts w:hint="eastAsia" w:cs="Arial"/>
          <w:b/>
          <w:color w:val="auto"/>
          <w:sz w:val="24"/>
          <w:highlight w:val="none"/>
          <w:lang w:eastAsia="zh-CN"/>
        </w:rPr>
        <w:t>八</w:t>
      </w:r>
      <w:r>
        <w:rPr>
          <w:rFonts w:hint="eastAsia" w:cs="Arial"/>
          <w:b/>
          <w:color w:val="auto"/>
          <w:sz w:val="24"/>
          <w:highlight w:val="none"/>
        </w:rPr>
        <w:t>、投标费用</w:t>
      </w:r>
    </w:p>
    <w:p w14:paraId="187A5399">
      <w:pPr>
        <w:tabs>
          <w:tab w:val="left" w:pos="900"/>
        </w:tabs>
        <w:spacing w:line="360" w:lineRule="auto"/>
        <w:ind w:firstLine="480" w:firstLineChars="200"/>
        <w:rPr>
          <w:rFonts w:hint="eastAsia" w:cs="Arial"/>
          <w:b w:val="0"/>
          <w:bCs w:val="0"/>
          <w:color w:val="auto"/>
          <w:sz w:val="24"/>
          <w:highlight w:val="none"/>
        </w:rPr>
      </w:pPr>
      <w:r>
        <w:rPr>
          <w:rFonts w:hint="eastAsia"/>
          <w:b w:val="0"/>
          <w:bCs w:val="0"/>
          <w:color w:val="auto"/>
          <w:sz w:val="24"/>
          <w:highlight w:val="none"/>
        </w:rPr>
        <w:t>1、投标人在递交投标文件时需缴纳相关编制招标文件工本费300元，请投标人按要求缴纳，否则招标人将拒绝接收其投标文件。</w:t>
      </w:r>
    </w:p>
    <w:p w14:paraId="1CBB9CC7">
      <w:pPr>
        <w:widowControl/>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2、投标人应承担其编制投标文件</w:t>
      </w:r>
      <w:r>
        <w:rPr>
          <w:rFonts w:hint="eastAsia" w:ascii="Times New Roman" w:hAnsi="Times New Roman" w:eastAsia="宋体" w:cs="Times New Roman"/>
          <w:color w:val="auto"/>
          <w:sz w:val="24"/>
          <w:highlight w:val="none"/>
          <w:lang w:eastAsia="zh-CN"/>
        </w:rPr>
        <w:t>、评委费</w:t>
      </w:r>
      <w:r>
        <w:rPr>
          <w:rFonts w:hint="eastAsia" w:ascii="Times New Roman" w:hAnsi="Times New Roman" w:eastAsia="宋体" w:cs="Times New Roman"/>
          <w:color w:val="auto"/>
          <w:sz w:val="24"/>
          <w:highlight w:val="none"/>
        </w:rPr>
        <w:t>以及递交投标文件所涉及的一切费用。无论投标结果如何，招标人对上述费用不负任何责任。</w:t>
      </w:r>
    </w:p>
    <w:p w14:paraId="73C72A03">
      <w:pPr>
        <w:widowControl/>
        <w:spacing w:line="360" w:lineRule="auto"/>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3、本项目招标代理费</w:t>
      </w:r>
      <w:r>
        <w:rPr>
          <w:rFonts w:hint="eastAsia" w:cs="Times New Roman"/>
          <w:color w:val="auto"/>
          <w:sz w:val="24"/>
          <w:highlight w:val="none"/>
          <w:lang w:val="en-US" w:eastAsia="zh-CN"/>
        </w:rPr>
        <w:t>3</w:t>
      </w:r>
      <w:r>
        <w:rPr>
          <w:rFonts w:hint="eastAsia" w:ascii="Times New Roman" w:hAnsi="Times New Roman" w:eastAsia="宋体" w:cs="Times New Roman"/>
          <w:color w:val="auto"/>
          <w:sz w:val="24"/>
          <w:highlight w:val="none"/>
          <w:lang w:val="en-US" w:eastAsia="zh-CN"/>
        </w:rPr>
        <w:t>000元由中标人支出，在开标结束后一次性付清。</w:t>
      </w:r>
    </w:p>
    <w:p w14:paraId="5114EAA3">
      <w:pPr>
        <w:snapToGrid w:val="0"/>
        <w:spacing w:line="500" w:lineRule="exact"/>
        <w:ind w:firstLine="496" w:firstLineChars="206"/>
        <w:rPr>
          <w:rFonts w:ascii="宋体" w:hAnsi="宋体"/>
          <w:b/>
          <w:color w:val="auto"/>
          <w:sz w:val="24"/>
          <w:szCs w:val="24"/>
          <w:highlight w:val="none"/>
        </w:rPr>
      </w:pPr>
      <w:r>
        <w:rPr>
          <w:rFonts w:hint="eastAsia" w:ascii="宋体" w:hAnsi="宋体"/>
          <w:b/>
          <w:color w:val="auto"/>
          <w:sz w:val="24"/>
          <w:szCs w:val="24"/>
          <w:highlight w:val="none"/>
          <w:lang w:val="en-US" w:eastAsia="zh-CN"/>
        </w:rPr>
        <w:t>九</w:t>
      </w:r>
      <w:r>
        <w:rPr>
          <w:rFonts w:hint="eastAsia" w:ascii="宋体" w:hAnsi="宋体"/>
          <w:b/>
          <w:color w:val="auto"/>
          <w:sz w:val="24"/>
          <w:szCs w:val="24"/>
          <w:highlight w:val="none"/>
        </w:rPr>
        <w:t>、出现下列情形之一的，作无效询价响应处理</w:t>
      </w:r>
    </w:p>
    <w:p w14:paraId="159C3640">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1、询价响应文件未按规定要求装订、密封、签署、盖章的；</w:t>
      </w:r>
    </w:p>
    <w:p w14:paraId="68A5C34E">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2、询价响应文件</w:t>
      </w:r>
      <w:r>
        <w:rPr>
          <w:rFonts w:hint="eastAsia" w:ascii="宋体" w:hAnsi="宋体"/>
          <w:bCs/>
          <w:color w:val="auto"/>
          <w:sz w:val="24"/>
          <w:szCs w:val="24"/>
          <w:highlight w:val="none"/>
        </w:rPr>
        <w:t>资格审查文件</w:t>
      </w:r>
      <w:r>
        <w:rPr>
          <w:rFonts w:hint="eastAsia" w:ascii="宋体" w:hAnsi="宋体"/>
          <w:color w:val="auto"/>
          <w:sz w:val="24"/>
          <w:szCs w:val="24"/>
          <w:highlight w:val="none"/>
        </w:rPr>
        <w:t>部分出现商务报价的内容；</w:t>
      </w:r>
    </w:p>
    <w:p w14:paraId="493F5F91">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3、不具备询价文件规定的资格要求的；</w:t>
      </w:r>
    </w:p>
    <w:p w14:paraId="0D66B1B7">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4、不符合法律、法规和询价文件中规定的其他实质性要求的；</w:t>
      </w:r>
    </w:p>
    <w:p w14:paraId="1D094663">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5、询价响应报价超出项目预算的；</w:t>
      </w:r>
    </w:p>
    <w:p w14:paraId="0F1D63B8">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6、询价评审小组可以认定为无效询价响应的其他情况；</w:t>
      </w:r>
    </w:p>
    <w:p w14:paraId="641855F7">
      <w:pPr>
        <w:snapToGrid w:val="0"/>
        <w:spacing w:line="480" w:lineRule="exact"/>
        <w:ind w:firstLine="482" w:firstLineChars="200"/>
        <w:outlineLvl w:val="1"/>
        <w:rPr>
          <w:rFonts w:ascii="宋体" w:hAnsi="宋体"/>
          <w:b/>
          <w:color w:val="auto"/>
          <w:sz w:val="24"/>
          <w:szCs w:val="24"/>
          <w:highlight w:val="none"/>
        </w:rPr>
      </w:pPr>
      <w:r>
        <w:rPr>
          <w:rFonts w:hint="eastAsia" w:ascii="宋体" w:hAnsi="宋体"/>
          <w:b/>
          <w:color w:val="auto"/>
          <w:sz w:val="24"/>
          <w:szCs w:val="24"/>
          <w:highlight w:val="none"/>
          <w:lang w:eastAsia="zh-CN"/>
        </w:rPr>
        <w:t>十</w:t>
      </w:r>
      <w:r>
        <w:rPr>
          <w:rFonts w:hint="eastAsia" w:ascii="宋体" w:hAnsi="宋体"/>
          <w:b/>
          <w:color w:val="auto"/>
          <w:sz w:val="24"/>
          <w:szCs w:val="24"/>
          <w:highlight w:val="none"/>
        </w:rPr>
        <w:t>、出现下列情形之一的，作废标处理</w:t>
      </w:r>
    </w:p>
    <w:p w14:paraId="3E0398BE">
      <w:pPr>
        <w:snapToGrid w:val="0"/>
        <w:spacing w:line="480" w:lineRule="exact"/>
        <w:ind w:firstLine="480" w:firstLineChars="200"/>
        <w:rPr>
          <w:rFonts w:ascii="宋体" w:hAnsi="宋体"/>
          <w:b/>
          <w:color w:val="auto"/>
          <w:sz w:val="24"/>
          <w:szCs w:val="24"/>
          <w:highlight w:val="none"/>
        </w:rPr>
      </w:pPr>
      <w:r>
        <w:rPr>
          <w:rFonts w:hint="eastAsia" w:ascii="宋体" w:hAnsi="宋体"/>
          <w:color w:val="auto"/>
          <w:sz w:val="24"/>
          <w:szCs w:val="24"/>
          <w:highlight w:val="none"/>
        </w:rPr>
        <w:t>1、符合资格条件或者对询价文件作实质响应的投标单位不足3家的；</w:t>
      </w:r>
    </w:p>
    <w:p w14:paraId="7B0CE896">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2、出现影响采购公正的违法违规行为的；</w:t>
      </w:r>
    </w:p>
    <w:p w14:paraId="212699FB">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3、因重大变故，采购任务被取消的；</w:t>
      </w:r>
    </w:p>
    <w:p w14:paraId="511FC4CC">
      <w:pPr>
        <w:snapToGrid w:val="0"/>
        <w:spacing w:line="48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4、供应商的报价均超出了采购预算，采购单位不能支付的；</w:t>
      </w:r>
    </w:p>
    <w:p w14:paraId="6C75816A">
      <w:pPr>
        <w:snapToGrid w:val="0"/>
        <w:spacing w:line="480" w:lineRule="exact"/>
        <w:ind w:firstLine="480" w:firstLineChars="200"/>
        <w:rPr>
          <w:rFonts w:ascii="宋体" w:hAnsi="宋体"/>
          <w:color w:val="auto"/>
          <w:w w:val="80"/>
          <w:sz w:val="24"/>
          <w:szCs w:val="24"/>
          <w:highlight w:val="none"/>
        </w:rPr>
      </w:pPr>
      <w:r>
        <w:rPr>
          <w:rFonts w:hint="eastAsia" w:ascii="宋体" w:hAnsi="宋体"/>
          <w:color w:val="auto"/>
          <w:sz w:val="24"/>
          <w:szCs w:val="24"/>
          <w:highlight w:val="none"/>
        </w:rPr>
        <w:t>5、询价评审小组可以认定为废标的其他情况。</w:t>
      </w:r>
    </w:p>
    <w:p w14:paraId="07769006">
      <w:pPr>
        <w:pStyle w:val="3"/>
        <w:keepNext w:val="0"/>
        <w:keepLines w:val="0"/>
        <w:adjustRightInd w:val="0"/>
        <w:snapToGrid w:val="0"/>
        <w:spacing w:before="0" w:after="0" w:line="800" w:lineRule="exact"/>
        <w:jc w:val="center"/>
        <w:textAlignment w:val="baseline"/>
        <w:rPr>
          <w:rFonts w:ascii="宋体" w:hAnsi="宋体" w:eastAsia="宋体"/>
          <w:color w:val="auto"/>
          <w:w w:val="80"/>
          <w:szCs w:val="44"/>
          <w:highlight w:val="none"/>
        </w:rPr>
      </w:pPr>
      <w:r>
        <w:rPr>
          <w:rFonts w:hint="eastAsia" w:ascii="宋体" w:hAnsi="宋体" w:eastAsia="宋体"/>
          <w:color w:val="auto"/>
          <w:w w:val="80"/>
          <w:szCs w:val="44"/>
          <w:highlight w:val="none"/>
        </w:rPr>
        <w:t>第三章 项目需求</w:t>
      </w:r>
    </w:p>
    <w:p w14:paraId="2C088846">
      <w:pPr>
        <w:pStyle w:val="2"/>
        <w:spacing w:before="65" w:line="227" w:lineRule="auto"/>
        <w:ind w:left="516"/>
        <w:rPr>
          <w:rFonts w:ascii="Times New Roman" w:hAnsi="Times New Roman" w:eastAsia="宋体" w:cs="Times New Roman"/>
          <w:color w:val="auto"/>
          <w:kern w:val="2"/>
          <w:sz w:val="24"/>
          <w:szCs w:val="24"/>
          <w:highlight w:val="none"/>
          <w:lang w:val="zh-CN" w:eastAsia="zh-CN" w:bidi="ar-SA"/>
        </w:rPr>
      </w:pPr>
      <w:r>
        <w:rPr>
          <w:rFonts w:ascii="Times New Roman" w:hAnsi="Times New Roman" w:eastAsia="宋体" w:cs="Times New Roman"/>
          <w:color w:val="auto"/>
          <w:kern w:val="2"/>
          <w:sz w:val="24"/>
          <w:szCs w:val="24"/>
          <w:highlight w:val="none"/>
          <w:lang w:val="zh-CN" w:eastAsia="zh-CN" w:bidi="ar-SA"/>
        </w:rPr>
        <w:t>一、产品规格</w:t>
      </w:r>
    </w:p>
    <w:tbl>
      <w:tblPr>
        <w:tblStyle w:val="74"/>
        <w:tblW w:w="80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16"/>
        <w:gridCol w:w="2416"/>
        <w:gridCol w:w="1077"/>
        <w:gridCol w:w="1380"/>
        <w:gridCol w:w="1609"/>
      </w:tblGrid>
      <w:tr w14:paraId="33CCB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jc w:val="center"/>
        </w:trPr>
        <w:tc>
          <w:tcPr>
            <w:tcW w:w="1616" w:type="dxa"/>
            <w:vAlign w:val="top"/>
          </w:tcPr>
          <w:p w14:paraId="63339FF8">
            <w:pPr>
              <w:pStyle w:val="73"/>
              <w:spacing w:before="56" w:line="230" w:lineRule="auto"/>
              <w:ind w:left="110"/>
              <w:rPr>
                <w:rFonts w:ascii="Times New Roman" w:hAnsi="Times New Roman" w:eastAsia="宋体" w:cs="Times New Roman"/>
                <w:color w:val="auto"/>
                <w:kern w:val="2"/>
                <w:sz w:val="24"/>
                <w:szCs w:val="24"/>
                <w:highlight w:val="none"/>
                <w:lang w:val="zh-CN" w:eastAsia="zh-CN" w:bidi="ar-SA"/>
              </w:rPr>
            </w:pPr>
            <w:r>
              <w:rPr>
                <w:rFonts w:ascii="Times New Roman" w:hAnsi="Times New Roman" w:eastAsia="宋体" w:cs="Times New Roman"/>
                <w:color w:val="auto"/>
                <w:kern w:val="2"/>
                <w:sz w:val="24"/>
                <w:szCs w:val="24"/>
                <w:highlight w:val="none"/>
                <w:lang w:val="zh-CN" w:eastAsia="zh-CN" w:bidi="ar-SA"/>
              </w:rPr>
              <w:t>序号</w:t>
            </w:r>
          </w:p>
        </w:tc>
        <w:tc>
          <w:tcPr>
            <w:tcW w:w="2416" w:type="dxa"/>
            <w:vAlign w:val="top"/>
          </w:tcPr>
          <w:p w14:paraId="2675D800">
            <w:pPr>
              <w:pStyle w:val="73"/>
              <w:spacing w:before="57" w:line="228" w:lineRule="auto"/>
              <w:ind w:left="103"/>
              <w:rPr>
                <w:rFonts w:ascii="Times New Roman" w:hAnsi="Times New Roman" w:eastAsia="宋体" w:cs="Times New Roman"/>
                <w:color w:val="auto"/>
                <w:kern w:val="2"/>
                <w:sz w:val="24"/>
                <w:szCs w:val="24"/>
                <w:highlight w:val="none"/>
                <w:lang w:val="zh-CN" w:eastAsia="zh-CN" w:bidi="ar-SA"/>
              </w:rPr>
            </w:pPr>
            <w:r>
              <w:rPr>
                <w:rFonts w:ascii="Times New Roman" w:hAnsi="Times New Roman" w:eastAsia="宋体" w:cs="Times New Roman"/>
                <w:color w:val="auto"/>
                <w:kern w:val="2"/>
                <w:sz w:val="24"/>
                <w:szCs w:val="24"/>
                <w:highlight w:val="none"/>
                <w:lang w:val="zh-CN" w:eastAsia="zh-CN" w:bidi="ar-SA"/>
              </w:rPr>
              <w:t>产品名称</w:t>
            </w:r>
          </w:p>
        </w:tc>
        <w:tc>
          <w:tcPr>
            <w:tcW w:w="1077" w:type="dxa"/>
            <w:vAlign w:val="top"/>
          </w:tcPr>
          <w:p w14:paraId="7B6AAF31">
            <w:pPr>
              <w:pStyle w:val="73"/>
              <w:spacing w:before="57" w:line="228" w:lineRule="auto"/>
              <w:ind w:left="121"/>
              <w:rPr>
                <w:rFonts w:ascii="Times New Roman" w:hAnsi="Times New Roman" w:eastAsia="宋体" w:cs="Times New Roman"/>
                <w:color w:val="auto"/>
                <w:kern w:val="2"/>
                <w:sz w:val="24"/>
                <w:szCs w:val="24"/>
                <w:highlight w:val="none"/>
                <w:lang w:val="zh-CN" w:eastAsia="zh-CN" w:bidi="ar-SA"/>
              </w:rPr>
            </w:pPr>
            <w:r>
              <w:rPr>
                <w:rFonts w:hint="eastAsia" w:ascii="Times New Roman" w:hAnsi="Times New Roman" w:eastAsia="宋体" w:cs="Times New Roman"/>
                <w:color w:val="auto"/>
                <w:kern w:val="2"/>
                <w:sz w:val="24"/>
                <w:szCs w:val="24"/>
                <w:highlight w:val="none"/>
                <w:lang w:val="zh-CN" w:eastAsia="zh-CN" w:bidi="ar-SA"/>
              </w:rPr>
              <w:t>载重</w:t>
            </w:r>
          </w:p>
        </w:tc>
        <w:tc>
          <w:tcPr>
            <w:tcW w:w="1380" w:type="dxa"/>
            <w:vAlign w:val="top"/>
          </w:tcPr>
          <w:p w14:paraId="172FC5E9">
            <w:pPr>
              <w:pStyle w:val="73"/>
              <w:spacing w:before="56" w:line="230" w:lineRule="auto"/>
              <w:ind w:left="113"/>
              <w:rPr>
                <w:rFonts w:ascii="Times New Roman" w:hAnsi="Times New Roman" w:eastAsia="宋体" w:cs="Times New Roman"/>
                <w:color w:val="auto"/>
                <w:kern w:val="2"/>
                <w:sz w:val="24"/>
                <w:szCs w:val="24"/>
                <w:highlight w:val="none"/>
                <w:lang w:val="zh-CN" w:eastAsia="zh-CN" w:bidi="ar-SA"/>
              </w:rPr>
            </w:pPr>
            <w:r>
              <w:rPr>
                <w:rFonts w:hint="eastAsia" w:ascii="Times New Roman" w:hAnsi="Times New Roman" w:eastAsia="宋体" w:cs="Times New Roman"/>
                <w:color w:val="auto"/>
                <w:kern w:val="2"/>
                <w:sz w:val="24"/>
                <w:szCs w:val="24"/>
                <w:highlight w:val="none"/>
                <w:lang w:val="zh-CN" w:eastAsia="zh-CN" w:bidi="ar-SA"/>
              </w:rPr>
              <w:t>升降行程</w:t>
            </w:r>
          </w:p>
        </w:tc>
        <w:tc>
          <w:tcPr>
            <w:tcW w:w="1609" w:type="dxa"/>
            <w:vAlign w:val="top"/>
          </w:tcPr>
          <w:p w14:paraId="2E919917">
            <w:pPr>
              <w:pStyle w:val="73"/>
              <w:spacing w:before="57" w:line="228" w:lineRule="auto"/>
              <w:ind w:left="144"/>
              <w:rPr>
                <w:rFonts w:ascii="Times New Roman" w:hAnsi="Times New Roman" w:eastAsia="宋体" w:cs="Times New Roman"/>
                <w:color w:val="auto"/>
                <w:kern w:val="2"/>
                <w:sz w:val="24"/>
                <w:szCs w:val="24"/>
                <w:highlight w:val="none"/>
                <w:lang w:val="zh-CN" w:eastAsia="zh-CN" w:bidi="ar-SA"/>
              </w:rPr>
            </w:pPr>
            <w:r>
              <w:rPr>
                <w:rFonts w:hint="eastAsia" w:ascii="Times New Roman" w:hAnsi="Times New Roman" w:eastAsia="宋体" w:cs="Times New Roman"/>
                <w:color w:val="auto"/>
                <w:kern w:val="2"/>
                <w:sz w:val="24"/>
                <w:szCs w:val="24"/>
                <w:highlight w:val="none"/>
                <w:lang w:val="zh-CN" w:eastAsia="zh-CN" w:bidi="ar-SA"/>
              </w:rPr>
              <w:t>台面尺寸</w:t>
            </w:r>
          </w:p>
        </w:tc>
      </w:tr>
      <w:tr w14:paraId="6513D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jc w:val="center"/>
        </w:trPr>
        <w:tc>
          <w:tcPr>
            <w:tcW w:w="1616" w:type="dxa"/>
            <w:tcBorders>
              <w:bottom w:val="single" w:color="000000" w:sz="2" w:space="0"/>
            </w:tcBorders>
            <w:vAlign w:val="top"/>
          </w:tcPr>
          <w:p w14:paraId="6AE573F0">
            <w:pPr>
              <w:pStyle w:val="73"/>
              <w:spacing w:before="109" w:line="189" w:lineRule="auto"/>
              <w:ind w:left="126"/>
              <w:rPr>
                <w:rFonts w:ascii="Times New Roman" w:hAnsi="Times New Roman" w:eastAsia="宋体" w:cs="Times New Roman"/>
                <w:color w:val="auto"/>
                <w:kern w:val="2"/>
                <w:sz w:val="24"/>
                <w:szCs w:val="24"/>
                <w:highlight w:val="none"/>
                <w:lang w:val="zh-CN" w:eastAsia="zh-CN" w:bidi="ar-SA"/>
              </w:rPr>
            </w:pPr>
            <w:r>
              <w:rPr>
                <w:rFonts w:ascii="Times New Roman" w:hAnsi="Times New Roman" w:eastAsia="宋体" w:cs="Times New Roman"/>
                <w:color w:val="auto"/>
                <w:kern w:val="2"/>
                <w:sz w:val="24"/>
                <w:szCs w:val="24"/>
                <w:highlight w:val="none"/>
                <w:lang w:val="zh-CN" w:eastAsia="zh-CN" w:bidi="ar-SA"/>
              </w:rPr>
              <w:t>1</w:t>
            </w:r>
          </w:p>
        </w:tc>
        <w:tc>
          <w:tcPr>
            <w:tcW w:w="2416" w:type="dxa"/>
            <w:tcBorders>
              <w:bottom w:val="single" w:color="000000" w:sz="2" w:space="0"/>
            </w:tcBorders>
            <w:vAlign w:val="top"/>
          </w:tcPr>
          <w:p w14:paraId="2518FE85">
            <w:pPr>
              <w:pStyle w:val="73"/>
              <w:spacing w:before="49" w:line="228" w:lineRule="auto"/>
              <w:ind w:left="105"/>
              <w:rPr>
                <w:rFonts w:ascii="Times New Roman" w:hAnsi="Times New Roman" w:eastAsia="宋体" w:cs="Times New Roman"/>
                <w:color w:val="auto"/>
                <w:kern w:val="2"/>
                <w:sz w:val="24"/>
                <w:szCs w:val="24"/>
                <w:highlight w:val="none"/>
                <w:lang w:val="zh-CN" w:eastAsia="zh-CN" w:bidi="ar-SA"/>
              </w:rPr>
            </w:pPr>
            <w:r>
              <w:rPr>
                <w:rFonts w:hint="eastAsia" w:ascii="Times New Roman" w:hAnsi="Times New Roman" w:eastAsia="宋体" w:cs="Times New Roman"/>
                <w:color w:val="auto"/>
                <w:kern w:val="2"/>
                <w:sz w:val="24"/>
                <w:szCs w:val="24"/>
                <w:highlight w:val="none"/>
                <w:lang w:val="zh-CN" w:eastAsia="zh-CN" w:bidi="ar-SA"/>
              </w:rPr>
              <w:t>剪叉式升降平台</w:t>
            </w:r>
          </w:p>
        </w:tc>
        <w:tc>
          <w:tcPr>
            <w:tcW w:w="1077" w:type="dxa"/>
            <w:tcBorders>
              <w:bottom w:val="single" w:color="000000" w:sz="2" w:space="0"/>
            </w:tcBorders>
            <w:vAlign w:val="top"/>
          </w:tcPr>
          <w:p w14:paraId="7F4FAAFF">
            <w:pPr>
              <w:pStyle w:val="73"/>
              <w:spacing w:before="50" w:line="228" w:lineRule="auto"/>
              <w:ind w:left="107"/>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≥3吨</w:t>
            </w:r>
          </w:p>
        </w:tc>
        <w:tc>
          <w:tcPr>
            <w:tcW w:w="1380" w:type="dxa"/>
            <w:tcBorders>
              <w:bottom w:val="single" w:color="000000" w:sz="2" w:space="0"/>
            </w:tcBorders>
            <w:vAlign w:val="top"/>
          </w:tcPr>
          <w:p w14:paraId="1722EF51">
            <w:pPr>
              <w:pStyle w:val="73"/>
              <w:spacing w:before="108" w:line="190" w:lineRule="auto"/>
              <w:ind w:left="107"/>
              <w:rPr>
                <w:rFonts w:ascii="Times New Roman" w:hAnsi="Times New Roman" w:eastAsia="宋体" w:cs="Times New Roman"/>
                <w:color w:val="auto"/>
                <w:kern w:val="2"/>
                <w:sz w:val="24"/>
                <w:szCs w:val="24"/>
                <w:highlight w:val="none"/>
                <w:lang w:val="zh-CN" w:eastAsia="zh-CN" w:bidi="ar-SA"/>
              </w:rPr>
            </w:pPr>
            <w:r>
              <w:rPr>
                <w:rFonts w:hint="eastAsia" w:ascii="Times New Roman" w:hAnsi="Times New Roman" w:eastAsia="宋体" w:cs="Times New Roman"/>
                <w:color w:val="auto"/>
                <w:kern w:val="2"/>
                <w:sz w:val="24"/>
                <w:szCs w:val="24"/>
                <w:highlight w:val="none"/>
                <w:lang w:val="zh-CN" w:eastAsia="zh-CN" w:bidi="ar-SA"/>
              </w:rPr>
              <w:t>4500mm</w:t>
            </w:r>
          </w:p>
        </w:tc>
        <w:tc>
          <w:tcPr>
            <w:tcW w:w="1609" w:type="dxa"/>
            <w:tcBorders>
              <w:bottom w:val="single" w:color="000000" w:sz="2" w:space="0"/>
            </w:tcBorders>
            <w:vAlign w:val="top"/>
          </w:tcPr>
          <w:p w14:paraId="50E2BDB4">
            <w:pPr>
              <w:pStyle w:val="73"/>
              <w:spacing w:before="75" w:line="228" w:lineRule="auto"/>
              <w:ind w:left="143"/>
              <w:rPr>
                <w:rFonts w:ascii="Times New Roman" w:hAnsi="Times New Roman" w:eastAsia="宋体" w:cs="Times New Roman"/>
                <w:color w:val="auto"/>
                <w:kern w:val="2"/>
                <w:sz w:val="24"/>
                <w:szCs w:val="24"/>
                <w:highlight w:val="none"/>
                <w:lang w:val="zh-CN" w:eastAsia="zh-CN" w:bidi="ar-SA"/>
              </w:rPr>
            </w:pPr>
            <w:r>
              <w:rPr>
                <w:rFonts w:hint="eastAsia" w:ascii="Times New Roman" w:hAnsi="Times New Roman" w:eastAsia="宋体" w:cs="Times New Roman"/>
                <w:color w:val="auto"/>
                <w:kern w:val="2"/>
                <w:sz w:val="24"/>
                <w:szCs w:val="24"/>
                <w:highlight w:val="none"/>
                <w:lang w:val="zh-CN" w:eastAsia="zh-CN" w:bidi="ar-SA"/>
              </w:rPr>
              <w:t>1600*3500mm</w:t>
            </w:r>
          </w:p>
        </w:tc>
      </w:tr>
    </w:tbl>
    <w:p w14:paraId="793D3A77">
      <w:pPr>
        <w:pStyle w:val="2"/>
        <w:spacing w:before="65" w:line="229" w:lineRule="auto"/>
        <w:ind w:left="351"/>
        <w:rPr>
          <w:rFonts w:ascii="Times New Roman" w:hAnsi="Times New Roman" w:eastAsia="宋体" w:cs="Times New Roman"/>
          <w:color w:val="auto"/>
          <w:kern w:val="2"/>
          <w:sz w:val="24"/>
          <w:szCs w:val="24"/>
          <w:highlight w:val="none"/>
          <w:lang w:val="zh-CN" w:eastAsia="zh-CN" w:bidi="ar-SA"/>
        </w:rPr>
      </w:pPr>
      <w:r>
        <w:rPr>
          <w:rFonts w:ascii="Times New Roman" w:hAnsi="Times New Roman" w:eastAsia="宋体" w:cs="Times New Roman"/>
          <w:color w:val="auto"/>
          <w:kern w:val="2"/>
          <w:sz w:val="24"/>
          <w:szCs w:val="24"/>
          <w:highlight w:val="none"/>
          <w:lang w:val="zh-CN" w:eastAsia="zh-CN" w:bidi="ar-SA"/>
        </w:rPr>
        <w:t>注：</w:t>
      </w:r>
      <w:r>
        <w:rPr>
          <w:rFonts w:hint="eastAsia" w:ascii="Times New Roman" w:hAnsi="Times New Roman" w:eastAsia="宋体" w:cs="Times New Roman"/>
          <w:color w:val="auto"/>
          <w:kern w:val="2"/>
          <w:sz w:val="24"/>
          <w:szCs w:val="24"/>
          <w:highlight w:val="none"/>
          <w:lang w:val="zh-CN" w:eastAsia="zh-CN" w:bidi="ar-SA"/>
        </w:rPr>
        <w:t>含两扇卷帘门。</w:t>
      </w:r>
    </w:p>
    <w:p w14:paraId="67491BB2">
      <w:pPr>
        <w:pStyle w:val="2"/>
        <w:spacing w:before="66" w:line="228" w:lineRule="auto"/>
        <w:ind w:left="512"/>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二</w:t>
      </w:r>
      <w:r>
        <w:rPr>
          <w:rFonts w:ascii="Times New Roman" w:hAnsi="Times New Roman" w:eastAsia="宋体" w:cs="Times New Roman"/>
          <w:color w:val="auto"/>
          <w:kern w:val="2"/>
          <w:sz w:val="24"/>
          <w:szCs w:val="24"/>
          <w:highlight w:val="none"/>
          <w:lang w:val="zh-CN" w:eastAsia="zh-CN" w:bidi="ar-SA"/>
        </w:rPr>
        <w:t>、产品主要配置</w:t>
      </w:r>
      <w:r>
        <w:rPr>
          <w:rFonts w:hint="eastAsia" w:cs="Times New Roman"/>
          <w:color w:val="auto"/>
          <w:kern w:val="2"/>
          <w:sz w:val="24"/>
          <w:szCs w:val="24"/>
          <w:highlight w:val="none"/>
          <w:lang w:val="en-US" w:eastAsia="zh-CN" w:bidi="ar-SA"/>
        </w:rPr>
        <w:t>清单</w:t>
      </w:r>
    </w:p>
    <w:tbl>
      <w:tblPr>
        <w:tblStyle w:val="74"/>
        <w:tblW w:w="81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4"/>
        <w:gridCol w:w="4696"/>
        <w:gridCol w:w="2766"/>
      </w:tblGrid>
      <w:tr w14:paraId="7FE89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44" w:type="dxa"/>
            <w:vAlign w:val="center"/>
          </w:tcPr>
          <w:p w14:paraId="43B0ACCB">
            <w:pPr>
              <w:pStyle w:val="73"/>
              <w:spacing w:before="54" w:line="230" w:lineRule="auto"/>
              <w:ind w:left="115"/>
              <w:jc w:val="center"/>
              <w:rPr>
                <w:rFonts w:ascii="Times New Roman" w:hAnsi="Times New Roman" w:eastAsia="宋体" w:cs="Times New Roman"/>
                <w:color w:val="auto"/>
                <w:kern w:val="2"/>
                <w:sz w:val="24"/>
                <w:szCs w:val="24"/>
                <w:highlight w:val="none"/>
                <w:lang w:val="zh-CN" w:eastAsia="zh-CN" w:bidi="ar-SA"/>
              </w:rPr>
            </w:pPr>
            <w:r>
              <w:rPr>
                <w:rFonts w:ascii="Times New Roman" w:hAnsi="Times New Roman" w:eastAsia="宋体" w:cs="Times New Roman"/>
                <w:color w:val="auto"/>
                <w:kern w:val="2"/>
                <w:sz w:val="24"/>
                <w:szCs w:val="24"/>
                <w:highlight w:val="none"/>
                <w:lang w:val="zh-CN" w:eastAsia="zh-CN" w:bidi="ar-SA"/>
              </w:rPr>
              <w:t>序号</w:t>
            </w:r>
          </w:p>
        </w:tc>
        <w:tc>
          <w:tcPr>
            <w:tcW w:w="4696" w:type="dxa"/>
            <w:vAlign w:val="center"/>
          </w:tcPr>
          <w:p w14:paraId="421F0A41">
            <w:pPr>
              <w:pStyle w:val="73"/>
              <w:spacing w:before="55" w:line="228" w:lineRule="auto"/>
              <w:ind w:left="113"/>
              <w:jc w:val="center"/>
              <w:rPr>
                <w:rFonts w:ascii="Times New Roman" w:hAnsi="Times New Roman" w:eastAsia="宋体" w:cs="Times New Roman"/>
                <w:color w:val="auto"/>
                <w:kern w:val="2"/>
                <w:sz w:val="24"/>
                <w:szCs w:val="24"/>
                <w:highlight w:val="none"/>
                <w:lang w:val="zh-CN" w:eastAsia="zh-CN" w:bidi="ar-SA"/>
              </w:rPr>
            </w:pPr>
            <w:r>
              <w:rPr>
                <w:rFonts w:hint="eastAsia" w:ascii="Times New Roman" w:hAnsi="Times New Roman" w:eastAsia="宋体" w:cs="Times New Roman"/>
                <w:color w:val="auto"/>
                <w:kern w:val="2"/>
                <w:sz w:val="24"/>
                <w:szCs w:val="24"/>
                <w:highlight w:val="none"/>
                <w:lang w:val="zh-CN" w:eastAsia="zh-CN" w:bidi="ar-SA"/>
              </w:rPr>
              <w:t>材料名称规格</w:t>
            </w:r>
          </w:p>
        </w:tc>
        <w:tc>
          <w:tcPr>
            <w:tcW w:w="2766" w:type="dxa"/>
            <w:vAlign w:val="center"/>
          </w:tcPr>
          <w:p w14:paraId="1A044786">
            <w:pPr>
              <w:pStyle w:val="73"/>
              <w:spacing w:before="55" w:line="228" w:lineRule="auto"/>
              <w:jc w:val="center"/>
              <w:rPr>
                <w:rFonts w:ascii="Times New Roman" w:hAnsi="Times New Roman" w:eastAsia="宋体" w:cs="Times New Roman"/>
                <w:color w:val="auto"/>
                <w:kern w:val="2"/>
                <w:sz w:val="24"/>
                <w:szCs w:val="24"/>
                <w:highlight w:val="none"/>
                <w:lang w:val="zh-CN" w:eastAsia="zh-CN" w:bidi="ar-SA"/>
              </w:rPr>
            </w:pPr>
            <w:r>
              <w:rPr>
                <w:rFonts w:hint="eastAsia" w:ascii="Times New Roman" w:hAnsi="Times New Roman" w:cs="Times New Roman"/>
                <w:color w:val="auto"/>
                <w:kern w:val="2"/>
                <w:sz w:val="24"/>
                <w:szCs w:val="24"/>
                <w:highlight w:val="none"/>
                <w:lang w:val="en-US" w:eastAsia="zh-CN" w:bidi="ar-SA"/>
              </w:rPr>
              <w:t>用途</w:t>
            </w:r>
          </w:p>
        </w:tc>
      </w:tr>
      <w:tr w14:paraId="35377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44" w:type="dxa"/>
            <w:vMerge w:val="restart"/>
            <w:vAlign w:val="center"/>
          </w:tcPr>
          <w:p w14:paraId="6219BE33">
            <w:pPr>
              <w:pStyle w:val="73"/>
              <w:spacing w:before="84" w:line="189"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1</w:t>
            </w:r>
          </w:p>
        </w:tc>
        <w:tc>
          <w:tcPr>
            <w:tcW w:w="4696" w:type="dxa"/>
            <w:vAlign w:val="center"/>
          </w:tcPr>
          <w:p w14:paraId="5D5C4A84">
            <w:pPr>
              <w:pStyle w:val="73"/>
              <w:spacing w:before="51" w:line="229" w:lineRule="auto"/>
              <w:jc w:val="center"/>
              <w:rPr>
                <w:rFonts w:ascii="Times New Roman" w:hAnsi="Times New Roman" w:eastAsia="宋体" w:cs="Times New Roman"/>
                <w:color w:val="auto"/>
                <w:kern w:val="2"/>
                <w:sz w:val="24"/>
                <w:szCs w:val="24"/>
                <w:highlight w:val="none"/>
                <w:lang w:val="zh-CN" w:eastAsia="zh-CN" w:bidi="ar-SA"/>
              </w:rPr>
            </w:pPr>
            <w:r>
              <w:rPr>
                <w:rFonts w:hint="eastAsia" w:ascii="Times New Roman" w:hAnsi="Times New Roman" w:eastAsia="宋体" w:cs="Times New Roman"/>
                <w:color w:val="auto"/>
                <w:kern w:val="2"/>
                <w:sz w:val="24"/>
                <w:szCs w:val="24"/>
                <w:highlight w:val="none"/>
                <w:lang w:val="zh-CN" w:eastAsia="zh-CN" w:bidi="ar-SA"/>
              </w:rPr>
              <w:t>矩形管 160</w:t>
            </w:r>
            <w:r>
              <w:rPr>
                <w:rFonts w:hint="eastAsia" w:ascii="宋体" w:hAnsi="宋体" w:eastAsia="宋体" w:cs="宋体"/>
                <w:color w:val="auto"/>
                <w:kern w:val="0"/>
                <w:sz w:val="24"/>
                <w:szCs w:val="24"/>
                <w:highlight w:val="none"/>
                <w:lang w:val="en-US" w:eastAsia="zh-CN" w:bidi="ar"/>
              </w:rPr>
              <w:t>mm</w:t>
            </w:r>
            <w:r>
              <w:rPr>
                <w:rFonts w:hint="eastAsia" w:ascii="Times New Roman" w:hAnsi="Times New Roman" w:eastAsia="宋体" w:cs="Times New Roman"/>
                <w:color w:val="auto"/>
                <w:kern w:val="2"/>
                <w:sz w:val="24"/>
                <w:szCs w:val="24"/>
                <w:highlight w:val="none"/>
                <w:lang w:val="zh-CN" w:eastAsia="zh-CN" w:bidi="ar-SA"/>
              </w:rPr>
              <w:t>×60</w:t>
            </w:r>
            <w:r>
              <w:rPr>
                <w:rFonts w:hint="eastAsia" w:ascii="宋体" w:hAnsi="宋体" w:eastAsia="宋体" w:cs="宋体"/>
                <w:color w:val="auto"/>
                <w:kern w:val="0"/>
                <w:sz w:val="24"/>
                <w:szCs w:val="24"/>
                <w:highlight w:val="none"/>
                <w:lang w:val="en-US" w:eastAsia="zh-CN" w:bidi="ar"/>
              </w:rPr>
              <w:t>mm</w:t>
            </w:r>
            <w:r>
              <w:rPr>
                <w:rFonts w:hint="eastAsia" w:ascii="Times New Roman" w:hAnsi="Times New Roman" w:eastAsia="宋体" w:cs="Times New Roman"/>
                <w:color w:val="auto"/>
                <w:kern w:val="2"/>
                <w:sz w:val="24"/>
                <w:szCs w:val="24"/>
                <w:highlight w:val="none"/>
                <w:lang w:val="zh-CN" w:eastAsia="zh-CN" w:bidi="ar-SA"/>
              </w:rPr>
              <w:t>×6</w:t>
            </w:r>
            <w:r>
              <w:rPr>
                <w:rFonts w:hint="eastAsia" w:ascii="宋体" w:hAnsi="宋体" w:eastAsia="宋体" w:cs="宋体"/>
                <w:color w:val="auto"/>
                <w:kern w:val="0"/>
                <w:sz w:val="24"/>
                <w:szCs w:val="24"/>
                <w:highlight w:val="none"/>
                <w:lang w:val="en-US" w:eastAsia="zh-CN" w:bidi="ar"/>
              </w:rPr>
              <w:t>mm</w:t>
            </w:r>
            <w:r>
              <w:rPr>
                <w:rFonts w:hint="eastAsia" w:ascii="Times New Roman" w:hAnsi="Times New Roman" w:eastAsia="宋体" w:cs="Times New Roman"/>
                <w:color w:val="auto"/>
                <w:kern w:val="2"/>
                <w:sz w:val="24"/>
                <w:szCs w:val="24"/>
                <w:highlight w:val="none"/>
                <w:lang w:val="zh-CN" w:eastAsia="zh-CN" w:bidi="ar-SA"/>
              </w:rPr>
              <w:t xml:space="preserve"> 矩形管</w:t>
            </w:r>
          </w:p>
        </w:tc>
        <w:tc>
          <w:tcPr>
            <w:tcW w:w="2766" w:type="dxa"/>
            <w:vAlign w:val="center"/>
          </w:tcPr>
          <w:p w14:paraId="3C917616">
            <w:pPr>
              <w:pStyle w:val="73"/>
              <w:spacing w:before="51" w:line="228" w:lineRule="auto"/>
              <w:jc w:val="center"/>
              <w:rPr>
                <w:rFonts w:ascii="Times New Roman" w:hAnsi="Times New Roman" w:eastAsia="宋体" w:cs="Times New Roman"/>
                <w:color w:val="auto"/>
                <w:kern w:val="2"/>
                <w:sz w:val="24"/>
                <w:szCs w:val="24"/>
                <w:highlight w:val="none"/>
                <w:lang w:val="zh-CN" w:eastAsia="zh-CN" w:bidi="ar-SA"/>
              </w:rPr>
            </w:pPr>
            <w:r>
              <w:rPr>
                <w:rFonts w:hint="eastAsia" w:ascii="Times New Roman" w:hAnsi="Times New Roman" w:eastAsia="宋体" w:cs="Times New Roman"/>
                <w:color w:val="auto"/>
                <w:kern w:val="2"/>
                <w:sz w:val="24"/>
                <w:szCs w:val="24"/>
                <w:highlight w:val="none"/>
                <w:lang w:val="zh-CN" w:eastAsia="zh-CN" w:bidi="ar-SA"/>
              </w:rPr>
              <w:t>剪叉臂架</w:t>
            </w:r>
          </w:p>
        </w:tc>
      </w:tr>
      <w:tr w14:paraId="6E261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44" w:type="dxa"/>
            <w:vMerge w:val="continue"/>
            <w:vAlign w:val="center"/>
          </w:tcPr>
          <w:p w14:paraId="2FA4BB28">
            <w:pPr>
              <w:pStyle w:val="73"/>
              <w:spacing w:before="84" w:line="189" w:lineRule="auto"/>
              <w:ind w:left="119"/>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050E81FE">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4mm 花纹板</w:t>
            </w:r>
          </w:p>
        </w:tc>
        <w:tc>
          <w:tcPr>
            <w:tcW w:w="2766" w:type="dxa"/>
            <w:vAlign w:val="center"/>
          </w:tcPr>
          <w:p w14:paraId="74E596F2">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台面铺设</w:t>
            </w:r>
          </w:p>
        </w:tc>
      </w:tr>
      <w:tr w14:paraId="51EA3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218FE3F0">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1302E36B">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150mm×50mm、120mm×50mm 矩形管</w:t>
            </w:r>
          </w:p>
        </w:tc>
        <w:tc>
          <w:tcPr>
            <w:tcW w:w="2766" w:type="dxa"/>
            <w:vAlign w:val="center"/>
          </w:tcPr>
          <w:p w14:paraId="638F7FD2">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撑管</w:t>
            </w:r>
          </w:p>
        </w:tc>
      </w:tr>
      <w:tr w14:paraId="71191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2FFC7BE4">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1FAA2626">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100mm×50mm×3mm 矩形管</w:t>
            </w:r>
          </w:p>
        </w:tc>
        <w:tc>
          <w:tcPr>
            <w:tcW w:w="2766" w:type="dxa"/>
            <w:vAlign w:val="center"/>
          </w:tcPr>
          <w:p w14:paraId="6D49C35E">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台面框架</w:t>
            </w:r>
          </w:p>
        </w:tc>
      </w:tr>
      <w:tr w14:paraId="72C74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7E4A726D">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647DB2A5">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100mm×80mm×8mm 角铁</w:t>
            </w:r>
          </w:p>
        </w:tc>
        <w:tc>
          <w:tcPr>
            <w:tcW w:w="2766" w:type="dxa"/>
            <w:vAlign w:val="center"/>
          </w:tcPr>
          <w:p w14:paraId="13EF47D6">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底座框架</w:t>
            </w:r>
          </w:p>
        </w:tc>
      </w:tr>
      <w:tr w14:paraId="405A9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02BF2D09">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244E067A">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SF1 无油轴承（铜套）</w:t>
            </w:r>
          </w:p>
        </w:tc>
        <w:tc>
          <w:tcPr>
            <w:tcW w:w="2766" w:type="dxa"/>
            <w:vAlign w:val="center"/>
          </w:tcPr>
          <w:p w14:paraId="0C45D7F4">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中心套</w:t>
            </w:r>
          </w:p>
        </w:tc>
      </w:tr>
      <w:tr w14:paraId="6338B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restart"/>
            <w:vAlign w:val="center"/>
          </w:tcPr>
          <w:p w14:paraId="2C2F071E">
            <w:pPr>
              <w:pStyle w:val="73"/>
              <w:spacing w:before="88" w:line="189"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2</w:t>
            </w:r>
          </w:p>
        </w:tc>
        <w:tc>
          <w:tcPr>
            <w:tcW w:w="4696" w:type="dxa"/>
            <w:vAlign w:val="center"/>
          </w:tcPr>
          <w:p w14:paraId="1A4F3A13">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液压泵 CBN 系列齿轮泵</w:t>
            </w:r>
          </w:p>
        </w:tc>
        <w:tc>
          <w:tcPr>
            <w:tcW w:w="2766" w:type="dxa"/>
            <w:vMerge w:val="restart"/>
            <w:vAlign w:val="center"/>
          </w:tcPr>
          <w:p w14:paraId="7C3DAA66">
            <w:pPr>
              <w:keepNext w:val="0"/>
              <w:keepLines w:val="0"/>
              <w:widowControl/>
              <w:suppressLineNumbers w:val="0"/>
              <w:jc w:val="center"/>
              <w:rPr>
                <w:color w:val="auto"/>
                <w:highlight w:val="none"/>
                <w:lang w:val="zh-CN" w:eastAsia="zh-CN"/>
              </w:rPr>
            </w:pPr>
            <w:r>
              <w:rPr>
                <w:rFonts w:hint="eastAsia" w:ascii="宋体" w:hAnsi="宋体" w:eastAsia="宋体" w:cs="宋体"/>
                <w:color w:val="auto"/>
                <w:kern w:val="0"/>
                <w:sz w:val="24"/>
                <w:szCs w:val="24"/>
                <w:highlight w:val="none"/>
                <w:lang w:val="en-US" w:eastAsia="zh-CN" w:bidi="ar"/>
              </w:rPr>
              <w:t>液压系统</w:t>
            </w:r>
          </w:p>
        </w:tc>
      </w:tr>
      <w:tr w14:paraId="32FF7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26C23C1C">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2FAA47B4">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电磁阀</w:t>
            </w:r>
          </w:p>
        </w:tc>
        <w:tc>
          <w:tcPr>
            <w:tcW w:w="2766" w:type="dxa"/>
            <w:vMerge w:val="continue"/>
            <w:vAlign w:val="center"/>
          </w:tcPr>
          <w:p w14:paraId="1805664A">
            <w:pPr>
              <w:pStyle w:val="73"/>
              <w:spacing w:before="55" w:line="229" w:lineRule="auto"/>
              <w:ind w:left="136"/>
              <w:jc w:val="center"/>
              <w:rPr>
                <w:rFonts w:ascii="Times New Roman" w:hAnsi="Times New Roman" w:eastAsia="宋体" w:cs="Times New Roman"/>
                <w:color w:val="auto"/>
                <w:kern w:val="2"/>
                <w:sz w:val="24"/>
                <w:szCs w:val="24"/>
                <w:highlight w:val="none"/>
                <w:lang w:val="zh-CN" w:eastAsia="zh-CN" w:bidi="ar-SA"/>
              </w:rPr>
            </w:pPr>
          </w:p>
        </w:tc>
      </w:tr>
      <w:tr w14:paraId="56E1F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2A93E474">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3DBD6BF8">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液压油 46#</w:t>
            </w:r>
          </w:p>
        </w:tc>
        <w:tc>
          <w:tcPr>
            <w:tcW w:w="2766" w:type="dxa"/>
            <w:vMerge w:val="continue"/>
            <w:vAlign w:val="center"/>
          </w:tcPr>
          <w:p w14:paraId="5885D72F">
            <w:pPr>
              <w:pStyle w:val="73"/>
              <w:spacing w:before="55" w:line="229" w:lineRule="auto"/>
              <w:ind w:left="136"/>
              <w:jc w:val="center"/>
              <w:rPr>
                <w:rFonts w:ascii="Times New Roman" w:hAnsi="Times New Roman" w:eastAsia="宋体" w:cs="Times New Roman"/>
                <w:color w:val="auto"/>
                <w:kern w:val="2"/>
                <w:sz w:val="24"/>
                <w:szCs w:val="24"/>
                <w:highlight w:val="none"/>
                <w:lang w:val="zh-CN" w:eastAsia="zh-CN" w:bidi="ar-SA"/>
              </w:rPr>
            </w:pPr>
          </w:p>
        </w:tc>
      </w:tr>
      <w:tr w14:paraId="3DAC9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656D5CB7">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32CCECE0">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双层高压油管 48MPA</w:t>
            </w:r>
          </w:p>
        </w:tc>
        <w:tc>
          <w:tcPr>
            <w:tcW w:w="2766" w:type="dxa"/>
            <w:vMerge w:val="continue"/>
            <w:vAlign w:val="center"/>
          </w:tcPr>
          <w:p w14:paraId="33F0316B">
            <w:pPr>
              <w:pStyle w:val="73"/>
              <w:spacing w:before="55" w:line="229" w:lineRule="auto"/>
              <w:ind w:left="136"/>
              <w:jc w:val="center"/>
              <w:rPr>
                <w:rFonts w:ascii="Times New Roman" w:hAnsi="Times New Roman" w:eastAsia="宋体" w:cs="Times New Roman"/>
                <w:color w:val="auto"/>
                <w:kern w:val="2"/>
                <w:sz w:val="24"/>
                <w:szCs w:val="24"/>
                <w:highlight w:val="none"/>
                <w:lang w:val="zh-CN" w:eastAsia="zh-CN" w:bidi="ar-SA"/>
              </w:rPr>
            </w:pPr>
          </w:p>
        </w:tc>
      </w:tr>
      <w:tr w14:paraId="0D7FB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76D80DD9">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2A2D1DF2">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油缸 φ95 内圆精磨</w:t>
            </w:r>
          </w:p>
        </w:tc>
        <w:tc>
          <w:tcPr>
            <w:tcW w:w="2766" w:type="dxa"/>
            <w:vMerge w:val="continue"/>
            <w:vAlign w:val="center"/>
          </w:tcPr>
          <w:p w14:paraId="21C8C258">
            <w:pPr>
              <w:pStyle w:val="73"/>
              <w:spacing w:before="55" w:line="229" w:lineRule="auto"/>
              <w:ind w:left="136"/>
              <w:jc w:val="center"/>
              <w:rPr>
                <w:rFonts w:ascii="Times New Roman" w:hAnsi="Times New Roman" w:eastAsia="宋体" w:cs="Times New Roman"/>
                <w:color w:val="auto"/>
                <w:kern w:val="2"/>
                <w:sz w:val="24"/>
                <w:szCs w:val="24"/>
                <w:highlight w:val="none"/>
                <w:lang w:val="zh-CN" w:eastAsia="zh-CN" w:bidi="ar-SA"/>
              </w:rPr>
            </w:pPr>
          </w:p>
        </w:tc>
      </w:tr>
      <w:tr w14:paraId="5CF43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65EFF9D0">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3C69E413">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活塞杆 φ50 外圆精磨镀铬</w:t>
            </w:r>
          </w:p>
        </w:tc>
        <w:tc>
          <w:tcPr>
            <w:tcW w:w="2766" w:type="dxa"/>
            <w:vMerge w:val="continue"/>
            <w:vAlign w:val="center"/>
          </w:tcPr>
          <w:p w14:paraId="13DF791E">
            <w:pPr>
              <w:pStyle w:val="73"/>
              <w:spacing w:before="55" w:line="229" w:lineRule="auto"/>
              <w:ind w:left="136"/>
              <w:jc w:val="center"/>
              <w:rPr>
                <w:rFonts w:ascii="Times New Roman" w:hAnsi="Times New Roman" w:eastAsia="宋体" w:cs="Times New Roman"/>
                <w:color w:val="auto"/>
                <w:kern w:val="2"/>
                <w:sz w:val="24"/>
                <w:szCs w:val="24"/>
                <w:highlight w:val="none"/>
                <w:lang w:val="zh-CN" w:eastAsia="zh-CN" w:bidi="ar-SA"/>
              </w:rPr>
            </w:pPr>
          </w:p>
        </w:tc>
      </w:tr>
      <w:tr w14:paraId="41EF1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677125FF">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530A0320">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进口密封件 D80、J40</w:t>
            </w:r>
          </w:p>
        </w:tc>
        <w:tc>
          <w:tcPr>
            <w:tcW w:w="2766" w:type="dxa"/>
            <w:vMerge w:val="continue"/>
            <w:vAlign w:val="center"/>
          </w:tcPr>
          <w:p w14:paraId="48361A3F">
            <w:pPr>
              <w:pStyle w:val="73"/>
              <w:spacing w:before="55" w:line="229" w:lineRule="auto"/>
              <w:ind w:left="136"/>
              <w:jc w:val="center"/>
              <w:rPr>
                <w:rFonts w:ascii="Times New Roman" w:hAnsi="Times New Roman" w:eastAsia="宋体" w:cs="Times New Roman"/>
                <w:color w:val="auto"/>
                <w:kern w:val="2"/>
                <w:sz w:val="24"/>
                <w:szCs w:val="24"/>
                <w:highlight w:val="none"/>
                <w:lang w:val="zh-CN" w:eastAsia="zh-CN" w:bidi="ar-SA"/>
              </w:rPr>
            </w:pPr>
          </w:p>
        </w:tc>
      </w:tr>
      <w:tr w14:paraId="5D8B1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restart"/>
            <w:vAlign w:val="center"/>
          </w:tcPr>
          <w:p w14:paraId="68A7CBB5">
            <w:pPr>
              <w:pStyle w:val="73"/>
              <w:spacing w:before="88" w:line="189"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3</w:t>
            </w:r>
          </w:p>
        </w:tc>
        <w:tc>
          <w:tcPr>
            <w:tcW w:w="4696" w:type="dxa"/>
            <w:vAlign w:val="center"/>
          </w:tcPr>
          <w:p w14:paraId="2BD1FC4E">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电机</w:t>
            </w:r>
          </w:p>
        </w:tc>
        <w:tc>
          <w:tcPr>
            <w:tcW w:w="2766" w:type="dxa"/>
            <w:vAlign w:val="center"/>
          </w:tcPr>
          <w:p w14:paraId="70B3C426">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380V 、4</w:t>
            </w:r>
            <w:r>
              <w:rPr>
                <w:rFonts w:hint="eastAsia" w:ascii="宋体" w:hAnsi="宋体" w:cs="宋体"/>
                <w:color w:val="auto"/>
                <w:kern w:val="0"/>
                <w:sz w:val="24"/>
                <w:szCs w:val="24"/>
                <w:highlight w:val="none"/>
                <w:lang w:val="en-US" w:eastAsia="zh-CN" w:bidi="ar"/>
              </w:rPr>
              <w:t>kW</w:t>
            </w:r>
          </w:p>
        </w:tc>
      </w:tr>
      <w:tr w14:paraId="19481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6B1018C6">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16F3F8C2">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电器元件</w:t>
            </w:r>
          </w:p>
        </w:tc>
        <w:tc>
          <w:tcPr>
            <w:tcW w:w="2766" w:type="dxa"/>
            <w:vAlign w:val="center"/>
          </w:tcPr>
          <w:p w14:paraId="1CDA1AB8">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电源线路控制</w:t>
            </w:r>
          </w:p>
        </w:tc>
      </w:tr>
      <w:tr w14:paraId="1ACE7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Align w:val="center"/>
          </w:tcPr>
          <w:p w14:paraId="232A5299">
            <w:pPr>
              <w:pStyle w:val="73"/>
              <w:spacing w:before="88" w:line="189"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4</w:t>
            </w:r>
          </w:p>
        </w:tc>
        <w:tc>
          <w:tcPr>
            <w:tcW w:w="4696" w:type="dxa"/>
            <w:vAlign w:val="center"/>
          </w:tcPr>
          <w:p w14:paraId="22C2D384">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其他配件</w:t>
            </w:r>
          </w:p>
        </w:tc>
        <w:tc>
          <w:tcPr>
            <w:tcW w:w="2766" w:type="dxa"/>
            <w:vAlign w:val="center"/>
          </w:tcPr>
          <w:p w14:paraId="3121179B">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镀铬销、滚轮</w:t>
            </w:r>
          </w:p>
        </w:tc>
      </w:tr>
      <w:tr w14:paraId="2E24F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Align w:val="center"/>
          </w:tcPr>
          <w:p w14:paraId="1C3BA5F2">
            <w:pPr>
              <w:pStyle w:val="73"/>
              <w:spacing w:before="88" w:line="189"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5</w:t>
            </w:r>
          </w:p>
        </w:tc>
        <w:tc>
          <w:tcPr>
            <w:tcW w:w="4696" w:type="dxa"/>
            <w:vAlign w:val="center"/>
          </w:tcPr>
          <w:p w14:paraId="7344ABA9">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使用说明书/产品合格证/保修卡</w:t>
            </w:r>
          </w:p>
        </w:tc>
        <w:tc>
          <w:tcPr>
            <w:tcW w:w="2766" w:type="dxa"/>
            <w:vAlign w:val="center"/>
          </w:tcPr>
          <w:p w14:paraId="7CBE6B9E">
            <w:pPr>
              <w:keepNext w:val="0"/>
              <w:keepLines w:val="0"/>
              <w:widowControl/>
              <w:suppressLineNumbers w:val="0"/>
              <w:jc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1套</w:t>
            </w:r>
          </w:p>
        </w:tc>
      </w:tr>
    </w:tbl>
    <w:p w14:paraId="4637767F">
      <w:pPr>
        <w:pStyle w:val="2"/>
        <w:spacing w:before="65" w:line="229" w:lineRule="auto"/>
        <w:ind w:left="511"/>
        <w:rPr>
          <w:rFonts w:ascii="Times New Roman" w:hAnsi="Times New Roman" w:eastAsia="宋体" w:cs="Times New Roman"/>
          <w:color w:val="auto"/>
          <w:kern w:val="2"/>
          <w:sz w:val="24"/>
          <w:szCs w:val="24"/>
          <w:highlight w:val="none"/>
          <w:lang w:val="zh-CN" w:eastAsia="zh-CN" w:bidi="ar-SA"/>
        </w:rPr>
      </w:pPr>
      <w:r>
        <w:rPr>
          <w:rFonts w:hint="eastAsia" w:cs="Times New Roman"/>
          <w:color w:val="auto"/>
          <w:kern w:val="2"/>
          <w:sz w:val="24"/>
          <w:szCs w:val="24"/>
          <w:highlight w:val="none"/>
          <w:lang w:val="en-US" w:eastAsia="zh-CN" w:bidi="ar-SA"/>
        </w:rPr>
        <w:t>三</w:t>
      </w:r>
      <w:r>
        <w:rPr>
          <w:rFonts w:ascii="Times New Roman" w:hAnsi="Times New Roman" w:eastAsia="宋体" w:cs="Times New Roman"/>
          <w:color w:val="auto"/>
          <w:kern w:val="2"/>
          <w:sz w:val="24"/>
          <w:szCs w:val="24"/>
          <w:highlight w:val="none"/>
          <w:lang w:val="zh-CN" w:eastAsia="zh-CN" w:bidi="ar-SA"/>
        </w:rPr>
        <w:t>、质量保证：</w:t>
      </w:r>
    </w:p>
    <w:p w14:paraId="769EC285">
      <w:pPr>
        <w:adjustRightInd w:val="0"/>
        <w:snapToGrid w:val="0"/>
        <w:spacing w:line="480" w:lineRule="exact"/>
        <w:ind w:firstLine="480" w:firstLineChars="200"/>
        <w:jc w:val="left"/>
        <w:rPr>
          <w:rFonts w:hint="eastAsia"/>
          <w:color w:val="auto"/>
          <w:sz w:val="24"/>
          <w:szCs w:val="24"/>
          <w:highlight w:val="none"/>
          <w:lang w:val="zh-CN" w:eastAsia="zh-CN"/>
        </w:rPr>
      </w:pPr>
      <w:r>
        <w:rPr>
          <w:rFonts w:hint="eastAsia"/>
          <w:color w:val="auto"/>
          <w:sz w:val="24"/>
          <w:szCs w:val="24"/>
          <w:highlight w:val="none"/>
          <w:lang w:val="zh-CN" w:eastAsia="zh-CN"/>
        </w:rPr>
        <w:t>1、 保证质量，产品必须由供方负责安装，供方自产品交货起</w:t>
      </w:r>
      <w:r>
        <w:rPr>
          <w:rFonts w:hint="eastAsia"/>
          <w:color w:val="auto"/>
          <w:sz w:val="24"/>
          <w:szCs w:val="24"/>
          <w:highlight w:val="none"/>
          <w:lang w:val="en-US" w:eastAsia="zh-CN"/>
        </w:rPr>
        <w:t>一</w:t>
      </w:r>
      <w:r>
        <w:rPr>
          <w:rFonts w:hint="eastAsia"/>
          <w:color w:val="auto"/>
          <w:sz w:val="24"/>
          <w:szCs w:val="24"/>
          <w:highlight w:val="none"/>
          <w:lang w:val="zh-CN" w:eastAsia="zh-CN"/>
        </w:rPr>
        <w:t>年内，正常使用情况下，由于产品质量原因(非使用不当等人为原因)造成的设备故障，免费保修。</w:t>
      </w:r>
    </w:p>
    <w:p w14:paraId="5D9A4022">
      <w:pPr>
        <w:adjustRightInd w:val="0"/>
        <w:snapToGrid w:val="0"/>
        <w:spacing w:line="480" w:lineRule="exact"/>
        <w:ind w:firstLine="480" w:firstLineChars="200"/>
        <w:jc w:val="left"/>
        <w:rPr>
          <w:rFonts w:hint="eastAsia"/>
          <w:color w:val="auto"/>
          <w:sz w:val="24"/>
          <w:szCs w:val="24"/>
          <w:highlight w:val="none"/>
          <w:lang w:val="zh-CN" w:eastAsia="zh-CN"/>
        </w:rPr>
      </w:pPr>
      <w:r>
        <w:rPr>
          <w:rFonts w:hint="eastAsia"/>
          <w:color w:val="auto"/>
          <w:sz w:val="24"/>
          <w:szCs w:val="24"/>
          <w:highlight w:val="none"/>
          <w:lang w:val="zh-CN" w:eastAsia="zh-CN"/>
        </w:rPr>
        <w:t>2 、长期供应配件，负责培训保养工人。</w:t>
      </w:r>
    </w:p>
    <w:p w14:paraId="47CC6AEB">
      <w:pPr>
        <w:adjustRightInd w:val="0"/>
        <w:snapToGrid w:val="0"/>
        <w:spacing w:line="480" w:lineRule="exact"/>
        <w:ind w:firstLine="480" w:firstLineChars="200"/>
        <w:jc w:val="left"/>
        <w:rPr>
          <w:rFonts w:hint="eastAsia"/>
          <w:color w:val="auto"/>
          <w:sz w:val="24"/>
          <w:szCs w:val="24"/>
          <w:highlight w:val="none"/>
          <w:lang w:val="zh-CN" w:eastAsia="zh-CN"/>
        </w:rPr>
      </w:pPr>
      <w:r>
        <w:rPr>
          <w:rFonts w:hint="eastAsia"/>
          <w:color w:val="auto"/>
          <w:sz w:val="24"/>
          <w:szCs w:val="24"/>
          <w:highlight w:val="none"/>
          <w:lang w:val="zh-CN" w:eastAsia="zh-CN"/>
        </w:rPr>
        <w:t>3、 随机附带中文操作维护使用说明书、保修卡。</w:t>
      </w:r>
    </w:p>
    <w:p w14:paraId="24629054">
      <w:pPr>
        <w:adjustRightInd w:val="0"/>
        <w:snapToGrid w:val="0"/>
        <w:spacing w:line="480" w:lineRule="exact"/>
        <w:ind w:firstLine="482" w:firstLineChars="200"/>
        <w:jc w:val="left"/>
        <w:rPr>
          <w:b/>
          <w:color w:val="auto"/>
          <w:sz w:val="24"/>
          <w:szCs w:val="24"/>
          <w:highlight w:val="none"/>
        </w:rPr>
      </w:pPr>
      <w:r>
        <w:rPr>
          <w:rFonts w:hint="eastAsia"/>
          <w:b/>
          <w:color w:val="auto"/>
          <w:sz w:val="24"/>
          <w:szCs w:val="24"/>
          <w:highlight w:val="none"/>
          <w:lang w:val="en-US" w:eastAsia="zh-CN"/>
        </w:rPr>
        <w:t>四</w:t>
      </w:r>
      <w:r>
        <w:rPr>
          <w:b/>
          <w:color w:val="auto"/>
          <w:sz w:val="24"/>
          <w:szCs w:val="24"/>
          <w:highlight w:val="none"/>
        </w:rPr>
        <w:t>、其他要求</w:t>
      </w:r>
    </w:p>
    <w:p w14:paraId="31A6BEB4">
      <w:pPr>
        <w:adjustRightInd w:val="0"/>
        <w:snapToGrid w:val="0"/>
        <w:spacing w:line="480" w:lineRule="exact"/>
        <w:ind w:firstLine="482" w:firstLineChars="200"/>
        <w:jc w:val="left"/>
        <w:rPr>
          <w:color w:val="auto"/>
          <w:sz w:val="24"/>
          <w:szCs w:val="24"/>
          <w:highlight w:val="none"/>
        </w:rPr>
      </w:pPr>
      <w:r>
        <w:rPr>
          <w:rFonts w:hint="eastAsia"/>
          <w:b/>
          <w:color w:val="auto"/>
          <w:sz w:val="24"/>
          <w:szCs w:val="24"/>
          <w:highlight w:val="none"/>
        </w:rPr>
        <w:t>1</w:t>
      </w:r>
      <w:r>
        <w:rPr>
          <w:b/>
          <w:color w:val="auto"/>
          <w:sz w:val="24"/>
          <w:szCs w:val="24"/>
          <w:highlight w:val="none"/>
        </w:rPr>
        <w:t>、交货期：</w:t>
      </w:r>
      <w:r>
        <w:rPr>
          <w:b/>
          <w:bCs/>
          <w:color w:val="auto"/>
          <w:sz w:val="24"/>
          <w:szCs w:val="24"/>
          <w:highlight w:val="none"/>
        </w:rPr>
        <w:t>自合同</w:t>
      </w:r>
      <w:r>
        <w:rPr>
          <w:rFonts w:hint="eastAsia"/>
          <w:b/>
          <w:bCs/>
          <w:color w:val="auto"/>
          <w:sz w:val="24"/>
          <w:szCs w:val="24"/>
          <w:highlight w:val="none"/>
          <w:lang w:eastAsia="zh-CN"/>
        </w:rPr>
        <w:t>签订</w:t>
      </w:r>
      <w:r>
        <w:rPr>
          <w:b/>
          <w:bCs/>
          <w:color w:val="auto"/>
          <w:sz w:val="24"/>
          <w:szCs w:val="24"/>
          <w:highlight w:val="none"/>
        </w:rPr>
        <w:t>之日起</w:t>
      </w:r>
      <w:r>
        <w:rPr>
          <w:rFonts w:hint="eastAsia"/>
          <w:b/>
          <w:bCs/>
          <w:color w:val="auto"/>
          <w:sz w:val="24"/>
          <w:szCs w:val="24"/>
          <w:highlight w:val="none"/>
          <w:lang w:val="en-US" w:eastAsia="zh-CN"/>
        </w:rPr>
        <w:t>30</w:t>
      </w:r>
      <w:r>
        <w:rPr>
          <w:rFonts w:hint="eastAsia"/>
          <w:b/>
          <w:bCs/>
          <w:color w:val="auto"/>
          <w:sz w:val="24"/>
          <w:szCs w:val="24"/>
          <w:highlight w:val="none"/>
        </w:rPr>
        <w:t>日内</w:t>
      </w:r>
      <w:r>
        <w:rPr>
          <w:b/>
          <w:bCs/>
          <w:color w:val="auto"/>
          <w:sz w:val="24"/>
          <w:szCs w:val="24"/>
          <w:highlight w:val="none"/>
        </w:rPr>
        <w:t>交货并安装结束。</w:t>
      </w:r>
    </w:p>
    <w:p w14:paraId="4DE55EA5">
      <w:pPr>
        <w:adjustRightInd w:val="0"/>
        <w:snapToGrid w:val="0"/>
        <w:spacing w:line="480" w:lineRule="exact"/>
        <w:ind w:firstLine="482" w:firstLineChars="200"/>
        <w:jc w:val="left"/>
        <w:rPr>
          <w:color w:val="auto"/>
          <w:sz w:val="24"/>
          <w:szCs w:val="24"/>
          <w:highlight w:val="none"/>
        </w:rPr>
      </w:pPr>
      <w:r>
        <w:rPr>
          <w:rFonts w:hint="eastAsia"/>
          <w:b/>
          <w:color w:val="auto"/>
          <w:sz w:val="24"/>
          <w:szCs w:val="24"/>
          <w:highlight w:val="none"/>
        </w:rPr>
        <w:t>2</w:t>
      </w:r>
      <w:r>
        <w:rPr>
          <w:b/>
          <w:color w:val="auto"/>
          <w:sz w:val="24"/>
          <w:szCs w:val="24"/>
          <w:highlight w:val="none"/>
        </w:rPr>
        <w:t>、交货地点</w:t>
      </w:r>
      <w:r>
        <w:rPr>
          <w:color w:val="auto"/>
          <w:sz w:val="24"/>
          <w:szCs w:val="24"/>
          <w:highlight w:val="none"/>
        </w:rPr>
        <w:t>：</w:t>
      </w:r>
      <w:r>
        <w:rPr>
          <w:rFonts w:hint="eastAsia" w:ascii="宋体" w:hAnsi="宋体" w:cs="宋体"/>
          <w:color w:val="auto"/>
          <w:sz w:val="24"/>
          <w:szCs w:val="24"/>
          <w:highlight w:val="none"/>
        </w:rPr>
        <w:t>具体以采购人指定为准</w:t>
      </w:r>
      <w:r>
        <w:rPr>
          <w:color w:val="auto"/>
          <w:sz w:val="24"/>
          <w:szCs w:val="24"/>
          <w:highlight w:val="none"/>
        </w:rPr>
        <w:t>。</w:t>
      </w:r>
    </w:p>
    <w:p w14:paraId="36F5360D">
      <w:pPr>
        <w:adjustRightInd w:val="0"/>
        <w:snapToGrid w:val="0"/>
        <w:spacing w:line="480" w:lineRule="exact"/>
        <w:ind w:firstLine="482" w:firstLineChars="200"/>
        <w:jc w:val="left"/>
        <w:rPr>
          <w:color w:val="auto"/>
          <w:sz w:val="24"/>
          <w:szCs w:val="24"/>
          <w:highlight w:val="none"/>
        </w:rPr>
      </w:pPr>
      <w:r>
        <w:rPr>
          <w:rFonts w:hint="eastAsia"/>
          <w:b/>
          <w:color w:val="auto"/>
          <w:sz w:val="24"/>
          <w:szCs w:val="24"/>
          <w:highlight w:val="none"/>
        </w:rPr>
        <w:t>3</w:t>
      </w:r>
      <w:r>
        <w:rPr>
          <w:b/>
          <w:color w:val="auto"/>
          <w:sz w:val="24"/>
          <w:szCs w:val="24"/>
          <w:highlight w:val="none"/>
        </w:rPr>
        <w:t>、质保期限：</w:t>
      </w:r>
      <w:r>
        <w:rPr>
          <w:color w:val="auto"/>
          <w:sz w:val="24"/>
          <w:szCs w:val="24"/>
          <w:highlight w:val="none"/>
          <w:lang w:val="zh-CN"/>
        </w:rPr>
        <w:t>免费质保期自验收合格之日起计算，本项目要求供应商提供不少于</w:t>
      </w:r>
      <w:r>
        <w:rPr>
          <w:rFonts w:hint="eastAsia"/>
          <w:color w:val="auto"/>
          <w:sz w:val="24"/>
          <w:szCs w:val="24"/>
          <w:highlight w:val="none"/>
        </w:rPr>
        <w:t>一</w:t>
      </w:r>
      <w:r>
        <w:rPr>
          <w:rFonts w:hint="eastAsia"/>
          <w:color w:val="auto"/>
          <w:sz w:val="24"/>
          <w:szCs w:val="24"/>
          <w:highlight w:val="none"/>
          <w:lang w:val="zh-CN"/>
        </w:rPr>
        <w:t>年</w:t>
      </w:r>
      <w:r>
        <w:rPr>
          <w:color w:val="auto"/>
          <w:sz w:val="24"/>
          <w:szCs w:val="24"/>
          <w:highlight w:val="none"/>
          <w:lang w:val="zh-CN"/>
        </w:rPr>
        <w:t>的免费质保。</w:t>
      </w:r>
      <w:r>
        <w:rPr>
          <w:rFonts w:hint="eastAsia" w:ascii="宋体" w:hAnsi="宋体" w:cs="宋体"/>
          <w:color w:val="auto"/>
          <w:sz w:val="24"/>
          <w:szCs w:val="24"/>
          <w:highlight w:val="none"/>
        </w:rPr>
        <w:t>质保期内</w:t>
      </w:r>
      <w:r>
        <w:rPr>
          <w:rFonts w:hint="eastAsia" w:ascii="宋体" w:hAnsi="宋体" w:cs="宋体"/>
          <w:color w:val="auto"/>
          <w:sz w:val="24"/>
          <w:szCs w:val="24"/>
          <w:highlight w:val="none"/>
          <w:lang w:eastAsia="zh-CN"/>
        </w:rPr>
        <w:t>接到</w:t>
      </w:r>
      <w:r>
        <w:rPr>
          <w:rFonts w:hint="eastAsia" w:ascii="宋体" w:hAnsi="宋体" w:cs="宋体"/>
          <w:color w:val="auto"/>
          <w:sz w:val="24"/>
          <w:szCs w:val="24"/>
          <w:highlight w:val="none"/>
        </w:rPr>
        <w:t>采购单位通知2小时内做出响应，派专业技术人员到达现场提供免费咨询、维护服务。</w:t>
      </w:r>
      <w:r>
        <w:rPr>
          <w:rFonts w:hint="eastAsia" w:ascii="宋体" w:hAnsi="宋体" w:cs="宋体"/>
          <w:color w:val="auto"/>
          <w:kern w:val="0"/>
          <w:sz w:val="24"/>
          <w:szCs w:val="24"/>
          <w:highlight w:val="none"/>
        </w:rPr>
        <w:t>12小时内进行维修。</w:t>
      </w:r>
    </w:p>
    <w:p w14:paraId="090638B7">
      <w:pPr>
        <w:adjustRightInd w:val="0"/>
        <w:snapToGrid w:val="0"/>
        <w:spacing w:line="480" w:lineRule="exact"/>
        <w:ind w:firstLine="482" w:firstLineChars="200"/>
        <w:jc w:val="left"/>
        <w:rPr>
          <w:color w:val="auto"/>
          <w:sz w:val="24"/>
          <w:szCs w:val="24"/>
          <w:highlight w:val="none"/>
        </w:rPr>
      </w:pPr>
      <w:r>
        <w:rPr>
          <w:rFonts w:hint="eastAsia"/>
          <w:b/>
          <w:color w:val="auto"/>
          <w:sz w:val="24"/>
          <w:szCs w:val="24"/>
          <w:highlight w:val="none"/>
        </w:rPr>
        <w:t>4</w:t>
      </w:r>
      <w:r>
        <w:rPr>
          <w:b/>
          <w:color w:val="auto"/>
          <w:sz w:val="24"/>
          <w:szCs w:val="24"/>
          <w:highlight w:val="none"/>
        </w:rPr>
        <w:t>、付款方式：</w:t>
      </w:r>
      <w:r>
        <w:rPr>
          <w:rFonts w:hint="eastAsia"/>
          <w:b/>
          <w:color w:val="auto"/>
          <w:sz w:val="24"/>
          <w:szCs w:val="24"/>
          <w:highlight w:val="none"/>
          <w:lang w:eastAsia="zh-CN"/>
        </w:rPr>
        <w:t>全部货物采购安装调试完成并经采购人验收合格后付至合同价的</w:t>
      </w:r>
      <w:r>
        <w:rPr>
          <w:rFonts w:hint="eastAsia"/>
          <w:b/>
          <w:color w:val="auto"/>
          <w:sz w:val="24"/>
          <w:szCs w:val="24"/>
          <w:highlight w:val="none"/>
          <w:lang w:val="en-US" w:eastAsia="zh-CN"/>
        </w:rPr>
        <w:t>95%，尾款5%待质保期结束后一次性付清</w:t>
      </w:r>
      <w:r>
        <w:rPr>
          <w:rFonts w:hint="eastAsia" w:ascii="宋体" w:hAnsi="宋体"/>
          <w:color w:val="auto"/>
          <w:sz w:val="24"/>
          <w:szCs w:val="24"/>
          <w:highlight w:val="none"/>
        </w:rPr>
        <w:t>。</w:t>
      </w:r>
    </w:p>
    <w:p w14:paraId="33189D36">
      <w:pPr>
        <w:adjustRightInd w:val="0"/>
        <w:snapToGrid w:val="0"/>
        <w:spacing w:line="480" w:lineRule="exact"/>
        <w:ind w:firstLine="480" w:firstLineChars="200"/>
        <w:jc w:val="left"/>
        <w:rPr>
          <w:color w:val="auto"/>
          <w:sz w:val="24"/>
          <w:szCs w:val="24"/>
          <w:highlight w:val="none"/>
        </w:rPr>
      </w:pPr>
      <w:r>
        <w:rPr>
          <w:rFonts w:hint="eastAsia"/>
          <w:color w:val="auto"/>
          <w:sz w:val="24"/>
          <w:szCs w:val="24"/>
          <w:highlight w:val="none"/>
        </w:rPr>
        <w:t>5、在本项目采购范围内，出现任何安全事故，均由中标人负责处理，同时不免除中标人造成不良后果所承担的法律责任及其它相关责任。</w:t>
      </w:r>
    </w:p>
    <w:p w14:paraId="373BC451">
      <w:pPr>
        <w:adjustRightInd w:val="0"/>
        <w:snapToGrid w:val="0"/>
        <w:spacing w:line="480" w:lineRule="exact"/>
        <w:ind w:firstLine="480" w:firstLineChars="200"/>
        <w:jc w:val="left"/>
        <w:rPr>
          <w:color w:val="auto"/>
          <w:sz w:val="24"/>
          <w:szCs w:val="24"/>
          <w:highlight w:val="none"/>
        </w:rPr>
      </w:pPr>
      <w:r>
        <w:rPr>
          <w:rFonts w:hint="eastAsia"/>
          <w:color w:val="auto"/>
          <w:sz w:val="24"/>
          <w:szCs w:val="24"/>
          <w:highlight w:val="none"/>
        </w:rPr>
        <w:t>6、中标单位不得项目转包其他单位；</w:t>
      </w:r>
    </w:p>
    <w:p w14:paraId="625DF341">
      <w:pPr>
        <w:adjustRightInd w:val="0"/>
        <w:snapToGrid w:val="0"/>
        <w:spacing w:line="480" w:lineRule="exact"/>
        <w:ind w:firstLine="480" w:firstLineChars="200"/>
        <w:jc w:val="left"/>
        <w:rPr>
          <w:color w:val="auto"/>
          <w:sz w:val="24"/>
          <w:szCs w:val="24"/>
          <w:highlight w:val="none"/>
        </w:rPr>
      </w:pPr>
      <w:r>
        <w:rPr>
          <w:rFonts w:hint="eastAsia"/>
          <w:color w:val="auto"/>
          <w:sz w:val="24"/>
          <w:szCs w:val="24"/>
          <w:highlight w:val="none"/>
        </w:rPr>
        <w:t>7、在施工期间，方案需经采购人确认后方可实施，成交供应商无条件服从采购人的要求和指令。</w:t>
      </w:r>
    </w:p>
    <w:p w14:paraId="04806355">
      <w:pPr>
        <w:rPr>
          <w:rFonts w:ascii="Calibri" w:hAnsi="Calibri" w:eastAsia="楷体_GB2312"/>
          <w:color w:val="auto"/>
          <w:sz w:val="26"/>
          <w:highlight w:val="none"/>
        </w:rPr>
      </w:pPr>
    </w:p>
    <w:p w14:paraId="608D0A18">
      <w:pPr>
        <w:spacing w:line="360" w:lineRule="auto"/>
        <w:ind w:firstLine="420" w:firstLineChars="200"/>
        <w:rPr>
          <w:color w:val="auto"/>
          <w:highlight w:val="none"/>
        </w:rPr>
      </w:pPr>
    </w:p>
    <w:p w14:paraId="670C563A">
      <w:pPr>
        <w:snapToGrid w:val="0"/>
        <w:spacing w:line="520" w:lineRule="exact"/>
        <w:rPr>
          <w:rFonts w:ascii="宋体" w:hAnsi="宋体"/>
          <w:b/>
          <w:color w:val="auto"/>
          <w:sz w:val="24"/>
          <w:szCs w:val="24"/>
          <w:highlight w:val="none"/>
        </w:rPr>
      </w:pPr>
    </w:p>
    <w:p w14:paraId="41530A0C">
      <w:pPr>
        <w:snapToGrid w:val="0"/>
        <w:spacing w:line="520" w:lineRule="exact"/>
        <w:rPr>
          <w:rFonts w:ascii="宋体" w:hAnsi="宋体"/>
          <w:b/>
          <w:color w:val="auto"/>
          <w:sz w:val="24"/>
          <w:szCs w:val="24"/>
          <w:highlight w:val="none"/>
        </w:rPr>
      </w:pPr>
    </w:p>
    <w:p w14:paraId="3281BB95">
      <w:pPr>
        <w:snapToGrid w:val="0"/>
        <w:spacing w:line="520" w:lineRule="exact"/>
        <w:rPr>
          <w:rFonts w:ascii="宋体" w:hAnsi="宋体"/>
          <w:b/>
          <w:color w:val="auto"/>
          <w:sz w:val="24"/>
          <w:szCs w:val="24"/>
          <w:highlight w:val="none"/>
        </w:rPr>
      </w:pPr>
    </w:p>
    <w:p w14:paraId="628B1C16">
      <w:pPr>
        <w:snapToGrid w:val="0"/>
        <w:spacing w:line="520" w:lineRule="exact"/>
        <w:rPr>
          <w:rFonts w:ascii="宋体" w:hAnsi="宋体"/>
          <w:b/>
          <w:color w:val="auto"/>
          <w:sz w:val="24"/>
          <w:szCs w:val="24"/>
          <w:highlight w:val="none"/>
        </w:rPr>
      </w:pPr>
    </w:p>
    <w:p w14:paraId="7805013B">
      <w:pPr>
        <w:pStyle w:val="2"/>
        <w:rPr>
          <w:color w:val="auto"/>
          <w:highlight w:val="none"/>
        </w:rPr>
      </w:pPr>
    </w:p>
    <w:p w14:paraId="144186FC">
      <w:pPr>
        <w:snapToGrid w:val="0"/>
        <w:spacing w:line="520" w:lineRule="exact"/>
        <w:rPr>
          <w:rFonts w:ascii="宋体" w:hAnsi="宋体"/>
          <w:b/>
          <w:color w:val="auto"/>
          <w:sz w:val="24"/>
          <w:szCs w:val="24"/>
          <w:highlight w:val="none"/>
        </w:rPr>
      </w:pPr>
    </w:p>
    <w:p w14:paraId="58BD1CC4">
      <w:pPr>
        <w:pStyle w:val="2"/>
        <w:rPr>
          <w:rFonts w:ascii="宋体" w:hAnsi="宋体"/>
          <w:b/>
          <w:color w:val="auto"/>
          <w:sz w:val="24"/>
          <w:szCs w:val="24"/>
          <w:highlight w:val="none"/>
        </w:rPr>
      </w:pPr>
    </w:p>
    <w:p w14:paraId="2ADC862A">
      <w:pPr>
        <w:rPr>
          <w:rFonts w:ascii="宋体" w:hAnsi="宋体"/>
          <w:b/>
          <w:color w:val="auto"/>
          <w:sz w:val="24"/>
          <w:szCs w:val="24"/>
          <w:highlight w:val="none"/>
        </w:rPr>
      </w:pPr>
    </w:p>
    <w:p w14:paraId="770B2CB3">
      <w:pPr>
        <w:pStyle w:val="2"/>
        <w:rPr>
          <w:rFonts w:ascii="宋体" w:hAnsi="宋体"/>
          <w:b/>
          <w:color w:val="auto"/>
          <w:sz w:val="24"/>
          <w:szCs w:val="24"/>
          <w:highlight w:val="none"/>
        </w:rPr>
      </w:pPr>
    </w:p>
    <w:p w14:paraId="720F1592">
      <w:pPr>
        <w:rPr>
          <w:rFonts w:ascii="宋体" w:hAnsi="宋体"/>
          <w:b/>
          <w:color w:val="auto"/>
          <w:sz w:val="24"/>
          <w:szCs w:val="24"/>
          <w:highlight w:val="none"/>
        </w:rPr>
      </w:pPr>
    </w:p>
    <w:p w14:paraId="09E903B2">
      <w:pPr>
        <w:pStyle w:val="2"/>
        <w:rPr>
          <w:rFonts w:ascii="宋体" w:hAnsi="宋体"/>
          <w:b/>
          <w:color w:val="auto"/>
          <w:sz w:val="24"/>
          <w:szCs w:val="24"/>
          <w:highlight w:val="none"/>
        </w:rPr>
      </w:pPr>
    </w:p>
    <w:p w14:paraId="27F27BA7">
      <w:pPr>
        <w:rPr>
          <w:rFonts w:ascii="宋体" w:hAnsi="宋体"/>
          <w:b/>
          <w:color w:val="auto"/>
          <w:sz w:val="24"/>
          <w:szCs w:val="24"/>
          <w:highlight w:val="none"/>
        </w:rPr>
      </w:pPr>
    </w:p>
    <w:p w14:paraId="0737FF9B">
      <w:pPr>
        <w:pStyle w:val="2"/>
        <w:rPr>
          <w:rFonts w:ascii="宋体" w:hAnsi="宋体"/>
          <w:b/>
          <w:color w:val="auto"/>
          <w:sz w:val="24"/>
          <w:szCs w:val="24"/>
          <w:highlight w:val="none"/>
        </w:rPr>
      </w:pPr>
    </w:p>
    <w:p w14:paraId="51DE1FC1">
      <w:pPr>
        <w:rPr>
          <w:rFonts w:ascii="宋体" w:hAnsi="宋体"/>
          <w:b/>
          <w:color w:val="auto"/>
          <w:sz w:val="24"/>
          <w:szCs w:val="24"/>
          <w:highlight w:val="none"/>
        </w:rPr>
      </w:pPr>
    </w:p>
    <w:p w14:paraId="751397D1">
      <w:pPr>
        <w:pStyle w:val="2"/>
        <w:rPr>
          <w:rFonts w:ascii="宋体" w:hAnsi="宋体"/>
          <w:b/>
          <w:color w:val="auto"/>
          <w:sz w:val="24"/>
          <w:szCs w:val="24"/>
          <w:highlight w:val="none"/>
        </w:rPr>
      </w:pPr>
    </w:p>
    <w:p w14:paraId="38E97068">
      <w:pPr>
        <w:rPr>
          <w:rFonts w:ascii="宋体" w:hAnsi="宋体"/>
          <w:b/>
          <w:color w:val="auto"/>
          <w:sz w:val="24"/>
          <w:szCs w:val="24"/>
          <w:highlight w:val="none"/>
        </w:rPr>
      </w:pPr>
    </w:p>
    <w:p w14:paraId="2504B185">
      <w:pPr>
        <w:pStyle w:val="2"/>
        <w:rPr>
          <w:rFonts w:ascii="宋体" w:hAnsi="宋体"/>
          <w:b/>
          <w:color w:val="auto"/>
          <w:sz w:val="24"/>
          <w:szCs w:val="24"/>
          <w:highlight w:val="none"/>
        </w:rPr>
      </w:pPr>
    </w:p>
    <w:p w14:paraId="6826661B">
      <w:pPr>
        <w:rPr>
          <w:rFonts w:ascii="宋体" w:hAnsi="宋体"/>
          <w:b/>
          <w:color w:val="auto"/>
          <w:sz w:val="24"/>
          <w:szCs w:val="24"/>
          <w:highlight w:val="none"/>
        </w:rPr>
      </w:pPr>
    </w:p>
    <w:p w14:paraId="28F6F84C">
      <w:pPr>
        <w:pStyle w:val="2"/>
        <w:rPr>
          <w:rFonts w:ascii="宋体" w:hAnsi="宋体"/>
          <w:b/>
          <w:color w:val="auto"/>
          <w:sz w:val="24"/>
          <w:szCs w:val="24"/>
          <w:highlight w:val="none"/>
        </w:rPr>
      </w:pPr>
    </w:p>
    <w:p w14:paraId="11D118BB">
      <w:pPr>
        <w:rPr>
          <w:color w:val="auto"/>
          <w:highlight w:val="none"/>
        </w:rPr>
      </w:pPr>
    </w:p>
    <w:p w14:paraId="790D4494">
      <w:pPr>
        <w:rPr>
          <w:rFonts w:ascii="宋体" w:hAnsi="宋体"/>
          <w:b/>
          <w:color w:val="auto"/>
          <w:sz w:val="24"/>
          <w:szCs w:val="24"/>
          <w:highlight w:val="none"/>
        </w:rPr>
      </w:pPr>
    </w:p>
    <w:p w14:paraId="3786C29D">
      <w:pPr>
        <w:pStyle w:val="2"/>
        <w:rPr>
          <w:color w:val="auto"/>
          <w:highlight w:val="none"/>
        </w:rPr>
      </w:pPr>
    </w:p>
    <w:p w14:paraId="48879AAC">
      <w:pPr>
        <w:pStyle w:val="30"/>
        <w:rPr>
          <w:color w:val="auto"/>
          <w:highlight w:val="none"/>
        </w:rPr>
      </w:pPr>
    </w:p>
    <w:p w14:paraId="3B95DD81">
      <w:pPr>
        <w:snapToGrid w:val="0"/>
        <w:spacing w:line="520" w:lineRule="exact"/>
        <w:jc w:val="center"/>
        <w:rPr>
          <w:rFonts w:ascii="宋体" w:hAnsi="宋体"/>
          <w:b/>
          <w:color w:val="auto"/>
          <w:w w:val="80"/>
          <w:kern w:val="44"/>
          <w:sz w:val="44"/>
          <w:szCs w:val="44"/>
          <w:highlight w:val="none"/>
        </w:rPr>
      </w:pPr>
      <w:r>
        <w:rPr>
          <w:rFonts w:hint="eastAsia" w:ascii="宋体" w:hAnsi="宋体"/>
          <w:b/>
          <w:color w:val="auto"/>
          <w:w w:val="80"/>
          <w:kern w:val="44"/>
          <w:sz w:val="44"/>
          <w:szCs w:val="44"/>
          <w:highlight w:val="none"/>
        </w:rPr>
        <w:t>第四章  合同签订与验收付款</w:t>
      </w:r>
    </w:p>
    <w:p w14:paraId="5B484911">
      <w:pPr>
        <w:spacing w:line="360" w:lineRule="auto"/>
        <w:rPr>
          <w:rFonts w:hint="eastAsia" w:ascii="宋体" w:hAnsi="宋体" w:eastAsia="宋体"/>
          <w:color w:val="auto"/>
          <w:sz w:val="24"/>
          <w:szCs w:val="24"/>
          <w:highlight w:val="none"/>
          <w:u w:val="single"/>
          <w:lang w:eastAsia="zh-CN"/>
        </w:rPr>
      </w:pPr>
      <w:r>
        <w:rPr>
          <w:rFonts w:ascii="宋体" w:hAnsi="宋体"/>
          <w:color w:val="auto"/>
          <w:spacing w:val="46"/>
          <w:sz w:val="24"/>
          <w:szCs w:val="24"/>
          <w:highlight w:val="none"/>
        </w:rPr>
        <w:t>采购单</w:t>
      </w:r>
      <w:r>
        <w:rPr>
          <w:rFonts w:ascii="宋体" w:hAnsi="宋体"/>
          <w:color w:val="auto"/>
          <w:spacing w:val="2"/>
          <w:sz w:val="24"/>
          <w:szCs w:val="24"/>
          <w:highlight w:val="none"/>
        </w:rPr>
        <w:t>位</w:t>
      </w:r>
      <w:r>
        <w:rPr>
          <w:rFonts w:ascii="宋体" w:hAnsi="宋体"/>
          <w:color w:val="auto"/>
          <w:sz w:val="24"/>
          <w:szCs w:val="24"/>
          <w:highlight w:val="none"/>
        </w:rPr>
        <w:t>（或称甲方）：</w:t>
      </w:r>
      <w:r>
        <w:rPr>
          <w:rFonts w:hint="eastAsia" w:ascii="宋体" w:hAnsi="宋体"/>
          <w:color w:val="auto"/>
          <w:sz w:val="24"/>
          <w:szCs w:val="24"/>
          <w:highlight w:val="none"/>
          <w:lang w:eastAsia="zh-CN"/>
        </w:rPr>
        <w:t>南通市崇川区观音山街道三桥社区股份经济合作社</w:t>
      </w:r>
    </w:p>
    <w:p w14:paraId="5699C3B2">
      <w:pPr>
        <w:spacing w:line="360" w:lineRule="auto"/>
        <w:rPr>
          <w:rFonts w:ascii="宋体" w:hAnsi="宋体"/>
          <w:bCs/>
          <w:color w:val="auto"/>
          <w:sz w:val="24"/>
          <w:szCs w:val="24"/>
          <w:highlight w:val="none"/>
        </w:rPr>
      </w:pPr>
      <w:r>
        <w:rPr>
          <w:rFonts w:ascii="宋体" w:hAnsi="宋体"/>
          <w:color w:val="auto"/>
          <w:sz w:val="24"/>
          <w:szCs w:val="24"/>
          <w:highlight w:val="none"/>
        </w:rPr>
        <w:t>成交供应商（或称乙方）：</w:t>
      </w:r>
    </w:p>
    <w:p w14:paraId="72F46586">
      <w:pPr>
        <w:spacing w:line="360" w:lineRule="auto"/>
        <w:rPr>
          <w:rFonts w:ascii="宋体" w:hAnsi="宋体"/>
          <w:color w:val="auto"/>
          <w:sz w:val="24"/>
          <w:szCs w:val="24"/>
          <w:highlight w:val="none"/>
        </w:rPr>
      </w:pPr>
      <w:r>
        <w:rPr>
          <w:rFonts w:ascii="宋体" w:hAnsi="宋体"/>
          <w:color w:val="auto"/>
          <w:sz w:val="24"/>
          <w:szCs w:val="24"/>
          <w:highlight w:val="none"/>
        </w:rPr>
        <w:t>签订时间：年月日</w:t>
      </w:r>
    </w:p>
    <w:p w14:paraId="5DD107EA">
      <w:pPr>
        <w:spacing w:line="360" w:lineRule="auto"/>
        <w:rPr>
          <w:rFonts w:hint="default" w:ascii="宋体" w:hAnsi="宋体" w:eastAsia="宋体"/>
          <w:color w:val="auto"/>
          <w:sz w:val="24"/>
          <w:szCs w:val="24"/>
          <w:highlight w:val="none"/>
          <w:u w:val="single"/>
          <w:lang w:val="en-US" w:eastAsia="zh-CN"/>
        </w:rPr>
      </w:pPr>
      <w:r>
        <w:rPr>
          <w:rFonts w:ascii="宋体" w:hAnsi="宋体"/>
          <w:color w:val="auto"/>
          <w:sz w:val="24"/>
          <w:szCs w:val="24"/>
          <w:highlight w:val="none"/>
        </w:rPr>
        <w:t>签订地点：</w:t>
      </w:r>
      <w:r>
        <w:rPr>
          <w:rFonts w:hint="eastAsia" w:ascii="宋体" w:hAnsi="宋体"/>
          <w:color w:val="auto"/>
          <w:sz w:val="24"/>
          <w:szCs w:val="24"/>
          <w:highlight w:val="none"/>
          <w:lang w:val="en-US" w:eastAsia="zh-CN"/>
        </w:rPr>
        <w:t>江苏省南通市崇川区</w:t>
      </w:r>
    </w:p>
    <w:p w14:paraId="79D1A64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根据《</w:t>
      </w:r>
      <w:r>
        <w:rPr>
          <w:rFonts w:hint="eastAsia" w:ascii="宋体" w:hAnsi="宋体"/>
          <w:color w:val="auto"/>
          <w:sz w:val="24"/>
          <w:szCs w:val="24"/>
          <w:highlight w:val="none"/>
          <w:lang w:eastAsia="zh-CN"/>
        </w:rPr>
        <w:t>中华人民共和国政府采购法</w:t>
      </w:r>
      <w:r>
        <w:rPr>
          <w:rFonts w:ascii="宋体" w:hAnsi="宋体"/>
          <w:color w:val="auto"/>
          <w:sz w:val="24"/>
          <w:szCs w:val="24"/>
          <w:highlight w:val="none"/>
        </w:rPr>
        <w:t>》、《</w:t>
      </w:r>
      <w:r>
        <w:rPr>
          <w:rFonts w:hint="eastAsia" w:cs="仿宋_GB2312" w:asciiTheme="minorEastAsia" w:hAnsiTheme="minorEastAsia" w:eastAsiaTheme="minorEastAsia"/>
          <w:color w:val="auto"/>
          <w:sz w:val="24"/>
          <w:szCs w:val="24"/>
          <w:highlight w:val="none"/>
        </w:rPr>
        <w:t>中华人民共和国民法典</w:t>
      </w:r>
      <w:r>
        <w:rPr>
          <w:rFonts w:ascii="宋体" w:hAnsi="宋体"/>
          <w:color w:val="auto"/>
          <w:sz w:val="24"/>
          <w:szCs w:val="24"/>
          <w:highlight w:val="none"/>
        </w:rPr>
        <w:t>》及（项目名称）</w:t>
      </w:r>
      <w:r>
        <w:rPr>
          <w:rFonts w:hint="eastAsia" w:ascii="宋体" w:hAnsi="宋体"/>
          <w:color w:val="auto"/>
          <w:sz w:val="24"/>
          <w:szCs w:val="24"/>
          <w:highlight w:val="none"/>
          <w:u w:val="single"/>
        </w:rPr>
        <w:t>三桥社区厂房升降机采购安装项目</w:t>
      </w:r>
      <w:r>
        <w:rPr>
          <w:rFonts w:ascii="宋体" w:hAnsi="宋体"/>
          <w:color w:val="auto"/>
          <w:sz w:val="24"/>
          <w:szCs w:val="24"/>
          <w:highlight w:val="none"/>
        </w:rPr>
        <w:t>的采购结果、采购文件及投标文件，经双方协商一致，签订本合同。</w:t>
      </w:r>
    </w:p>
    <w:p w14:paraId="1099AEAC">
      <w:pPr>
        <w:snapToGrid w:val="0"/>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一、合同的标的物</w:t>
      </w:r>
    </w:p>
    <w:p w14:paraId="34C47235">
      <w:pPr>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1.1甲方向乙方采购标的物，具体的品种、规格要求详见合同附件：</w:t>
      </w:r>
    </w:p>
    <w:p w14:paraId="1FD67063">
      <w:pPr>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1.2 乙方对提供的标的物应当拥有完整的物权，并且负有保证第三人不得向甲方主张任何权利（包括知识产权）的义务。</w:t>
      </w:r>
    </w:p>
    <w:p w14:paraId="4C7A0A71">
      <w:pPr>
        <w:snapToGrid w:val="0"/>
        <w:spacing w:line="360" w:lineRule="auto"/>
        <w:ind w:firstLine="482" w:firstLineChars="200"/>
        <w:jc w:val="left"/>
        <w:rPr>
          <w:rFonts w:ascii="宋体" w:hAnsi="宋体"/>
          <w:b/>
          <w:color w:val="auto"/>
          <w:sz w:val="24"/>
          <w:szCs w:val="24"/>
          <w:highlight w:val="none"/>
        </w:rPr>
      </w:pPr>
      <w:r>
        <w:rPr>
          <w:rFonts w:ascii="宋体" w:hAnsi="宋体"/>
          <w:b/>
          <w:color w:val="auto"/>
          <w:sz w:val="24"/>
          <w:szCs w:val="24"/>
          <w:highlight w:val="none"/>
        </w:rPr>
        <w:t>二、合同价格与支付</w:t>
      </w:r>
    </w:p>
    <w:p w14:paraId="76437EEE">
      <w:pPr>
        <w:snapToGrid w:val="0"/>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 xml:space="preserve">2.1合同价格按此次成交价格执行，合同总金额为人民币 </w:t>
      </w:r>
      <w:r>
        <w:rPr>
          <w:rFonts w:hint="eastAsia" w:ascii="宋体" w:hAnsi="宋体"/>
          <w:color w:val="auto"/>
          <w:sz w:val="24"/>
          <w:szCs w:val="24"/>
          <w:highlight w:val="none"/>
          <w:u w:val="single"/>
          <w:lang w:val="en-US" w:eastAsia="zh-CN"/>
        </w:rPr>
        <w:t xml:space="preserve">       元</w:t>
      </w:r>
      <w:r>
        <w:rPr>
          <w:rFonts w:ascii="宋体" w:hAnsi="宋体"/>
          <w:color w:val="auto"/>
          <w:sz w:val="24"/>
          <w:szCs w:val="24"/>
          <w:highlight w:val="none"/>
        </w:rPr>
        <w:t>，</w:t>
      </w:r>
      <w:r>
        <w:rPr>
          <w:rFonts w:hint="eastAsia" w:ascii="宋体" w:hAnsi="宋体"/>
          <w:color w:val="auto"/>
          <w:sz w:val="24"/>
          <w:szCs w:val="24"/>
          <w:highlight w:val="none"/>
          <w:lang w:eastAsia="zh-CN"/>
        </w:rPr>
        <w:t>合同总价</w:t>
      </w:r>
      <w:r>
        <w:rPr>
          <w:rFonts w:hint="eastAsia" w:ascii="宋体" w:hAnsi="宋体"/>
          <w:color w:val="auto"/>
          <w:sz w:val="24"/>
          <w:szCs w:val="24"/>
          <w:highlight w:val="none"/>
        </w:rPr>
        <w:t>应包含所有产品的材料费、加工制作费、运输、安装、调试、税费、售后服务、即招标物交付使用前的所有费用以及免保期内的服务费用等包含响应招标文件采购要求的所有费用</w:t>
      </w:r>
      <w:r>
        <w:rPr>
          <w:rFonts w:ascii="宋体" w:hAnsi="宋体"/>
          <w:color w:val="auto"/>
          <w:sz w:val="24"/>
          <w:szCs w:val="24"/>
          <w:highlight w:val="none"/>
        </w:rPr>
        <w:t>。</w:t>
      </w:r>
    </w:p>
    <w:p w14:paraId="412B3EF3">
      <w:pPr>
        <w:adjustRightInd w:val="0"/>
        <w:snapToGrid w:val="0"/>
        <w:spacing w:line="480" w:lineRule="exact"/>
        <w:ind w:firstLine="480" w:firstLineChars="200"/>
        <w:jc w:val="left"/>
        <w:rPr>
          <w:color w:val="auto"/>
          <w:sz w:val="24"/>
          <w:szCs w:val="24"/>
          <w:highlight w:val="none"/>
        </w:rPr>
      </w:pPr>
      <w:r>
        <w:rPr>
          <w:rFonts w:ascii="宋体" w:hAnsi="宋体"/>
          <w:color w:val="auto"/>
          <w:sz w:val="24"/>
          <w:szCs w:val="24"/>
          <w:highlight w:val="none"/>
        </w:rPr>
        <w:t>2.2付款方式：</w:t>
      </w:r>
      <w:r>
        <w:rPr>
          <w:rFonts w:hint="eastAsia"/>
          <w:b/>
          <w:color w:val="auto"/>
          <w:sz w:val="24"/>
          <w:szCs w:val="24"/>
          <w:highlight w:val="none"/>
          <w:lang w:eastAsia="zh-CN"/>
        </w:rPr>
        <w:t>全部货物采购安装调试完成并经</w:t>
      </w:r>
      <w:r>
        <w:rPr>
          <w:rFonts w:hint="eastAsia"/>
          <w:b/>
          <w:color w:val="auto"/>
          <w:sz w:val="24"/>
          <w:szCs w:val="24"/>
          <w:highlight w:val="none"/>
          <w:lang w:val="en-US" w:eastAsia="zh-CN"/>
        </w:rPr>
        <w:t>甲方</w:t>
      </w:r>
      <w:r>
        <w:rPr>
          <w:rFonts w:hint="eastAsia"/>
          <w:b/>
          <w:color w:val="auto"/>
          <w:sz w:val="24"/>
          <w:szCs w:val="24"/>
          <w:highlight w:val="none"/>
          <w:lang w:eastAsia="zh-CN"/>
        </w:rPr>
        <w:t>验收合格后付至合同价的</w:t>
      </w:r>
      <w:r>
        <w:rPr>
          <w:rFonts w:hint="eastAsia"/>
          <w:b/>
          <w:color w:val="auto"/>
          <w:sz w:val="24"/>
          <w:szCs w:val="24"/>
          <w:highlight w:val="none"/>
          <w:lang w:val="en-US" w:eastAsia="zh-CN"/>
        </w:rPr>
        <w:t>95%，尾款5%待质保期结束后一次性付清</w:t>
      </w:r>
      <w:r>
        <w:rPr>
          <w:rFonts w:hint="eastAsia" w:ascii="宋体" w:hAnsi="宋体"/>
          <w:color w:val="auto"/>
          <w:sz w:val="24"/>
          <w:szCs w:val="24"/>
          <w:highlight w:val="none"/>
        </w:rPr>
        <w:t>。</w:t>
      </w:r>
    </w:p>
    <w:p w14:paraId="2C46CCB0">
      <w:pPr>
        <w:snapToGrid w:val="0"/>
        <w:spacing w:line="360" w:lineRule="auto"/>
        <w:ind w:firstLine="480" w:firstLineChars="200"/>
        <w:jc w:val="left"/>
        <w:rPr>
          <w:rFonts w:hint="eastAsia" w:ascii="宋体" w:hAnsi="宋体" w:eastAsia="宋体"/>
          <w:color w:val="auto"/>
          <w:sz w:val="24"/>
          <w:szCs w:val="24"/>
          <w:highlight w:val="none"/>
          <w:lang w:eastAsia="zh-CN"/>
        </w:rPr>
      </w:pPr>
    </w:p>
    <w:p w14:paraId="62CFDE21">
      <w:pPr>
        <w:snapToGrid w:val="0"/>
        <w:spacing w:line="360" w:lineRule="auto"/>
        <w:ind w:firstLine="480" w:firstLineChars="200"/>
        <w:outlineLvl w:val="1"/>
        <w:rPr>
          <w:rFonts w:ascii="宋体" w:hAnsi="宋体"/>
          <w:color w:val="auto"/>
          <w:sz w:val="24"/>
          <w:szCs w:val="24"/>
          <w:highlight w:val="none"/>
        </w:rPr>
      </w:pPr>
      <w:r>
        <w:rPr>
          <w:rFonts w:hint="eastAsia" w:ascii="宋体" w:hAnsi="宋体"/>
          <w:color w:val="auto"/>
          <w:sz w:val="24"/>
          <w:szCs w:val="24"/>
          <w:highlight w:val="none"/>
        </w:rPr>
        <w:t>2.3乙方在按要求保质保量</w:t>
      </w:r>
      <w:r>
        <w:rPr>
          <w:rFonts w:hint="eastAsia" w:ascii="宋体" w:hAnsi="宋体"/>
          <w:color w:val="auto"/>
          <w:sz w:val="24"/>
          <w:szCs w:val="24"/>
          <w:highlight w:val="none"/>
          <w:lang w:eastAsia="zh-CN"/>
        </w:rPr>
        <w:t>地</w:t>
      </w:r>
      <w:r>
        <w:rPr>
          <w:rFonts w:hint="eastAsia" w:ascii="宋体" w:hAnsi="宋体"/>
          <w:color w:val="auto"/>
          <w:sz w:val="24"/>
          <w:szCs w:val="24"/>
          <w:highlight w:val="none"/>
        </w:rPr>
        <w:t>完成该项目合同并通过验收后，甲方凭乙方提交的申请，一次性无息退还该合同项目的履约保证金。</w:t>
      </w:r>
    </w:p>
    <w:p w14:paraId="578A2E86">
      <w:pPr>
        <w:snapToGrid w:val="0"/>
        <w:spacing w:line="360" w:lineRule="auto"/>
        <w:ind w:firstLine="480" w:firstLineChars="200"/>
        <w:outlineLvl w:val="1"/>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由于乙方原因，在签订合同后出现不按合同履行的情况，甲方有权将履约保证金作为违约金，全额不予退还，同时甲方亦有权终止合同，乙方还</w:t>
      </w:r>
      <w:r>
        <w:rPr>
          <w:rFonts w:hint="eastAsia" w:ascii="宋体" w:hAnsi="宋体"/>
          <w:color w:val="auto"/>
          <w:sz w:val="24"/>
          <w:szCs w:val="24"/>
          <w:highlight w:val="none"/>
          <w:lang w:eastAsia="zh-CN"/>
        </w:rPr>
        <w:t>需承担</w:t>
      </w:r>
      <w:r>
        <w:rPr>
          <w:rFonts w:hint="eastAsia" w:ascii="宋体" w:hAnsi="宋体"/>
          <w:color w:val="auto"/>
          <w:sz w:val="24"/>
          <w:szCs w:val="24"/>
          <w:highlight w:val="none"/>
        </w:rPr>
        <w:t>相应的法律赔偿责任。</w:t>
      </w:r>
    </w:p>
    <w:p w14:paraId="7C2C4521">
      <w:pPr>
        <w:snapToGrid w:val="0"/>
        <w:spacing w:line="5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三、质量保证</w:t>
      </w:r>
    </w:p>
    <w:p w14:paraId="189670CB">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3.1供应商应保证所有商品必须全新，并完全符合询价文件规定的质量、规格和参数的要求。验收过程中发现产品不符合上述要求的，将视作不合格产品，使用方有权终止合同，造成的一切损失由供应商承担。</w:t>
      </w:r>
    </w:p>
    <w:p w14:paraId="29FDE859">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报价产品的技术标准按国家标准执行，无国家标准的，按行业标准执行，无国家和行业标准的，按企业标准执行；但在询价文件中有特别要求的，按询价文件中规定的要求执行，并且符合相关法律、法规规定的要求。</w:t>
      </w:r>
    </w:p>
    <w:p w14:paraId="2311F295">
      <w:pPr>
        <w:snapToGrid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3.3供应商应保证提供的产品不得侵犯第三方专利权、商标权和设计权、版权等。否则，供应商应负全部责任，并承担由此引起的一切后果。</w:t>
      </w:r>
    </w:p>
    <w:p w14:paraId="633AFEC0">
      <w:pPr>
        <w:snapToGrid w:val="0"/>
        <w:spacing w:line="48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3.4供应商应采取必要的安全措施保证货物的运输及安装的安全，并承担货物的运输及安装过程中产生的风险。</w:t>
      </w:r>
    </w:p>
    <w:p w14:paraId="3C2A4325">
      <w:pPr>
        <w:snapToGrid w:val="0"/>
        <w:spacing w:line="48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3.5供货商应保证其货物在正确安装、正常使用和保养条件下，在其使用寿命期内应具有满意的性能。</w:t>
      </w:r>
    </w:p>
    <w:p w14:paraId="2A44CA09">
      <w:pPr>
        <w:snapToGrid w:val="0"/>
        <w:spacing w:line="48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3.6供货商所供货物最终验收后，应对由于设计、工艺或材料的缺陷而发生的任何不足或故障负责，并承担由此引起的一切后果。</w:t>
      </w:r>
    </w:p>
    <w:p w14:paraId="41AC8097">
      <w:pPr>
        <w:snapToGrid w:val="0"/>
        <w:spacing w:line="48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3.7供应商必须保证所提供的产品符合国家相应质量要求。</w:t>
      </w:r>
    </w:p>
    <w:p w14:paraId="06427F32">
      <w:pPr>
        <w:snapToGrid w:val="0"/>
        <w:spacing w:line="5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四、包装</w:t>
      </w:r>
    </w:p>
    <w:p w14:paraId="3489DD41">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乙方提供的设备必须为原包装，在送交甲方验收前不得拆箱。</w:t>
      </w:r>
    </w:p>
    <w:p w14:paraId="0F4AA6B6">
      <w:pPr>
        <w:snapToGrid w:val="0"/>
        <w:spacing w:line="5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五、标的物的交付</w:t>
      </w:r>
    </w:p>
    <w:p w14:paraId="55FCD17D">
      <w:pPr>
        <w:snapToGrid w:val="0"/>
        <w:spacing w:line="48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5.1 标的物的所有权自标的物交付时转移。</w:t>
      </w:r>
    </w:p>
    <w:p w14:paraId="6B25C81B">
      <w:pPr>
        <w:snapToGrid w:val="0"/>
        <w:spacing w:line="48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5.2 乙方应当按照约定的期限和约定的地点交付标的物。</w:t>
      </w:r>
    </w:p>
    <w:p w14:paraId="245331B5">
      <w:pPr>
        <w:snapToGrid w:val="0"/>
        <w:spacing w:line="48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5.3 乙方应当按照约定或者交易习惯向甲方交付提取标的物单证以外的有关单证和资料。</w:t>
      </w:r>
    </w:p>
    <w:p w14:paraId="5743ABDB">
      <w:pPr>
        <w:snapToGrid w:val="0"/>
        <w:spacing w:line="48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5.4产品设备交货、安装调试服务</w:t>
      </w:r>
    </w:p>
    <w:p w14:paraId="6AF8AF1E">
      <w:pPr>
        <w:snapToGrid w:val="0"/>
        <w:spacing w:line="48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5.4.1产品设备交付：</w:t>
      </w:r>
    </w:p>
    <w:p w14:paraId="5B4A1F0F">
      <w:pPr>
        <w:snapToGrid w:val="0"/>
        <w:spacing w:line="48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①交货地点：产品设备送至采购人指定的地点并负责安装、调试。</w:t>
      </w:r>
    </w:p>
    <w:p w14:paraId="66E2C02A">
      <w:pPr>
        <w:snapToGrid w:val="0"/>
        <w:spacing w:line="48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②货物装卸、运输涉及到的保险，其费用包含在合同总价中。</w:t>
      </w:r>
    </w:p>
    <w:p w14:paraId="1770E31A">
      <w:pPr>
        <w:snapToGrid w:val="0"/>
        <w:spacing w:line="5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5.4.2产品设备交付及安装调试服务日期：</w:t>
      </w:r>
      <w:r>
        <w:rPr>
          <w:b/>
          <w:bCs/>
          <w:color w:val="auto"/>
          <w:sz w:val="24"/>
          <w:szCs w:val="24"/>
          <w:highlight w:val="none"/>
        </w:rPr>
        <w:t>自合同</w:t>
      </w:r>
      <w:r>
        <w:rPr>
          <w:rFonts w:hint="eastAsia"/>
          <w:b/>
          <w:bCs/>
          <w:color w:val="auto"/>
          <w:sz w:val="24"/>
          <w:szCs w:val="24"/>
          <w:highlight w:val="none"/>
          <w:lang w:eastAsia="zh-CN"/>
        </w:rPr>
        <w:t>签订</w:t>
      </w:r>
      <w:r>
        <w:rPr>
          <w:b/>
          <w:bCs/>
          <w:color w:val="auto"/>
          <w:sz w:val="24"/>
          <w:szCs w:val="24"/>
          <w:highlight w:val="none"/>
        </w:rPr>
        <w:t>之日起</w:t>
      </w:r>
      <w:r>
        <w:rPr>
          <w:rFonts w:hint="eastAsia"/>
          <w:b/>
          <w:bCs/>
          <w:color w:val="auto"/>
          <w:sz w:val="24"/>
          <w:szCs w:val="24"/>
          <w:highlight w:val="none"/>
          <w:lang w:val="en-US" w:eastAsia="zh-CN"/>
        </w:rPr>
        <w:t>30</w:t>
      </w:r>
      <w:r>
        <w:rPr>
          <w:rFonts w:hint="eastAsia"/>
          <w:b/>
          <w:bCs/>
          <w:color w:val="auto"/>
          <w:sz w:val="24"/>
          <w:szCs w:val="24"/>
          <w:highlight w:val="none"/>
        </w:rPr>
        <w:t>日内</w:t>
      </w:r>
      <w:r>
        <w:rPr>
          <w:b/>
          <w:bCs/>
          <w:color w:val="auto"/>
          <w:sz w:val="24"/>
          <w:szCs w:val="24"/>
          <w:highlight w:val="none"/>
        </w:rPr>
        <w:t>交货并安装结束。</w:t>
      </w:r>
    </w:p>
    <w:p w14:paraId="7103CAF7">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5.4.3中标人发货到采购人指定地点前应先告知采购人。</w:t>
      </w:r>
    </w:p>
    <w:p w14:paraId="585144E6">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5.4.4全部货物的外包装必须采用防漏、防潮、防震、防锈、防盗和考虑到可能会发生的野蛮装卸等长途运输及多次装卸之需要。如因供方包装不当以及</w:t>
      </w:r>
      <w:r>
        <w:rPr>
          <w:rFonts w:hint="eastAsia" w:ascii="宋体" w:hAnsi="宋体" w:cs="宋体"/>
          <w:color w:val="auto"/>
          <w:sz w:val="24"/>
          <w:szCs w:val="24"/>
          <w:highlight w:val="none"/>
          <w:lang w:eastAsia="zh-CN"/>
        </w:rPr>
        <w:t>其他</w:t>
      </w:r>
      <w:r>
        <w:rPr>
          <w:rFonts w:hint="eastAsia" w:ascii="宋体" w:hAnsi="宋体" w:cs="宋体"/>
          <w:color w:val="auto"/>
          <w:sz w:val="24"/>
          <w:szCs w:val="24"/>
          <w:highlight w:val="none"/>
        </w:rPr>
        <w:t>原因造成损坏或丢失，应由供方负一切责任。</w:t>
      </w:r>
    </w:p>
    <w:p w14:paraId="358EFAC6">
      <w:pPr>
        <w:spacing w:line="5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5.5 交货及安装地点：</w:t>
      </w:r>
      <w:r>
        <w:rPr>
          <w:rFonts w:hint="eastAsia" w:ascii="宋体" w:hAnsi="宋体" w:cs="宋体"/>
          <w:color w:val="auto"/>
          <w:kern w:val="0"/>
          <w:sz w:val="24"/>
          <w:szCs w:val="24"/>
          <w:highlight w:val="none"/>
          <w:u w:val="single"/>
        </w:rPr>
        <w:t>甲方指定地点</w:t>
      </w:r>
      <w:r>
        <w:rPr>
          <w:rFonts w:hint="eastAsia" w:ascii="宋体" w:hAnsi="宋体" w:cs="宋体"/>
          <w:color w:val="auto"/>
          <w:kern w:val="0"/>
          <w:sz w:val="24"/>
          <w:szCs w:val="24"/>
          <w:highlight w:val="none"/>
        </w:rPr>
        <w:t>。</w:t>
      </w:r>
    </w:p>
    <w:p w14:paraId="2D174D06">
      <w:pPr>
        <w:snapToGrid w:val="0"/>
        <w:spacing w:line="5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六、伴随服务</w:t>
      </w:r>
    </w:p>
    <w:p w14:paraId="18A500E1">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 乙方除应履行按期按量交付合格标的物的义务外，还应当提供下列服务：</w:t>
      </w:r>
    </w:p>
    <w:p w14:paraId="2A33BD29">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6.1.1 标的物的现场安装、启动、调试、监督（如果必须安装、调试的话）；</w:t>
      </w:r>
    </w:p>
    <w:p w14:paraId="561993BB">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6.1.2 提供标的物组装和一般维修所必需的工具；</w:t>
      </w:r>
    </w:p>
    <w:p w14:paraId="7AA59BAA">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6.1.3 在合同规定的期限内对所提供的标的物实行运行监督、维修服务的前提条件是该服务并不能免除乙方在质量保证期内所承担的义务；</w:t>
      </w:r>
    </w:p>
    <w:p w14:paraId="729A00CD">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6.1.4 对甲方技术人员的技术指导或培训。</w:t>
      </w:r>
    </w:p>
    <w:p w14:paraId="07D57826">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6.2 除合同另有规定之外，伴随服务的费用均已含在合同价款中，甲方不再另行支付。</w:t>
      </w:r>
    </w:p>
    <w:p w14:paraId="35B003C2">
      <w:pPr>
        <w:snapToGrid w:val="0"/>
        <w:spacing w:line="5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七、标的物的检验和验收</w:t>
      </w:r>
    </w:p>
    <w:p w14:paraId="769B1DBC">
      <w:pPr>
        <w:snapToGrid w:val="0"/>
        <w:spacing w:line="500" w:lineRule="exact"/>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rPr>
        <w:t>使用方有权在产品制造过程中进行中期验收和交付后抽样检测，如验收不合格，</w:t>
      </w:r>
      <w:r>
        <w:rPr>
          <w:rFonts w:hint="eastAsia" w:ascii="宋体" w:hAnsi="宋体" w:cs="宋体"/>
          <w:b/>
          <w:bCs/>
          <w:color w:val="auto"/>
          <w:sz w:val="24"/>
          <w:szCs w:val="24"/>
          <w:highlight w:val="none"/>
        </w:rPr>
        <w:t>使用方有权中止合同、履约保证金不予退还并进行相关处罚。</w:t>
      </w:r>
      <w:r>
        <w:rPr>
          <w:rFonts w:hint="eastAsia" w:ascii="宋体" w:hAnsi="宋体" w:cs="宋体"/>
          <w:color w:val="auto"/>
          <w:sz w:val="24"/>
          <w:szCs w:val="24"/>
          <w:highlight w:val="none"/>
        </w:rPr>
        <w:t>验收所发生的费用由供应商承担。</w:t>
      </w:r>
    </w:p>
    <w:p w14:paraId="1BB64F93">
      <w:pPr>
        <w:snapToGrid w:val="0"/>
        <w:spacing w:line="5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八、售后服务</w:t>
      </w:r>
    </w:p>
    <w:p w14:paraId="44742222">
      <w:pPr>
        <w:adjustRightInd w:val="0"/>
        <w:snapToGrid w:val="0"/>
        <w:spacing w:line="480" w:lineRule="exact"/>
        <w:ind w:firstLine="480" w:firstLineChars="200"/>
        <w:jc w:val="left"/>
        <w:rPr>
          <w:color w:val="auto"/>
          <w:sz w:val="24"/>
          <w:szCs w:val="24"/>
          <w:highlight w:val="none"/>
        </w:rPr>
      </w:pPr>
      <w:r>
        <w:rPr>
          <w:rFonts w:hint="eastAsia" w:ascii="宋体" w:hAnsi="宋体" w:cs="宋体"/>
          <w:color w:val="auto"/>
          <w:sz w:val="24"/>
          <w:szCs w:val="24"/>
          <w:highlight w:val="none"/>
        </w:rPr>
        <w:t>8.1</w:t>
      </w:r>
      <w:r>
        <w:rPr>
          <w:color w:val="auto"/>
          <w:sz w:val="24"/>
          <w:szCs w:val="24"/>
          <w:highlight w:val="none"/>
          <w:lang w:val="zh-CN"/>
        </w:rPr>
        <w:t>免费质保期自验收合格之日起计算，本项目要求供应商提供不少于</w:t>
      </w:r>
      <w:r>
        <w:rPr>
          <w:rFonts w:hint="eastAsia"/>
          <w:color w:val="auto"/>
          <w:sz w:val="24"/>
          <w:szCs w:val="24"/>
          <w:highlight w:val="none"/>
        </w:rPr>
        <w:t>一</w:t>
      </w:r>
      <w:r>
        <w:rPr>
          <w:rFonts w:hint="eastAsia"/>
          <w:color w:val="auto"/>
          <w:sz w:val="24"/>
          <w:szCs w:val="24"/>
          <w:highlight w:val="none"/>
          <w:lang w:val="zh-CN"/>
        </w:rPr>
        <w:t>年</w:t>
      </w:r>
      <w:r>
        <w:rPr>
          <w:color w:val="auto"/>
          <w:sz w:val="24"/>
          <w:szCs w:val="24"/>
          <w:highlight w:val="none"/>
          <w:lang w:val="zh-CN"/>
        </w:rPr>
        <w:t>的免费质保。</w:t>
      </w:r>
      <w:r>
        <w:rPr>
          <w:rFonts w:hint="eastAsia" w:ascii="宋体" w:hAnsi="宋体" w:cs="宋体"/>
          <w:color w:val="auto"/>
          <w:sz w:val="24"/>
          <w:szCs w:val="24"/>
          <w:highlight w:val="none"/>
        </w:rPr>
        <w:t>质保期内</w:t>
      </w:r>
      <w:r>
        <w:rPr>
          <w:rFonts w:hint="eastAsia" w:ascii="宋体" w:hAnsi="宋体" w:cs="宋体"/>
          <w:color w:val="auto"/>
          <w:sz w:val="24"/>
          <w:szCs w:val="24"/>
          <w:highlight w:val="none"/>
          <w:lang w:eastAsia="zh-CN"/>
        </w:rPr>
        <w:t>接到</w:t>
      </w:r>
      <w:r>
        <w:rPr>
          <w:rFonts w:hint="eastAsia" w:ascii="宋体" w:hAnsi="宋体" w:cs="宋体"/>
          <w:color w:val="auto"/>
          <w:sz w:val="24"/>
          <w:szCs w:val="24"/>
          <w:highlight w:val="none"/>
        </w:rPr>
        <w:t>采购单位通知2小时内做出响应，派专业技术人员到达现场提供免费咨询、维护服务。</w:t>
      </w:r>
      <w:r>
        <w:rPr>
          <w:rFonts w:hint="eastAsia" w:ascii="宋体" w:hAnsi="宋体" w:cs="宋体"/>
          <w:color w:val="auto"/>
          <w:kern w:val="0"/>
          <w:sz w:val="24"/>
          <w:szCs w:val="24"/>
          <w:highlight w:val="none"/>
        </w:rPr>
        <w:t>12小时内进行维修。</w:t>
      </w:r>
    </w:p>
    <w:p w14:paraId="3427862C">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8.2供应商应进行一次简单维护、维修培训，确保使用者了解维护方法和进行简单的维修操作。</w:t>
      </w:r>
    </w:p>
    <w:p w14:paraId="04C0CE12">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8.3所有货品应有供应商免费按时送达指定地点，并安装好。交货地点另行通知。</w:t>
      </w:r>
    </w:p>
    <w:p w14:paraId="7A1CE058">
      <w:pPr>
        <w:snapToGrid w:val="0"/>
        <w:spacing w:line="5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九、违约责任</w:t>
      </w:r>
    </w:p>
    <w:p w14:paraId="44B8F115">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合同一方不履行合同义务或者履行合同义务不符合约定的，应当承担继续履行、采取补救措施或赔偿损失等违约责任。</w:t>
      </w:r>
    </w:p>
    <w:p w14:paraId="5B4AEA17">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9.1 甲方违约责任</w:t>
      </w:r>
    </w:p>
    <w:p w14:paraId="6104CBBC">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9.1.1在合同生效后，非乙方原因甲方要求退货的，应向乙方偿付合同总价款的</w:t>
      </w:r>
      <w:r>
        <w:rPr>
          <w:rFonts w:hint="eastAsia" w:ascii="宋体" w:hAnsi="宋体" w:cs="宋体"/>
          <w:color w:val="auto"/>
          <w:sz w:val="24"/>
          <w:szCs w:val="24"/>
          <w:highlight w:val="none"/>
          <w:u w:val="single"/>
        </w:rPr>
        <w:t xml:space="preserve"> 5 </w:t>
      </w:r>
      <w:r>
        <w:rPr>
          <w:rFonts w:hint="eastAsia" w:ascii="宋体" w:hAnsi="宋体" w:cs="宋体"/>
          <w:color w:val="auto"/>
          <w:sz w:val="24"/>
          <w:szCs w:val="24"/>
          <w:highlight w:val="none"/>
        </w:rPr>
        <w:t>%，作为违约金，违约金不足以补偿损失的，乙方有权要求甲方补足。</w:t>
      </w:r>
    </w:p>
    <w:p w14:paraId="03B38E93">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9.1.2 甲方逾期支付货款的应按照逾期付款金额的每天</w:t>
      </w:r>
      <w:r>
        <w:rPr>
          <w:rFonts w:hint="eastAsia" w:ascii="宋体" w:hAnsi="宋体" w:cs="宋体"/>
          <w:color w:val="auto"/>
          <w:sz w:val="24"/>
          <w:szCs w:val="24"/>
          <w:highlight w:val="none"/>
          <w:u w:val="single"/>
        </w:rPr>
        <w:t>0. 1%</w:t>
      </w:r>
      <w:r>
        <w:rPr>
          <w:rFonts w:hint="eastAsia" w:ascii="宋体" w:hAnsi="宋体" w:cs="宋体"/>
          <w:color w:val="auto"/>
          <w:sz w:val="24"/>
          <w:szCs w:val="24"/>
          <w:highlight w:val="none"/>
        </w:rPr>
        <w:t>支付逾期付款违约金。</w:t>
      </w:r>
    </w:p>
    <w:p w14:paraId="0EF283D3">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9.1.3 甲方违反合同规定，拒绝接收乙方交付的合格标的物，应当承担乙方由此造成的损失。</w:t>
      </w:r>
    </w:p>
    <w:p w14:paraId="629D3180">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9.2 乙方违约责任</w:t>
      </w:r>
    </w:p>
    <w:p w14:paraId="6CB6F6D9">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9.2.1 乙方不能交货，或交货不合格从而影响甲方按期正常使用的，应向甲方偿付合同总价款</w:t>
      </w:r>
      <w:r>
        <w:rPr>
          <w:rFonts w:hint="eastAsia" w:ascii="宋体" w:hAnsi="宋体" w:cs="宋体"/>
          <w:color w:val="auto"/>
          <w:sz w:val="24"/>
          <w:szCs w:val="24"/>
          <w:highlight w:val="none"/>
          <w:u w:val="single"/>
        </w:rPr>
        <w:t xml:space="preserve">  10 </w:t>
      </w:r>
      <w:r>
        <w:rPr>
          <w:rFonts w:hint="eastAsia" w:ascii="宋体" w:hAnsi="宋体" w:cs="宋体"/>
          <w:color w:val="auto"/>
          <w:sz w:val="24"/>
          <w:szCs w:val="24"/>
          <w:highlight w:val="none"/>
        </w:rPr>
        <w:t>%的违约金，违约金不足以补偿损失的，甲方有权要求乙方补足。</w:t>
      </w:r>
    </w:p>
    <w:p w14:paraId="65B3F344">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9.2.2 乙方逾期交货的，应在发货前与甲方和政府采购管理部门协商，甲方</w:t>
      </w:r>
      <w:r>
        <w:rPr>
          <w:rFonts w:hint="eastAsia" w:ascii="宋体" w:hAnsi="宋体" w:cs="宋体"/>
          <w:color w:val="auto"/>
          <w:sz w:val="24"/>
          <w:szCs w:val="24"/>
          <w:highlight w:val="none"/>
          <w:lang w:eastAsia="zh-CN"/>
        </w:rPr>
        <w:t>仍有</w:t>
      </w:r>
      <w:r>
        <w:rPr>
          <w:rFonts w:hint="eastAsia" w:ascii="宋体" w:hAnsi="宋体" w:cs="宋体"/>
          <w:color w:val="auto"/>
          <w:sz w:val="24"/>
          <w:szCs w:val="24"/>
          <w:highlight w:val="none"/>
        </w:rPr>
        <w:t>需求的，乙方应立即发货，按照逾期交货部分货款的每天</w:t>
      </w:r>
      <w:r>
        <w:rPr>
          <w:rFonts w:hint="eastAsia" w:ascii="宋体" w:hAnsi="宋体" w:cs="宋体"/>
          <w:color w:val="auto"/>
          <w:sz w:val="24"/>
          <w:szCs w:val="24"/>
          <w:highlight w:val="none"/>
          <w:u w:val="single"/>
        </w:rPr>
        <w:t xml:space="preserve"> 0.1% </w:t>
      </w:r>
      <w:r>
        <w:rPr>
          <w:rFonts w:hint="eastAsia" w:ascii="宋体" w:hAnsi="宋体" w:cs="宋体"/>
          <w:color w:val="auto"/>
          <w:sz w:val="24"/>
          <w:szCs w:val="24"/>
          <w:highlight w:val="none"/>
        </w:rPr>
        <w:t>支付逾期交货违约金，同时承担甲方因此遭致的损失费用。</w:t>
      </w:r>
    </w:p>
    <w:p w14:paraId="58BBA57B">
      <w:pPr>
        <w:snapToGrid w:val="0"/>
        <w:spacing w:line="5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十、不可抗力</w:t>
      </w:r>
    </w:p>
    <w:p w14:paraId="32EFA61D">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10.1 因不可抗力不能履行合同的，根据不可抗力的影响，部分或者全部免除责任。但合同一方延迟履行后发生不可抗力的，不能免除责任。</w:t>
      </w:r>
    </w:p>
    <w:p w14:paraId="017206D3">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10.2 合同一方因不可抗力不能履行合同的，应当及时通知对方，以减轻可能给对方造成的损失，并应当在合理期限内提供证明。</w:t>
      </w:r>
    </w:p>
    <w:p w14:paraId="7E3F716B">
      <w:pPr>
        <w:snapToGrid w:val="0"/>
        <w:spacing w:line="5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十一、索赔</w:t>
      </w:r>
    </w:p>
    <w:p w14:paraId="3D565908">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 甲方有权根据当地产品质量检验机构或其他有权部门出具的检验证书向乙方提出索赔。</w:t>
      </w:r>
    </w:p>
    <w:p w14:paraId="6DE84FE2">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 在本合同规定的检验期限和质量保证期内，如果乙方对甲方提出的索赔或差异有责任，则乙方应按甲方同意的下列一种或多种方式解决索赔事宜：</w:t>
      </w:r>
    </w:p>
    <w:p w14:paraId="4CD8E846">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11.2.1 乙方同意退货，并按合同规定的货币将货款退还给甲方，</w:t>
      </w:r>
      <w:r>
        <w:rPr>
          <w:rFonts w:hint="eastAsia" w:ascii="宋体" w:hAnsi="宋体" w:cs="宋体"/>
          <w:color w:val="auto"/>
          <w:sz w:val="24"/>
          <w:szCs w:val="24"/>
          <w:highlight w:val="none"/>
          <w:lang w:eastAsia="zh-CN"/>
        </w:rPr>
        <w:t>并</w:t>
      </w:r>
      <w:r>
        <w:rPr>
          <w:rFonts w:hint="eastAsia" w:ascii="宋体" w:hAnsi="宋体" w:cs="宋体"/>
          <w:color w:val="auto"/>
          <w:sz w:val="24"/>
          <w:szCs w:val="24"/>
          <w:highlight w:val="none"/>
        </w:rPr>
        <w:t>承担由此发生的一切损失和费用，包括利息、银行手续费、运费、保险费、检验费、仓储费、装卸费以及为保护退回标的物所需的其他必要费用。</w:t>
      </w:r>
    </w:p>
    <w:p w14:paraId="2C2D6396">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11.2.2 根据标的物的低劣程度、损坏程度以及甲方遭受损失的数额，经双方协商确定降低标的物的价格。</w:t>
      </w:r>
    </w:p>
    <w:p w14:paraId="68938E51">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11.2.3 用符合规格、质量和性能要求的新零件、部件或标的物来更换有缺陷的部分或修补缺陷部分，乙方应承担一切费用和风险并且负担甲方所发生的一切直接费用。同时，乙方应按合同规定，相应延长修补或被更换部件或标的物的质量保证期。</w:t>
      </w:r>
    </w:p>
    <w:p w14:paraId="4E417689">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573800F9">
      <w:pPr>
        <w:snapToGrid w:val="0"/>
        <w:spacing w:line="5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十二、合同的解除和转让</w:t>
      </w:r>
    </w:p>
    <w:p w14:paraId="647B003C">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 甲方和乙方协商一致，可以解除合同。</w:t>
      </w:r>
    </w:p>
    <w:p w14:paraId="290889FD">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12.2 有下列情形之一，合同一方可以解除合同：</w:t>
      </w:r>
    </w:p>
    <w:p w14:paraId="1126351E">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12.2.1 因不可抗力致使不能实现合同目的，未受不可抗力影响的一方有权解除合同；</w:t>
      </w:r>
    </w:p>
    <w:p w14:paraId="136077F0">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12.2.2 因合同一方违约导致合同不能履行，另一方有权解除合同</w:t>
      </w:r>
    </w:p>
    <w:p w14:paraId="0F9187E9">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12.2.3 有权解除合同的一方，应当在违约事实或不可抗力发生之后三十天内书面通知对方以主张解除合同，合同在书面通知到达对方时解除。</w:t>
      </w:r>
    </w:p>
    <w:p w14:paraId="10918F15">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12.3 合同的部分和全部都不得转让。</w:t>
      </w:r>
    </w:p>
    <w:p w14:paraId="3E5412F4">
      <w:pPr>
        <w:snapToGrid w:val="0"/>
        <w:spacing w:line="5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十三、合同的生效及备案</w:t>
      </w:r>
    </w:p>
    <w:p w14:paraId="15473F98">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本合同在乙方缴纳履约保证金，甲乙双方签字盖章后生效。</w:t>
      </w:r>
    </w:p>
    <w:p w14:paraId="0D3ED00F">
      <w:pPr>
        <w:snapToGrid w:val="0"/>
        <w:spacing w:line="5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十四、争议的解决</w:t>
      </w:r>
    </w:p>
    <w:p w14:paraId="70D633C0">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甲乙双方因合同发生争议，应在采购人的主持下进行调解，协商不成，任何一方可以向甲方所在地人民法院起诉。</w:t>
      </w:r>
    </w:p>
    <w:p w14:paraId="35CE4BAE">
      <w:pPr>
        <w:snapToGrid w:val="0"/>
        <w:spacing w:line="5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十五、附则</w:t>
      </w:r>
    </w:p>
    <w:p w14:paraId="6D665332">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15.1 合同份数：本合同一式四份，采购人、供应商各两份。</w:t>
      </w:r>
    </w:p>
    <w:p w14:paraId="2BC3A471">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15.2 本合同文件使用中文书写、解释和说明。</w:t>
      </w:r>
    </w:p>
    <w:p w14:paraId="3F2D4304">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15.3 本合同履行过程中产生的纪要、协议以及中标通知书、采购响应文件和采购文件为本合同的附件，与合同具有同等效力。</w:t>
      </w:r>
    </w:p>
    <w:p w14:paraId="444938B0">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15.4 未尽事宜</w:t>
      </w:r>
    </w:p>
    <w:p w14:paraId="6F0C78E4">
      <w:pPr>
        <w:snapToGrid w:val="0"/>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本合同未尽事宜应按照《</w:t>
      </w:r>
      <w:r>
        <w:rPr>
          <w:rFonts w:hint="eastAsia" w:cs="仿宋_GB2312" w:asciiTheme="minorEastAsia" w:hAnsiTheme="minorEastAsia" w:eastAsiaTheme="minorEastAsia"/>
          <w:color w:val="auto"/>
          <w:sz w:val="24"/>
          <w:szCs w:val="24"/>
          <w:highlight w:val="none"/>
        </w:rPr>
        <w:t>中华人民共和国民法典</w:t>
      </w:r>
      <w:r>
        <w:rPr>
          <w:rFonts w:hint="eastAsia" w:ascii="宋体" w:hAnsi="宋体" w:cs="宋体"/>
          <w:color w:val="auto"/>
          <w:sz w:val="24"/>
          <w:szCs w:val="24"/>
          <w:highlight w:val="none"/>
        </w:rPr>
        <w:t>》、《中华人民共和国产品质量法》、《中华人民共和国政府采购法》及其相关配套法律法规之规定解释。</w:t>
      </w:r>
    </w:p>
    <w:p w14:paraId="385FA96A">
      <w:pPr>
        <w:snapToGrid w:val="0"/>
        <w:spacing w:line="500" w:lineRule="exact"/>
        <w:ind w:firstLine="573"/>
        <w:rPr>
          <w:rFonts w:ascii="宋体" w:hAnsi="宋体" w:cs="宋体"/>
          <w:color w:val="auto"/>
          <w:sz w:val="24"/>
          <w:szCs w:val="24"/>
          <w:highlight w:val="none"/>
        </w:rPr>
      </w:pPr>
    </w:p>
    <w:p w14:paraId="544D5F3B">
      <w:pPr>
        <w:snapToGrid w:val="0"/>
        <w:spacing w:line="500" w:lineRule="exact"/>
        <w:ind w:firstLine="573"/>
        <w:rPr>
          <w:rFonts w:ascii="宋体" w:hAnsi="宋体" w:cs="宋体"/>
          <w:color w:val="auto"/>
          <w:sz w:val="24"/>
          <w:szCs w:val="24"/>
          <w:highlight w:val="none"/>
        </w:rPr>
      </w:pPr>
    </w:p>
    <w:p w14:paraId="646333E4">
      <w:pPr>
        <w:snapToGrid w:val="0"/>
        <w:spacing w:line="500" w:lineRule="exact"/>
        <w:rPr>
          <w:rFonts w:ascii="宋体" w:hAnsi="宋体" w:cs="宋体"/>
          <w:color w:val="auto"/>
          <w:sz w:val="24"/>
          <w:szCs w:val="24"/>
          <w:highlight w:val="none"/>
        </w:rPr>
      </w:pPr>
    </w:p>
    <w:p w14:paraId="4ED1FBD5">
      <w:pPr>
        <w:snapToGrid w:val="0"/>
        <w:spacing w:line="276"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采购单位（盖章）：             中标供应商（盖章）：</w:t>
      </w:r>
    </w:p>
    <w:p w14:paraId="0A85D403">
      <w:pPr>
        <w:snapToGrid w:val="0"/>
        <w:spacing w:line="276" w:lineRule="auto"/>
        <w:ind w:firstLine="720" w:firstLineChars="300"/>
        <w:rPr>
          <w:rFonts w:ascii="宋体" w:hAnsi="宋体" w:cs="宋体"/>
          <w:color w:val="auto"/>
          <w:sz w:val="24"/>
          <w:szCs w:val="24"/>
          <w:highlight w:val="none"/>
        </w:rPr>
      </w:pPr>
    </w:p>
    <w:p w14:paraId="6F3E0073">
      <w:pPr>
        <w:snapToGrid w:val="0"/>
        <w:spacing w:line="276"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法定代表人（签字）：           法定代表人（签字）：</w:t>
      </w:r>
    </w:p>
    <w:p w14:paraId="74F93D45">
      <w:pPr>
        <w:snapToGrid w:val="0"/>
        <w:spacing w:line="276" w:lineRule="auto"/>
        <w:ind w:firstLine="720" w:firstLineChars="300"/>
        <w:rPr>
          <w:rFonts w:ascii="宋体" w:hAnsi="宋体" w:cs="宋体"/>
          <w:color w:val="auto"/>
          <w:sz w:val="24"/>
          <w:szCs w:val="24"/>
          <w:highlight w:val="none"/>
        </w:rPr>
      </w:pPr>
    </w:p>
    <w:p w14:paraId="0D2C11F8">
      <w:pPr>
        <w:spacing w:line="440" w:lineRule="exact"/>
        <w:ind w:firstLine="720" w:firstLineChars="300"/>
        <w:rPr>
          <w:rFonts w:ascii="宋体" w:hAnsi="宋体"/>
          <w:color w:val="auto"/>
          <w:kern w:val="0"/>
          <w:sz w:val="24"/>
          <w:szCs w:val="24"/>
          <w:highlight w:val="none"/>
        </w:rPr>
      </w:pPr>
      <w:r>
        <w:rPr>
          <w:rFonts w:hint="eastAsia" w:ascii="宋体" w:hAnsi="宋体" w:cs="宋体"/>
          <w:color w:val="auto"/>
          <w:sz w:val="24"/>
          <w:szCs w:val="24"/>
          <w:highlight w:val="none"/>
        </w:rPr>
        <w:t>委托代理人（签字）：           委托代理人（签字）：</w:t>
      </w:r>
    </w:p>
    <w:p w14:paraId="6C925175">
      <w:pPr>
        <w:spacing w:line="360" w:lineRule="auto"/>
        <w:rPr>
          <w:rFonts w:ascii="宋体" w:hAnsi="宋体"/>
          <w:color w:val="auto"/>
          <w:sz w:val="24"/>
          <w:szCs w:val="24"/>
          <w:highlight w:val="none"/>
        </w:rPr>
      </w:pPr>
      <w:r>
        <w:rPr>
          <w:rFonts w:ascii="宋体" w:hAnsi="宋体"/>
          <w:b/>
          <w:color w:val="auto"/>
          <w:w w:val="80"/>
          <w:kern w:val="44"/>
          <w:sz w:val="28"/>
          <w:szCs w:val="28"/>
          <w:highlight w:val="none"/>
        </w:rPr>
        <w:br w:type="page"/>
      </w:r>
    </w:p>
    <w:p w14:paraId="7A1CA2F1">
      <w:pPr>
        <w:snapToGrid w:val="0"/>
        <w:spacing w:line="520" w:lineRule="exact"/>
        <w:ind w:firstLine="707" w:firstLineChars="200"/>
        <w:jc w:val="center"/>
        <w:rPr>
          <w:rFonts w:ascii="宋体" w:hAnsi="宋体"/>
          <w:color w:val="auto"/>
          <w:sz w:val="28"/>
          <w:szCs w:val="28"/>
          <w:highlight w:val="none"/>
        </w:rPr>
      </w:pPr>
      <w:r>
        <w:rPr>
          <w:rFonts w:ascii="宋体" w:hAnsi="宋体"/>
          <w:b/>
          <w:color w:val="auto"/>
          <w:w w:val="80"/>
          <w:kern w:val="44"/>
          <w:sz w:val="44"/>
          <w:szCs w:val="44"/>
          <w:highlight w:val="none"/>
        </w:rPr>
        <w:t>第</w:t>
      </w:r>
      <w:r>
        <w:rPr>
          <w:rFonts w:hint="eastAsia" w:ascii="宋体" w:hAnsi="宋体"/>
          <w:b/>
          <w:color w:val="auto"/>
          <w:w w:val="80"/>
          <w:kern w:val="44"/>
          <w:sz w:val="44"/>
          <w:szCs w:val="44"/>
          <w:highlight w:val="none"/>
        </w:rPr>
        <w:t>五</w:t>
      </w:r>
      <w:r>
        <w:rPr>
          <w:rFonts w:ascii="宋体" w:hAnsi="宋体"/>
          <w:b/>
          <w:color w:val="auto"/>
          <w:w w:val="80"/>
          <w:kern w:val="44"/>
          <w:sz w:val="44"/>
          <w:szCs w:val="44"/>
          <w:highlight w:val="none"/>
        </w:rPr>
        <w:t xml:space="preserve">章 </w:t>
      </w:r>
      <w:r>
        <w:rPr>
          <w:rFonts w:hint="eastAsia" w:ascii="宋体" w:hAnsi="宋体"/>
          <w:b/>
          <w:color w:val="auto"/>
          <w:w w:val="80"/>
          <w:kern w:val="44"/>
          <w:sz w:val="44"/>
          <w:szCs w:val="44"/>
          <w:highlight w:val="none"/>
        </w:rPr>
        <w:t xml:space="preserve"> 质疑提出和处理</w:t>
      </w:r>
    </w:p>
    <w:p w14:paraId="4007AE66">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格式请在南通市公共资源交易网“下载中心</w:t>
      </w:r>
      <w:r>
        <w:rPr>
          <w:rFonts w:ascii="宋体" w:hAnsi="宋体"/>
          <w:color w:val="auto"/>
          <w:sz w:val="24"/>
          <w:szCs w:val="24"/>
          <w:highlight w:val="none"/>
        </w:rPr>
        <w:t>—</w:t>
      </w:r>
      <w:r>
        <w:rPr>
          <w:rFonts w:hint="eastAsia" w:ascii="宋体" w:hAnsi="宋体"/>
          <w:color w:val="auto"/>
          <w:sz w:val="24"/>
          <w:szCs w:val="24"/>
          <w:highlight w:val="none"/>
        </w:rPr>
        <w:t>质疑函”下载</w:t>
      </w:r>
    </w:p>
    <w:p w14:paraId="3894F593">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一、质疑的提出</w:t>
      </w:r>
    </w:p>
    <w:p w14:paraId="166563E9">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1、质疑人必须是直接参加本次询价活动的当事人。</w:t>
      </w:r>
    </w:p>
    <w:p w14:paraId="21512769">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 xml:space="preserve">2、下载询价文件的供应商应根据第二章“供应商须知”中第五条第1款的约定提出；响应文件接收截止后，供应商未进行询价登记的，不能就响应文件接收截止后的询价过程、成交结果提出质疑；在询价过程中，凡主持人或询价小组明确提出须由供应商确认的事项，供应商当场无异议的，事后不得提出质疑。  </w:t>
      </w:r>
    </w:p>
    <w:p w14:paraId="5BDE6F80">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3、提出质疑时，必须坚持“谁主张，谁举证”、“实事求是”的原则，不能臆测。属于须由法定部门调查、侦查或先行作出相关认定的事项，质疑人应当依法申请具有法定职权的部门查清、认定，并将相关结果提供给采购单位。采购单位不具有法定调查、认定权限。</w:t>
      </w:r>
    </w:p>
    <w:p w14:paraId="65D39D02">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4、对本次询价有质疑的，实行实名制，不得进行虚假、恶意质疑。质疑人应在质疑有效期内以书面形式提出《质疑函》（格式请下载），《质疑函》内容应包括质疑事项、主要内容、事实依据、</w:t>
      </w:r>
      <w:r>
        <w:rPr>
          <w:rFonts w:hint="eastAsia" w:ascii="宋体" w:hAnsi="宋体"/>
          <w:color w:val="auto"/>
          <w:sz w:val="24"/>
          <w:szCs w:val="24"/>
          <w:highlight w:val="none"/>
          <w:lang w:eastAsia="zh-CN"/>
        </w:rPr>
        <w:t>适用</w:t>
      </w:r>
      <w:r>
        <w:rPr>
          <w:rFonts w:hint="eastAsia" w:ascii="宋体" w:hAnsi="宋体"/>
          <w:color w:val="auto"/>
          <w:sz w:val="24"/>
          <w:szCs w:val="24"/>
          <w:highlight w:val="none"/>
        </w:rPr>
        <w:t>法规条款、佐证材料等。同时，质疑人应保证其提出的质疑内容及相关佐证材料的真实性及来源的合法性，并承担相应的法律责任。</w:t>
      </w:r>
    </w:p>
    <w:p w14:paraId="69B80DEB">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对不能提供相关佐证材料的、涉及商业秘密的、非书面形式的、非送达的、匿名的《质疑函》将不予受理。</w:t>
      </w:r>
    </w:p>
    <w:p w14:paraId="73648BF4">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相关佐证材料要具备客观性、关联性、合法性，无法查实的（如宣传册、媒体报道、猜测、推理等）不能作为佐证材料。</w:t>
      </w:r>
    </w:p>
    <w:p w14:paraId="4EADBFEC">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采购单位不负责搜集相关佐证材料等工作。</w:t>
      </w:r>
    </w:p>
    <w:p w14:paraId="1666A65E">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二、《质疑函》的受理和回复</w:t>
      </w:r>
    </w:p>
    <w:p w14:paraId="26D0247E">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1、《质疑函》须由质疑人的法定代表人或参加本次询价授权人送达采购单位。</w:t>
      </w:r>
    </w:p>
    <w:p w14:paraId="2B688B48">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2、对符合提出质疑要求的，采购单位签收并出具《质疑受理通知书》。在处理过程中，发现需要质疑人进一步补充相关佐证材料的，请质疑人在规定的时间内提供，质疑回复时间相应顺延。质疑人不能按时提供相关佐证材料的，视同放弃质疑。</w:t>
      </w:r>
    </w:p>
    <w:p w14:paraId="41DF5923">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3、对不符合提出质疑要求的，出具《质疑退回通知书》并提出相关补充材料要求，质疑人未在规定的时间内提供补充佐证材料的，视同放弃质疑。</w:t>
      </w:r>
    </w:p>
    <w:p w14:paraId="30BBCED5">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4、采购单位负责将质疑人提出的质疑相关材料提供给相关专家或询价小组审核，并将审核意见回复质疑人。</w:t>
      </w:r>
    </w:p>
    <w:p w14:paraId="06A5A37A">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必要时，可向被质疑人转发《质疑函》及相关佐证材料。被质疑人应当在要求的</w:t>
      </w:r>
      <w:r>
        <w:rPr>
          <w:rFonts w:hint="eastAsia" w:ascii="宋体" w:hAnsi="宋体"/>
          <w:color w:val="auto"/>
          <w:sz w:val="24"/>
          <w:szCs w:val="24"/>
          <w:highlight w:val="none"/>
          <w:lang w:eastAsia="zh-CN"/>
        </w:rPr>
        <w:t>时间</w:t>
      </w:r>
      <w:r>
        <w:rPr>
          <w:rFonts w:hint="eastAsia" w:ascii="宋体" w:hAnsi="宋体"/>
          <w:color w:val="auto"/>
          <w:sz w:val="24"/>
          <w:szCs w:val="24"/>
          <w:highlight w:val="none"/>
        </w:rPr>
        <w:t>内，以书面形式作出说明，并提交相关证据。被质疑人在规定时间内，无正当理由未提交相关证据的，视同放弃说明权利，认可被质疑事项。</w:t>
      </w:r>
    </w:p>
    <w:p w14:paraId="62658946">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5、因质疑情况复杂，组织论证或审查时间较长的，采购单位以书面形式通知质疑人，可适当延长质疑回复处理时间。</w:t>
      </w:r>
    </w:p>
    <w:p w14:paraId="5E9A0952">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三、质疑处理</w:t>
      </w:r>
    </w:p>
    <w:p w14:paraId="0038DDD3">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1、质疑成立的处理。采购单位终止采购，并建议有关部门给相关当事人予以处理。</w:t>
      </w:r>
    </w:p>
    <w:p w14:paraId="1C4A6F2E">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2、质疑不成立的处理。</w:t>
      </w:r>
    </w:p>
    <w:p w14:paraId="4EB874AF">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1）质疑人书面《申请撤回质疑函》的，不作违约处理。</w:t>
      </w:r>
    </w:p>
    <w:p w14:paraId="14941A8F">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2）质疑人在规定的时间内不配合进行质疑调查处理的，按自动撤回《质疑函》处理。</w:t>
      </w:r>
    </w:p>
    <w:p w14:paraId="5ECA4988">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3）质疑人不按《质疑函》</w:t>
      </w:r>
      <w:r>
        <w:rPr>
          <w:rFonts w:hint="eastAsia" w:ascii="宋体" w:hAnsi="宋体"/>
          <w:color w:val="auto"/>
          <w:sz w:val="24"/>
          <w:szCs w:val="24"/>
          <w:highlight w:val="none"/>
          <w:lang w:eastAsia="zh-CN"/>
        </w:rPr>
        <w:t>格式</w:t>
      </w:r>
      <w:r>
        <w:rPr>
          <w:rFonts w:hint="eastAsia" w:ascii="宋体" w:hAnsi="宋体"/>
          <w:color w:val="auto"/>
          <w:sz w:val="24"/>
          <w:szCs w:val="24"/>
          <w:highlight w:val="none"/>
        </w:rPr>
        <w:t>提出质疑的，作违约处理。同时，视情列入不良供应商名单。</w:t>
      </w:r>
    </w:p>
    <w:p w14:paraId="525DF41F">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4）质疑人虽提供了相关佐证材料，但不能证明其质疑成立的，采购单位请质疑人补充相关佐证材料，仍不能证明其质疑成立的，作违约处理。并将其列入不良供应商名单。</w:t>
      </w:r>
    </w:p>
    <w:p w14:paraId="74627CE9">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5）质疑人不能提供相关佐证材料的，采购单位已指出，质疑人仍然坚持提出质疑的，作违约处理。同时，列入不良供应商名单。</w:t>
      </w:r>
    </w:p>
    <w:p w14:paraId="1FF51884">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6）对明显有违事实的、经相关专家或询价小组认定无依据的、经其他供应商举证无依据的质疑，作违约处理，列入不良供应商名单；同时，对其中每一项不成立的质疑给予质疑人1年内禁入本区域内的政府采购活动的违约处理，依次类推；视情在南通市公共资源交易网、市、省、国家级相关媒体予以披露。</w:t>
      </w:r>
    </w:p>
    <w:p w14:paraId="48AC909C">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7）质疑人承担使用虚假材料或恶意方式质疑的法律责任。</w:t>
      </w:r>
    </w:p>
    <w:p w14:paraId="2CCFE892">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14:paraId="4598A534">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14:paraId="4AE68C33">
      <w:pPr>
        <w:snapToGrid w:val="0"/>
        <w:spacing w:line="520" w:lineRule="exact"/>
        <w:ind w:firstLine="573"/>
        <w:rPr>
          <w:rFonts w:ascii="宋体" w:hAnsi="宋体"/>
          <w:color w:val="auto"/>
          <w:sz w:val="24"/>
          <w:szCs w:val="24"/>
          <w:highlight w:val="none"/>
        </w:rPr>
      </w:pPr>
      <w:r>
        <w:rPr>
          <w:rFonts w:hint="eastAsia" w:ascii="宋体" w:hAnsi="宋体"/>
          <w:color w:val="auto"/>
          <w:sz w:val="24"/>
          <w:szCs w:val="24"/>
          <w:highlight w:val="none"/>
        </w:rPr>
        <w:t>六、《质疑函》、《质疑回复函》，质疑、举报、投诉不成立</w:t>
      </w:r>
      <w:r>
        <w:rPr>
          <w:rFonts w:hint="eastAsia" w:ascii="宋体" w:hAnsi="宋体"/>
          <w:color w:val="auto"/>
          <w:sz w:val="24"/>
          <w:szCs w:val="24"/>
          <w:highlight w:val="none"/>
          <w:lang w:eastAsia="zh-CN"/>
        </w:rPr>
        <w:t>等相关</w:t>
      </w:r>
      <w:r>
        <w:rPr>
          <w:rFonts w:hint="eastAsia" w:ascii="宋体" w:hAnsi="宋体"/>
          <w:color w:val="auto"/>
          <w:sz w:val="24"/>
          <w:szCs w:val="24"/>
          <w:highlight w:val="none"/>
        </w:rPr>
        <w:t>情况，视情在南通市公共资源交易网、市、省、国家级相关媒体予以披露。并建议相关政府采购机构对该供应商同步实施1至3年内禁入。</w:t>
      </w:r>
    </w:p>
    <w:p w14:paraId="540A7AAB">
      <w:pPr>
        <w:spacing w:line="500" w:lineRule="exact"/>
        <w:ind w:firstLine="480" w:firstLineChars="200"/>
        <w:rPr>
          <w:rFonts w:ascii="宋体" w:hAnsi="宋体"/>
          <w:bCs/>
          <w:color w:val="auto"/>
          <w:sz w:val="24"/>
          <w:szCs w:val="24"/>
          <w:highlight w:val="none"/>
        </w:rPr>
      </w:pPr>
      <w:r>
        <w:rPr>
          <w:rFonts w:hint="eastAsia" w:ascii="宋体" w:hAnsi="宋体"/>
          <w:color w:val="auto"/>
          <w:sz w:val="24"/>
          <w:szCs w:val="24"/>
          <w:highlight w:val="none"/>
        </w:rPr>
        <w:t>七、质疑供应商对采购单位或代理机构的答复不满意或者采购单位或代理机构未在规定的时间内作出答复的，可以在答复期满后15个工作日内向南通市政府采购监督管理部门投诉。</w:t>
      </w:r>
    </w:p>
    <w:p w14:paraId="4A1120BA">
      <w:pPr>
        <w:pStyle w:val="3"/>
        <w:keepNext w:val="0"/>
        <w:keepLines w:val="0"/>
        <w:adjustRightInd w:val="0"/>
        <w:snapToGrid w:val="0"/>
        <w:spacing w:before="0" w:after="0" w:line="800" w:lineRule="exact"/>
        <w:jc w:val="center"/>
        <w:textAlignment w:val="baseline"/>
        <w:rPr>
          <w:rFonts w:ascii="宋体" w:hAnsi="宋体" w:eastAsia="宋体"/>
          <w:color w:val="auto"/>
          <w:w w:val="80"/>
          <w:szCs w:val="44"/>
          <w:highlight w:val="none"/>
        </w:rPr>
      </w:pPr>
      <w:r>
        <w:rPr>
          <w:rFonts w:ascii="宋体" w:hAnsi="宋体" w:eastAsia="宋体"/>
          <w:color w:val="auto"/>
          <w:w w:val="80"/>
          <w:szCs w:val="44"/>
          <w:highlight w:val="none"/>
        </w:rPr>
        <w:br w:type="page"/>
      </w:r>
      <w:r>
        <w:rPr>
          <w:rFonts w:hint="eastAsia" w:ascii="宋体" w:hAnsi="宋体" w:eastAsia="宋体"/>
          <w:color w:val="auto"/>
          <w:w w:val="80"/>
          <w:szCs w:val="44"/>
          <w:highlight w:val="none"/>
        </w:rPr>
        <w:t>第六章  询价响应文件格式</w:t>
      </w:r>
    </w:p>
    <w:p w14:paraId="22C660B1">
      <w:pPr>
        <w:rPr>
          <w:color w:val="auto"/>
          <w:highlight w:val="none"/>
        </w:rPr>
      </w:pPr>
    </w:p>
    <w:p w14:paraId="7FB459D6">
      <w:pPr>
        <w:widowControl/>
        <w:jc w:val="left"/>
        <w:rPr>
          <w:rFonts w:ascii="宋体" w:hAnsi="宋体"/>
          <w:b/>
          <w:bCs/>
          <w:color w:val="auto"/>
          <w:sz w:val="24"/>
          <w:szCs w:val="24"/>
          <w:highlight w:val="none"/>
        </w:rPr>
      </w:pPr>
      <w:r>
        <w:rPr>
          <w:rFonts w:hint="eastAsia" w:ascii="宋体" w:hAnsi="宋体"/>
          <w:b/>
          <w:color w:val="auto"/>
          <w:sz w:val="24"/>
          <w:szCs w:val="24"/>
          <w:highlight w:val="none"/>
        </w:rPr>
        <w:t>一、资格审查文件相关的格式文件及表格</w:t>
      </w:r>
    </w:p>
    <w:p w14:paraId="73D22544">
      <w:pPr>
        <w:snapToGrid w:val="0"/>
        <w:spacing w:line="520" w:lineRule="exact"/>
        <w:jc w:val="center"/>
        <w:outlineLvl w:val="4"/>
        <w:rPr>
          <w:rFonts w:ascii="宋体" w:hAnsi="宋体" w:cs="宋体"/>
          <w:b/>
          <w:bCs/>
          <w:color w:val="auto"/>
          <w:sz w:val="24"/>
          <w:szCs w:val="24"/>
          <w:highlight w:val="none"/>
        </w:rPr>
      </w:pPr>
      <w:r>
        <w:rPr>
          <w:rFonts w:hint="eastAsia" w:ascii="宋体" w:hAnsi="宋体" w:cs="宋体"/>
          <w:b/>
          <w:bCs/>
          <w:color w:val="auto"/>
          <w:sz w:val="24"/>
          <w:szCs w:val="24"/>
          <w:highlight w:val="none"/>
        </w:rPr>
        <w:t>1、法定代表人身份证明</w:t>
      </w:r>
    </w:p>
    <w:p w14:paraId="02B6AFEE">
      <w:pPr>
        <w:snapToGrid w:val="0"/>
        <w:spacing w:line="5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（法定代表人参加投标，须出示此证明）</w:t>
      </w:r>
    </w:p>
    <w:p w14:paraId="5CDA80D1">
      <w:pPr>
        <w:snapToGrid w:val="0"/>
        <w:spacing w:line="520" w:lineRule="exact"/>
        <w:jc w:val="center"/>
        <w:rPr>
          <w:rFonts w:ascii="宋体" w:hAnsi="宋体" w:cs="宋体"/>
          <w:color w:val="auto"/>
          <w:sz w:val="24"/>
          <w:szCs w:val="24"/>
          <w:highlight w:val="none"/>
        </w:rPr>
      </w:pPr>
    </w:p>
    <w:p w14:paraId="446D5277">
      <w:pPr>
        <w:snapToGrid w:val="0"/>
        <w:spacing w:line="520" w:lineRule="exact"/>
        <w:rPr>
          <w:rFonts w:ascii="宋体" w:hAnsi="宋体" w:cs="宋体"/>
          <w:color w:val="auto"/>
          <w:sz w:val="24"/>
          <w:szCs w:val="24"/>
          <w:highlight w:val="none"/>
        </w:rPr>
      </w:pPr>
      <w:r>
        <w:rPr>
          <w:rFonts w:hint="eastAsia" w:ascii="宋体" w:hAnsi="宋体"/>
          <w:b/>
          <w:color w:val="auto"/>
          <w:sz w:val="24"/>
          <w:highlight w:val="none"/>
          <w:u w:val="single"/>
          <w:lang w:eastAsia="zh-CN"/>
        </w:rPr>
        <w:t>南通市崇川区观音山街道三桥社区股份经济合作社</w:t>
      </w:r>
      <w:r>
        <w:rPr>
          <w:rFonts w:hint="eastAsia" w:ascii="宋体" w:hAnsi="宋体" w:cs="宋体"/>
          <w:color w:val="auto"/>
          <w:sz w:val="24"/>
          <w:szCs w:val="24"/>
          <w:highlight w:val="none"/>
        </w:rPr>
        <w:t>：</w:t>
      </w:r>
    </w:p>
    <w:p w14:paraId="0DF5F80E">
      <w:pPr>
        <w:snapToGrid w:val="0"/>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我公司法定代表人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参加贵单位组织的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（询价项目名称)项目询价活动，全权代表我公司处理该询价活动的有关事宜。</w:t>
      </w:r>
    </w:p>
    <w:p w14:paraId="5441583B">
      <w:pPr>
        <w:snapToGrid w:val="0"/>
        <w:spacing w:line="520" w:lineRule="exact"/>
        <w:rPr>
          <w:rFonts w:ascii="宋体" w:hAnsi="宋体" w:cs="宋体"/>
          <w:color w:val="auto"/>
          <w:sz w:val="24"/>
          <w:szCs w:val="24"/>
          <w:highlight w:val="none"/>
        </w:rPr>
      </w:pPr>
    </w:p>
    <w:p w14:paraId="627B2518">
      <w:pPr>
        <w:snapToGrid w:val="0"/>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rPr>
        <w:t>附：法定代表人情况：</w:t>
      </w:r>
    </w:p>
    <w:p w14:paraId="59B5749D">
      <w:pPr>
        <w:snapToGrid w:val="0"/>
        <w:spacing w:line="52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姓名：性别：年龄：职务：</w:t>
      </w:r>
    </w:p>
    <w:p w14:paraId="4971340F">
      <w:pPr>
        <w:snapToGrid w:val="0"/>
        <w:spacing w:line="52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身份证号码：</w:t>
      </w:r>
    </w:p>
    <w:p w14:paraId="4615D777">
      <w:pPr>
        <w:snapToGrid w:val="0"/>
        <w:spacing w:line="52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手机：传真：</w:t>
      </w:r>
    </w:p>
    <w:p w14:paraId="2F0A8117">
      <w:pPr>
        <w:snapToGrid w:val="0"/>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rPr>
        <w:t> </w:t>
      </w:r>
    </w:p>
    <w:p w14:paraId="581A852F">
      <w:pPr>
        <w:snapToGrid w:val="0"/>
        <w:spacing w:line="520" w:lineRule="exact"/>
        <w:rPr>
          <w:rFonts w:ascii="宋体" w:hAnsi="宋体" w:cs="宋体"/>
          <w:color w:val="auto"/>
          <w:sz w:val="24"/>
          <w:szCs w:val="24"/>
          <w:highlight w:val="none"/>
        </w:rPr>
      </w:pPr>
    </w:p>
    <w:p w14:paraId="0E5C5F58">
      <w:pPr>
        <w:snapToGrid w:val="0"/>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rPr>
        <w:t>单位名称（公章）                法定代表人（签字或盖章）</w:t>
      </w:r>
    </w:p>
    <w:p w14:paraId="365BFEAD">
      <w:pPr>
        <w:snapToGrid w:val="0"/>
        <w:spacing w:line="52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 xml:space="preserve">年   月   日                 年   月    日  </w:t>
      </w:r>
    </w:p>
    <w:p w14:paraId="7190B0FA">
      <w:pPr>
        <w:snapToGrid w:val="0"/>
        <w:spacing w:line="520" w:lineRule="exact"/>
        <w:rPr>
          <w:rFonts w:ascii="宋体" w:hAnsi="宋体" w:cs="宋体"/>
          <w:color w:val="auto"/>
          <w:sz w:val="24"/>
          <w:szCs w:val="24"/>
          <w:highlight w:val="none"/>
        </w:rPr>
      </w:pPr>
    </w:p>
    <w:p w14:paraId="16395582">
      <w:pPr>
        <w:snapToGrid w:val="0"/>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法定代表人身份证复印件</w:t>
      </w:r>
    </w:p>
    <w:p w14:paraId="2E92E824">
      <w:pPr>
        <w:snapToGrid w:val="0"/>
        <w:spacing w:line="520" w:lineRule="exact"/>
        <w:rPr>
          <w:rFonts w:ascii="宋体" w:hAnsi="宋体" w:cs="宋体"/>
          <w:color w:val="auto"/>
          <w:sz w:val="24"/>
          <w:szCs w:val="24"/>
          <w:highlight w:val="none"/>
        </w:rPr>
      </w:pPr>
    </w:p>
    <w:p w14:paraId="5E8AEDB1">
      <w:pPr>
        <w:snapToGrid w:val="0"/>
        <w:spacing w:line="520" w:lineRule="exact"/>
        <w:rPr>
          <w:rFonts w:ascii="宋体" w:hAnsi="宋体" w:cs="宋体"/>
          <w:color w:val="auto"/>
          <w:sz w:val="24"/>
          <w:szCs w:val="24"/>
          <w:highlight w:val="none"/>
        </w:rPr>
      </w:pPr>
    </w:p>
    <w:p w14:paraId="3EEB924F">
      <w:pPr>
        <w:snapToGrid w:val="0"/>
        <w:spacing w:line="520" w:lineRule="exact"/>
        <w:ind w:firstLine="2280" w:firstLineChars="950"/>
        <w:rPr>
          <w:rFonts w:ascii="宋体" w:hAnsi="宋体" w:cs="宋体"/>
          <w:color w:val="auto"/>
          <w:sz w:val="24"/>
          <w:szCs w:val="24"/>
          <w:highlight w:val="none"/>
        </w:rPr>
      </w:pPr>
      <w:r>
        <w:rPr>
          <w:rFonts w:hint="eastAsia" w:ascii="宋体" w:hAnsi="宋体" w:cs="宋体"/>
          <w:color w:val="auto"/>
          <w:sz w:val="24"/>
          <w:szCs w:val="24"/>
          <w:highlight w:val="none"/>
        </w:rPr>
        <w:t>（粘贴此处）</w:t>
      </w:r>
    </w:p>
    <w:p w14:paraId="7B5B00D7">
      <w:pPr>
        <w:snapToGrid w:val="0"/>
        <w:spacing w:line="52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注:参加询价活动时法定代表人将身份证原件带至开标现场备查。</w:t>
      </w:r>
    </w:p>
    <w:p w14:paraId="39BD1D3D">
      <w:pPr>
        <w:snapToGrid w:val="0"/>
        <w:spacing w:line="520" w:lineRule="exact"/>
        <w:jc w:val="center"/>
        <w:outlineLvl w:val="4"/>
        <w:rPr>
          <w:rFonts w:ascii="宋体" w:hAnsi="宋体" w:cs="宋体"/>
          <w:b/>
          <w:bCs/>
          <w:color w:val="auto"/>
          <w:sz w:val="24"/>
          <w:szCs w:val="24"/>
          <w:highlight w:val="none"/>
        </w:rPr>
      </w:pPr>
      <w:r>
        <w:rPr>
          <w:rFonts w:hint="eastAsia" w:ascii="宋体" w:hAnsi="宋体" w:cs="宋体"/>
          <w:b/>
          <w:bCs/>
          <w:color w:val="auto"/>
          <w:sz w:val="24"/>
          <w:szCs w:val="24"/>
          <w:highlight w:val="none"/>
        </w:rPr>
        <w:br w:type="page"/>
      </w:r>
      <w:r>
        <w:rPr>
          <w:rFonts w:hint="eastAsia" w:ascii="宋体" w:hAnsi="宋体" w:cs="宋体"/>
          <w:b/>
          <w:bCs/>
          <w:color w:val="auto"/>
          <w:sz w:val="28"/>
          <w:szCs w:val="28"/>
          <w:highlight w:val="none"/>
        </w:rPr>
        <w:t>2、授权委托书</w:t>
      </w:r>
    </w:p>
    <w:p w14:paraId="00927CEC">
      <w:pPr>
        <w:snapToGrid w:val="0"/>
        <w:spacing w:line="5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（委托代理人参加投标，须出示此证明）</w:t>
      </w:r>
    </w:p>
    <w:p w14:paraId="317D08AB">
      <w:pPr>
        <w:snapToGrid w:val="0"/>
        <w:spacing w:line="520" w:lineRule="exact"/>
        <w:rPr>
          <w:rFonts w:ascii="宋体" w:hAnsi="宋体" w:cs="宋体"/>
          <w:bCs/>
          <w:color w:val="auto"/>
          <w:sz w:val="24"/>
          <w:szCs w:val="24"/>
          <w:highlight w:val="none"/>
        </w:rPr>
      </w:pPr>
      <w:r>
        <w:rPr>
          <w:rFonts w:hint="eastAsia" w:ascii="宋体" w:hAnsi="宋体"/>
          <w:b/>
          <w:color w:val="auto"/>
          <w:sz w:val="24"/>
          <w:highlight w:val="none"/>
          <w:u w:val="single"/>
          <w:lang w:eastAsia="zh-CN"/>
        </w:rPr>
        <w:t>南通市崇川区观音山街道三桥社区股份经济合作社</w:t>
      </w:r>
      <w:r>
        <w:rPr>
          <w:rFonts w:hint="eastAsia" w:ascii="宋体" w:hAnsi="宋体" w:cs="宋体"/>
          <w:color w:val="auto"/>
          <w:sz w:val="24"/>
          <w:szCs w:val="24"/>
          <w:highlight w:val="none"/>
        </w:rPr>
        <w:t>：</w:t>
      </w:r>
    </w:p>
    <w:p w14:paraId="4F45B52E">
      <w:pPr>
        <w:snapToGrid w:val="0"/>
        <w:spacing w:line="520" w:lineRule="exact"/>
        <w:ind w:left="1"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被授权人的姓名）代表我公司参加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（询价项目名称)项目的询价活动，全权处理一切与该项目询价有关的事务。其在办理上述事宜过程中所签署的所有文件我公司均予以承认。</w:t>
      </w:r>
    </w:p>
    <w:p w14:paraId="5E7F53D6">
      <w:pPr>
        <w:snapToGrid w:val="0"/>
        <w:spacing w:line="520" w:lineRule="exact"/>
        <w:ind w:left="1" w:firstLine="480" w:firstLineChars="200"/>
        <w:rPr>
          <w:rFonts w:ascii="宋体" w:hAnsi="宋体"/>
          <w:color w:val="auto"/>
          <w:sz w:val="24"/>
          <w:szCs w:val="24"/>
          <w:highlight w:val="none"/>
        </w:rPr>
      </w:pPr>
      <w:r>
        <w:rPr>
          <w:rFonts w:hint="eastAsia" w:ascii="宋体" w:hAnsi="宋体" w:cs="宋体"/>
          <w:color w:val="auto"/>
          <w:sz w:val="24"/>
          <w:szCs w:val="24"/>
          <w:highlight w:val="none"/>
        </w:rPr>
        <w:t>被授权人无转委托权。特此委托。</w:t>
      </w:r>
    </w:p>
    <w:p w14:paraId="1D836DEA">
      <w:pPr>
        <w:snapToGrid w:val="0"/>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rPr>
        <w:t>附：被授权人情况：</w:t>
      </w:r>
    </w:p>
    <w:p w14:paraId="32C5B629">
      <w:pPr>
        <w:snapToGrid w:val="0"/>
        <w:spacing w:line="52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姓名：性别：年龄：职务：</w:t>
      </w:r>
    </w:p>
    <w:p w14:paraId="3B87EED3">
      <w:pPr>
        <w:snapToGrid w:val="0"/>
        <w:spacing w:line="52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身份证号码：</w:t>
      </w:r>
    </w:p>
    <w:p w14:paraId="162AD4B8">
      <w:pPr>
        <w:snapToGrid w:val="0"/>
        <w:spacing w:line="52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手机：传真：</w:t>
      </w:r>
    </w:p>
    <w:p w14:paraId="668B846D">
      <w:pPr>
        <w:snapToGrid w:val="0"/>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rPr>
        <w:t> </w:t>
      </w:r>
    </w:p>
    <w:p w14:paraId="43A9A457">
      <w:pPr>
        <w:snapToGrid w:val="0"/>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rPr>
        <w:t>单位名称（公章）                法定代表人（签字或盖章）</w:t>
      </w:r>
    </w:p>
    <w:p w14:paraId="6DE0A08A">
      <w:pPr>
        <w:snapToGrid w:val="0"/>
        <w:spacing w:line="520" w:lineRule="exact"/>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 xml:space="preserve">年   月   日                 年   月    日  </w:t>
      </w:r>
    </w:p>
    <w:p w14:paraId="587B429D">
      <w:pPr>
        <w:spacing w:line="480" w:lineRule="exact"/>
        <w:rPr>
          <w:rFonts w:ascii="宋体" w:hAnsi="宋体" w:cs="宋体"/>
          <w:color w:val="auto"/>
          <w:sz w:val="28"/>
          <w:szCs w:val="28"/>
          <w:highlight w:val="none"/>
        </w:rPr>
      </w:pPr>
    </w:p>
    <w:p w14:paraId="5A83A279">
      <w:pPr>
        <w:snapToGrid w:val="0"/>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法定代表人身份证复印件</w:t>
      </w:r>
    </w:p>
    <w:p w14:paraId="559BA4CA">
      <w:pPr>
        <w:spacing w:line="480" w:lineRule="exact"/>
        <w:rPr>
          <w:rFonts w:ascii="宋体" w:hAnsi="宋体" w:cs="宋体"/>
          <w:color w:val="auto"/>
          <w:sz w:val="28"/>
          <w:szCs w:val="28"/>
          <w:highlight w:val="none"/>
        </w:rPr>
      </w:pPr>
    </w:p>
    <w:p w14:paraId="79466F78">
      <w:pPr>
        <w:snapToGrid w:val="0"/>
        <w:spacing w:line="520" w:lineRule="exact"/>
        <w:ind w:firstLine="3720" w:firstLineChars="1550"/>
        <w:rPr>
          <w:rFonts w:ascii="宋体" w:hAnsi="宋体" w:cs="宋体"/>
          <w:color w:val="auto"/>
          <w:sz w:val="24"/>
          <w:szCs w:val="24"/>
          <w:highlight w:val="none"/>
        </w:rPr>
      </w:pPr>
      <w:r>
        <w:rPr>
          <w:rFonts w:hint="eastAsia" w:ascii="宋体" w:hAnsi="宋体" w:cs="宋体"/>
          <w:color w:val="auto"/>
          <w:sz w:val="24"/>
          <w:szCs w:val="24"/>
          <w:highlight w:val="none"/>
        </w:rPr>
        <w:t>（粘贴此处）</w:t>
      </w:r>
    </w:p>
    <w:p w14:paraId="4B8844AA">
      <w:pPr>
        <w:spacing w:line="480" w:lineRule="exact"/>
        <w:rPr>
          <w:rFonts w:ascii="宋体" w:hAnsi="宋体" w:cs="宋体"/>
          <w:color w:val="auto"/>
          <w:sz w:val="28"/>
          <w:szCs w:val="28"/>
          <w:highlight w:val="none"/>
        </w:rPr>
      </w:pPr>
    </w:p>
    <w:p w14:paraId="20AB4614">
      <w:pPr>
        <w:snapToGrid w:val="0"/>
        <w:spacing w:line="520" w:lineRule="exact"/>
        <w:rPr>
          <w:rFonts w:ascii="宋体" w:hAnsi="宋体" w:cs="宋体"/>
          <w:color w:val="auto"/>
          <w:sz w:val="24"/>
          <w:szCs w:val="24"/>
          <w:highlight w:val="none"/>
        </w:rPr>
      </w:pPr>
    </w:p>
    <w:p w14:paraId="678742D5">
      <w:pPr>
        <w:snapToGrid w:val="0"/>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rPr>
        <w:t>被授权人身份证复印件</w:t>
      </w:r>
    </w:p>
    <w:p w14:paraId="60C5BB19">
      <w:pPr>
        <w:snapToGrid w:val="0"/>
        <w:spacing w:line="520" w:lineRule="exact"/>
        <w:rPr>
          <w:rFonts w:ascii="宋体" w:hAnsi="宋体" w:cs="宋体"/>
          <w:color w:val="auto"/>
          <w:sz w:val="24"/>
          <w:szCs w:val="24"/>
          <w:highlight w:val="none"/>
        </w:rPr>
      </w:pPr>
    </w:p>
    <w:p w14:paraId="42F94B61">
      <w:pPr>
        <w:snapToGrid w:val="0"/>
        <w:spacing w:line="520" w:lineRule="exact"/>
        <w:rPr>
          <w:rFonts w:ascii="宋体" w:hAnsi="宋体" w:cs="宋体"/>
          <w:color w:val="auto"/>
          <w:sz w:val="24"/>
          <w:szCs w:val="24"/>
          <w:highlight w:val="none"/>
        </w:rPr>
      </w:pPr>
    </w:p>
    <w:p w14:paraId="5AD7600A">
      <w:pPr>
        <w:snapToGrid w:val="0"/>
        <w:spacing w:line="520" w:lineRule="exact"/>
        <w:rPr>
          <w:rFonts w:ascii="宋体" w:hAnsi="宋体" w:cs="宋体"/>
          <w:color w:val="auto"/>
          <w:sz w:val="24"/>
          <w:szCs w:val="24"/>
          <w:highlight w:val="none"/>
        </w:rPr>
      </w:pPr>
    </w:p>
    <w:p w14:paraId="22B71957">
      <w:pPr>
        <w:snapToGrid w:val="0"/>
        <w:spacing w:line="520" w:lineRule="exact"/>
        <w:jc w:val="center"/>
        <w:rPr>
          <w:rFonts w:ascii="宋体" w:hAnsi="宋体" w:cs="宋体"/>
          <w:b/>
          <w:bCs/>
          <w:color w:val="auto"/>
          <w:sz w:val="24"/>
          <w:szCs w:val="24"/>
          <w:highlight w:val="none"/>
        </w:rPr>
      </w:pPr>
      <w:r>
        <w:rPr>
          <w:rFonts w:hint="eastAsia" w:ascii="宋体" w:hAnsi="宋体" w:cs="宋体"/>
          <w:color w:val="auto"/>
          <w:sz w:val="24"/>
          <w:szCs w:val="24"/>
          <w:highlight w:val="none"/>
        </w:rPr>
        <w:t>（粘贴此处）</w:t>
      </w:r>
    </w:p>
    <w:p w14:paraId="60218313">
      <w:pPr>
        <w:snapToGrid w:val="0"/>
        <w:spacing w:line="52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注:参加询价活动时被授权人将身份证原件带至开标现场备查。</w:t>
      </w:r>
    </w:p>
    <w:p w14:paraId="3AB9C257">
      <w:pPr>
        <w:snapToGrid w:val="0"/>
        <w:spacing w:beforeLines="150" w:afterLines="50" w:line="420" w:lineRule="exact"/>
        <w:jc w:val="center"/>
        <w:outlineLvl w:val="4"/>
        <w:rPr>
          <w:rFonts w:ascii="宋体" w:hAnsi="宋体" w:cs="宋体"/>
          <w:b/>
          <w:bCs/>
          <w:color w:val="auto"/>
          <w:sz w:val="28"/>
          <w:szCs w:val="28"/>
          <w:highlight w:val="none"/>
        </w:rPr>
      </w:pPr>
    </w:p>
    <w:p w14:paraId="5ACF3F34">
      <w:pPr>
        <w:snapToGrid w:val="0"/>
        <w:spacing w:beforeLines="150" w:afterLines="50" w:line="420" w:lineRule="exact"/>
        <w:jc w:val="center"/>
        <w:outlineLvl w:val="4"/>
        <w:rPr>
          <w:rFonts w:ascii="宋体" w:hAnsi="宋体" w:cs="宋体"/>
          <w:b/>
          <w:bCs/>
          <w:color w:val="auto"/>
          <w:sz w:val="28"/>
          <w:szCs w:val="28"/>
          <w:highlight w:val="none"/>
        </w:rPr>
      </w:pPr>
      <w:r>
        <w:rPr>
          <w:rFonts w:hint="eastAsia" w:ascii="宋体" w:hAnsi="宋体" w:cs="宋体"/>
          <w:b/>
          <w:bCs/>
          <w:color w:val="auto"/>
          <w:sz w:val="28"/>
          <w:szCs w:val="28"/>
          <w:highlight w:val="none"/>
        </w:rPr>
        <w:t>3、无重大违法记录声明</w:t>
      </w:r>
    </w:p>
    <w:p w14:paraId="3D35FA3B">
      <w:pPr>
        <w:snapToGrid w:val="0"/>
        <w:spacing w:line="520" w:lineRule="exact"/>
        <w:rPr>
          <w:rFonts w:ascii="宋体" w:hAnsi="宋体" w:cs="宋体"/>
          <w:bCs/>
          <w:color w:val="auto"/>
          <w:sz w:val="24"/>
          <w:szCs w:val="24"/>
          <w:highlight w:val="none"/>
        </w:rPr>
      </w:pPr>
      <w:r>
        <w:rPr>
          <w:rFonts w:hint="eastAsia" w:ascii="宋体" w:hAnsi="宋体"/>
          <w:b/>
          <w:color w:val="auto"/>
          <w:sz w:val="24"/>
          <w:highlight w:val="none"/>
          <w:u w:val="single"/>
          <w:lang w:eastAsia="zh-CN"/>
        </w:rPr>
        <w:t>南通市崇川区观音山街道三桥社区股份经济合作社</w:t>
      </w:r>
      <w:r>
        <w:rPr>
          <w:rFonts w:hint="eastAsia" w:ascii="宋体" w:hAnsi="宋体" w:cs="宋体"/>
          <w:color w:val="auto"/>
          <w:sz w:val="24"/>
          <w:szCs w:val="24"/>
          <w:highlight w:val="none"/>
        </w:rPr>
        <w:t>：</w:t>
      </w:r>
    </w:p>
    <w:p w14:paraId="124316D3">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我单位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（供应商名称）郑重声明：</w:t>
      </w:r>
    </w:p>
    <w:p w14:paraId="335D02E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参加政府采购活动前3年内在经营活动中</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（在下划线上如实填写：有或没有）重大违法记录。</w:t>
      </w:r>
    </w:p>
    <w:p w14:paraId="56131C50">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（说明：政府采购法第二十二条第一款第五项所称重大违法记录，是指供应商因违法经营受到刑事处罚或者责令停产停业、吊销许可证或者执照、较大数额罚款等行政处罚。）</w:t>
      </w:r>
    </w:p>
    <w:p w14:paraId="64592DA5">
      <w:pPr>
        <w:spacing w:line="360" w:lineRule="auto"/>
        <w:rPr>
          <w:rFonts w:ascii="宋体" w:hAnsi="宋体" w:cs="宋体"/>
          <w:color w:val="auto"/>
          <w:sz w:val="24"/>
          <w:szCs w:val="24"/>
          <w:highlight w:val="none"/>
        </w:rPr>
      </w:pPr>
    </w:p>
    <w:p w14:paraId="3F653CD5">
      <w:pPr>
        <w:spacing w:line="360" w:lineRule="auto"/>
        <w:rPr>
          <w:rFonts w:ascii="宋体" w:hAnsi="宋体" w:cs="宋体"/>
          <w:color w:val="auto"/>
          <w:sz w:val="24"/>
          <w:szCs w:val="24"/>
          <w:highlight w:val="none"/>
        </w:rPr>
      </w:pPr>
    </w:p>
    <w:p w14:paraId="397D6F74">
      <w:pPr>
        <w:spacing w:line="360" w:lineRule="auto"/>
        <w:jc w:val="center"/>
        <w:rPr>
          <w:rFonts w:ascii="宋体" w:hAnsi="宋体" w:cs="宋体"/>
          <w:color w:val="auto"/>
          <w:sz w:val="24"/>
          <w:szCs w:val="24"/>
          <w:highlight w:val="none"/>
        </w:rPr>
      </w:pPr>
    </w:p>
    <w:p w14:paraId="023B0FF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声明人：（公章）</w:t>
      </w:r>
    </w:p>
    <w:p w14:paraId="2022A51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78B18747">
      <w:pPr>
        <w:snapToGrid w:val="0"/>
        <w:spacing w:line="360" w:lineRule="auto"/>
        <w:jc w:val="center"/>
        <w:outlineLvl w:val="4"/>
        <w:rPr>
          <w:rFonts w:ascii="宋体" w:hAnsi="宋体" w:cs="宋体"/>
          <w:b/>
          <w:bCs/>
          <w:color w:val="auto"/>
          <w:sz w:val="28"/>
          <w:szCs w:val="28"/>
          <w:highlight w:val="none"/>
        </w:rPr>
      </w:pPr>
    </w:p>
    <w:p w14:paraId="74AA9CC2">
      <w:pPr>
        <w:snapToGrid w:val="0"/>
        <w:spacing w:line="520" w:lineRule="exact"/>
        <w:jc w:val="center"/>
        <w:outlineLvl w:val="4"/>
        <w:rPr>
          <w:rFonts w:ascii="宋体" w:hAnsi="宋体" w:cs="宋体"/>
          <w:b/>
          <w:bCs/>
          <w:color w:val="auto"/>
          <w:sz w:val="28"/>
          <w:szCs w:val="28"/>
          <w:highlight w:val="none"/>
        </w:rPr>
      </w:pPr>
      <w:r>
        <w:rPr>
          <w:rFonts w:ascii="宋体" w:hAnsi="宋体" w:cs="宋体"/>
          <w:b/>
          <w:bCs/>
          <w:color w:val="auto"/>
          <w:sz w:val="28"/>
          <w:szCs w:val="28"/>
          <w:highlight w:val="none"/>
        </w:rPr>
        <w:br w:type="page"/>
      </w:r>
      <w:r>
        <w:rPr>
          <w:rFonts w:hint="eastAsia" w:ascii="宋体" w:hAnsi="宋体" w:cs="宋体"/>
          <w:b/>
          <w:bCs/>
          <w:color w:val="auto"/>
          <w:sz w:val="28"/>
          <w:szCs w:val="28"/>
          <w:highlight w:val="none"/>
        </w:rPr>
        <w:t>4、关于资格文件的声明函</w:t>
      </w:r>
    </w:p>
    <w:p w14:paraId="609D1F05">
      <w:pPr>
        <w:pStyle w:val="7"/>
        <w:overflowPunct w:val="0"/>
        <w:spacing w:line="520" w:lineRule="exact"/>
        <w:jc w:val="center"/>
        <w:rPr>
          <w:rFonts w:ascii="宋体" w:hAnsi="宋体" w:eastAsia="宋体" w:cs="宋体"/>
          <w:color w:val="auto"/>
          <w:sz w:val="28"/>
          <w:szCs w:val="28"/>
          <w:highlight w:val="none"/>
        </w:rPr>
      </w:pPr>
    </w:p>
    <w:p w14:paraId="2B728D93">
      <w:pPr>
        <w:snapToGrid w:val="0"/>
        <w:spacing w:line="520" w:lineRule="exact"/>
        <w:rPr>
          <w:rFonts w:ascii="宋体" w:hAnsi="宋体" w:cs="宋体"/>
          <w:bCs/>
          <w:color w:val="auto"/>
          <w:sz w:val="24"/>
          <w:szCs w:val="24"/>
          <w:highlight w:val="none"/>
        </w:rPr>
      </w:pPr>
      <w:r>
        <w:rPr>
          <w:rFonts w:hint="eastAsia" w:ascii="宋体" w:hAnsi="宋体"/>
          <w:b/>
          <w:color w:val="auto"/>
          <w:sz w:val="24"/>
          <w:highlight w:val="none"/>
          <w:u w:val="single"/>
          <w:lang w:eastAsia="zh-CN"/>
        </w:rPr>
        <w:t>南通市崇川区观音山街道三桥社区股份经济合作社</w:t>
      </w:r>
      <w:r>
        <w:rPr>
          <w:rFonts w:hint="eastAsia" w:ascii="宋体" w:hAnsi="宋体" w:cs="宋体"/>
          <w:color w:val="auto"/>
          <w:sz w:val="24"/>
          <w:szCs w:val="24"/>
          <w:highlight w:val="none"/>
        </w:rPr>
        <w:t>：</w:t>
      </w:r>
    </w:p>
    <w:p w14:paraId="744D3F0B">
      <w:pPr>
        <w:pStyle w:val="7"/>
        <w:overflowPunct w:val="0"/>
        <w:spacing w:line="520" w:lineRule="exact"/>
        <w:ind w:firstLine="660"/>
        <w:rPr>
          <w:rFonts w:ascii="宋体" w:hAnsi="宋体" w:eastAsia="宋体" w:cs="宋体"/>
          <w:color w:val="auto"/>
          <w:szCs w:val="24"/>
          <w:highlight w:val="none"/>
        </w:rPr>
      </w:pPr>
      <w:r>
        <w:rPr>
          <w:rFonts w:hint="eastAsia" w:ascii="宋体" w:hAnsi="宋体" w:eastAsia="宋体" w:cs="宋体"/>
          <w:color w:val="auto"/>
          <w:szCs w:val="24"/>
          <w:highlight w:val="none"/>
        </w:rPr>
        <w:t>本公司愿就由贵单位组织实施的</w:t>
      </w:r>
      <w:r>
        <w:rPr>
          <w:rFonts w:hint="eastAsia" w:ascii="宋体" w:hAnsi="宋体" w:eastAsia="宋体" w:cs="宋体"/>
          <w:color w:val="auto"/>
          <w:szCs w:val="24"/>
          <w:highlight w:val="none"/>
          <w:u w:val="single"/>
        </w:rPr>
        <w:t xml:space="preserve">  三桥社区厂房升降机采购安装项目 </w:t>
      </w:r>
      <w:r>
        <w:rPr>
          <w:rFonts w:hint="eastAsia" w:ascii="宋体" w:hAnsi="宋体" w:eastAsia="宋体" w:cs="宋体"/>
          <w:color w:val="auto"/>
          <w:szCs w:val="24"/>
          <w:highlight w:val="none"/>
        </w:rPr>
        <w:t>（招标项目名称)招标活动进行投标。本公司所提交的投标文件中所有关于投标资格的文件、证明和陈述均是真实的、准确的。若与真实情况不符，本公司愿意承担由此而产生的一切后果。</w:t>
      </w:r>
    </w:p>
    <w:p w14:paraId="3D1DE246">
      <w:pPr>
        <w:pStyle w:val="7"/>
        <w:overflowPunct w:val="0"/>
        <w:spacing w:line="520" w:lineRule="exact"/>
        <w:rPr>
          <w:rFonts w:ascii="宋体" w:hAnsi="宋体" w:eastAsia="宋体" w:cs="宋体"/>
          <w:color w:val="auto"/>
          <w:szCs w:val="24"/>
          <w:highlight w:val="none"/>
        </w:rPr>
      </w:pPr>
    </w:p>
    <w:p w14:paraId="4BBE7BC0">
      <w:pPr>
        <w:pStyle w:val="7"/>
        <w:overflowPunct w:val="0"/>
        <w:spacing w:line="520" w:lineRule="exact"/>
        <w:rPr>
          <w:rFonts w:ascii="宋体" w:hAnsi="宋体" w:eastAsia="宋体" w:cs="宋体"/>
          <w:color w:val="auto"/>
          <w:szCs w:val="24"/>
          <w:highlight w:val="none"/>
        </w:rPr>
      </w:pPr>
    </w:p>
    <w:p w14:paraId="0AD0F7D6">
      <w:pPr>
        <w:pStyle w:val="7"/>
        <w:overflowPunct w:val="0"/>
        <w:spacing w:line="520" w:lineRule="exact"/>
        <w:rPr>
          <w:rFonts w:ascii="宋体" w:hAnsi="宋体" w:eastAsia="宋体" w:cs="宋体"/>
          <w:color w:val="auto"/>
          <w:szCs w:val="24"/>
          <w:highlight w:val="none"/>
        </w:rPr>
      </w:pPr>
    </w:p>
    <w:p w14:paraId="31D0E491">
      <w:pPr>
        <w:pStyle w:val="7"/>
        <w:overflowPunct w:val="0"/>
        <w:spacing w:line="520" w:lineRule="exact"/>
        <w:rPr>
          <w:rFonts w:ascii="宋体" w:hAnsi="宋体" w:eastAsia="宋体" w:cs="宋体"/>
          <w:color w:val="auto"/>
          <w:szCs w:val="24"/>
          <w:highlight w:val="none"/>
        </w:rPr>
      </w:pP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 xml:space="preserve">        （投标供应商）法定代表人（签字或盖章）：</w:t>
      </w:r>
    </w:p>
    <w:p w14:paraId="7942E794">
      <w:pPr>
        <w:pStyle w:val="7"/>
        <w:overflowPunct w:val="0"/>
        <w:spacing w:line="520" w:lineRule="exact"/>
        <w:ind w:left="1700" w:firstLine="425"/>
        <w:rPr>
          <w:rFonts w:ascii="宋体" w:hAnsi="宋体" w:eastAsia="宋体" w:cs="宋体"/>
          <w:color w:val="auto"/>
          <w:szCs w:val="24"/>
          <w:highlight w:val="none"/>
        </w:rPr>
      </w:pPr>
    </w:p>
    <w:p w14:paraId="6E7EF2B3">
      <w:pPr>
        <w:pStyle w:val="7"/>
        <w:overflowPunct w:val="0"/>
        <w:spacing w:line="520" w:lineRule="exact"/>
        <w:ind w:left="1700" w:firstLine="425"/>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        （投标供应商）公章：</w:t>
      </w:r>
    </w:p>
    <w:p w14:paraId="0CDA7056">
      <w:pPr>
        <w:pStyle w:val="7"/>
        <w:overflowPunct w:val="0"/>
        <w:spacing w:line="520" w:lineRule="exact"/>
        <w:rPr>
          <w:rFonts w:ascii="宋体" w:hAnsi="宋体" w:eastAsia="宋体" w:cs="宋体"/>
          <w:color w:val="auto"/>
          <w:szCs w:val="24"/>
          <w:highlight w:val="none"/>
        </w:rPr>
      </w:pPr>
    </w:p>
    <w:p w14:paraId="12909A3F">
      <w:pPr>
        <w:pStyle w:val="7"/>
        <w:overflowPunct w:val="0"/>
        <w:spacing w:line="520" w:lineRule="exact"/>
        <w:ind w:right="56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                                       年</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 xml:space="preserve"> 月 </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日</w:t>
      </w:r>
    </w:p>
    <w:p w14:paraId="68C5599E">
      <w:pPr>
        <w:snapToGrid w:val="0"/>
        <w:spacing w:beforeLines="150" w:afterLines="50" w:line="420" w:lineRule="exact"/>
        <w:jc w:val="center"/>
        <w:outlineLvl w:val="4"/>
        <w:rPr>
          <w:rFonts w:ascii="宋体" w:hAnsi="宋体" w:cs="宋体"/>
          <w:b/>
          <w:bCs/>
          <w:color w:val="auto"/>
          <w:sz w:val="28"/>
          <w:szCs w:val="28"/>
          <w:highlight w:val="none"/>
        </w:rPr>
      </w:pPr>
    </w:p>
    <w:p w14:paraId="4E193A64">
      <w:pPr>
        <w:snapToGrid w:val="0"/>
        <w:spacing w:beforeLines="150" w:afterLines="50" w:line="420" w:lineRule="exact"/>
        <w:jc w:val="center"/>
        <w:outlineLvl w:val="4"/>
        <w:rPr>
          <w:rFonts w:ascii="宋体" w:hAnsi="宋体" w:cs="宋体"/>
          <w:b/>
          <w:bCs/>
          <w:color w:val="auto"/>
          <w:sz w:val="28"/>
          <w:szCs w:val="28"/>
          <w:highlight w:val="none"/>
        </w:rPr>
      </w:pPr>
    </w:p>
    <w:p w14:paraId="1512CBF0">
      <w:pPr>
        <w:snapToGrid w:val="0"/>
        <w:spacing w:beforeLines="150" w:afterLines="50" w:line="420" w:lineRule="exact"/>
        <w:jc w:val="center"/>
        <w:outlineLvl w:val="4"/>
        <w:rPr>
          <w:rFonts w:ascii="宋体" w:hAnsi="宋体" w:cs="宋体"/>
          <w:b/>
          <w:bCs/>
          <w:color w:val="auto"/>
          <w:sz w:val="28"/>
          <w:szCs w:val="28"/>
          <w:highlight w:val="none"/>
        </w:rPr>
      </w:pPr>
    </w:p>
    <w:p w14:paraId="251B22B7">
      <w:pPr>
        <w:snapToGrid w:val="0"/>
        <w:spacing w:beforeLines="150" w:afterLines="50" w:line="420" w:lineRule="exact"/>
        <w:jc w:val="center"/>
        <w:outlineLvl w:val="4"/>
        <w:rPr>
          <w:rFonts w:ascii="宋体" w:hAnsi="宋体" w:cs="宋体"/>
          <w:b/>
          <w:bCs/>
          <w:color w:val="auto"/>
          <w:sz w:val="28"/>
          <w:szCs w:val="28"/>
          <w:highlight w:val="none"/>
        </w:rPr>
      </w:pPr>
    </w:p>
    <w:p w14:paraId="7F64D86F">
      <w:pPr>
        <w:snapToGrid w:val="0"/>
        <w:spacing w:beforeLines="150" w:afterLines="50" w:line="420" w:lineRule="exact"/>
        <w:jc w:val="center"/>
        <w:outlineLvl w:val="4"/>
        <w:rPr>
          <w:rFonts w:ascii="宋体" w:hAnsi="宋体" w:cs="宋体"/>
          <w:b/>
          <w:bCs/>
          <w:color w:val="auto"/>
          <w:sz w:val="28"/>
          <w:szCs w:val="28"/>
          <w:highlight w:val="none"/>
        </w:rPr>
      </w:pPr>
    </w:p>
    <w:p w14:paraId="547CF736">
      <w:pPr>
        <w:snapToGrid w:val="0"/>
        <w:spacing w:beforeLines="150" w:afterLines="50" w:line="420" w:lineRule="exact"/>
        <w:jc w:val="center"/>
        <w:outlineLvl w:val="4"/>
        <w:rPr>
          <w:rFonts w:ascii="宋体" w:hAnsi="宋体" w:cs="宋体"/>
          <w:b/>
          <w:bCs/>
          <w:color w:val="auto"/>
          <w:sz w:val="28"/>
          <w:szCs w:val="28"/>
          <w:highlight w:val="none"/>
        </w:rPr>
      </w:pPr>
    </w:p>
    <w:p w14:paraId="27526CF8">
      <w:pPr>
        <w:pStyle w:val="30"/>
        <w:rPr>
          <w:color w:val="auto"/>
          <w:highlight w:val="none"/>
        </w:rPr>
      </w:pPr>
    </w:p>
    <w:p w14:paraId="2A2AB72E">
      <w:pPr>
        <w:snapToGrid w:val="0"/>
        <w:spacing w:beforeLines="150" w:afterLines="50" w:line="420" w:lineRule="exact"/>
        <w:jc w:val="center"/>
        <w:outlineLvl w:val="4"/>
        <w:rPr>
          <w:rFonts w:ascii="宋体" w:hAnsi="宋体" w:cs="宋体"/>
          <w:b/>
          <w:bCs/>
          <w:color w:val="auto"/>
          <w:sz w:val="28"/>
          <w:szCs w:val="28"/>
          <w:highlight w:val="none"/>
        </w:rPr>
      </w:pPr>
    </w:p>
    <w:p w14:paraId="456A9DD2">
      <w:pPr>
        <w:snapToGrid w:val="0"/>
        <w:spacing w:line="52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w:t>
      </w:r>
      <w:r>
        <w:rPr>
          <w:rFonts w:hint="eastAsia" w:ascii="宋体" w:hAnsi="宋体" w:cs="宋体"/>
          <w:b/>
          <w:color w:val="auto"/>
          <w:sz w:val="24"/>
          <w:szCs w:val="24"/>
          <w:highlight w:val="none"/>
        </w:rPr>
        <w:t>商务报价响应文件相关的格式文件及表格</w:t>
      </w:r>
    </w:p>
    <w:p w14:paraId="7BEDB038">
      <w:pPr>
        <w:snapToGrid w:val="0"/>
        <w:spacing w:line="520" w:lineRule="exact"/>
        <w:jc w:val="center"/>
        <w:outlineLvl w:val="3"/>
        <w:rPr>
          <w:rFonts w:ascii="宋体" w:hAnsi="宋体" w:cs="宋体"/>
          <w:b/>
          <w:bCs/>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bCs/>
          <w:color w:val="auto"/>
          <w:sz w:val="24"/>
          <w:szCs w:val="24"/>
          <w:highlight w:val="none"/>
        </w:rPr>
        <w:t>、询价响应函</w:t>
      </w:r>
    </w:p>
    <w:p w14:paraId="3C59C8B9">
      <w:pPr>
        <w:snapToGrid w:val="0"/>
        <w:spacing w:line="520" w:lineRule="exact"/>
        <w:rPr>
          <w:rFonts w:ascii="宋体" w:hAnsi="宋体" w:cs="宋体"/>
          <w:bCs/>
          <w:color w:val="auto"/>
          <w:sz w:val="24"/>
          <w:szCs w:val="24"/>
          <w:highlight w:val="none"/>
        </w:rPr>
      </w:pPr>
      <w:r>
        <w:rPr>
          <w:rFonts w:hint="eastAsia" w:ascii="宋体" w:hAnsi="宋体"/>
          <w:b/>
          <w:color w:val="auto"/>
          <w:sz w:val="24"/>
          <w:highlight w:val="none"/>
          <w:u w:val="single"/>
          <w:lang w:eastAsia="zh-CN"/>
        </w:rPr>
        <w:t>南通市崇川区观音山街道三桥社区股份经济合作社</w:t>
      </w:r>
      <w:r>
        <w:rPr>
          <w:rFonts w:hint="eastAsia" w:ascii="宋体" w:hAnsi="宋体" w:cs="宋体"/>
          <w:color w:val="auto"/>
          <w:sz w:val="24"/>
          <w:szCs w:val="24"/>
          <w:highlight w:val="none"/>
        </w:rPr>
        <w:t>：</w:t>
      </w:r>
    </w:p>
    <w:p w14:paraId="63827621">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依据贵单位</w:t>
      </w:r>
      <w:r>
        <w:rPr>
          <w:rFonts w:hint="eastAsia" w:ascii="宋体" w:hAnsi="宋体" w:cs="宋体"/>
          <w:color w:val="auto"/>
          <w:sz w:val="24"/>
          <w:szCs w:val="24"/>
          <w:highlight w:val="none"/>
          <w:u w:val="single"/>
        </w:rPr>
        <w:t xml:space="preserve">     三桥社区厂房升降机采购安装项目 </w:t>
      </w:r>
      <w:r>
        <w:rPr>
          <w:rFonts w:hint="eastAsia" w:ascii="宋体" w:hAnsi="宋体" w:cs="宋体"/>
          <w:i/>
          <w:color w:val="auto"/>
          <w:sz w:val="24"/>
          <w:szCs w:val="24"/>
          <w:highlight w:val="none"/>
        </w:rPr>
        <w:t xml:space="preserve"> </w:t>
      </w:r>
      <w:r>
        <w:rPr>
          <w:rFonts w:hint="eastAsia" w:ascii="宋体" w:hAnsi="宋体" w:cs="宋体"/>
          <w:color w:val="auto"/>
          <w:sz w:val="24"/>
          <w:szCs w:val="24"/>
          <w:highlight w:val="none"/>
        </w:rPr>
        <w:t>（询价项目名称)项目询价采购活动参与的邀请，我方授权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（姓名）（职务）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为全权代表参加该项目的询价采购活动工作，全权处理本次询价采购的有关事宜。同时，我公司声明如下：</w:t>
      </w:r>
    </w:p>
    <w:p w14:paraId="2B29D35C">
      <w:pPr>
        <w:numPr>
          <w:ilvl w:val="0"/>
          <w:numId w:val="4"/>
        </w:num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我方愿意按照询价文件的一切要求，提供完成该项目的全部内容，并按询价文件的要求提供报价。</w:t>
      </w:r>
    </w:p>
    <w:p w14:paraId="4788B6FF">
      <w:pPr>
        <w:numPr>
          <w:ilvl w:val="0"/>
          <w:numId w:val="4"/>
        </w:num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我方愿按询价文件规定的付款方式执行。</w:t>
      </w:r>
    </w:p>
    <w:p w14:paraId="6D4F8E6B">
      <w:pPr>
        <w:numPr>
          <w:ilvl w:val="0"/>
          <w:numId w:val="4"/>
        </w:num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我方已经详细审查了全部询价文件，我方已完全清</w:t>
      </w:r>
      <w:r>
        <w:rPr>
          <w:rFonts w:hint="eastAsia" w:ascii="宋体" w:hAnsi="宋体" w:cs="宋体"/>
          <w:color w:val="auto"/>
          <w:sz w:val="24"/>
          <w:szCs w:val="24"/>
          <w:highlight w:val="none"/>
          <w:lang w:eastAsia="zh-CN"/>
        </w:rPr>
        <w:t>晰地</w:t>
      </w:r>
      <w:r>
        <w:rPr>
          <w:rFonts w:hint="eastAsia" w:ascii="宋体" w:hAnsi="宋体" w:cs="宋体"/>
          <w:color w:val="auto"/>
          <w:sz w:val="24"/>
          <w:szCs w:val="24"/>
          <w:highlight w:val="none"/>
        </w:rPr>
        <w:t>理解询价文件的要求，不存在任何含糊不清和误解之处，同意放弃对询价文件提出异议和质疑的权利。</w:t>
      </w:r>
    </w:p>
    <w:p w14:paraId="53C94B93">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4、我方愿意提供招标采购单位在询价文件中要求的所有资料。 </w:t>
      </w:r>
    </w:p>
    <w:p w14:paraId="18630D9A">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5、我方承诺在本次询价响应中提供的一切文件，无论是原件还是复印件均真实有效，绝无任何虚假、伪造和夸大</w:t>
      </w:r>
      <w:r>
        <w:rPr>
          <w:rFonts w:hint="eastAsia" w:ascii="宋体" w:hAnsi="宋体" w:cs="宋体"/>
          <w:color w:val="auto"/>
          <w:sz w:val="24"/>
          <w:szCs w:val="24"/>
          <w:highlight w:val="none"/>
          <w:lang w:eastAsia="zh-CN"/>
        </w:rPr>
        <w:t>的成分</w:t>
      </w:r>
      <w:r>
        <w:rPr>
          <w:rFonts w:hint="eastAsia" w:ascii="宋体" w:hAnsi="宋体" w:cs="宋体"/>
          <w:color w:val="auto"/>
          <w:sz w:val="24"/>
          <w:szCs w:val="24"/>
          <w:highlight w:val="none"/>
        </w:rPr>
        <w:t>。否则</w:t>
      </w:r>
      <w:r>
        <w:rPr>
          <w:rFonts w:hint="eastAsia" w:ascii="宋体" w:hAnsi="宋体" w:cs="宋体"/>
          <w:color w:val="auto"/>
          <w:sz w:val="24"/>
          <w:szCs w:val="24"/>
          <w:highlight w:val="none"/>
          <w:lang w:eastAsia="zh-CN"/>
        </w:rPr>
        <w:t>，自</w:t>
      </w:r>
      <w:r>
        <w:rPr>
          <w:rFonts w:hint="eastAsia" w:ascii="宋体" w:hAnsi="宋体" w:cs="宋体"/>
          <w:color w:val="auto"/>
          <w:sz w:val="24"/>
          <w:szCs w:val="24"/>
          <w:highlight w:val="none"/>
        </w:rPr>
        <w:t>愿承担相应的后果和法律责任。</w:t>
      </w:r>
    </w:p>
    <w:p w14:paraId="2AC9FDB0">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6、我方尊重评审小组所作的评定结果，同时也清</w:t>
      </w:r>
      <w:r>
        <w:rPr>
          <w:rFonts w:hint="eastAsia" w:ascii="宋体" w:hAnsi="宋体" w:cs="宋体"/>
          <w:color w:val="auto"/>
          <w:sz w:val="24"/>
          <w:szCs w:val="24"/>
          <w:highlight w:val="none"/>
          <w:lang w:eastAsia="zh-CN"/>
        </w:rPr>
        <w:t>楚地理解</w:t>
      </w:r>
      <w:r>
        <w:rPr>
          <w:rFonts w:hint="eastAsia" w:ascii="宋体" w:hAnsi="宋体" w:cs="宋体"/>
          <w:color w:val="auto"/>
          <w:sz w:val="24"/>
          <w:szCs w:val="24"/>
          <w:highlight w:val="none"/>
        </w:rPr>
        <w:t>本次询价采购活动中的报价最低并非意味着必定获得成交资格。</w:t>
      </w:r>
    </w:p>
    <w:p w14:paraId="05CD3B3D">
      <w:pPr>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7、一旦我方成交，我方将根据询价文件的规定，严格履行询价文件中规定的每一项要求，按期、按质、按量履行合同是我方应尽的义务及责任。</w:t>
      </w:r>
    </w:p>
    <w:p w14:paraId="0F70F8B0">
      <w:pPr>
        <w:snapToGrid w:val="0"/>
        <w:spacing w:line="440" w:lineRule="exact"/>
        <w:ind w:firstLine="480" w:firstLineChars="200"/>
        <w:rPr>
          <w:rFonts w:ascii="宋体" w:hAnsi="宋体" w:cs="宋体"/>
          <w:color w:val="auto"/>
          <w:sz w:val="24"/>
          <w:szCs w:val="24"/>
          <w:highlight w:val="none"/>
        </w:rPr>
      </w:pPr>
    </w:p>
    <w:p w14:paraId="7E5784A9">
      <w:pPr>
        <w:snapToGrid w:val="0"/>
        <w:spacing w:line="440" w:lineRule="exact"/>
        <w:ind w:firstLine="480" w:firstLineChars="200"/>
        <w:rPr>
          <w:rFonts w:ascii="宋体" w:hAnsi="宋体" w:cs="宋体"/>
          <w:color w:val="auto"/>
          <w:sz w:val="24"/>
          <w:szCs w:val="24"/>
          <w:highlight w:val="none"/>
        </w:rPr>
      </w:pPr>
    </w:p>
    <w:p w14:paraId="1786BD75">
      <w:pPr>
        <w:snapToGrid w:val="0"/>
        <w:spacing w:line="440" w:lineRule="exact"/>
        <w:ind w:firstLine="480" w:firstLineChars="200"/>
        <w:rPr>
          <w:rFonts w:ascii="宋体" w:hAnsi="宋体" w:cs="宋体"/>
          <w:color w:val="auto"/>
          <w:sz w:val="24"/>
          <w:szCs w:val="24"/>
          <w:highlight w:val="none"/>
        </w:rPr>
      </w:pPr>
    </w:p>
    <w:p w14:paraId="3BE2CE9E">
      <w:pPr>
        <w:snapToGrid w:val="0"/>
        <w:spacing w:line="440" w:lineRule="exact"/>
        <w:ind w:firstLine="480" w:firstLineChars="200"/>
        <w:rPr>
          <w:rFonts w:ascii="宋体" w:hAnsi="宋体" w:cs="宋体"/>
          <w:color w:val="auto"/>
          <w:sz w:val="24"/>
          <w:szCs w:val="24"/>
          <w:highlight w:val="none"/>
        </w:rPr>
      </w:pPr>
    </w:p>
    <w:p w14:paraId="513522AA">
      <w:pPr>
        <w:snapToGrid w:val="0"/>
        <w:spacing w:line="440" w:lineRule="exact"/>
        <w:ind w:firstLine="2400" w:firstLineChars="1000"/>
        <w:jc w:val="right"/>
        <w:rPr>
          <w:rFonts w:ascii="宋体" w:hAnsi="宋体" w:cs="宋体"/>
          <w:color w:val="auto"/>
          <w:sz w:val="24"/>
          <w:szCs w:val="24"/>
          <w:highlight w:val="none"/>
        </w:rPr>
      </w:pPr>
      <w:r>
        <w:rPr>
          <w:rFonts w:hint="eastAsia" w:ascii="宋体" w:hAnsi="宋体" w:cs="宋体"/>
          <w:color w:val="auto"/>
          <w:sz w:val="24"/>
          <w:szCs w:val="24"/>
          <w:highlight w:val="none"/>
        </w:rPr>
        <w:t>询价响应单位：（加盖公章）</w:t>
      </w:r>
    </w:p>
    <w:p w14:paraId="49FEB1DE">
      <w:pPr>
        <w:snapToGrid w:val="0"/>
        <w:spacing w:line="440" w:lineRule="exact"/>
        <w:ind w:firstLine="2400" w:firstLineChars="1000"/>
        <w:jc w:val="right"/>
        <w:rPr>
          <w:rFonts w:ascii="宋体" w:hAnsi="宋体" w:cs="宋体"/>
          <w:color w:val="auto"/>
          <w:sz w:val="24"/>
          <w:szCs w:val="24"/>
          <w:highlight w:val="none"/>
        </w:rPr>
      </w:pPr>
      <w:r>
        <w:rPr>
          <w:rFonts w:hint="eastAsia" w:ascii="宋体" w:hAnsi="宋体" w:cs="宋体"/>
          <w:color w:val="auto"/>
          <w:sz w:val="24"/>
          <w:szCs w:val="24"/>
          <w:highlight w:val="none"/>
        </w:rPr>
        <w:t>法定代表人或被授权人：（签字或盖章）</w:t>
      </w:r>
    </w:p>
    <w:p w14:paraId="184D73DA">
      <w:pPr>
        <w:snapToGrid w:val="0"/>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74B89506">
      <w:pPr>
        <w:tabs>
          <w:tab w:val="left" w:pos="4050"/>
        </w:tabs>
        <w:spacing w:line="500" w:lineRule="exact"/>
        <w:ind w:firstLine="487" w:firstLineChars="202"/>
        <w:jc w:val="cente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14:paraId="33F84E90">
      <w:pPr>
        <w:snapToGrid w:val="0"/>
        <w:spacing w:line="520" w:lineRule="exact"/>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2、询价响应报价总表</w:t>
      </w:r>
    </w:p>
    <w:p w14:paraId="49B13D6F">
      <w:pPr>
        <w:kinsoku w:val="0"/>
        <w:topLinePunct/>
        <w:snapToGrid w:val="0"/>
        <w:spacing w:line="360" w:lineRule="auto"/>
        <w:rPr>
          <w:rFonts w:ascii="宋体" w:hAnsi="宋体" w:cs="宋体"/>
          <w:color w:val="auto"/>
          <w:szCs w:val="21"/>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061"/>
        <w:gridCol w:w="6016"/>
      </w:tblGrid>
      <w:tr w14:paraId="72B4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33" w:type="dxa"/>
            <w:vAlign w:val="center"/>
          </w:tcPr>
          <w:p w14:paraId="2A251F88">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3061" w:type="dxa"/>
            <w:vAlign w:val="center"/>
          </w:tcPr>
          <w:p w14:paraId="6277E2BF">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项目名称</w:t>
            </w:r>
          </w:p>
        </w:tc>
        <w:tc>
          <w:tcPr>
            <w:tcW w:w="6016" w:type="dxa"/>
            <w:vAlign w:val="center"/>
          </w:tcPr>
          <w:p w14:paraId="1E41B733">
            <w:pPr>
              <w:widowControl/>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投标报价</w:t>
            </w:r>
          </w:p>
        </w:tc>
      </w:tr>
      <w:tr w14:paraId="05ED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733" w:type="dxa"/>
            <w:vAlign w:val="center"/>
          </w:tcPr>
          <w:p w14:paraId="2D27732C">
            <w:pPr>
              <w:widowControl/>
              <w:jc w:val="center"/>
              <w:rPr>
                <w:rFonts w:ascii="微软雅黑" w:hAnsi="微软雅黑" w:eastAsia="微软雅黑" w:cs="宋体"/>
                <w:color w:val="auto"/>
                <w:kern w:val="0"/>
                <w:sz w:val="18"/>
                <w:szCs w:val="18"/>
                <w:highlight w:val="none"/>
              </w:rPr>
            </w:pPr>
            <w:r>
              <w:rPr>
                <w:rFonts w:ascii="微软雅黑" w:hAnsi="微软雅黑" w:eastAsia="微软雅黑" w:cs="宋体"/>
                <w:color w:val="auto"/>
                <w:kern w:val="0"/>
                <w:sz w:val="18"/>
                <w:szCs w:val="18"/>
                <w:highlight w:val="none"/>
              </w:rPr>
              <w:t>1</w:t>
            </w:r>
          </w:p>
        </w:tc>
        <w:tc>
          <w:tcPr>
            <w:tcW w:w="3061" w:type="dxa"/>
            <w:vAlign w:val="center"/>
          </w:tcPr>
          <w:p w14:paraId="0FC7157F">
            <w:pPr>
              <w:widowControl/>
              <w:jc w:val="center"/>
              <w:textAlignment w:val="center"/>
              <w:rPr>
                <w:rFonts w:hint="eastAsia" w:ascii="微软雅黑" w:hAnsi="微软雅黑" w:eastAsia="微软雅黑" w:cs="宋体"/>
                <w:color w:val="auto"/>
                <w:kern w:val="0"/>
                <w:sz w:val="18"/>
                <w:szCs w:val="18"/>
                <w:highlight w:val="none"/>
                <w:lang w:eastAsia="zh-CN"/>
              </w:rPr>
            </w:pPr>
            <w:r>
              <w:rPr>
                <w:rFonts w:hint="eastAsia" w:asciiTheme="minorEastAsia" w:hAnsiTheme="minorEastAsia" w:eastAsiaTheme="minorEastAsia" w:cstheme="minorEastAsia"/>
                <w:b/>
                <w:bCs/>
                <w:color w:val="auto"/>
                <w:sz w:val="24"/>
                <w:szCs w:val="24"/>
                <w:highlight w:val="none"/>
                <w:lang w:eastAsia="zh-CN"/>
              </w:rPr>
              <w:t>三桥社区厂房升降机采购安装项目</w:t>
            </w:r>
          </w:p>
        </w:tc>
        <w:tc>
          <w:tcPr>
            <w:tcW w:w="6016" w:type="dxa"/>
            <w:vAlign w:val="center"/>
          </w:tcPr>
          <w:p w14:paraId="085C1A7E">
            <w:pPr>
              <w:snapToGrid w:val="0"/>
              <w:spacing w:line="400" w:lineRule="exact"/>
              <w:rPr>
                <w:rFonts w:ascii="宋体" w:hAnsi="宋体" w:cs="宋体"/>
                <w:color w:val="auto"/>
                <w:sz w:val="24"/>
                <w:szCs w:val="24"/>
                <w:highlight w:val="none"/>
                <w:u w:val="single"/>
              </w:rPr>
            </w:pPr>
            <w:r>
              <w:rPr>
                <w:rFonts w:hint="eastAsia" w:ascii="宋体" w:hAnsi="宋体" w:cs="宋体"/>
                <w:color w:val="auto"/>
                <w:sz w:val="24"/>
                <w:szCs w:val="24"/>
                <w:highlight w:val="none"/>
              </w:rPr>
              <w:t>金额（大写）</w:t>
            </w:r>
          </w:p>
          <w:p w14:paraId="040A8211">
            <w:pPr>
              <w:widowControl/>
              <w:rPr>
                <w:rFonts w:ascii="宋体" w:hAnsi="宋体" w:cs="宋体"/>
                <w:color w:val="auto"/>
                <w:sz w:val="24"/>
                <w:szCs w:val="24"/>
                <w:highlight w:val="none"/>
              </w:rPr>
            </w:pPr>
          </w:p>
          <w:p w14:paraId="64F9D5A3">
            <w:pPr>
              <w:widowControl/>
              <w:rPr>
                <w:rFonts w:ascii="微软雅黑" w:hAnsi="微软雅黑" w:eastAsia="微软雅黑" w:cs="宋体"/>
                <w:color w:val="auto"/>
                <w:kern w:val="0"/>
                <w:sz w:val="18"/>
                <w:szCs w:val="18"/>
                <w:highlight w:val="none"/>
                <w:u w:val="single"/>
              </w:rPr>
            </w:pPr>
            <w:r>
              <w:rPr>
                <w:rFonts w:hint="eastAsia" w:ascii="宋体" w:hAnsi="宋体" w:cs="宋体"/>
                <w:color w:val="auto"/>
                <w:sz w:val="24"/>
                <w:szCs w:val="24"/>
                <w:highlight w:val="none"/>
              </w:rPr>
              <w:t>（小写）</w:t>
            </w:r>
            <w:r>
              <w:rPr>
                <w:rFonts w:hint="eastAsia" w:ascii="宋体" w:hAnsi="宋体"/>
                <w:b/>
                <w:bCs/>
                <w:color w:val="auto"/>
                <w:sz w:val="24"/>
                <w:szCs w:val="24"/>
                <w:highlight w:val="none"/>
              </w:rPr>
              <w:t>¥</w:t>
            </w:r>
          </w:p>
        </w:tc>
      </w:tr>
    </w:tbl>
    <w:p w14:paraId="648C7E1A">
      <w:pPr>
        <w:kinsoku w:val="0"/>
        <w:topLinePunct/>
        <w:snapToGrid w:val="0"/>
        <w:spacing w:line="360" w:lineRule="auto"/>
        <w:rPr>
          <w:rFonts w:ascii="宋体" w:hAnsi="宋体" w:cs="宋体"/>
          <w:color w:val="auto"/>
          <w:szCs w:val="21"/>
          <w:highlight w:val="none"/>
        </w:rPr>
      </w:pPr>
    </w:p>
    <w:p w14:paraId="4264E9F0">
      <w:pPr>
        <w:kinsoku w:val="0"/>
        <w:topLinePunct/>
        <w:snapToGrid w:val="0"/>
        <w:spacing w:line="360" w:lineRule="auto"/>
        <w:ind w:firstLine="480" w:firstLineChars="200"/>
        <w:rPr>
          <w:rFonts w:ascii="宋体" w:hAnsi="宋体"/>
          <w:color w:val="auto"/>
          <w:sz w:val="24"/>
          <w:szCs w:val="24"/>
          <w:highlight w:val="none"/>
          <w:shd w:val="clear" w:color="auto" w:fill="FFFFFF"/>
        </w:rPr>
      </w:pPr>
      <w:r>
        <w:rPr>
          <w:rFonts w:hint="eastAsia" w:ascii="宋体" w:hAnsi="宋体" w:cs="宋体"/>
          <w:color w:val="auto"/>
          <w:sz w:val="24"/>
          <w:szCs w:val="24"/>
          <w:highlight w:val="none"/>
        </w:rPr>
        <w:t xml:space="preserve"> 注：1、</w:t>
      </w:r>
      <w:r>
        <w:rPr>
          <w:rFonts w:hint="eastAsia" w:ascii="宋体" w:hAnsi="宋体"/>
          <w:color w:val="auto"/>
          <w:sz w:val="24"/>
          <w:szCs w:val="24"/>
          <w:highlight w:val="none"/>
          <w:shd w:val="clear" w:color="auto" w:fill="FFFFFF"/>
        </w:rPr>
        <w:t>本表投标总报价（以人民币计价）应包含所有产品的材料费、加工制作费、运输、安装、调试、税费、售后服务、即招标物交付使用前的所有费用以及免保期内的服务费用等包含响应招标文件采购要求的所有费用。</w:t>
      </w:r>
    </w:p>
    <w:p w14:paraId="5FDE5C22">
      <w:pPr>
        <w:kinsoku w:val="0"/>
        <w:topLinePunct/>
        <w:snapToGrid w:val="0"/>
        <w:spacing w:line="520" w:lineRule="exact"/>
        <w:ind w:firstLine="720" w:firstLineChars="300"/>
        <w:rPr>
          <w:rFonts w:ascii="宋体" w:hAnsi="宋体" w:cs="宋体"/>
          <w:color w:val="auto"/>
          <w:sz w:val="24"/>
          <w:szCs w:val="24"/>
          <w:highlight w:val="none"/>
        </w:rPr>
      </w:pPr>
    </w:p>
    <w:p w14:paraId="10DDA077">
      <w:pPr>
        <w:kinsoku w:val="0"/>
        <w:topLinePunct/>
        <w:snapToGrid w:val="0"/>
        <w:spacing w:line="520" w:lineRule="exact"/>
        <w:ind w:firstLine="720" w:firstLineChars="300"/>
        <w:rPr>
          <w:rFonts w:ascii="宋体" w:hAnsi="宋体" w:cs="宋体"/>
          <w:color w:val="auto"/>
          <w:sz w:val="24"/>
          <w:szCs w:val="24"/>
          <w:highlight w:val="none"/>
        </w:rPr>
      </w:pPr>
    </w:p>
    <w:p w14:paraId="4740FA89">
      <w:pPr>
        <w:kinsoku w:val="0"/>
        <w:topLinePunct/>
        <w:snapToGrid w:val="0"/>
        <w:spacing w:line="520" w:lineRule="exact"/>
        <w:ind w:firstLine="720" w:firstLineChars="300"/>
        <w:rPr>
          <w:rFonts w:ascii="宋体" w:hAnsi="宋体" w:cs="宋体"/>
          <w:color w:val="auto"/>
          <w:sz w:val="24"/>
          <w:szCs w:val="24"/>
          <w:highlight w:val="none"/>
        </w:rPr>
      </w:pPr>
    </w:p>
    <w:p w14:paraId="53354946">
      <w:pPr>
        <w:kinsoku w:val="0"/>
        <w:topLinePunct/>
        <w:snapToGrid w:val="0"/>
        <w:spacing w:line="520" w:lineRule="exact"/>
        <w:ind w:firstLine="720" w:firstLineChars="300"/>
        <w:rPr>
          <w:rFonts w:ascii="宋体" w:hAnsi="宋体" w:cs="宋体"/>
          <w:color w:val="auto"/>
          <w:sz w:val="24"/>
          <w:szCs w:val="24"/>
          <w:highlight w:val="none"/>
        </w:rPr>
      </w:pPr>
    </w:p>
    <w:p w14:paraId="1B69405C">
      <w:pPr>
        <w:snapToGrid w:val="0"/>
        <w:spacing w:line="440" w:lineRule="exact"/>
        <w:ind w:right="48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询价响应单位：（加盖公章）</w:t>
      </w:r>
    </w:p>
    <w:p w14:paraId="1A809C6A">
      <w:pPr>
        <w:kinsoku w:val="0"/>
        <w:topLinePunct/>
        <w:snapToGrid w:val="0"/>
        <w:spacing w:line="520" w:lineRule="exact"/>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法定代表人或被授权人：（签字或盖章）</w:t>
      </w:r>
    </w:p>
    <w:p w14:paraId="0DCBDCBA">
      <w:pPr>
        <w:kinsoku w:val="0"/>
        <w:topLinePunct/>
        <w:snapToGrid w:val="0"/>
        <w:spacing w:line="520" w:lineRule="exact"/>
        <w:ind w:firstLine="1320" w:firstLineChars="550"/>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3D141364">
      <w:pPr>
        <w:kinsoku w:val="0"/>
        <w:topLinePunct/>
        <w:snapToGrid w:val="0"/>
        <w:spacing w:line="520" w:lineRule="exact"/>
        <w:ind w:firstLine="600" w:firstLineChars="250"/>
        <w:rPr>
          <w:rFonts w:ascii="宋体" w:hAnsi="宋体" w:cs="宋体"/>
          <w:color w:val="auto"/>
          <w:sz w:val="24"/>
          <w:szCs w:val="24"/>
          <w:highlight w:val="none"/>
        </w:rPr>
      </w:pPr>
    </w:p>
    <w:p w14:paraId="30674A77">
      <w:pPr>
        <w:kinsoku w:val="0"/>
        <w:topLinePunct/>
        <w:snapToGrid w:val="0"/>
        <w:spacing w:line="520" w:lineRule="exact"/>
        <w:ind w:firstLine="600" w:firstLineChars="250"/>
        <w:rPr>
          <w:rFonts w:ascii="宋体" w:hAnsi="宋体" w:cs="宋体"/>
          <w:color w:val="auto"/>
          <w:sz w:val="24"/>
          <w:szCs w:val="24"/>
          <w:highlight w:val="none"/>
        </w:rPr>
      </w:pPr>
    </w:p>
    <w:p w14:paraId="7D7C3CC1">
      <w:pPr>
        <w:spacing w:line="560" w:lineRule="exact"/>
        <w:rPr>
          <w:rFonts w:ascii="宋体" w:hAnsi="宋体" w:cs="宋体"/>
          <w:b/>
          <w:snapToGrid w:val="0"/>
          <w:color w:val="auto"/>
          <w:kern w:val="0"/>
          <w:sz w:val="24"/>
          <w:szCs w:val="24"/>
          <w:highlight w:val="none"/>
        </w:rPr>
      </w:pPr>
    </w:p>
    <w:p w14:paraId="63B4960F">
      <w:pPr>
        <w:spacing w:line="480" w:lineRule="exact"/>
        <w:jc w:val="center"/>
        <w:rPr>
          <w:b/>
          <w:color w:val="auto"/>
          <w:sz w:val="24"/>
          <w:szCs w:val="24"/>
          <w:highlight w:val="none"/>
        </w:rPr>
      </w:pPr>
    </w:p>
    <w:p w14:paraId="215A7AD7">
      <w:pPr>
        <w:spacing w:line="480" w:lineRule="exact"/>
        <w:jc w:val="center"/>
        <w:rPr>
          <w:b/>
          <w:color w:val="auto"/>
          <w:sz w:val="24"/>
          <w:szCs w:val="24"/>
          <w:highlight w:val="none"/>
        </w:rPr>
      </w:pPr>
    </w:p>
    <w:p w14:paraId="05EF8BF1">
      <w:pPr>
        <w:spacing w:line="480" w:lineRule="exact"/>
        <w:jc w:val="center"/>
        <w:rPr>
          <w:b/>
          <w:color w:val="auto"/>
          <w:sz w:val="24"/>
          <w:szCs w:val="24"/>
          <w:highlight w:val="none"/>
        </w:rPr>
      </w:pPr>
    </w:p>
    <w:p w14:paraId="65681076">
      <w:pPr>
        <w:spacing w:line="480" w:lineRule="exact"/>
        <w:jc w:val="center"/>
        <w:rPr>
          <w:b/>
          <w:color w:val="auto"/>
          <w:sz w:val="24"/>
          <w:szCs w:val="24"/>
          <w:highlight w:val="none"/>
        </w:rPr>
      </w:pPr>
    </w:p>
    <w:p w14:paraId="47026263">
      <w:pPr>
        <w:spacing w:line="480" w:lineRule="exact"/>
        <w:jc w:val="center"/>
        <w:rPr>
          <w:b/>
          <w:color w:val="auto"/>
          <w:sz w:val="24"/>
          <w:szCs w:val="24"/>
          <w:highlight w:val="none"/>
        </w:rPr>
      </w:pPr>
    </w:p>
    <w:p w14:paraId="42E669A4">
      <w:pPr>
        <w:spacing w:line="480" w:lineRule="exact"/>
        <w:jc w:val="center"/>
        <w:rPr>
          <w:b/>
          <w:color w:val="auto"/>
          <w:sz w:val="24"/>
          <w:szCs w:val="24"/>
          <w:highlight w:val="none"/>
        </w:rPr>
      </w:pPr>
    </w:p>
    <w:p w14:paraId="3FC2F2C4">
      <w:pPr>
        <w:spacing w:line="480" w:lineRule="exact"/>
        <w:jc w:val="center"/>
        <w:rPr>
          <w:b/>
          <w:color w:val="auto"/>
          <w:sz w:val="24"/>
          <w:szCs w:val="24"/>
          <w:highlight w:val="none"/>
        </w:rPr>
      </w:pPr>
    </w:p>
    <w:p w14:paraId="1D0F2480">
      <w:pPr>
        <w:pStyle w:val="30"/>
        <w:rPr>
          <w:color w:val="auto"/>
          <w:highlight w:val="none"/>
        </w:rPr>
      </w:pPr>
    </w:p>
    <w:p w14:paraId="478FC95C">
      <w:pPr>
        <w:snapToGrid w:val="0"/>
        <w:spacing w:line="520" w:lineRule="exact"/>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3、询价响应报价明细表</w:t>
      </w:r>
    </w:p>
    <w:p w14:paraId="757F0B26">
      <w:pPr>
        <w:snapToGrid w:val="0"/>
        <w:spacing w:line="520" w:lineRule="exact"/>
        <w:ind w:firstLine="480" w:firstLineChars="200"/>
        <w:rPr>
          <w:color w:val="auto"/>
          <w:sz w:val="24"/>
          <w:szCs w:val="24"/>
          <w:highlight w:val="none"/>
        </w:rPr>
      </w:pPr>
      <w:r>
        <w:rPr>
          <w:color w:val="auto"/>
          <w:sz w:val="24"/>
          <w:szCs w:val="24"/>
          <w:highlight w:val="none"/>
        </w:rPr>
        <w:t>项目名称：</w:t>
      </w:r>
      <w:r>
        <w:rPr>
          <w:rFonts w:hint="eastAsia"/>
          <w:color w:val="auto"/>
          <w:sz w:val="24"/>
          <w:szCs w:val="24"/>
          <w:highlight w:val="none"/>
        </w:rPr>
        <w:t>三桥社区厂房升降机采购安装项目</w:t>
      </w:r>
    </w:p>
    <w:tbl>
      <w:tblPr>
        <w:tblStyle w:val="74"/>
        <w:tblW w:w="108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4"/>
        <w:gridCol w:w="4696"/>
        <w:gridCol w:w="2766"/>
        <w:gridCol w:w="2766"/>
      </w:tblGrid>
      <w:tr w14:paraId="41FE7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644" w:type="dxa"/>
            <w:vAlign w:val="center"/>
          </w:tcPr>
          <w:p w14:paraId="017207ED">
            <w:pPr>
              <w:pStyle w:val="73"/>
              <w:spacing w:before="54" w:line="230" w:lineRule="auto"/>
              <w:ind w:left="115"/>
              <w:jc w:val="center"/>
              <w:rPr>
                <w:rFonts w:ascii="Times New Roman" w:hAnsi="Times New Roman" w:eastAsia="宋体" w:cs="Times New Roman"/>
                <w:color w:val="auto"/>
                <w:kern w:val="2"/>
                <w:sz w:val="24"/>
                <w:szCs w:val="24"/>
                <w:highlight w:val="none"/>
                <w:lang w:val="zh-CN" w:eastAsia="zh-CN" w:bidi="ar-SA"/>
              </w:rPr>
            </w:pPr>
            <w:r>
              <w:rPr>
                <w:rFonts w:ascii="Times New Roman" w:hAnsi="Times New Roman" w:eastAsia="宋体" w:cs="Times New Roman"/>
                <w:color w:val="auto"/>
                <w:kern w:val="2"/>
                <w:sz w:val="24"/>
                <w:szCs w:val="24"/>
                <w:highlight w:val="none"/>
                <w:lang w:val="zh-CN" w:eastAsia="zh-CN" w:bidi="ar-SA"/>
              </w:rPr>
              <w:t>序号</w:t>
            </w:r>
          </w:p>
        </w:tc>
        <w:tc>
          <w:tcPr>
            <w:tcW w:w="4696" w:type="dxa"/>
            <w:vAlign w:val="center"/>
          </w:tcPr>
          <w:p w14:paraId="49025E8D">
            <w:pPr>
              <w:pStyle w:val="73"/>
              <w:spacing w:before="55" w:line="228" w:lineRule="auto"/>
              <w:ind w:left="113"/>
              <w:jc w:val="center"/>
              <w:rPr>
                <w:rFonts w:ascii="Times New Roman" w:hAnsi="Times New Roman" w:eastAsia="宋体" w:cs="Times New Roman"/>
                <w:color w:val="auto"/>
                <w:kern w:val="2"/>
                <w:sz w:val="24"/>
                <w:szCs w:val="24"/>
                <w:highlight w:val="none"/>
                <w:lang w:val="zh-CN" w:eastAsia="zh-CN" w:bidi="ar-SA"/>
              </w:rPr>
            </w:pPr>
            <w:r>
              <w:rPr>
                <w:rFonts w:hint="eastAsia" w:ascii="Times New Roman" w:hAnsi="Times New Roman" w:eastAsia="宋体" w:cs="Times New Roman"/>
                <w:color w:val="auto"/>
                <w:kern w:val="2"/>
                <w:sz w:val="24"/>
                <w:szCs w:val="24"/>
                <w:highlight w:val="none"/>
                <w:lang w:val="zh-CN" w:eastAsia="zh-CN" w:bidi="ar-SA"/>
              </w:rPr>
              <w:t>材料名称规格</w:t>
            </w:r>
          </w:p>
        </w:tc>
        <w:tc>
          <w:tcPr>
            <w:tcW w:w="2766" w:type="dxa"/>
            <w:vAlign w:val="center"/>
          </w:tcPr>
          <w:p w14:paraId="014A293D">
            <w:pPr>
              <w:pStyle w:val="73"/>
              <w:spacing w:before="55" w:line="228" w:lineRule="auto"/>
              <w:jc w:val="center"/>
              <w:rPr>
                <w:rFonts w:ascii="Times New Roman" w:hAnsi="Times New Roman" w:eastAsia="宋体" w:cs="Times New Roman"/>
                <w:color w:val="auto"/>
                <w:kern w:val="2"/>
                <w:sz w:val="24"/>
                <w:szCs w:val="24"/>
                <w:highlight w:val="none"/>
                <w:lang w:val="zh-CN" w:eastAsia="zh-CN" w:bidi="ar-SA"/>
              </w:rPr>
            </w:pPr>
            <w:r>
              <w:rPr>
                <w:rFonts w:hint="eastAsia" w:ascii="Times New Roman" w:hAnsi="Times New Roman" w:cs="Times New Roman"/>
                <w:color w:val="auto"/>
                <w:kern w:val="2"/>
                <w:sz w:val="24"/>
                <w:szCs w:val="24"/>
                <w:highlight w:val="none"/>
                <w:lang w:val="en-US" w:eastAsia="zh-CN" w:bidi="ar-SA"/>
              </w:rPr>
              <w:t>用途</w:t>
            </w:r>
          </w:p>
        </w:tc>
        <w:tc>
          <w:tcPr>
            <w:tcW w:w="2766" w:type="dxa"/>
            <w:vAlign w:val="center"/>
          </w:tcPr>
          <w:p w14:paraId="341B68AD">
            <w:pPr>
              <w:pStyle w:val="73"/>
              <w:spacing w:before="55" w:line="228" w:lineRule="auto"/>
              <w:jc w:val="center"/>
              <w:rPr>
                <w:rFonts w:hint="default" w:ascii="Times New Roman" w:hAnsi="Times New Roman"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单价（元）</w:t>
            </w:r>
          </w:p>
        </w:tc>
      </w:tr>
      <w:tr w14:paraId="0F661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44" w:type="dxa"/>
            <w:vMerge w:val="restart"/>
            <w:vAlign w:val="center"/>
          </w:tcPr>
          <w:p w14:paraId="11503FE5">
            <w:pPr>
              <w:pStyle w:val="73"/>
              <w:spacing w:before="84" w:line="189"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1</w:t>
            </w:r>
          </w:p>
        </w:tc>
        <w:tc>
          <w:tcPr>
            <w:tcW w:w="4696" w:type="dxa"/>
            <w:vAlign w:val="center"/>
          </w:tcPr>
          <w:p w14:paraId="53F943A7">
            <w:pPr>
              <w:pStyle w:val="73"/>
              <w:spacing w:before="51" w:line="229" w:lineRule="auto"/>
              <w:jc w:val="center"/>
              <w:rPr>
                <w:rFonts w:ascii="Times New Roman" w:hAnsi="Times New Roman" w:eastAsia="宋体" w:cs="Times New Roman"/>
                <w:color w:val="auto"/>
                <w:kern w:val="2"/>
                <w:sz w:val="24"/>
                <w:szCs w:val="24"/>
                <w:highlight w:val="none"/>
                <w:lang w:val="zh-CN" w:eastAsia="zh-CN" w:bidi="ar-SA"/>
              </w:rPr>
            </w:pPr>
            <w:r>
              <w:rPr>
                <w:rFonts w:hint="eastAsia" w:ascii="Times New Roman" w:hAnsi="Times New Roman" w:eastAsia="宋体" w:cs="Times New Roman"/>
                <w:color w:val="auto"/>
                <w:kern w:val="2"/>
                <w:sz w:val="24"/>
                <w:szCs w:val="24"/>
                <w:highlight w:val="none"/>
                <w:lang w:val="zh-CN" w:eastAsia="zh-CN" w:bidi="ar-SA"/>
              </w:rPr>
              <w:t>矩形管 160</w:t>
            </w:r>
            <w:r>
              <w:rPr>
                <w:rFonts w:hint="eastAsia" w:ascii="宋体" w:hAnsi="宋体" w:eastAsia="宋体" w:cs="宋体"/>
                <w:color w:val="auto"/>
                <w:kern w:val="0"/>
                <w:sz w:val="24"/>
                <w:szCs w:val="24"/>
                <w:highlight w:val="none"/>
                <w:lang w:val="en-US" w:eastAsia="zh-CN" w:bidi="ar"/>
              </w:rPr>
              <w:t>mm</w:t>
            </w:r>
            <w:r>
              <w:rPr>
                <w:rFonts w:hint="eastAsia" w:ascii="Times New Roman" w:hAnsi="Times New Roman" w:eastAsia="宋体" w:cs="Times New Roman"/>
                <w:color w:val="auto"/>
                <w:kern w:val="2"/>
                <w:sz w:val="24"/>
                <w:szCs w:val="24"/>
                <w:highlight w:val="none"/>
                <w:lang w:val="zh-CN" w:eastAsia="zh-CN" w:bidi="ar-SA"/>
              </w:rPr>
              <w:t>×60</w:t>
            </w:r>
            <w:r>
              <w:rPr>
                <w:rFonts w:hint="eastAsia" w:ascii="宋体" w:hAnsi="宋体" w:eastAsia="宋体" w:cs="宋体"/>
                <w:color w:val="auto"/>
                <w:kern w:val="0"/>
                <w:sz w:val="24"/>
                <w:szCs w:val="24"/>
                <w:highlight w:val="none"/>
                <w:lang w:val="en-US" w:eastAsia="zh-CN" w:bidi="ar"/>
              </w:rPr>
              <w:t>mm</w:t>
            </w:r>
            <w:r>
              <w:rPr>
                <w:rFonts w:hint="eastAsia" w:ascii="Times New Roman" w:hAnsi="Times New Roman" w:eastAsia="宋体" w:cs="Times New Roman"/>
                <w:color w:val="auto"/>
                <w:kern w:val="2"/>
                <w:sz w:val="24"/>
                <w:szCs w:val="24"/>
                <w:highlight w:val="none"/>
                <w:lang w:val="zh-CN" w:eastAsia="zh-CN" w:bidi="ar-SA"/>
              </w:rPr>
              <w:t>×6</w:t>
            </w:r>
            <w:r>
              <w:rPr>
                <w:rFonts w:hint="eastAsia" w:ascii="宋体" w:hAnsi="宋体" w:eastAsia="宋体" w:cs="宋体"/>
                <w:color w:val="auto"/>
                <w:kern w:val="0"/>
                <w:sz w:val="24"/>
                <w:szCs w:val="24"/>
                <w:highlight w:val="none"/>
                <w:lang w:val="en-US" w:eastAsia="zh-CN" w:bidi="ar"/>
              </w:rPr>
              <w:t>mm</w:t>
            </w:r>
            <w:r>
              <w:rPr>
                <w:rFonts w:hint="eastAsia" w:ascii="Times New Roman" w:hAnsi="Times New Roman" w:eastAsia="宋体" w:cs="Times New Roman"/>
                <w:color w:val="auto"/>
                <w:kern w:val="2"/>
                <w:sz w:val="24"/>
                <w:szCs w:val="24"/>
                <w:highlight w:val="none"/>
                <w:lang w:val="zh-CN" w:eastAsia="zh-CN" w:bidi="ar-SA"/>
              </w:rPr>
              <w:t xml:space="preserve"> 矩形管</w:t>
            </w:r>
          </w:p>
        </w:tc>
        <w:tc>
          <w:tcPr>
            <w:tcW w:w="2766" w:type="dxa"/>
            <w:vAlign w:val="center"/>
          </w:tcPr>
          <w:p w14:paraId="6004E913">
            <w:pPr>
              <w:pStyle w:val="73"/>
              <w:spacing w:before="51" w:line="228" w:lineRule="auto"/>
              <w:jc w:val="center"/>
              <w:rPr>
                <w:rFonts w:ascii="Times New Roman" w:hAnsi="Times New Roman" w:eastAsia="宋体" w:cs="Times New Roman"/>
                <w:color w:val="auto"/>
                <w:kern w:val="2"/>
                <w:sz w:val="24"/>
                <w:szCs w:val="24"/>
                <w:highlight w:val="none"/>
                <w:lang w:val="zh-CN" w:eastAsia="zh-CN" w:bidi="ar-SA"/>
              </w:rPr>
            </w:pPr>
            <w:r>
              <w:rPr>
                <w:rFonts w:hint="eastAsia" w:ascii="Times New Roman" w:hAnsi="Times New Roman" w:eastAsia="宋体" w:cs="Times New Roman"/>
                <w:color w:val="auto"/>
                <w:kern w:val="2"/>
                <w:sz w:val="24"/>
                <w:szCs w:val="24"/>
                <w:highlight w:val="none"/>
                <w:lang w:val="zh-CN" w:eastAsia="zh-CN" w:bidi="ar-SA"/>
              </w:rPr>
              <w:t>剪叉臂架</w:t>
            </w:r>
          </w:p>
        </w:tc>
        <w:tc>
          <w:tcPr>
            <w:tcW w:w="2766" w:type="dxa"/>
            <w:vAlign w:val="center"/>
          </w:tcPr>
          <w:p w14:paraId="1CB149DA">
            <w:pPr>
              <w:pStyle w:val="73"/>
              <w:spacing w:before="51" w:line="228" w:lineRule="auto"/>
              <w:jc w:val="center"/>
              <w:rPr>
                <w:rFonts w:hint="eastAsia" w:ascii="Times New Roman" w:hAnsi="Times New Roman" w:eastAsia="宋体" w:cs="Times New Roman"/>
                <w:color w:val="auto"/>
                <w:kern w:val="2"/>
                <w:sz w:val="24"/>
                <w:szCs w:val="24"/>
                <w:highlight w:val="none"/>
                <w:lang w:val="zh-CN" w:eastAsia="zh-CN" w:bidi="ar-SA"/>
              </w:rPr>
            </w:pPr>
          </w:p>
        </w:tc>
      </w:tr>
      <w:tr w14:paraId="21BD9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44" w:type="dxa"/>
            <w:vMerge w:val="continue"/>
            <w:vAlign w:val="center"/>
          </w:tcPr>
          <w:p w14:paraId="19856C20">
            <w:pPr>
              <w:pStyle w:val="73"/>
              <w:spacing w:before="84" w:line="189" w:lineRule="auto"/>
              <w:ind w:left="119"/>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15FCE009">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4mm 花纹板</w:t>
            </w:r>
          </w:p>
        </w:tc>
        <w:tc>
          <w:tcPr>
            <w:tcW w:w="2766" w:type="dxa"/>
            <w:vAlign w:val="center"/>
          </w:tcPr>
          <w:p w14:paraId="6E293453">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台面铺设</w:t>
            </w:r>
          </w:p>
        </w:tc>
        <w:tc>
          <w:tcPr>
            <w:tcW w:w="2766" w:type="dxa"/>
            <w:vAlign w:val="center"/>
          </w:tcPr>
          <w:p w14:paraId="3053A73B">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p>
        </w:tc>
      </w:tr>
      <w:tr w14:paraId="61929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2DC2E417">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43F324FE">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150mm×50mm、120mm×50mm 矩形管</w:t>
            </w:r>
          </w:p>
        </w:tc>
        <w:tc>
          <w:tcPr>
            <w:tcW w:w="2766" w:type="dxa"/>
            <w:vAlign w:val="center"/>
          </w:tcPr>
          <w:p w14:paraId="0FF47D9F">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撑管</w:t>
            </w:r>
          </w:p>
        </w:tc>
        <w:tc>
          <w:tcPr>
            <w:tcW w:w="2766" w:type="dxa"/>
            <w:vAlign w:val="center"/>
          </w:tcPr>
          <w:p w14:paraId="5F0B1EBF">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p>
        </w:tc>
      </w:tr>
      <w:tr w14:paraId="373C6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5FD5611F">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4EE4423B">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100mm×50mm×3mm 矩形管</w:t>
            </w:r>
          </w:p>
        </w:tc>
        <w:tc>
          <w:tcPr>
            <w:tcW w:w="2766" w:type="dxa"/>
            <w:vAlign w:val="center"/>
          </w:tcPr>
          <w:p w14:paraId="1AF10B43">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台面框架</w:t>
            </w:r>
          </w:p>
        </w:tc>
        <w:tc>
          <w:tcPr>
            <w:tcW w:w="2766" w:type="dxa"/>
            <w:vAlign w:val="center"/>
          </w:tcPr>
          <w:p w14:paraId="6EB1F386">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p>
        </w:tc>
      </w:tr>
      <w:tr w14:paraId="7F80F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4" w:type="dxa"/>
            <w:vMerge w:val="continue"/>
            <w:vAlign w:val="center"/>
          </w:tcPr>
          <w:p w14:paraId="0CD2D39B">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493CBA5B">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100mm×80mm×8mm 角铁</w:t>
            </w:r>
          </w:p>
        </w:tc>
        <w:tc>
          <w:tcPr>
            <w:tcW w:w="2766" w:type="dxa"/>
            <w:vAlign w:val="center"/>
          </w:tcPr>
          <w:p w14:paraId="66941EEB">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底座框架</w:t>
            </w:r>
          </w:p>
        </w:tc>
        <w:tc>
          <w:tcPr>
            <w:tcW w:w="2766" w:type="dxa"/>
            <w:vAlign w:val="center"/>
          </w:tcPr>
          <w:p w14:paraId="0FE70F71">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p>
        </w:tc>
      </w:tr>
      <w:tr w14:paraId="5D573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1F8870FF">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3678FE31">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SF1 无油轴承（铜套）</w:t>
            </w:r>
          </w:p>
        </w:tc>
        <w:tc>
          <w:tcPr>
            <w:tcW w:w="2766" w:type="dxa"/>
            <w:vAlign w:val="center"/>
          </w:tcPr>
          <w:p w14:paraId="4ACF5D12">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中心套</w:t>
            </w:r>
          </w:p>
        </w:tc>
        <w:tc>
          <w:tcPr>
            <w:tcW w:w="2766" w:type="dxa"/>
            <w:vAlign w:val="center"/>
          </w:tcPr>
          <w:p w14:paraId="3FCE7C26">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p>
        </w:tc>
      </w:tr>
      <w:tr w14:paraId="22D35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restart"/>
            <w:vAlign w:val="center"/>
          </w:tcPr>
          <w:p w14:paraId="0E3CE81C">
            <w:pPr>
              <w:pStyle w:val="73"/>
              <w:spacing w:before="88" w:line="189"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2</w:t>
            </w:r>
          </w:p>
        </w:tc>
        <w:tc>
          <w:tcPr>
            <w:tcW w:w="4696" w:type="dxa"/>
            <w:vAlign w:val="center"/>
          </w:tcPr>
          <w:p w14:paraId="4CCDA5D1">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液压泵 CBN 系列齿轮泵</w:t>
            </w:r>
          </w:p>
        </w:tc>
        <w:tc>
          <w:tcPr>
            <w:tcW w:w="2766" w:type="dxa"/>
            <w:vMerge w:val="restart"/>
            <w:vAlign w:val="center"/>
          </w:tcPr>
          <w:p w14:paraId="15AF36F7">
            <w:pPr>
              <w:keepNext w:val="0"/>
              <w:keepLines w:val="0"/>
              <w:widowControl/>
              <w:suppressLineNumbers w:val="0"/>
              <w:jc w:val="center"/>
              <w:rPr>
                <w:color w:val="auto"/>
                <w:highlight w:val="none"/>
                <w:lang w:val="zh-CN" w:eastAsia="zh-CN"/>
              </w:rPr>
            </w:pPr>
            <w:r>
              <w:rPr>
                <w:rFonts w:hint="eastAsia" w:ascii="宋体" w:hAnsi="宋体" w:eastAsia="宋体" w:cs="宋体"/>
                <w:color w:val="auto"/>
                <w:kern w:val="0"/>
                <w:sz w:val="24"/>
                <w:szCs w:val="24"/>
                <w:highlight w:val="none"/>
                <w:lang w:val="en-US" w:eastAsia="zh-CN" w:bidi="ar"/>
              </w:rPr>
              <w:t>液压系统</w:t>
            </w:r>
          </w:p>
        </w:tc>
        <w:tc>
          <w:tcPr>
            <w:tcW w:w="2766" w:type="dxa"/>
            <w:vAlign w:val="center"/>
          </w:tcPr>
          <w:p w14:paraId="6768BE95">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p>
        </w:tc>
      </w:tr>
      <w:tr w14:paraId="72357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0D9A0823">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2B5D04CB">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电磁阀</w:t>
            </w:r>
          </w:p>
        </w:tc>
        <w:tc>
          <w:tcPr>
            <w:tcW w:w="2766" w:type="dxa"/>
            <w:vMerge w:val="continue"/>
            <w:vAlign w:val="center"/>
          </w:tcPr>
          <w:p w14:paraId="42324702">
            <w:pPr>
              <w:pStyle w:val="73"/>
              <w:spacing w:before="55" w:line="229" w:lineRule="auto"/>
              <w:ind w:left="136"/>
              <w:jc w:val="center"/>
              <w:rPr>
                <w:rFonts w:ascii="Times New Roman" w:hAnsi="Times New Roman" w:eastAsia="宋体" w:cs="Times New Roman"/>
                <w:color w:val="auto"/>
                <w:kern w:val="2"/>
                <w:sz w:val="24"/>
                <w:szCs w:val="24"/>
                <w:highlight w:val="none"/>
                <w:lang w:val="zh-CN" w:eastAsia="zh-CN" w:bidi="ar-SA"/>
              </w:rPr>
            </w:pPr>
          </w:p>
        </w:tc>
        <w:tc>
          <w:tcPr>
            <w:tcW w:w="2766" w:type="dxa"/>
            <w:vAlign w:val="center"/>
          </w:tcPr>
          <w:p w14:paraId="301A04C7">
            <w:pPr>
              <w:pStyle w:val="73"/>
              <w:spacing w:before="55" w:line="229" w:lineRule="auto"/>
              <w:ind w:left="136"/>
              <w:jc w:val="center"/>
              <w:rPr>
                <w:rFonts w:ascii="Times New Roman" w:hAnsi="Times New Roman" w:eastAsia="宋体" w:cs="Times New Roman"/>
                <w:color w:val="auto"/>
                <w:kern w:val="2"/>
                <w:sz w:val="24"/>
                <w:szCs w:val="24"/>
                <w:highlight w:val="none"/>
                <w:lang w:val="zh-CN" w:eastAsia="zh-CN" w:bidi="ar-SA"/>
              </w:rPr>
            </w:pPr>
          </w:p>
        </w:tc>
      </w:tr>
      <w:tr w14:paraId="12CBB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5D3A9815">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7667C190">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液压油 46#</w:t>
            </w:r>
          </w:p>
        </w:tc>
        <w:tc>
          <w:tcPr>
            <w:tcW w:w="2766" w:type="dxa"/>
            <w:vMerge w:val="continue"/>
            <w:vAlign w:val="center"/>
          </w:tcPr>
          <w:p w14:paraId="5DC0A82F">
            <w:pPr>
              <w:pStyle w:val="73"/>
              <w:spacing w:before="55" w:line="229" w:lineRule="auto"/>
              <w:ind w:left="136"/>
              <w:jc w:val="center"/>
              <w:rPr>
                <w:rFonts w:ascii="Times New Roman" w:hAnsi="Times New Roman" w:eastAsia="宋体" w:cs="Times New Roman"/>
                <w:color w:val="auto"/>
                <w:kern w:val="2"/>
                <w:sz w:val="24"/>
                <w:szCs w:val="24"/>
                <w:highlight w:val="none"/>
                <w:lang w:val="zh-CN" w:eastAsia="zh-CN" w:bidi="ar-SA"/>
              </w:rPr>
            </w:pPr>
          </w:p>
        </w:tc>
        <w:tc>
          <w:tcPr>
            <w:tcW w:w="2766" w:type="dxa"/>
            <w:vAlign w:val="center"/>
          </w:tcPr>
          <w:p w14:paraId="4DE7FA88">
            <w:pPr>
              <w:pStyle w:val="73"/>
              <w:spacing w:before="55" w:line="229" w:lineRule="auto"/>
              <w:ind w:left="136"/>
              <w:jc w:val="center"/>
              <w:rPr>
                <w:rFonts w:ascii="Times New Roman" w:hAnsi="Times New Roman" w:eastAsia="宋体" w:cs="Times New Roman"/>
                <w:color w:val="auto"/>
                <w:kern w:val="2"/>
                <w:sz w:val="24"/>
                <w:szCs w:val="24"/>
                <w:highlight w:val="none"/>
                <w:lang w:val="zh-CN" w:eastAsia="zh-CN" w:bidi="ar-SA"/>
              </w:rPr>
            </w:pPr>
          </w:p>
        </w:tc>
      </w:tr>
      <w:tr w14:paraId="5A2E1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423B6DA1">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1BD9C2E7">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双层高压油管 48MPA</w:t>
            </w:r>
          </w:p>
        </w:tc>
        <w:tc>
          <w:tcPr>
            <w:tcW w:w="2766" w:type="dxa"/>
            <w:vMerge w:val="continue"/>
            <w:vAlign w:val="center"/>
          </w:tcPr>
          <w:p w14:paraId="22156E61">
            <w:pPr>
              <w:pStyle w:val="73"/>
              <w:spacing w:before="55" w:line="229" w:lineRule="auto"/>
              <w:ind w:left="136"/>
              <w:jc w:val="center"/>
              <w:rPr>
                <w:rFonts w:ascii="Times New Roman" w:hAnsi="Times New Roman" w:eastAsia="宋体" w:cs="Times New Roman"/>
                <w:color w:val="auto"/>
                <w:kern w:val="2"/>
                <w:sz w:val="24"/>
                <w:szCs w:val="24"/>
                <w:highlight w:val="none"/>
                <w:lang w:val="zh-CN" w:eastAsia="zh-CN" w:bidi="ar-SA"/>
              </w:rPr>
            </w:pPr>
          </w:p>
        </w:tc>
        <w:tc>
          <w:tcPr>
            <w:tcW w:w="2766" w:type="dxa"/>
            <w:vAlign w:val="center"/>
          </w:tcPr>
          <w:p w14:paraId="48F3133A">
            <w:pPr>
              <w:pStyle w:val="73"/>
              <w:spacing w:before="55" w:line="229" w:lineRule="auto"/>
              <w:ind w:left="136"/>
              <w:jc w:val="center"/>
              <w:rPr>
                <w:rFonts w:ascii="Times New Roman" w:hAnsi="Times New Roman" w:eastAsia="宋体" w:cs="Times New Roman"/>
                <w:color w:val="auto"/>
                <w:kern w:val="2"/>
                <w:sz w:val="24"/>
                <w:szCs w:val="24"/>
                <w:highlight w:val="none"/>
                <w:lang w:val="zh-CN" w:eastAsia="zh-CN" w:bidi="ar-SA"/>
              </w:rPr>
            </w:pPr>
          </w:p>
        </w:tc>
      </w:tr>
      <w:tr w14:paraId="0B007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00A7E398">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0FD72E3A">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油缸 φ95 内圆精磨</w:t>
            </w:r>
          </w:p>
        </w:tc>
        <w:tc>
          <w:tcPr>
            <w:tcW w:w="2766" w:type="dxa"/>
            <w:vMerge w:val="continue"/>
            <w:vAlign w:val="center"/>
          </w:tcPr>
          <w:p w14:paraId="295C45DB">
            <w:pPr>
              <w:pStyle w:val="73"/>
              <w:spacing w:before="55" w:line="229" w:lineRule="auto"/>
              <w:ind w:left="136"/>
              <w:jc w:val="center"/>
              <w:rPr>
                <w:rFonts w:ascii="Times New Roman" w:hAnsi="Times New Roman" w:eastAsia="宋体" w:cs="Times New Roman"/>
                <w:color w:val="auto"/>
                <w:kern w:val="2"/>
                <w:sz w:val="24"/>
                <w:szCs w:val="24"/>
                <w:highlight w:val="none"/>
                <w:lang w:val="zh-CN" w:eastAsia="zh-CN" w:bidi="ar-SA"/>
              </w:rPr>
            </w:pPr>
          </w:p>
        </w:tc>
        <w:tc>
          <w:tcPr>
            <w:tcW w:w="2766" w:type="dxa"/>
            <w:vAlign w:val="center"/>
          </w:tcPr>
          <w:p w14:paraId="4E8A8BA7">
            <w:pPr>
              <w:pStyle w:val="73"/>
              <w:spacing w:before="55" w:line="229" w:lineRule="auto"/>
              <w:ind w:left="136"/>
              <w:jc w:val="center"/>
              <w:rPr>
                <w:rFonts w:ascii="Times New Roman" w:hAnsi="Times New Roman" w:eastAsia="宋体" w:cs="Times New Roman"/>
                <w:color w:val="auto"/>
                <w:kern w:val="2"/>
                <w:sz w:val="24"/>
                <w:szCs w:val="24"/>
                <w:highlight w:val="none"/>
                <w:lang w:val="zh-CN" w:eastAsia="zh-CN" w:bidi="ar-SA"/>
              </w:rPr>
            </w:pPr>
          </w:p>
        </w:tc>
      </w:tr>
      <w:tr w14:paraId="23478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3A46F7D9">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1663AF2A">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活塞杆 φ50 外圆精磨镀铬</w:t>
            </w:r>
          </w:p>
        </w:tc>
        <w:tc>
          <w:tcPr>
            <w:tcW w:w="2766" w:type="dxa"/>
            <w:vMerge w:val="continue"/>
            <w:vAlign w:val="center"/>
          </w:tcPr>
          <w:p w14:paraId="59C69AC0">
            <w:pPr>
              <w:pStyle w:val="73"/>
              <w:spacing w:before="55" w:line="229" w:lineRule="auto"/>
              <w:ind w:left="136"/>
              <w:jc w:val="center"/>
              <w:rPr>
                <w:rFonts w:ascii="Times New Roman" w:hAnsi="Times New Roman" w:eastAsia="宋体" w:cs="Times New Roman"/>
                <w:color w:val="auto"/>
                <w:kern w:val="2"/>
                <w:sz w:val="24"/>
                <w:szCs w:val="24"/>
                <w:highlight w:val="none"/>
                <w:lang w:val="zh-CN" w:eastAsia="zh-CN" w:bidi="ar-SA"/>
              </w:rPr>
            </w:pPr>
          </w:p>
        </w:tc>
        <w:tc>
          <w:tcPr>
            <w:tcW w:w="2766" w:type="dxa"/>
            <w:vAlign w:val="center"/>
          </w:tcPr>
          <w:p w14:paraId="1685D0E3">
            <w:pPr>
              <w:pStyle w:val="73"/>
              <w:spacing w:before="55" w:line="229" w:lineRule="auto"/>
              <w:ind w:left="136"/>
              <w:jc w:val="center"/>
              <w:rPr>
                <w:rFonts w:ascii="Times New Roman" w:hAnsi="Times New Roman" w:eastAsia="宋体" w:cs="Times New Roman"/>
                <w:color w:val="auto"/>
                <w:kern w:val="2"/>
                <w:sz w:val="24"/>
                <w:szCs w:val="24"/>
                <w:highlight w:val="none"/>
                <w:lang w:val="zh-CN" w:eastAsia="zh-CN" w:bidi="ar-SA"/>
              </w:rPr>
            </w:pPr>
          </w:p>
        </w:tc>
      </w:tr>
      <w:tr w14:paraId="2E3FC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4D74E4A5">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0D1471A2">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进口密封件 D80、J40</w:t>
            </w:r>
          </w:p>
        </w:tc>
        <w:tc>
          <w:tcPr>
            <w:tcW w:w="2766" w:type="dxa"/>
            <w:vMerge w:val="continue"/>
            <w:vAlign w:val="center"/>
          </w:tcPr>
          <w:p w14:paraId="3C5ACE81">
            <w:pPr>
              <w:pStyle w:val="73"/>
              <w:spacing w:before="55" w:line="229" w:lineRule="auto"/>
              <w:ind w:left="136"/>
              <w:jc w:val="center"/>
              <w:rPr>
                <w:rFonts w:ascii="Times New Roman" w:hAnsi="Times New Roman" w:eastAsia="宋体" w:cs="Times New Roman"/>
                <w:color w:val="auto"/>
                <w:kern w:val="2"/>
                <w:sz w:val="24"/>
                <w:szCs w:val="24"/>
                <w:highlight w:val="none"/>
                <w:lang w:val="zh-CN" w:eastAsia="zh-CN" w:bidi="ar-SA"/>
              </w:rPr>
            </w:pPr>
          </w:p>
        </w:tc>
        <w:tc>
          <w:tcPr>
            <w:tcW w:w="2766" w:type="dxa"/>
            <w:vAlign w:val="center"/>
          </w:tcPr>
          <w:p w14:paraId="59B9A846">
            <w:pPr>
              <w:pStyle w:val="73"/>
              <w:spacing w:before="55" w:line="229" w:lineRule="auto"/>
              <w:ind w:left="136"/>
              <w:jc w:val="center"/>
              <w:rPr>
                <w:rFonts w:ascii="Times New Roman" w:hAnsi="Times New Roman" w:eastAsia="宋体" w:cs="Times New Roman"/>
                <w:color w:val="auto"/>
                <w:kern w:val="2"/>
                <w:sz w:val="24"/>
                <w:szCs w:val="24"/>
                <w:highlight w:val="none"/>
                <w:lang w:val="zh-CN" w:eastAsia="zh-CN" w:bidi="ar-SA"/>
              </w:rPr>
            </w:pPr>
          </w:p>
        </w:tc>
      </w:tr>
      <w:tr w14:paraId="1A125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restart"/>
            <w:vAlign w:val="center"/>
          </w:tcPr>
          <w:p w14:paraId="037A501A">
            <w:pPr>
              <w:pStyle w:val="73"/>
              <w:spacing w:before="88" w:line="189"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3</w:t>
            </w:r>
          </w:p>
        </w:tc>
        <w:tc>
          <w:tcPr>
            <w:tcW w:w="4696" w:type="dxa"/>
            <w:vAlign w:val="center"/>
          </w:tcPr>
          <w:p w14:paraId="0989FF41">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电机</w:t>
            </w:r>
          </w:p>
        </w:tc>
        <w:tc>
          <w:tcPr>
            <w:tcW w:w="2766" w:type="dxa"/>
            <w:vAlign w:val="center"/>
          </w:tcPr>
          <w:p w14:paraId="23DC5E8C">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380V 、4</w:t>
            </w:r>
            <w:r>
              <w:rPr>
                <w:rFonts w:hint="eastAsia" w:ascii="宋体" w:hAnsi="宋体" w:cs="宋体"/>
                <w:color w:val="auto"/>
                <w:kern w:val="0"/>
                <w:sz w:val="24"/>
                <w:szCs w:val="24"/>
                <w:highlight w:val="none"/>
                <w:lang w:val="en-US" w:eastAsia="zh-CN" w:bidi="ar"/>
              </w:rPr>
              <w:t>kW</w:t>
            </w:r>
          </w:p>
        </w:tc>
        <w:tc>
          <w:tcPr>
            <w:tcW w:w="2766" w:type="dxa"/>
            <w:vAlign w:val="center"/>
          </w:tcPr>
          <w:p w14:paraId="599528D8">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p>
        </w:tc>
      </w:tr>
      <w:tr w14:paraId="2B3C8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Merge w:val="continue"/>
            <w:vAlign w:val="center"/>
          </w:tcPr>
          <w:p w14:paraId="3007DDB8">
            <w:pPr>
              <w:pStyle w:val="73"/>
              <w:spacing w:before="88" w:line="189" w:lineRule="auto"/>
              <w:ind w:left="120"/>
              <w:jc w:val="center"/>
              <w:rPr>
                <w:rFonts w:ascii="Times New Roman" w:hAnsi="Times New Roman" w:eastAsia="宋体" w:cs="Times New Roman"/>
                <w:color w:val="auto"/>
                <w:kern w:val="2"/>
                <w:sz w:val="24"/>
                <w:szCs w:val="24"/>
                <w:highlight w:val="none"/>
                <w:lang w:val="zh-CN" w:eastAsia="zh-CN" w:bidi="ar-SA"/>
              </w:rPr>
            </w:pPr>
          </w:p>
        </w:tc>
        <w:tc>
          <w:tcPr>
            <w:tcW w:w="4696" w:type="dxa"/>
            <w:vAlign w:val="center"/>
          </w:tcPr>
          <w:p w14:paraId="0DE0B968">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电器元件</w:t>
            </w:r>
          </w:p>
        </w:tc>
        <w:tc>
          <w:tcPr>
            <w:tcW w:w="2766" w:type="dxa"/>
            <w:vAlign w:val="center"/>
          </w:tcPr>
          <w:p w14:paraId="3A60570D">
            <w:pPr>
              <w:keepNext w:val="0"/>
              <w:keepLines w:val="0"/>
              <w:widowControl/>
              <w:suppressLineNumbers w:val="0"/>
              <w:jc w:val="center"/>
              <w:rPr>
                <w:rFonts w:ascii="Times New Roman" w:hAnsi="Times New Roman" w:eastAsia="宋体" w:cs="Times New Roman"/>
                <w:color w:val="auto"/>
                <w:kern w:val="2"/>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
              </w:rPr>
              <w:t>电源线路控制</w:t>
            </w:r>
          </w:p>
        </w:tc>
        <w:tc>
          <w:tcPr>
            <w:tcW w:w="2766" w:type="dxa"/>
            <w:vAlign w:val="center"/>
          </w:tcPr>
          <w:p w14:paraId="43120642">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p>
        </w:tc>
      </w:tr>
      <w:tr w14:paraId="2C0AA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Align w:val="center"/>
          </w:tcPr>
          <w:p w14:paraId="76D20C63">
            <w:pPr>
              <w:pStyle w:val="73"/>
              <w:spacing w:before="88" w:line="189"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4</w:t>
            </w:r>
          </w:p>
        </w:tc>
        <w:tc>
          <w:tcPr>
            <w:tcW w:w="4696" w:type="dxa"/>
            <w:vAlign w:val="center"/>
          </w:tcPr>
          <w:p w14:paraId="03A1B0F4">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其他配件</w:t>
            </w:r>
          </w:p>
        </w:tc>
        <w:tc>
          <w:tcPr>
            <w:tcW w:w="2766" w:type="dxa"/>
            <w:vAlign w:val="center"/>
          </w:tcPr>
          <w:p w14:paraId="62A988AE">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镀铬销、滚轮</w:t>
            </w:r>
          </w:p>
        </w:tc>
        <w:tc>
          <w:tcPr>
            <w:tcW w:w="2766" w:type="dxa"/>
            <w:vAlign w:val="center"/>
          </w:tcPr>
          <w:p w14:paraId="3E013AD9">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p>
        </w:tc>
      </w:tr>
      <w:tr w14:paraId="100B1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644" w:type="dxa"/>
            <w:vAlign w:val="center"/>
          </w:tcPr>
          <w:p w14:paraId="48A0E09F">
            <w:pPr>
              <w:pStyle w:val="73"/>
              <w:spacing w:before="88" w:line="189"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5</w:t>
            </w:r>
          </w:p>
        </w:tc>
        <w:tc>
          <w:tcPr>
            <w:tcW w:w="4696" w:type="dxa"/>
            <w:vAlign w:val="center"/>
          </w:tcPr>
          <w:p w14:paraId="4679EB5B">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使用说明书/产品合格证/保修卡</w:t>
            </w:r>
          </w:p>
        </w:tc>
        <w:tc>
          <w:tcPr>
            <w:tcW w:w="2766" w:type="dxa"/>
            <w:vAlign w:val="center"/>
          </w:tcPr>
          <w:p w14:paraId="444A84D5">
            <w:pPr>
              <w:keepNext w:val="0"/>
              <w:keepLines w:val="0"/>
              <w:widowControl/>
              <w:suppressLineNumbers w:val="0"/>
              <w:jc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1套</w:t>
            </w:r>
          </w:p>
        </w:tc>
        <w:tc>
          <w:tcPr>
            <w:tcW w:w="2766" w:type="dxa"/>
            <w:vAlign w:val="center"/>
          </w:tcPr>
          <w:p w14:paraId="37663AAF">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p>
        </w:tc>
      </w:tr>
      <w:tr w14:paraId="3745C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jc w:val="center"/>
        </w:trPr>
        <w:tc>
          <w:tcPr>
            <w:tcW w:w="8106" w:type="dxa"/>
            <w:gridSpan w:val="3"/>
            <w:vAlign w:val="center"/>
          </w:tcPr>
          <w:p w14:paraId="08AB69B7">
            <w:pPr>
              <w:keepNext w:val="0"/>
              <w:keepLines w:val="0"/>
              <w:widowControl/>
              <w:suppressLineNumbers w:val="0"/>
              <w:jc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合计</w:t>
            </w:r>
            <w:r>
              <w:rPr>
                <w:rFonts w:hint="eastAsia" w:ascii="宋体" w:hAnsi="宋体" w:eastAsia="宋体" w:cs="宋体"/>
                <w:color w:val="auto"/>
                <w:kern w:val="0"/>
                <w:sz w:val="24"/>
                <w:szCs w:val="24"/>
                <w:highlight w:val="none"/>
                <w:lang w:val="en-US" w:eastAsia="zh-CN" w:bidi="ar"/>
              </w:rPr>
              <w:t>（元）</w:t>
            </w:r>
          </w:p>
        </w:tc>
        <w:tc>
          <w:tcPr>
            <w:tcW w:w="2766" w:type="dxa"/>
            <w:vAlign w:val="center"/>
          </w:tcPr>
          <w:p w14:paraId="5850DDB8">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p>
        </w:tc>
      </w:tr>
    </w:tbl>
    <w:p w14:paraId="4095219E">
      <w:pPr>
        <w:kinsoku w:val="0"/>
        <w:topLinePunct/>
        <w:snapToGrid w:val="0"/>
        <w:spacing w:line="480" w:lineRule="exact"/>
        <w:ind w:firstLine="720" w:firstLineChars="300"/>
        <w:rPr>
          <w:color w:val="auto"/>
          <w:sz w:val="24"/>
          <w:szCs w:val="24"/>
          <w:highlight w:val="none"/>
        </w:rPr>
      </w:pPr>
      <w:r>
        <w:rPr>
          <w:color w:val="auto"/>
          <w:sz w:val="24"/>
          <w:szCs w:val="24"/>
          <w:highlight w:val="none"/>
        </w:rPr>
        <w:t>备注：1、本表为格式表，不得自行改动，必须提供。</w:t>
      </w:r>
    </w:p>
    <w:p w14:paraId="45F6170B">
      <w:pPr>
        <w:spacing w:line="560" w:lineRule="exact"/>
        <w:ind w:firstLine="720" w:firstLineChars="300"/>
        <w:rPr>
          <w:rFonts w:ascii="宋体" w:hAnsi="宋体" w:cs="宋体"/>
          <w:b/>
          <w:color w:val="auto"/>
          <w:sz w:val="24"/>
          <w:szCs w:val="24"/>
          <w:highlight w:val="none"/>
        </w:rPr>
      </w:pPr>
      <w:r>
        <w:rPr>
          <w:color w:val="auto"/>
          <w:kern w:val="0"/>
          <w:sz w:val="24"/>
          <w:szCs w:val="24"/>
          <w:highlight w:val="none"/>
        </w:rPr>
        <w:t>2、如果不提供详细分项报价将视为未实质性响应</w:t>
      </w:r>
      <w:r>
        <w:rPr>
          <w:rFonts w:hint="eastAsia"/>
          <w:color w:val="auto"/>
          <w:kern w:val="0"/>
          <w:sz w:val="24"/>
          <w:szCs w:val="24"/>
          <w:highlight w:val="none"/>
        </w:rPr>
        <w:t>招标</w:t>
      </w:r>
      <w:r>
        <w:rPr>
          <w:color w:val="auto"/>
          <w:kern w:val="0"/>
          <w:sz w:val="24"/>
          <w:szCs w:val="24"/>
          <w:highlight w:val="none"/>
        </w:rPr>
        <w:t>文件要求。</w:t>
      </w:r>
    </w:p>
    <w:p w14:paraId="6CEB2C30">
      <w:pPr>
        <w:pStyle w:val="30"/>
        <w:rPr>
          <w:color w:val="auto"/>
          <w:highlight w:val="none"/>
        </w:rPr>
      </w:pPr>
    </w:p>
    <w:p w14:paraId="731FF1E3">
      <w:pPr>
        <w:spacing w:line="480" w:lineRule="exact"/>
        <w:jc w:val="center"/>
        <w:rPr>
          <w:color w:val="auto"/>
          <w:highlight w:val="none"/>
        </w:rPr>
      </w:pPr>
    </w:p>
    <w:p w14:paraId="66FA1433">
      <w:pPr>
        <w:kinsoku w:val="0"/>
        <w:topLinePunct/>
        <w:snapToGrid w:val="0"/>
        <w:spacing w:line="520" w:lineRule="exact"/>
        <w:ind w:firstLine="720" w:firstLineChars="300"/>
        <w:rPr>
          <w:color w:val="auto"/>
          <w:sz w:val="24"/>
          <w:szCs w:val="24"/>
          <w:highlight w:val="none"/>
        </w:rPr>
      </w:pPr>
      <w:r>
        <w:rPr>
          <w:color w:val="auto"/>
          <w:sz w:val="24"/>
          <w:szCs w:val="24"/>
          <w:highlight w:val="none"/>
        </w:rPr>
        <w:t xml:space="preserve">投标供应商：（盖章）             </w:t>
      </w:r>
    </w:p>
    <w:p w14:paraId="457DEA4E">
      <w:pPr>
        <w:kinsoku w:val="0"/>
        <w:topLinePunct/>
        <w:snapToGrid w:val="0"/>
        <w:spacing w:line="520" w:lineRule="exact"/>
        <w:ind w:firstLine="720" w:firstLineChars="300"/>
        <w:rPr>
          <w:color w:val="auto"/>
          <w:sz w:val="24"/>
          <w:szCs w:val="24"/>
          <w:highlight w:val="none"/>
        </w:rPr>
      </w:pPr>
      <w:r>
        <w:rPr>
          <w:color w:val="auto"/>
          <w:sz w:val="24"/>
          <w:szCs w:val="24"/>
          <w:highlight w:val="none"/>
        </w:rPr>
        <w:t>法定代表人或被授权人（签字或盖章）：</w:t>
      </w:r>
    </w:p>
    <w:p w14:paraId="3D9C0088">
      <w:pPr>
        <w:spacing w:line="480" w:lineRule="exact"/>
        <w:ind w:firstLine="720" w:firstLineChars="300"/>
        <w:jc w:val="left"/>
        <w:rPr>
          <w:color w:val="auto"/>
          <w:sz w:val="24"/>
          <w:szCs w:val="24"/>
          <w:highlight w:val="none"/>
        </w:rPr>
      </w:pPr>
      <w:r>
        <w:rPr>
          <w:color w:val="auto"/>
          <w:sz w:val="24"/>
          <w:szCs w:val="24"/>
          <w:highlight w:val="none"/>
        </w:rPr>
        <w:t>日期：</w:t>
      </w:r>
    </w:p>
    <w:p w14:paraId="54C6A418">
      <w:pPr>
        <w:spacing w:line="480" w:lineRule="exact"/>
        <w:jc w:val="left"/>
        <w:rPr>
          <w:color w:val="auto"/>
          <w:sz w:val="24"/>
          <w:szCs w:val="24"/>
          <w:highlight w:val="none"/>
        </w:rPr>
      </w:pPr>
    </w:p>
    <w:sectPr>
      <w:headerReference r:id="rId3" w:type="default"/>
      <w:footerReference r:id="rId4" w:type="default"/>
      <w:pgSz w:w="11906" w:h="16838"/>
      <w:pgMar w:top="1134" w:right="1021" w:bottom="1134" w:left="1021" w:header="680" w:footer="748" w:gutter="0"/>
      <w:pgNumType w:fmt="decimal"/>
      <w:cols w:space="72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Bold">
    <w:altName w:val="Arial"/>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86EA9">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25949">
                          <w:pPr>
                            <w:pStyle w:val="14"/>
                            <w:rPr>
                              <w:rStyle w:val="26"/>
                            </w:rPr>
                          </w:pPr>
                          <w:r>
                            <w:fldChar w:fldCharType="begin"/>
                          </w:r>
                          <w:r>
                            <w:rPr>
                              <w:rStyle w:val="26"/>
                            </w:rPr>
                            <w:instrText xml:space="preserve">PAGE  </w:instrText>
                          </w:r>
                          <w:r>
                            <w:fldChar w:fldCharType="separate"/>
                          </w:r>
                          <w:r>
                            <w:rPr>
                              <w:rStyle w:val="26"/>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C25949">
                    <w:pPr>
                      <w:pStyle w:val="14"/>
                      <w:rPr>
                        <w:rStyle w:val="26"/>
                      </w:rPr>
                    </w:pPr>
                    <w:r>
                      <w:fldChar w:fldCharType="begin"/>
                    </w:r>
                    <w:r>
                      <w:rPr>
                        <w:rStyle w:val="26"/>
                      </w:rPr>
                      <w:instrText xml:space="preserve">PAGE  </w:instrText>
                    </w:r>
                    <w:r>
                      <w:fldChar w:fldCharType="separate"/>
                    </w:r>
                    <w:r>
                      <w:rPr>
                        <w:rStyle w:val="26"/>
                      </w:rP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C6737">
    <w:pPr>
      <w:pStyle w:val="1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E597C"/>
    <w:multiLevelType w:val="singleLevel"/>
    <w:tmpl w:val="F6EE597C"/>
    <w:lvl w:ilvl="0" w:tentative="0">
      <w:start w:val="1"/>
      <w:numFmt w:val="chineseCounting"/>
      <w:suff w:val="nothing"/>
      <w:lvlText w:val="%1、"/>
      <w:lvlJc w:val="left"/>
      <w:rPr>
        <w:rFonts w:hint="eastAsia"/>
      </w:rPr>
    </w:lvl>
  </w:abstractNum>
  <w:abstractNum w:abstractNumId="1">
    <w:nsid w:val="00000005"/>
    <w:multiLevelType w:val="singleLevel"/>
    <w:tmpl w:val="00000005"/>
    <w:lvl w:ilvl="0" w:tentative="0">
      <w:start w:val="1"/>
      <w:numFmt w:val="decimal"/>
      <w:suff w:val="nothing"/>
      <w:lvlText w:val="%1、"/>
      <w:lvlJc w:val="left"/>
    </w:lvl>
  </w:abstractNum>
  <w:abstractNum w:abstractNumId="2">
    <w:nsid w:val="23191CC8"/>
    <w:multiLevelType w:val="multilevel"/>
    <w:tmpl w:val="23191CC8"/>
    <w:lvl w:ilvl="0" w:tentative="0">
      <w:start w:val="1"/>
      <w:numFmt w:val="upperLetter"/>
      <w:lvlText w:val="%1、"/>
      <w:lvlJc w:val="left"/>
      <w:pPr>
        <w:ind w:left="872" w:hanging="39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2F3E200A"/>
    <w:multiLevelType w:val="multilevel"/>
    <w:tmpl w:val="2F3E200A"/>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HorizontalSpacing w:val="105"/>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ZWI0Yzk0ZWU1Y2ZjOTg0YmVmOWIzN2FmYTk4ZTIifQ=="/>
  </w:docVars>
  <w:rsids>
    <w:rsidRoot w:val="009774A2"/>
    <w:rsid w:val="00000155"/>
    <w:rsid w:val="000018CB"/>
    <w:rsid w:val="00002C6D"/>
    <w:rsid w:val="00004960"/>
    <w:rsid w:val="00004C3E"/>
    <w:rsid w:val="00004F4F"/>
    <w:rsid w:val="00006AC5"/>
    <w:rsid w:val="000075C2"/>
    <w:rsid w:val="00010C3E"/>
    <w:rsid w:val="00010E2D"/>
    <w:rsid w:val="00015F72"/>
    <w:rsid w:val="000166B6"/>
    <w:rsid w:val="00017FD8"/>
    <w:rsid w:val="00020C69"/>
    <w:rsid w:val="00021FBC"/>
    <w:rsid w:val="000221C3"/>
    <w:rsid w:val="00024247"/>
    <w:rsid w:val="00025A99"/>
    <w:rsid w:val="00030DA8"/>
    <w:rsid w:val="00032FA9"/>
    <w:rsid w:val="00033B1D"/>
    <w:rsid w:val="00036EEA"/>
    <w:rsid w:val="000409B3"/>
    <w:rsid w:val="000439A5"/>
    <w:rsid w:val="00044D7E"/>
    <w:rsid w:val="0004566F"/>
    <w:rsid w:val="0004795E"/>
    <w:rsid w:val="00047CE5"/>
    <w:rsid w:val="00050DF0"/>
    <w:rsid w:val="0005215C"/>
    <w:rsid w:val="00055240"/>
    <w:rsid w:val="00055A45"/>
    <w:rsid w:val="00060651"/>
    <w:rsid w:val="0006732F"/>
    <w:rsid w:val="00070685"/>
    <w:rsid w:val="00075097"/>
    <w:rsid w:val="00075C6C"/>
    <w:rsid w:val="0007675B"/>
    <w:rsid w:val="00081220"/>
    <w:rsid w:val="000861C0"/>
    <w:rsid w:val="00090447"/>
    <w:rsid w:val="00091EFF"/>
    <w:rsid w:val="000921B0"/>
    <w:rsid w:val="00093884"/>
    <w:rsid w:val="000948F0"/>
    <w:rsid w:val="00095FB5"/>
    <w:rsid w:val="000A081F"/>
    <w:rsid w:val="000A1298"/>
    <w:rsid w:val="000A340B"/>
    <w:rsid w:val="000A40E4"/>
    <w:rsid w:val="000A4D99"/>
    <w:rsid w:val="000B1163"/>
    <w:rsid w:val="000B44DD"/>
    <w:rsid w:val="000B5EAE"/>
    <w:rsid w:val="000B6A24"/>
    <w:rsid w:val="000C306F"/>
    <w:rsid w:val="000C3477"/>
    <w:rsid w:val="000C4330"/>
    <w:rsid w:val="000C5ADA"/>
    <w:rsid w:val="000C7767"/>
    <w:rsid w:val="000D1D9F"/>
    <w:rsid w:val="000D23CA"/>
    <w:rsid w:val="000D2632"/>
    <w:rsid w:val="000E0921"/>
    <w:rsid w:val="000E4DC9"/>
    <w:rsid w:val="000E60D9"/>
    <w:rsid w:val="000E783F"/>
    <w:rsid w:val="000E7A54"/>
    <w:rsid w:val="000E7AFF"/>
    <w:rsid w:val="000F1147"/>
    <w:rsid w:val="000F1B53"/>
    <w:rsid w:val="000F6CEE"/>
    <w:rsid w:val="00102434"/>
    <w:rsid w:val="00102EAB"/>
    <w:rsid w:val="00110C8B"/>
    <w:rsid w:val="0011120C"/>
    <w:rsid w:val="00113ACE"/>
    <w:rsid w:val="00122DB7"/>
    <w:rsid w:val="00124100"/>
    <w:rsid w:val="00124C97"/>
    <w:rsid w:val="00126736"/>
    <w:rsid w:val="00127466"/>
    <w:rsid w:val="00132A5D"/>
    <w:rsid w:val="001361AD"/>
    <w:rsid w:val="00136824"/>
    <w:rsid w:val="001400FF"/>
    <w:rsid w:val="00140EFC"/>
    <w:rsid w:val="00144F03"/>
    <w:rsid w:val="00147CD7"/>
    <w:rsid w:val="00150179"/>
    <w:rsid w:val="00150C7E"/>
    <w:rsid w:val="001551D7"/>
    <w:rsid w:val="0016062F"/>
    <w:rsid w:val="00160AD4"/>
    <w:rsid w:val="00161A25"/>
    <w:rsid w:val="001635E6"/>
    <w:rsid w:val="001715EA"/>
    <w:rsid w:val="001718D8"/>
    <w:rsid w:val="00172A9E"/>
    <w:rsid w:val="001731FE"/>
    <w:rsid w:val="001747FA"/>
    <w:rsid w:val="00177F29"/>
    <w:rsid w:val="001822F8"/>
    <w:rsid w:val="00185092"/>
    <w:rsid w:val="00186A85"/>
    <w:rsid w:val="00187C9C"/>
    <w:rsid w:val="001900BC"/>
    <w:rsid w:val="0019052B"/>
    <w:rsid w:val="0019125B"/>
    <w:rsid w:val="00192F55"/>
    <w:rsid w:val="001A125D"/>
    <w:rsid w:val="001A4B2F"/>
    <w:rsid w:val="001A4C91"/>
    <w:rsid w:val="001A54D5"/>
    <w:rsid w:val="001A56D0"/>
    <w:rsid w:val="001A655C"/>
    <w:rsid w:val="001B06C8"/>
    <w:rsid w:val="001B278D"/>
    <w:rsid w:val="001B53CA"/>
    <w:rsid w:val="001B5968"/>
    <w:rsid w:val="001C102B"/>
    <w:rsid w:val="001C1862"/>
    <w:rsid w:val="001C2679"/>
    <w:rsid w:val="001C3043"/>
    <w:rsid w:val="001C3DDB"/>
    <w:rsid w:val="001C4D98"/>
    <w:rsid w:val="001C5FDC"/>
    <w:rsid w:val="001D008D"/>
    <w:rsid w:val="001D4250"/>
    <w:rsid w:val="001D7ADD"/>
    <w:rsid w:val="001E0377"/>
    <w:rsid w:val="001E1862"/>
    <w:rsid w:val="001E23B7"/>
    <w:rsid w:val="001E3B85"/>
    <w:rsid w:val="001E4A95"/>
    <w:rsid w:val="001E7C30"/>
    <w:rsid w:val="001E7E35"/>
    <w:rsid w:val="001F0F4A"/>
    <w:rsid w:val="001F2FE9"/>
    <w:rsid w:val="001F67F1"/>
    <w:rsid w:val="002009DC"/>
    <w:rsid w:val="00201406"/>
    <w:rsid w:val="00202156"/>
    <w:rsid w:val="002033B2"/>
    <w:rsid w:val="0020402B"/>
    <w:rsid w:val="00205091"/>
    <w:rsid w:val="00211662"/>
    <w:rsid w:val="00211FD8"/>
    <w:rsid w:val="00213095"/>
    <w:rsid w:val="00222615"/>
    <w:rsid w:val="00222E07"/>
    <w:rsid w:val="002309AC"/>
    <w:rsid w:val="002343CF"/>
    <w:rsid w:val="002349FC"/>
    <w:rsid w:val="002364D4"/>
    <w:rsid w:val="00240136"/>
    <w:rsid w:val="00240907"/>
    <w:rsid w:val="00242A34"/>
    <w:rsid w:val="002442FD"/>
    <w:rsid w:val="00244D5C"/>
    <w:rsid w:val="00245763"/>
    <w:rsid w:val="00246AC6"/>
    <w:rsid w:val="00251CC5"/>
    <w:rsid w:val="00254137"/>
    <w:rsid w:val="00254D45"/>
    <w:rsid w:val="00256F35"/>
    <w:rsid w:val="002578BB"/>
    <w:rsid w:val="00257E01"/>
    <w:rsid w:val="0026515A"/>
    <w:rsid w:val="00266D1A"/>
    <w:rsid w:val="0027245F"/>
    <w:rsid w:val="00273BE0"/>
    <w:rsid w:val="0027608C"/>
    <w:rsid w:val="00277D9D"/>
    <w:rsid w:val="00277EBA"/>
    <w:rsid w:val="0028214B"/>
    <w:rsid w:val="00283C19"/>
    <w:rsid w:val="0028429C"/>
    <w:rsid w:val="00284A89"/>
    <w:rsid w:val="00284B15"/>
    <w:rsid w:val="00284F75"/>
    <w:rsid w:val="0028649A"/>
    <w:rsid w:val="00287C64"/>
    <w:rsid w:val="00287D32"/>
    <w:rsid w:val="002911D9"/>
    <w:rsid w:val="0029350B"/>
    <w:rsid w:val="00293989"/>
    <w:rsid w:val="00293DCD"/>
    <w:rsid w:val="002A2187"/>
    <w:rsid w:val="002A5B5D"/>
    <w:rsid w:val="002B193C"/>
    <w:rsid w:val="002B3932"/>
    <w:rsid w:val="002B4778"/>
    <w:rsid w:val="002B798B"/>
    <w:rsid w:val="002C18B9"/>
    <w:rsid w:val="002C2AD3"/>
    <w:rsid w:val="002C329D"/>
    <w:rsid w:val="002C427E"/>
    <w:rsid w:val="002C4663"/>
    <w:rsid w:val="002D562C"/>
    <w:rsid w:val="002D655E"/>
    <w:rsid w:val="002D7799"/>
    <w:rsid w:val="002D7CBB"/>
    <w:rsid w:val="002E1EF5"/>
    <w:rsid w:val="002E2E00"/>
    <w:rsid w:val="002E3BB6"/>
    <w:rsid w:val="002E5D42"/>
    <w:rsid w:val="002E654F"/>
    <w:rsid w:val="002E68A9"/>
    <w:rsid w:val="002E7B2E"/>
    <w:rsid w:val="002F4984"/>
    <w:rsid w:val="002F5584"/>
    <w:rsid w:val="002F5F48"/>
    <w:rsid w:val="00300B74"/>
    <w:rsid w:val="00302AC5"/>
    <w:rsid w:val="00305179"/>
    <w:rsid w:val="003057F8"/>
    <w:rsid w:val="00307645"/>
    <w:rsid w:val="00311A45"/>
    <w:rsid w:val="003125DD"/>
    <w:rsid w:val="00324B5A"/>
    <w:rsid w:val="0032793B"/>
    <w:rsid w:val="003336C6"/>
    <w:rsid w:val="003339BF"/>
    <w:rsid w:val="00335A95"/>
    <w:rsid w:val="003375EB"/>
    <w:rsid w:val="00341D13"/>
    <w:rsid w:val="00343321"/>
    <w:rsid w:val="003477CE"/>
    <w:rsid w:val="0035180D"/>
    <w:rsid w:val="00353452"/>
    <w:rsid w:val="003541F9"/>
    <w:rsid w:val="0036050E"/>
    <w:rsid w:val="0036367A"/>
    <w:rsid w:val="00363690"/>
    <w:rsid w:val="0037378B"/>
    <w:rsid w:val="0037430A"/>
    <w:rsid w:val="00374EC1"/>
    <w:rsid w:val="00376682"/>
    <w:rsid w:val="003802D0"/>
    <w:rsid w:val="00382229"/>
    <w:rsid w:val="00382688"/>
    <w:rsid w:val="00384EB5"/>
    <w:rsid w:val="00386249"/>
    <w:rsid w:val="0038682C"/>
    <w:rsid w:val="00386F43"/>
    <w:rsid w:val="00390528"/>
    <w:rsid w:val="00390768"/>
    <w:rsid w:val="00397DED"/>
    <w:rsid w:val="003A3333"/>
    <w:rsid w:val="003A3B64"/>
    <w:rsid w:val="003A4ED8"/>
    <w:rsid w:val="003A5CA9"/>
    <w:rsid w:val="003A71DA"/>
    <w:rsid w:val="003A7F0E"/>
    <w:rsid w:val="003B23B8"/>
    <w:rsid w:val="003B2908"/>
    <w:rsid w:val="003B3C4E"/>
    <w:rsid w:val="003B5940"/>
    <w:rsid w:val="003B77B5"/>
    <w:rsid w:val="003C1159"/>
    <w:rsid w:val="003C2065"/>
    <w:rsid w:val="003C59FA"/>
    <w:rsid w:val="003D18A0"/>
    <w:rsid w:val="003D5ED9"/>
    <w:rsid w:val="003E001E"/>
    <w:rsid w:val="003E0F55"/>
    <w:rsid w:val="003E171C"/>
    <w:rsid w:val="003E7622"/>
    <w:rsid w:val="003F2D13"/>
    <w:rsid w:val="003F3B50"/>
    <w:rsid w:val="003F4BC3"/>
    <w:rsid w:val="004007D5"/>
    <w:rsid w:val="00401668"/>
    <w:rsid w:val="00401BA6"/>
    <w:rsid w:val="00402312"/>
    <w:rsid w:val="00407EB5"/>
    <w:rsid w:val="00411202"/>
    <w:rsid w:val="00413263"/>
    <w:rsid w:val="004243A1"/>
    <w:rsid w:val="00424880"/>
    <w:rsid w:val="00424BEC"/>
    <w:rsid w:val="00425059"/>
    <w:rsid w:val="00425EBE"/>
    <w:rsid w:val="00426E6F"/>
    <w:rsid w:val="00432EF1"/>
    <w:rsid w:val="00433D1C"/>
    <w:rsid w:val="00434B94"/>
    <w:rsid w:val="004449E4"/>
    <w:rsid w:val="00445A94"/>
    <w:rsid w:val="004460AC"/>
    <w:rsid w:val="004465B8"/>
    <w:rsid w:val="00447EFE"/>
    <w:rsid w:val="00451AA3"/>
    <w:rsid w:val="004539B8"/>
    <w:rsid w:val="00455C44"/>
    <w:rsid w:val="00462AD2"/>
    <w:rsid w:val="0046394A"/>
    <w:rsid w:val="00463A08"/>
    <w:rsid w:val="00463E16"/>
    <w:rsid w:val="00464169"/>
    <w:rsid w:val="00465C0D"/>
    <w:rsid w:val="004664B0"/>
    <w:rsid w:val="00473C89"/>
    <w:rsid w:val="0047417D"/>
    <w:rsid w:val="00474C88"/>
    <w:rsid w:val="00476466"/>
    <w:rsid w:val="00480617"/>
    <w:rsid w:val="00481393"/>
    <w:rsid w:val="00486A1C"/>
    <w:rsid w:val="00487A25"/>
    <w:rsid w:val="004904CF"/>
    <w:rsid w:val="00493E7E"/>
    <w:rsid w:val="004968BE"/>
    <w:rsid w:val="00497FB0"/>
    <w:rsid w:val="004A0084"/>
    <w:rsid w:val="004A58A6"/>
    <w:rsid w:val="004A5A44"/>
    <w:rsid w:val="004A6731"/>
    <w:rsid w:val="004A68D6"/>
    <w:rsid w:val="004B0461"/>
    <w:rsid w:val="004B078C"/>
    <w:rsid w:val="004B1E65"/>
    <w:rsid w:val="004B29DD"/>
    <w:rsid w:val="004B57E9"/>
    <w:rsid w:val="004C1264"/>
    <w:rsid w:val="004C1D04"/>
    <w:rsid w:val="004C51D6"/>
    <w:rsid w:val="004C5E52"/>
    <w:rsid w:val="004D01C9"/>
    <w:rsid w:val="004D0A50"/>
    <w:rsid w:val="004D0E5E"/>
    <w:rsid w:val="004D16EF"/>
    <w:rsid w:val="004D331D"/>
    <w:rsid w:val="004D5A0C"/>
    <w:rsid w:val="004D6390"/>
    <w:rsid w:val="004D7782"/>
    <w:rsid w:val="004E24D6"/>
    <w:rsid w:val="004E3081"/>
    <w:rsid w:val="004E5EDD"/>
    <w:rsid w:val="004E5FC0"/>
    <w:rsid w:val="004E6668"/>
    <w:rsid w:val="004E7156"/>
    <w:rsid w:val="004F1520"/>
    <w:rsid w:val="004F1BB0"/>
    <w:rsid w:val="0050048F"/>
    <w:rsid w:val="00501310"/>
    <w:rsid w:val="0050136A"/>
    <w:rsid w:val="00501383"/>
    <w:rsid w:val="0050252C"/>
    <w:rsid w:val="00505273"/>
    <w:rsid w:val="00507AD2"/>
    <w:rsid w:val="005112E7"/>
    <w:rsid w:val="00511DAF"/>
    <w:rsid w:val="005144B6"/>
    <w:rsid w:val="005155E4"/>
    <w:rsid w:val="0051583E"/>
    <w:rsid w:val="005159D5"/>
    <w:rsid w:val="00520A75"/>
    <w:rsid w:val="00521D2F"/>
    <w:rsid w:val="00522CD9"/>
    <w:rsid w:val="00523070"/>
    <w:rsid w:val="00534DA3"/>
    <w:rsid w:val="00540E58"/>
    <w:rsid w:val="00542C97"/>
    <w:rsid w:val="005439D8"/>
    <w:rsid w:val="00544ACD"/>
    <w:rsid w:val="0054514F"/>
    <w:rsid w:val="00545C0B"/>
    <w:rsid w:val="00547AED"/>
    <w:rsid w:val="00554947"/>
    <w:rsid w:val="00557E62"/>
    <w:rsid w:val="005620B1"/>
    <w:rsid w:val="0056359D"/>
    <w:rsid w:val="00565B17"/>
    <w:rsid w:val="005743F5"/>
    <w:rsid w:val="005757A4"/>
    <w:rsid w:val="00576EF0"/>
    <w:rsid w:val="00577DC3"/>
    <w:rsid w:val="00581813"/>
    <w:rsid w:val="005861AB"/>
    <w:rsid w:val="00593330"/>
    <w:rsid w:val="005A0265"/>
    <w:rsid w:val="005A1E6C"/>
    <w:rsid w:val="005A6095"/>
    <w:rsid w:val="005B04FD"/>
    <w:rsid w:val="005B380A"/>
    <w:rsid w:val="005B3D11"/>
    <w:rsid w:val="005B48AC"/>
    <w:rsid w:val="005B5091"/>
    <w:rsid w:val="005B6243"/>
    <w:rsid w:val="005B7216"/>
    <w:rsid w:val="005C06D4"/>
    <w:rsid w:val="005C3D58"/>
    <w:rsid w:val="005C3E4F"/>
    <w:rsid w:val="005C6026"/>
    <w:rsid w:val="005D0F6F"/>
    <w:rsid w:val="005D2094"/>
    <w:rsid w:val="005D2876"/>
    <w:rsid w:val="005D56B5"/>
    <w:rsid w:val="005D6252"/>
    <w:rsid w:val="005E2424"/>
    <w:rsid w:val="005E3380"/>
    <w:rsid w:val="005E341D"/>
    <w:rsid w:val="005E45BC"/>
    <w:rsid w:val="005E7F5C"/>
    <w:rsid w:val="005F62A0"/>
    <w:rsid w:val="0060533C"/>
    <w:rsid w:val="006066BB"/>
    <w:rsid w:val="00606B38"/>
    <w:rsid w:val="006104F8"/>
    <w:rsid w:val="00612BB1"/>
    <w:rsid w:val="00613932"/>
    <w:rsid w:val="00614D7F"/>
    <w:rsid w:val="00615A52"/>
    <w:rsid w:val="00615A55"/>
    <w:rsid w:val="00617E4D"/>
    <w:rsid w:val="00621F33"/>
    <w:rsid w:val="00623B76"/>
    <w:rsid w:val="00623C30"/>
    <w:rsid w:val="00625A64"/>
    <w:rsid w:val="00630E43"/>
    <w:rsid w:val="0063102F"/>
    <w:rsid w:val="006337B8"/>
    <w:rsid w:val="00633C49"/>
    <w:rsid w:val="00634CE2"/>
    <w:rsid w:val="0063687D"/>
    <w:rsid w:val="00640408"/>
    <w:rsid w:val="00643FAC"/>
    <w:rsid w:val="006441D6"/>
    <w:rsid w:val="0064547E"/>
    <w:rsid w:val="00646D66"/>
    <w:rsid w:val="006528F1"/>
    <w:rsid w:val="00652A0D"/>
    <w:rsid w:val="00653F70"/>
    <w:rsid w:val="0065758E"/>
    <w:rsid w:val="00661B57"/>
    <w:rsid w:val="00664144"/>
    <w:rsid w:val="00664B46"/>
    <w:rsid w:val="00665D18"/>
    <w:rsid w:val="0066647B"/>
    <w:rsid w:val="00666820"/>
    <w:rsid w:val="00667EB6"/>
    <w:rsid w:val="00670E8A"/>
    <w:rsid w:val="00676ACB"/>
    <w:rsid w:val="00677B13"/>
    <w:rsid w:val="006803E3"/>
    <w:rsid w:val="006842A2"/>
    <w:rsid w:val="0068483A"/>
    <w:rsid w:val="0068495E"/>
    <w:rsid w:val="00684CEE"/>
    <w:rsid w:val="00684E4A"/>
    <w:rsid w:val="006900B2"/>
    <w:rsid w:val="00692153"/>
    <w:rsid w:val="00693DD8"/>
    <w:rsid w:val="006947B5"/>
    <w:rsid w:val="00696DC8"/>
    <w:rsid w:val="006A036E"/>
    <w:rsid w:val="006A0985"/>
    <w:rsid w:val="006A2421"/>
    <w:rsid w:val="006A4DBB"/>
    <w:rsid w:val="006A4E22"/>
    <w:rsid w:val="006A5232"/>
    <w:rsid w:val="006A5F89"/>
    <w:rsid w:val="006A7645"/>
    <w:rsid w:val="006B08DC"/>
    <w:rsid w:val="006B17AB"/>
    <w:rsid w:val="006B1B61"/>
    <w:rsid w:val="006B709A"/>
    <w:rsid w:val="006C25D0"/>
    <w:rsid w:val="006C3437"/>
    <w:rsid w:val="006D05E2"/>
    <w:rsid w:val="006D203E"/>
    <w:rsid w:val="006E1195"/>
    <w:rsid w:val="006E276D"/>
    <w:rsid w:val="006E7EE5"/>
    <w:rsid w:val="006F3B42"/>
    <w:rsid w:val="006F3DD1"/>
    <w:rsid w:val="006F3EBB"/>
    <w:rsid w:val="006F6272"/>
    <w:rsid w:val="006F7A47"/>
    <w:rsid w:val="007002E2"/>
    <w:rsid w:val="007004C4"/>
    <w:rsid w:val="007024A3"/>
    <w:rsid w:val="00702DB7"/>
    <w:rsid w:val="00705B03"/>
    <w:rsid w:val="00711EF4"/>
    <w:rsid w:val="007122D4"/>
    <w:rsid w:val="00712AC3"/>
    <w:rsid w:val="00713067"/>
    <w:rsid w:val="00714E94"/>
    <w:rsid w:val="007151F8"/>
    <w:rsid w:val="0071581E"/>
    <w:rsid w:val="007177DF"/>
    <w:rsid w:val="00717F43"/>
    <w:rsid w:val="00720097"/>
    <w:rsid w:val="0072166D"/>
    <w:rsid w:val="007275C7"/>
    <w:rsid w:val="00732A4C"/>
    <w:rsid w:val="00733168"/>
    <w:rsid w:val="00734173"/>
    <w:rsid w:val="00737C61"/>
    <w:rsid w:val="00740293"/>
    <w:rsid w:val="00740E19"/>
    <w:rsid w:val="007427D8"/>
    <w:rsid w:val="007446C7"/>
    <w:rsid w:val="00744C2C"/>
    <w:rsid w:val="00752290"/>
    <w:rsid w:val="007538B8"/>
    <w:rsid w:val="00753C92"/>
    <w:rsid w:val="00756C9B"/>
    <w:rsid w:val="00760351"/>
    <w:rsid w:val="007617CD"/>
    <w:rsid w:val="00762E27"/>
    <w:rsid w:val="0076459B"/>
    <w:rsid w:val="00765655"/>
    <w:rsid w:val="00765D55"/>
    <w:rsid w:val="00765FE4"/>
    <w:rsid w:val="00770EF1"/>
    <w:rsid w:val="00775907"/>
    <w:rsid w:val="00780E70"/>
    <w:rsid w:val="007819E0"/>
    <w:rsid w:val="0078556D"/>
    <w:rsid w:val="007915B3"/>
    <w:rsid w:val="007974C4"/>
    <w:rsid w:val="007A14CD"/>
    <w:rsid w:val="007A1606"/>
    <w:rsid w:val="007A285F"/>
    <w:rsid w:val="007A3C7D"/>
    <w:rsid w:val="007A6644"/>
    <w:rsid w:val="007B2D61"/>
    <w:rsid w:val="007B3E63"/>
    <w:rsid w:val="007B494D"/>
    <w:rsid w:val="007C0592"/>
    <w:rsid w:val="007C36CD"/>
    <w:rsid w:val="007C5B60"/>
    <w:rsid w:val="007C73F4"/>
    <w:rsid w:val="007C73F6"/>
    <w:rsid w:val="007D1423"/>
    <w:rsid w:val="007D3F58"/>
    <w:rsid w:val="007E1504"/>
    <w:rsid w:val="007E3BEC"/>
    <w:rsid w:val="007E3DE8"/>
    <w:rsid w:val="007E480A"/>
    <w:rsid w:val="007F31D1"/>
    <w:rsid w:val="007F44A4"/>
    <w:rsid w:val="007F48D5"/>
    <w:rsid w:val="007F64E9"/>
    <w:rsid w:val="00801FF9"/>
    <w:rsid w:val="0080235F"/>
    <w:rsid w:val="008079B9"/>
    <w:rsid w:val="00807FB4"/>
    <w:rsid w:val="0081011E"/>
    <w:rsid w:val="00810788"/>
    <w:rsid w:val="008132B9"/>
    <w:rsid w:val="008139CA"/>
    <w:rsid w:val="00814EC5"/>
    <w:rsid w:val="00815722"/>
    <w:rsid w:val="008218F2"/>
    <w:rsid w:val="00823ADF"/>
    <w:rsid w:val="00826ED2"/>
    <w:rsid w:val="00837F56"/>
    <w:rsid w:val="00841A9B"/>
    <w:rsid w:val="008431D8"/>
    <w:rsid w:val="00843667"/>
    <w:rsid w:val="008466D7"/>
    <w:rsid w:val="00846EEE"/>
    <w:rsid w:val="00847B1D"/>
    <w:rsid w:val="00851A03"/>
    <w:rsid w:val="008552C3"/>
    <w:rsid w:val="00855F0C"/>
    <w:rsid w:val="00856135"/>
    <w:rsid w:val="00860261"/>
    <w:rsid w:val="008613B2"/>
    <w:rsid w:val="0086181A"/>
    <w:rsid w:val="0086246F"/>
    <w:rsid w:val="00863951"/>
    <w:rsid w:val="0086707B"/>
    <w:rsid w:val="00867969"/>
    <w:rsid w:val="00871CBC"/>
    <w:rsid w:val="00874E04"/>
    <w:rsid w:val="00877B20"/>
    <w:rsid w:val="00883F66"/>
    <w:rsid w:val="008863AE"/>
    <w:rsid w:val="0088669D"/>
    <w:rsid w:val="00891E70"/>
    <w:rsid w:val="00894E89"/>
    <w:rsid w:val="008960D7"/>
    <w:rsid w:val="00896D22"/>
    <w:rsid w:val="00896F5E"/>
    <w:rsid w:val="008A29F9"/>
    <w:rsid w:val="008A35B6"/>
    <w:rsid w:val="008A5A43"/>
    <w:rsid w:val="008A65D1"/>
    <w:rsid w:val="008A7F59"/>
    <w:rsid w:val="008B25FB"/>
    <w:rsid w:val="008B32EE"/>
    <w:rsid w:val="008B75FB"/>
    <w:rsid w:val="008C1094"/>
    <w:rsid w:val="008C141D"/>
    <w:rsid w:val="008C3310"/>
    <w:rsid w:val="008C46C3"/>
    <w:rsid w:val="008C4A22"/>
    <w:rsid w:val="008C5706"/>
    <w:rsid w:val="008D0AB5"/>
    <w:rsid w:val="008D60F5"/>
    <w:rsid w:val="008E292C"/>
    <w:rsid w:val="008E398C"/>
    <w:rsid w:val="008E613E"/>
    <w:rsid w:val="008E642E"/>
    <w:rsid w:val="008E72AA"/>
    <w:rsid w:val="008F2299"/>
    <w:rsid w:val="008F4AF9"/>
    <w:rsid w:val="008F4C57"/>
    <w:rsid w:val="008F4E7B"/>
    <w:rsid w:val="00901D50"/>
    <w:rsid w:val="00901D98"/>
    <w:rsid w:val="00903395"/>
    <w:rsid w:val="009045A8"/>
    <w:rsid w:val="00906B8F"/>
    <w:rsid w:val="009100E7"/>
    <w:rsid w:val="009126F7"/>
    <w:rsid w:val="00913A0C"/>
    <w:rsid w:val="009168E1"/>
    <w:rsid w:val="00916931"/>
    <w:rsid w:val="00917047"/>
    <w:rsid w:val="00917B6C"/>
    <w:rsid w:val="0092196A"/>
    <w:rsid w:val="0092277F"/>
    <w:rsid w:val="00922F78"/>
    <w:rsid w:val="0092624D"/>
    <w:rsid w:val="00930400"/>
    <w:rsid w:val="00930637"/>
    <w:rsid w:val="0093098A"/>
    <w:rsid w:val="00931C21"/>
    <w:rsid w:val="00933F03"/>
    <w:rsid w:val="00937029"/>
    <w:rsid w:val="00937907"/>
    <w:rsid w:val="00942D24"/>
    <w:rsid w:val="00944057"/>
    <w:rsid w:val="009469FE"/>
    <w:rsid w:val="009474A5"/>
    <w:rsid w:val="00950288"/>
    <w:rsid w:val="0096257E"/>
    <w:rsid w:val="00971BB0"/>
    <w:rsid w:val="009739C4"/>
    <w:rsid w:val="0097698E"/>
    <w:rsid w:val="009774A2"/>
    <w:rsid w:val="00977565"/>
    <w:rsid w:val="00980AAA"/>
    <w:rsid w:val="009823A8"/>
    <w:rsid w:val="0098246A"/>
    <w:rsid w:val="009829D7"/>
    <w:rsid w:val="00982A8B"/>
    <w:rsid w:val="009840C2"/>
    <w:rsid w:val="009845D4"/>
    <w:rsid w:val="0098583F"/>
    <w:rsid w:val="009861AA"/>
    <w:rsid w:val="009863B0"/>
    <w:rsid w:val="00987195"/>
    <w:rsid w:val="009927AE"/>
    <w:rsid w:val="00992F44"/>
    <w:rsid w:val="0099360B"/>
    <w:rsid w:val="00994A50"/>
    <w:rsid w:val="00997395"/>
    <w:rsid w:val="00997EDB"/>
    <w:rsid w:val="009A22E3"/>
    <w:rsid w:val="009A5157"/>
    <w:rsid w:val="009A7E54"/>
    <w:rsid w:val="009B0077"/>
    <w:rsid w:val="009B122C"/>
    <w:rsid w:val="009B2883"/>
    <w:rsid w:val="009B6C6D"/>
    <w:rsid w:val="009B728B"/>
    <w:rsid w:val="009C590F"/>
    <w:rsid w:val="009D1FB1"/>
    <w:rsid w:val="009D4854"/>
    <w:rsid w:val="009D500D"/>
    <w:rsid w:val="009D5A3E"/>
    <w:rsid w:val="009D66CF"/>
    <w:rsid w:val="009E055E"/>
    <w:rsid w:val="009E23DA"/>
    <w:rsid w:val="009E780B"/>
    <w:rsid w:val="009E7A47"/>
    <w:rsid w:val="009F1021"/>
    <w:rsid w:val="009F1362"/>
    <w:rsid w:val="009F17DB"/>
    <w:rsid w:val="009F494B"/>
    <w:rsid w:val="009F4969"/>
    <w:rsid w:val="009F7155"/>
    <w:rsid w:val="00A00884"/>
    <w:rsid w:val="00A01DE3"/>
    <w:rsid w:val="00A05165"/>
    <w:rsid w:val="00A119C3"/>
    <w:rsid w:val="00A15259"/>
    <w:rsid w:val="00A17333"/>
    <w:rsid w:val="00A23372"/>
    <w:rsid w:val="00A27AA3"/>
    <w:rsid w:val="00A343B9"/>
    <w:rsid w:val="00A367B7"/>
    <w:rsid w:val="00A369E2"/>
    <w:rsid w:val="00A40082"/>
    <w:rsid w:val="00A40D4B"/>
    <w:rsid w:val="00A41FBC"/>
    <w:rsid w:val="00A455B6"/>
    <w:rsid w:val="00A47163"/>
    <w:rsid w:val="00A514FC"/>
    <w:rsid w:val="00A51DA8"/>
    <w:rsid w:val="00A52058"/>
    <w:rsid w:val="00A528E0"/>
    <w:rsid w:val="00A535B1"/>
    <w:rsid w:val="00A53A75"/>
    <w:rsid w:val="00A547CC"/>
    <w:rsid w:val="00A5754B"/>
    <w:rsid w:val="00A602F5"/>
    <w:rsid w:val="00A61766"/>
    <w:rsid w:val="00A621C8"/>
    <w:rsid w:val="00A62D49"/>
    <w:rsid w:val="00A63EF0"/>
    <w:rsid w:val="00A7453C"/>
    <w:rsid w:val="00A763A4"/>
    <w:rsid w:val="00A80634"/>
    <w:rsid w:val="00A81AB5"/>
    <w:rsid w:val="00A836A1"/>
    <w:rsid w:val="00A83D14"/>
    <w:rsid w:val="00A8704E"/>
    <w:rsid w:val="00A87304"/>
    <w:rsid w:val="00A87E7A"/>
    <w:rsid w:val="00A90FF0"/>
    <w:rsid w:val="00A93601"/>
    <w:rsid w:val="00A94528"/>
    <w:rsid w:val="00A95317"/>
    <w:rsid w:val="00A95A90"/>
    <w:rsid w:val="00AA08FE"/>
    <w:rsid w:val="00AA3E50"/>
    <w:rsid w:val="00AA3F49"/>
    <w:rsid w:val="00AA4B9F"/>
    <w:rsid w:val="00AA611A"/>
    <w:rsid w:val="00AB14C3"/>
    <w:rsid w:val="00AB1873"/>
    <w:rsid w:val="00AB1EB9"/>
    <w:rsid w:val="00AB3E65"/>
    <w:rsid w:val="00AB67C1"/>
    <w:rsid w:val="00AC1ABF"/>
    <w:rsid w:val="00AC3F62"/>
    <w:rsid w:val="00AC44D5"/>
    <w:rsid w:val="00AC60EE"/>
    <w:rsid w:val="00AD00EB"/>
    <w:rsid w:val="00AD0D57"/>
    <w:rsid w:val="00AD2B5E"/>
    <w:rsid w:val="00AD33B9"/>
    <w:rsid w:val="00AD4648"/>
    <w:rsid w:val="00AE0A7E"/>
    <w:rsid w:val="00AE31FD"/>
    <w:rsid w:val="00AE3FFC"/>
    <w:rsid w:val="00AE6058"/>
    <w:rsid w:val="00AF191D"/>
    <w:rsid w:val="00AF1E9D"/>
    <w:rsid w:val="00AF245A"/>
    <w:rsid w:val="00AF5F6A"/>
    <w:rsid w:val="00AF72AF"/>
    <w:rsid w:val="00B00714"/>
    <w:rsid w:val="00B01A17"/>
    <w:rsid w:val="00B03559"/>
    <w:rsid w:val="00B1092D"/>
    <w:rsid w:val="00B10F12"/>
    <w:rsid w:val="00B1169D"/>
    <w:rsid w:val="00B143EA"/>
    <w:rsid w:val="00B15BE6"/>
    <w:rsid w:val="00B211EB"/>
    <w:rsid w:val="00B21DFF"/>
    <w:rsid w:val="00B2282D"/>
    <w:rsid w:val="00B24841"/>
    <w:rsid w:val="00B301FD"/>
    <w:rsid w:val="00B30721"/>
    <w:rsid w:val="00B3111F"/>
    <w:rsid w:val="00B31A92"/>
    <w:rsid w:val="00B35FB1"/>
    <w:rsid w:val="00B40B17"/>
    <w:rsid w:val="00B41E47"/>
    <w:rsid w:val="00B45020"/>
    <w:rsid w:val="00B45AF6"/>
    <w:rsid w:val="00B51992"/>
    <w:rsid w:val="00B62B07"/>
    <w:rsid w:val="00B64172"/>
    <w:rsid w:val="00B648E7"/>
    <w:rsid w:val="00B66A58"/>
    <w:rsid w:val="00B66F9A"/>
    <w:rsid w:val="00B77AF7"/>
    <w:rsid w:val="00B81F79"/>
    <w:rsid w:val="00B85E09"/>
    <w:rsid w:val="00B86CB5"/>
    <w:rsid w:val="00B91045"/>
    <w:rsid w:val="00B95107"/>
    <w:rsid w:val="00B95CF5"/>
    <w:rsid w:val="00B97081"/>
    <w:rsid w:val="00BA1240"/>
    <w:rsid w:val="00BA1B9C"/>
    <w:rsid w:val="00BA317D"/>
    <w:rsid w:val="00BA504B"/>
    <w:rsid w:val="00BB0F17"/>
    <w:rsid w:val="00BB150C"/>
    <w:rsid w:val="00BB16BE"/>
    <w:rsid w:val="00BB243E"/>
    <w:rsid w:val="00BB43F1"/>
    <w:rsid w:val="00BB6C22"/>
    <w:rsid w:val="00BB7117"/>
    <w:rsid w:val="00BC1417"/>
    <w:rsid w:val="00BC5042"/>
    <w:rsid w:val="00BC63F5"/>
    <w:rsid w:val="00BD0581"/>
    <w:rsid w:val="00BD2196"/>
    <w:rsid w:val="00BD2353"/>
    <w:rsid w:val="00BD4CA1"/>
    <w:rsid w:val="00BD571C"/>
    <w:rsid w:val="00BD614E"/>
    <w:rsid w:val="00BD71AB"/>
    <w:rsid w:val="00BE1AB0"/>
    <w:rsid w:val="00BE1FC1"/>
    <w:rsid w:val="00BE4B74"/>
    <w:rsid w:val="00BE7DBA"/>
    <w:rsid w:val="00BE7EB0"/>
    <w:rsid w:val="00BF0029"/>
    <w:rsid w:val="00BF02D7"/>
    <w:rsid w:val="00BF508D"/>
    <w:rsid w:val="00BF5A37"/>
    <w:rsid w:val="00BF5D21"/>
    <w:rsid w:val="00BF6DE8"/>
    <w:rsid w:val="00C03250"/>
    <w:rsid w:val="00C032FB"/>
    <w:rsid w:val="00C03606"/>
    <w:rsid w:val="00C04934"/>
    <w:rsid w:val="00C07FC9"/>
    <w:rsid w:val="00C10630"/>
    <w:rsid w:val="00C106C5"/>
    <w:rsid w:val="00C13F2B"/>
    <w:rsid w:val="00C143C8"/>
    <w:rsid w:val="00C145D4"/>
    <w:rsid w:val="00C15A21"/>
    <w:rsid w:val="00C15D05"/>
    <w:rsid w:val="00C170B8"/>
    <w:rsid w:val="00C174EE"/>
    <w:rsid w:val="00C1786D"/>
    <w:rsid w:val="00C17B72"/>
    <w:rsid w:val="00C22EAA"/>
    <w:rsid w:val="00C23D72"/>
    <w:rsid w:val="00C27A46"/>
    <w:rsid w:val="00C35C06"/>
    <w:rsid w:val="00C37B98"/>
    <w:rsid w:val="00C406EB"/>
    <w:rsid w:val="00C40B4C"/>
    <w:rsid w:val="00C418A0"/>
    <w:rsid w:val="00C4535A"/>
    <w:rsid w:val="00C45637"/>
    <w:rsid w:val="00C511A7"/>
    <w:rsid w:val="00C5356D"/>
    <w:rsid w:val="00C5416F"/>
    <w:rsid w:val="00C625CD"/>
    <w:rsid w:val="00C65257"/>
    <w:rsid w:val="00C656BF"/>
    <w:rsid w:val="00C659BB"/>
    <w:rsid w:val="00C65E98"/>
    <w:rsid w:val="00C736D4"/>
    <w:rsid w:val="00C7438D"/>
    <w:rsid w:val="00C76DC1"/>
    <w:rsid w:val="00C8540C"/>
    <w:rsid w:val="00C905CC"/>
    <w:rsid w:val="00C931D4"/>
    <w:rsid w:val="00C93B9A"/>
    <w:rsid w:val="00C947A7"/>
    <w:rsid w:val="00C948FC"/>
    <w:rsid w:val="00C954BE"/>
    <w:rsid w:val="00C95DEE"/>
    <w:rsid w:val="00CA25E0"/>
    <w:rsid w:val="00CA5BE9"/>
    <w:rsid w:val="00CB0964"/>
    <w:rsid w:val="00CB4707"/>
    <w:rsid w:val="00CB7BC8"/>
    <w:rsid w:val="00CC26B1"/>
    <w:rsid w:val="00CC2C85"/>
    <w:rsid w:val="00CC43B5"/>
    <w:rsid w:val="00CD1287"/>
    <w:rsid w:val="00CD12EE"/>
    <w:rsid w:val="00CD1729"/>
    <w:rsid w:val="00CD47A6"/>
    <w:rsid w:val="00CD5E12"/>
    <w:rsid w:val="00CD717C"/>
    <w:rsid w:val="00CE40CE"/>
    <w:rsid w:val="00CE4CF2"/>
    <w:rsid w:val="00CE52C3"/>
    <w:rsid w:val="00CE73CC"/>
    <w:rsid w:val="00CE7F6D"/>
    <w:rsid w:val="00CF2EB7"/>
    <w:rsid w:val="00CF4E61"/>
    <w:rsid w:val="00D1416C"/>
    <w:rsid w:val="00D15C10"/>
    <w:rsid w:val="00D15CFD"/>
    <w:rsid w:val="00D2061E"/>
    <w:rsid w:val="00D244B3"/>
    <w:rsid w:val="00D25D00"/>
    <w:rsid w:val="00D321FD"/>
    <w:rsid w:val="00D325CA"/>
    <w:rsid w:val="00D33D36"/>
    <w:rsid w:val="00D349D1"/>
    <w:rsid w:val="00D355EE"/>
    <w:rsid w:val="00D45B35"/>
    <w:rsid w:val="00D46281"/>
    <w:rsid w:val="00D51C61"/>
    <w:rsid w:val="00D6194E"/>
    <w:rsid w:val="00D6377B"/>
    <w:rsid w:val="00D64032"/>
    <w:rsid w:val="00D64069"/>
    <w:rsid w:val="00D662B0"/>
    <w:rsid w:val="00D669CD"/>
    <w:rsid w:val="00D67166"/>
    <w:rsid w:val="00D72E5D"/>
    <w:rsid w:val="00D73FCC"/>
    <w:rsid w:val="00D75A92"/>
    <w:rsid w:val="00D76F2B"/>
    <w:rsid w:val="00D8087B"/>
    <w:rsid w:val="00D8289B"/>
    <w:rsid w:val="00D82DC7"/>
    <w:rsid w:val="00D83304"/>
    <w:rsid w:val="00D84B2C"/>
    <w:rsid w:val="00D85BE3"/>
    <w:rsid w:val="00D9045F"/>
    <w:rsid w:val="00D90EC4"/>
    <w:rsid w:val="00D9116E"/>
    <w:rsid w:val="00D9268E"/>
    <w:rsid w:val="00D9377C"/>
    <w:rsid w:val="00D95DC9"/>
    <w:rsid w:val="00D9633B"/>
    <w:rsid w:val="00D964DA"/>
    <w:rsid w:val="00DA30D6"/>
    <w:rsid w:val="00DA7EFF"/>
    <w:rsid w:val="00DB05EB"/>
    <w:rsid w:val="00DB0A73"/>
    <w:rsid w:val="00DB0E3D"/>
    <w:rsid w:val="00DB1540"/>
    <w:rsid w:val="00DB3F04"/>
    <w:rsid w:val="00DB4BD6"/>
    <w:rsid w:val="00DB5E14"/>
    <w:rsid w:val="00DC1961"/>
    <w:rsid w:val="00DC5E8A"/>
    <w:rsid w:val="00DC6350"/>
    <w:rsid w:val="00DC7CF1"/>
    <w:rsid w:val="00DD515E"/>
    <w:rsid w:val="00DD5A6D"/>
    <w:rsid w:val="00DE144A"/>
    <w:rsid w:val="00DE3D1C"/>
    <w:rsid w:val="00DE3F43"/>
    <w:rsid w:val="00DE501B"/>
    <w:rsid w:val="00DF1827"/>
    <w:rsid w:val="00DF226B"/>
    <w:rsid w:val="00DF507E"/>
    <w:rsid w:val="00DF5547"/>
    <w:rsid w:val="00DF562D"/>
    <w:rsid w:val="00E02067"/>
    <w:rsid w:val="00E044FD"/>
    <w:rsid w:val="00E0486D"/>
    <w:rsid w:val="00E04DEE"/>
    <w:rsid w:val="00E05866"/>
    <w:rsid w:val="00E05E58"/>
    <w:rsid w:val="00E06B70"/>
    <w:rsid w:val="00E0700C"/>
    <w:rsid w:val="00E07F58"/>
    <w:rsid w:val="00E10C3F"/>
    <w:rsid w:val="00E1119B"/>
    <w:rsid w:val="00E12C4D"/>
    <w:rsid w:val="00E1394D"/>
    <w:rsid w:val="00E153BF"/>
    <w:rsid w:val="00E163F1"/>
    <w:rsid w:val="00E17628"/>
    <w:rsid w:val="00E22E1F"/>
    <w:rsid w:val="00E23252"/>
    <w:rsid w:val="00E23A8F"/>
    <w:rsid w:val="00E243DD"/>
    <w:rsid w:val="00E24915"/>
    <w:rsid w:val="00E25B1F"/>
    <w:rsid w:val="00E25BA2"/>
    <w:rsid w:val="00E3394F"/>
    <w:rsid w:val="00E34EB7"/>
    <w:rsid w:val="00E36C98"/>
    <w:rsid w:val="00E37462"/>
    <w:rsid w:val="00E37ECB"/>
    <w:rsid w:val="00E4529B"/>
    <w:rsid w:val="00E51503"/>
    <w:rsid w:val="00E52B73"/>
    <w:rsid w:val="00E55B9D"/>
    <w:rsid w:val="00E564A8"/>
    <w:rsid w:val="00E5667C"/>
    <w:rsid w:val="00E57BAC"/>
    <w:rsid w:val="00E57D9D"/>
    <w:rsid w:val="00E60F5C"/>
    <w:rsid w:val="00E66812"/>
    <w:rsid w:val="00E71AF3"/>
    <w:rsid w:val="00E74E4D"/>
    <w:rsid w:val="00E75189"/>
    <w:rsid w:val="00E758B0"/>
    <w:rsid w:val="00E75F5E"/>
    <w:rsid w:val="00E7798E"/>
    <w:rsid w:val="00E82F97"/>
    <w:rsid w:val="00E871B0"/>
    <w:rsid w:val="00E876BE"/>
    <w:rsid w:val="00E9003B"/>
    <w:rsid w:val="00E9119D"/>
    <w:rsid w:val="00E93301"/>
    <w:rsid w:val="00E93A99"/>
    <w:rsid w:val="00E93CBF"/>
    <w:rsid w:val="00E942A7"/>
    <w:rsid w:val="00E950FC"/>
    <w:rsid w:val="00E95A4D"/>
    <w:rsid w:val="00E96697"/>
    <w:rsid w:val="00E96BAD"/>
    <w:rsid w:val="00E974F7"/>
    <w:rsid w:val="00EA2755"/>
    <w:rsid w:val="00EA3185"/>
    <w:rsid w:val="00EA64FF"/>
    <w:rsid w:val="00EA6B21"/>
    <w:rsid w:val="00EB1169"/>
    <w:rsid w:val="00EB1AB6"/>
    <w:rsid w:val="00EB254C"/>
    <w:rsid w:val="00EB6067"/>
    <w:rsid w:val="00EB6D5E"/>
    <w:rsid w:val="00EB7919"/>
    <w:rsid w:val="00EC350A"/>
    <w:rsid w:val="00EC39FA"/>
    <w:rsid w:val="00EC3A4F"/>
    <w:rsid w:val="00EC5C90"/>
    <w:rsid w:val="00ED236C"/>
    <w:rsid w:val="00ED3E49"/>
    <w:rsid w:val="00ED49A9"/>
    <w:rsid w:val="00ED6328"/>
    <w:rsid w:val="00ED7D9D"/>
    <w:rsid w:val="00EE1397"/>
    <w:rsid w:val="00EE27DD"/>
    <w:rsid w:val="00EE28DF"/>
    <w:rsid w:val="00EE35C9"/>
    <w:rsid w:val="00EF1394"/>
    <w:rsid w:val="00EF1520"/>
    <w:rsid w:val="00EF2333"/>
    <w:rsid w:val="00EF5348"/>
    <w:rsid w:val="00EF6E60"/>
    <w:rsid w:val="00EF7BAF"/>
    <w:rsid w:val="00EF7C2B"/>
    <w:rsid w:val="00F002BB"/>
    <w:rsid w:val="00F012BC"/>
    <w:rsid w:val="00F0135D"/>
    <w:rsid w:val="00F02F89"/>
    <w:rsid w:val="00F03BFB"/>
    <w:rsid w:val="00F043D8"/>
    <w:rsid w:val="00F11216"/>
    <w:rsid w:val="00F11690"/>
    <w:rsid w:val="00F1226C"/>
    <w:rsid w:val="00F12366"/>
    <w:rsid w:val="00F1395D"/>
    <w:rsid w:val="00F1397E"/>
    <w:rsid w:val="00F169D8"/>
    <w:rsid w:val="00F20C7F"/>
    <w:rsid w:val="00F2300D"/>
    <w:rsid w:val="00F2616E"/>
    <w:rsid w:val="00F263D7"/>
    <w:rsid w:val="00F27F8C"/>
    <w:rsid w:val="00F31767"/>
    <w:rsid w:val="00F31A7A"/>
    <w:rsid w:val="00F36BEB"/>
    <w:rsid w:val="00F37A66"/>
    <w:rsid w:val="00F41454"/>
    <w:rsid w:val="00F42593"/>
    <w:rsid w:val="00F46F79"/>
    <w:rsid w:val="00F50641"/>
    <w:rsid w:val="00F54DB3"/>
    <w:rsid w:val="00F56434"/>
    <w:rsid w:val="00F62D8A"/>
    <w:rsid w:val="00F66704"/>
    <w:rsid w:val="00F67B38"/>
    <w:rsid w:val="00F67B96"/>
    <w:rsid w:val="00F67BE5"/>
    <w:rsid w:val="00F7018D"/>
    <w:rsid w:val="00F73D1E"/>
    <w:rsid w:val="00F746C8"/>
    <w:rsid w:val="00F74C4C"/>
    <w:rsid w:val="00F76D8C"/>
    <w:rsid w:val="00F8028B"/>
    <w:rsid w:val="00F818C1"/>
    <w:rsid w:val="00F82F4F"/>
    <w:rsid w:val="00F836FA"/>
    <w:rsid w:val="00F8533C"/>
    <w:rsid w:val="00F8724A"/>
    <w:rsid w:val="00F90E10"/>
    <w:rsid w:val="00F9376E"/>
    <w:rsid w:val="00F9573A"/>
    <w:rsid w:val="00F976C5"/>
    <w:rsid w:val="00FA1649"/>
    <w:rsid w:val="00FA3360"/>
    <w:rsid w:val="00FA359E"/>
    <w:rsid w:val="00FA487C"/>
    <w:rsid w:val="00FA4FB9"/>
    <w:rsid w:val="00FB31E8"/>
    <w:rsid w:val="00FB365D"/>
    <w:rsid w:val="00FB3D83"/>
    <w:rsid w:val="00FB4FA9"/>
    <w:rsid w:val="00FB5FCF"/>
    <w:rsid w:val="00FB7504"/>
    <w:rsid w:val="00FC56F3"/>
    <w:rsid w:val="00FD000B"/>
    <w:rsid w:val="00FD4990"/>
    <w:rsid w:val="00FD769A"/>
    <w:rsid w:val="00FE02F1"/>
    <w:rsid w:val="00FF09B4"/>
    <w:rsid w:val="00FF5180"/>
    <w:rsid w:val="00FF549C"/>
    <w:rsid w:val="00FF6662"/>
    <w:rsid w:val="01FB639E"/>
    <w:rsid w:val="05836409"/>
    <w:rsid w:val="05B704BB"/>
    <w:rsid w:val="06BA3381"/>
    <w:rsid w:val="07481F1D"/>
    <w:rsid w:val="079C20DA"/>
    <w:rsid w:val="089A11AA"/>
    <w:rsid w:val="08C71FEF"/>
    <w:rsid w:val="09C6412E"/>
    <w:rsid w:val="0AFC676B"/>
    <w:rsid w:val="0B171BAA"/>
    <w:rsid w:val="0BD141EF"/>
    <w:rsid w:val="0BE456ED"/>
    <w:rsid w:val="0CBF689E"/>
    <w:rsid w:val="0D894C89"/>
    <w:rsid w:val="0F093E1A"/>
    <w:rsid w:val="0FC243B2"/>
    <w:rsid w:val="10030D22"/>
    <w:rsid w:val="118B7FC6"/>
    <w:rsid w:val="11A7392F"/>
    <w:rsid w:val="11D50946"/>
    <w:rsid w:val="142474B9"/>
    <w:rsid w:val="14AA20B4"/>
    <w:rsid w:val="151F51B7"/>
    <w:rsid w:val="15795685"/>
    <w:rsid w:val="16622B46"/>
    <w:rsid w:val="1835469D"/>
    <w:rsid w:val="18365F7F"/>
    <w:rsid w:val="188B3C8D"/>
    <w:rsid w:val="1A7F369B"/>
    <w:rsid w:val="1B110E42"/>
    <w:rsid w:val="1C2B0900"/>
    <w:rsid w:val="1D385E40"/>
    <w:rsid w:val="1E1D4ED4"/>
    <w:rsid w:val="1E395755"/>
    <w:rsid w:val="212C0445"/>
    <w:rsid w:val="226B3182"/>
    <w:rsid w:val="22D1390C"/>
    <w:rsid w:val="233F5DCA"/>
    <w:rsid w:val="248C582C"/>
    <w:rsid w:val="26797B39"/>
    <w:rsid w:val="281178FD"/>
    <w:rsid w:val="296258EE"/>
    <w:rsid w:val="29B45E66"/>
    <w:rsid w:val="349D49F2"/>
    <w:rsid w:val="34C93A39"/>
    <w:rsid w:val="36590287"/>
    <w:rsid w:val="37293DD7"/>
    <w:rsid w:val="37E63B42"/>
    <w:rsid w:val="38E70932"/>
    <w:rsid w:val="398F36C8"/>
    <w:rsid w:val="39974106"/>
    <w:rsid w:val="3A026F76"/>
    <w:rsid w:val="3A7D4F0C"/>
    <w:rsid w:val="3AE11A0F"/>
    <w:rsid w:val="3B0A7036"/>
    <w:rsid w:val="3EEA4CD8"/>
    <w:rsid w:val="431258FB"/>
    <w:rsid w:val="438242CB"/>
    <w:rsid w:val="43A1036B"/>
    <w:rsid w:val="43FA758F"/>
    <w:rsid w:val="44E67F44"/>
    <w:rsid w:val="47D429C9"/>
    <w:rsid w:val="485F4203"/>
    <w:rsid w:val="49251D5C"/>
    <w:rsid w:val="49627B61"/>
    <w:rsid w:val="4E854A1D"/>
    <w:rsid w:val="4E992332"/>
    <w:rsid w:val="4FA233AD"/>
    <w:rsid w:val="506E7FDD"/>
    <w:rsid w:val="50F532AC"/>
    <w:rsid w:val="51791EEB"/>
    <w:rsid w:val="52CE508A"/>
    <w:rsid w:val="53B06ADB"/>
    <w:rsid w:val="54383BA1"/>
    <w:rsid w:val="55EB4085"/>
    <w:rsid w:val="56F7774C"/>
    <w:rsid w:val="5A0F163F"/>
    <w:rsid w:val="5AED1980"/>
    <w:rsid w:val="5B653C0C"/>
    <w:rsid w:val="5C292E8C"/>
    <w:rsid w:val="5D535360"/>
    <w:rsid w:val="5F3062DF"/>
    <w:rsid w:val="5F9F0A49"/>
    <w:rsid w:val="5FF5339A"/>
    <w:rsid w:val="5FF8524D"/>
    <w:rsid w:val="5FFF08D8"/>
    <w:rsid w:val="6076154D"/>
    <w:rsid w:val="61671D60"/>
    <w:rsid w:val="617F3CF3"/>
    <w:rsid w:val="62315C5B"/>
    <w:rsid w:val="62C423AA"/>
    <w:rsid w:val="62F51D1A"/>
    <w:rsid w:val="631D39E9"/>
    <w:rsid w:val="63556314"/>
    <w:rsid w:val="63EC4F30"/>
    <w:rsid w:val="650C6EA7"/>
    <w:rsid w:val="65924DC9"/>
    <w:rsid w:val="674C7A2E"/>
    <w:rsid w:val="67584625"/>
    <w:rsid w:val="676C6241"/>
    <w:rsid w:val="692002B6"/>
    <w:rsid w:val="69FF522C"/>
    <w:rsid w:val="6A5D3109"/>
    <w:rsid w:val="6A845731"/>
    <w:rsid w:val="6BA772F1"/>
    <w:rsid w:val="6C613F7C"/>
    <w:rsid w:val="6D195D25"/>
    <w:rsid w:val="6D3B47CD"/>
    <w:rsid w:val="6D785391"/>
    <w:rsid w:val="6E857A3B"/>
    <w:rsid w:val="6F5210A9"/>
    <w:rsid w:val="6F727995"/>
    <w:rsid w:val="6F8B1B4D"/>
    <w:rsid w:val="6FB61651"/>
    <w:rsid w:val="709661BE"/>
    <w:rsid w:val="71546A1B"/>
    <w:rsid w:val="722F2426"/>
    <w:rsid w:val="78475CF2"/>
    <w:rsid w:val="78B50E64"/>
    <w:rsid w:val="791A3CA3"/>
    <w:rsid w:val="79911765"/>
    <w:rsid w:val="7AAA042A"/>
    <w:rsid w:val="7BF63E39"/>
    <w:rsid w:val="7EBE6A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3"/>
    <w:qFormat/>
    <w:uiPriority w:val="0"/>
    <w:pPr>
      <w:keepNext/>
      <w:keepLines/>
      <w:spacing w:before="340" w:after="330" w:line="578" w:lineRule="auto"/>
      <w:outlineLvl w:val="0"/>
    </w:pPr>
    <w:rPr>
      <w:rFonts w:eastAsia="楷体_GB2312"/>
      <w:b/>
      <w:kern w:val="44"/>
      <w:sz w:val="44"/>
    </w:rPr>
  </w:style>
  <w:style w:type="paragraph" w:styleId="4">
    <w:name w:val="heading 2"/>
    <w:basedOn w:val="1"/>
    <w:next w:val="1"/>
    <w:link w:val="56"/>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34"/>
    <w:qFormat/>
    <w:uiPriority w:val="9"/>
    <w:pPr>
      <w:keepNext/>
      <w:keepLines/>
      <w:spacing w:before="260" w:after="260" w:line="416" w:lineRule="auto"/>
      <w:outlineLvl w:val="2"/>
    </w:pPr>
    <w:rPr>
      <w:b/>
      <w:bCs/>
      <w:sz w:val="32"/>
      <w:szCs w:val="32"/>
    </w:rPr>
  </w:style>
  <w:style w:type="paragraph" w:styleId="6">
    <w:name w:val="heading 5"/>
    <w:basedOn w:val="1"/>
    <w:next w:val="1"/>
    <w:link w:val="37"/>
    <w:qFormat/>
    <w:uiPriority w:val="9"/>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9"/>
    <w:qFormat/>
    <w:uiPriority w:val="0"/>
    <w:pPr>
      <w:spacing w:after="120"/>
    </w:pPr>
    <w:rPr>
      <w:szCs w:val="24"/>
    </w:rPr>
  </w:style>
  <w:style w:type="paragraph" w:styleId="7">
    <w:name w:val="Normal Indent"/>
    <w:basedOn w:val="1"/>
    <w:link w:val="41"/>
    <w:qFormat/>
    <w:uiPriority w:val="0"/>
    <w:pPr>
      <w:adjustRightInd w:val="0"/>
      <w:ind w:firstLine="420"/>
      <w:jc w:val="left"/>
      <w:textAlignment w:val="baseline"/>
    </w:pPr>
    <w:rPr>
      <w:rFonts w:ascii="Calibri" w:hAnsi="Calibri" w:eastAsia="楷体_GB2312"/>
      <w:kern w:val="0"/>
      <w:sz w:val="24"/>
    </w:rPr>
  </w:style>
  <w:style w:type="paragraph" w:styleId="8">
    <w:name w:val="annotation text"/>
    <w:basedOn w:val="1"/>
    <w:link w:val="47"/>
    <w:unhideWhenUsed/>
    <w:qFormat/>
    <w:uiPriority w:val="99"/>
    <w:pPr>
      <w:jc w:val="left"/>
    </w:pPr>
    <w:rPr>
      <w:rFonts w:ascii="Calibri" w:hAnsi="Calibri"/>
      <w:szCs w:val="24"/>
    </w:rPr>
  </w:style>
  <w:style w:type="paragraph" w:styleId="9">
    <w:name w:val="Body Text Indent"/>
    <w:basedOn w:val="1"/>
    <w:link w:val="52"/>
    <w:qFormat/>
    <w:uiPriority w:val="0"/>
    <w:pPr>
      <w:spacing w:after="120"/>
      <w:ind w:left="420" w:leftChars="200"/>
    </w:pPr>
    <w:rPr>
      <w:rFonts w:ascii="Calibri" w:hAnsi="Calibri"/>
      <w:szCs w:val="24"/>
    </w:rPr>
  </w:style>
  <w:style w:type="paragraph" w:styleId="10">
    <w:name w:val="toc 3"/>
    <w:basedOn w:val="1"/>
    <w:next w:val="1"/>
    <w:qFormat/>
    <w:uiPriority w:val="0"/>
    <w:pPr>
      <w:ind w:left="840" w:leftChars="400"/>
    </w:pPr>
  </w:style>
  <w:style w:type="paragraph" w:styleId="11">
    <w:name w:val="Plain Text"/>
    <w:basedOn w:val="1"/>
    <w:link w:val="46"/>
    <w:qFormat/>
    <w:uiPriority w:val="0"/>
    <w:rPr>
      <w:rFonts w:ascii="宋体" w:hAnsi="Courier New"/>
    </w:rPr>
  </w:style>
  <w:style w:type="paragraph" w:styleId="12">
    <w:name w:val="Date"/>
    <w:basedOn w:val="1"/>
    <w:next w:val="1"/>
    <w:link w:val="40"/>
    <w:qFormat/>
    <w:uiPriority w:val="0"/>
    <w:pPr>
      <w:ind w:left="100" w:leftChars="2500"/>
    </w:pPr>
    <w:rPr>
      <w:rFonts w:ascii="Calibri" w:hAnsi="Calibri"/>
      <w:kern w:val="0"/>
      <w:sz w:val="20"/>
      <w:szCs w:val="24"/>
    </w:rPr>
  </w:style>
  <w:style w:type="paragraph" w:styleId="13">
    <w:name w:val="Balloon Text"/>
    <w:basedOn w:val="1"/>
    <w:link w:val="48"/>
    <w:unhideWhenUsed/>
    <w:qFormat/>
    <w:uiPriority w:val="99"/>
    <w:rPr>
      <w:kern w:val="0"/>
      <w:sz w:val="18"/>
      <w:szCs w:val="18"/>
    </w:rPr>
  </w:style>
  <w:style w:type="paragraph" w:styleId="14">
    <w:name w:val="footer"/>
    <w:basedOn w:val="1"/>
    <w:link w:val="32"/>
    <w:qFormat/>
    <w:uiPriority w:val="0"/>
    <w:pPr>
      <w:tabs>
        <w:tab w:val="center" w:pos="4153"/>
        <w:tab w:val="right" w:pos="8306"/>
      </w:tabs>
      <w:snapToGrid w:val="0"/>
      <w:jc w:val="left"/>
    </w:pPr>
    <w:rPr>
      <w:rFonts w:ascii="Calibri" w:hAnsi="Calibri"/>
      <w:kern w:val="0"/>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qFormat/>
    <w:uiPriority w:val="39"/>
    <w:pPr>
      <w:adjustRightInd w:val="0"/>
      <w:jc w:val="left"/>
      <w:textAlignment w:val="baseline"/>
    </w:pPr>
    <w:rPr>
      <w:rFonts w:eastAsia="楷体_GB2312"/>
      <w:sz w:val="24"/>
    </w:rPr>
  </w:style>
  <w:style w:type="paragraph" w:styleId="17">
    <w:name w:val="toc 2"/>
    <w:basedOn w:val="1"/>
    <w:next w:val="1"/>
    <w:unhideWhenUsed/>
    <w:qFormat/>
    <w:uiPriority w:val="39"/>
    <w:pPr>
      <w:ind w:left="420" w:leftChars="200"/>
    </w:pPr>
    <w:rPr>
      <w:szCs w:val="24"/>
    </w:rPr>
  </w:style>
  <w:style w:type="paragraph" w:styleId="18">
    <w:name w:val="Body Text 2"/>
    <w:basedOn w:val="1"/>
    <w:link w:val="58"/>
    <w:qFormat/>
    <w:uiPriority w:val="0"/>
    <w:pPr>
      <w:spacing w:after="120" w:line="480" w:lineRule="auto"/>
    </w:pPr>
    <w:rPr>
      <w:szCs w:val="24"/>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0">
    <w:name w:val="Title"/>
    <w:basedOn w:val="1"/>
    <w:link w:val="53"/>
    <w:qFormat/>
    <w:uiPriority w:val="0"/>
    <w:pPr>
      <w:spacing w:before="240" w:after="60"/>
      <w:jc w:val="center"/>
      <w:outlineLvl w:val="0"/>
    </w:pPr>
    <w:rPr>
      <w:rFonts w:ascii="Arial" w:hAnsi="Arial"/>
      <w:b/>
      <w:bCs/>
      <w:sz w:val="32"/>
      <w:szCs w:val="32"/>
    </w:rPr>
  </w:style>
  <w:style w:type="paragraph" w:styleId="21">
    <w:name w:val="annotation subject"/>
    <w:basedOn w:val="8"/>
    <w:next w:val="8"/>
    <w:link w:val="39"/>
    <w:unhideWhenUsed/>
    <w:qFormat/>
    <w:uiPriority w:val="99"/>
    <w:rPr>
      <w:b/>
      <w:bCs/>
    </w:rPr>
  </w:style>
  <w:style w:type="paragraph" w:styleId="22">
    <w:name w:val="Body Text First Indent 2"/>
    <w:basedOn w:val="9"/>
    <w:qFormat/>
    <w:uiPriority w:val="0"/>
    <w:pPr>
      <w:spacing w:after="120" w:line="240" w:lineRule="auto"/>
      <w:ind w:left="420" w:leftChars="200" w:firstLine="200" w:firstLineChars="200"/>
    </w:pPr>
    <w:rPr>
      <w:rFonts w:ascii="Times New Roman" w:hAnsi="Times New Roman" w:eastAsia="宋体" w:cs="Times New Roman"/>
      <w:kern w:val="2"/>
      <w:sz w:val="21"/>
      <w:szCs w:val="24"/>
    </w:rPr>
  </w:style>
  <w:style w:type="table" w:styleId="24">
    <w:name w:val="Table Grid"/>
    <w:basedOn w:val="2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Emphasis"/>
    <w:basedOn w:val="25"/>
    <w:qFormat/>
    <w:uiPriority w:val="20"/>
    <w:rPr>
      <w:color w:val="CC0000"/>
      <w:sz w:val="24"/>
      <w:szCs w:val="24"/>
    </w:rPr>
  </w:style>
  <w:style w:type="character" w:styleId="28">
    <w:name w:val="Hyperlink"/>
    <w:qFormat/>
    <w:uiPriority w:val="99"/>
    <w:rPr>
      <w:color w:val="333333"/>
      <w:u w:val="none"/>
    </w:rPr>
  </w:style>
  <w:style w:type="character" w:styleId="29">
    <w:name w:val="annotation reference"/>
    <w:unhideWhenUsed/>
    <w:qFormat/>
    <w:uiPriority w:val="99"/>
    <w:rPr>
      <w:sz w:val="21"/>
      <w:szCs w:val="21"/>
    </w:rPr>
  </w:style>
  <w:style w:type="paragraph" w:customStyle="1" w:styleId="3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页眉 Char"/>
    <w:link w:val="15"/>
    <w:qFormat/>
    <w:uiPriority w:val="0"/>
    <w:rPr>
      <w:sz w:val="18"/>
      <w:szCs w:val="18"/>
    </w:rPr>
  </w:style>
  <w:style w:type="character" w:customStyle="1" w:styleId="32">
    <w:name w:val="页脚 Char"/>
    <w:link w:val="14"/>
    <w:qFormat/>
    <w:uiPriority w:val="0"/>
    <w:rPr>
      <w:sz w:val="18"/>
      <w:szCs w:val="18"/>
    </w:rPr>
  </w:style>
  <w:style w:type="character" w:customStyle="1" w:styleId="33">
    <w:name w:val="标题 1 Char"/>
    <w:link w:val="3"/>
    <w:qFormat/>
    <w:uiPriority w:val="0"/>
    <w:rPr>
      <w:rFonts w:ascii="Times New Roman" w:hAnsi="Times New Roman" w:eastAsia="楷体_GB2312" w:cs="Times New Roman"/>
      <w:b/>
      <w:kern w:val="44"/>
      <w:sz w:val="44"/>
      <w:szCs w:val="20"/>
    </w:rPr>
  </w:style>
  <w:style w:type="character" w:customStyle="1" w:styleId="34">
    <w:name w:val="标题 3 Char"/>
    <w:link w:val="5"/>
    <w:semiHidden/>
    <w:qFormat/>
    <w:uiPriority w:val="9"/>
    <w:rPr>
      <w:rFonts w:ascii="Times New Roman" w:hAnsi="Times New Roman"/>
      <w:b/>
      <w:bCs/>
      <w:kern w:val="2"/>
      <w:sz w:val="32"/>
      <w:szCs w:val="32"/>
    </w:rPr>
  </w:style>
  <w:style w:type="character" w:customStyle="1" w:styleId="35">
    <w:name w:val="标题 1 Char Char"/>
    <w:qFormat/>
    <w:uiPriority w:val="0"/>
    <w:rPr>
      <w:rFonts w:eastAsia="宋体"/>
      <w:b/>
      <w:spacing w:val="-2"/>
      <w:sz w:val="24"/>
      <w:lang w:val="en-US" w:eastAsia="zh-CN"/>
    </w:rPr>
  </w:style>
  <w:style w:type="character" w:customStyle="1" w:styleId="36">
    <w:name w:val="四号 Char1"/>
    <w:qFormat/>
    <w:uiPriority w:val="0"/>
    <w:rPr>
      <w:rFonts w:ascii="Verdana" w:hAnsi="Verdana" w:eastAsia="宋体" w:cs="Verdana"/>
      <w:sz w:val="24"/>
      <w:szCs w:val="24"/>
      <w:lang w:val="en-US" w:eastAsia="zh-CN" w:bidi="ar-SA"/>
    </w:rPr>
  </w:style>
  <w:style w:type="character" w:customStyle="1" w:styleId="37">
    <w:name w:val="标题 5 Char"/>
    <w:link w:val="6"/>
    <w:qFormat/>
    <w:uiPriority w:val="9"/>
    <w:rPr>
      <w:rFonts w:ascii="Times New Roman" w:hAnsi="Times New Roman"/>
      <w:b/>
      <w:bCs/>
      <w:kern w:val="2"/>
      <w:sz w:val="28"/>
      <w:szCs w:val="28"/>
    </w:rPr>
  </w:style>
  <w:style w:type="character" w:customStyle="1" w:styleId="38">
    <w:name w:val="页眉 Char1"/>
    <w:semiHidden/>
    <w:qFormat/>
    <w:uiPriority w:val="99"/>
    <w:rPr>
      <w:rFonts w:ascii="Times New Roman" w:hAnsi="Times New Roman" w:eastAsia="宋体" w:cs="Times New Roman"/>
      <w:sz w:val="18"/>
      <w:szCs w:val="18"/>
    </w:rPr>
  </w:style>
  <w:style w:type="character" w:customStyle="1" w:styleId="39">
    <w:name w:val="批注主题 Char"/>
    <w:link w:val="21"/>
    <w:qFormat/>
    <w:uiPriority w:val="99"/>
    <w:rPr>
      <w:b/>
      <w:bCs/>
      <w:kern w:val="2"/>
      <w:sz w:val="21"/>
      <w:szCs w:val="24"/>
    </w:rPr>
  </w:style>
  <w:style w:type="character" w:customStyle="1" w:styleId="40">
    <w:name w:val="日期 Char"/>
    <w:link w:val="12"/>
    <w:qFormat/>
    <w:uiPriority w:val="0"/>
    <w:rPr>
      <w:szCs w:val="24"/>
    </w:rPr>
  </w:style>
  <w:style w:type="character" w:customStyle="1" w:styleId="41">
    <w:name w:val="正文缩进 Char"/>
    <w:link w:val="7"/>
    <w:qFormat/>
    <w:uiPriority w:val="0"/>
    <w:rPr>
      <w:rFonts w:eastAsia="楷体_GB2312"/>
      <w:sz w:val="24"/>
    </w:rPr>
  </w:style>
  <w:style w:type="character" w:customStyle="1" w:styleId="42">
    <w:name w:val="纯文本 Char1"/>
    <w:semiHidden/>
    <w:qFormat/>
    <w:uiPriority w:val="99"/>
    <w:rPr>
      <w:rFonts w:ascii="宋体" w:hAnsi="Courier New" w:cs="Courier New"/>
      <w:kern w:val="2"/>
      <w:sz w:val="21"/>
      <w:szCs w:val="21"/>
    </w:rPr>
  </w:style>
  <w:style w:type="character" w:customStyle="1" w:styleId="43">
    <w:name w:val="Char Char4"/>
    <w:qFormat/>
    <w:locked/>
    <w:uiPriority w:val="0"/>
    <w:rPr>
      <w:szCs w:val="24"/>
    </w:rPr>
  </w:style>
  <w:style w:type="character" w:customStyle="1" w:styleId="44">
    <w:name w:val="16"/>
    <w:qFormat/>
    <w:uiPriority w:val="0"/>
    <w:rPr>
      <w:rFonts w:hint="default" w:ascii="Calibri" w:hAnsi="Calibri" w:cs="Calibri"/>
      <w:color w:val="0000FF"/>
      <w:u w:val="single"/>
    </w:rPr>
  </w:style>
  <w:style w:type="character" w:customStyle="1" w:styleId="45">
    <w:name w:val="日期 Char1"/>
    <w:semiHidden/>
    <w:qFormat/>
    <w:uiPriority w:val="99"/>
    <w:rPr>
      <w:rFonts w:ascii="Times New Roman" w:hAnsi="Times New Roman" w:eastAsia="宋体" w:cs="Times New Roman"/>
      <w:szCs w:val="20"/>
    </w:rPr>
  </w:style>
  <w:style w:type="character" w:customStyle="1" w:styleId="46">
    <w:name w:val="纯文本 Char"/>
    <w:link w:val="11"/>
    <w:qFormat/>
    <w:uiPriority w:val="0"/>
    <w:rPr>
      <w:rFonts w:ascii="宋体" w:hAnsi="Courier New"/>
      <w:kern w:val="2"/>
      <w:sz w:val="21"/>
    </w:rPr>
  </w:style>
  <w:style w:type="character" w:customStyle="1" w:styleId="47">
    <w:name w:val="批注文字 Char"/>
    <w:link w:val="8"/>
    <w:qFormat/>
    <w:uiPriority w:val="99"/>
    <w:rPr>
      <w:kern w:val="2"/>
      <w:sz w:val="21"/>
      <w:szCs w:val="24"/>
    </w:rPr>
  </w:style>
  <w:style w:type="character" w:customStyle="1" w:styleId="48">
    <w:name w:val="批注框文本 Char"/>
    <w:link w:val="13"/>
    <w:semiHidden/>
    <w:qFormat/>
    <w:uiPriority w:val="99"/>
    <w:rPr>
      <w:rFonts w:ascii="Times New Roman" w:hAnsi="Times New Roman" w:eastAsia="宋体" w:cs="Times New Roman"/>
      <w:sz w:val="18"/>
      <w:szCs w:val="18"/>
    </w:rPr>
  </w:style>
  <w:style w:type="character" w:customStyle="1" w:styleId="49">
    <w:name w:val="正文缩进2格 Char Char"/>
    <w:link w:val="50"/>
    <w:qFormat/>
    <w:uiPriority w:val="0"/>
    <w:rPr>
      <w:rFonts w:ascii="仿宋_GB2312" w:hAnsi="宋体" w:eastAsia="仿宋_GB2312"/>
      <w:kern w:val="2"/>
      <w:sz w:val="31"/>
      <w:szCs w:val="28"/>
    </w:rPr>
  </w:style>
  <w:style w:type="paragraph" w:customStyle="1" w:styleId="50">
    <w:name w:val="正文缩进2格"/>
    <w:basedOn w:val="1"/>
    <w:link w:val="49"/>
    <w:qFormat/>
    <w:uiPriority w:val="0"/>
    <w:pPr>
      <w:spacing w:line="600" w:lineRule="exact"/>
      <w:ind w:firstLine="639" w:firstLineChars="206"/>
    </w:pPr>
    <w:rPr>
      <w:rFonts w:ascii="仿宋_GB2312" w:hAnsi="宋体" w:eastAsia="仿宋_GB2312"/>
      <w:sz w:val="31"/>
      <w:szCs w:val="28"/>
    </w:rPr>
  </w:style>
  <w:style w:type="character" w:customStyle="1" w:styleId="51">
    <w:name w:val="正文文本缩进 Char1"/>
    <w:semiHidden/>
    <w:qFormat/>
    <w:uiPriority w:val="99"/>
    <w:rPr>
      <w:rFonts w:ascii="Times New Roman" w:hAnsi="Times New Roman"/>
      <w:kern w:val="2"/>
      <w:sz w:val="21"/>
    </w:rPr>
  </w:style>
  <w:style w:type="character" w:customStyle="1" w:styleId="52">
    <w:name w:val="正文文本缩进 Char"/>
    <w:link w:val="9"/>
    <w:qFormat/>
    <w:uiPriority w:val="0"/>
    <w:rPr>
      <w:kern w:val="2"/>
      <w:sz w:val="21"/>
      <w:szCs w:val="24"/>
    </w:rPr>
  </w:style>
  <w:style w:type="character" w:customStyle="1" w:styleId="53">
    <w:name w:val="标题 Char"/>
    <w:link w:val="20"/>
    <w:qFormat/>
    <w:uiPriority w:val="0"/>
    <w:rPr>
      <w:rFonts w:ascii="Arial" w:hAnsi="Arial" w:cs="Arial"/>
      <w:b/>
      <w:bCs/>
      <w:kern w:val="2"/>
      <w:sz w:val="32"/>
      <w:szCs w:val="32"/>
    </w:rPr>
  </w:style>
  <w:style w:type="character" w:customStyle="1" w:styleId="54">
    <w:name w:val="页脚 Char1"/>
    <w:semiHidden/>
    <w:qFormat/>
    <w:uiPriority w:val="99"/>
    <w:rPr>
      <w:rFonts w:ascii="Times New Roman" w:hAnsi="Times New Roman" w:eastAsia="宋体" w:cs="Times New Roman"/>
      <w:sz w:val="18"/>
      <w:szCs w:val="18"/>
    </w:rPr>
  </w:style>
  <w:style w:type="character" w:customStyle="1" w:styleId="55">
    <w:name w:val="批注文字 Char1"/>
    <w:semiHidden/>
    <w:qFormat/>
    <w:uiPriority w:val="99"/>
    <w:rPr>
      <w:rFonts w:ascii="Times New Roman" w:hAnsi="Times New Roman"/>
      <w:kern w:val="2"/>
      <w:sz w:val="21"/>
    </w:rPr>
  </w:style>
  <w:style w:type="character" w:customStyle="1" w:styleId="56">
    <w:name w:val="标题 2 Char"/>
    <w:link w:val="4"/>
    <w:qFormat/>
    <w:uiPriority w:val="9"/>
    <w:rPr>
      <w:rFonts w:ascii="等线 Light" w:hAnsi="等线 Light" w:eastAsia="等线 Light"/>
      <w:b/>
      <w:bCs/>
      <w:kern w:val="2"/>
      <w:sz w:val="32"/>
      <w:szCs w:val="32"/>
    </w:rPr>
  </w:style>
  <w:style w:type="character" w:customStyle="1" w:styleId="57">
    <w:name w:val="批注主题 Char1"/>
    <w:semiHidden/>
    <w:qFormat/>
    <w:uiPriority w:val="99"/>
    <w:rPr>
      <w:rFonts w:ascii="Times New Roman" w:hAnsi="Times New Roman"/>
      <w:b/>
      <w:bCs/>
      <w:kern w:val="2"/>
      <w:sz w:val="21"/>
    </w:rPr>
  </w:style>
  <w:style w:type="character" w:customStyle="1" w:styleId="58">
    <w:name w:val="正文文本 2 Char"/>
    <w:link w:val="18"/>
    <w:qFormat/>
    <w:uiPriority w:val="0"/>
    <w:rPr>
      <w:rFonts w:ascii="Times New Roman" w:hAnsi="Times New Roman"/>
      <w:kern w:val="2"/>
      <w:sz w:val="21"/>
      <w:szCs w:val="24"/>
    </w:rPr>
  </w:style>
  <w:style w:type="character" w:customStyle="1" w:styleId="59">
    <w:name w:val="正文文本 Char"/>
    <w:link w:val="2"/>
    <w:qFormat/>
    <w:uiPriority w:val="0"/>
    <w:rPr>
      <w:rFonts w:ascii="Times New Roman" w:hAnsi="Times New Roman"/>
      <w:kern w:val="2"/>
      <w:sz w:val="21"/>
      <w:szCs w:val="24"/>
    </w:rPr>
  </w:style>
  <w:style w:type="paragraph" w:customStyle="1" w:styleId="60">
    <w:name w:val="标准正文"/>
    <w:basedOn w:val="1"/>
    <w:qFormat/>
    <w:uiPriority w:val="0"/>
    <w:pPr>
      <w:snapToGrid w:val="0"/>
      <w:spacing w:line="312" w:lineRule="auto"/>
      <w:ind w:firstLine="482"/>
    </w:pPr>
    <w:rPr>
      <w:sz w:val="24"/>
    </w:rPr>
  </w:style>
  <w:style w:type="paragraph" w:styleId="61">
    <w:name w:val="List Paragraph"/>
    <w:basedOn w:val="1"/>
    <w:qFormat/>
    <w:uiPriority w:val="99"/>
    <w:pPr>
      <w:ind w:firstLine="420" w:firstLineChars="200"/>
    </w:pPr>
    <w:rPr>
      <w:rFonts w:ascii="Calibri" w:hAnsi="Calibri"/>
      <w:szCs w:val="22"/>
    </w:rPr>
  </w:style>
  <w:style w:type="paragraph" w:customStyle="1" w:styleId="62">
    <w:name w:val="标题3"/>
    <w:basedOn w:val="20"/>
    <w:qFormat/>
    <w:uiPriority w:val="0"/>
    <w:pPr>
      <w:spacing w:before="120" w:after="120" w:line="560" w:lineRule="exact"/>
      <w:jc w:val="left"/>
    </w:pPr>
    <w:rPr>
      <w:rFonts w:ascii="仿宋_GB2312"/>
      <w:sz w:val="28"/>
    </w:rPr>
  </w:style>
  <w:style w:type="paragraph" w:customStyle="1" w:styleId="63">
    <w:name w:val="纯文本1"/>
    <w:basedOn w:val="1"/>
    <w:qFormat/>
    <w:uiPriority w:val="0"/>
    <w:rPr>
      <w:rFonts w:ascii="宋体" w:hAnsi="Courier New" w:eastAsia="Times New Roman"/>
    </w:rPr>
  </w:style>
  <w:style w:type="paragraph" w:customStyle="1" w:styleId="64">
    <w:name w:val="样式 标题 5H5PIM 5Block Labeldashdsddh5口口1口2Roman listhe..."/>
    <w:basedOn w:val="6"/>
    <w:qFormat/>
    <w:uiPriority w:val="0"/>
    <w:pPr>
      <w:tabs>
        <w:tab w:val="left" w:pos="1260"/>
      </w:tabs>
      <w:spacing w:afterLines="50" w:line="377" w:lineRule="auto"/>
      <w:ind w:left="2125" w:hanging="1558"/>
    </w:pPr>
    <w:rPr>
      <w:rFonts w:ascii="Arial" w:hAnsi="Arial" w:cs="宋体"/>
      <w:spacing w:val="10"/>
      <w:kern w:val="0"/>
      <w:sz w:val="21"/>
      <w:szCs w:val="20"/>
    </w:rPr>
  </w:style>
  <w:style w:type="paragraph" w:customStyle="1" w:styleId="65">
    <w:name w:val="文档正文"/>
    <w:basedOn w:val="1"/>
    <w:qFormat/>
    <w:uiPriority w:val="0"/>
    <w:pPr>
      <w:adjustRightInd w:val="0"/>
      <w:spacing w:line="360" w:lineRule="auto"/>
      <w:ind w:left="142"/>
      <w:textAlignment w:val="baseline"/>
    </w:pPr>
    <w:rPr>
      <w:rFonts w:hAnsi="宋体"/>
      <w:color w:val="000000"/>
      <w:spacing w:val="4"/>
      <w:kern w:val="0"/>
      <w:sz w:val="20"/>
    </w:rPr>
  </w:style>
  <w:style w:type="paragraph" w:customStyle="1" w:styleId="66">
    <w:name w:val="_Style 0"/>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6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目录标题"/>
    <w:basedOn w:val="3"/>
    <w:next w:val="1"/>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69">
    <w:name w:val="列出段落1"/>
    <w:basedOn w:val="1"/>
    <w:qFormat/>
    <w:uiPriority w:val="34"/>
    <w:pPr>
      <w:ind w:firstLine="420" w:firstLineChars="200"/>
    </w:pPr>
    <w:rPr>
      <w:rFonts w:ascii="Calibri" w:hAnsi="Calibri"/>
      <w:szCs w:val="22"/>
    </w:rPr>
  </w:style>
  <w:style w:type="table" w:customStyle="1" w:styleId="70">
    <w:name w:val="网格型1"/>
    <w:basedOn w:val="23"/>
    <w:unhideWhenUsed/>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1">
    <w:name w:val="Default"/>
    <w:qFormat/>
    <w:uiPriority w:val="0"/>
    <w:pPr>
      <w:widowControl w:val="0"/>
      <w:autoSpaceDE w:val="0"/>
      <w:autoSpaceDN w:val="0"/>
      <w:adjustRightInd w:val="0"/>
    </w:pPr>
    <w:rPr>
      <w:rFonts w:ascii="Arial,Bold" w:hAnsi="Arial,Bold" w:eastAsia="PMingLiU" w:cs="Times New Roman"/>
      <w:lang w:val="en-US" w:eastAsia="en-US" w:bidi="ar-SA"/>
    </w:rPr>
  </w:style>
  <w:style w:type="table" w:customStyle="1" w:styleId="72">
    <w:name w:val="网格型2"/>
    <w:basedOn w:val="2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3">
    <w:name w:val="Table Text"/>
    <w:basedOn w:val="1"/>
    <w:semiHidden/>
    <w:qFormat/>
    <w:uiPriority w:val="0"/>
    <w:rPr>
      <w:rFonts w:ascii="宋体" w:hAnsi="宋体" w:eastAsia="宋体" w:cs="宋体"/>
      <w:sz w:val="20"/>
      <w:szCs w:val="20"/>
      <w:lang w:val="en-US" w:eastAsia="en-US" w:bidi="ar-SA"/>
    </w:rPr>
  </w:style>
  <w:style w:type="table" w:customStyle="1" w:styleId="7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ed3a6a5b-9b12-4400-8b6d-8122bb801cac</errorID>
      <errorWord>2026年01月</errorWord>
      <group>L1_Knowledge</group>
      <groupName>知识性问题</groupName>
      <ability>L2_Time</ability>
      <abilityName>日期时间</abilityName>
      <candidateList>
        <item>2026年1月</item>
      </candidateList>
      <explain>根据日常书写习惯，月份一般会省略前导零。</explain>
      <paraID>3CCE35EE</paraID>
      <start>7</start>
      <end>15</end>
      <status>ignored</status>
      <modifiedWord/>
      <trackRevisions>false</trackRevisions>
    </reviewItem>
    <reviewItem>
      <errorID>a3ee2612-95da-43f6-aaf8-4d6b67143465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173933D</paraID>
      <start>0</start>
      <end>2</end>
      <status>ignored</status>
      <modifiedWord/>
      <trackRevisions>false</trackRevisions>
    </reviewItem>
    <reviewItem>
      <errorID>6b6fa347-5bee-4d77-8b4b-0baeea4eb633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173933D</paraID>
      <start>5</start>
      <end>17</end>
      <status>modified</status>
      <modifiedWord>中华人民共和国政府采购法</modifiedWord>
      <trackRevisions>false</trackRevisions>
    </reviewItem>
    <reviewItem>
      <errorID>c1b9c0ed-22cd-44f5-9395-a2a39e596098</errorID>
      <errorWord>；</errorWord>
      <group>L1_Word</group>
      <groupName>字词问题</groupName>
      <ability>L2_Typo</ability>
      <abilityName>字词错误</abilityName>
      <candidateList>
        <item>；具</item>
      </candidateList>
      <explain/>
      <paraID> 173933D</paraID>
      <start>80</start>
      <end>82</end>
      <status>modified</status>
      <modifiedWord>；具</modifiedWord>
      <trackRevisions>false</trackRevisions>
    </reviewItem>
    <reviewItem>
      <errorID>2c4edaa4-46f8-49b6-b999-cb6b6f55bcc9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53752814</paraID>
      <start>0</start>
      <end>2</end>
      <status>ignored</status>
      <modifiedWord/>
      <trackRevisions>false</trackRevisions>
    </reviewItem>
    <reviewItem>
      <errorID>002b1949-ecf0-46f6-a570-c550ee947f1a</errorID>
      <errorWord>其它</errorWord>
      <group>L1_Word</group>
      <groupName>字词问题</groupName>
      <ability>L2_Alias</ability>
      <abilityName>也作/曾用词</abilityName>
      <candidateList>
        <item>其他</item>
      </candidateList>
      <explain>词汇[其它]为不规范表述或旧称，其规范书面表述为[其他]。</explain>
      <paraID>10EE4961</paraID>
      <start>5</start>
      <end>7</end>
      <status>modified</status>
      <modifiedWord>其他</modifiedWord>
      <trackRevisions>false</trackRevisions>
    </reviewItem>
    <reviewItem>
      <errorID>5054d542-4b82-49d3-9d01-64549bc547a1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16917211</paraID>
      <start>0</start>
      <end>2</end>
      <status>ignored</status>
      <modifiedWord/>
      <trackRevisions>false</trackRevisions>
    </reviewItem>
    <reviewItem>
      <errorID>bac9493d-b357-44c4-97da-506f09bf25d2</errorID>
      <errorWord>或者是</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16917211</paraID>
      <start>23</start>
      <end>25</end>
      <status>modified</status>
      <modifiedWord>或者</modifiedWord>
      <trackRevisions>false</trackRevisions>
    </reviewItem>
    <reviewItem>
      <errorID>5868a857-2661-40fc-b234-1974665f37fe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207FF28A</paraID>
      <start>0</start>
      <end>2</end>
      <status>ignored</status>
      <modifiedWord/>
      <trackRevisions>false</trackRevisions>
    </reviewItem>
    <reviewItem>
      <errorID>7e33a8e7-6ea2-49c4-90ba-db3e4e4dff36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4980A737</paraID>
      <start>0</start>
      <end>2</end>
      <status>ignored</status>
      <modifiedWord/>
      <trackRevisions>false</trackRevisions>
    </reviewItem>
    <reviewItem>
      <errorID>bdd21c9c-23d3-425a-b129-ca319c40a4f5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25D6F85</paraID>
      <start>0</start>
      <end>2</end>
      <status>ignored</status>
      <modifiedWord/>
      <trackRevisions>false</trackRevisions>
    </reviewItem>
    <reviewItem>
      <errorID>0809b966-1eae-43b1-a447-0b3e33e90ce7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6F3C7CD0</paraID>
      <start>0</start>
      <end>2</end>
      <status>ignored</status>
      <modifiedWord/>
      <trackRevisions>false</trackRevisions>
    </reviewItem>
    <reviewItem>
      <errorID>3a5f8e15-4d59-4500-823c-a51725a206df</errorID>
      <errorWord>，</errorWord>
      <group>L1_Word</group>
      <groupName>字词问题</groupName>
      <ability>L2_Typo</ability>
      <abilityName>字词错误</abilityName>
      <candidateList>
        <item>，在</item>
      </candidateList>
      <explain/>
      <paraID>3A520748</paraID>
      <start>50</start>
      <end>52</end>
      <status>modified</status>
      <modifiedWord>，在</modifiedWord>
      <trackRevisions>false</trackRevisions>
    </reviewItem>
    <reviewItem>
      <errorID>7627d15b-ec78-4ff9-884c-f7a38252a4d1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525A4D1A</paraID>
      <start>0</start>
      <end>2</end>
      <status>ignored</status>
      <modifiedWord/>
      <trackRevisions>false</trackRevisions>
    </reviewItem>
    <reviewItem>
      <errorID>203a885b-9212-46a1-aeb7-6be2361495ae</errorID>
      <errorWord>2026年02月</errorWord>
      <group>L1_Knowledge</group>
      <groupName>知识性问题</groupName>
      <ability>L2_Time</ability>
      <abilityName>日期时间</abilityName>
      <candidateList>
        <item>2026年2月</item>
      </candidateList>
      <explain>根据日常书写习惯，月份一般会省略前导零。</explain>
      <paraID>525A4D1A</paraID>
      <start>22</start>
      <end>30</end>
      <status>ignored</status>
      <modifiedWord/>
      <trackRevisions>false</trackRevisions>
    </reviewItem>
    <reviewItem>
      <errorID>c0987ac1-35cf-46c1-8d51-4a91486e48ef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328EB24A</paraID>
      <start>0</start>
      <end>2</end>
      <status>ignored</status>
      <modifiedWord/>
      <trackRevisions>false</trackRevisions>
    </reviewItem>
    <reviewItem>
      <errorID>7cfac854-dfad-47c2-806b-f3fe9e5aa955</errorID>
      <errorWord>七、</errorWord>
      <group>L1_AI</group>
      <groupName>深度校对</groupName>
      <ability>L2_AI_Title</ability>
      <abilityName>标题检查</abilityName>
      <candidateList>
        <item>六、</item>
      </candidateList>
      <explain>标题顺序错误，请检查标题顺序是否合理。</explain>
      <paraID>6A4F5252</paraID>
      <start>0</start>
      <end>2</end>
      <status>modified</status>
      <modifiedWord>六、</modifiedWord>
      <trackRevisions>false</trackRevisions>
    </reviewItem>
    <reviewItem>
      <errorID>512373b8-cf66-4b2f-9d88-a607031fef95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57E9920A</paraID>
      <start>0</start>
      <end>2</end>
      <status>ignored</status>
      <modifiedWord/>
      <trackRevisions>false</trackRevisions>
    </reviewItem>
    <reviewItem>
      <errorID>d6ee8335-e44e-49bc-bd56-bf61fe5261fe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F19A4D9</paraID>
      <start>0</start>
      <end>2</end>
      <status>ignored</status>
      <modifiedWord/>
      <trackRevisions>false</trackRevisions>
    </reviewItem>
    <reviewItem>
      <errorID>6111e20a-3877-4b00-a958-25121ea77629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243B334E</paraID>
      <start>0</start>
      <end>2</end>
      <status>ignored</status>
      <modifiedWord/>
      <trackRevisions>false</trackRevisions>
    </reviewItem>
    <reviewItem>
      <errorID>5ce701b4-5044-4723-a07b-c94023987ad9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27473ACA</paraID>
      <start>0</start>
      <end>2</end>
      <status>ignored</status>
      <modifiedWord/>
      <trackRevisions>false</trackRevisions>
    </reviewItem>
    <reviewItem>
      <errorID>fd78b091-6738-44cf-9ec1-486c142f603a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27A6F9CE</paraID>
      <start>0</start>
      <end>2</end>
      <status>ignored</status>
      <modifiedWord/>
      <trackRevisions>false</trackRevisions>
    </reviewItem>
    <reviewItem>
      <errorID>9fedd142-5516-4456-8ca3-c7919956cb3e</errorID>
      <errorWord>第59条</errorWord>
      <group>L1_Knowledge</group>
      <groupName>知识性问题</groupName>
      <ability>L2_Knowledge</ability>
      <abilityName>其他知识</abilityName>
      <candidateList>
        <item>第五十九条</item>
      </candidateList>
      <explain/>
      <paraID>27A6F9CE</paraID>
      <start>86</start>
      <end>91</end>
      <status>modified</status>
      <modifiedWord>第五十九条</modifiedWord>
      <trackRevisions>false</trackRevisions>
    </reviewItem>
    <reviewItem>
      <errorID>4e2c04f1-cfcd-4e24-b9ff-ff3964bbdb62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67781C76</paraID>
      <start>0</start>
      <end>2</end>
      <status>ignored</status>
      <modifiedWord/>
      <trackRevisions>false</trackRevisions>
    </reviewItem>
    <reviewItem>
      <errorID>1d7191b9-5adb-4ed5-87f6-04a18a0143c3</errorID>
      <errorWord>、即</errorWord>
      <group>L1_AI</group>
      <groupName>深度校对</groupName>
      <ability>L2_AI_Word</ability>
      <abilityName>字词纠错</abilityName>
      <candidateList>
        <item>等</item>
      </candidateList>
      <explain/>
      <paraID>67781C76</paraID>
      <start>50</start>
      <end>51</end>
      <status>modified</status>
      <modifiedWord>等</modifiedWord>
      <trackRevisions>false</trackRevisions>
    </reviewItem>
    <reviewItem>
      <errorID>48c580bd-a40a-40a2-a9e0-aed7cf18557f</errorID>
      <errorWord>包含</errorWord>
      <group>L1_AI</group>
      <groupName>深度校对</groupName>
      <ability>L2_AI_Punc</ability>
      <abilityName>标点纠错</abilityName>
      <candidateList>
        <item>，包含</item>
      </candidateList>
      <explain/>
      <paraID>67781C76</paraID>
      <start>76</start>
      <end>79</end>
      <status>modified</status>
      <modifiedWord>，包含</modifiedWord>
      <trackRevisions>false</trackRevisions>
    </reviewItem>
    <reviewItem>
      <errorID>f5c006ee-79bf-4624-999f-ef0c6133b791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205E185A</paraID>
      <start>0</start>
      <end>2</end>
      <status>ignored</status>
      <modifiedWord/>
      <trackRevisions>false</trackRevisions>
    </reviewItem>
    <reviewItem>
      <errorID>22567b7b-67ca-4cf1-9341-2eba2be2d142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1452F7E7</paraID>
      <start>0</start>
      <end>2</end>
      <status>ignored</status>
      <modifiedWord/>
      <trackRevisions>false</trackRevisions>
    </reviewItem>
    <reviewItem>
      <errorID>ef0bf916-8896-430c-8d19-d69879efa689</errorID>
      <errorWord>全部</errorWord>
      <group>L1_AI</group>
      <groupName>深度校对</groupName>
      <ability>L2_AI_Grammar</ability>
      <abilityName>语法纠错</abilityName>
      <candidateList>
        <item>全部内容</item>
      </candidateList>
      <explain/>
      <paraID>1452F7E7</paraID>
      <start>51</start>
      <end>55</end>
      <status>modified</status>
      <modifiedWord>全部内容</modifiedWord>
      <trackRevisions>false</trackRevisions>
    </reviewItem>
    <reviewItem>
      <errorID>15137fd7-3bbb-4d9b-bf0b-58c3af3d48ed</errorID>
      <errorWord>涉及到</errorWord>
      <group>L1_Grammar</group>
      <groupName>语法问题</groupName>
      <ability>L2_Grammar</ability>
      <abilityName>语法错误</abilityName>
      <candidateList>
        <item>涉及</item>
      </candidateList>
      <explain>〈动〉牵涉到；关联到：案子～好几个人｜这个问题～面很广。</explain>
      <paraID>37FE116D</paraID>
      <start>6</start>
      <end>8</end>
      <status>modified</status>
      <modifiedWord>涉及</modifiedWord>
      <trackRevisions>false</trackRevisions>
    </reviewItem>
    <reviewItem>
      <errorID>04720a7f-8d51-4c75-a47b-6e93a6b68f45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784684F</paraID>
      <start>0</start>
      <end>2</end>
      <status>ignored</status>
      <modifiedWord/>
      <trackRevisions>false</trackRevisions>
    </reviewItem>
    <reviewItem>
      <errorID>703a8b77-b818-462b-91dc-c928e213a1b5</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784684F</paraID>
      <start>9</start>
      <end>13</end>
      <status>modified</status>
      <modifiedWord>勘查现场</modifiedWord>
      <trackRevisions>false</trackRevisions>
    </reviewItem>
    <reviewItem>
      <errorID>9fa6182f-4c22-4f00-9262-8c2a2ada5738</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 784684F</paraID>
      <start>34</start>
      <end>38</end>
      <status>modified</status>
      <modifiedWord>勘查现场</modifiedWord>
      <trackRevisions>false</trackRevisions>
    </reviewItem>
    <reviewItem>
      <errorID>8110c72a-f663-43ae-9ba5-ca10ac4d9ef0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C96FC74</paraID>
      <start>0</start>
      <end>2</end>
      <status>ignored</status>
      <modifiedWord/>
      <trackRevisions>false</trackRevisions>
    </reviewItem>
    <reviewItem>
      <errorID>b78a33fe-4213-4d83-a5a8-fed7c39c18fc</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C96FC74</paraID>
      <start>44</start>
      <end>46</end>
      <status>modified</status>
      <modifiedWord>可以</modifiedWord>
      <trackRevisions>false</trackRevisions>
    </reviewItem>
    <reviewItem>
      <errorID>29d9e089-fc0b-4230-886a-d4cb1087d66e</errorID>
      <errorWord>由此而</errorWord>
      <group>L1_Word</group>
      <groupName>字词问题</groupName>
      <ability>L2_Typo</ability>
      <abilityName>字词错误</abilityName>
      <candidateList>
        <item>由此</item>
      </candidateList>
      <explain/>
      <paraID> C96FC74</paraID>
      <start>62</start>
      <end>64</end>
      <status>modified</status>
      <modifiedWord>由此</modifiedWord>
      <trackRevisions>false</trackRevisions>
    </reviewItem>
    <reviewItem>
      <errorID>26f16c44-d3d2-4e5b-9530-88070d9f8826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1652C427</paraID>
      <start>0</start>
      <end>2</end>
      <status>ignored</status>
      <modifiedWord/>
      <trackRevisions>false</trackRevisions>
    </reviewItem>
    <reviewItem>
      <errorID>a85ef1a7-2119-433e-bd83-537ebeb2a609</errorID>
      <errorWord>，询价响应人</errorWord>
      <group>L1_AI</group>
      <groupName>深度校对</groupName>
      <ability>L2_AI_Grammar</ability>
      <abilityName>语法纠错</abilityName>
      <candidateList>
        <item>，</item>
      </candidateList>
      <explain/>
      <paraID>1652C427</paraID>
      <start>19</start>
      <end>25</end>
      <status>ignored</status>
      <modifiedWord/>
      <trackRevisions>false</trackRevisions>
    </reviewItem>
    <reviewItem>
      <errorID>03a87f78-0912-4c28-a555-e4073c18da09</errorID>
      <errorWord>，</errorWord>
      <group>L1_AI</group>
      <groupName>深度校对</groupName>
      <ability>L2_AI_Punc</ability>
      <abilityName>标点纠错</abilityName>
      <candidateList>
        <item>。</item>
      </candidateList>
      <explain/>
      <paraID>1652C427</paraID>
      <start>47</start>
      <end>48</end>
      <status>ignored</status>
      <modifiedWord/>
      <trackRevisions>false</trackRevisions>
    </reviewItem>
    <reviewItem>
      <errorID>9e154c15-caf2-4299-b9bb-95effe484eb8</errorID>
      <errorWord>不得</errorWord>
      <group>L1_AI</group>
      <groupName>深度校对</groupName>
      <ability>L2_AI_Punc</ability>
      <abilityName>标点纠错</abilityName>
      <candidateList>
        <item>，不得</item>
      </candidateList>
      <explain/>
      <paraID>1652C427</paraID>
      <start>52</start>
      <end>54</end>
      <status>ignored</status>
      <modifiedWord/>
      <trackRevisions>false</trackRevisions>
    </reviewItem>
    <reviewItem>
      <errorID>c484b10a-d325-4c4f-b423-1e1e5f8e263f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5F504B72</paraID>
      <start>0</start>
      <end>2</end>
      <status>ignored</status>
      <modifiedWord/>
      <trackRevisions>false</trackRevisions>
    </reviewItem>
    <reviewItem>
      <errorID>1e16f77a-c7e7-45e5-8eb0-b0e881f64322</errorID>
      <errorWord>理由而</errorWord>
      <group>L1_AI</group>
      <groupName>深度校对</groupName>
      <ability>L2_AI_Word</ability>
      <abilityName>字词纠错</abilityName>
      <candidateList>
        <item>理由</item>
      </candidateList>
      <explain/>
      <paraID>5F504B72</paraID>
      <start>65</start>
      <end>67</end>
      <status>modified</status>
      <modifiedWord>理由</modifiedWord>
      <trackRevisions>false</trackRevisions>
    </reviewItem>
    <reviewItem>
      <errorID>09d45b75-e8d6-4ee7-a2a9-15a3a2fa91b0</errorID>
      <errorWord>的要求</errorWord>
      <group>L1_AI</group>
      <groupName>深度校对</groupName>
      <ability>L2_AI_Word</ability>
      <abilityName>字词纠错</abilityName>
      <candidateList>
        <item>要求。</item>
      </candidateList>
      <explain/>
      <paraID>5F504B72</paraID>
      <start>78</start>
      <end>81</end>
      <status>modified</status>
      <modifiedWord>要求。</modifiedWord>
      <trackRevisions>false</trackRevisions>
    </reviewItem>
    <reviewItem>
      <errorID>4eb6ed00-76ee-4e81-ab7c-c5402118bd03</errorID>
      <errorWord>，对此</errorWord>
      <group>L1_AI</group>
      <groupName>深度校对</groupName>
      <ability>L2_AI_Word</ability>
      <abilityName>字词纠错</abilityName>
      <candidateList>
        <item>对此，</item>
      </candidateList>
      <explain/>
      <paraID>5F504B72</paraID>
      <start>81</start>
      <end>84</end>
      <status>modified</status>
      <modifiedWord>对此，</modifiedWord>
      <trackRevisions>false</trackRevisions>
    </reviewItem>
    <reviewItem>
      <errorID>1b928410-dfaf-4081-9da9-83748f15a3b8</errorID>
      <errorWord>并将</errorWord>
      <group>L1_AI</group>
      <groupName>深度校对</groupName>
      <ability>L2_AI_Word</ability>
      <abilityName>字词纠错</abilityName>
      <candidateList>
        <item>，也</item>
      </candidateList>
      <explain/>
      <paraID>5F504B72</paraID>
      <start>95</start>
      <end>97</end>
      <status>modified</status>
      <modifiedWord>，也</modifiedWord>
      <trackRevisions>false</trackRevisions>
    </reviewItem>
    <reviewItem>
      <errorID>46eb0e16-8950-4d55-943f-d8f83361998d</errorID>
      <errorWord>与</errorWord>
      <group>L1_AI</group>
      <groupName>深度校对</groupName>
      <ability>L2_AI_Word</ability>
      <abilityName>字词纠错</abilityName>
      <candidateList>
        <item>和</item>
      </candidateList>
      <explain/>
      <paraID>5F504B72</paraID>
      <start>103</start>
      <end>104</end>
      <status>modified</status>
      <modifiedWord>和</modifiedWord>
      <trackRevisions>false</trackRevisions>
    </reviewItem>
    <reviewItem>
      <errorID>339df179-49e3-4e6e-b502-ad150cfb2466</errorID>
      <errorWord>.</errorWord>
      <group>L1_AI</group>
      <groupName>深度校对</groupName>
      <ability>L2_AI_Word</ability>
      <abilityName>字词纠错</abilityName>
      <candidateList>
        <item>。</item>
      </candidateList>
      <explain/>
      <paraID>5F504B72</paraID>
      <start>106</start>
      <end>107</end>
      <status>modified</status>
      <modifiedWord>。</modifiedWord>
      <trackRevisions>false</trackRevisions>
    </reviewItem>
    <reviewItem>
      <errorID>f942e89a-b5be-4dfc-813b-44782045f912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3F9E6B21</paraID>
      <start>0</start>
      <end>2</end>
      <status>ignored</status>
      <modifiedWord/>
      <trackRevisions>false</trackRevisions>
    </reviewItem>
    <reviewItem>
      <errorID>c4c614ff-7fbc-4589-a99b-1c7503892ec7</errorID>
      <errorWord>或者是</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3F9E6B21</paraID>
      <start>26</start>
      <end>28</end>
      <status>modified</status>
      <modifiedWord>或者</modifiedWord>
      <trackRevisions>false</trackRevisions>
    </reviewItem>
    <reviewItem>
      <errorID>a773056c-d0ca-4acb-b8b1-264b4a36349d</errorID>
      <errorWord>及提供</errorWord>
      <group>L1_AI</group>
      <groupName>深度校对</groupName>
      <ability>L2_AI_Grammar</ability>
      <abilityName>语法纠错</abilityName>
      <candidateList>
        <item>及</item>
      </candidateList>
      <explain/>
      <paraID>3F9E6B21</paraID>
      <start>60</start>
      <end>63</end>
      <status>ignored</status>
      <modifiedWord/>
      <trackRevisions>false</trackRevisions>
    </reviewItem>
    <reviewItem>
      <errorID>57770efb-6f5a-4f30-a1c3-dcc86bd870d4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5F53AEF7</paraID>
      <start>0</start>
      <end>2</end>
      <status>ignored</status>
      <modifiedWord/>
      <trackRevisions>false</trackRevisions>
    </reviewItem>
    <reviewItem>
      <errorID>86ea7f36-c7f8-41dc-a95c-818ed1ca4073</errorID>
      <errorWord>的两人</errorWord>
      <group>L1_AI</group>
      <groupName>深度校对</groupName>
      <ability>L2_AI_Grammar</ability>
      <abilityName>语法纠错</abilityName>
      <candidateList>
        <item>的</item>
      </candidateList>
      <explain/>
      <paraID>5F53AEF7</paraID>
      <start>93</start>
      <end>94</end>
      <status>modified</status>
      <modifiedWord>的</modifiedWord>
      <trackRevisions>false</trackRevisions>
    </reviewItem>
    <reviewItem>
      <errorID>f1700d12-5836-401f-8887-936446840a17</errorID>
      <errorWord>身份证的</errorWord>
      <group>L1_AI</group>
      <groupName>深度校对</groupName>
      <ability>L2_AI_Word</ability>
      <abilityName>字词纠错</abilityName>
      <candidateList>
        <item>身份证</item>
      </candidateList>
      <explain/>
      <paraID>5F53AEF7</paraID>
      <start>94</start>
      <end>97</end>
      <status>modified</status>
      <modifiedWord>身份证</modifiedWord>
      <trackRevisions>false</trackRevisions>
    </reviewItem>
    <reviewItem>
      <errorID>60ec4a46-c981-4322-bba9-74a8d311a19b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6E430EB2</paraID>
      <start>0</start>
      <end>2</end>
      <status>ignored</status>
      <modifiedWord/>
      <trackRevisions>false</trackRevisions>
    </reviewItem>
    <reviewItem>
      <errorID>60daa959-5169-41a9-b594-643875aaba9b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1FC394BB</paraID>
      <start>0</start>
      <end>2</end>
      <status>ignored</status>
      <modifiedWord/>
      <trackRevisions>false</trackRevisions>
    </reviewItem>
    <reviewItem>
      <errorID>ef96306e-7fff-41ed-a37d-af2a3abcd9ea</errorID>
      <errorWord>须</errorWord>
      <group>L1_Word</group>
      <groupName>字词问题</groupName>
      <ability>L2_Typo</ability>
      <abilityName>字词错误</abilityName>
      <candidateList>
        <item>需</item>
      </candidateList>
      <explain>存在发音相同字词的误用。</explain>
      <paraID>503293FB</paraID>
      <start>14</start>
      <end>15</end>
      <status>modified</status>
      <modifiedWord>需</modifiedWord>
      <trackRevisions>false</trackRevisions>
    </reviewItem>
    <reviewItem>
      <errorID>8146ba4b-d5c9-4be2-8c43-277e5e4e8200</errorID>
      <errorWord>、</errorWord>
      <group>L1_Punc</group>
      <groupName>标点问题</groupName>
      <ability>L2_Punc</ability>
      <abilityName>标点符号检查</abilityName>
      <candidateList>
        <item>.</item>
      </candidateList>
      <explain/>
      <paraID>351C315C</paraID>
      <start>1</start>
      <end>2</end>
      <status>ignored</status>
      <modifiedWord/>
      <trackRevisions>false</trackRevisions>
    </reviewItem>
    <reviewItem>
      <errorID>287066ba-31c9-4f07-ae36-df7d16a25d2b</errorID>
      <errorWord>。</errorWord>
      <group>L1_AI</group>
      <groupName>深度校对</groupName>
      <ability>L2_AI_Punc</ability>
      <abilityName>标点纠错</abilityName>
      <candidateList>
        <item/>
      </candidateList>
      <explain/>
      <paraID>31E19695</paraID>
      <start>17</start>
      <end>17</end>
      <status>modified</status>
      <modifiedWord/>
      <trackRevisions>false</trackRevisions>
    </reviewItem>
    <reviewItem>
      <errorID>cbd0e88d-90ec-40c7-9bb5-a6229be417fe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4047E457</paraID>
      <start>0</start>
      <end>2</end>
      <status>ignored</status>
      <modifiedWord/>
      <trackRevisions>false</trackRevisions>
    </reviewItem>
    <reviewItem>
      <errorID>bfd153e1-78a3-4a65-a631-ad6a340111d0</errorID>
      <errorWord>。</errorWord>
      <group>L1_AI</group>
      <groupName>深度校对</groupName>
      <ability>L2_AI_Punc</ability>
      <abilityName>标点纠错</abilityName>
      <candidateList>
        <item/>
      </candidateList>
      <explain/>
      <paraID>4047E457</paraID>
      <start>20</start>
      <end>20</end>
      <status>modified</status>
      <modifiedWord/>
      <trackRevisions>false</trackRevisions>
    </reviewItem>
    <reviewItem>
      <errorID>414022b4-f8fd-4f80-9613-daf59c6263ef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30F37768</paraID>
      <start>0</start>
      <end>2</end>
      <status>ignored</status>
      <modifiedWord/>
      <trackRevisions>false</trackRevisions>
    </reviewItem>
    <reviewItem>
      <errorID>21fe259f-5490-4e1e-9441-57e0637c9a27</errorID>
      <errorWord>：</errorWord>
      <group>L1_AI</group>
      <groupName>深度校对</groupName>
      <ability>L2_AI_Punc</ability>
      <abilityName>标点纠错</abilityName>
      <candidateList>
        <item/>
      </candidateList>
      <explain/>
      <paraID>30F37768</paraID>
      <start>9</start>
      <end>10</end>
      <status>ignored</status>
      <modifiedWord/>
      <trackRevisions>false</trackRevisions>
    </reviewItem>
    <reviewItem>
      <errorID>67a8f7e7-aa72-4b3e-af03-f3847ee554f0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2E51E500</paraID>
      <start>0</start>
      <end>2</end>
      <status>ignored</status>
      <modifiedWord/>
      <trackRevisions>false</trackRevisions>
    </reviewItem>
    <reviewItem>
      <errorID>09687266-d616-4461-b654-cf05e5e5e4fd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898279F</paraID>
      <start>0</start>
      <end>2</end>
      <status>ignored</status>
      <modifiedWord/>
      <trackRevisions>false</trackRevisions>
    </reviewItem>
    <reviewItem>
      <errorID>32c68a27-4671-4fac-b2fe-bc4907a73755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712DC969</paraID>
      <start>0</start>
      <end>2</end>
      <status>ignored</status>
      <modifiedWord/>
      <trackRevisions>false</trackRevisions>
    </reviewItem>
    <reviewItem>
      <errorID>adc4de4e-a277-41cf-9432-c6a8a2bf0e3e</errorID>
      <errorWord> </errorWord>
      <group>L1_AI</group>
      <groupName>深度校对</groupName>
      <ability>L2_AI_Punc</ability>
      <abilityName>标点纠错</abilityName>
      <candidateList>
        <item/>
      </candidateList>
      <explain>此处空格冗余，建议删除。</explain>
      <paraID>712DC969</paraID>
      <start>9</start>
      <end>10</end>
      <status>ignored</status>
      <modifiedWord/>
      <trackRevisions>false</trackRevisions>
    </reviewItem>
    <reviewItem>
      <errorID>71c77beb-0cb6-40cc-915e-29b3f977e860</errorID>
      <errorWord> </errorWord>
      <group>L1_AI</group>
      <groupName>深度校对</groupName>
      <ability>L2_AI_Punc</ability>
      <abilityName>标点纠错</abilityName>
      <candidateList>
        <item/>
      </candidateList>
      <explain>此处空格冗余，建议删除。</explain>
      <paraID>712DC969</paraID>
      <start>30</start>
      <end>31</end>
      <status>ignored</status>
      <modifiedWord/>
      <trackRevisions>false</trackRevisions>
    </reviewItem>
    <reviewItem>
      <errorID>8bc2dafc-3906-4196-b7d8-bde45de037fd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702073CB</paraID>
      <start>0</start>
      <end>2</end>
      <status>ignored</status>
      <modifiedWord/>
      <trackRevisions>false</trackRevisions>
    </reviewItem>
    <reviewItem>
      <errorID>ea92656d-7ac9-4379-8e75-1521357cc681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702073CB</paraID>
      <start>74</start>
      <end>77</end>
      <status>ignored</status>
      <modifiedWord/>
      <trackRevisions>false</trackRevisions>
    </reviewItem>
    <reviewItem>
      <errorID>4bc438dc-dee2-4eea-9407-409dc6065a1c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21E22EF3</paraID>
      <start>0</start>
      <end>2</end>
      <status>ignored</status>
      <modifiedWord/>
      <trackRevisions>false</trackRevisions>
    </reviewItem>
    <reviewItem>
      <errorID>c63f17b9-604b-4044-a059-f90a9a054501</errorID>
      <errorWord>应在封袋上</errorWord>
      <group>L1_AI</group>
      <groupName>深度校对</groupName>
      <ability>L2_AI_Grammar</ability>
      <abilityName>语法纠错</abilityName>
      <candidateList>
        <item>应</item>
      </candidateList>
      <explain/>
      <paraID>21E22EF3</paraID>
      <start>42</start>
      <end>47</end>
      <status>ignored</status>
      <modifiedWord/>
      <trackRevisions>false</trackRevisions>
    </reviewItem>
    <reviewItem>
      <errorID>4865ab1e-faeb-435b-8d06-9fdfc3984d36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769FF60D</paraID>
      <start>0</start>
      <end>2</end>
      <status>ignored</status>
      <modifiedWord/>
      <trackRevisions>false</trackRevisions>
    </reviewItem>
    <reviewItem>
      <errorID>589dac03-336e-4c4c-ae3c-4ebacb987b84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29C468AA</paraID>
      <start>0</start>
      <end>2</end>
      <status>ignored</status>
      <modifiedWord/>
      <trackRevisions>false</trackRevisions>
    </reviewItem>
    <reviewItem>
      <errorID>5991b513-58d6-450d-b2b7-77cb088d1db2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29C468AA</paraID>
      <start>170</start>
      <end>171</end>
      <status>modified</status>
      <modifiedWord>地</modifiedWord>
      <trackRevisions>false</trackRevisions>
    </reviewItem>
    <reviewItem>
      <errorID>d4ed3a19-c328-4025-86f3-53367b9f4fe4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11E5064A</paraID>
      <start>0</start>
      <end>2</end>
      <status>ignored</status>
      <modifiedWord/>
      <trackRevisions>false</trackRevisions>
    </reviewItem>
    <reviewItem>
      <errorID>dc3286b3-bfae-4d4f-89da-e8730af2e703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62E3DF57</paraID>
      <start>0</start>
      <end>2</end>
      <status>ignored</status>
      <modifiedWord/>
      <trackRevisions>false</trackRevisions>
    </reviewItem>
    <reviewItem>
      <errorID>dced6feb-d437-404e-a366-fe603eeb86d8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59BB7CBD</paraID>
      <start>0</start>
      <end>2</end>
      <status>ignored</status>
      <modifiedWord/>
      <trackRevisions>false</trackRevisions>
    </reviewItem>
    <reviewItem>
      <errorID>ed56ae8e-1e91-4aef-8fdb-8a8d08d628bd</errorID>
      <errorWord>。</errorWord>
      <group>L1_AI</group>
      <groupName>深度校对</groupName>
      <ability>L2_AI_Punc</ability>
      <abilityName>标点纠错</abilityName>
      <candidateList>
        <item>，</item>
      </candidateList>
      <explain/>
      <paraID>59BB7CBD</paraID>
      <start>13</start>
      <end>14</end>
      <status>ignored</status>
      <modifiedWord/>
      <trackRevisions>false</trackRevisions>
    </reviewItem>
    <reviewItem>
      <errorID>61fed5b5-3139-4936-8810-009f71b95b6a</errorID>
      <errorWord>即指</errorWord>
      <group>L1_AI</group>
      <groupName>深度校对</groupName>
      <ability>L2_AI_Word</ability>
      <abilityName>字词纠错</abilityName>
      <candidateList>
        <item>即</item>
      </candidateList>
      <explain/>
      <paraID>59BB7CBD</paraID>
      <start>14</start>
      <end>15</end>
      <status>modified</status>
      <modifiedWord>即</modifiedWord>
      <trackRevisions>false</trackRevisions>
    </reviewItem>
    <reviewItem>
      <errorID>f24e53f8-8890-44a2-aac5-bec57119df03</errorID>
      <errorWord>即为：</errorWord>
      <group>L1_AI</group>
      <groupName>深度校对</groupName>
      <ability>L2_AI_Grammar</ability>
      <abilityName>语法纠错</abilityName>
      <candidateList>
        <item>是</item>
      </candidateList>
      <explain/>
      <paraID>59BB7CBD</paraID>
      <start>38</start>
      <end>41</end>
      <status>ignored</status>
      <modifiedWord/>
      <trackRevisions>false</trackRevisions>
    </reviewItem>
    <reviewItem>
      <errorID>e2fbd0a9-5265-4383-ab13-93086ba44c1b</errorID>
      <errorWord>：</errorWord>
      <group>L1_AI</group>
      <groupName>深度校对</groupName>
      <ability>L2_AI_Punc</ability>
      <abilityName>标点纠错</abilityName>
      <candidateList>
        <item>，</item>
      </candidateList>
      <explain/>
      <paraID>59BB7CBD</paraID>
      <start>74</start>
      <end>75</end>
      <status>ignored</status>
      <modifiedWord/>
      <trackRevisions>false</trackRevisions>
    </reviewItem>
    <reviewItem>
      <errorID>bebbf27a-fffa-4312-a93b-6891f315c1e4</errorID>
      <errorWord>第四款内</errorWord>
      <group>L1_Word</group>
      <groupName>字词问题</groupName>
      <ability>L2_Typo</ability>
      <abilityName>字词错误</abilityName>
      <candidateList>
        <item>第四款</item>
      </candidateList>
      <explain/>
      <paraID>59BB7CBD</paraID>
      <start>95</start>
      <end>98</end>
      <status>modified</status>
      <modifiedWord>第四款</modifiedWord>
      <trackRevisions>false</trackRevisions>
    </reviewItem>
    <reviewItem>
      <errorID>a42e1778-7749-4a55-b88f-40b2ebaff128</errorID>
      <errorWord>、</errorWord>
      <group>L1_AI</group>
      <groupName>深度校对</groupName>
      <ability>L2_AI_Word</ability>
      <abilityName>字词纠错</abilityName>
      <candidateList>
        <item>.</item>
      </candidateList>
      <explain/>
      <paraID>59BB7CBD</paraID>
      <start>135</start>
      <end>136</end>
      <status>ignored</status>
      <modifiedWord/>
      <trackRevisions>false</trackRevisions>
    </reviewItem>
    <reviewItem>
      <errorID>00405db7-1317-4c27-9dc0-4b71ce552731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72F91F0D</paraID>
      <start>0</start>
      <end>2</end>
      <status>ignored</status>
      <modifiedWord/>
      <trackRevisions>false</trackRevisions>
    </reviewItem>
    <reviewItem>
      <errorID>410f7791-933c-44e5-b194-bb70eaafc195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7F03486D</paraID>
      <start>0</start>
      <end>2</end>
      <status>ignored</status>
      <modifiedWord/>
      <trackRevisions>false</trackRevisions>
    </reviewItem>
    <reviewItem>
      <errorID>b0a4962b-f630-462b-9376-bc09195354bc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4B9B74DD</paraID>
      <start>0</start>
      <end>2</end>
      <status>ignored</status>
      <modifiedWord/>
      <trackRevisions>false</trackRevisions>
    </reviewItem>
    <reviewItem>
      <errorID>eb714cd3-83fb-492d-973b-4502eff34979</errorID>
      <errorWord>签定</errorWord>
      <group>L1_Word</group>
      <groupName>字词问题</groupName>
      <ability>L2_Typo</ability>
      <abilityName>字词错误</abilityName>
      <candidateList>
        <item>签订</item>
      </candidateList>
      <explain>〈动〉订立条约或合同并签字：两国～了贸易议定书和支付协定。</explain>
      <paraID>4B9B74DD</paraID>
      <start>8</start>
      <end>10</end>
      <status>modified</status>
      <modifiedWord>签订</modifiedWord>
      <trackRevisions>false</trackRevisions>
    </reviewItem>
    <reviewItem>
      <errorID>99bcd3f3-00a9-4fb9-abd8-3174d5f7ac4a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249D3062</paraID>
      <start>0</start>
      <end>2</end>
      <status>ignored</status>
      <modifiedWord/>
      <trackRevisions>false</trackRevisions>
    </reviewItem>
    <reviewItem>
      <errorID>8dab1b37-4b16-47bc-90a8-e431aad777a9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187A5399</paraID>
      <start>0</start>
      <end>2</end>
      <status>ignored</status>
      <modifiedWord/>
      <trackRevisions>false</trackRevisions>
    </reviewItem>
    <reviewItem>
      <errorID>c329bf18-826d-44dd-ab09-4a646c378ec7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1CBB9CC7</paraID>
      <start>0</start>
      <end>2</end>
      <status>ignored</status>
      <modifiedWord/>
      <trackRevisions>false</trackRevisions>
    </reviewItem>
    <reviewItem>
      <errorID>7e1b2b12-b849-48af-bb14-a72eed3ac079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73C72A03</paraID>
      <start>0</start>
      <end>2</end>
      <status>ignored</status>
      <modifiedWord/>
      <trackRevisions>false</trackRevisions>
    </reviewItem>
    <reviewItem>
      <errorID>be3f1f39-1f8e-4105-ac27-f446478dc9dd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159C3640</paraID>
      <start>0</start>
      <end>2</end>
      <status>ignored</status>
      <modifiedWord/>
      <trackRevisions>false</trackRevisions>
    </reviewItem>
    <reviewItem>
      <errorID>3dafa18a-0a20-470f-8085-3dfc9a409823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68A5C34E</paraID>
      <start>0</start>
      <end>2</end>
      <status>ignored</status>
      <modifiedWord/>
      <trackRevisions>false</trackRevisions>
    </reviewItem>
    <reviewItem>
      <errorID>046f4f8e-7606-4ce0-bd0d-f22786d8787d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493F5F91</paraID>
      <start>0</start>
      <end>2</end>
      <status>ignored</status>
      <modifiedWord/>
      <trackRevisions>false</trackRevisions>
    </reviewItem>
    <reviewItem>
      <errorID>8268e890-5ba3-4ffe-aad2-9e5b7539dbd6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D66B1B7</paraID>
      <start>0</start>
      <end>2</end>
      <status>ignored</status>
      <modifiedWord/>
      <trackRevisions>false</trackRevisions>
    </reviewItem>
    <reviewItem>
      <errorID>46fd5b7f-e087-47db-b1d5-4e37d8e7fcce</errorID>
      <errorWord>法律、法规</errorWord>
      <group>L1_Word</group>
      <groupName>字词问题</groupName>
      <ability>L2_Typo</ability>
      <abilityName>字词错误</abilityName>
      <candidateList>
        <item>法律法规</item>
      </candidateList>
      <explain/>
      <paraID> D66B1B7</paraID>
      <start>5</start>
      <end>10</end>
      <status>ignored</status>
      <modifiedWord/>
      <trackRevisions>false</trackRevisions>
    </reviewItem>
    <reviewItem>
      <errorID>9d72e8ea-eba6-45d0-ae63-aa243ecba0b5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1D094663</paraID>
      <start>0</start>
      <end>2</end>
      <status>ignored</status>
      <modifiedWord/>
      <trackRevisions>false</trackRevisions>
    </reviewItem>
    <reviewItem>
      <errorID>dd3f9b13-ccc4-47a7-a016-53770c043ca2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F1D63B8</paraID>
      <start>0</start>
      <end>2</end>
      <status>ignored</status>
      <modifiedWord/>
      <trackRevisions>false</trackRevisions>
    </reviewItem>
    <reviewItem>
      <errorID>89555757-dc34-4f3b-963d-d8ece598829d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3E0398BE</paraID>
      <start>0</start>
      <end>2</end>
      <status>ignored</status>
      <modifiedWord/>
      <trackRevisions>false</trackRevisions>
    </reviewItem>
    <reviewItem>
      <errorID>0fbedafa-7c57-47b1-aec9-b5dd658c15fd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7B0CE896</paraID>
      <start>0</start>
      <end>2</end>
      <status>ignored</status>
      <modifiedWord/>
      <trackRevisions>false</trackRevisions>
    </reviewItem>
    <reviewItem>
      <errorID>c7928146-f3d2-4060-99c4-c2ac41426d35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212699FB</paraID>
      <start>0</start>
      <end>2</end>
      <status>ignored</status>
      <modifiedWord/>
      <trackRevisions>false</trackRevisions>
    </reviewItem>
    <reviewItem>
      <errorID>84898e72-c0c6-4bab-904d-5a522eefaf3b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511FC4CC</paraID>
      <start>0</start>
      <end>2</end>
      <status>ignored</status>
      <modifiedWord/>
      <trackRevisions>false</trackRevisions>
    </reviewItem>
    <reviewItem>
      <errorID>4b4bc83d-3547-49ed-954f-98def995c848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6C75816A</paraID>
      <start>0</start>
      <end>2</end>
      <status>ignored</status>
      <modifiedWord/>
      <trackRevisions>false</trackRevisions>
    </reviewItem>
    <reviewItem>
      <errorID>502ec69d-46d3-4273-8019-62a7a2a00bfa</errorID>
      <errorWord>Kw</errorWord>
      <group>L1_Word</group>
      <groupName>字词问题</groupName>
      <ability>L2_Typo</ability>
      <abilityName>字词错误</abilityName>
      <candidateList>
        <item>kW</item>
      </candidateList>
      <explain/>
      <paraID>70B3C426</paraID>
      <start>7</start>
      <end>9</end>
      <status>modified</status>
      <modifiedWord>kW</modifiedWord>
      <trackRevisions>false</trackRevisions>
    </reviewItem>
    <reviewItem>
      <errorID>3428ce21-84de-4ea4-aad5-d738eec3417e</errorID>
      <errorWord>电器原件</errorWord>
      <group>L1_Word</group>
      <groupName>字词问题</groupName>
      <ability>L2_Typo</ability>
      <abilityName>字词错误</abilityName>
      <candidateList>
        <item>电器元件</item>
      </candidateList>
      <explain/>
      <paraID>16F3F8C2</paraID>
      <start>0</start>
      <end>4</end>
      <status>modified</status>
      <modifiedWord>电器元件</modifiedWord>
      <trackRevisions>false</trackRevisions>
    </reviewItem>
    <reviewItem>
      <errorID>6c7bf171-2e15-46b2-b66c-9d8cf5c55e0c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769EC285</paraID>
      <start>0</start>
      <end>2</end>
      <status>ignored</status>
      <modifiedWord/>
      <trackRevisions>false</trackRevisions>
    </reviewItem>
    <reviewItem>
      <errorID>20731b04-c399-45e3-82e2-36cfe8bc2904</errorID>
      <errorWord>(</errorWord>
      <group>L1_Format</group>
      <groupName>格式问题</groupName>
      <ability>L2_HalfPunc</ability>
      <abilityName>全半角检查</abilityName>
      <candidateList>
        <item>（</item>
      </candidateList>
      <explain>文本全半角错误。</explain>
      <paraID>769EC285</paraID>
      <start>48</start>
      <end>49</end>
      <status>ignored</status>
      <modifiedWord/>
      <trackRevisions>false</trackRevisions>
    </reviewItem>
    <reviewItem>
      <errorID>fe5bdb9b-ee74-4252-8bd7-87fbc11ef8bc</errorID>
      <errorWord>)</errorWord>
      <group>L1_Format</group>
      <groupName>格式问题</groupName>
      <ability>L2_HalfPunc</ability>
      <abilityName>全半角检查</abilityName>
      <candidateList>
        <item>）</item>
      </candidateList>
      <explain>文本全半角错误。</explain>
      <paraID>769EC285</paraID>
      <start>59</start>
      <end>60</end>
      <status>ignored</status>
      <modifiedWord/>
      <trackRevisions>false</trackRevisions>
    </reviewItem>
    <reviewItem>
      <errorID>07d93b47-e6d7-41d3-8ea4-2f1d2eda2a5b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47CC6AEB</paraID>
      <start>0</start>
      <end>2</end>
      <status>ignored</status>
      <modifiedWord/>
      <trackRevisions>false</trackRevisions>
    </reviewItem>
    <reviewItem>
      <errorID>1ed575ed-ad21-40de-b934-8215155ef994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31A6BEB4</paraID>
      <start>0</start>
      <end>2</end>
      <status>ignored</status>
      <modifiedWord/>
      <trackRevisions>false</trackRevisions>
    </reviewItem>
    <reviewItem>
      <errorID>18661999-aae3-4a7f-aae0-24db3472ebdb</errorID>
      <errorWord>签定</errorWord>
      <group>L1_Word</group>
      <groupName>字词问题</groupName>
      <ability>L2_Typo</ability>
      <abilityName>字词错误</abilityName>
      <candidateList>
        <item>签订</item>
      </candidateList>
      <explain>〈动〉订立条约或合同并签字：两国～了贸易议定书和支付协定。</explain>
      <paraID>31A6BEB4</paraID>
      <start>9</start>
      <end>11</end>
      <status>modified</status>
      <modifiedWord>签订</modifiedWord>
      <trackRevisions>false</trackRevisions>
    </reviewItem>
    <reviewItem>
      <errorID>b151bee1-4d0a-42b9-99e6-fbc249c0e855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4DE55EA5</paraID>
      <start>0</start>
      <end>2</end>
      <status>ignored</status>
      <modifiedWord/>
      <trackRevisions>false</trackRevisions>
    </reviewItem>
    <reviewItem>
      <errorID>70daa6f5-e744-40c5-a547-78952992765d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36F5360D</paraID>
      <start>0</start>
      <end>2</end>
      <status>ignored</status>
      <modifiedWord/>
      <trackRevisions>false</trackRevisions>
    </reviewItem>
    <reviewItem>
      <errorID>67411eca-69b5-4889-a959-82a16d9b924b</errorID>
      <errorWord>接</errorWord>
      <group>L1_Word</group>
      <groupName>字词问题</groupName>
      <ability>L2_Typo</ability>
      <abilityName>字词错误</abilityName>
      <candidateList>
        <item>接到</item>
      </candidateList>
      <explain/>
      <paraID>36F5360D</paraID>
      <start>48</start>
      <end>50</end>
      <status>modified</status>
      <modifiedWord>接到</modifiedWord>
      <trackRevisions>false</trackRevisions>
    </reviewItem>
    <reviewItem>
      <errorID>bbd3f6ed-82af-40f7-b18f-c33d9ea50b86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90638B7</paraID>
      <start>0</start>
      <end>2</end>
      <status>ignored</status>
      <modifiedWord/>
      <trackRevisions>false</trackRevisions>
    </reviewItem>
    <reviewItem>
      <errorID>fa48587f-0588-4946-b550-2d2e1759cbab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33189D36</paraID>
      <start>0</start>
      <end>2</end>
      <status>ignored</status>
      <modifiedWord/>
      <trackRevisions>false</trackRevisions>
    </reviewItem>
    <reviewItem>
      <errorID>2ad27723-c1e8-4279-8056-2d69e3daef5e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373BC451</paraID>
      <start>0</start>
      <end>2</end>
      <status>ignored</status>
      <modifiedWord/>
      <trackRevisions>false</trackRevisions>
    </reviewItem>
    <reviewItem>
      <errorID>87331a19-1c43-4eb7-8a55-64bf99dda219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625DF341</paraID>
      <start>0</start>
      <end>2</end>
      <status>ignored</status>
      <modifiedWord/>
      <trackRevisions>false</trackRevisions>
    </reviewItem>
    <reviewItem>
      <errorID>6ec2f917-58be-4e4d-8887-60fc2bf41650</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79D1A647</paraID>
      <start>3</start>
      <end>15</end>
      <status>modified</status>
      <modifiedWord>中华人民共和国政府采购法</modifiedWord>
      <trackRevisions>false</trackRevisions>
    </reviewItem>
    <reviewItem>
      <errorID>5716dd39-4c0d-41ff-9045-32156a415bda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79D1A647</paraID>
      <start>15</start>
      <end>18</end>
      <status>ignored</status>
      <modifiedWord/>
      <trackRevisions>false</trackRevisions>
    </reviewItem>
    <reviewItem>
      <errorID>2e992517-8b09-4ebe-bf58-b71640a78827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62CFDE21</paraID>
      <start>13</start>
      <end>14</end>
      <status>modified</status>
      <modifiedWord>地</modifiedWord>
      <trackRevisions>false</trackRevisions>
    </reviewItem>
    <reviewItem>
      <errorID>c8b23f3f-a4a8-42ad-9ab1-5e517daa2313</errorID>
      <errorWord>须承担</errorWord>
      <group>L1_Word</group>
      <groupName>字词问题</groupName>
      <ability>L2_Typo</ability>
      <abilityName>字词错误</abilityName>
      <candidateList>
        <item>需承担</item>
      </candidateList>
      <explain>存在发音相同字词的误用。</explain>
      <paraID>578A2E86</paraID>
      <start>66</start>
      <end>69</end>
      <status>modified</status>
      <modifiedWord>需承担</modifiedWord>
      <trackRevisions>false</trackRevisions>
    </reviewItem>
    <reviewItem>
      <errorID>a6a6aa76-b7dd-4283-a28e-409ebb66926b</errorID>
      <errorWord>法律、法规</errorWord>
      <group>L1_Word</group>
      <groupName>字词问题</groupName>
      <ability>L2_Typo</ability>
      <abilityName>字词错误</abilityName>
      <candidateList>
        <item>法律法规</item>
      </candidateList>
      <explain/>
      <paraID>29FDE859</paraID>
      <start>87</start>
      <end>92</end>
      <status>ignored</status>
      <modifiedWord/>
      <trackRevisions>false</trackRevisions>
    </reviewItem>
    <reviewItem>
      <errorID>56d20ba2-7c25-4b59-8886-6c3531002b6c</errorID>
      <errorWord>涉及到</errorWord>
      <group>L1_Grammar</group>
      <groupName>语法问题</groupName>
      <ability>L2_Grammar</ability>
      <abilityName>语法错误</abilityName>
      <candidateList>
        <item>涉及</item>
      </candidateList>
      <explain>〈动〉牵涉到；关联到：案子～好几个人｜这个问题～面很广。</explain>
      <paraID>66E2C02A</paraID>
      <start>8</start>
      <end>11</end>
      <status>ignored</status>
      <modifiedWord/>
      <trackRevisions>false</trackRevisions>
    </reviewItem>
    <reviewItem>
      <errorID>06b24d08-181f-418b-8a1e-780ff25bb97d</errorID>
      <errorWord>签定</errorWord>
      <group>L1_Word</group>
      <groupName>字词问题</groupName>
      <ability>L2_Typo</ability>
      <abilityName>字词错误</abilityName>
      <candidateList>
        <item>签订</item>
      </candidateList>
      <explain>〈动〉订立条约或合同并签字：两国～了贸易议定书和支付协定。</explain>
      <paraID>1770E31A</paraID>
      <start>24</start>
      <end>26</end>
      <status>modified</status>
      <modifiedWord>签订</modifiedWord>
      <trackRevisions>false</trackRevisions>
    </reviewItem>
    <reviewItem>
      <errorID>aa3b9f7c-3043-4454-baaa-bcfb0ce0918d</errorID>
      <errorWord>其它</errorWord>
      <group>L1_Word</group>
      <groupName>字词问题</groupName>
      <ability>L2_Alias</ability>
      <abilityName>也作/曾用词</abilityName>
      <candidateList>
        <item>其他</item>
      </candidateList>
      <explain>词汇[其它]为不规范表述或旧称，其规范书面表述为[其他]。</explain>
      <paraID>585144E6</paraID>
      <start>69</start>
      <end>71</end>
      <status>modified</status>
      <modifiedWord>其他</modifiedWord>
      <trackRevisions>false</trackRevisions>
    </reviewItem>
    <reviewItem>
      <errorID>ba085cf6-6879-427b-93fd-5a16bfcca8d6</errorID>
      <errorWord>接</errorWord>
      <group>L1_Word</group>
      <groupName>字词问题</groupName>
      <ability>L2_Typo</ability>
      <abilityName>字词错误</abilityName>
      <candidateList>
        <item>接到</item>
      </candidateList>
      <explain/>
      <paraID>44742222</paraID>
      <start>44</start>
      <end>46</end>
      <status>modified</status>
      <modifiedWord>接到</modifiedWord>
      <trackRevisions>false</trackRevisions>
    </reviewItem>
    <reviewItem>
      <errorID>cee2666c-865a-4d82-81e3-fec9378ac216</errorID>
      <errorWord>仍</errorWord>
      <group>L1_Word</group>
      <groupName>字词问题</groupName>
      <ability>L2_Typo</ability>
      <abilityName>字词错误</abilityName>
      <candidateList>
        <item>仍有</item>
      </candidateList>
      <explain/>
      <paraID>65B3F344</paraID>
      <start>36</start>
      <end>38</end>
      <status>modified</status>
      <modifiedWord>仍有</modifiedWord>
      <trackRevisions>false</trackRevisions>
    </reviewItem>
    <reviewItem>
      <errorID>50608975-daf2-466e-8889-38f16b165fc7</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4CD8E846</paraID>
      <start>32</start>
      <end>33</end>
      <status>modified</status>
      <modifiedWord>并</modifiedWord>
      <trackRevisions>false</trackRevisions>
    </reviewItem>
    <reviewItem>
      <errorID>0b7582ea-90a2-4d37-9192-bf5d2787b0ec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6F0C78E4</paraID>
      <start>21</start>
      <end>24</end>
      <status>ignored</status>
      <modifiedWord/>
      <trackRevisions>false</trackRevisions>
    </reviewItem>
    <reviewItem>
      <errorID>4d48eef3-5e24-4daa-8b1b-fe2797fdbf8d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6F0C78E4</paraID>
      <start>36</start>
      <end>39</end>
      <status>ignored</status>
      <modifiedWord/>
      <trackRevisions>false</trackRevisions>
    </reviewItem>
    <reviewItem>
      <errorID>09c75af5-93aa-4534-9245-53a7836506aa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166563E9</paraID>
      <start>0</start>
      <end>2</end>
      <status>ignored</status>
      <modifiedWord/>
      <trackRevisions>false</trackRevisions>
    </reviewItem>
    <reviewItem>
      <errorID>454da24e-8b46-4e30-9dae-b81c2ec946fb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21512769</paraID>
      <start>0</start>
      <end>2</end>
      <status>ignored</status>
      <modifiedWord/>
      <trackRevisions>false</trackRevisions>
    </reviewItem>
    <reviewItem>
      <errorID>c8863df2-a412-4d0d-9422-123f11116e5e</errorID>
      <errorWord>提出质疑</errorWord>
      <group>L1_Grammar</group>
      <groupName>语法问题</groupName>
      <ability>L2_Grammar</ability>
      <abilityName>语法错误</abilityName>
      <candidateList>
        <item>质疑</item>
      </candidateList>
      <explain>〈动〉提出疑问：～问难。</explain>
      <paraID>21512769</paraID>
      <start>82</start>
      <end>86</end>
      <status>ignored</status>
      <modifiedWord/>
      <trackRevisions>false</trackRevisions>
    </reviewItem>
    <reviewItem>
      <errorID>12de9ab2-71a9-41f4-9598-cd5cb3232e66</errorID>
      <errorWord>提出质疑</errorWord>
      <group>L1_Grammar</group>
      <groupName>语法问题</groupName>
      <ability>L2_Grammar</ability>
      <abilityName>语法错误</abilityName>
      <candidateList>
        <item>质疑</item>
      </candidateList>
      <explain>〈动〉提出疑问：～问难。</explain>
      <paraID>21512769</paraID>
      <start>132</start>
      <end>136</end>
      <status>ignored</status>
      <modifiedWord/>
      <trackRevisions>false</trackRevisions>
    </reviewItem>
    <reviewItem>
      <errorID>fbc0504f-e28f-44ea-8480-3aa0904eb829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5BDE6F80</paraID>
      <start>0</start>
      <end>2</end>
      <status>ignored</status>
      <modifiedWord/>
      <trackRevisions>false</trackRevisions>
    </reviewItem>
    <reviewItem>
      <errorID>1ad34baa-6736-4c4a-be52-bf3443446986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5BDE6F80</paraID>
      <start>20</start>
      <end>23</end>
      <status>ignored</status>
      <modifiedWord/>
      <trackRevisions>false</trackRevisions>
    </reviewItem>
    <reviewItem>
      <errorID>6671918f-f501-4610-9f3d-d7bf2e1ff5df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65D39D02</paraID>
      <start>0</start>
      <end>2</end>
      <status>ignored</status>
      <modifiedWord/>
      <trackRevisions>false</trackRevisions>
    </reviewItem>
    <reviewItem>
      <errorID>c7672242-6619-44c5-8a11-d15715d206e1</errorID>
      <errorWord>适应</errorWord>
      <group>L1_Word</group>
      <groupName>字词问题</groupName>
      <ability>L2_Typo</ability>
      <abilityName>字词错误</abilityName>
      <candidateList>
        <item>适用</item>
      </candidateList>
      <explain>〈形〉适合使用：这套耕作方法，在我们这个地区也完全～。</explain>
      <paraID>65D39D02</paraID>
      <start>86</start>
      <end>88</end>
      <status>modified</status>
      <modifiedWord>适用</modifiedWord>
      <trackRevisions>false</trackRevisions>
    </reviewItem>
    <reviewItem>
      <errorID>f0974305-3e9a-4f38-a733-324c16098007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26D0247E</paraID>
      <start>0</start>
      <end>2</end>
      <status>ignored</status>
      <modifiedWord/>
      <trackRevisions>false</trackRevisions>
    </reviewItem>
    <reviewItem>
      <errorID>1b04762f-ef85-4cae-ba0d-ab9c4f0faaff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2B688B48</paraID>
      <start>0</start>
      <end>2</end>
      <status>ignored</status>
      <modifiedWord/>
      <trackRevisions>false</trackRevisions>
    </reviewItem>
    <reviewItem>
      <errorID>e90e5603-aada-4402-a5d6-bb4864101b37</errorID>
      <errorWord>提出质疑</errorWord>
      <group>L1_Grammar</group>
      <groupName>语法问题</groupName>
      <ability>L2_Grammar</ability>
      <abilityName>语法错误</abilityName>
      <candidateList>
        <item>质疑</item>
      </candidateList>
      <explain>〈动〉提出疑问：～问难。</explain>
      <paraID>2B688B48</paraID>
      <start>5</start>
      <end>9</end>
      <status>ignored</status>
      <modifiedWord/>
      <trackRevisions>false</trackRevisions>
    </reviewItem>
    <reviewItem>
      <errorID>76563aba-04d1-4712-9f8f-370e381681ae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41DF5923</paraID>
      <start>0</start>
      <end>2</end>
      <status>ignored</status>
      <modifiedWord/>
      <trackRevisions>false</trackRevisions>
    </reviewItem>
    <reviewItem>
      <errorID>7ca4af22-b638-4a2d-9e45-f860288d8982</errorID>
      <errorWord>提出质疑</errorWord>
      <group>L1_Grammar</group>
      <groupName>语法问题</groupName>
      <ability>L2_Grammar</ability>
      <abilityName>语法错误</abilityName>
      <candidateList>
        <item>质疑</item>
      </candidateList>
      <explain>〈动〉提出疑问：～问难。</explain>
      <paraID>41DF5923</paraID>
      <start>6</start>
      <end>10</end>
      <status>ignored</status>
      <modifiedWord/>
      <trackRevisions>false</trackRevisions>
    </reviewItem>
    <reviewItem>
      <errorID>da91a6f8-0294-4076-8c43-1a525096f94e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30BBCED5</paraID>
      <start>0</start>
      <end>2</end>
      <status>ignored</status>
      <modifiedWord/>
      <trackRevisions>false</trackRevisions>
    </reviewItem>
    <reviewItem>
      <errorID>80d1b7cf-0f78-4824-8326-2015dd892792</errorID>
      <errorWord>时间日</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 6A5A37A</paraID>
      <start>35</start>
      <end>37</end>
      <status>modified</status>
      <modifiedWord>时间</modifiedWord>
      <trackRevisions>false</trackRevisions>
    </reviewItem>
    <reviewItem>
      <errorID>2521cdb8-0c01-47cf-8e54-4e6012a15629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62658946</paraID>
      <start>0</start>
      <end>2</end>
      <status>ignored</status>
      <modifiedWord/>
      <trackRevisions>false</trackRevisions>
    </reviewItem>
    <reviewItem>
      <errorID>ff068be0-2b99-4f3e-aba1-6926a1c10ce6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38DDD3</paraID>
      <start>0</start>
      <end>2</end>
      <status>ignored</status>
      <modifiedWord/>
      <trackRevisions>false</trackRevisions>
    </reviewItem>
    <reviewItem>
      <errorID>dd66aa1a-1ed8-4a54-8ca3-fb17d24a5d7b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1C4A6F2E</paraID>
      <start>0</start>
      <end>2</end>
      <status>ignored</status>
      <modifiedWord/>
      <trackRevisions>false</trackRevisions>
    </reviewItem>
    <reviewItem>
      <errorID>3ad3b001-e88c-437c-b05d-3ed5da8dab7b</errorID>
      <errorWord>格式就</errorWord>
      <group>L1_Word</group>
      <groupName>字词问题</groupName>
      <ability>L2_Typo</ability>
      <abilityName>字词错误</abilityName>
      <candidateList>
        <item>格式</item>
      </candidateList>
      <explain/>
      <paraID>5ECA4988</paraID>
      <start>12</start>
      <end>14</end>
      <status>modified</status>
      <modifiedWord>格式</modifiedWord>
      <trackRevisions>false</trackRevisions>
    </reviewItem>
    <reviewItem>
      <errorID>3433e78a-7511-4add-87ba-3461c86da084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4AE68C33</paraID>
      <start>6</start>
      <end>9</end>
      <status>ignored</status>
      <modifiedWord/>
      <trackRevisions>false</trackRevisions>
    </reviewItem>
    <reviewItem>
      <errorID>85f2f71b-9169-4ed4-8c78-59531b3911d4</errorID>
      <errorWord>的等相关</errorWord>
      <group>L1_Word</group>
      <groupName>字词问题</groupName>
      <ability>L2_Typo</ability>
      <abilityName>字词错误</abilityName>
      <candidateList>
        <item>等相关</item>
      </candidateList>
      <explain/>
      <paraID>4AE68C33</paraID>
      <start>27</start>
      <end>30</end>
      <status>modified</status>
      <modifiedWord>等相关</modifiedWord>
      <trackRevisions>false</trackRevisions>
    </reviewItem>
    <reviewItem>
      <errorID>dfb6029a-82a1-4f54-97a7-813ad1f1ffeb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73D22544</paraID>
      <start>0</start>
      <end>2</end>
      <status>ignored</status>
      <modifiedWord/>
      <trackRevisions>false</trackRevisions>
    </reviewItem>
    <reviewItem>
      <errorID>817d9bf8-cc17-40d6-9305-b026cdaf25cb</errorID>
      <errorWord>)</errorWord>
      <group>L1_Format</group>
      <groupName>格式问题</groupName>
      <ability>L2_HalfPunc</ability>
      <abilityName>全半角检查</abilityName>
      <candidateList>
        <item>）</item>
      </candidateList>
      <explain>文本全半角错误。</explain>
      <paraID> DF5F80E</paraID>
      <start>36</start>
      <end>37</end>
      <status>ignored</status>
      <modifiedWord/>
      <trackRevisions>false</trackRevisions>
    </reviewItem>
    <reviewItem>
      <errorID>6e313b3c-52ea-4b5d-99ba-bcd754086fde</errorID>
      <errorWord>:</errorWord>
      <group>L1_Format</group>
      <groupName>格式问题</groupName>
      <ability>L2_HalfPunc</ability>
      <abilityName>全半角检查</abilityName>
      <candidateList>
        <item>：</item>
      </candidateList>
      <explain>文本全半角错误。</explain>
      <paraID>7B5B00D7</paraID>
      <start>1</start>
      <end>2</end>
      <status>ignored</status>
      <modifiedWord/>
      <trackRevisions>false</trackRevisions>
    </reviewItem>
    <reviewItem>
      <errorID>8ec48e9e-2c41-41d5-8785-ab88735bf072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39BD1D3D</paraID>
      <start>1</start>
      <end>3</end>
      <status>ignored</status>
      <modifiedWord/>
      <trackRevisions>false</trackRevisions>
    </reviewItem>
    <reviewItem>
      <errorID>0f525bcb-e6ab-4602-bf06-cf5599111355</errorID>
      <errorWord>)</errorWord>
      <group>L1_Format</group>
      <groupName>格式问题</groupName>
      <ability>L2_HalfPunc</ability>
      <abilityName>全半角检查</abilityName>
      <candidateList>
        <item>）</item>
      </candidateList>
      <explain>文本全半角错误。</explain>
      <paraID>4F45B52E</paraID>
      <start>43</start>
      <end>44</end>
      <status>ignored</status>
      <modifiedWord/>
      <trackRevisions>false</trackRevisions>
    </reviewItem>
    <reviewItem>
      <errorID>b1062abf-dec4-45b8-a4a4-6073f75ef99a</errorID>
      <errorWord>:</errorWord>
      <group>L1_Format</group>
      <groupName>格式问题</groupName>
      <ability>L2_HalfPunc</ability>
      <abilityName>全半角检查</abilityName>
      <candidateList>
        <item>：</item>
      </candidateList>
      <explain>文本全半角错误。</explain>
      <paraID>60218313</paraID>
      <start>1</start>
      <end>2</end>
      <status>ignored</status>
      <modifiedWord/>
      <trackRevisions>false</trackRevisions>
    </reviewItem>
    <reviewItem>
      <errorID>110b6e58-6643-4697-8b1b-0a5c1fedb5c6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5ACF3F34</paraID>
      <start>0</start>
      <end>2</end>
      <status>ignored</status>
      <modifiedWord/>
      <trackRevisions>false</trackRevisions>
    </reviewItem>
    <reviewItem>
      <errorID>d706725c-4fbd-4757-adbe-0b56e7a48b98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74AA9CC2</paraID>
      <start>1</start>
      <end>3</end>
      <status>ignored</status>
      <modifiedWord/>
      <trackRevisions>false</trackRevisions>
    </reviewItem>
    <reviewItem>
      <errorID>67a71fe1-7906-497d-b0ca-f7477fb28c77</errorID>
      <errorWord>)</errorWord>
      <group>L1_Format</group>
      <groupName>格式问题</groupName>
      <ability>L2_HalfPunc</ability>
      <abilityName>全半角检查</abilityName>
      <candidateList>
        <item>）</item>
      </candidateList>
      <explain>文本全半角错误。</explain>
      <paraID>744D3F0B</paraID>
      <start>39</start>
      <end>40</end>
      <status>ignored</status>
      <modifiedWord/>
      <trackRevisions>false</trackRevisions>
    </reviewItem>
    <reviewItem>
      <errorID>5acc424a-4409-4ef1-9da3-aa2ad780c3be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7BEDB038</paraID>
      <start>0</start>
      <end>2</end>
      <status>ignored</status>
      <modifiedWord/>
      <trackRevisions>false</trackRevisions>
    </reviewItem>
    <reviewItem>
      <errorID>5d79308c-5676-477f-944d-1344e2a364b0</errorID>
      <errorWord>)</errorWord>
      <group>L1_Format</group>
      <groupName>格式问题</groupName>
      <ability>L2_HalfPunc</ability>
      <abilityName>全半角检查</abilityName>
      <candidateList>
        <item>）</item>
      </candidateList>
      <explain>文本全半角错误。</explain>
      <paraID>63827621</paraID>
      <start>34</start>
      <end>35</end>
      <status>ignored</status>
      <modifiedWord/>
      <trackRevisions>false</trackRevisions>
    </reviewItem>
    <reviewItem>
      <errorID>e62c5cf9-1aa2-45a6-953d-9c5e4c2c03f0</errorID>
      <errorWord>晰</errorWord>
      <group>L1_Word</group>
      <groupName>字词问题</groupName>
      <ability>L2_Typo</ability>
      <abilityName>字词错误</abilityName>
      <candidateList>
        <item>晰地</item>
      </candidateList>
      <explain/>
      <paraID>6D4F8E6B</paraID>
      <start>22</start>
      <end>24</end>
      <status>modified</status>
      <modifiedWord>晰地</modifiedWord>
      <trackRevisions>false</trackRevisions>
    </reviewItem>
    <reviewItem>
      <errorID>219b5859-bc3d-4ce1-b428-74239c723bb2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53C94B93</paraID>
      <start>0</start>
      <end>2</end>
      <status>ignored</status>
      <modifiedWord/>
      <trackRevisions>false</trackRevisions>
    </reviewItem>
    <reviewItem>
      <errorID>9c06e255-cc4b-4f27-85d3-c8ac04266fb0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18630D9A</paraID>
      <start>0</start>
      <end>2</end>
      <status>ignored</status>
      <modifiedWord/>
      <trackRevisions>false</trackRevisions>
    </reviewItem>
    <reviewItem>
      <errorID>5abeebf2-7a4f-4a65-b7dd-d2747b5a8d7c</errorID>
      <errorWord>的成份</errorWord>
      <group>L1_Word</group>
      <groupName>字词问题</groupName>
      <ability>L2_Variant</ability>
      <abilityName>异形词</abilityName>
      <candidateList>
        <item>的成分</item>
      </candidateList>
      <explain>词汇[的成份]的规范词形写作[的成分]。</explain>
      <paraID>18630D9A</paraID>
      <start>50</start>
      <end>53</end>
      <status>modified</status>
      <modifiedWord>的成分</modifiedWord>
      <trackRevisions>false</trackRevisions>
    </reviewItem>
    <reviewItem>
      <errorID>468b5436-a40a-414d-9125-93657a331b82</errorID>
      <errorWord>，</errorWord>
      <group>L1_Word</group>
      <groupName>字词问题</groupName>
      <ability>L2_Typo</ability>
      <abilityName>字词错误</abilityName>
      <candidateList>
        <item>，自</item>
      </candidateList>
      <explain/>
      <paraID>18630D9A</paraID>
      <start>56</start>
      <end>58</end>
      <status>modified</status>
      <modifiedWord>，自</modifiedWord>
      <trackRevisions>false</trackRevisions>
    </reviewItem>
    <reviewItem>
      <errorID>d4dcc346-227a-4992-822d-afc7ac4ea4b3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2AC9FDB0</paraID>
      <start>0</start>
      <end>2</end>
      <status>ignored</status>
      <modifiedWord/>
      <trackRevisions>false</trackRevisions>
    </reviewItem>
    <reviewItem>
      <errorID>fb661674-c5a8-44c0-84f9-5d5f60d0d9b3</errorID>
      <errorWord>楚</errorWord>
      <group>L1_Word</group>
      <groupName>字词问题</groupName>
      <ability>L2_Typo</ability>
      <abilityName>字词错误</abilityName>
      <candidateList>
        <item>楚地</item>
      </candidateList>
      <explain/>
      <paraID>2AC9FDB0</paraID>
      <start>22</start>
      <end>24</end>
      <status>modified</status>
      <modifiedWord>楚地</modifiedWord>
      <trackRevisions>false</trackRevisions>
    </reviewItem>
    <reviewItem>
      <errorID>27dffe0a-b423-458e-a0d8-f7ff1dfa40ae</errorID>
      <errorWord>理解到</errorWord>
      <group>L1_Word</group>
      <groupName>字词问题</groupName>
      <ability>L2_Typo</ability>
      <abilityName>字词错误</abilityName>
      <candidateList>
        <item>理解</item>
      </candidateList>
      <explain/>
      <paraID>2AC9FDB0</paraID>
      <start>24</start>
      <end>26</end>
      <status>modified</status>
      <modifiedWord>理解</modifiedWord>
      <trackRevisions>false</trackRevisions>
    </reviewItem>
    <reviewItem>
      <errorID>5256eb51-169a-45b4-8126-27ed36df6dc5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5CD3B3D</paraID>
      <start>0</start>
      <end>2</end>
      <status>ignored</status>
      <modifiedWord/>
      <trackRevisions>false</trackRevisions>
    </reviewItem>
    <reviewItem>
      <errorID>dc9dba44-bfc4-4345-aeb0-42d3aea0495c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33F84E90</paraID>
      <start>0</start>
      <end>2</end>
      <status>ignored</status>
      <modifiedWord/>
      <trackRevisions>false</trackRevisions>
    </reviewItem>
    <reviewItem>
      <errorID>69a9c62a-2afe-4982-9344-6996c985f1a7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478FC95C</paraID>
      <start>0</start>
      <end>2</end>
      <status>ignored</status>
      <modifiedWord/>
      <trackRevisions>false</trackRevisions>
    </reviewItem>
    <reviewItem>
      <errorID>090cd470-1560-4cbc-bb4c-df0d3cfb6e13</errorID>
      <errorWord>Kw</errorWord>
      <group>L1_Word</group>
      <groupName>字词问题</groupName>
      <ability>L2_Typo</ability>
      <abilityName>字词错误</abilityName>
      <candidateList>
        <item>kW</item>
      </candidateList>
      <explain/>
      <paraID>23DC5E8C</paraID>
      <start>7</start>
      <end>9</end>
      <status>modified</status>
      <modifiedWord>kW</modifiedWord>
      <trackRevisions>false</trackRevisions>
    </reviewItem>
    <reviewItem>
      <errorID>9aab4b5c-8b16-4069-afeb-1bbda7540593</errorID>
      <errorWord>电器原件</errorWord>
      <group>L1_Word</group>
      <groupName>字词问题</groupName>
      <ability>L2_Typo</ability>
      <abilityName>字词错误</abilityName>
      <candidateList>
        <item>电器元件</item>
      </candidateList>
      <explain/>
      <paraID> DE0B968</paraID>
      <start>0</start>
      <end>4</end>
      <status>modified</status>
      <modifiedWord>电器元件</modifiedWord>
      <trackRevisions>false</trackRevisions>
    </reviewItem>
    <reviewItem>
      <errorID>e1becbf6-9469-42ff-bc6b-6e2f46a55ffd</errorID>
      <errorWord>合价</errorWord>
      <group>L1_Word</group>
      <groupName>字词问题</groupName>
      <ability>L2_Typo</ability>
      <abilityName>字词错误</abilityName>
      <candidateList>
        <item>合计</item>
      </candidateList>
      <explain/>
      <paraID> 8AB69B7</paraID>
      <start>0</start>
      <end>2</end>
      <status>modified</status>
      <modifiedWord>合计</modifiedWord>
      <trackRevisions>false</trackRevisions>
    </reviewItem>
    <reviewItem>
      <errorID>62ea1362-51f0-4d6b-a72a-9de1d246e734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45F6170B</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0b28b6-6ad6-4302-9617-ab9ec71d2e5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12041</Words>
  <Characters>12427</Characters>
  <Lines>106</Lines>
  <Paragraphs>29</Paragraphs>
  <TotalTime>3</TotalTime>
  <ScaleCrop>false</ScaleCrop>
  <LinksUpToDate>false</LinksUpToDate>
  <CharactersWithSpaces>12986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2022-02-16T06:28:00Z</dcterms:created>
  <dc:creator>何花</dc:creator>
  <cp:lastModifiedBy>▲            1992，        5.16</cp:lastModifiedBy>
  <cp:lastPrinted>2020-11-09T01:26:00Z</cp:lastPrinted>
  <dcterms:modified xsi:type="dcterms:W3CDTF">2026-01-30T01:51:36Z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B6760F099B57423BAB47A3BE24C161CF_13</vt:lpwstr>
  </property>
  <property fmtid="{D5CDD505-2E9C-101B-9397-08002B2CF9AE}" pid="4" name="KSOTemplateDocerSaveRecord">
    <vt:lpwstr>eyJoZGlkIjoiOTI3MGQ4ZTFkMjM5MTc2ZTA1N2Q0NTFmYmQ4NjVlYTEiLCJ1c2VySWQiOiI1NDQ0NTUwMjIifQ==</vt:lpwstr>
  </property>
</Properties>
</file>