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15462">
      <w:pPr>
        <w:widowControl/>
        <w:rPr>
          <w:rFonts w:hint="eastAsia" w:ascii="宋体" w:hAnsi="宋体" w:eastAsia="宋体" w:cs="宋体"/>
          <w:b/>
          <w:sz w:val="48"/>
          <w:szCs w:val="48"/>
          <w:lang w:eastAsia="zh-CN"/>
        </w:rPr>
      </w:pPr>
      <w:bookmarkStart w:id="4" w:name="_GoBack"/>
      <w:bookmarkEnd w:id="4"/>
    </w:p>
    <w:p w14:paraId="02300AAC">
      <w:pPr>
        <w:widowControl/>
        <w:jc w:val="center"/>
        <w:rPr>
          <w:rFonts w:ascii="宋体" w:hAnsi="宋体" w:eastAsia="宋体" w:cs="宋体"/>
          <w:b/>
          <w:sz w:val="52"/>
          <w:szCs w:val="52"/>
        </w:rPr>
      </w:pPr>
      <w:r>
        <w:rPr>
          <w:rFonts w:hint="eastAsia" w:ascii="宋体" w:hAnsi="宋体" w:eastAsia="宋体" w:cs="宋体"/>
          <w:b/>
          <w:sz w:val="52"/>
          <w:szCs w:val="52"/>
        </w:rPr>
        <w:t>2026年崇川区供电线路综合管廊工程（南通新帝克单丝科技股份有限公司地块）安评项目</w:t>
      </w:r>
    </w:p>
    <w:p w14:paraId="7E8DEC2E">
      <w:pPr>
        <w:tabs>
          <w:tab w:val="left" w:pos="6300"/>
        </w:tabs>
        <w:snapToGrid w:val="0"/>
        <w:spacing w:line="300" w:lineRule="auto"/>
        <w:jc w:val="center"/>
        <w:rPr>
          <w:rFonts w:ascii="宋体" w:hAnsi="宋体" w:eastAsia="宋体" w:cs="宋体"/>
          <w:sz w:val="36"/>
          <w:szCs w:val="36"/>
        </w:rPr>
      </w:pPr>
    </w:p>
    <w:p w14:paraId="3A6CC0A0">
      <w:pPr>
        <w:tabs>
          <w:tab w:val="left" w:pos="1050"/>
          <w:tab w:val="right" w:leader="dot" w:pos="9402"/>
        </w:tabs>
        <w:spacing w:line="1600" w:lineRule="exact"/>
        <w:jc w:val="center"/>
        <w:rPr>
          <w:rFonts w:ascii="宋体" w:hAnsi="宋体" w:eastAsia="宋体" w:cs="宋体"/>
          <w:b/>
          <w:sz w:val="36"/>
          <w:szCs w:val="36"/>
        </w:rPr>
      </w:pPr>
      <w:r>
        <w:rPr>
          <w:rFonts w:hint="eastAsia" w:ascii="宋体" w:hAnsi="宋体" w:eastAsia="宋体" w:cs="宋体"/>
          <w:b/>
          <w:sz w:val="72"/>
          <w:szCs w:val="72"/>
        </w:rPr>
        <w:t>招 标 文 件</w:t>
      </w:r>
    </w:p>
    <w:p w14:paraId="3F53F0FD">
      <w:pPr>
        <w:spacing w:line="500" w:lineRule="exact"/>
        <w:jc w:val="center"/>
        <w:rPr>
          <w:rFonts w:ascii="宋体" w:hAnsi="宋体" w:eastAsia="宋体" w:cs="宋体"/>
          <w:b/>
          <w:spacing w:val="20"/>
          <w:sz w:val="32"/>
          <w:szCs w:val="32"/>
        </w:rPr>
      </w:pPr>
    </w:p>
    <w:p w14:paraId="5A7FE617">
      <w:pPr>
        <w:snapToGrid w:val="0"/>
        <w:spacing w:line="520" w:lineRule="exact"/>
        <w:rPr>
          <w:rFonts w:ascii="宋体" w:hAnsi="宋体" w:eastAsia="宋体" w:cs="宋体"/>
          <w:b/>
          <w:sz w:val="36"/>
          <w:szCs w:val="36"/>
        </w:rPr>
      </w:pPr>
    </w:p>
    <w:p w14:paraId="4F6DAA18">
      <w:pPr>
        <w:snapToGrid w:val="0"/>
        <w:spacing w:line="520" w:lineRule="exact"/>
        <w:rPr>
          <w:rFonts w:ascii="宋体" w:hAnsi="宋体" w:eastAsia="宋体" w:cs="宋体"/>
          <w:b/>
          <w:sz w:val="36"/>
          <w:szCs w:val="36"/>
        </w:rPr>
      </w:pPr>
    </w:p>
    <w:p w14:paraId="416B7A3F">
      <w:pPr>
        <w:snapToGrid w:val="0"/>
        <w:spacing w:line="520" w:lineRule="exact"/>
        <w:rPr>
          <w:rFonts w:ascii="宋体" w:hAnsi="宋体" w:eastAsia="宋体" w:cs="宋体"/>
          <w:b/>
          <w:sz w:val="36"/>
          <w:szCs w:val="36"/>
        </w:rPr>
      </w:pPr>
    </w:p>
    <w:p w14:paraId="4A4CB46A">
      <w:pPr>
        <w:snapToGrid w:val="0"/>
        <w:spacing w:line="520" w:lineRule="exact"/>
        <w:rPr>
          <w:rFonts w:ascii="宋体" w:hAnsi="宋体" w:eastAsia="宋体" w:cs="宋体"/>
          <w:b/>
          <w:sz w:val="36"/>
          <w:szCs w:val="36"/>
        </w:rPr>
      </w:pPr>
    </w:p>
    <w:p w14:paraId="5F92FB45">
      <w:pPr>
        <w:snapToGrid w:val="0"/>
        <w:spacing w:line="520" w:lineRule="exact"/>
        <w:rPr>
          <w:rFonts w:ascii="宋体" w:hAnsi="宋体" w:eastAsia="宋体" w:cs="宋体"/>
          <w:b/>
          <w:sz w:val="36"/>
          <w:szCs w:val="36"/>
        </w:rPr>
      </w:pPr>
    </w:p>
    <w:p w14:paraId="0A662D18">
      <w:pPr>
        <w:snapToGrid w:val="0"/>
        <w:spacing w:line="520" w:lineRule="exact"/>
        <w:rPr>
          <w:rFonts w:ascii="宋体" w:hAnsi="宋体" w:eastAsia="宋体" w:cs="宋体"/>
          <w:b/>
          <w:sz w:val="36"/>
          <w:szCs w:val="36"/>
        </w:rPr>
      </w:pPr>
    </w:p>
    <w:p w14:paraId="1A77EF1B">
      <w:pPr>
        <w:snapToGrid w:val="0"/>
        <w:spacing w:line="520" w:lineRule="exact"/>
        <w:rPr>
          <w:rFonts w:ascii="宋体" w:hAnsi="宋体" w:eastAsia="宋体" w:cs="宋体"/>
          <w:b/>
          <w:sz w:val="36"/>
          <w:szCs w:val="36"/>
        </w:rPr>
      </w:pPr>
    </w:p>
    <w:p w14:paraId="3910FC6D">
      <w:pPr>
        <w:snapToGrid w:val="0"/>
        <w:spacing w:line="520" w:lineRule="exact"/>
        <w:rPr>
          <w:rFonts w:ascii="宋体" w:hAnsi="宋体" w:eastAsia="宋体" w:cs="宋体"/>
          <w:b/>
          <w:sz w:val="36"/>
          <w:szCs w:val="36"/>
        </w:rPr>
      </w:pPr>
    </w:p>
    <w:p w14:paraId="6761D9E8">
      <w:pPr>
        <w:widowControl/>
        <w:spacing w:line="520" w:lineRule="exact"/>
        <w:jc w:val="left"/>
        <w:rPr>
          <w:rFonts w:ascii="宋体" w:hAnsi="宋体" w:eastAsia="宋体" w:cs="宋体"/>
          <w:sz w:val="36"/>
          <w:szCs w:val="36"/>
        </w:rPr>
      </w:pPr>
    </w:p>
    <w:p w14:paraId="4978B82B">
      <w:pPr>
        <w:pStyle w:val="37"/>
        <w:rPr>
          <w:rFonts w:hint="default" w:ascii="宋体" w:hAnsi="宋体" w:cs="宋体"/>
        </w:rPr>
      </w:pPr>
    </w:p>
    <w:p w14:paraId="173ABA05">
      <w:pPr>
        <w:widowControl/>
        <w:spacing w:before="100" w:beforeAutospacing="1" w:after="100" w:afterAutospacing="1" w:line="520" w:lineRule="exact"/>
        <w:jc w:val="center"/>
        <w:rPr>
          <w:rFonts w:ascii="宋体" w:hAnsi="宋体" w:eastAsia="宋体" w:cs="宋体"/>
          <w:b/>
          <w:bCs/>
          <w:sz w:val="32"/>
          <w:szCs w:val="32"/>
        </w:rPr>
      </w:pPr>
      <w:r>
        <w:rPr>
          <w:rFonts w:hint="eastAsia" w:ascii="宋体" w:hAnsi="宋体" w:eastAsia="宋体" w:cs="宋体"/>
          <w:b/>
          <w:bCs/>
          <w:sz w:val="32"/>
          <w:szCs w:val="32"/>
        </w:rPr>
        <w:t>招标人：</w:t>
      </w:r>
      <w:r>
        <w:rPr>
          <w:rFonts w:hint="eastAsia" w:ascii="宋体" w:hAnsi="宋体" w:eastAsia="宋体" w:cs="宋体"/>
          <w:b/>
          <w:bCs/>
          <w:sz w:val="32"/>
          <w:szCs w:val="32"/>
          <w:u w:val="single"/>
        </w:rPr>
        <w:t>南通市崇川国有资产投资发展有限公司</w:t>
      </w:r>
    </w:p>
    <w:p w14:paraId="6A8D28C3">
      <w:pPr>
        <w:tabs>
          <w:tab w:val="left" w:pos="1050"/>
          <w:tab w:val="right" w:leader="dot" w:pos="9402"/>
        </w:tabs>
        <w:spacing w:before="100" w:beforeAutospacing="1" w:after="100" w:afterAutospacing="1" w:line="520" w:lineRule="exact"/>
        <w:jc w:val="center"/>
        <w:rPr>
          <w:rFonts w:ascii="宋体" w:hAnsi="宋体" w:eastAsia="宋体" w:cs="宋体"/>
          <w:b/>
          <w:bCs/>
          <w:sz w:val="32"/>
          <w:szCs w:val="32"/>
        </w:rPr>
      </w:pPr>
      <w:r>
        <w:rPr>
          <w:rFonts w:hint="eastAsia" w:ascii="宋体" w:hAnsi="宋体" w:eastAsia="宋体" w:cs="宋体"/>
          <w:b/>
          <w:bCs/>
          <w:sz w:val="32"/>
          <w:szCs w:val="32"/>
        </w:rPr>
        <w:t>招标代理机构：</w:t>
      </w:r>
      <w:r>
        <w:rPr>
          <w:rFonts w:hint="eastAsia" w:ascii="宋体" w:hAnsi="宋体" w:eastAsia="宋体" w:cs="宋体"/>
          <w:b/>
          <w:bCs/>
          <w:sz w:val="32"/>
          <w:szCs w:val="32"/>
          <w:u w:val="single"/>
        </w:rPr>
        <w:t>江苏方桂圆工程项目管理有限公司</w:t>
      </w:r>
    </w:p>
    <w:p w14:paraId="6319671A">
      <w:pPr>
        <w:tabs>
          <w:tab w:val="left" w:pos="1050"/>
          <w:tab w:val="right" w:leader="dot" w:pos="9402"/>
        </w:tabs>
        <w:spacing w:before="100" w:beforeAutospacing="1" w:after="100" w:afterAutospacing="1" w:line="520" w:lineRule="exact"/>
        <w:jc w:val="center"/>
        <w:rPr>
          <w:rFonts w:ascii="宋体" w:hAnsi="宋体" w:eastAsia="宋体" w:cs="宋体"/>
          <w:sz w:val="32"/>
          <w:szCs w:val="32"/>
        </w:rPr>
      </w:pPr>
      <w:r>
        <w:rPr>
          <w:rFonts w:hint="eastAsia" w:ascii="宋体" w:hAnsi="宋体" w:eastAsia="宋体" w:cs="宋体"/>
          <w:b/>
          <w:bCs/>
          <w:sz w:val="32"/>
          <w:szCs w:val="32"/>
        </w:rPr>
        <w:t>二〇二六年四月</w:t>
      </w:r>
    </w:p>
    <w:p w14:paraId="628042F2">
      <w:pPr>
        <w:pStyle w:val="6"/>
        <w:overflowPunct w:val="0"/>
        <w:ind w:firstLine="883"/>
        <w:jc w:val="center"/>
        <w:rPr>
          <w:rFonts w:ascii="宋体" w:hAnsi="宋体" w:eastAsia="宋体" w:cs="宋体"/>
          <w:b/>
          <w:sz w:val="44"/>
          <w:szCs w:val="44"/>
        </w:rPr>
        <w:sectPr>
          <w:footerReference r:id="rId3" w:type="default"/>
          <w:pgSz w:w="11906" w:h="16838"/>
          <w:pgMar w:top="1463" w:right="1587" w:bottom="1463" w:left="1587" w:header="851" w:footer="992" w:gutter="0"/>
          <w:pgNumType w:start="0"/>
          <w:cols w:space="720" w:num="1"/>
          <w:docGrid w:type="lines" w:linePitch="312" w:charSpace="0"/>
        </w:sectPr>
      </w:pPr>
    </w:p>
    <w:p w14:paraId="0992B9C7">
      <w:pPr>
        <w:spacing w:before="100" w:beforeAutospacing="1" w:after="100" w:afterAutospacing="1" w:line="500" w:lineRule="exact"/>
        <w:jc w:val="center"/>
        <w:rPr>
          <w:rFonts w:ascii="宋体" w:hAnsi="宋体" w:eastAsia="宋体" w:cs="宋体"/>
          <w:b/>
          <w:sz w:val="32"/>
          <w:szCs w:val="32"/>
        </w:rPr>
      </w:pPr>
      <w:bookmarkStart w:id="0" w:name="_Toc363573853"/>
      <w:r>
        <w:rPr>
          <w:rFonts w:hint="eastAsia" w:ascii="宋体" w:hAnsi="宋体" w:eastAsia="宋体" w:cs="宋体"/>
          <w:b/>
          <w:sz w:val="32"/>
          <w:szCs w:val="32"/>
        </w:rPr>
        <w:t xml:space="preserve">第一章  </w:t>
      </w:r>
      <w:bookmarkEnd w:id="0"/>
      <w:r>
        <w:rPr>
          <w:rFonts w:hint="eastAsia" w:ascii="宋体" w:hAnsi="宋体" w:eastAsia="宋体" w:cs="宋体"/>
          <w:b/>
          <w:sz w:val="32"/>
          <w:szCs w:val="32"/>
        </w:rPr>
        <w:t>招标公告</w:t>
      </w:r>
    </w:p>
    <w:p w14:paraId="007AE509">
      <w:pPr>
        <w:widowControl/>
        <w:spacing w:line="360" w:lineRule="auto"/>
        <w:ind w:firstLine="482" w:firstLineChars="200"/>
        <w:jc w:val="left"/>
        <w:rPr>
          <w:rFonts w:ascii="宋体" w:hAnsi="宋体" w:eastAsia="宋体" w:cs="宋体"/>
          <w:sz w:val="24"/>
          <w:szCs w:val="24"/>
        </w:rPr>
      </w:pPr>
      <w:bookmarkStart w:id="1" w:name="_Toc363573854"/>
      <w:r>
        <w:rPr>
          <w:rFonts w:hint="eastAsia" w:ascii="宋体" w:hAnsi="宋体" w:eastAsia="宋体" w:cs="宋体"/>
          <w:b/>
          <w:sz w:val="24"/>
          <w:szCs w:val="24"/>
          <w:u w:val="single"/>
        </w:rPr>
        <w:t>江苏方桂圆工程项目管理有限公司</w:t>
      </w:r>
      <w:r>
        <w:rPr>
          <w:rFonts w:hint="eastAsia" w:ascii="宋体" w:hAnsi="宋体" w:eastAsia="宋体" w:cs="宋体"/>
          <w:sz w:val="24"/>
          <w:szCs w:val="24"/>
        </w:rPr>
        <w:t>（以下称代理机构）受</w:t>
      </w:r>
      <w:r>
        <w:rPr>
          <w:rFonts w:hint="eastAsia" w:ascii="宋体" w:hAnsi="宋体" w:eastAsia="宋体" w:cs="宋体"/>
          <w:b/>
          <w:sz w:val="24"/>
          <w:szCs w:val="24"/>
          <w:u w:val="single"/>
        </w:rPr>
        <w:t>南通市崇川国有资产投资发展有限公司</w:t>
      </w:r>
      <w:r>
        <w:rPr>
          <w:rFonts w:hint="eastAsia" w:ascii="宋体" w:hAnsi="宋体" w:eastAsia="宋体" w:cs="宋体"/>
          <w:sz w:val="24"/>
          <w:szCs w:val="24"/>
        </w:rPr>
        <w:t>（以下称</w:t>
      </w:r>
      <w:r>
        <w:rPr>
          <w:rFonts w:hint="eastAsia" w:ascii="宋体" w:hAnsi="宋体" w:eastAsia="宋体" w:cs="宋体"/>
          <w:sz w:val="24"/>
          <w:szCs w:val="24"/>
          <w:lang w:eastAsia="zh-CN"/>
        </w:rPr>
        <w:t>招标</w:t>
      </w:r>
      <w:r>
        <w:rPr>
          <w:rFonts w:hint="eastAsia" w:ascii="宋体" w:hAnsi="宋体" w:eastAsia="宋体" w:cs="宋体"/>
          <w:sz w:val="24"/>
          <w:szCs w:val="24"/>
        </w:rPr>
        <w:t>人）的委托，就其</w:t>
      </w:r>
      <w:r>
        <w:rPr>
          <w:rFonts w:hint="eastAsia" w:ascii="宋体" w:hAnsi="宋体" w:eastAsia="宋体" w:cs="宋体"/>
          <w:b/>
          <w:sz w:val="24"/>
          <w:szCs w:val="24"/>
          <w:u w:val="single"/>
        </w:rPr>
        <w:t>2026年崇川区供电线路综合管廊工程（南通新帝克单丝科技股份有限公司地块）安评项目</w:t>
      </w:r>
      <w:r>
        <w:rPr>
          <w:rFonts w:hint="eastAsia" w:ascii="宋体" w:hAnsi="宋体" w:eastAsia="宋体" w:cs="宋体"/>
          <w:sz w:val="24"/>
          <w:szCs w:val="24"/>
        </w:rPr>
        <w:t>组织公开招标，诚邀符合条件的潜在投标人参加投标。</w:t>
      </w:r>
    </w:p>
    <w:p w14:paraId="550F6912">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一、项目名称：</w:t>
      </w:r>
      <w:r>
        <w:rPr>
          <w:rFonts w:hint="eastAsia" w:ascii="宋体" w:hAnsi="宋体" w:eastAsia="宋体" w:cs="宋体"/>
          <w:b/>
          <w:sz w:val="24"/>
          <w:szCs w:val="24"/>
        </w:rPr>
        <w:t>2026年崇川区供电线路综合管廊工程（南通新帝克单丝科技股份有限公司地块）安评项目</w:t>
      </w:r>
    </w:p>
    <w:p w14:paraId="2E6E4441">
      <w:pPr>
        <w:tabs>
          <w:tab w:val="left" w:pos="6300"/>
        </w:tabs>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二、项目需求：详见招标文件，请仔细研究</w:t>
      </w:r>
    </w:p>
    <w:p w14:paraId="08E33C13">
      <w:pPr>
        <w:tabs>
          <w:tab w:val="left" w:pos="6300"/>
        </w:tabs>
        <w:spacing w:line="360" w:lineRule="auto"/>
        <w:ind w:firstLine="480" w:firstLineChars="200"/>
        <w:rPr>
          <w:rFonts w:ascii="宋体" w:hAnsi="宋体" w:eastAsia="宋体" w:cs="宋体"/>
          <w:sz w:val="24"/>
          <w:szCs w:val="24"/>
        </w:rPr>
      </w:pPr>
      <w:r>
        <w:rPr>
          <w:rFonts w:hint="eastAsia" w:ascii="宋体" w:hAnsi="宋体" w:eastAsia="宋体" w:cs="宋体"/>
          <w:bCs/>
          <w:sz w:val="24"/>
          <w:szCs w:val="24"/>
        </w:rPr>
        <w:t>三</w:t>
      </w:r>
      <w:r>
        <w:rPr>
          <w:rFonts w:hint="eastAsia" w:ascii="宋体" w:hAnsi="宋体" w:eastAsia="宋体" w:cs="宋体"/>
          <w:b/>
          <w:sz w:val="24"/>
          <w:szCs w:val="24"/>
        </w:rPr>
        <w:t>、项目预算：20万元</w:t>
      </w:r>
    </w:p>
    <w:p w14:paraId="5D3026D1">
      <w:pPr>
        <w:tabs>
          <w:tab w:val="left" w:pos="6300"/>
        </w:tabs>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四、最高限价：20万元，投标报价超过最高限价，作无效标处理。</w:t>
      </w:r>
    </w:p>
    <w:p w14:paraId="02F1563F">
      <w:pPr>
        <w:spacing w:line="360" w:lineRule="auto"/>
        <w:ind w:firstLine="482" w:firstLineChars="200"/>
        <w:jc w:val="left"/>
        <w:rPr>
          <w:rFonts w:ascii="宋体" w:hAnsi="宋体" w:eastAsia="宋体" w:cs="宋体"/>
          <w:sz w:val="24"/>
          <w:szCs w:val="24"/>
        </w:rPr>
      </w:pPr>
      <w:r>
        <w:rPr>
          <w:rFonts w:hint="eastAsia" w:ascii="宋体" w:hAnsi="宋体" w:eastAsia="宋体" w:cs="宋体"/>
          <w:b/>
          <w:sz w:val="24"/>
          <w:szCs w:val="24"/>
        </w:rPr>
        <w:t>五、服务期限：</w:t>
      </w:r>
      <w:r>
        <w:rPr>
          <w:rFonts w:hint="eastAsia" w:ascii="宋体" w:hAnsi="宋体" w:eastAsia="宋体" w:cs="宋体"/>
          <w:b/>
          <w:bCs/>
          <w:sz w:val="24"/>
          <w:szCs w:val="24"/>
        </w:rPr>
        <w:t>详见招标文件</w:t>
      </w:r>
    </w:p>
    <w:p w14:paraId="14C46EF5">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六、投标人资格要求</w:t>
      </w:r>
    </w:p>
    <w:p w14:paraId="04474F03">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1.应具有独立法人资格，持有有效的营业执照；</w:t>
      </w:r>
    </w:p>
    <w:p w14:paraId="67EA3CA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2.参加本次投标活动前三年内，在经营活动中没有重大违法记录；并提供无重大违法记录声明；</w:t>
      </w:r>
    </w:p>
    <w:p w14:paraId="261C252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rPr>
        <w:t xml:space="preserve"> </w:t>
      </w:r>
      <w:r>
        <w:rPr>
          <w:rFonts w:hint="eastAsia" w:ascii="宋体" w:hAnsi="宋体" w:eastAsia="宋体" w:cs="宋体"/>
          <w:sz w:val="24"/>
          <w:szCs w:val="24"/>
        </w:rPr>
        <w:t>投标人自2023年1月1日以来承接并完成过桥梁安全评价项目，提供合同复印件（如合同内容未能体现"桥梁安全评价"的，须另行提供相关证明材料）；</w:t>
      </w:r>
    </w:p>
    <w:p w14:paraId="7A0F37C7">
      <w:pPr>
        <w:spacing w:line="360" w:lineRule="auto"/>
        <w:ind w:firstLine="480" w:firstLineChars="200"/>
        <w:rPr>
          <w:rFonts w:ascii="宋体" w:hAnsi="宋体" w:eastAsia="宋体" w:cs="宋体"/>
          <w:b/>
          <w:bCs/>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法定代表人参加投标的，必须提供法定代表人身份证明及法定代表人本人身份证复印件(须加盖单位公章)；非法定代表人参加投标的，还必须提供法定代表人签字或印章的授权委托书及被授权人本人身份证复印件(须加盖单位公章)；</w:t>
      </w:r>
    </w:p>
    <w:p w14:paraId="14560DB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.关于资格文件的声明函。</w:t>
      </w:r>
    </w:p>
    <w:p w14:paraId="3B3371D7">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七、招标文件的获取</w:t>
      </w:r>
    </w:p>
    <w:p w14:paraId="2DAE1BB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有意愿参与本项目的投标人，请于本公告日起至开标截止时间前，到“南通市崇川区人民政府网→我要看→公示公告”栏内下载本项目的招标文件。</w:t>
      </w:r>
    </w:p>
    <w:p w14:paraId="1BCE5E16">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 xml:space="preserve">八、投标文件的递交 </w:t>
      </w:r>
    </w:p>
    <w:p w14:paraId="1F2AD02A">
      <w:pPr>
        <w:spacing w:line="360" w:lineRule="auto"/>
        <w:ind w:firstLine="480" w:firstLineChars="200"/>
        <w:rPr>
          <w:rFonts w:ascii="宋体" w:hAnsi="宋体" w:eastAsia="宋体" w:cs="宋体"/>
          <w:sz w:val="24"/>
        </w:rPr>
      </w:pPr>
      <w:r>
        <w:rPr>
          <w:rFonts w:hint="eastAsia" w:ascii="宋体" w:hAnsi="宋体" w:eastAsia="宋体" w:cs="宋体"/>
          <w:sz w:val="24"/>
        </w:rPr>
        <w:t>1.投标截止时间：2026年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22</w:t>
      </w:r>
      <w:r>
        <w:rPr>
          <w:rFonts w:hint="eastAsia" w:ascii="宋体" w:hAnsi="宋体" w:eastAsia="宋体" w:cs="宋体"/>
          <w:sz w:val="24"/>
        </w:rPr>
        <w:t>日9时30分；</w:t>
      </w:r>
    </w:p>
    <w:p w14:paraId="5B490BE2">
      <w:pPr>
        <w:spacing w:line="360" w:lineRule="auto"/>
        <w:ind w:firstLine="480" w:firstLineChars="200"/>
        <w:rPr>
          <w:rFonts w:ascii="宋体" w:hAnsi="宋体" w:eastAsia="宋体" w:cs="宋体"/>
          <w:sz w:val="24"/>
        </w:rPr>
      </w:pPr>
      <w:r>
        <w:rPr>
          <w:rFonts w:hint="eastAsia" w:ascii="宋体" w:hAnsi="宋体" w:eastAsia="宋体" w:cs="宋体"/>
          <w:sz w:val="24"/>
        </w:rPr>
        <w:t>2.递交地点：南通市崇川路1号国投集团109楼会议室，如有变动另行通知</w:t>
      </w:r>
      <w:r>
        <w:rPr>
          <w:rFonts w:hint="eastAsia" w:ascii="宋体" w:hAnsi="宋体" w:eastAsia="宋体" w:cs="宋体"/>
          <w:sz w:val="24"/>
          <w:szCs w:val="24"/>
        </w:rPr>
        <w:t>；</w:t>
      </w:r>
    </w:p>
    <w:p w14:paraId="35853EAE">
      <w:pPr>
        <w:spacing w:line="360" w:lineRule="auto"/>
        <w:ind w:firstLine="480" w:firstLineChars="200"/>
        <w:rPr>
          <w:rFonts w:ascii="宋体" w:hAnsi="宋体" w:eastAsia="宋体" w:cs="宋体"/>
          <w:sz w:val="24"/>
        </w:rPr>
      </w:pPr>
      <w:r>
        <w:rPr>
          <w:rFonts w:hint="eastAsia" w:ascii="宋体" w:hAnsi="宋体" w:eastAsia="宋体" w:cs="宋体"/>
          <w:sz w:val="24"/>
        </w:rPr>
        <w:t>3.开标时间：2026年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22</w:t>
      </w:r>
      <w:r>
        <w:rPr>
          <w:rFonts w:hint="eastAsia" w:ascii="宋体" w:hAnsi="宋体" w:eastAsia="宋体" w:cs="宋体"/>
          <w:sz w:val="24"/>
        </w:rPr>
        <w:t>日9时30分，开标地点：南通市崇川路1号国投集团109会议室，如有变动另行通知。</w:t>
      </w:r>
    </w:p>
    <w:p w14:paraId="51645610">
      <w:pPr>
        <w:spacing w:line="360" w:lineRule="auto"/>
        <w:ind w:firstLine="482" w:firstLineChars="200"/>
        <w:jc w:val="left"/>
        <w:textAlignment w:val="baseline"/>
        <w:outlineLvl w:val="0"/>
        <w:rPr>
          <w:rFonts w:ascii="宋体" w:hAnsi="宋体" w:eastAsia="宋体" w:cs="宋体"/>
          <w:b/>
          <w:bCs/>
          <w:sz w:val="24"/>
          <w:szCs w:val="24"/>
        </w:rPr>
      </w:pPr>
      <w:r>
        <w:rPr>
          <w:rFonts w:hint="eastAsia" w:ascii="宋体" w:hAnsi="宋体" w:eastAsia="宋体" w:cs="宋体"/>
          <w:b/>
          <w:bCs/>
          <w:sz w:val="24"/>
          <w:szCs w:val="24"/>
        </w:rPr>
        <w:t>九、联系方式</w:t>
      </w:r>
    </w:p>
    <w:p w14:paraId="559B0C68">
      <w:pPr>
        <w:spacing w:line="360" w:lineRule="auto"/>
        <w:ind w:firstLine="480" w:firstLineChars="200"/>
        <w:jc w:val="left"/>
        <w:textAlignment w:val="baseline"/>
        <w:outlineLvl w:val="0"/>
        <w:rPr>
          <w:rFonts w:ascii="宋体" w:hAnsi="宋体" w:eastAsia="宋体" w:cs="宋体"/>
          <w:sz w:val="24"/>
          <w:szCs w:val="24"/>
        </w:rPr>
      </w:pPr>
      <w:r>
        <w:rPr>
          <w:rFonts w:hint="eastAsia" w:ascii="宋体" w:hAnsi="宋体" w:eastAsia="宋体" w:cs="宋体"/>
          <w:sz w:val="24"/>
          <w:szCs w:val="24"/>
        </w:rPr>
        <w:t>招标单位：南通市崇川国有资产投资发展有限公司</w:t>
      </w:r>
    </w:p>
    <w:p w14:paraId="05581DCA">
      <w:pPr>
        <w:spacing w:line="360" w:lineRule="auto"/>
        <w:ind w:firstLine="480" w:firstLineChars="200"/>
        <w:jc w:val="left"/>
        <w:textAlignment w:val="baseline"/>
        <w:outlineLvl w:val="0"/>
        <w:rPr>
          <w:rFonts w:ascii="宋体" w:hAnsi="宋体" w:eastAsia="宋体" w:cs="宋体"/>
          <w:sz w:val="24"/>
          <w:szCs w:val="24"/>
        </w:rPr>
      </w:pPr>
      <w:r>
        <w:rPr>
          <w:rFonts w:hint="eastAsia" w:ascii="宋体" w:hAnsi="宋体" w:eastAsia="宋体" w:cs="宋体"/>
          <w:sz w:val="24"/>
          <w:szCs w:val="24"/>
        </w:rPr>
        <w:t>联系人：张天宇</w:t>
      </w:r>
    </w:p>
    <w:p w14:paraId="67DA87C7">
      <w:pPr>
        <w:spacing w:line="360" w:lineRule="auto"/>
        <w:ind w:firstLine="480" w:firstLineChars="200"/>
        <w:jc w:val="left"/>
        <w:textAlignment w:val="baseline"/>
        <w:outlineLvl w:val="0"/>
        <w:rPr>
          <w:rFonts w:ascii="宋体" w:hAnsi="宋体" w:eastAsia="宋体" w:cs="宋体"/>
          <w:sz w:val="24"/>
          <w:szCs w:val="24"/>
        </w:rPr>
      </w:pPr>
      <w:r>
        <w:rPr>
          <w:rFonts w:hint="eastAsia" w:ascii="宋体" w:hAnsi="宋体" w:eastAsia="宋体" w:cs="宋体"/>
          <w:sz w:val="24"/>
          <w:szCs w:val="24"/>
        </w:rPr>
        <w:t>联系电话：0513-66889905</w:t>
      </w:r>
    </w:p>
    <w:p w14:paraId="0AFDE804">
      <w:pPr>
        <w:spacing w:line="360" w:lineRule="auto"/>
        <w:ind w:firstLine="480" w:firstLineChars="200"/>
        <w:jc w:val="left"/>
        <w:textAlignment w:val="baseline"/>
        <w:outlineLvl w:val="0"/>
        <w:rPr>
          <w:rFonts w:ascii="宋体" w:hAnsi="宋体" w:eastAsia="宋体" w:cs="宋体"/>
          <w:sz w:val="24"/>
          <w:szCs w:val="24"/>
        </w:rPr>
      </w:pPr>
      <w:r>
        <w:rPr>
          <w:rFonts w:hint="eastAsia" w:ascii="宋体" w:hAnsi="宋体" w:eastAsia="宋体" w:cs="宋体"/>
          <w:sz w:val="24"/>
          <w:szCs w:val="24"/>
        </w:rPr>
        <w:t>招标代理机构：江苏方桂圆工程项目管理有限公司</w:t>
      </w:r>
    </w:p>
    <w:bookmarkEnd w:id="1"/>
    <w:p w14:paraId="27D38179">
      <w:pPr>
        <w:spacing w:line="360" w:lineRule="auto"/>
        <w:ind w:firstLine="480" w:firstLineChars="200"/>
        <w:jc w:val="left"/>
        <w:textAlignment w:val="baseline"/>
        <w:outlineLvl w:val="0"/>
        <w:rPr>
          <w:rFonts w:ascii="宋体" w:hAnsi="宋体" w:cs="宋体"/>
          <w:sz w:val="24"/>
          <w:szCs w:val="24"/>
          <w:u w:val="single"/>
        </w:rPr>
      </w:pPr>
      <w:r>
        <w:rPr>
          <w:rFonts w:hint="eastAsia" w:ascii="宋体" w:hAnsi="宋体" w:eastAsia="宋体" w:cs="宋体"/>
          <w:sz w:val="24"/>
          <w:szCs w:val="24"/>
        </w:rPr>
        <w:t>地址：南通市世纪大道恒隆国际大厦A座701</w:t>
      </w:r>
    </w:p>
    <w:p w14:paraId="6EA3E83C">
      <w:pPr>
        <w:spacing w:line="360" w:lineRule="auto"/>
        <w:ind w:firstLine="480" w:firstLineChars="200"/>
        <w:jc w:val="left"/>
        <w:textAlignment w:val="baseline"/>
        <w:outlineLvl w:val="0"/>
        <w:rPr>
          <w:rFonts w:ascii="宋体" w:hAnsi="宋体" w:eastAsia="宋体" w:cs="宋体"/>
          <w:sz w:val="24"/>
          <w:szCs w:val="24"/>
        </w:rPr>
      </w:pPr>
      <w:r>
        <w:rPr>
          <w:rFonts w:hint="eastAsia" w:ascii="宋体" w:hAnsi="宋体" w:eastAsia="宋体" w:cs="宋体"/>
          <w:sz w:val="24"/>
          <w:szCs w:val="24"/>
        </w:rPr>
        <w:t>联系人：孙工</w:t>
      </w:r>
    </w:p>
    <w:p w14:paraId="318A1C22">
      <w:pPr>
        <w:spacing w:line="360" w:lineRule="auto"/>
        <w:ind w:firstLine="480" w:firstLineChars="200"/>
        <w:jc w:val="left"/>
        <w:textAlignment w:val="baseline"/>
        <w:outlineLvl w:val="0"/>
        <w:rPr>
          <w:rFonts w:ascii="宋体" w:hAnsi="宋体" w:eastAsia="宋体" w:cs="宋体"/>
          <w:sz w:val="24"/>
          <w:szCs w:val="24"/>
        </w:rPr>
      </w:pPr>
      <w:r>
        <w:rPr>
          <w:rFonts w:hint="eastAsia" w:ascii="宋体" w:hAnsi="宋体" w:eastAsia="宋体" w:cs="宋体"/>
          <w:sz w:val="24"/>
          <w:szCs w:val="24"/>
        </w:rPr>
        <w:t>联系电话：0513-55886288</w:t>
      </w:r>
    </w:p>
    <w:p w14:paraId="75CFDB52">
      <w:pPr>
        <w:rPr>
          <w:rFonts w:ascii="宋体" w:hAnsi="宋体" w:eastAsia="宋体" w:cs="宋体"/>
          <w:b/>
          <w:sz w:val="32"/>
          <w:szCs w:val="32"/>
        </w:rPr>
      </w:pPr>
      <w:r>
        <w:rPr>
          <w:rFonts w:hint="eastAsia" w:ascii="宋体" w:hAnsi="宋体" w:eastAsia="宋体" w:cs="宋体"/>
          <w:b/>
          <w:sz w:val="32"/>
          <w:szCs w:val="32"/>
        </w:rPr>
        <w:br w:type="page"/>
      </w:r>
    </w:p>
    <w:p w14:paraId="70DD7A52">
      <w:pPr>
        <w:spacing w:before="100" w:beforeAutospacing="1" w:after="100" w:afterAutospacing="1" w:line="500" w:lineRule="exact"/>
        <w:jc w:val="center"/>
        <w:rPr>
          <w:rFonts w:ascii="宋体" w:hAnsi="宋体" w:eastAsia="宋体" w:cs="宋体"/>
          <w:b/>
          <w:sz w:val="32"/>
          <w:szCs w:val="32"/>
        </w:rPr>
      </w:pPr>
      <w:r>
        <w:rPr>
          <w:rFonts w:hint="eastAsia" w:ascii="宋体" w:hAnsi="宋体" w:eastAsia="宋体" w:cs="宋体"/>
          <w:b/>
          <w:sz w:val="32"/>
          <w:szCs w:val="32"/>
        </w:rPr>
        <w:t>第二章 投标人须知</w:t>
      </w:r>
    </w:p>
    <w:p w14:paraId="2B5F56B3">
      <w:pPr>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一、说明</w:t>
      </w:r>
    </w:p>
    <w:p w14:paraId="18E7839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获取招标文件后，应仔细检查招标文件的所有内容，如内容或页码短缺、资格要求和技术参数出现倾向性或排他性等表述的，请在招标文件发布后3日内，以书面形式提出询问或疑问，未提出询问、质疑或是未在规定期间内提出询问、质疑的，视作供应商接受本项目招标文件中的全部内容；投标人不得在招标活动期间及招标结束后针对本项目招标文件中的所有内容提出质疑、投诉。</w:t>
      </w:r>
      <w:r>
        <w:rPr>
          <w:rFonts w:hint="eastAsia" w:ascii="宋体" w:hAnsi="宋体" w:eastAsia="宋体" w:cs="宋体"/>
          <w:b/>
          <w:bCs/>
          <w:sz w:val="24"/>
          <w:szCs w:val="24"/>
        </w:rPr>
        <w:t>非书面形式的不作为日后质疑提出的依据。</w:t>
      </w:r>
    </w:p>
    <w:p w14:paraId="3C572EC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2、投标人应认真审阅招标文件中所有的事项、格式、条款和规范要求等，如果投标人没有按照招标文件要求提交投标文件，或者投标文件没有对招标文件做出实质性响应，将被拒绝参与投标。</w:t>
      </w:r>
    </w:p>
    <w:p w14:paraId="3933D300">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3、招标文件项目需求提供的内容及需求，仅作为说明并没有限制性，投标人在投标中可以选用替代标准，但这些替代标准要优于或相当于项目需求技术规格中要求的标准，以满足</w:t>
      </w:r>
      <w:r>
        <w:rPr>
          <w:rFonts w:hint="eastAsia" w:ascii="宋体" w:hAnsi="宋体" w:eastAsia="宋体" w:cs="宋体"/>
          <w:b/>
          <w:bCs/>
          <w:sz w:val="24"/>
          <w:szCs w:val="24"/>
          <w:lang w:eastAsia="zh-CN"/>
        </w:rPr>
        <w:t>招标人</w:t>
      </w:r>
      <w:r>
        <w:rPr>
          <w:rFonts w:hint="eastAsia" w:ascii="宋体" w:hAnsi="宋体" w:eastAsia="宋体" w:cs="宋体"/>
          <w:b/>
          <w:bCs/>
          <w:sz w:val="24"/>
          <w:szCs w:val="24"/>
        </w:rPr>
        <w:t>的需要。</w:t>
      </w:r>
    </w:p>
    <w:p w14:paraId="2435DE3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4、本项目开启后，不再接受投标人对招标文件（含更正公告等）内容的异议或质询（质疑）。</w:t>
      </w:r>
    </w:p>
    <w:p w14:paraId="49FA86AA">
      <w:pPr>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二、招标文件的补充说明、澄清、修改、答疑</w:t>
      </w:r>
    </w:p>
    <w:p w14:paraId="07D1248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1、代理机构有权对发出的招标文件进行必要的补充说明、澄清或修改。</w:t>
      </w:r>
    </w:p>
    <w:p w14:paraId="0F65A4A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2、凡涉及招标文件的补充说明、澄清或修改，均以代理机构发布的信息为准。</w:t>
      </w:r>
    </w:p>
    <w:p w14:paraId="6488D40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3、代理机构对招标文件的补充说明、澄清或修改，将构成招标文件的一部分，对投标人具有约束力。</w:t>
      </w:r>
    </w:p>
    <w:p w14:paraId="048C6B4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4、补充说明、澄清或修改的内容可能影响到响应文件编制的，代理机构将在首次提交投标文件截止期日前，发布补充说明、澄清或修改公告。</w:t>
      </w:r>
    </w:p>
    <w:p w14:paraId="1272A1E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5、除非代理机构以书面的形式对招标文件作出澄清、修改及补充，投标人对涉及招标文件的任何推论、理解和结论所造成的结果，均由投标人自负。</w:t>
      </w:r>
    </w:p>
    <w:p w14:paraId="77AE46E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6、招标人或代理机构视情组织答疑会。如有产生答疑且对招标文件内容有修改，代理机构将按照本须知有关规定，以补充通知（公告）的方式发出。</w:t>
      </w:r>
    </w:p>
    <w:p w14:paraId="12659B11">
      <w:pPr>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三、投标项目涉及的现场勘查</w:t>
      </w:r>
    </w:p>
    <w:p w14:paraId="3921CC6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1、根据自身情况，投标人对有关现场和周围环境进行勘察，以获取编制投标文件和签署合同所需的信息。勘查现场所发生的费用由投标人自己承担。</w:t>
      </w:r>
    </w:p>
    <w:p w14:paraId="63AD712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2、招标人向投标人提供的有关现场的资料和数据，是招标人现有的并认为能使投标人可利用的资料。招标人对投标人由此而做出的推论、理解和结论概不负责。</w:t>
      </w:r>
    </w:p>
    <w:p w14:paraId="5254704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3、经招标人允许，投标人可为勘察目的进入</w:t>
      </w:r>
      <w:r>
        <w:rPr>
          <w:rFonts w:hint="eastAsia" w:ascii="宋体" w:hAnsi="宋体" w:eastAsia="宋体" w:cs="宋体"/>
          <w:sz w:val="24"/>
          <w:szCs w:val="24"/>
          <w:lang w:eastAsia="zh-CN"/>
        </w:rPr>
        <w:t>招标人</w:t>
      </w:r>
      <w:r>
        <w:rPr>
          <w:rFonts w:hint="eastAsia" w:ascii="宋体" w:hAnsi="宋体" w:eastAsia="宋体" w:cs="宋体"/>
          <w:sz w:val="24"/>
          <w:szCs w:val="24"/>
        </w:rPr>
        <w:t>的项目现场，但投标人不得因此使</w:t>
      </w:r>
      <w:r>
        <w:rPr>
          <w:rFonts w:hint="eastAsia" w:ascii="宋体" w:hAnsi="宋体" w:eastAsia="宋体" w:cs="宋体"/>
          <w:sz w:val="24"/>
          <w:szCs w:val="24"/>
          <w:lang w:eastAsia="zh-CN"/>
        </w:rPr>
        <w:t>招标人</w:t>
      </w:r>
      <w:r>
        <w:rPr>
          <w:rFonts w:hint="eastAsia" w:ascii="宋体" w:hAnsi="宋体" w:eastAsia="宋体" w:cs="宋体"/>
          <w:sz w:val="24"/>
          <w:szCs w:val="24"/>
        </w:rPr>
        <w:t>承担有关的责任和蒙受损失。投标人应承担勘查现场的责任和风险。</w:t>
      </w:r>
    </w:p>
    <w:p w14:paraId="7ADC593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4、投标人应认真踏勘现场。在现场勘察时，熟悉服务现场、现场周围交通道路等情况，以获得一切可能影响其投标的直接资料。投标人中标后，不得以不完全了解现场情况为理由而向</w:t>
      </w:r>
      <w:r>
        <w:rPr>
          <w:rFonts w:hint="eastAsia" w:ascii="宋体" w:hAnsi="宋体" w:eastAsia="宋体" w:cs="宋体"/>
          <w:sz w:val="24"/>
          <w:szCs w:val="24"/>
          <w:lang w:eastAsia="zh-CN"/>
        </w:rPr>
        <w:t>招标人</w:t>
      </w:r>
      <w:r>
        <w:rPr>
          <w:rFonts w:hint="eastAsia" w:ascii="宋体" w:hAnsi="宋体" w:eastAsia="宋体" w:cs="宋体"/>
          <w:sz w:val="24"/>
          <w:szCs w:val="24"/>
        </w:rPr>
        <w:t>提出任何索赔的要求，对此招标人不承担任何责任并将不作任何答复与考虑。</w:t>
      </w:r>
    </w:p>
    <w:p w14:paraId="691C19D6">
      <w:pPr>
        <w:autoSpaceDE/>
        <w:autoSpaceDN/>
        <w:snapToGrid w:val="0"/>
        <w:spacing w:line="360" w:lineRule="auto"/>
        <w:ind w:firstLine="482" w:firstLineChars="200"/>
        <w:jc w:val="both"/>
        <w:rPr>
          <w:rFonts w:cs="Times New Roman"/>
          <w:b/>
          <w:kern w:val="2"/>
          <w:sz w:val="24"/>
          <w:szCs w:val="24"/>
          <w:lang w:val="en-US" w:bidi="ar-SA"/>
        </w:rPr>
      </w:pPr>
      <w:r>
        <w:rPr>
          <w:rFonts w:hint="eastAsia" w:cs="Times New Roman"/>
          <w:b/>
          <w:kern w:val="2"/>
          <w:sz w:val="24"/>
          <w:szCs w:val="24"/>
          <w:lang w:val="en-US" w:eastAsia="zh-CN" w:bidi="ar-SA"/>
        </w:rPr>
        <w:t>四</w:t>
      </w:r>
      <w:r>
        <w:rPr>
          <w:rFonts w:hint="eastAsia" w:cs="Times New Roman"/>
          <w:b/>
          <w:kern w:val="2"/>
          <w:sz w:val="24"/>
          <w:szCs w:val="24"/>
          <w:lang w:val="en-US" w:bidi="ar-SA"/>
        </w:rPr>
        <w:t>、投标保证金</w:t>
      </w:r>
    </w:p>
    <w:p w14:paraId="06CE8692">
      <w:pPr>
        <w:autoSpaceDE/>
        <w:autoSpaceDN/>
        <w:snapToGrid w:val="0"/>
        <w:spacing w:line="360" w:lineRule="auto"/>
        <w:ind w:firstLine="480" w:firstLineChars="200"/>
        <w:jc w:val="both"/>
        <w:rPr>
          <w:rFonts w:hint="eastAsia" w:cs="Times New Roman"/>
          <w:kern w:val="2"/>
          <w:sz w:val="24"/>
          <w:szCs w:val="24"/>
          <w:lang w:val="en-US" w:bidi="ar-SA"/>
        </w:rPr>
      </w:pPr>
      <w:r>
        <w:rPr>
          <w:rFonts w:hint="eastAsia" w:cs="Times New Roman"/>
          <w:kern w:val="2"/>
          <w:sz w:val="24"/>
          <w:szCs w:val="24"/>
          <w:lang w:val="en-US" w:bidi="ar-SA"/>
        </w:rPr>
        <w:t>1、本项目投标保证金为人民币</w:t>
      </w:r>
      <w:r>
        <w:rPr>
          <w:rFonts w:hint="eastAsia" w:cs="Times New Roman"/>
          <w:color w:val="auto"/>
          <w:kern w:val="2"/>
          <w:sz w:val="24"/>
          <w:szCs w:val="24"/>
          <w:lang w:val="en-US" w:eastAsia="zh-CN" w:bidi="ar-SA"/>
        </w:rPr>
        <w:t>2</w:t>
      </w:r>
      <w:r>
        <w:rPr>
          <w:rFonts w:hint="eastAsia" w:cs="Times New Roman"/>
          <w:color w:val="auto"/>
          <w:kern w:val="2"/>
          <w:sz w:val="24"/>
          <w:szCs w:val="24"/>
          <w:lang w:val="en-US" w:bidi="ar-SA"/>
        </w:rPr>
        <w:t>000.00</w:t>
      </w:r>
      <w:r>
        <w:rPr>
          <w:rFonts w:hint="eastAsia" w:cs="Times New Roman"/>
          <w:kern w:val="2"/>
          <w:sz w:val="24"/>
          <w:szCs w:val="24"/>
          <w:lang w:val="en-US" w:bidi="ar-SA"/>
        </w:rPr>
        <w:t>元，应当以现金（需密封）或银行保函（见索即付）形式提交，开标时须与投标文件同时递交，否则其投标文件将被拒绝接受。</w:t>
      </w:r>
    </w:p>
    <w:p w14:paraId="07FACF7D">
      <w:pPr>
        <w:pStyle w:val="18"/>
        <w:spacing w:line="360" w:lineRule="auto"/>
        <w:ind w:firstLine="440"/>
        <w:rPr>
          <w:rFonts w:ascii="宋体" w:cs="Times New Roman"/>
          <w:kern w:val="2"/>
          <w:szCs w:val="24"/>
          <w:lang w:val="en-US" w:bidi="ar-SA"/>
        </w:rPr>
      </w:pPr>
      <w:r>
        <w:rPr>
          <w:rFonts w:hint="eastAsia" w:ascii="宋体" w:cs="Times New Roman"/>
          <w:kern w:val="2"/>
          <w:szCs w:val="24"/>
          <w:lang w:val="en-US" w:bidi="ar-SA"/>
        </w:rPr>
        <w:t>1.1如投标保证金采用银行保函（见索即付）形式，银行保函应由投标人基本账户所在网点的当地银行或其上级银行机构出具。须同时提供：①银行保函原件（无须密封）、②基本账户开户许可证（或基本存款账户信息）复印件（无须密封），供招标代理查验，否则其投标文件不予接收。投标保证金（保函形式）开具对象为</w:t>
      </w:r>
      <w:r>
        <w:rPr>
          <w:rFonts w:hint="eastAsia" w:ascii="宋体" w:cs="Times New Roman"/>
          <w:kern w:val="2"/>
          <w:szCs w:val="24"/>
          <w:u w:val="single"/>
          <w:lang w:val="en-US" w:bidi="ar-SA"/>
        </w:rPr>
        <w:t>南通市崇川国有资产投资发展有限公司</w:t>
      </w:r>
      <w:r>
        <w:rPr>
          <w:rFonts w:hint="eastAsia" w:ascii="宋体" w:cs="Times New Roman"/>
          <w:kern w:val="2"/>
          <w:szCs w:val="24"/>
          <w:lang w:val="en-US" w:bidi="ar-SA"/>
        </w:rPr>
        <w:t>。投标保函上投保的投标保证金须在投标有效期内持续有效。并且投标保函须包含以下两条条款，否则其投标文件不予接收：</w:t>
      </w:r>
    </w:p>
    <w:p w14:paraId="33192167">
      <w:pPr>
        <w:pStyle w:val="18"/>
        <w:spacing w:line="360" w:lineRule="auto"/>
        <w:ind w:firstLine="440"/>
        <w:rPr>
          <w:rFonts w:ascii="宋体" w:cs="Times New Roman"/>
          <w:kern w:val="2"/>
          <w:szCs w:val="24"/>
          <w:lang w:val="en-US" w:bidi="ar-SA"/>
        </w:rPr>
      </w:pPr>
      <w:r>
        <w:rPr>
          <w:rFonts w:hint="eastAsia" w:ascii="宋体" w:cs="Times New Roman"/>
          <w:kern w:val="2"/>
          <w:szCs w:val="24"/>
          <w:lang w:val="en-US" w:bidi="ar-SA"/>
        </w:rPr>
        <w:t>（一）因本保函产生的或与本保函有关的任何争议，应首先协商解决；协商不成的，任何一方均有权向江苏省南通市崇川区人民法院提起诉讼。</w:t>
      </w:r>
    </w:p>
    <w:p w14:paraId="029D2E68">
      <w:pPr>
        <w:autoSpaceDE/>
        <w:autoSpaceDN/>
        <w:snapToGrid w:val="0"/>
        <w:spacing w:line="360" w:lineRule="auto"/>
        <w:ind w:firstLine="480" w:firstLineChars="200"/>
        <w:jc w:val="both"/>
        <w:rPr>
          <w:rFonts w:hint="eastAsia" w:cs="Times New Roman"/>
          <w:kern w:val="2"/>
          <w:sz w:val="24"/>
          <w:szCs w:val="24"/>
          <w:lang w:val="en-US" w:bidi="ar-SA"/>
        </w:rPr>
      </w:pPr>
      <w:r>
        <w:rPr>
          <w:rFonts w:hint="eastAsia" w:cs="Times New Roman"/>
          <w:kern w:val="2"/>
          <w:sz w:val="24"/>
          <w:szCs w:val="24"/>
          <w:lang w:val="en-US" w:bidi="ar-SA"/>
        </w:rPr>
        <w:t>（二）若因我行未按本保函约定履行见索即付义务，导致贵方通过诉讼方式实现债权的，我行自愿承担贵方因此支出的全部费用，包括但不限于诉讼费、保全费、执行费、差旅费、律师费。律师费用参照苏价费【</w:t>
      </w:r>
      <w:r>
        <w:rPr>
          <w:rFonts w:cs="Times New Roman"/>
          <w:kern w:val="2"/>
          <w:sz w:val="24"/>
          <w:szCs w:val="24"/>
          <w:lang w:val="en-US" w:bidi="ar-SA"/>
        </w:rPr>
        <w:t>2017】113号文确定。</w:t>
      </w:r>
    </w:p>
    <w:p w14:paraId="59F1214F">
      <w:pPr>
        <w:autoSpaceDE/>
        <w:autoSpaceDN/>
        <w:snapToGrid w:val="0"/>
        <w:spacing w:line="360" w:lineRule="auto"/>
        <w:ind w:firstLine="480" w:firstLineChars="200"/>
        <w:jc w:val="both"/>
        <w:rPr>
          <w:rFonts w:hint="eastAsia"/>
          <w:sz w:val="24"/>
          <w:szCs w:val="24"/>
        </w:rPr>
      </w:pPr>
      <w:r>
        <w:rPr>
          <w:rFonts w:hint="eastAsia"/>
          <w:sz w:val="24"/>
          <w:szCs w:val="24"/>
          <w:lang w:val="en-US"/>
        </w:rPr>
        <w:t>2、</w:t>
      </w:r>
      <w:r>
        <w:rPr>
          <w:rFonts w:hint="eastAsia"/>
          <w:sz w:val="24"/>
          <w:szCs w:val="24"/>
        </w:rPr>
        <w:t>投标保证金退还</w:t>
      </w:r>
    </w:p>
    <w:p w14:paraId="26FF62F8">
      <w:pPr>
        <w:autoSpaceDE/>
        <w:autoSpaceDN/>
        <w:snapToGrid w:val="0"/>
        <w:spacing w:line="360" w:lineRule="auto"/>
        <w:ind w:firstLine="480" w:firstLineChars="200"/>
        <w:jc w:val="both"/>
        <w:rPr>
          <w:rFonts w:hint="eastAsia"/>
          <w:sz w:val="24"/>
          <w:szCs w:val="24"/>
        </w:rPr>
      </w:pPr>
      <w:r>
        <w:rPr>
          <w:rFonts w:hint="eastAsia"/>
          <w:sz w:val="24"/>
          <w:szCs w:val="24"/>
          <w:lang w:val="en-US"/>
        </w:rPr>
        <w:t>2</w:t>
      </w:r>
      <w:r>
        <w:rPr>
          <w:rFonts w:hint="eastAsia"/>
          <w:sz w:val="24"/>
          <w:szCs w:val="24"/>
        </w:rPr>
        <w:t>.1 未中标单位的投标保证金在其定标后予以退还。</w:t>
      </w:r>
    </w:p>
    <w:p w14:paraId="33A2EBC7">
      <w:pPr>
        <w:autoSpaceDE/>
        <w:autoSpaceDN/>
        <w:snapToGrid w:val="0"/>
        <w:spacing w:line="360" w:lineRule="auto"/>
        <w:ind w:firstLine="480" w:firstLineChars="200"/>
        <w:jc w:val="both"/>
        <w:rPr>
          <w:rFonts w:hint="eastAsia"/>
          <w:sz w:val="24"/>
          <w:szCs w:val="24"/>
        </w:rPr>
      </w:pPr>
      <w:r>
        <w:rPr>
          <w:rFonts w:hint="eastAsia"/>
          <w:sz w:val="24"/>
          <w:szCs w:val="24"/>
          <w:lang w:val="en-US"/>
        </w:rPr>
        <w:t>2</w:t>
      </w:r>
      <w:r>
        <w:rPr>
          <w:rFonts w:hint="eastAsia"/>
          <w:sz w:val="24"/>
          <w:szCs w:val="24"/>
        </w:rPr>
        <w:t>.2 中标单位的投标保证金在合同生效后予以退还。</w:t>
      </w:r>
    </w:p>
    <w:p w14:paraId="5263468E">
      <w:pPr>
        <w:autoSpaceDE/>
        <w:autoSpaceDN/>
        <w:snapToGrid w:val="0"/>
        <w:spacing w:line="360" w:lineRule="auto"/>
        <w:ind w:firstLine="480" w:firstLineChars="200"/>
        <w:jc w:val="both"/>
        <w:rPr>
          <w:rFonts w:hint="eastAsia"/>
          <w:sz w:val="24"/>
          <w:szCs w:val="24"/>
        </w:rPr>
      </w:pPr>
      <w:r>
        <w:rPr>
          <w:rFonts w:hint="eastAsia"/>
          <w:sz w:val="24"/>
          <w:szCs w:val="24"/>
          <w:lang w:val="en-US"/>
        </w:rPr>
        <w:t>2</w:t>
      </w:r>
      <w:r>
        <w:rPr>
          <w:rFonts w:hint="eastAsia"/>
          <w:sz w:val="24"/>
          <w:szCs w:val="24"/>
        </w:rPr>
        <w:t>.3 投标人出现下列情况，其投标保证金一律不予退还</w:t>
      </w:r>
      <w:r>
        <w:rPr>
          <w:rFonts w:hint="eastAsia"/>
          <w:sz w:val="24"/>
          <w:szCs w:val="24"/>
          <w:lang w:eastAsia="zh-CN"/>
        </w:rPr>
        <w:t>：</w:t>
      </w:r>
    </w:p>
    <w:p w14:paraId="25A83060">
      <w:pPr>
        <w:autoSpaceDE/>
        <w:autoSpaceDN/>
        <w:snapToGrid w:val="0"/>
        <w:spacing w:line="360" w:lineRule="auto"/>
        <w:ind w:firstLine="480" w:firstLineChars="200"/>
        <w:jc w:val="both"/>
        <w:rPr>
          <w:rFonts w:hint="eastAsia"/>
          <w:sz w:val="24"/>
          <w:szCs w:val="24"/>
        </w:rPr>
      </w:pPr>
      <w:r>
        <w:rPr>
          <w:rFonts w:hint="eastAsia"/>
          <w:sz w:val="24"/>
          <w:szCs w:val="24"/>
          <w:lang w:val="en-US"/>
        </w:rPr>
        <w:t>2</w:t>
      </w:r>
      <w:r>
        <w:rPr>
          <w:rFonts w:hint="eastAsia"/>
          <w:sz w:val="24"/>
          <w:szCs w:val="24"/>
        </w:rPr>
        <w:t>.3.1投标人在投标有效期内撤回其投标文件；</w:t>
      </w:r>
    </w:p>
    <w:p w14:paraId="0696CAE8">
      <w:pPr>
        <w:autoSpaceDE/>
        <w:autoSpaceDN/>
        <w:snapToGrid w:val="0"/>
        <w:spacing w:line="360" w:lineRule="auto"/>
        <w:ind w:firstLine="480" w:firstLineChars="200"/>
        <w:jc w:val="both"/>
        <w:rPr>
          <w:rFonts w:hint="eastAsia"/>
          <w:sz w:val="24"/>
          <w:szCs w:val="24"/>
        </w:rPr>
      </w:pPr>
      <w:r>
        <w:rPr>
          <w:rFonts w:hint="eastAsia"/>
          <w:sz w:val="24"/>
          <w:szCs w:val="24"/>
          <w:lang w:val="en-US"/>
        </w:rPr>
        <w:t>2</w:t>
      </w:r>
      <w:r>
        <w:rPr>
          <w:rFonts w:hint="eastAsia"/>
          <w:sz w:val="24"/>
          <w:szCs w:val="24"/>
        </w:rPr>
        <w:t>.3.2投标人存在串通投标、弄虚作假等行为的；</w:t>
      </w:r>
    </w:p>
    <w:p w14:paraId="68EA4693">
      <w:pPr>
        <w:autoSpaceDE/>
        <w:autoSpaceDN/>
        <w:snapToGrid w:val="0"/>
        <w:spacing w:line="360" w:lineRule="auto"/>
        <w:ind w:firstLine="480" w:firstLineChars="200"/>
        <w:jc w:val="both"/>
        <w:rPr>
          <w:rFonts w:hint="eastAsia"/>
          <w:sz w:val="24"/>
          <w:szCs w:val="24"/>
        </w:rPr>
      </w:pPr>
      <w:r>
        <w:rPr>
          <w:rFonts w:hint="eastAsia"/>
          <w:sz w:val="24"/>
          <w:szCs w:val="24"/>
          <w:lang w:val="en-US"/>
        </w:rPr>
        <w:t>2</w:t>
      </w:r>
      <w:r>
        <w:rPr>
          <w:rFonts w:hint="eastAsia"/>
          <w:sz w:val="24"/>
          <w:szCs w:val="24"/>
        </w:rPr>
        <w:t>.3.3不同投标人的投标文件，出现了评标委员会认为不应当雷同的情况（相同错误）的，且被评委认定为串标的。</w:t>
      </w:r>
    </w:p>
    <w:p w14:paraId="19D5D1A2">
      <w:pPr>
        <w:autoSpaceDE/>
        <w:autoSpaceDN/>
        <w:snapToGrid w:val="0"/>
        <w:spacing w:line="360" w:lineRule="auto"/>
        <w:ind w:firstLine="480" w:firstLineChars="200"/>
        <w:jc w:val="both"/>
        <w:rPr>
          <w:rFonts w:hint="eastAsia"/>
          <w:sz w:val="24"/>
          <w:szCs w:val="24"/>
        </w:rPr>
      </w:pPr>
      <w:r>
        <w:rPr>
          <w:rFonts w:hint="eastAsia"/>
          <w:sz w:val="24"/>
          <w:szCs w:val="24"/>
          <w:lang w:val="en-US"/>
        </w:rPr>
        <w:t>2</w:t>
      </w:r>
      <w:r>
        <w:rPr>
          <w:rFonts w:hint="eastAsia"/>
          <w:sz w:val="24"/>
          <w:szCs w:val="24"/>
        </w:rPr>
        <w:t>.4中标通知书发出后，除不可抗力情况外，中标人出现下列情形之一的，招标人必须取消其中标资格，并不予退还其投标保证金：</w:t>
      </w:r>
    </w:p>
    <w:p w14:paraId="6917C37E">
      <w:pPr>
        <w:autoSpaceDE/>
        <w:autoSpaceDN/>
        <w:snapToGrid w:val="0"/>
        <w:spacing w:line="360" w:lineRule="auto"/>
        <w:ind w:firstLine="480" w:firstLineChars="200"/>
        <w:jc w:val="both"/>
        <w:rPr>
          <w:rFonts w:hint="eastAsia"/>
          <w:sz w:val="24"/>
          <w:szCs w:val="24"/>
        </w:rPr>
      </w:pPr>
      <w:r>
        <w:rPr>
          <w:rFonts w:hint="eastAsia"/>
          <w:sz w:val="24"/>
          <w:szCs w:val="24"/>
          <w:lang w:val="en-US"/>
        </w:rPr>
        <w:t>2</w:t>
      </w:r>
      <w:r>
        <w:rPr>
          <w:rFonts w:hint="eastAsia"/>
          <w:sz w:val="24"/>
          <w:szCs w:val="24"/>
        </w:rPr>
        <w:t>.4.1放弃中标项目的；</w:t>
      </w:r>
    </w:p>
    <w:p w14:paraId="6C7F805F">
      <w:pPr>
        <w:autoSpaceDE/>
        <w:autoSpaceDN/>
        <w:snapToGrid w:val="0"/>
        <w:spacing w:line="360" w:lineRule="auto"/>
        <w:ind w:firstLine="480" w:firstLineChars="200"/>
        <w:jc w:val="both"/>
        <w:rPr>
          <w:rFonts w:hint="eastAsia"/>
          <w:sz w:val="24"/>
          <w:szCs w:val="24"/>
        </w:rPr>
      </w:pPr>
      <w:r>
        <w:rPr>
          <w:rFonts w:hint="eastAsia"/>
          <w:sz w:val="24"/>
          <w:szCs w:val="24"/>
          <w:lang w:val="en-US"/>
        </w:rPr>
        <w:t>2</w:t>
      </w:r>
      <w:r>
        <w:rPr>
          <w:rFonts w:hint="eastAsia"/>
          <w:sz w:val="24"/>
          <w:szCs w:val="24"/>
        </w:rPr>
        <w:t>.4.2拒不按照招标文件的要求提交履约保证金的；</w:t>
      </w:r>
    </w:p>
    <w:p w14:paraId="27B844CA">
      <w:pPr>
        <w:autoSpaceDE/>
        <w:autoSpaceDN/>
        <w:snapToGrid w:val="0"/>
        <w:spacing w:line="360" w:lineRule="auto"/>
        <w:ind w:firstLine="480" w:firstLineChars="200"/>
        <w:jc w:val="both"/>
        <w:rPr>
          <w:rFonts w:hint="eastAsia"/>
          <w:sz w:val="24"/>
          <w:szCs w:val="24"/>
        </w:rPr>
      </w:pPr>
      <w:r>
        <w:rPr>
          <w:rFonts w:hint="eastAsia"/>
          <w:sz w:val="24"/>
          <w:szCs w:val="24"/>
          <w:lang w:val="en-US"/>
        </w:rPr>
        <w:t>2</w:t>
      </w:r>
      <w:r>
        <w:rPr>
          <w:rFonts w:hint="eastAsia"/>
          <w:sz w:val="24"/>
          <w:szCs w:val="24"/>
        </w:rPr>
        <w:t>.4.3除不可抗力情况外不执行本招标文件条款的；</w:t>
      </w:r>
    </w:p>
    <w:p w14:paraId="76166833">
      <w:pPr>
        <w:autoSpaceDE/>
        <w:autoSpaceDN/>
        <w:snapToGrid w:val="0"/>
        <w:spacing w:line="360" w:lineRule="auto"/>
        <w:ind w:firstLine="480" w:firstLineChars="200"/>
        <w:jc w:val="both"/>
        <w:rPr>
          <w:rFonts w:cs="Times New Roman"/>
          <w:kern w:val="2"/>
          <w:sz w:val="24"/>
          <w:szCs w:val="24"/>
          <w:lang w:val="en-US" w:bidi="ar-SA"/>
        </w:rPr>
      </w:pPr>
      <w:r>
        <w:rPr>
          <w:rFonts w:hint="eastAsia"/>
          <w:sz w:val="24"/>
          <w:szCs w:val="24"/>
          <w:lang w:val="en-US"/>
        </w:rPr>
        <w:t>2</w:t>
      </w:r>
      <w:r>
        <w:rPr>
          <w:rFonts w:hint="eastAsia"/>
          <w:sz w:val="24"/>
          <w:szCs w:val="24"/>
        </w:rPr>
        <w:t>.4.4不与招标人签订合同的，或者在签订合同时向招标人提出附加条件或者更改合同实质性内容的。</w:t>
      </w:r>
    </w:p>
    <w:p w14:paraId="5E064941">
      <w:pPr>
        <w:numPr>
          <w:ilvl w:val="-1"/>
          <w:numId w:val="0"/>
        </w:numPr>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lang w:eastAsia="zh-CN"/>
        </w:rPr>
        <w:t>五、</w:t>
      </w:r>
      <w:r>
        <w:rPr>
          <w:rFonts w:hint="eastAsia" w:ascii="宋体" w:hAnsi="宋体" w:cs="宋体"/>
          <w:b/>
          <w:bCs/>
          <w:sz w:val="24"/>
          <w:szCs w:val="24"/>
        </w:rPr>
        <w:t>履约保证金</w:t>
      </w:r>
    </w:p>
    <w:p w14:paraId="2E874647">
      <w:pPr>
        <w:snapToGrid w:val="0"/>
        <w:spacing w:line="480" w:lineRule="exact"/>
        <w:ind w:firstLine="480" w:firstLineChars="200"/>
        <w:rPr>
          <w:rFonts w:ascii="宋体" w:hAnsi="宋体" w:cs="宋体"/>
          <w:sz w:val="24"/>
          <w:szCs w:val="24"/>
        </w:rPr>
      </w:pPr>
      <w:r>
        <w:rPr>
          <w:rFonts w:ascii="宋体" w:hAnsi="宋体" w:cs="宋体"/>
          <w:sz w:val="24"/>
          <w:szCs w:val="24"/>
        </w:rPr>
        <w:t>1.本项目中标后的履约保证金为项目中标价的</w:t>
      </w:r>
      <w:r>
        <w:rPr>
          <w:rFonts w:hint="eastAsia" w:ascii="宋体" w:hAnsi="宋体" w:cs="宋体"/>
          <w:sz w:val="24"/>
          <w:szCs w:val="24"/>
        </w:rPr>
        <w:t>5</w:t>
      </w:r>
      <w:r>
        <w:rPr>
          <w:rFonts w:ascii="宋体" w:hAnsi="宋体" w:cs="宋体"/>
          <w:sz w:val="24"/>
          <w:szCs w:val="24"/>
        </w:rPr>
        <w:t>%，</w:t>
      </w:r>
      <w:r>
        <w:rPr>
          <w:rFonts w:hint="eastAsia" w:ascii="宋体" w:hAnsi="宋体" w:cs="宋体"/>
          <w:sz w:val="24"/>
          <w:szCs w:val="24"/>
        </w:rPr>
        <w:t>中标人</w:t>
      </w:r>
      <w:r>
        <w:rPr>
          <w:rFonts w:ascii="宋体" w:hAnsi="宋体" w:cs="宋体"/>
          <w:sz w:val="24"/>
          <w:szCs w:val="24"/>
        </w:rPr>
        <w:t>的履约保证金须在中标通知书发出之日起7日内汇入</w:t>
      </w:r>
      <w:r>
        <w:rPr>
          <w:rFonts w:hint="eastAsia" w:ascii="宋体" w:hAnsi="宋体" w:cs="宋体"/>
          <w:sz w:val="24"/>
          <w:szCs w:val="24"/>
        </w:rPr>
        <w:t>招标</w:t>
      </w:r>
      <w:r>
        <w:rPr>
          <w:rFonts w:ascii="宋体" w:hAnsi="宋体" w:cs="宋体"/>
          <w:sz w:val="24"/>
          <w:szCs w:val="24"/>
        </w:rPr>
        <w:t>人单位账户（应</w:t>
      </w:r>
      <w:r>
        <w:rPr>
          <w:rFonts w:hint="eastAsia" w:ascii="宋体" w:hAnsi="宋体" w:cs="宋体"/>
          <w:sz w:val="24"/>
          <w:szCs w:val="24"/>
        </w:rPr>
        <w:t>当以银行转账或见索即付银行保函</w:t>
      </w:r>
      <w:r>
        <w:rPr>
          <w:rFonts w:ascii="宋体" w:hAnsi="宋体" w:cs="宋体"/>
          <w:sz w:val="24"/>
          <w:szCs w:val="24"/>
        </w:rPr>
        <w:t>形式提交），</w:t>
      </w:r>
      <w:r>
        <w:rPr>
          <w:rFonts w:hint="eastAsia" w:ascii="宋体" w:hAnsi="宋体" w:cs="宋体"/>
          <w:sz w:val="24"/>
          <w:szCs w:val="24"/>
        </w:rPr>
        <w:t>中标人</w:t>
      </w:r>
      <w:r>
        <w:rPr>
          <w:rFonts w:ascii="宋体" w:hAnsi="宋体" w:cs="宋体"/>
          <w:sz w:val="24"/>
          <w:szCs w:val="24"/>
        </w:rPr>
        <w:t>凭中标通知书与</w:t>
      </w:r>
      <w:r>
        <w:rPr>
          <w:rFonts w:hint="eastAsia" w:ascii="宋体" w:hAnsi="宋体" w:cs="宋体"/>
          <w:sz w:val="24"/>
          <w:szCs w:val="24"/>
        </w:rPr>
        <w:t>招标</w:t>
      </w:r>
      <w:r>
        <w:rPr>
          <w:rFonts w:ascii="宋体" w:hAnsi="宋体" w:cs="宋体"/>
          <w:sz w:val="24"/>
          <w:szCs w:val="24"/>
        </w:rPr>
        <w:t>人签订合同。超期或未有协商，则视为自动放弃中标资格。</w:t>
      </w:r>
    </w:p>
    <w:p w14:paraId="05148DEF">
      <w:pPr>
        <w:snapToGrid w:val="0"/>
        <w:spacing w:line="480" w:lineRule="exact"/>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中标人</w:t>
      </w:r>
      <w:r>
        <w:rPr>
          <w:rFonts w:ascii="宋体" w:hAnsi="宋体" w:cs="宋体"/>
          <w:sz w:val="24"/>
          <w:szCs w:val="24"/>
        </w:rPr>
        <w:t>全部履约合同义务，</w:t>
      </w:r>
      <w:r>
        <w:rPr>
          <w:rFonts w:hint="eastAsia" w:ascii="宋体" w:hAnsi="宋体" w:eastAsia="宋体" w:cs="宋体"/>
          <w:sz w:val="24"/>
          <w:szCs w:val="24"/>
        </w:rPr>
        <w:t>提交符合要求的安全评估报告</w:t>
      </w:r>
      <w:r>
        <w:rPr>
          <w:rFonts w:ascii="宋体" w:hAnsi="宋体" w:eastAsia="宋体" w:cs="宋体"/>
          <w:sz w:val="24"/>
          <w:szCs w:val="24"/>
        </w:rPr>
        <w:t>后</w:t>
      </w:r>
      <w:r>
        <w:rPr>
          <w:rFonts w:hint="eastAsia" w:ascii="宋体" w:hAnsi="宋体" w:cs="宋体"/>
          <w:sz w:val="24"/>
          <w:szCs w:val="24"/>
        </w:rPr>
        <w:t>一个月内</w:t>
      </w:r>
      <w:r>
        <w:rPr>
          <w:rFonts w:ascii="宋体" w:hAnsi="宋体" w:cs="宋体"/>
          <w:sz w:val="24"/>
          <w:szCs w:val="24"/>
        </w:rPr>
        <w:t>一次性退还履约保证金（保函除外）；</w:t>
      </w:r>
    </w:p>
    <w:p w14:paraId="6C59837C">
      <w:pPr>
        <w:snapToGrid w:val="0"/>
        <w:spacing w:line="480" w:lineRule="exact"/>
        <w:ind w:firstLine="480" w:firstLineChars="200"/>
        <w:rPr>
          <w:rFonts w:ascii="宋体" w:hAnsi="宋体" w:cs="宋体"/>
          <w:sz w:val="24"/>
          <w:szCs w:val="24"/>
        </w:rPr>
      </w:pPr>
      <w:r>
        <w:rPr>
          <w:rFonts w:ascii="宋体" w:hAnsi="宋体" w:cs="宋体"/>
          <w:sz w:val="24"/>
          <w:szCs w:val="24"/>
        </w:rPr>
        <w:t>3.发生以下情况的，履约保证金不予退还或部分退还：</w:t>
      </w:r>
    </w:p>
    <w:p w14:paraId="53E35A0A">
      <w:pPr>
        <w:snapToGrid w:val="0"/>
        <w:spacing w:line="480" w:lineRule="exact"/>
        <w:ind w:firstLine="480" w:firstLineChars="200"/>
        <w:rPr>
          <w:rFonts w:ascii="宋体" w:hAnsi="宋体" w:cs="宋体"/>
          <w:sz w:val="24"/>
          <w:szCs w:val="24"/>
        </w:rPr>
      </w:pPr>
      <w:r>
        <w:rPr>
          <w:rFonts w:ascii="宋体" w:hAnsi="宋体" w:cs="宋体"/>
          <w:sz w:val="24"/>
          <w:szCs w:val="24"/>
        </w:rPr>
        <w:t>a.签订合同后，中标人不履行合同义务的，</w:t>
      </w:r>
      <w:r>
        <w:rPr>
          <w:rFonts w:hint="eastAsia" w:ascii="宋体" w:hAnsi="宋体" w:cs="宋体"/>
          <w:sz w:val="24"/>
          <w:szCs w:val="24"/>
        </w:rPr>
        <w:t>招标人</w:t>
      </w:r>
      <w:r>
        <w:rPr>
          <w:rFonts w:ascii="宋体" w:hAnsi="宋体" w:cs="宋体"/>
          <w:sz w:val="24"/>
          <w:szCs w:val="24"/>
        </w:rPr>
        <w:t>有权全额扣除履约保证金，全额不予退还，同时</w:t>
      </w:r>
      <w:r>
        <w:rPr>
          <w:rFonts w:hint="eastAsia" w:ascii="宋体" w:hAnsi="宋体" w:cs="宋体"/>
          <w:sz w:val="24"/>
          <w:szCs w:val="24"/>
        </w:rPr>
        <w:t>招标人</w:t>
      </w:r>
      <w:r>
        <w:rPr>
          <w:rFonts w:ascii="宋体" w:hAnsi="宋体" w:cs="宋体"/>
          <w:sz w:val="24"/>
          <w:szCs w:val="24"/>
        </w:rPr>
        <w:t>亦有权终止合同，</w:t>
      </w:r>
      <w:r>
        <w:rPr>
          <w:rFonts w:hint="eastAsia" w:ascii="宋体" w:hAnsi="宋体" w:cs="宋体"/>
          <w:sz w:val="24"/>
          <w:szCs w:val="24"/>
        </w:rPr>
        <w:t>中标人</w:t>
      </w:r>
      <w:r>
        <w:rPr>
          <w:rFonts w:ascii="宋体" w:hAnsi="宋体" w:cs="宋体"/>
          <w:sz w:val="24"/>
          <w:szCs w:val="24"/>
        </w:rPr>
        <w:t>还须承担相应的法律赔偿责任。</w:t>
      </w:r>
    </w:p>
    <w:p w14:paraId="74D3D0EF">
      <w:pPr>
        <w:snapToGrid w:val="0"/>
        <w:spacing w:line="480" w:lineRule="exact"/>
        <w:ind w:firstLine="480" w:firstLineChars="200"/>
        <w:rPr>
          <w:rFonts w:ascii="宋体" w:hAnsi="宋体" w:cs="宋体"/>
          <w:sz w:val="24"/>
          <w:szCs w:val="24"/>
        </w:rPr>
      </w:pPr>
      <w:r>
        <w:rPr>
          <w:rFonts w:ascii="宋体" w:hAnsi="宋体" w:cs="宋体"/>
          <w:sz w:val="24"/>
          <w:szCs w:val="24"/>
        </w:rPr>
        <w:t>b.</w:t>
      </w:r>
      <w:r>
        <w:rPr>
          <w:rFonts w:hint="eastAsia" w:ascii="宋体" w:hAnsi="宋体" w:cs="宋体"/>
          <w:sz w:val="24"/>
          <w:szCs w:val="24"/>
        </w:rPr>
        <w:t>中标人</w:t>
      </w:r>
      <w:r>
        <w:rPr>
          <w:rFonts w:ascii="宋体" w:hAnsi="宋体" w:cs="宋体"/>
          <w:sz w:val="24"/>
          <w:szCs w:val="24"/>
        </w:rPr>
        <w:t>在履约过程中发生违约行为，给</w:t>
      </w:r>
      <w:r>
        <w:rPr>
          <w:rFonts w:hint="eastAsia" w:ascii="宋体" w:hAnsi="宋体" w:cs="宋体"/>
          <w:sz w:val="24"/>
          <w:szCs w:val="24"/>
        </w:rPr>
        <w:t>招标</w:t>
      </w:r>
      <w:r>
        <w:rPr>
          <w:rFonts w:ascii="宋体" w:hAnsi="宋体" w:cs="宋体"/>
          <w:sz w:val="24"/>
          <w:szCs w:val="24"/>
        </w:rPr>
        <w:t>人造成损失的，</w:t>
      </w:r>
      <w:r>
        <w:rPr>
          <w:rFonts w:hint="eastAsia" w:ascii="宋体" w:hAnsi="宋体" w:cs="宋体"/>
          <w:sz w:val="24"/>
          <w:szCs w:val="24"/>
        </w:rPr>
        <w:t>招标</w:t>
      </w:r>
      <w:r>
        <w:rPr>
          <w:rFonts w:ascii="宋体" w:hAnsi="宋体" w:cs="宋体"/>
          <w:sz w:val="24"/>
          <w:szCs w:val="24"/>
        </w:rPr>
        <w:t>人有权在</w:t>
      </w:r>
      <w:r>
        <w:rPr>
          <w:rFonts w:hint="eastAsia" w:ascii="宋体" w:hAnsi="宋体" w:cs="宋体"/>
          <w:sz w:val="24"/>
          <w:szCs w:val="24"/>
        </w:rPr>
        <w:t>中标人</w:t>
      </w:r>
      <w:r>
        <w:rPr>
          <w:rFonts w:ascii="宋体" w:hAnsi="宋体" w:cs="宋体"/>
          <w:sz w:val="24"/>
          <w:szCs w:val="24"/>
        </w:rPr>
        <w:t>缴纳的履约保证金中予以扣款，以弥补</w:t>
      </w:r>
      <w:r>
        <w:rPr>
          <w:rFonts w:hint="eastAsia" w:ascii="宋体" w:hAnsi="宋体" w:cs="宋体"/>
          <w:sz w:val="24"/>
          <w:szCs w:val="24"/>
        </w:rPr>
        <w:t>招标</w:t>
      </w:r>
      <w:r>
        <w:rPr>
          <w:rFonts w:ascii="宋体" w:hAnsi="宋体" w:cs="宋体"/>
          <w:sz w:val="24"/>
          <w:szCs w:val="24"/>
        </w:rPr>
        <w:t>人经济损失，不足的部分</w:t>
      </w:r>
      <w:r>
        <w:rPr>
          <w:rFonts w:hint="eastAsia" w:ascii="宋体" w:hAnsi="宋体" w:cs="宋体"/>
          <w:sz w:val="24"/>
          <w:szCs w:val="24"/>
        </w:rPr>
        <w:t>中标人</w:t>
      </w:r>
      <w:r>
        <w:rPr>
          <w:rFonts w:ascii="宋体" w:hAnsi="宋体" w:cs="宋体"/>
          <w:sz w:val="24"/>
          <w:szCs w:val="24"/>
        </w:rPr>
        <w:t>另外补齐。</w:t>
      </w:r>
    </w:p>
    <w:p w14:paraId="775391D2">
      <w:pPr>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、投标文件的组成及装订</w:t>
      </w:r>
    </w:p>
    <w:p w14:paraId="6FEAE27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1、纸质投标文件由：（1）资格审查文件、（2）商务标共二部分组成。</w:t>
      </w:r>
    </w:p>
    <w:p w14:paraId="5083F7A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人按招标文件要求编写投标文件，并牢固装订成册。投标文件均需采用A4纸（图纸等除外），不允许使用活页夹、拉杆夹、文件夹、塑料方便式书脊（插入式或穿孔式）装订。投标文件不得行间插字、涂改、增删，如修改错漏处，须经签署投标文件的投标人法定代表人或其委托的代理人（以下称被授权人）签字（或盖章）并加盖公章。</w:t>
      </w:r>
    </w:p>
    <w:p w14:paraId="17A61A9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3、投标文件的“资格审查文件”、“商务标”各自装订成册。特别提示：“商务标”必须单独装订和封装，不得出现在“资格审查文件”之中。</w:t>
      </w:r>
    </w:p>
    <w:p w14:paraId="72AE62B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▲本项目要求提供电子响应文件一份，电子响应文件的内容为</w:t>
      </w:r>
      <w:r>
        <w:rPr>
          <w:rFonts w:hint="eastAsia" w:ascii="宋体" w:hAnsi="宋体" w:eastAsia="宋体" w:cs="宋体"/>
          <w:sz w:val="24"/>
          <w:szCs w:val="24"/>
        </w:rPr>
        <w:t>纸质</w:t>
      </w:r>
      <w:r>
        <w:rPr>
          <w:rFonts w:hint="eastAsia" w:ascii="宋体" w:hAnsi="宋体" w:eastAsia="宋体" w:cs="宋体"/>
          <w:sz w:val="24"/>
          <w:szCs w:val="24"/>
          <w:lang w:val="zh-CN"/>
        </w:rPr>
        <w:t>响应文件打印盖章（或电子签章）后的响应文件的扫描件，可以采取U盘、电子光盘两种方式中任意一种方式提交，需单独密封提交。电子响应文件内容应与提交纸质响应文件内容一致。否则，由此产生的后果投标人自负。</w:t>
      </w:r>
    </w:p>
    <w:p w14:paraId="0D1B253D">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、投标文件的份数、签署</w:t>
      </w:r>
    </w:p>
    <w:p w14:paraId="6BE052E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1、投标人应准备</w:t>
      </w:r>
      <w:r>
        <w:rPr>
          <w:rFonts w:hint="eastAsia" w:ascii="宋体" w:hAnsi="宋体" w:eastAsia="宋体" w:cs="宋体"/>
          <w:sz w:val="24"/>
          <w:szCs w:val="24"/>
          <w:u w:val="single"/>
        </w:rPr>
        <w:t xml:space="preserve"> 贰 </w:t>
      </w:r>
      <w:r>
        <w:rPr>
          <w:rFonts w:hint="eastAsia" w:ascii="宋体" w:hAnsi="宋体" w:eastAsia="宋体" w:cs="宋体"/>
          <w:sz w:val="24"/>
          <w:szCs w:val="24"/>
        </w:rPr>
        <w:t>份完整的纸质投标文件，其中正本</w:t>
      </w:r>
      <w:r>
        <w:rPr>
          <w:rFonts w:hint="eastAsia" w:ascii="宋体" w:hAnsi="宋体" w:eastAsia="宋体" w:cs="宋体"/>
          <w:sz w:val="24"/>
          <w:szCs w:val="24"/>
          <w:u w:val="single"/>
        </w:rPr>
        <w:t xml:space="preserve"> 壹 </w:t>
      </w:r>
      <w:r>
        <w:rPr>
          <w:rFonts w:hint="eastAsia" w:ascii="宋体" w:hAnsi="宋体" w:eastAsia="宋体" w:cs="宋体"/>
          <w:sz w:val="24"/>
          <w:szCs w:val="24"/>
        </w:rPr>
        <w:t>份，副本</w:t>
      </w:r>
      <w:r>
        <w:rPr>
          <w:rFonts w:hint="eastAsia" w:ascii="宋体" w:hAnsi="宋体" w:eastAsia="宋体" w:cs="宋体"/>
          <w:sz w:val="24"/>
          <w:szCs w:val="24"/>
          <w:u w:val="single"/>
        </w:rPr>
        <w:t>壹</w:t>
      </w:r>
      <w:r>
        <w:rPr>
          <w:rFonts w:hint="eastAsia" w:ascii="宋体" w:hAnsi="宋体" w:eastAsia="宋体" w:cs="宋体"/>
          <w:sz w:val="24"/>
          <w:szCs w:val="24"/>
        </w:rPr>
        <w:t>份，并标明“正本”或“副本”字样，若有差异，概以“正本”为准。</w:t>
      </w:r>
    </w:p>
    <w:p w14:paraId="3942538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2、纸质投标文件分二册密封。第一册为“资格审查文件”，第二册为“商务标”，投标文件的第一册、第二册应分别密封，并在封袋上标明“资格审查文件”、“商务标”。</w:t>
      </w:r>
    </w:p>
    <w:p w14:paraId="2D0F51E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3、投标人可将投标文件正副本统一密封或分别密封，如正本和副本分别密封的，应在封袋上标明正、副本字样。</w:t>
      </w:r>
    </w:p>
    <w:p w14:paraId="78F4FA5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4、投标文件正本须按招标文件要求由法定代表人或被授权人签字或盖章并加盖投标人印章。副本可复印，但须加盖投标人印章。  </w:t>
      </w:r>
    </w:p>
    <w:p w14:paraId="61C1E7F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5、开标程序顺利进行后，所有投标文件都将作为档案保存，不论成交与否，代理机构均不退回（未拆封的除外）。</w:t>
      </w:r>
    </w:p>
    <w:p w14:paraId="402B8BED">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、投标响应文件的密封及标记</w:t>
      </w:r>
    </w:p>
    <w:p w14:paraId="338E3A0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密封后，应在每一密封包的投标文件上明确标注投标项目名称、投标文件各自对应的名称、投标人全称及日期，同时加盖投标人公章。是否严格按照招标文件装袋提交不作为无效标判定依据。</w:t>
      </w:r>
    </w:p>
    <w:p w14:paraId="4A714D77">
      <w:pPr>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lang w:eastAsia="zh-CN"/>
        </w:rPr>
        <w:t>九</w:t>
      </w:r>
      <w:r>
        <w:rPr>
          <w:rFonts w:hint="eastAsia" w:ascii="宋体" w:hAnsi="宋体" w:eastAsia="宋体" w:cs="宋体"/>
          <w:b/>
          <w:bCs/>
          <w:sz w:val="24"/>
          <w:szCs w:val="24"/>
        </w:rPr>
        <w:t>、投标文件的有效期</w:t>
      </w:r>
    </w:p>
    <w:p w14:paraId="5E5DDF8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1、从投标文件接收截止之日算起，</w:t>
      </w:r>
      <w:r>
        <w:rPr>
          <w:rFonts w:hint="eastAsia" w:ascii="宋体" w:hAnsi="宋体" w:eastAsia="宋体" w:cs="宋体"/>
          <w:b/>
          <w:sz w:val="24"/>
          <w:szCs w:val="24"/>
        </w:rPr>
        <w:t>60</w:t>
      </w:r>
      <w:r>
        <w:rPr>
          <w:rFonts w:hint="eastAsia" w:ascii="宋体" w:hAnsi="宋体" w:eastAsia="宋体" w:cs="宋体"/>
          <w:sz w:val="24"/>
          <w:szCs w:val="24"/>
        </w:rPr>
        <w:t>个“日历天”内投标书应保持有效。有效期短于这个规定期限的，投标将被拒绝。</w:t>
      </w:r>
    </w:p>
    <w:p w14:paraId="64B560E1">
      <w:pPr>
        <w:spacing w:line="360" w:lineRule="auto"/>
        <w:ind w:firstLine="480" w:firstLineChars="200"/>
        <w:outlineLvl w:val="1"/>
        <w:rPr>
          <w:rFonts w:ascii="宋体" w:hAnsi="宋体" w:eastAsia="宋体" w:cs="宋体"/>
          <w:b/>
          <w:sz w:val="24"/>
          <w:szCs w:val="24"/>
        </w:rPr>
      </w:pPr>
      <w:r>
        <w:rPr>
          <w:rFonts w:hint="eastAsia" w:ascii="宋体" w:hAnsi="宋体" w:eastAsia="宋体" w:cs="宋体"/>
          <w:sz w:val="24"/>
          <w:szCs w:val="24"/>
        </w:rPr>
        <w:t>2、在特殊情况下，代理机构可与投标人协商延长投标书的有效期。这种要求和答复都应以书面、传真、或电报的形式进行。同意延长有效期的投标人不能修改投标文件，拒绝接受延期要求的投标人的投标书将被拒绝。</w:t>
      </w:r>
    </w:p>
    <w:p w14:paraId="10DA6B94">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t>、投标报价</w:t>
      </w:r>
    </w:p>
    <w:p w14:paraId="18F7D7A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1、本项目不接受任何有选择的报价。</w:t>
      </w:r>
    </w:p>
    <w:p w14:paraId="3F84DA6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2、投标报价均以人民币为报价的币种。</w:t>
      </w:r>
    </w:p>
    <w:p w14:paraId="0BF616E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3、报价表必须加盖投标人公章且必须经法定代表人或被授权人签字或盖章。</w:t>
      </w:r>
    </w:p>
    <w:p w14:paraId="01B1E93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4、报价出现前后不一致的，按照下列规定修正：</w:t>
      </w:r>
    </w:p>
    <w:p w14:paraId="6EF77A3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（1）投标文件中报价表（开标一览表）内容与投标文件技术响应中内容明细不一致的，以报价表（开标一览表）为准；</w:t>
      </w:r>
    </w:p>
    <w:p w14:paraId="1AF95FB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（2）投标文件中涉及大写金额和小写金额不一致的，以大写金额为准；</w:t>
      </w:r>
    </w:p>
    <w:p w14:paraId="6B9991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（3）单价金额小数点或者百分比有明显错位的，以报价表（开标一览表）的总价为准，并修改单价；</w:t>
      </w:r>
    </w:p>
    <w:p w14:paraId="0AE52EC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（4）总价金额与按单价汇总金额不一致的，以单价金额计算结果为准。</w:t>
      </w:r>
    </w:p>
    <w:p w14:paraId="103C118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同时出现两种以上不一致的，按照前款规定的顺序修正。修正后的报价应当由投标人的法定代表人或分支机构负责人或其被授权人签字确认后产生约束力，投标人不确认的，其投标无效。</w:t>
      </w:r>
    </w:p>
    <w:p w14:paraId="5F77F5EF">
      <w:pPr>
        <w:spacing w:line="360" w:lineRule="auto"/>
        <w:ind w:firstLine="480" w:firstLineChars="200"/>
        <w:rPr>
          <w:rFonts w:ascii="宋体" w:hAnsi="宋体" w:cs="宋体"/>
          <w:color w:val="FF0000"/>
          <w:sz w:val="24"/>
          <w:szCs w:val="24"/>
        </w:rPr>
      </w:pPr>
      <w:r>
        <w:rPr>
          <w:rFonts w:hint="eastAsia" w:ascii="宋体" w:hAnsi="宋体" w:eastAsia="宋体" w:cs="宋体"/>
          <w:sz w:val="24"/>
          <w:szCs w:val="24"/>
        </w:rPr>
        <w:t>5、投标报价应包括招标文件所确定的报价范围及内容的全部费用，</w:t>
      </w:r>
      <w:r>
        <w:rPr>
          <w:rFonts w:hint="eastAsia" w:hAnsi="宋体"/>
          <w:color w:val="FF0000"/>
          <w:sz w:val="24"/>
          <w:szCs w:val="24"/>
        </w:rPr>
        <w:t>投标报价中应包括完成本项目所需的一切费用（如相关仪器设备进退场费、人员工资、服务费、检测费、管理费用、保险费、各项规费税费、配合协调、会务费、专家评审费、问卷调查费等所有费用）。</w:t>
      </w:r>
    </w:p>
    <w:p w14:paraId="40B7421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6、一次报定的投标报价为成交价，同时，中标人的成交价在合同实施期间不因市场变化因素而变动。</w:t>
      </w:r>
    </w:p>
    <w:p w14:paraId="2AC5A92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投标人应详细阅读招标文件的全部内容，根据采购项目需求，准确制定相关工作方案等，必须对本采购项目全部进行报价，如有漏项，视同对本项目的优惠。不按招标文件的要求提供响应文件，导致报价无效，按无效标处理。</w:t>
      </w:r>
    </w:p>
    <w:p w14:paraId="3347DB61">
      <w:pPr>
        <w:spacing w:line="360" w:lineRule="auto"/>
        <w:ind w:firstLine="482" w:firstLineChars="200"/>
        <w:outlineLvl w:val="1"/>
        <w:rPr>
          <w:rFonts w:ascii="宋体" w:hAnsi="宋体" w:eastAsia="宋体" w:cs="宋体"/>
          <w:b/>
          <w:bCs/>
          <w:sz w:val="24"/>
          <w:szCs w:val="24"/>
          <w:lang w:val="zh-CN"/>
        </w:rPr>
      </w:pPr>
      <w:r>
        <w:rPr>
          <w:rFonts w:hint="eastAsia" w:ascii="宋体" w:hAnsi="宋体" w:eastAsia="宋体" w:cs="宋体"/>
          <w:b/>
          <w:bCs/>
          <w:sz w:val="24"/>
          <w:szCs w:val="24"/>
          <w:lang w:val="zh-CN"/>
        </w:rPr>
        <w:t>十一、投标费用</w:t>
      </w:r>
    </w:p>
    <w:p w14:paraId="68D857A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1.本项目代理费2000元及评审费（按实结算）由中标人支付，投标人报价时综合考虑（不单列）。中标后支付给代理机构。</w:t>
      </w:r>
    </w:p>
    <w:p w14:paraId="1D0AD21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2.无论招标过程和结果如何，投标人自行承担与本次项目招标有关的全部费用。投标人承担参与投标可能发生的全部费用，</w:t>
      </w:r>
      <w:r>
        <w:rPr>
          <w:rFonts w:hint="eastAsia" w:ascii="宋体" w:hAnsi="宋体" w:eastAsia="宋体" w:cs="宋体"/>
          <w:sz w:val="24"/>
          <w:szCs w:val="24"/>
          <w:lang w:eastAsia="zh-CN"/>
        </w:rPr>
        <w:t>招标人</w:t>
      </w:r>
      <w:r>
        <w:rPr>
          <w:rFonts w:hint="eastAsia" w:ascii="宋体" w:hAnsi="宋体" w:eastAsia="宋体" w:cs="宋体"/>
          <w:sz w:val="24"/>
          <w:szCs w:val="24"/>
        </w:rPr>
        <w:t xml:space="preserve">在任何情况下均无义务和责任承担这些费用。 </w:t>
      </w:r>
    </w:p>
    <w:p w14:paraId="2093E57B">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二</w:t>
      </w:r>
      <w:r>
        <w:rPr>
          <w:rFonts w:hint="eastAsia" w:ascii="宋体" w:hAnsi="宋体" w:eastAsia="宋体" w:cs="宋体"/>
          <w:b/>
          <w:sz w:val="24"/>
          <w:szCs w:val="24"/>
        </w:rPr>
        <w:t>、投标文件递交时间及地址</w:t>
      </w:r>
    </w:p>
    <w:p w14:paraId="4051F36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投标人必须在规定的时间内将投标文件送达指定地点。招标人将拒绝接收在截止时间后递交的投标文件。</w:t>
      </w:r>
    </w:p>
    <w:p w14:paraId="783B4A2E">
      <w:pPr>
        <w:spacing w:line="360" w:lineRule="auto"/>
        <w:ind w:firstLine="482" w:firstLineChars="200"/>
        <w:rPr>
          <w:rFonts w:ascii="宋体" w:hAnsi="宋体" w:cs="宋体"/>
          <w:b/>
          <w:sz w:val="24"/>
        </w:rPr>
      </w:pPr>
      <w:r>
        <w:rPr>
          <w:rFonts w:hint="eastAsia" w:ascii="宋体" w:hAnsi="宋体" w:cs="宋体"/>
          <w:b/>
          <w:sz w:val="24"/>
        </w:rPr>
        <w:t>十</w:t>
      </w:r>
      <w:r>
        <w:rPr>
          <w:rFonts w:hint="eastAsia" w:ascii="宋体" w:hAnsi="宋体" w:cs="宋体"/>
          <w:b/>
          <w:sz w:val="24"/>
          <w:lang w:eastAsia="zh-CN"/>
        </w:rPr>
        <w:t>三</w:t>
      </w:r>
      <w:r>
        <w:rPr>
          <w:rFonts w:hint="eastAsia" w:ascii="宋体" w:hAnsi="宋体" w:cs="宋体"/>
          <w:b/>
          <w:sz w:val="24"/>
        </w:rPr>
        <w:t>、</w:t>
      </w:r>
      <w:r>
        <w:rPr>
          <w:rFonts w:hint="eastAsia" w:ascii="宋体" w:hAnsi="宋体" w:cs="宋体"/>
          <w:b/>
          <w:kern w:val="0"/>
          <w:sz w:val="24"/>
        </w:rPr>
        <w:t>凡</w:t>
      </w:r>
      <w:r>
        <w:rPr>
          <w:rFonts w:hint="eastAsia" w:ascii="宋体" w:hAnsi="宋体" w:cs="宋体"/>
          <w:b/>
          <w:sz w:val="24"/>
        </w:rPr>
        <w:t>投标文件有下列情况之一的，属于重大偏差，视同未能对招标文件作出实质性响应，按废标处理。</w:t>
      </w:r>
    </w:p>
    <w:p w14:paraId="4F5B6D1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1.投标文件中要求盖章的未加盖投标人的公章；</w:t>
      </w:r>
    </w:p>
    <w:p w14:paraId="6A31BE1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2.投标人资格条件不符合国家有关规定或招标文件要求的；</w:t>
      </w:r>
    </w:p>
    <w:p w14:paraId="3417895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3.在同一招标项目中，联合体成员以自己名义单独投标或者参加其他联合体投标的；</w:t>
      </w:r>
    </w:p>
    <w:p w14:paraId="65F8850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4.投标报价低于成本或者高于招标文件设定的</w:t>
      </w:r>
      <w:r>
        <w:rPr>
          <w:rFonts w:hint="eastAsia" w:ascii="宋体" w:hAnsi="宋体" w:eastAsia="宋体" w:cs="宋体"/>
          <w:sz w:val="24"/>
          <w:szCs w:val="24"/>
          <w:lang w:eastAsia="zh-CN"/>
        </w:rPr>
        <w:t>最高限价</w:t>
      </w:r>
      <w:r>
        <w:rPr>
          <w:rFonts w:hint="eastAsia" w:ascii="宋体" w:hAnsi="宋体" w:eastAsia="宋体" w:cs="宋体"/>
          <w:sz w:val="24"/>
          <w:szCs w:val="24"/>
        </w:rPr>
        <w:t>；</w:t>
      </w:r>
    </w:p>
    <w:p w14:paraId="52BD604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5.同一投标人提交两个及以上不同的投标文件或者投标报价，但招标文件要求提交备选投标的除外；</w:t>
      </w:r>
    </w:p>
    <w:p w14:paraId="1C70F2F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6.评标委员会认为的、其他不符合法律法规和招标文件规定要求的；</w:t>
      </w:r>
    </w:p>
    <w:p w14:paraId="7340C97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7.投标文件载明的招标项目完成期限超过招标文件规定的期限的；</w:t>
      </w:r>
    </w:p>
    <w:p w14:paraId="0BDEA85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8.明显不符合技术规范、技术标准的要求的；未按招标文件要求进行计价报价的；</w:t>
      </w:r>
    </w:p>
    <w:p w14:paraId="6E3063A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9.投标文件载明的货物包装方式、检验标准和方法等不符合招标文件的要求的；</w:t>
      </w:r>
    </w:p>
    <w:p w14:paraId="4D52558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10.投标文件提出了不能满足招标文件要求或招标人不能接受的工程验收、计量、价款结算和支付办法的；</w:t>
      </w:r>
    </w:p>
    <w:p w14:paraId="61A3209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11.不同投标人的投标文件以及投标文件制作过程出现了评标委员会认为不应当雷同的情况的；</w:t>
      </w:r>
    </w:p>
    <w:p w14:paraId="4EFA34D9">
      <w:pPr>
        <w:spacing w:line="360" w:lineRule="auto"/>
        <w:ind w:firstLine="480" w:firstLineChars="200"/>
        <w:rPr>
          <w:rFonts w:ascii="宋体" w:hAnsi="宋体" w:cs="宋体"/>
          <w:sz w:val="24"/>
        </w:rPr>
      </w:pPr>
      <w:r>
        <w:rPr>
          <w:rFonts w:hint="eastAsia" w:ascii="宋体" w:hAnsi="宋体" w:eastAsia="宋体" w:cs="宋体"/>
          <w:sz w:val="24"/>
          <w:szCs w:val="24"/>
        </w:rPr>
        <w:t xml:space="preserve">12.以他人的名义投标、串通投标、以行贿手段谋取中标或者以其他弄虚作假方式投标的； </w:t>
      </w:r>
    </w:p>
    <w:p w14:paraId="34B62E64">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四</w:t>
      </w:r>
      <w:r>
        <w:rPr>
          <w:rFonts w:hint="eastAsia" w:ascii="宋体" w:hAnsi="宋体" w:eastAsia="宋体" w:cs="宋体"/>
          <w:b/>
          <w:sz w:val="24"/>
          <w:szCs w:val="24"/>
        </w:rPr>
        <w:t>、未尽事宜</w:t>
      </w:r>
    </w:p>
    <w:p w14:paraId="6FFBC8A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按《中华人民共和国民法典》及其他有关的法律法规的规定执行。</w:t>
      </w:r>
    </w:p>
    <w:p w14:paraId="43E74EF4">
      <w:pPr>
        <w:spacing w:line="500" w:lineRule="exact"/>
        <w:ind w:firstLine="480" w:firstLineChars="200"/>
        <w:rPr>
          <w:rFonts w:ascii="宋体" w:hAnsi="宋体" w:eastAsia="宋体" w:cs="宋体"/>
          <w:sz w:val="24"/>
          <w:szCs w:val="24"/>
        </w:rPr>
      </w:pPr>
    </w:p>
    <w:p w14:paraId="0C56D8D9">
      <w:pPr>
        <w:keepNext/>
        <w:keepLines/>
        <w:spacing w:beforeLines="100" w:afterLines="100" w:line="360" w:lineRule="auto"/>
        <w:jc w:val="center"/>
        <w:outlineLvl w:val="0"/>
        <w:rPr>
          <w:rFonts w:ascii="宋体" w:hAnsi="宋体" w:eastAsia="宋体" w:cs="宋体"/>
          <w:b/>
          <w:bCs/>
          <w:kern w:val="44"/>
          <w:sz w:val="36"/>
          <w:szCs w:val="36"/>
        </w:rPr>
        <w:sectPr>
          <w:footerReference r:id="rId4" w:type="default"/>
          <w:pgSz w:w="11906" w:h="16838"/>
          <w:pgMar w:top="1463" w:right="1587" w:bottom="1463" w:left="1587" w:header="851" w:footer="992" w:gutter="0"/>
          <w:pgNumType w:start="1"/>
          <w:cols w:space="720" w:num="1"/>
          <w:docGrid w:type="lines" w:linePitch="312" w:charSpace="0"/>
        </w:sectPr>
      </w:pPr>
      <w:bookmarkStart w:id="2" w:name="_Toc182848971"/>
    </w:p>
    <w:p w14:paraId="14D24731">
      <w:pPr>
        <w:spacing w:before="100" w:beforeAutospacing="1" w:after="100" w:afterAutospacing="1" w:line="500" w:lineRule="exact"/>
        <w:jc w:val="center"/>
        <w:rPr>
          <w:rFonts w:ascii="宋体" w:hAnsi="宋体" w:eastAsia="宋体" w:cs="宋体"/>
          <w:b/>
          <w:sz w:val="32"/>
          <w:szCs w:val="32"/>
        </w:rPr>
      </w:pPr>
      <w:r>
        <w:rPr>
          <w:rFonts w:hint="eastAsia" w:ascii="宋体" w:hAnsi="宋体" w:eastAsia="宋体" w:cs="宋体"/>
          <w:b/>
          <w:sz w:val="32"/>
          <w:szCs w:val="32"/>
        </w:rPr>
        <w:t>第三章 项目需求</w:t>
      </w:r>
    </w:p>
    <w:p w14:paraId="0BC37BAA">
      <w:pPr>
        <w:spacing w:line="480" w:lineRule="exact"/>
        <w:ind w:left="976" w:hanging="504"/>
        <w:rPr>
          <w:rFonts w:ascii="宋体" w:hAnsi="宋体" w:eastAsia="宋体" w:cs="宋体"/>
          <w:b/>
          <w:bCs/>
          <w:sz w:val="24"/>
          <w:szCs w:val="24"/>
        </w:rPr>
      </w:pPr>
      <w:r>
        <w:rPr>
          <w:rFonts w:ascii="宋体" w:hAnsi="宋体" w:eastAsia="宋体" w:cs="宋体"/>
          <w:b/>
          <w:bCs/>
          <w:sz w:val="24"/>
          <w:szCs w:val="24"/>
        </w:rPr>
        <w:t>一、</w:t>
      </w:r>
      <w:r>
        <w:rPr>
          <w:rFonts w:hint="eastAsia" w:ascii="宋体" w:hAnsi="宋体" w:eastAsia="宋体" w:cs="宋体"/>
          <w:b/>
          <w:bCs/>
          <w:sz w:val="24"/>
          <w:szCs w:val="24"/>
        </w:rPr>
        <w:t>项目概况</w:t>
      </w:r>
    </w:p>
    <w:p w14:paraId="3A56519D">
      <w:pPr>
        <w:widowControl/>
        <w:spacing w:line="480" w:lineRule="exact"/>
        <w:ind w:firstLine="480" w:firstLineChars="200"/>
        <w:rPr>
          <w:rFonts w:ascii="宋体" w:hAnsi="宋体" w:eastAsia="宋体"/>
          <w:sz w:val="24"/>
          <w:szCs w:val="24"/>
        </w:rPr>
      </w:pPr>
      <w:r>
        <w:rPr>
          <w:rFonts w:hint="eastAsia" w:ascii="宋体" w:hAnsi="宋体" w:eastAsia="宋体"/>
          <w:sz w:val="24"/>
          <w:szCs w:val="24"/>
        </w:rPr>
        <w:t>1.招标范围：针对2026年崇川区供电线路综合管廊工程（南通新帝克单丝科技股份有限公司地块）工程影响范围内的桥梁部分既有市政设施，进行安全风险影响分析，编制安全影响评估报告，通过相关评审、获得相应批复意见。（具体详见项目图纸）</w:t>
      </w:r>
    </w:p>
    <w:p w14:paraId="17989B2E">
      <w:pPr>
        <w:widowControl/>
        <w:spacing w:line="480" w:lineRule="exact"/>
        <w:ind w:firstLine="480" w:firstLineChars="200"/>
        <w:rPr>
          <w:rFonts w:ascii="宋体" w:hAnsi="宋体" w:cs="宋体"/>
          <w:b/>
          <w:bCs/>
          <w:sz w:val="24"/>
          <w:szCs w:val="24"/>
        </w:rPr>
      </w:pPr>
      <w:r>
        <w:rPr>
          <w:rFonts w:hint="eastAsia" w:ascii="宋体" w:hAnsi="宋体" w:eastAsia="宋体"/>
          <w:sz w:val="24"/>
          <w:szCs w:val="24"/>
        </w:rPr>
        <w:t>2.服务期限：在合同签订后</w:t>
      </w:r>
      <w:r>
        <w:rPr>
          <w:rFonts w:hint="eastAsia" w:ascii="宋体" w:hAnsi="宋体" w:eastAsia="宋体"/>
          <w:sz w:val="24"/>
          <w:szCs w:val="24"/>
          <w:u w:val="single"/>
        </w:rPr>
        <w:t xml:space="preserve">  30 </w:t>
      </w:r>
      <w:r>
        <w:rPr>
          <w:rFonts w:hint="eastAsia" w:ascii="宋体" w:hAnsi="宋体" w:eastAsia="宋体"/>
          <w:sz w:val="24"/>
          <w:szCs w:val="24"/>
        </w:rPr>
        <w:t>日历天内提交评估报告，并完成全部审查工作。具体工期要求满足招标人要求。</w:t>
      </w:r>
    </w:p>
    <w:p w14:paraId="6E4958E5">
      <w:pPr>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二、结算方式</w:t>
      </w:r>
    </w:p>
    <w:p w14:paraId="4ED5DFCC">
      <w:pPr>
        <w:snapToGrid w:val="0"/>
        <w:spacing w:line="480" w:lineRule="exact"/>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本工程采用固定总价报价方式。投标人报价时应充分考虑项目实施期间的市场风险、困难因素、国家政策、其他风险系数等一切费用。本费用一次性包干，结算不作调整。</w:t>
      </w:r>
    </w:p>
    <w:p w14:paraId="33A738CB">
      <w:pPr>
        <w:snapToGrid w:val="0"/>
        <w:spacing w:line="480" w:lineRule="exact"/>
        <w:ind w:left="976" w:hanging="504"/>
        <w:rPr>
          <w:rFonts w:ascii="宋体" w:hAnsi="宋体" w:cs="宋体"/>
          <w:b/>
          <w:bCs/>
          <w:sz w:val="24"/>
          <w:szCs w:val="24"/>
        </w:rPr>
      </w:pPr>
      <w:r>
        <w:rPr>
          <w:rFonts w:hint="eastAsia" w:ascii="宋体" w:hAnsi="宋体" w:cs="宋体"/>
          <w:b/>
          <w:bCs/>
          <w:sz w:val="24"/>
          <w:szCs w:val="24"/>
        </w:rPr>
        <w:t>三</w:t>
      </w:r>
      <w:r>
        <w:rPr>
          <w:rFonts w:ascii="宋体" w:hAnsi="宋体" w:cs="宋体"/>
          <w:b/>
          <w:bCs/>
          <w:sz w:val="24"/>
          <w:szCs w:val="24"/>
        </w:rPr>
        <w:t>、</w:t>
      </w:r>
      <w:r>
        <w:rPr>
          <w:rFonts w:hint="eastAsia" w:ascii="宋体" w:hAnsi="宋体" w:cs="宋体"/>
          <w:b/>
          <w:bCs/>
          <w:sz w:val="24"/>
          <w:szCs w:val="24"/>
        </w:rPr>
        <w:t>现场勘查</w:t>
      </w:r>
    </w:p>
    <w:p w14:paraId="24695FA4">
      <w:pPr>
        <w:spacing w:line="480" w:lineRule="exact"/>
        <w:ind w:firstLine="480" w:firstLineChars="200"/>
        <w:rPr>
          <w:rFonts w:ascii="宋体" w:hAnsi="宋体" w:eastAsia="宋体"/>
          <w:bCs/>
          <w:snapToGrid w:val="0"/>
          <w:kern w:val="0"/>
          <w:sz w:val="24"/>
          <w:szCs w:val="24"/>
        </w:rPr>
      </w:pPr>
      <w:r>
        <w:rPr>
          <w:rFonts w:hint="eastAsia" w:ascii="宋体" w:hAnsi="宋体" w:eastAsia="宋体"/>
          <w:bCs/>
          <w:snapToGrid w:val="0"/>
          <w:kern w:val="0"/>
          <w:sz w:val="24"/>
          <w:szCs w:val="24"/>
        </w:rPr>
        <w:t>各投标人在投标报价前，自行对工程现场及周围环境进行踏勘，投标人承担踏勘现场发生的所有费用及风险。中标后不得以现场条件为由增加合同价款。</w:t>
      </w:r>
    </w:p>
    <w:p w14:paraId="2A3CD013">
      <w:pPr>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lang w:eastAsia="zh-CN"/>
        </w:rPr>
        <w:t>四</w:t>
      </w:r>
      <w:r>
        <w:rPr>
          <w:rFonts w:hint="eastAsia" w:ascii="宋体" w:hAnsi="宋体" w:cs="宋体"/>
          <w:b/>
          <w:bCs/>
          <w:sz w:val="24"/>
          <w:szCs w:val="24"/>
        </w:rPr>
        <w:t>、付款方式</w:t>
      </w:r>
    </w:p>
    <w:p w14:paraId="0C2F18F0">
      <w:pPr>
        <w:snapToGrid w:val="0"/>
        <w:spacing w:line="480" w:lineRule="exact"/>
        <w:ind w:firstLine="480" w:firstLineChars="200"/>
        <w:rPr>
          <w:rFonts w:ascii="宋体" w:hAnsi="宋体" w:cs="宋体"/>
          <w:color w:val="FF0000"/>
          <w:sz w:val="24"/>
          <w:szCs w:val="24"/>
        </w:rPr>
      </w:pPr>
      <w:r>
        <w:rPr>
          <w:rFonts w:hint="eastAsia" w:ascii="宋体" w:hAnsi="宋体" w:cs="宋体"/>
          <w:color w:val="FF0000"/>
          <w:sz w:val="24"/>
          <w:szCs w:val="24"/>
        </w:rPr>
        <w:t>安评报告经相关主管部门审查通过后30天内一次性向乙方支付合同约定的全部价款。每次支付前，乙方均应出具符合甲方要求的相应金额的发票，否则甲方有权拒绝付款。</w:t>
      </w:r>
    </w:p>
    <w:p w14:paraId="253BC6AA">
      <w:pPr>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lang w:eastAsia="zh-CN"/>
        </w:rPr>
        <w:t>五</w:t>
      </w:r>
      <w:r>
        <w:rPr>
          <w:rFonts w:hint="eastAsia" w:ascii="宋体" w:hAnsi="宋体" w:cs="宋体"/>
          <w:b/>
          <w:bCs/>
          <w:sz w:val="24"/>
          <w:szCs w:val="24"/>
        </w:rPr>
        <w:t>、合同模板</w:t>
      </w:r>
    </w:p>
    <w:p w14:paraId="782867D4">
      <w:pPr>
        <w:snapToGrid w:val="0"/>
        <w:spacing w:line="480" w:lineRule="exact"/>
        <w:ind w:firstLine="707" w:firstLineChars="200"/>
        <w:rPr>
          <w:rFonts w:ascii="宋体" w:hAnsi="宋体"/>
          <w:b/>
          <w:w w:val="80"/>
          <w:kern w:val="44"/>
          <w:sz w:val="44"/>
          <w:szCs w:val="44"/>
        </w:rPr>
      </w:pPr>
      <w:r>
        <w:rPr>
          <w:rFonts w:ascii="宋体" w:hAnsi="宋体"/>
          <w:b/>
          <w:w w:val="80"/>
          <w:kern w:val="44"/>
          <w:sz w:val="44"/>
          <w:szCs w:val="44"/>
        </w:rPr>
        <w:br w:type="page"/>
      </w:r>
    </w:p>
    <w:p w14:paraId="768FC126">
      <w:pPr>
        <w:spacing w:line="360" w:lineRule="auto"/>
        <w:rPr>
          <w:rFonts w:ascii="宋体" w:hAnsi="宋体" w:eastAsia="宋体" w:cs="宋体"/>
          <w:sz w:val="24"/>
          <w:szCs w:val="24"/>
        </w:rPr>
        <w:sectPr>
          <w:pgSz w:w="11906" w:h="16838"/>
          <w:pgMar w:top="1440" w:right="1800" w:bottom="1440" w:left="1800" w:header="851" w:footer="992" w:gutter="0"/>
          <w:cols w:space="720" w:num="1"/>
          <w:docGrid w:type="lines" w:linePitch="312" w:charSpace="0"/>
        </w:sectPr>
      </w:pPr>
    </w:p>
    <w:p w14:paraId="0228987A">
      <w:pPr>
        <w:pStyle w:val="2"/>
        <w:jc w:val="center"/>
        <w:rPr>
          <w:rFonts w:ascii="宋体" w:hAnsi="宋体"/>
          <w:b/>
          <w:w w:val="80"/>
          <w:kern w:val="44"/>
          <w:sz w:val="44"/>
          <w:szCs w:val="44"/>
        </w:rPr>
      </w:pPr>
      <w:r>
        <w:rPr>
          <w:rFonts w:hint="eastAsia" w:ascii="宋体" w:hAnsi="宋体"/>
          <w:b/>
          <w:w w:val="80"/>
          <w:kern w:val="44"/>
          <w:sz w:val="44"/>
          <w:szCs w:val="44"/>
        </w:rPr>
        <w:t>合同协议书</w:t>
      </w:r>
    </w:p>
    <w:p w14:paraId="60BFA50C">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委托方：（以下简称甲方）</w:t>
      </w:r>
    </w:p>
    <w:p w14:paraId="47D70683">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承接方：（以下简称乙方）</w:t>
      </w:r>
    </w:p>
    <w:p w14:paraId="6EA114F2">
      <w:pPr>
        <w:pStyle w:val="18"/>
        <w:snapToGrid w:val="0"/>
        <w:ind w:firstLine="480" w:firstLineChars="200"/>
        <w:rPr>
          <w:rFonts w:ascii="宋体" w:eastAsia="宋体" w:cs="宋体"/>
          <w:szCs w:val="24"/>
        </w:rPr>
      </w:pPr>
    </w:p>
    <w:p w14:paraId="3135B0AC">
      <w:pPr>
        <w:snapToGrid w:val="0"/>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根据《中华人民共和国民法典》及其他有关法律规定，遵循平等、自愿、公平和诚实信用的原则，双方就有关事项协商一致，订立本合同。</w:t>
      </w:r>
    </w:p>
    <w:p w14:paraId="7BDBB7F3">
      <w:pPr>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第一条 工程概况</w:t>
      </w:r>
    </w:p>
    <w:p w14:paraId="6C7819E9">
      <w:pPr>
        <w:widowControl/>
        <w:snapToGrid w:val="0"/>
        <w:spacing w:line="360" w:lineRule="auto"/>
        <w:ind w:firstLine="480" w:firstLineChars="200"/>
        <w:jc w:val="left"/>
        <w:rPr>
          <w:rFonts w:hint="eastAsia" w:ascii="宋体" w:hAnsi="宋体" w:eastAsia="宋体" w:cstheme="minorBidi"/>
          <w:sz w:val="24"/>
          <w:szCs w:val="24"/>
        </w:rPr>
      </w:pPr>
      <w:r>
        <w:rPr>
          <w:rFonts w:hint="eastAsia" w:ascii="宋体" w:hAnsi="宋体" w:eastAsia="宋体" w:cstheme="minorBidi"/>
          <w:b w:val="0"/>
          <w:sz w:val="24"/>
          <w:szCs w:val="24"/>
        </w:rPr>
        <w:t>2026年崇川区供电线路综合管廊工程（南通新帝克单丝科技股份有限公司地块）安评项目</w:t>
      </w:r>
      <w:r>
        <w:rPr>
          <w:rFonts w:hint="eastAsia" w:ascii="宋体" w:hAnsi="宋体" w:eastAsia="宋体" w:cstheme="minorBidi"/>
          <w:sz w:val="24"/>
          <w:szCs w:val="24"/>
        </w:rPr>
        <w:t>位于</w:t>
      </w:r>
      <w:r>
        <w:rPr>
          <w:rFonts w:hint="eastAsia" w:ascii="宋体" w:hAnsi="宋体" w:eastAsia="宋体" w:cstheme="minorBidi"/>
          <w:b w:val="0"/>
          <w:sz w:val="24"/>
          <w:szCs w:val="24"/>
        </w:rPr>
        <w:t>南通新帝克单丝科技股份有限公司地块</w:t>
      </w:r>
      <w:r>
        <w:rPr>
          <w:rFonts w:hint="eastAsia" w:ascii="宋体" w:hAnsi="宋体" w:eastAsia="宋体" w:cstheme="minorBidi"/>
          <w:sz w:val="24"/>
          <w:szCs w:val="24"/>
        </w:rPr>
        <w:t>。</w:t>
      </w:r>
    </w:p>
    <w:p w14:paraId="57BAE54C">
      <w:pPr>
        <w:widowControl/>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第二条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服务内容</w:t>
      </w:r>
    </w:p>
    <w:p w14:paraId="12E690EB">
      <w:pPr>
        <w:snapToGrid w:val="0"/>
        <w:spacing w:line="360" w:lineRule="auto"/>
        <w:ind w:firstLine="480" w:firstLineChars="200"/>
        <w:rPr>
          <w:rFonts w:ascii="宋体" w:hAnsi="宋体" w:eastAsia="宋体"/>
          <w:spacing w:val="-3"/>
          <w:sz w:val="24"/>
        </w:rPr>
      </w:pPr>
      <w:r>
        <w:rPr>
          <w:rFonts w:hint="eastAsia" w:ascii="宋体" w:hAnsi="宋体" w:eastAsia="宋体"/>
          <w:sz w:val="24"/>
          <w:szCs w:val="24"/>
        </w:rPr>
        <w:t>针对2026年崇川区供电线路综合管廊工程（南通新帝克单丝科技股份有限公司地块）工程影响范围内的桥梁部分既有市政设施，进行安全风险影响分析，编制安全影响评估报告，通过相关评审、获得相应批复意见（具体详见项目图纸）。</w:t>
      </w:r>
    </w:p>
    <w:p w14:paraId="0D420D94">
      <w:pPr>
        <w:snapToGrid w:val="0"/>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第三条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质量标准</w:t>
      </w:r>
    </w:p>
    <w:p w14:paraId="396BE03F">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3.1安评要求：根据国家或地方有关法规标准、导则等规定，</w:t>
      </w:r>
      <w:r>
        <w:rPr>
          <w:rFonts w:hint="eastAsia" w:ascii="宋体" w:hAnsi="宋体" w:eastAsia="宋体" w:cs="宋体"/>
          <w:color w:val="FF0000"/>
          <w:sz w:val="24"/>
          <w:szCs w:val="24"/>
        </w:rPr>
        <w:t>详细分析本工程对周围环境的影响，并提出切实有效的安全保护措施</w:t>
      </w:r>
      <w:r>
        <w:rPr>
          <w:rFonts w:hint="eastAsia" w:ascii="宋体" w:hAnsi="宋体" w:eastAsia="宋体" w:cs="宋体"/>
          <w:sz w:val="24"/>
          <w:szCs w:val="24"/>
        </w:rPr>
        <w:t>，完成安全评估报告，报告需通过</w:t>
      </w:r>
      <w:r>
        <w:rPr>
          <w:rFonts w:hint="eastAsia" w:ascii="宋体" w:hAnsi="宋体" w:eastAsia="宋体" w:cs="宋体"/>
          <w:sz w:val="24"/>
          <w:szCs w:val="24"/>
          <w:lang w:eastAsia="zh-CN"/>
        </w:rPr>
        <w:t>相关主管部门</w:t>
      </w:r>
      <w:r>
        <w:rPr>
          <w:rFonts w:hint="eastAsia" w:ascii="宋体" w:hAnsi="宋体" w:eastAsia="宋体" w:cs="宋体"/>
          <w:sz w:val="24"/>
          <w:szCs w:val="24"/>
        </w:rPr>
        <w:t>审</w:t>
      </w:r>
      <w:r>
        <w:rPr>
          <w:rFonts w:hint="eastAsia" w:ascii="宋体" w:hAnsi="宋体" w:eastAsia="宋体" w:cs="宋体"/>
          <w:sz w:val="24"/>
          <w:szCs w:val="24"/>
          <w:lang w:eastAsia="zh-CN"/>
        </w:rPr>
        <w:t>查</w:t>
      </w:r>
      <w:r>
        <w:rPr>
          <w:rFonts w:hint="eastAsia" w:ascii="宋体" w:hAnsi="宋体" w:eastAsia="宋体" w:cs="宋体"/>
          <w:sz w:val="24"/>
          <w:szCs w:val="24"/>
        </w:rPr>
        <w:t>。</w:t>
      </w:r>
    </w:p>
    <w:p w14:paraId="79107DB6">
      <w:pPr>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第四条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合同双方提供的资料和成果</w:t>
      </w:r>
    </w:p>
    <w:p w14:paraId="5C0CB991">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4.1甲方提供的资料</w:t>
      </w:r>
    </w:p>
    <w:p w14:paraId="409AC925">
      <w:pPr>
        <w:snapToGrid w:val="0"/>
        <w:spacing w:line="360" w:lineRule="auto"/>
        <w:ind w:firstLine="475" w:firstLineChars="198"/>
        <w:rPr>
          <w:rFonts w:ascii="宋体" w:hAnsi="宋体" w:eastAsia="宋体" w:cs="宋体"/>
          <w:sz w:val="24"/>
          <w:szCs w:val="24"/>
        </w:rPr>
      </w:pPr>
      <w:r>
        <w:rPr>
          <w:rFonts w:hint="eastAsia" w:ascii="宋体" w:hAnsi="宋体" w:eastAsia="宋体" w:cs="宋体"/>
          <w:sz w:val="24"/>
          <w:szCs w:val="24"/>
        </w:rPr>
        <w:t>甲方提供工作范围已有的技术资料及工程所需的场地工程勘察资料。</w:t>
      </w:r>
    </w:p>
    <w:p w14:paraId="7E5C0E45">
      <w:pPr>
        <w:snapToGrid w:val="0"/>
        <w:spacing w:line="360" w:lineRule="auto"/>
        <w:ind w:firstLine="475" w:firstLineChars="198"/>
        <w:rPr>
          <w:rFonts w:ascii="宋体" w:hAnsi="宋体" w:eastAsia="宋体" w:cs="宋体"/>
          <w:sz w:val="24"/>
          <w:szCs w:val="24"/>
        </w:rPr>
      </w:pPr>
      <w:r>
        <w:rPr>
          <w:rFonts w:hint="eastAsia" w:ascii="宋体" w:hAnsi="宋体" w:eastAsia="宋体" w:cs="宋体"/>
          <w:sz w:val="24"/>
          <w:szCs w:val="24"/>
        </w:rPr>
        <w:t>4.2乙方提供的成果</w:t>
      </w:r>
    </w:p>
    <w:p w14:paraId="23307305">
      <w:pPr>
        <w:snapToGrid w:val="0"/>
        <w:spacing w:line="360" w:lineRule="auto"/>
        <w:ind w:firstLine="477" w:firstLineChars="198"/>
        <w:rPr>
          <w:rFonts w:ascii="宋体" w:hAnsi="宋体" w:eastAsia="宋体" w:cs="宋体"/>
          <w:sz w:val="24"/>
          <w:szCs w:val="24"/>
        </w:rPr>
      </w:pPr>
      <w:r>
        <w:rPr>
          <w:rFonts w:hint="eastAsia" w:ascii="宋体" w:hAnsi="宋体" w:eastAsia="宋体" w:cs="宋体"/>
          <w:b/>
          <w:sz w:val="24"/>
          <w:szCs w:val="24"/>
        </w:rPr>
        <w:t>安全影响评估咨询服务提供的成果文件</w:t>
      </w:r>
    </w:p>
    <w:p w14:paraId="60ACEA71">
      <w:pPr>
        <w:snapToGrid w:val="0"/>
        <w:spacing w:line="360" w:lineRule="auto"/>
        <w:ind w:firstLine="459" w:firstLineChars="198"/>
        <w:rPr>
          <w:rFonts w:ascii="宋体" w:hAnsi="宋体" w:eastAsia="宋体"/>
          <w:spacing w:val="-4"/>
          <w:sz w:val="24"/>
        </w:rPr>
      </w:pPr>
      <w:r>
        <w:rPr>
          <w:rFonts w:hint="eastAsia" w:ascii="宋体" w:hAnsi="宋体" w:eastAsia="宋体"/>
          <w:spacing w:val="-4"/>
          <w:sz w:val="24"/>
        </w:rPr>
        <w:t>形成满足可行性设计深度的咨询报告正式稿，</w:t>
      </w:r>
      <w:r>
        <w:rPr>
          <w:rFonts w:hint="eastAsia" w:ascii="宋体" w:hAnsi="宋体" w:eastAsia="宋体"/>
          <w:color w:val="FF0000"/>
          <w:spacing w:val="-4"/>
          <w:sz w:val="24"/>
        </w:rPr>
        <w:t>安全评估报告需满足相关要求。</w:t>
      </w:r>
    </w:p>
    <w:p w14:paraId="5563436D">
      <w:pPr>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第五条 执行的标准</w:t>
      </w:r>
    </w:p>
    <w:p w14:paraId="17E6E3F0">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5.1《建筑基坑工程监测技术规范》GB504972009；</w:t>
      </w:r>
    </w:p>
    <w:p w14:paraId="5281CAB0">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5.2《建筑变形测量规范》JGJ8-2007；</w:t>
      </w:r>
    </w:p>
    <w:p w14:paraId="5BE01BFD">
      <w:pPr>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5.3《工程测量标准》GB50026-2020；</w:t>
      </w:r>
    </w:p>
    <w:p w14:paraId="56D3B73C">
      <w:pPr>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5.4《建筑基坑支护技术规程》JGJ120-2012；</w:t>
      </w:r>
    </w:p>
    <w:p w14:paraId="6BF4CCEC">
      <w:pPr>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5.5《国家一、二等水准测量规范》GB/T12897-2006；</w:t>
      </w:r>
    </w:p>
    <w:p w14:paraId="755C5CE7">
      <w:pPr>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5.6国家省市相关规范、标准。</w:t>
      </w:r>
    </w:p>
    <w:p w14:paraId="2B59FCCB">
      <w:pPr>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第六条  服务期限</w:t>
      </w:r>
    </w:p>
    <w:p w14:paraId="35541E6D">
      <w:pPr>
        <w:autoSpaceDE w:val="0"/>
        <w:autoSpaceDN w:val="0"/>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6.1在合同签订后</w:t>
      </w:r>
      <w:r>
        <w:rPr>
          <w:rFonts w:hint="eastAsia" w:ascii="宋体" w:hAnsi="宋体" w:eastAsia="宋体"/>
          <w:sz w:val="24"/>
          <w:szCs w:val="24"/>
          <w:u w:val="single"/>
        </w:rPr>
        <w:t xml:space="preserve">  30 </w:t>
      </w:r>
      <w:r>
        <w:rPr>
          <w:rFonts w:hint="eastAsia" w:ascii="宋体" w:hAnsi="宋体" w:eastAsia="宋体"/>
          <w:sz w:val="24"/>
          <w:szCs w:val="24"/>
        </w:rPr>
        <w:t>日历天内提交评估报告，并完成全部审查工作。具体工期要求满足发包人要求。</w:t>
      </w:r>
    </w:p>
    <w:p w14:paraId="37A97BF3">
      <w:pPr>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第七条 合同金额及支付方式</w:t>
      </w:r>
    </w:p>
    <w:p w14:paraId="1DFB0050">
      <w:pPr>
        <w:snapToGrid w:val="0"/>
        <w:spacing w:line="360" w:lineRule="auto"/>
        <w:ind w:firstLine="570"/>
        <w:rPr>
          <w:rFonts w:ascii="宋体" w:hAnsi="宋体" w:eastAsia="宋体" w:cs="宋体"/>
          <w:b/>
          <w:sz w:val="24"/>
          <w:szCs w:val="24"/>
          <w:u w:val="single"/>
        </w:rPr>
      </w:pPr>
      <w:r>
        <w:rPr>
          <w:rFonts w:hint="eastAsia" w:ascii="宋体" w:hAnsi="宋体" w:eastAsia="宋体" w:cs="宋体"/>
          <w:sz w:val="24"/>
          <w:szCs w:val="24"/>
        </w:rPr>
        <w:t>7.1</w:t>
      </w:r>
      <w:r>
        <w:rPr>
          <w:rFonts w:hint="eastAsia" w:ascii="宋体" w:hAnsi="宋体" w:eastAsia="宋体" w:cs="宋体"/>
          <w:b/>
          <w:sz w:val="24"/>
          <w:szCs w:val="24"/>
        </w:rPr>
        <w:t>本合同总价为</w:t>
      </w:r>
      <w:r>
        <w:rPr>
          <w:rFonts w:hint="eastAsia" w:ascii="宋体" w:hAnsi="宋体" w:eastAsia="宋体" w:cs="宋体"/>
          <w:b/>
          <w:sz w:val="24"/>
          <w:szCs w:val="24"/>
          <w:u w:val="single"/>
        </w:rPr>
        <w:t>人民币     元</w:t>
      </w:r>
      <w:r>
        <w:rPr>
          <w:rFonts w:hint="eastAsia"/>
        </w:rPr>
        <w:t>。</w:t>
      </w:r>
    </w:p>
    <w:p w14:paraId="40DAE279">
      <w:pPr>
        <w:snapToGrid w:val="0"/>
        <w:spacing w:line="360" w:lineRule="auto"/>
        <w:ind w:firstLine="570"/>
        <w:rPr>
          <w:rFonts w:ascii="宋体" w:hAnsi="宋体" w:eastAsia="宋体" w:cs="宋体"/>
          <w:sz w:val="24"/>
          <w:szCs w:val="24"/>
        </w:rPr>
      </w:pPr>
      <w:r>
        <w:rPr>
          <w:rFonts w:hint="eastAsia" w:ascii="宋体" w:hAnsi="宋体" w:eastAsia="宋体" w:cs="宋体"/>
          <w:sz w:val="24"/>
          <w:szCs w:val="24"/>
        </w:rPr>
        <w:t>7.2上述服务费用</w:t>
      </w:r>
      <w:r>
        <w:rPr>
          <w:rFonts w:ascii="宋体" w:hAnsi="宋体" w:eastAsia="宋体"/>
          <w:b/>
          <w:bCs/>
          <w:sz w:val="24"/>
          <w:szCs w:val="24"/>
        </w:rPr>
        <w:t>固定</w:t>
      </w:r>
      <w:r>
        <w:rPr>
          <w:rFonts w:hint="eastAsia" w:ascii="宋体" w:hAnsi="宋体" w:eastAsia="宋体"/>
          <w:b/>
          <w:bCs/>
          <w:sz w:val="24"/>
          <w:szCs w:val="24"/>
        </w:rPr>
        <w:t>总</w:t>
      </w:r>
      <w:r>
        <w:rPr>
          <w:rFonts w:ascii="宋体" w:hAnsi="宋体" w:eastAsia="宋体"/>
          <w:b/>
          <w:bCs/>
          <w:sz w:val="24"/>
          <w:szCs w:val="24"/>
        </w:rPr>
        <w:t>价</w:t>
      </w:r>
      <w:r>
        <w:rPr>
          <w:rFonts w:hint="eastAsia" w:ascii="宋体" w:hAnsi="宋体" w:eastAsia="宋体" w:cs="宋体"/>
          <w:sz w:val="24"/>
          <w:szCs w:val="24"/>
        </w:rPr>
        <w:t>包干，包括但不限于人工费、机械设备费、材料费、管理费、税金、利润等与履行本合同有关的一切费用，除本合同另有约定外，甲方无须再向乙方支付任何其他费用。</w:t>
      </w:r>
    </w:p>
    <w:p w14:paraId="721AF392">
      <w:pPr>
        <w:snapToGrid w:val="0"/>
        <w:spacing w:line="360" w:lineRule="auto"/>
        <w:ind w:firstLine="570"/>
        <w:rPr>
          <w:rFonts w:ascii="宋体" w:hAnsi="宋体" w:eastAsia="宋体" w:cs="宋体"/>
          <w:sz w:val="24"/>
          <w:szCs w:val="24"/>
        </w:rPr>
      </w:pPr>
      <w:r>
        <w:rPr>
          <w:rFonts w:hint="eastAsia" w:ascii="宋体" w:hAnsi="宋体" w:eastAsia="宋体" w:cs="宋体"/>
          <w:sz w:val="24"/>
          <w:szCs w:val="24"/>
        </w:rPr>
        <w:t>7.3在合同执行期间，甲方不提供完成本合同所需的生活、办公用房、任何生活、办公用品及交通、通讯工具、水电接入等；</w:t>
      </w:r>
    </w:p>
    <w:p w14:paraId="541AC9BB">
      <w:pPr>
        <w:snapToGrid w:val="0"/>
        <w:spacing w:line="360" w:lineRule="auto"/>
        <w:ind w:firstLine="570"/>
        <w:rPr>
          <w:rFonts w:ascii="宋体" w:hAnsi="宋体" w:eastAsia="宋体" w:cs="宋体"/>
          <w:sz w:val="24"/>
          <w:szCs w:val="24"/>
        </w:rPr>
      </w:pPr>
      <w:r>
        <w:rPr>
          <w:rFonts w:hint="eastAsia" w:ascii="宋体" w:hAnsi="宋体" w:eastAsia="宋体" w:cs="宋体"/>
          <w:sz w:val="24"/>
          <w:szCs w:val="24"/>
        </w:rPr>
        <w:t>7.4乙方还须按照相关的管理办法、规范以及合同条款的规定做好安全、环境保护等咨询工作。</w:t>
      </w:r>
    </w:p>
    <w:p w14:paraId="46C440C1">
      <w:pPr>
        <w:snapToGrid w:val="0"/>
        <w:spacing w:line="360" w:lineRule="auto"/>
        <w:ind w:firstLine="570"/>
        <w:rPr>
          <w:rFonts w:ascii="宋体" w:hAnsi="宋体" w:eastAsia="宋体" w:cs="宋体"/>
          <w:sz w:val="24"/>
          <w:szCs w:val="24"/>
        </w:rPr>
      </w:pPr>
      <w:r>
        <w:rPr>
          <w:rFonts w:hint="eastAsia" w:ascii="宋体" w:hAnsi="宋体" w:eastAsia="宋体" w:cs="宋体"/>
          <w:sz w:val="24"/>
          <w:szCs w:val="24"/>
        </w:rPr>
        <w:t>7.5在合同实施期间，项目费用不随国家政策或法规、标准及市场因素的变化而进行调整，也不因实际服务周期的延长或缩短而调整。</w:t>
      </w:r>
    </w:p>
    <w:p w14:paraId="2E200E41">
      <w:pPr>
        <w:snapToGrid w:val="0"/>
        <w:spacing w:line="360" w:lineRule="auto"/>
        <w:ind w:firstLine="570"/>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.6</w:t>
      </w:r>
      <w:r>
        <w:rPr>
          <w:rFonts w:hint="eastAsia" w:ascii="宋体" w:hAnsi="宋体" w:eastAsia="宋体" w:cs="宋体"/>
          <w:sz w:val="24"/>
          <w:szCs w:val="24"/>
        </w:rPr>
        <w:t>乙方必须接受施工图纸及设计方案的变更调整，合同价格不作调整。</w:t>
      </w:r>
    </w:p>
    <w:p w14:paraId="42AA998D">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7</w:t>
      </w:r>
      <w:r>
        <w:rPr>
          <w:rFonts w:hint="eastAsia" w:ascii="宋体" w:hAnsi="宋体" w:eastAsia="宋体" w:cs="宋体"/>
          <w:sz w:val="24"/>
          <w:szCs w:val="24"/>
        </w:rPr>
        <w:t>支付方式</w:t>
      </w:r>
    </w:p>
    <w:p w14:paraId="1B50CA23">
      <w:pPr>
        <w:snapToGrid w:val="0"/>
        <w:spacing w:line="360" w:lineRule="auto"/>
        <w:ind w:firstLine="570"/>
        <w:jc w:val="both"/>
        <w:rPr>
          <w:rFonts w:ascii="Calibri" w:hAnsi="Calibri" w:eastAsia="宋体"/>
          <w:sz w:val="24"/>
          <w:szCs w:val="24"/>
        </w:rPr>
      </w:pPr>
      <w:r>
        <w:rPr>
          <w:rFonts w:hint="eastAsia" w:ascii="宋体" w:hAnsi="宋体" w:eastAsia="宋体" w:cs="宋体"/>
          <w:sz w:val="24"/>
          <w:szCs w:val="24"/>
        </w:rPr>
        <w:t>安评报告经相关主管部门审查通过后30天内一次性向乙方支付合同约定的全部价款。每次支付前，乙方均应出具符合甲方要求的相应金额的发票，否则甲方有权拒绝付款。</w:t>
      </w:r>
    </w:p>
    <w:p w14:paraId="7577562F">
      <w:pPr>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第八条 甲方、乙方责任及义务</w:t>
      </w:r>
    </w:p>
    <w:p w14:paraId="082FCF51">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8.1 甲方权责</w:t>
      </w:r>
    </w:p>
    <w:p w14:paraId="235D815C">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 xml:space="preserve">8.1.1 甲方应为乙方开展本项目安全影响评估咨询服务提供必要的协助。 </w:t>
      </w:r>
    </w:p>
    <w:p w14:paraId="41CDC713">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 xml:space="preserve">8.1.2 甲方有权随时检查乙方派出人员的资质证件，制止任何违章作业行为及方案执行。 </w:t>
      </w:r>
    </w:p>
    <w:p w14:paraId="6C77FB5B">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 xml:space="preserve">8.1.3 甲方有权随时检查乙方执行情况，并根据执行情况进行对安全影响评估方案进行修正，或要求乙方进行整改。 </w:t>
      </w:r>
    </w:p>
    <w:p w14:paraId="7286ACF3">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 xml:space="preserve">8.1.4 甲方应按本合同约定支付合同款。 </w:t>
      </w:r>
    </w:p>
    <w:p w14:paraId="617FAA75">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 xml:space="preserve">8.2 乙方权责 </w:t>
      </w:r>
    </w:p>
    <w:p w14:paraId="01B8322F">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 xml:space="preserve">8.2.1 乙方委派同志为本项目负责人（职务：，联系电话：）；项目负责人未经甲方书面同意不得更换。如乙方项目负责人存在令甲方不满意的表现的，甲方有权提出改正要求或要求更换项目负责人，乙方应当及时响应甲方要求。 </w:t>
      </w:r>
    </w:p>
    <w:p w14:paraId="6E96B797">
      <w:pPr>
        <w:snapToGrid w:val="0"/>
        <w:spacing w:line="360" w:lineRule="auto"/>
        <w:ind w:firstLine="540"/>
        <w:jc w:val="left"/>
        <w:rPr>
          <w:rFonts w:ascii="宋体" w:hAnsi="宋体" w:eastAsia="宋体"/>
          <w:sz w:val="24"/>
        </w:rPr>
      </w:pPr>
      <w:r>
        <w:rPr>
          <w:rFonts w:hint="eastAsia" w:ascii="宋体" w:hAnsi="宋体" w:eastAsia="宋体" w:cs="宋体"/>
          <w:sz w:val="24"/>
          <w:szCs w:val="24"/>
        </w:rPr>
        <w:t>8.2.2</w:t>
      </w:r>
      <w:r>
        <w:rPr>
          <w:rFonts w:ascii="宋体" w:hAnsi="宋体" w:eastAsia="宋体"/>
          <w:sz w:val="24"/>
        </w:rPr>
        <w:t>乙方应根据本合同约定完成委托事务和进度安排，按时提交工作成果。</w:t>
      </w:r>
    </w:p>
    <w:p w14:paraId="46CA4391">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 xml:space="preserve">8.2.3 乙方应严格按照本合同及甲方审批通过的安全影响评估方案的要求开展工作。如服务期延长，无论是否调整合同金额，乙方均应按合同约定标准提供安全影响评估服务。 </w:t>
      </w:r>
    </w:p>
    <w:p w14:paraId="18F5350D">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 xml:space="preserve">8.2.4 乙方在安全影响评估过程中必须符合甲方施工现场管理的相关规定，以及工完料清等文明施工要求，乙方对本方人员的人身及财产安全负责。 </w:t>
      </w:r>
    </w:p>
    <w:p w14:paraId="21944442">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 xml:space="preserve">8.2.5 乙方应按合同约定标准及时向甲方提供安全影响评估成果，遇到紧急情况应立即报告。 </w:t>
      </w:r>
    </w:p>
    <w:p w14:paraId="4367B6BB">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 xml:space="preserve">8.2.6 合同服务期满后，乙方须及时将所有资料汇总后，以书面形式（包括纸质和电子形式）交给甲方。 </w:t>
      </w:r>
    </w:p>
    <w:p w14:paraId="6EC0D63F">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8.2.7 乙方须对安全影响评估过程中发生的人身伤亡及财产损害等承担责任，赔偿相应的费用、损失等，乙方应自行处理相关索赔、仲裁或诉讼，并确保甲方免负该等责任。</w:t>
      </w:r>
    </w:p>
    <w:p w14:paraId="0AB859F2">
      <w:pPr>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第九条 违约责任</w:t>
      </w:r>
    </w:p>
    <w:p w14:paraId="44678FDE">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 xml:space="preserve">9.1 如乙方提交的成果不满足合同要求的，乙方应当按要求予以重新评估或重测直至满足合同要求通过甲方书面审核，如因此导致延期提交成果的，乙方应按8.2款约定承担违约责任。如累计发生二次成果不满足合同要求的，甲方有权单方解除本合同。 </w:t>
      </w:r>
    </w:p>
    <w:p w14:paraId="1E603782">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9.2</w:t>
      </w:r>
      <w:r>
        <w:rPr>
          <w:rFonts w:ascii="宋体" w:hAnsi="宋体" w:eastAsia="宋体"/>
          <w:sz w:val="24"/>
        </w:rPr>
        <w:t>如乙方未能按本合同约定期限完成委托事务的，每逾期一天，按照合同总价款的</w:t>
      </w:r>
      <w:r>
        <w:rPr>
          <w:rFonts w:hint="eastAsia" w:ascii="宋体" w:hAnsi="宋体" w:eastAsia="宋体"/>
          <w:sz w:val="24"/>
        </w:rPr>
        <w:t>万</w:t>
      </w:r>
      <w:r>
        <w:rPr>
          <w:rFonts w:ascii="宋体" w:hAnsi="宋体" w:eastAsia="宋体"/>
          <w:sz w:val="24"/>
        </w:rPr>
        <w:t>分之一向甲方</w:t>
      </w:r>
      <w:r>
        <w:rPr>
          <w:rFonts w:ascii="宋体" w:hAnsi="宋体" w:eastAsia="宋体"/>
          <w:spacing w:val="-3"/>
          <w:sz w:val="24"/>
        </w:rPr>
        <w:t>支付违约金；如逾期完成</w:t>
      </w:r>
      <w:r>
        <w:rPr>
          <w:rFonts w:ascii="宋体" w:hAnsi="宋体" w:eastAsia="宋体"/>
          <w:sz w:val="24"/>
        </w:rPr>
        <w:t>的时间超过</w:t>
      </w:r>
      <w:r>
        <w:rPr>
          <w:rFonts w:ascii="宋体" w:hAnsi="宋体" w:eastAsia="宋体"/>
          <w:b/>
          <w:bCs/>
          <w:sz w:val="24"/>
          <w:u w:val="single"/>
        </w:rPr>
        <w:t>十</w:t>
      </w:r>
      <w:r>
        <w:rPr>
          <w:rFonts w:ascii="宋体" w:hAnsi="宋体" w:eastAsia="宋体"/>
          <w:sz w:val="24"/>
        </w:rPr>
        <w:t>天的（包括整改期限</w:t>
      </w:r>
      <w:r>
        <w:rPr>
          <w:rFonts w:ascii="宋体" w:hAnsi="宋体" w:eastAsia="宋体"/>
          <w:spacing w:val="-120"/>
          <w:sz w:val="24"/>
        </w:rPr>
        <w:t>）</w:t>
      </w:r>
      <w:r>
        <w:rPr>
          <w:rFonts w:ascii="宋体" w:hAnsi="宋体" w:eastAsia="宋体"/>
          <w:sz w:val="24"/>
        </w:rPr>
        <w:t>，甲方有权单方解除合同，乙方除了退还甲方全部已付款项外，还需承担合同总价款百分之二十</w:t>
      </w:r>
      <w:r>
        <w:rPr>
          <w:rFonts w:ascii="宋体" w:hAnsi="宋体" w:eastAsia="宋体"/>
          <w:spacing w:val="-7"/>
          <w:sz w:val="24"/>
        </w:rPr>
        <w:t>的违约金。违约金不足以弥补甲方损失的，乙方还应赔偿甲方的实际损失。</w:t>
      </w:r>
    </w:p>
    <w:p w14:paraId="35E0994E">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 xml:space="preserve">9.3 如乙方未经甲方书面同意擅自更换项目负责人，或经甲方要求更换项目负责人而乙方未予以更换的，甲方有权单方解除本合同。 </w:t>
      </w:r>
    </w:p>
    <w:p w14:paraId="19C19F30">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 xml:space="preserve">9.4 甲方根据本合同及其附件的约定单方解除或终止合同的，乙方应当按照合同总价的 20%向甲方支付违约金，违约金不足以弥补甲方损失的，甲方有权继续追偿。 </w:t>
      </w:r>
    </w:p>
    <w:p w14:paraId="69AEB1AD">
      <w:pPr>
        <w:snapToGrid w:val="0"/>
        <w:spacing w:line="360" w:lineRule="auto"/>
        <w:ind w:firstLine="540"/>
        <w:jc w:val="left"/>
        <w:rPr>
          <w:rFonts w:ascii="宋体" w:hAnsi="宋体" w:eastAsia="宋体" w:cs="宋体"/>
          <w:sz w:val="24"/>
          <w:szCs w:val="24"/>
        </w:rPr>
      </w:pPr>
      <w:r>
        <w:rPr>
          <w:rFonts w:hint="eastAsia" w:ascii="宋体" w:hAnsi="宋体" w:eastAsia="宋体" w:cs="宋体"/>
          <w:sz w:val="24"/>
          <w:szCs w:val="24"/>
        </w:rPr>
        <w:t>9.5 乙方不得单方终止或解除本合同，如乙方单方提出终止或解除合同的，乙方应向甲方支付本合同总价50%的违约金，违约金不足以弥补甲方损失的，甲方有权继续追偿。</w:t>
      </w:r>
    </w:p>
    <w:p w14:paraId="132E4970">
      <w:pPr>
        <w:snapToGrid w:val="0"/>
        <w:spacing w:line="360" w:lineRule="auto"/>
        <w:ind w:firstLine="540"/>
        <w:jc w:val="left"/>
        <w:rPr>
          <w:rFonts w:ascii="宋体" w:hAnsi="宋体" w:eastAsia="宋体"/>
          <w:spacing w:val="-7"/>
          <w:sz w:val="24"/>
        </w:rPr>
      </w:pPr>
      <w:r>
        <w:rPr>
          <w:rFonts w:hint="eastAsia" w:ascii="宋体" w:hAnsi="宋体" w:eastAsia="宋体" w:cs="宋体"/>
          <w:sz w:val="24"/>
          <w:szCs w:val="24"/>
        </w:rPr>
        <w:t>9.6</w:t>
      </w:r>
      <w:r>
        <w:rPr>
          <w:rFonts w:ascii="宋体" w:hAnsi="宋体" w:eastAsia="宋体"/>
          <w:sz w:val="24"/>
        </w:rPr>
        <w:t>如果乙方将本合同所涉的工作或者甲方相关资料等外泄或者用作其他用</w:t>
      </w:r>
      <w:r>
        <w:rPr>
          <w:rFonts w:ascii="宋体" w:hAnsi="宋体" w:eastAsia="宋体"/>
          <w:spacing w:val="-7"/>
          <w:sz w:val="24"/>
        </w:rPr>
        <w:t>途或转借第三方或谋取利益的，甲方有权单方解除本合同并要求乙方返还已收取的价款，并支付相当于总价款的百分之二十的违约金。</w:t>
      </w:r>
    </w:p>
    <w:p w14:paraId="00D37965">
      <w:pPr>
        <w:snapToGrid w:val="0"/>
        <w:spacing w:line="360" w:lineRule="auto"/>
        <w:ind w:firstLine="540"/>
        <w:jc w:val="left"/>
        <w:rPr>
          <w:rFonts w:ascii="宋体" w:hAnsi="宋体" w:eastAsia="宋体"/>
          <w:spacing w:val="-1"/>
          <w:sz w:val="24"/>
        </w:rPr>
      </w:pPr>
      <w:r>
        <w:rPr>
          <w:rFonts w:hint="eastAsia" w:ascii="宋体" w:hAnsi="宋体" w:eastAsia="宋体"/>
          <w:spacing w:val="-7"/>
          <w:sz w:val="24"/>
        </w:rPr>
        <w:t>9.7</w:t>
      </w:r>
      <w:r>
        <w:rPr>
          <w:rFonts w:ascii="宋体" w:hAnsi="宋体" w:eastAsia="宋体"/>
          <w:sz w:val="24"/>
        </w:rPr>
        <w:t>如果乙方未经甲方书面同意将本合同中的全部或部分工作委托或分包给</w:t>
      </w:r>
      <w:r>
        <w:rPr>
          <w:rFonts w:ascii="宋体" w:hAnsi="宋体" w:eastAsia="宋体"/>
          <w:spacing w:val="-1"/>
          <w:sz w:val="24"/>
        </w:rPr>
        <w:t>他人的 ，甲方有权单方解除本合同并要求乙方返还已收取的价款，并支付相当于总价款的百分之二十的违约金。</w:t>
      </w:r>
    </w:p>
    <w:p w14:paraId="565219FB">
      <w:pPr>
        <w:snapToGrid w:val="0"/>
        <w:spacing w:line="360" w:lineRule="auto"/>
        <w:ind w:firstLine="540"/>
        <w:jc w:val="left"/>
        <w:rPr>
          <w:rFonts w:ascii="宋体" w:hAnsi="宋体" w:eastAsia="宋体"/>
          <w:spacing w:val="-5"/>
          <w:sz w:val="24"/>
        </w:rPr>
      </w:pPr>
      <w:r>
        <w:rPr>
          <w:rFonts w:hint="eastAsia" w:ascii="宋体" w:hAnsi="宋体" w:eastAsia="宋体"/>
          <w:spacing w:val="-1"/>
          <w:sz w:val="24"/>
        </w:rPr>
        <w:t>9.8</w:t>
      </w:r>
      <w:r>
        <w:rPr>
          <w:rFonts w:ascii="宋体" w:hAnsi="宋体" w:eastAsia="宋体"/>
          <w:sz w:val="24"/>
        </w:rPr>
        <w:t>在从事委托事务中乙方如对第三方构成侵权（包括但不限于侵犯他人肖像权、著作权、名誉权、商标权、专利权等</w:t>
      </w:r>
      <w:r>
        <w:rPr>
          <w:rFonts w:ascii="宋体" w:hAnsi="宋体" w:eastAsia="宋体"/>
          <w:spacing w:val="-120"/>
          <w:sz w:val="24"/>
        </w:rPr>
        <w:t>）</w:t>
      </w:r>
      <w:r>
        <w:rPr>
          <w:rFonts w:ascii="宋体" w:hAnsi="宋体" w:eastAsia="宋体"/>
          <w:sz w:val="24"/>
        </w:rPr>
        <w:t>，乙方应承担全部赔偿责任，并应</w:t>
      </w:r>
      <w:r>
        <w:rPr>
          <w:rFonts w:ascii="宋体" w:hAnsi="宋体" w:eastAsia="宋体"/>
          <w:spacing w:val="-5"/>
          <w:sz w:val="24"/>
        </w:rPr>
        <w:t>向甲方支付总价款百分之二十违约金，若因此导致甲方蒙受任何损失的，该等损失乙方应全额赔偿甲方，甲方并有权单方解除本合同。</w:t>
      </w:r>
    </w:p>
    <w:p w14:paraId="21B587F5">
      <w:pPr>
        <w:snapToGrid w:val="0"/>
        <w:spacing w:line="360" w:lineRule="auto"/>
        <w:ind w:firstLine="540"/>
        <w:jc w:val="left"/>
        <w:rPr>
          <w:rFonts w:ascii="宋体" w:hAnsi="宋体" w:eastAsia="宋体"/>
          <w:spacing w:val="-9"/>
          <w:sz w:val="24"/>
        </w:rPr>
      </w:pPr>
      <w:r>
        <w:rPr>
          <w:rFonts w:hint="eastAsia" w:ascii="宋体" w:hAnsi="宋体" w:eastAsia="宋体"/>
          <w:spacing w:val="-5"/>
          <w:sz w:val="24"/>
        </w:rPr>
        <w:t>9.9</w:t>
      </w:r>
      <w:r>
        <w:rPr>
          <w:rFonts w:ascii="宋体" w:hAnsi="宋体" w:eastAsia="宋体"/>
          <w:sz w:val="24"/>
        </w:rPr>
        <w:t>乙方违反本合同约定的保密义务的，应向甲方支付总价款百分之二十违</w:t>
      </w:r>
      <w:r>
        <w:rPr>
          <w:rFonts w:ascii="宋体" w:hAnsi="宋体" w:eastAsia="宋体"/>
          <w:spacing w:val="-9"/>
          <w:sz w:val="24"/>
        </w:rPr>
        <w:t>约金，若因此导致甲方蒙受任何损失的，该等损失乙方应全额赔偿甲方，甲方并有权单方解除本合同。</w:t>
      </w:r>
    </w:p>
    <w:p w14:paraId="117E5DAD">
      <w:pPr>
        <w:snapToGrid w:val="0"/>
        <w:spacing w:line="360" w:lineRule="auto"/>
        <w:ind w:firstLine="482" w:firstLineChars="200"/>
        <w:rPr>
          <w:rFonts w:ascii="宋体" w:hAnsi="宋体" w:eastAsia="宋体" w:cs="宋体"/>
          <w:b/>
          <w:sz w:val="24"/>
          <w:szCs w:val="24"/>
        </w:rPr>
      </w:pPr>
      <w:r>
        <w:rPr>
          <w:rFonts w:ascii="宋体" w:hAnsi="宋体" w:eastAsia="宋体" w:cs="宋体"/>
          <w:b/>
          <w:sz w:val="24"/>
          <w:szCs w:val="24"/>
        </w:rPr>
        <w:t>第</w:t>
      </w:r>
      <w:r>
        <w:rPr>
          <w:rFonts w:hint="eastAsia" w:ascii="宋体" w:hAnsi="宋体" w:eastAsia="宋体" w:cs="宋体"/>
          <w:b/>
          <w:sz w:val="24"/>
          <w:szCs w:val="24"/>
        </w:rPr>
        <w:t>十</w:t>
      </w:r>
      <w:r>
        <w:rPr>
          <w:rFonts w:ascii="宋体" w:hAnsi="宋体" w:eastAsia="宋体" w:cs="宋体"/>
          <w:b/>
          <w:sz w:val="24"/>
          <w:szCs w:val="24"/>
        </w:rPr>
        <w:t>条</w:t>
      </w:r>
      <w:r>
        <w:rPr>
          <w:rFonts w:ascii="宋体" w:hAnsi="宋体" w:eastAsia="宋体" w:cs="宋体"/>
          <w:b/>
          <w:sz w:val="24"/>
          <w:szCs w:val="24"/>
        </w:rPr>
        <w:tab/>
      </w:r>
      <w:r>
        <w:rPr>
          <w:rFonts w:ascii="宋体" w:hAnsi="宋体" w:eastAsia="宋体" w:cs="宋体"/>
          <w:b/>
          <w:sz w:val="24"/>
          <w:szCs w:val="24"/>
        </w:rPr>
        <w:t>保密责任</w:t>
      </w:r>
    </w:p>
    <w:p w14:paraId="44C2DEBD">
      <w:pPr>
        <w:snapToGrid w:val="0"/>
        <w:spacing w:line="360" w:lineRule="auto"/>
        <w:ind w:firstLine="540"/>
        <w:jc w:val="left"/>
        <w:rPr>
          <w:rFonts w:ascii="宋体" w:hAnsi="宋体" w:eastAsia="宋体"/>
          <w:sz w:val="24"/>
        </w:rPr>
      </w:pPr>
      <w:r>
        <w:rPr>
          <w:rFonts w:hint="eastAsia" w:ascii="宋体" w:hAnsi="宋体" w:eastAsia="宋体"/>
          <w:sz w:val="24"/>
        </w:rPr>
        <w:t>10.1</w:t>
      </w:r>
      <w:r>
        <w:rPr>
          <w:rFonts w:ascii="宋体" w:hAnsi="宋体" w:eastAsia="宋体"/>
          <w:sz w:val="24"/>
        </w:rPr>
        <w:t xml:space="preserve"> 双方为执行本合同提供给对方的任何产品或资料，除非提供方书面明确说明其为公众知悉外，均属于提供方的技术秘密或商业秘密。</w:t>
      </w:r>
    </w:p>
    <w:p w14:paraId="2FB37C16">
      <w:pPr>
        <w:snapToGrid w:val="0"/>
        <w:spacing w:line="360" w:lineRule="auto"/>
        <w:ind w:firstLine="540"/>
        <w:jc w:val="left"/>
        <w:rPr>
          <w:rFonts w:ascii="宋体" w:hAnsi="宋体" w:eastAsia="宋体"/>
          <w:sz w:val="24"/>
        </w:rPr>
      </w:pPr>
      <w:r>
        <w:rPr>
          <w:rFonts w:hint="eastAsia" w:ascii="宋体" w:hAnsi="宋体" w:eastAsia="宋体"/>
          <w:sz w:val="24"/>
        </w:rPr>
        <w:t>10.2</w:t>
      </w:r>
      <w:r>
        <w:rPr>
          <w:rFonts w:ascii="宋体" w:hAnsi="宋体" w:eastAsia="宋体"/>
          <w:sz w:val="24"/>
        </w:rPr>
        <w:t xml:space="preserve"> 双方同意不得使第三方接触或直接或间接向第三方揭露上述商业秘密，也不得为本合同之外的任何其它目的利用该商业秘密。双方承诺，本保密义务延及其员工，任何一方的员工违反本保密义务的，该方同样应承担全部法律责任。</w:t>
      </w:r>
    </w:p>
    <w:p w14:paraId="08074DD6">
      <w:pPr>
        <w:snapToGrid w:val="0"/>
        <w:spacing w:line="360" w:lineRule="auto"/>
        <w:ind w:firstLine="540"/>
        <w:jc w:val="left"/>
        <w:rPr>
          <w:rFonts w:ascii="宋体" w:hAnsi="宋体" w:eastAsia="宋体"/>
          <w:sz w:val="24"/>
        </w:rPr>
      </w:pPr>
      <w:r>
        <w:rPr>
          <w:rFonts w:hint="eastAsia" w:ascii="宋体" w:hAnsi="宋体" w:eastAsia="宋体"/>
          <w:sz w:val="24"/>
        </w:rPr>
        <w:t>10.3</w:t>
      </w:r>
      <w:r>
        <w:rPr>
          <w:rFonts w:ascii="宋体" w:hAnsi="宋体" w:eastAsia="宋体"/>
          <w:sz w:val="24"/>
        </w:rPr>
        <w:t xml:space="preserve"> 如对方提出要求，任何一方均应将载有对方保密信息的任何文件、资料或软件，按对方要求归还对方，不得予以复制，或予以销毁，或进行其他处置，并且不得继续使用这些保密信息。</w:t>
      </w:r>
    </w:p>
    <w:p w14:paraId="6A4617E1">
      <w:pPr>
        <w:snapToGrid w:val="0"/>
        <w:spacing w:line="360" w:lineRule="auto"/>
        <w:ind w:firstLine="540"/>
        <w:jc w:val="left"/>
        <w:rPr>
          <w:rFonts w:ascii="宋体" w:hAnsi="宋体" w:eastAsia="宋体"/>
          <w:sz w:val="24"/>
        </w:rPr>
      </w:pPr>
      <w:r>
        <w:rPr>
          <w:rFonts w:hint="eastAsia" w:ascii="宋体" w:hAnsi="宋体" w:eastAsia="宋体"/>
          <w:sz w:val="24"/>
        </w:rPr>
        <w:t>10.4</w:t>
      </w:r>
      <w:r>
        <w:rPr>
          <w:rFonts w:ascii="宋体" w:hAnsi="宋体" w:eastAsia="宋体"/>
          <w:sz w:val="24"/>
        </w:rPr>
        <w:t xml:space="preserve"> 在本合同终止后，各方在本合同项下的保密义务并不随之终止，各方仍需遵守本合同项下之保密条款，履行其所应尽的保密义务，直到他方书面同意其解除此项义务。</w:t>
      </w:r>
    </w:p>
    <w:p w14:paraId="6598F391">
      <w:pPr>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第十一条 其他</w:t>
      </w:r>
    </w:p>
    <w:p w14:paraId="285FCE6A">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本合同未尽事宜，经甲方与乙方协商一致，签订补充协议，补充协议与本合同具有同等效力。</w:t>
      </w:r>
    </w:p>
    <w:p w14:paraId="0DF80446">
      <w:pPr>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第十二条 仲裁、起诉</w:t>
      </w:r>
    </w:p>
    <w:p w14:paraId="16B06534">
      <w:pPr>
        <w:snapToGrid w:val="0"/>
        <w:spacing w:line="360" w:lineRule="auto"/>
        <w:ind w:firstLine="570"/>
        <w:rPr>
          <w:rFonts w:ascii="宋体" w:hAnsi="宋体" w:eastAsia="宋体" w:cs="宋体"/>
          <w:sz w:val="24"/>
          <w:szCs w:val="24"/>
        </w:rPr>
      </w:pPr>
      <w:r>
        <w:rPr>
          <w:rFonts w:hint="eastAsia" w:ascii="宋体" w:hAnsi="宋体" w:eastAsia="宋体" w:cs="宋体"/>
          <w:sz w:val="24"/>
          <w:szCs w:val="24"/>
        </w:rPr>
        <w:t>本合同在履行过程中发生的争议，由合同当事人协商解决，协商不成的通过工程所在地人民法院起诉解决。</w:t>
      </w:r>
    </w:p>
    <w:p w14:paraId="792FB956">
      <w:pPr>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第十三条 不可抗力</w:t>
      </w:r>
    </w:p>
    <w:p w14:paraId="35AB6D22">
      <w:pPr>
        <w:snapToGrid w:val="0"/>
        <w:spacing w:line="360" w:lineRule="auto"/>
        <w:ind w:firstLine="470" w:firstLineChars="196"/>
        <w:rPr>
          <w:rFonts w:ascii="宋体" w:hAnsi="宋体" w:eastAsia="宋体" w:cs="宋体"/>
          <w:sz w:val="24"/>
          <w:szCs w:val="24"/>
        </w:rPr>
      </w:pPr>
      <w:r>
        <w:rPr>
          <w:rFonts w:hint="eastAsia" w:ascii="宋体" w:hAnsi="宋体" w:eastAsia="宋体" w:cs="宋体"/>
          <w:sz w:val="24"/>
          <w:szCs w:val="24"/>
        </w:rPr>
        <w:t>由于不可抗力致使合同无法履行时，双方应按有关法律规定及时协商处理。</w:t>
      </w:r>
    </w:p>
    <w:p w14:paraId="496BCF28">
      <w:pPr>
        <w:snapToGrid w:val="0"/>
        <w:spacing w:line="360" w:lineRule="auto"/>
        <w:ind w:firstLine="482" w:firstLineChars="200"/>
        <w:rPr>
          <w:rFonts w:ascii="宋体" w:hAnsi="宋体" w:eastAsia="宋体" w:cs="宋体"/>
          <w:sz w:val="24"/>
          <w:szCs w:val="24"/>
        </w:rPr>
      </w:pPr>
      <w:r>
        <w:rPr>
          <w:rFonts w:hint="eastAsia" w:ascii="宋体" w:hAnsi="宋体" w:eastAsia="宋体" w:cs="宋体"/>
          <w:b/>
          <w:sz w:val="24"/>
          <w:szCs w:val="24"/>
        </w:rPr>
        <w:t>第十四条 合同生效</w:t>
      </w:r>
    </w:p>
    <w:p w14:paraId="551EE757">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本合同一式陆份，甲方叁份，乙方叁份；本合同自甲方、乙方签订盖章后生效；甲方、乙方履行完成合同规定的义务后，本合同终止。</w:t>
      </w:r>
    </w:p>
    <w:p w14:paraId="7581A8A3">
      <w:pPr>
        <w:adjustRightInd w:val="0"/>
        <w:snapToGrid w:val="0"/>
        <w:spacing w:line="360" w:lineRule="auto"/>
        <w:ind w:firstLine="480" w:firstLineChars="200"/>
        <w:jc w:val="left"/>
        <w:rPr>
          <w:rFonts w:ascii="宋体" w:hAnsi="宋体" w:cs="宋体"/>
          <w:kern w:val="0"/>
          <w:sz w:val="24"/>
        </w:rPr>
      </w:pPr>
    </w:p>
    <w:p w14:paraId="6BFF90B4">
      <w:pPr>
        <w:adjustRightInd w:val="0"/>
        <w:snapToGrid w:val="0"/>
        <w:spacing w:line="360" w:lineRule="auto"/>
        <w:ind w:firstLine="480" w:firstLineChars="200"/>
        <w:jc w:val="left"/>
        <w:rPr>
          <w:rFonts w:ascii="宋体" w:hAnsi="宋体" w:cs="宋体"/>
          <w:kern w:val="0"/>
          <w:sz w:val="24"/>
        </w:rPr>
        <w:sectPr>
          <w:headerReference r:id="rId5" w:type="default"/>
          <w:footerReference r:id="rId6" w:type="default"/>
          <w:pgSz w:w="11906" w:h="16838"/>
          <w:pgMar w:top="1240" w:right="1266" w:bottom="1440" w:left="1600" w:header="851" w:footer="992" w:gutter="0"/>
          <w:cols w:space="425" w:num="1"/>
          <w:docGrid w:type="lines" w:linePitch="312" w:charSpace="0"/>
        </w:sectPr>
      </w:pPr>
    </w:p>
    <w:p w14:paraId="1170B319">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甲方：（公章）</w:t>
      </w:r>
    </w:p>
    <w:p w14:paraId="3A3BC2B3">
      <w:pPr>
        <w:pStyle w:val="2"/>
        <w:spacing w:line="360" w:lineRule="auto"/>
        <w:ind w:firstLine="420" w:firstLineChars="200"/>
        <w:jc w:val="left"/>
      </w:pPr>
    </w:p>
    <w:p w14:paraId="5E76C6D6">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法定代表人或委托代理人</w:t>
      </w:r>
    </w:p>
    <w:p w14:paraId="33F39D10">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（签字或盖章）：</w:t>
      </w:r>
    </w:p>
    <w:p w14:paraId="58BAC21F">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乙方：（公章）</w:t>
      </w:r>
    </w:p>
    <w:p w14:paraId="730FCE0C">
      <w:pPr>
        <w:pStyle w:val="2"/>
        <w:spacing w:line="360" w:lineRule="auto"/>
        <w:ind w:firstLine="420" w:firstLineChars="200"/>
        <w:jc w:val="left"/>
      </w:pPr>
    </w:p>
    <w:p w14:paraId="3483CE16">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法定代表人或委托代理人</w:t>
      </w:r>
    </w:p>
    <w:p w14:paraId="76A404ED">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（签字或盖章）：</w:t>
      </w:r>
    </w:p>
    <w:p w14:paraId="15AC6D4C">
      <w:pPr>
        <w:pStyle w:val="2"/>
        <w:wordWrap w:val="0"/>
        <w:spacing w:line="360" w:lineRule="auto"/>
        <w:jc w:val="right"/>
        <w:rPr>
          <w:rFonts w:ascii="宋体" w:hAnsi="宋体" w:eastAsia="宋体" w:cs="宋体"/>
        </w:rPr>
        <w:sectPr>
          <w:type w:val="continuous"/>
          <w:pgSz w:w="11906" w:h="16838"/>
          <w:pgMar w:top="1240" w:right="1266" w:bottom="1440" w:left="1600" w:header="851" w:footer="992" w:gutter="0"/>
          <w:cols w:space="425" w:num="2"/>
          <w:docGrid w:type="lines" w:linePitch="312" w:charSpace="0"/>
        </w:sectPr>
      </w:pPr>
    </w:p>
    <w:p w14:paraId="28E5D4DC">
      <w:pPr>
        <w:pStyle w:val="2"/>
        <w:wordWrap w:val="0"/>
        <w:spacing w:line="360" w:lineRule="auto"/>
        <w:jc w:val="right"/>
        <w:rPr>
          <w:rFonts w:ascii="宋体" w:hAnsi="宋体" w:eastAsia="宋体" w:cs="宋体"/>
        </w:rPr>
      </w:pPr>
    </w:p>
    <w:p w14:paraId="6D9D2D13">
      <w:pPr>
        <w:pStyle w:val="2"/>
        <w:spacing w:line="360" w:lineRule="auto"/>
        <w:jc w:val="right"/>
        <w:rPr>
          <w:rFonts w:ascii="宋体" w:hAnsi="宋体" w:eastAsia="宋体" w:cs="宋体"/>
        </w:rPr>
      </w:pPr>
    </w:p>
    <w:p w14:paraId="3F5687A3">
      <w:pPr>
        <w:pStyle w:val="2"/>
        <w:spacing w:line="360" w:lineRule="auto"/>
        <w:jc w:val="right"/>
        <w:rPr>
          <w:rFonts w:ascii="宋体" w:hAnsi="宋体" w:eastAsia="宋体" w:cs="宋体"/>
        </w:rPr>
      </w:pPr>
      <w:r>
        <w:rPr>
          <w:rFonts w:hint="eastAsia" w:ascii="宋体" w:hAnsi="宋体" w:eastAsia="宋体" w:cs="宋体"/>
        </w:rPr>
        <w:t>签订日期：    年    月    日</w:t>
      </w:r>
    </w:p>
    <w:p w14:paraId="50F48C28">
      <w:pPr>
        <w:pStyle w:val="18"/>
      </w:pPr>
    </w:p>
    <w:p w14:paraId="4A4A2DE2">
      <w:pPr>
        <w:widowControl/>
        <w:jc w:val="left"/>
        <w:rPr>
          <w:rFonts w:ascii="宋体" w:hAnsi="宋体" w:eastAsia="宋体" w:cs="宋体"/>
          <w:b/>
          <w:sz w:val="32"/>
          <w:szCs w:val="32"/>
        </w:rPr>
      </w:pPr>
      <w:r>
        <w:rPr>
          <w:rFonts w:ascii="宋体" w:hAnsi="宋体" w:eastAsia="宋体" w:cs="宋体"/>
          <w:b/>
          <w:sz w:val="32"/>
          <w:szCs w:val="32"/>
        </w:rPr>
        <w:br w:type="page"/>
      </w:r>
    </w:p>
    <w:p w14:paraId="7B81EDA1">
      <w:pPr>
        <w:spacing w:before="100" w:beforeAutospacing="1" w:after="100" w:afterAutospacing="1" w:line="500" w:lineRule="exact"/>
        <w:jc w:val="center"/>
        <w:rPr>
          <w:rFonts w:ascii="宋体" w:hAnsi="宋体" w:eastAsia="宋体" w:cs="宋体"/>
          <w:b/>
          <w:sz w:val="32"/>
          <w:szCs w:val="32"/>
        </w:rPr>
      </w:pPr>
      <w:r>
        <w:rPr>
          <w:rFonts w:hint="eastAsia" w:ascii="宋体" w:hAnsi="宋体" w:eastAsia="宋体" w:cs="宋体"/>
          <w:b/>
          <w:sz w:val="32"/>
          <w:szCs w:val="32"/>
        </w:rPr>
        <w:t>第四章 评审方法和程序</w:t>
      </w:r>
    </w:p>
    <w:bookmarkEnd w:id="2"/>
    <w:p w14:paraId="0992D54B">
      <w:pPr>
        <w:spacing w:line="360" w:lineRule="auto"/>
        <w:ind w:firstLine="480" w:firstLineChars="200"/>
        <w:rPr>
          <w:rFonts w:ascii="宋体" w:hAnsi="宋体" w:eastAsia="宋体" w:cs="宋体"/>
          <w:sz w:val="24"/>
          <w:szCs w:val="24"/>
        </w:rPr>
      </w:pPr>
      <w:bookmarkStart w:id="3" w:name="_Toc182849073"/>
      <w:r>
        <w:rPr>
          <w:rFonts w:hint="eastAsia" w:ascii="宋体" w:hAnsi="宋体" w:eastAsia="宋体" w:cs="宋体"/>
          <w:sz w:val="24"/>
          <w:szCs w:val="24"/>
        </w:rPr>
        <w:t>本项目采用价格单因素评审方法。分资格审查、价格标两部分评审。</w:t>
      </w:r>
    </w:p>
    <w:p w14:paraId="1B36D90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一、评标委员会对投标人资格性、符合性审查。</w:t>
      </w:r>
    </w:p>
    <w:p w14:paraId="6C96EB9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投标人资格性、符合性不合格的，其投标文件判定为无效投标文件。合格的，评委对其投标文件继续评审。</w:t>
      </w:r>
    </w:p>
    <w:p w14:paraId="3B7D90F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二、价格审查</w:t>
      </w:r>
    </w:p>
    <w:p w14:paraId="1FB8B1A8">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（一）结合工程实际情况，各投标人必须满足招标文件中的服务周期和质量要求并且为有效报价方可参加评标。</w:t>
      </w:r>
    </w:p>
    <w:p w14:paraId="1FCC5B98">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（二）评分标准</w:t>
      </w:r>
    </w:p>
    <w:p w14:paraId="46E9180A">
      <w:pPr>
        <w:spacing w:line="480" w:lineRule="exact"/>
        <w:ind w:firstLine="600" w:firstLineChars="2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）确定有效报价：</w:t>
      </w:r>
      <w:r>
        <w:rPr>
          <w:rFonts w:hint="eastAsia" w:ascii="宋体" w:hAnsi="宋体" w:eastAsia="宋体" w:cs="宋体"/>
          <w:sz w:val="24"/>
          <w:szCs w:val="24"/>
        </w:rPr>
        <w:t>有效报价是指投标人的报价低于或等于招标人设定的</w:t>
      </w:r>
      <w:r>
        <w:rPr>
          <w:rFonts w:hint="eastAsia" w:ascii="宋体" w:hAnsi="宋体" w:eastAsia="宋体" w:cs="宋体"/>
          <w:sz w:val="24"/>
          <w:szCs w:val="24"/>
          <w:lang w:eastAsia="zh-CN"/>
        </w:rPr>
        <w:t>最高限</w:t>
      </w:r>
      <w:r>
        <w:rPr>
          <w:rFonts w:hint="eastAsia" w:ascii="宋体" w:hAnsi="宋体" w:eastAsia="宋体" w:cs="宋体"/>
          <w:sz w:val="24"/>
          <w:szCs w:val="24"/>
        </w:rPr>
        <w:t>价，高于的为无效报价，作废标处理。</w:t>
      </w:r>
    </w:p>
    <w:p w14:paraId="24678BFE">
      <w:pPr>
        <w:spacing w:line="480" w:lineRule="exact"/>
        <w:ind w:firstLine="600" w:firstLineChars="250"/>
        <w:rPr>
          <w:rFonts w:hint="eastAsia" w:ascii="宋体" w:hAnsi="宋体" w:cs="宋体" w:eastAsiaTheme="minorEastAsia"/>
          <w:color w:val="FF0000"/>
          <w:sz w:val="24"/>
          <w:szCs w:val="24"/>
          <w:lang w:eastAsia="zh-CN"/>
        </w:rPr>
      </w:pP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2</w:t>
      </w:r>
      <w:r>
        <w:rPr>
          <w:rFonts w:hint="eastAsia" w:ascii="宋体" w:hAnsi="宋体" w:eastAsia="宋体" w:cs="宋体"/>
          <w:color w:val="FF0000"/>
          <w:sz w:val="24"/>
          <w:szCs w:val="24"/>
          <w:lang w:eastAsia="zh-CN"/>
        </w:rPr>
        <w:t>）确定</w:t>
      </w:r>
      <w:r>
        <w:rPr>
          <w:rFonts w:hint="eastAsia" w:ascii="宋体" w:hAnsi="宋体" w:eastAsia="宋体" w:cs="宋体"/>
          <w:snapToGrid/>
          <w:color w:val="FF0000"/>
          <w:kern w:val="2"/>
          <w:sz w:val="24"/>
          <w:szCs w:val="24"/>
          <w:lang w:val="en-US" w:eastAsia="zh-CN" w:bidi="ar-SA"/>
        </w:rPr>
        <w:t>评标基准价：</w:t>
      </w:r>
      <w:r>
        <w:rPr>
          <w:rFonts w:hint="eastAsia" w:ascii="宋体" w:hAnsi="宋体" w:eastAsia="宋体" w:cs="宋体"/>
          <w:color w:val="FF0000"/>
          <w:sz w:val="24"/>
          <w:szCs w:val="24"/>
        </w:rPr>
        <w:t>各投标人有效报价</w:t>
      </w:r>
      <w:r>
        <w:rPr>
          <w:rFonts w:hint="eastAsia" w:ascii="宋体" w:hAnsi="宋体" w:eastAsia="宋体" w:cs="宋体"/>
          <w:bCs w:val="0"/>
          <w:color w:val="FF0000"/>
          <w:sz w:val="24"/>
          <w:szCs w:val="24"/>
        </w:rPr>
        <w:t>的算术平均值</w:t>
      </w:r>
      <w:r>
        <w:rPr>
          <w:rFonts w:hint="eastAsia" w:ascii="宋体" w:hAnsi="宋体" w:eastAsia="宋体" w:cs="宋体"/>
          <w:bCs w:val="0"/>
          <w:color w:val="FF0000"/>
          <w:sz w:val="24"/>
          <w:szCs w:val="24"/>
          <w:lang w:eastAsia="zh-CN"/>
        </w:rPr>
        <w:t>。</w:t>
      </w:r>
    </w:p>
    <w:p w14:paraId="43EC03E8">
      <w:pPr>
        <w:pStyle w:val="45"/>
        <w:widowControl/>
        <w:shd w:val="clear" w:color="auto" w:fill="auto"/>
        <w:adjustRightInd w:val="0"/>
        <w:snapToGrid w:val="0"/>
        <w:spacing w:line="360" w:lineRule="auto"/>
        <w:ind w:firstLine="48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3）投标报价得分计算：</w:t>
      </w:r>
      <w:r>
        <w:rPr>
          <w:rFonts w:hint="eastAsia" w:ascii="宋体" w:hAnsi="宋体" w:cs="宋体"/>
          <w:kern w:val="0"/>
          <w:sz w:val="24"/>
          <w:szCs w:val="20"/>
        </w:rPr>
        <w:t>投标人的投标报价与评标基准价相等的得</w:t>
      </w:r>
      <w:r>
        <w:rPr>
          <w:rFonts w:hint="eastAsia" w:ascii="宋体" w:hAnsi="宋体" w:cs="宋体"/>
          <w:kern w:val="0"/>
          <w:sz w:val="24"/>
          <w:szCs w:val="20"/>
          <w:lang w:val="en-US" w:eastAsia="zh-CN"/>
        </w:rPr>
        <w:t>100</w:t>
      </w:r>
      <w:r>
        <w:rPr>
          <w:rFonts w:hint="eastAsia" w:ascii="宋体" w:hAnsi="宋体" w:cs="宋体"/>
          <w:kern w:val="0"/>
          <w:sz w:val="24"/>
          <w:szCs w:val="20"/>
        </w:rPr>
        <w:t>分，与评标基准价相比较，每上浮1%扣0.15分，每下浮1%扣0.1分。(不足1%的，采用插入法，得分保留两位小数，</w:t>
      </w:r>
      <w:r>
        <w:rPr>
          <w:rFonts w:ascii="宋体"/>
          <w:kern w:val="0"/>
          <w:sz w:val="24"/>
          <w:szCs w:val="20"/>
        </w:rPr>
        <w:t>评分计算过程中的偏离率和分值计算结果均保留两位小数，第三位四舍五入</w:t>
      </w:r>
      <w:r>
        <w:rPr>
          <w:rFonts w:hint="eastAsia" w:ascii="宋体" w:hAnsi="宋体" w:cs="宋体"/>
          <w:kern w:val="0"/>
          <w:sz w:val="24"/>
          <w:szCs w:val="20"/>
        </w:rPr>
        <w:t>)</w:t>
      </w:r>
      <w:r>
        <w:rPr>
          <w:rFonts w:hint="eastAsia" w:ascii="宋体" w:hAnsi="宋体" w:eastAsia="宋体" w:cs="宋体"/>
          <w:color w:val="auto"/>
          <w:sz w:val="21"/>
          <w:szCs w:val="21"/>
          <w:highlight w:val="none"/>
          <w:lang w:val="en-US" w:eastAsia="zh-CN"/>
        </w:rPr>
        <w:t>。</w:t>
      </w:r>
    </w:p>
    <w:p w14:paraId="5BD53EF8">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16BAA2C">
      <w:pPr>
        <w:spacing w:line="480" w:lineRule="atLeast"/>
        <w:ind w:firstLine="500"/>
        <w:rPr>
          <w:rFonts w:ascii="宋体" w:hAnsi="宋体"/>
          <w:b/>
          <w:kern w:val="0"/>
          <w:sz w:val="24"/>
          <w:szCs w:val="20"/>
        </w:rPr>
      </w:pPr>
      <w:r>
        <w:rPr>
          <w:rFonts w:ascii="宋体" w:hAnsi="宋体"/>
          <w:b/>
          <w:kern w:val="0"/>
          <w:sz w:val="24"/>
          <w:szCs w:val="20"/>
        </w:rPr>
        <w:t>评标结束后，除确认存在计算错误外，评标基准价不因招投标当事人</w:t>
      </w:r>
      <w:r>
        <w:rPr>
          <w:rFonts w:hint="eastAsia" w:ascii="宋体" w:hAnsi="宋体"/>
          <w:b/>
          <w:kern w:val="0"/>
          <w:sz w:val="24"/>
          <w:szCs w:val="20"/>
        </w:rPr>
        <w:t>异议</w:t>
      </w:r>
      <w:r>
        <w:rPr>
          <w:rFonts w:ascii="宋体" w:hAnsi="宋体"/>
          <w:b/>
          <w:kern w:val="0"/>
          <w:sz w:val="24"/>
          <w:szCs w:val="20"/>
        </w:rPr>
        <w:t>、投诉以及其它任何情形而改变</w:t>
      </w:r>
      <w:r>
        <w:rPr>
          <w:rFonts w:hint="eastAsia" w:ascii="宋体" w:hAnsi="宋体"/>
          <w:b/>
          <w:kern w:val="0"/>
          <w:sz w:val="24"/>
          <w:szCs w:val="20"/>
        </w:rPr>
        <w:t>。</w:t>
      </w:r>
    </w:p>
    <w:p w14:paraId="2719CA20">
      <w:pPr>
        <w:spacing w:line="480" w:lineRule="atLeast"/>
        <w:ind w:firstLine="480" w:firstLineChars="200"/>
        <w:rPr>
          <w:rFonts w:hint="eastAsia" w:ascii="宋体" w:hAnsi="宋体"/>
          <w:b w:val="0"/>
          <w:bCs/>
          <w:kern w:val="0"/>
          <w:sz w:val="24"/>
          <w:szCs w:val="20"/>
        </w:rPr>
      </w:pPr>
      <w:r>
        <w:rPr>
          <w:rFonts w:hint="eastAsia" w:ascii="宋体" w:hAnsi="宋体"/>
          <w:b w:val="0"/>
          <w:bCs/>
          <w:kern w:val="0"/>
          <w:sz w:val="24"/>
          <w:szCs w:val="20"/>
          <w:lang w:eastAsia="zh-CN"/>
        </w:rPr>
        <w:t>三</w:t>
      </w:r>
      <w:r>
        <w:rPr>
          <w:rFonts w:ascii="宋体" w:hAnsi="宋体"/>
          <w:b w:val="0"/>
          <w:bCs/>
          <w:kern w:val="0"/>
          <w:sz w:val="24"/>
          <w:szCs w:val="20"/>
        </w:rPr>
        <w:t>、</w:t>
      </w:r>
      <w:r>
        <w:rPr>
          <w:rFonts w:hint="eastAsia" w:ascii="宋体" w:hAnsi="宋体"/>
          <w:b w:val="0"/>
          <w:bCs/>
          <w:kern w:val="0"/>
          <w:sz w:val="24"/>
          <w:szCs w:val="20"/>
        </w:rPr>
        <w:t>确定中标候选人</w:t>
      </w:r>
    </w:p>
    <w:p w14:paraId="582DB116">
      <w:pPr>
        <w:spacing w:line="360" w:lineRule="auto"/>
        <w:ind w:firstLine="240" w:firstLineChars="100"/>
        <w:rPr>
          <w:rFonts w:ascii="宋体" w:hAnsi="宋体"/>
          <w:b w:val="0"/>
          <w:bCs w:val="0"/>
          <w:sz w:val="24"/>
        </w:rPr>
      </w:pPr>
      <w:r>
        <w:rPr>
          <w:rFonts w:ascii="宋体" w:hAnsi="宋体" w:cs="宋体"/>
          <w:sz w:val="24"/>
        </w:rPr>
        <w:t xml:space="preserve"> </w:t>
      </w:r>
      <w:r>
        <w:rPr>
          <w:rFonts w:hint="eastAsia" w:ascii="宋体" w:hAnsi="宋体" w:cs="宋体"/>
          <w:b w:val="0"/>
          <w:bCs w:val="0"/>
          <w:sz w:val="24"/>
        </w:rPr>
        <w:t>评标委员会按照各投标人的投标报价，按得分从高到低的顺序确定前三名中标候选人，中标价为其投标报价。若投标报价得分相同，则投标报价低者优先；若投标报价仍相同，则采取现场随机抽签的方式确定最终的中标候选人。</w:t>
      </w:r>
    </w:p>
    <w:p w14:paraId="48532BFB">
      <w:pPr>
        <w:spacing w:line="480" w:lineRule="atLeast"/>
        <w:ind w:firstLine="480" w:firstLineChars="200"/>
        <w:rPr>
          <w:rFonts w:ascii="宋体" w:hAnsi="宋体"/>
          <w:kern w:val="0"/>
          <w:sz w:val="24"/>
          <w:szCs w:val="20"/>
        </w:rPr>
      </w:pPr>
      <w:r>
        <w:rPr>
          <w:rFonts w:hint="eastAsia" w:ascii="宋体" w:hAnsi="宋体"/>
          <w:kern w:val="0"/>
          <w:sz w:val="24"/>
          <w:szCs w:val="20"/>
        </w:rPr>
        <w:t>中标候选人放弃中标，或不按照招标文件要求提交履约保证金，或被查实存在影响中标结果的违法行为等情形的，或不能履行合同的，招标人可以按照评标委员会提出的总得分排名次序依次确定中标人，也可以重新招标。</w:t>
      </w:r>
    </w:p>
    <w:p w14:paraId="01430CAC">
      <w:pPr>
        <w:spacing w:line="480" w:lineRule="exact"/>
        <w:ind w:firstLine="525" w:firstLineChars="250"/>
        <w:rPr>
          <w:rFonts w:hint="eastAsia" w:ascii="宋体" w:hAnsi="宋体" w:eastAsia="宋体" w:cs="宋体"/>
          <w:color w:val="auto"/>
          <w:sz w:val="21"/>
          <w:szCs w:val="21"/>
          <w:highlight w:val="none"/>
          <w:lang w:val="en-US" w:eastAsia="zh-CN"/>
        </w:rPr>
      </w:pPr>
    </w:p>
    <w:p w14:paraId="35566EB7">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lang w:eastAsia="zh-CN"/>
        </w:rPr>
        <w:t>四</w:t>
      </w:r>
      <w:r>
        <w:rPr>
          <w:rFonts w:hint="eastAsia" w:ascii="宋体" w:hAnsi="宋体" w:eastAsia="宋体" w:cs="宋体"/>
          <w:b/>
          <w:sz w:val="24"/>
          <w:szCs w:val="24"/>
        </w:rPr>
        <w:t>、其他注意事项</w:t>
      </w:r>
    </w:p>
    <w:p w14:paraId="7E1BFAD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（1）在投标、开标时间，投标人不得向评委询问情况，不得进行旨在影响评标结果的活动。</w:t>
      </w:r>
    </w:p>
    <w:p w14:paraId="4C29D79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（2）评委会不得向投标人解释落标原因。</w:t>
      </w:r>
    </w:p>
    <w:p w14:paraId="47B3772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（3）在投标、评标过程中，如果投标人联合故意抬高报价或出现其他不正当行为，招标人有权中止投标或评标。</w:t>
      </w:r>
    </w:p>
    <w:p w14:paraId="6B734169">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lang w:eastAsia="zh-CN"/>
        </w:rPr>
        <w:t>五</w:t>
      </w:r>
      <w:r>
        <w:rPr>
          <w:rFonts w:hint="eastAsia" w:ascii="宋体" w:hAnsi="宋体" w:eastAsia="宋体" w:cs="宋体"/>
          <w:b/>
          <w:sz w:val="24"/>
          <w:szCs w:val="24"/>
        </w:rPr>
        <w:t>、中标结果</w:t>
      </w:r>
    </w:p>
    <w:p w14:paraId="4C6CFA9E">
      <w:pPr>
        <w:spacing w:line="360" w:lineRule="auto"/>
        <w:ind w:firstLine="480" w:firstLineChars="200"/>
        <w:rPr>
          <w:rFonts w:ascii="宋体" w:hAnsi="宋体" w:eastAsia="宋体" w:cs="宋体"/>
          <w:b/>
          <w:sz w:val="32"/>
          <w:szCs w:val="32"/>
        </w:rPr>
      </w:pPr>
      <w:r>
        <w:rPr>
          <w:rFonts w:hint="eastAsia" w:ascii="宋体" w:hAnsi="宋体" w:eastAsia="宋体" w:cs="宋体"/>
          <w:sz w:val="24"/>
          <w:szCs w:val="24"/>
        </w:rPr>
        <w:t>中标结果公告期限为1个工作日。《中标通知书》一经发出，如招标单位改变中标结果，或者中标单位放弃中标的，各自承担相应的法律责任。《中标通知书》是招标合同的组成部分。</w:t>
      </w:r>
    </w:p>
    <w:p w14:paraId="4D686B2F">
      <w:pPr>
        <w:rPr>
          <w:rFonts w:ascii="宋体" w:hAnsi="宋体" w:eastAsia="宋体" w:cs="宋体"/>
          <w:b/>
          <w:sz w:val="32"/>
          <w:szCs w:val="32"/>
        </w:rPr>
      </w:pPr>
      <w:r>
        <w:rPr>
          <w:rFonts w:hint="eastAsia" w:ascii="宋体" w:hAnsi="宋体" w:eastAsia="宋体" w:cs="宋体"/>
          <w:b/>
          <w:sz w:val="32"/>
          <w:szCs w:val="32"/>
        </w:rPr>
        <w:br w:type="page"/>
      </w:r>
    </w:p>
    <w:p w14:paraId="4AC7ACB6">
      <w:pPr>
        <w:jc w:val="center"/>
        <w:rPr>
          <w:rFonts w:ascii="宋体" w:hAnsi="宋体" w:eastAsia="宋体" w:cs="宋体"/>
          <w:b/>
          <w:sz w:val="32"/>
          <w:szCs w:val="32"/>
        </w:rPr>
      </w:pPr>
      <w:r>
        <w:rPr>
          <w:rFonts w:hint="eastAsia" w:ascii="宋体" w:hAnsi="宋体" w:eastAsia="宋体" w:cs="宋体"/>
          <w:b/>
          <w:sz w:val="32"/>
          <w:szCs w:val="32"/>
        </w:rPr>
        <w:t>第五章 质疑与投诉</w:t>
      </w:r>
    </w:p>
    <w:bookmarkEnd w:id="3"/>
    <w:p w14:paraId="3BFC7A05">
      <w:pPr>
        <w:adjustRightInd w:val="0"/>
        <w:snapToGrid w:val="0"/>
        <w:spacing w:line="460" w:lineRule="exact"/>
        <w:ind w:firstLine="480" w:firstLineChars="200"/>
        <w:rPr>
          <w:rFonts w:ascii="宋体" w:hAnsi="宋体" w:eastAsia="宋体" w:cs="宋体"/>
          <w:sz w:val="24"/>
        </w:rPr>
      </w:pPr>
      <w:r>
        <w:rPr>
          <w:rFonts w:hint="eastAsia" w:ascii="宋体" w:hAnsi="宋体" w:eastAsia="宋体" w:cs="宋体"/>
          <w:sz w:val="24"/>
        </w:rPr>
        <w:t>一、质疑的提出</w:t>
      </w:r>
    </w:p>
    <w:p w14:paraId="270E4CC6">
      <w:pPr>
        <w:adjustRightInd w:val="0"/>
        <w:snapToGrid w:val="0"/>
        <w:spacing w:line="460" w:lineRule="exact"/>
        <w:ind w:firstLine="480" w:firstLineChars="200"/>
        <w:rPr>
          <w:rFonts w:ascii="宋体" w:hAnsi="宋体" w:eastAsia="宋体" w:cs="宋体"/>
          <w:sz w:val="24"/>
        </w:rPr>
      </w:pPr>
      <w:r>
        <w:rPr>
          <w:rFonts w:hint="eastAsia" w:ascii="宋体" w:hAnsi="宋体" w:eastAsia="宋体" w:cs="宋体"/>
          <w:sz w:val="24"/>
        </w:rPr>
        <w:t>1.质疑人必须是直接参加本次投标活动的当事人。</w:t>
      </w:r>
    </w:p>
    <w:p w14:paraId="4CCF6063">
      <w:pPr>
        <w:adjustRightInd w:val="0"/>
        <w:snapToGrid w:val="0"/>
        <w:spacing w:line="460" w:lineRule="exact"/>
        <w:ind w:firstLine="480" w:firstLineChars="200"/>
        <w:rPr>
          <w:rFonts w:ascii="宋体" w:hAnsi="宋体" w:eastAsia="宋体" w:cs="宋体"/>
          <w:sz w:val="24"/>
        </w:rPr>
      </w:pPr>
      <w:r>
        <w:rPr>
          <w:rFonts w:hint="eastAsia" w:ascii="宋体" w:hAnsi="宋体" w:eastAsia="宋体" w:cs="宋体"/>
          <w:sz w:val="24"/>
        </w:rPr>
        <w:t>2.下载招标文件的投标人应根据第二章“投标人须知”中第一条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2FF110FA">
      <w:pPr>
        <w:adjustRightInd w:val="0"/>
        <w:snapToGrid w:val="0"/>
        <w:spacing w:line="460" w:lineRule="exact"/>
        <w:ind w:firstLine="480" w:firstLineChars="200"/>
        <w:rPr>
          <w:rFonts w:ascii="宋体" w:hAnsi="宋体" w:eastAsia="宋体" w:cs="宋体"/>
          <w:sz w:val="24"/>
        </w:rPr>
      </w:pPr>
      <w:r>
        <w:rPr>
          <w:rFonts w:hint="eastAsia" w:ascii="宋体" w:hAnsi="宋体" w:eastAsia="宋体" w:cs="宋体"/>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1A213DA1">
      <w:pPr>
        <w:adjustRightInd w:val="0"/>
        <w:snapToGrid w:val="0"/>
        <w:spacing w:line="460" w:lineRule="exact"/>
        <w:ind w:firstLine="480" w:firstLineChars="200"/>
        <w:rPr>
          <w:rFonts w:ascii="宋体" w:hAnsi="宋体" w:eastAsia="宋体" w:cs="宋体"/>
          <w:sz w:val="24"/>
        </w:rPr>
      </w:pPr>
      <w:r>
        <w:rPr>
          <w:rFonts w:hint="eastAsia" w:ascii="宋体" w:hAnsi="宋体" w:eastAsia="宋体" w:cs="宋体"/>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3E55EE4C">
      <w:pPr>
        <w:adjustRightInd w:val="0"/>
        <w:snapToGrid w:val="0"/>
        <w:spacing w:line="460" w:lineRule="exact"/>
        <w:ind w:firstLine="480" w:firstLineChars="200"/>
        <w:rPr>
          <w:rFonts w:ascii="宋体" w:hAnsi="宋体" w:eastAsia="宋体" w:cs="宋体"/>
          <w:sz w:val="24"/>
        </w:rPr>
      </w:pPr>
      <w:r>
        <w:rPr>
          <w:rFonts w:hint="eastAsia" w:ascii="宋体" w:hAnsi="宋体" w:eastAsia="宋体" w:cs="宋体"/>
          <w:sz w:val="24"/>
        </w:rPr>
        <w:t>对不能提供相关佐证材料的、涉及商业秘密的、非书面形式的、非送达的、匿名的《质疑函》将不予受理。</w:t>
      </w:r>
    </w:p>
    <w:p w14:paraId="23FAD691">
      <w:pPr>
        <w:adjustRightInd w:val="0"/>
        <w:snapToGrid w:val="0"/>
        <w:spacing w:line="460" w:lineRule="exact"/>
        <w:ind w:firstLine="480" w:firstLineChars="200"/>
        <w:rPr>
          <w:rFonts w:ascii="宋体" w:hAnsi="宋体" w:eastAsia="宋体" w:cs="宋体"/>
          <w:sz w:val="24"/>
        </w:rPr>
      </w:pPr>
      <w:r>
        <w:rPr>
          <w:rFonts w:hint="eastAsia" w:ascii="宋体" w:hAnsi="宋体" w:eastAsia="宋体" w:cs="宋体"/>
          <w:sz w:val="24"/>
        </w:rPr>
        <w:t>相关佐证材料要具备客观性、关联性、合法性，无法查实的（如宣传册、媒体报道、猜测、推理等）不能作为佐证材料。</w:t>
      </w:r>
    </w:p>
    <w:p w14:paraId="6818DA7B">
      <w:pPr>
        <w:adjustRightInd w:val="0"/>
        <w:snapToGrid w:val="0"/>
        <w:spacing w:line="460" w:lineRule="exact"/>
        <w:ind w:firstLine="480" w:firstLineChars="200"/>
        <w:rPr>
          <w:rFonts w:ascii="宋体" w:hAnsi="宋体" w:eastAsia="宋体" w:cs="宋体"/>
          <w:sz w:val="24"/>
        </w:rPr>
      </w:pPr>
      <w:r>
        <w:rPr>
          <w:rFonts w:hint="eastAsia" w:ascii="宋体" w:hAnsi="宋体" w:eastAsia="宋体" w:cs="宋体"/>
          <w:sz w:val="24"/>
        </w:rPr>
        <w:t>招标单位或代理机构不负责搜集相关佐证材料等工作。</w:t>
      </w:r>
    </w:p>
    <w:p w14:paraId="6A63DB63">
      <w:pPr>
        <w:adjustRightInd w:val="0"/>
        <w:snapToGrid w:val="0"/>
        <w:spacing w:line="460" w:lineRule="exact"/>
        <w:ind w:firstLine="480" w:firstLineChars="200"/>
        <w:rPr>
          <w:rFonts w:ascii="宋体" w:hAnsi="宋体" w:eastAsia="宋体" w:cs="宋体"/>
          <w:sz w:val="24"/>
        </w:rPr>
      </w:pPr>
      <w:r>
        <w:rPr>
          <w:rFonts w:hint="eastAsia" w:ascii="宋体" w:hAnsi="宋体" w:eastAsia="宋体" w:cs="宋体"/>
          <w:sz w:val="24"/>
        </w:rPr>
        <w:t>二、《质疑函》的受理和回复</w:t>
      </w:r>
    </w:p>
    <w:p w14:paraId="64445CE2">
      <w:pPr>
        <w:adjustRightInd w:val="0"/>
        <w:snapToGrid w:val="0"/>
        <w:spacing w:line="460" w:lineRule="exact"/>
        <w:ind w:firstLine="480" w:firstLineChars="200"/>
        <w:rPr>
          <w:rFonts w:ascii="宋体" w:hAnsi="宋体" w:eastAsia="宋体" w:cs="宋体"/>
          <w:sz w:val="24"/>
        </w:rPr>
      </w:pPr>
      <w:r>
        <w:rPr>
          <w:rFonts w:hint="eastAsia" w:ascii="宋体" w:hAnsi="宋体" w:eastAsia="宋体" w:cs="宋体"/>
          <w:sz w:val="24"/>
        </w:rPr>
        <w:t>1.《质疑函》须由质疑人的法定代表人或参加本次投标授权人送达招标单位和代理机构。</w:t>
      </w:r>
    </w:p>
    <w:p w14:paraId="2D9B3ADA">
      <w:pPr>
        <w:adjustRightInd w:val="0"/>
        <w:snapToGrid w:val="0"/>
        <w:spacing w:line="460" w:lineRule="exact"/>
        <w:ind w:firstLine="480" w:firstLineChars="200"/>
        <w:rPr>
          <w:rFonts w:ascii="宋体" w:hAnsi="宋体" w:eastAsia="宋体" w:cs="宋体"/>
          <w:sz w:val="24"/>
        </w:rPr>
      </w:pPr>
      <w:r>
        <w:rPr>
          <w:rFonts w:hint="eastAsia" w:ascii="宋体" w:hAnsi="宋体" w:eastAsia="宋体" w:cs="宋体"/>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00C6F9FE">
      <w:pPr>
        <w:adjustRightInd w:val="0"/>
        <w:snapToGrid w:val="0"/>
        <w:spacing w:line="460" w:lineRule="exact"/>
        <w:ind w:firstLine="480" w:firstLineChars="200"/>
        <w:rPr>
          <w:rFonts w:ascii="宋体" w:hAnsi="宋体" w:eastAsia="宋体" w:cs="宋体"/>
          <w:sz w:val="24"/>
        </w:rPr>
      </w:pPr>
      <w:r>
        <w:rPr>
          <w:rFonts w:hint="eastAsia" w:ascii="宋体" w:hAnsi="宋体" w:eastAsia="宋体" w:cs="宋体"/>
          <w:sz w:val="24"/>
        </w:rPr>
        <w:t>3.对不符合提出质疑要求的，出具《质疑退回通知书》并提出相关补充材料要求，质疑人未在规定的时间内提供补充佐证材料的，视同放弃质疑。</w:t>
      </w:r>
    </w:p>
    <w:p w14:paraId="4677220A">
      <w:pPr>
        <w:adjustRightInd w:val="0"/>
        <w:snapToGrid w:val="0"/>
        <w:spacing w:line="460" w:lineRule="exact"/>
        <w:ind w:firstLine="480" w:firstLineChars="200"/>
        <w:rPr>
          <w:rFonts w:ascii="宋体" w:hAnsi="宋体" w:eastAsia="宋体" w:cs="宋体"/>
          <w:sz w:val="24"/>
        </w:rPr>
      </w:pPr>
      <w:r>
        <w:rPr>
          <w:rFonts w:hint="eastAsia" w:ascii="宋体" w:hAnsi="宋体" w:eastAsia="宋体" w:cs="宋体"/>
          <w:sz w:val="24"/>
        </w:rPr>
        <w:t>4.招标单位、代理机构负责将质疑人提出的质疑相关材料提供给相关专家或评标小组审核，并将审核意见回复质疑人。</w:t>
      </w:r>
    </w:p>
    <w:p w14:paraId="14F32796">
      <w:pPr>
        <w:adjustRightInd w:val="0"/>
        <w:snapToGrid w:val="0"/>
        <w:spacing w:line="460" w:lineRule="exact"/>
        <w:ind w:firstLine="480" w:firstLineChars="200"/>
        <w:rPr>
          <w:rFonts w:ascii="宋体" w:hAnsi="宋体" w:eastAsia="宋体" w:cs="宋体"/>
          <w:sz w:val="24"/>
        </w:rPr>
      </w:pPr>
      <w:r>
        <w:rPr>
          <w:rFonts w:hint="eastAsia" w:ascii="宋体" w:hAnsi="宋体" w:eastAsia="宋体" w:cs="宋体"/>
          <w:sz w:val="24"/>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14:paraId="0104F13F">
      <w:pPr>
        <w:adjustRightInd w:val="0"/>
        <w:snapToGrid w:val="0"/>
        <w:spacing w:line="460" w:lineRule="exact"/>
        <w:ind w:firstLine="480" w:firstLineChars="200"/>
        <w:rPr>
          <w:rFonts w:ascii="宋体" w:hAnsi="宋体" w:eastAsia="宋体" w:cs="宋体"/>
          <w:sz w:val="24"/>
        </w:rPr>
      </w:pPr>
      <w:r>
        <w:rPr>
          <w:rFonts w:hint="eastAsia" w:ascii="宋体" w:hAnsi="宋体" w:eastAsia="宋体" w:cs="宋体"/>
          <w:sz w:val="24"/>
        </w:rPr>
        <w:t>5.因质疑情况复杂，组织论证或审查时间较长的，招标人、代理机构以书面形式通知质疑人，可适当延长质疑回复处理时间。</w:t>
      </w:r>
    </w:p>
    <w:p w14:paraId="6E37FA21">
      <w:pPr>
        <w:adjustRightInd w:val="0"/>
        <w:snapToGrid w:val="0"/>
        <w:spacing w:line="460" w:lineRule="exact"/>
        <w:ind w:firstLine="480" w:firstLineChars="200"/>
        <w:contextualSpacing/>
        <w:rPr>
          <w:rFonts w:ascii="宋体" w:hAnsi="宋体" w:eastAsia="宋体" w:cs="宋体"/>
          <w:sz w:val="24"/>
        </w:rPr>
      </w:pPr>
      <w:r>
        <w:rPr>
          <w:rFonts w:hint="eastAsia" w:ascii="宋体" w:hAnsi="宋体" w:eastAsia="宋体" w:cs="宋体"/>
          <w:sz w:val="24"/>
        </w:rPr>
        <w:t>三、质疑处理</w:t>
      </w:r>
    </w:p>
    <w:p w14:paraId="62655931">
      <w:pPr>
        <w:adjustRightInd w:val="0"/>
        <w:snapToGrid w:val="0"/>
        <w:spacing w:line="460" w:lineRule="exact"/>
        <w:ind w:firstLine="480" w:firstLineChars="200"/>
        <w:contextualSpacing/>
        <w:rPr>
          <w:rFonts w:ascii="宋体" w:hAnsi="宋体" w:eastAsia="宋体" w:cs="宋体"/>
          <w:sz w:val="24"/>
        </w:rPr>
      </w:pPr>
      <w:r>
        <w:rPr>
          <w:rFonts w:hint="eastAsia" w:ascii="宋体" w:hAnsi="宋体" w:eastAsia="宋体" w:cs="宋体"/>
          <w:sz w:val="24"/>
        </w:rPr>
        <w:t>1.质疑成立的处理。招标人或代理机构终止招标，并建议有关部门给相关当事人予以处理。</w:t>
      </w:r>
    </w:p>
    <w:p w14:paraId="0E5F5D24">
      <w:pPr>
        <w:adjustRightInd w:val="0"/>
        <w:snapToGrid w:val="0"/>
        <w:spacing w:line="460" w:lineRule="exact"/>
        <w:ind w:firstLine="480" w:firstLineChars="200"/>
        <w:contextualSpacing/>
        <w:rPr>
          <w:rFonts w:ascii="宋体" w:hAnsi="宋体" w:eastAsia="宋体" w:cs="宋体"/>
          <w:sz w:val="24"/>
        </w:rPr>
      </w:pPr>
      <w:r>
        <w:rPr>
          <w:rFonts w:hint="eastAsia" w:ascii="宋体" w:hAnsi="宋体" w:eastAsia="宋体" w:cs="宋体"/>
          <w:sz w:val="24"/>
        </w:rPr>
        <w:t>2.质疑不成立的处理。</w:t>
      </w:r>
    </w:p>
    <w:p w14:paraId="13F7CFF8">
      <w:pPr>
        <w:adjustRightInd w:val="0"/>
        <w:snapToGrid w:val="0"/>
        <w:spacing w:line="460" w:lineRule="exact"/>
        <w:ind w:firstLine="480" w:firstLineChars="200"/>
        <w:contextualSpacing/>
        <w:rPr>
          <w:rFonts w:ascii="宋体" w:hAnsi="宋体" w:eastAsia="宋体" w:cs="宋体"/>
          <w:sz w:val="24"/>
        </w:rPr>
      </w:pPr>
      <w:r>
        <w:rPr>
          <w:rFonts w:hint="eastAsia" w:ascii="宋体" w:hAnsi="宋体" w:eastAsia="宋体" w:cs="宋体"/>
          <w:sz w:val="24"/>
        </w:rPr>
        <w:t>1）质疑人书面《申请撤回质疑函》的，不作违约处理。</w:t>
      </w:r>
    </w:p>
    <w:p w14:paraId="21EF0A81">
      <w:pPr>
        <w:adjustRightInd w:val="0"/>
        <w:snapToGrid w:val="0"/>
        <w:spacing w:line="460" w:lineRule="exact"/>
        <w:ind w:firstLine="480" w:firstLineChars="200"/>
        <w:contextualSpacing/>
        <w:rPr>
          <w:rFonts w:ascii="宋体" w:hAnsi="宋体" w:eastAsia="宋体" w:cs="宋体"/>
          <w:sz w:val="24"/>
        </w:rPr>
      </w:pPr>
      <w:r>
        <w:rPr>
          <w:rFonts w:hint="eastAsia" w:ascii="宋体" w:hAnsi="宋体" w:eastAsia="宋体" w:cs="宋体"/>
          <w:sz w:val="24"/>
        </w:rPr>
        <w:t>2）质疑人在规定的时间内不配合进行质疑调查处理的，按自动撤回《质疑函》处理。</w:t>
      </w:r>
    </w:p>
    <w:p w14:paraId="098D8E40">
      <w:pPr>
        <w:adjustRightInd w:val="0"/>
        <w:snapToGrid w:val="0"/>
        <w:spacing w:line="460" w:lineRule="exact"/>
        <w:ind w:firstLine="480" w:firstLineChars="200"/>
        <w:contextualSpacing/>
        <w:rPr>
          <w:rFonts w:ascii="宋体" w:hAnsi="宋体" w:eastAsia="宋体" w:cs="宋体"/>
          <w:sz w:val="24"/>
        </w:rPr>
      </w:pPr>
      <w:r>
        <w:rPr>
          <w:rFonts w:hint="eastAsia" w:ascii="宋体" w:hAnsi="宋体" w:eastAsia="宋体" w:cs="宋体"/>
          <w:sz w:val="24"/>
        </w:rPr>
        <w:t>3）质疑人不按《质疑函》格式提出质疑的，作违约处理。同时，视情列入不良投标人名单。</w:t>
      </w:r>
    </w:p>
    <w:p w14:paraId="69086418">
      <w:pPr>
        <w:adjustRightInd w:val="0"/>
        <w:snapToGrid w:val="0"/>
        <w:spacing w:line="460" w:lineRule="exact"/>
        <w:ind w:firstLine="480" w:firstLineChars="200"/>
        <w:contextualSpacing/>
        <w:rPr>
          <w:rFonts w:ascii="宋体" w:hAnsi="宋体" w:eastAsia="宋体" w:cs="宋体"/>
          <w:sz w:val="24"/>
        </w:rPr>
      </w:pPr>
      <w:r>
        <w:rPr>
          <w:rFonts w:hint="eastAsia" w:ascii="宋体" w:hAnsi="宋体" w:eastAsia="宋体" w:cs="宋体"/>
          <w:sz w:val="24"/>
        </w:rPr>
        <w:t>4）质疑人虽提供了相关佐证材料，但不能证明其质疑成立的，招标人或代理机构请质疑人补充相关佐证材料，仍不能证明其质疑成立的，作违约处理。</w:t>
      </w:r>
    </w:p>
    <w:p w14:paraId="68F7A108">
      <w:pPr>
        <w:adjustRightInd w:val="0"/>
        <w:snapToGrid w:val="0"/>
        <w:spacing w:line="460" w:lineRule="exact"/>
        <w:ind w:firstLine="480" w:firstLineChars="200"/>
        <w:contextualSpacing/>
        <w:rPr>
          <w:rFonts w:ascii="宋体" w:hAnsi="宋体" w:eastAsia="宋体" w:cs="宋体"/>
          <w:sz w:val="24"/>
        </w:rPr>
      </w:pPr>
      <w:r>
        <w:rPr>
          <w:rFonts w:hint="eastAsia" w:ascii="宋体" w:hAnsi="宋体" w:eastAsia="宋体" w:cs="宋体"/>
          <w:sz w:val="24"/>
        </w:rPr>
        <w:t>5）质疑人不能提供相关佐证材料的，招标人、代理机构已指出，质疑人仍然坚持提出质疑的，作违约处理。</w:t>
      </w:r>
    </w:p>
    <w:p w14:paraId="22F7B053">
      <w:pPr>
        <w:adjustRightInd w:val="0"/>
        <w:snapToGrid w:val="0"/>
        <w:spacing w:line="460" w:lineRule="exact"/>
        <w:ind w:firstLine="480" w:firstLineChars="200"/>
        <w:contextualSpacing/>
        <w:rPr>
          <w:rFonts w:ascii="宋体" w:hAnsi="宋体" w:eastAsia="宋体" w:cs="宋体"/>
          <w:sz w:val="24"/>
        </w:rPr>
      </w:pPr>
      <w:r>
        <w:rPr>
          <w:rFonts w:hint="eastAsia" w:ascii="宋体" w:hAnsi="宋体" w:eastAsia="宋体" w:cs="宋体"/>
          <w:sz w:val="24"/>
        </w:rPr>
        <w:t>6）对明显有违事实的、经相关专家或评标小组认定无依据的、经其他投标人举证无依据的质疑，作违约处理，视情在招标人官网媒体予以披露。</w:t>
      </w:r>
    </w:p>
    <w:p w14:paraId="55704531">
      <w:pPr>
        <w:adjustRightInd w:val="0"/>
        <w:snapToGrid w:val="0"/>
        <w:spacing w:line="460" w:lineRule="exact"/>
        <w:ind w:firstLine="240" w:firstLineChars="100"/>
        <w:contextualSpacing/>
        <w:rPr>
          <w:rFonts w:ascii="宋体" w:hAnsi="宋体" w:eastAsia="宋体" w:cs="宋体"/>
          <w:sz w:val="24"/>
        </w:rPr>
      </w:pPr>
      <w:r>
        <w:rPr>
          <w:rFonts w:hint="eastAsia" w:ascii="宋体" w:hAnsi="宋体" w:eastAsia="宋体" w:cs="宋体"/>
          <w:sz w:val="24"/>
        </w:rPr>
        <w:t>（7）质疑人承担使用虚假材料或恶意方式质疑的法律责任。</w:t>
      </w:r>
    </w:p>
    <w:p w14:paraId="7F9D6E5A">
      <w:pPr>
        <w:adjustRightInd w:val="0"/>
        <w:snapToGrid w:val="0"/>
        <w:spacing w:line="460" w:lineRule="exact"/>
        <w:ind w:firstLine="480" w:firstLineChars="200"/>
        <w:contextualSpacing/>
        <w:rPr>
          <w:rFonts w:ascii="宋体" w:hAnsi="宋体" w:eastAsia="宋体" w:cs="宋体"/>
          <w:sz w:val="24"/>
        </w:rPr>
      </w:pPr>
      <w:r>
        <w:rPr>
          <w:rFonts w:hint="eastAsia" w:ascii="宋体" w:hAnsi="宋体" w:eastAsia="宋体" w:cs="宋体"/>
          <w:sz w:val="24"/>
        </w:rPr>
        <w:t>四、无佐证材料的举报作违约处理。投标人不得进行不提供相关佐证材料（含无法查实的如宣传册、媒体报道、猜测、推理等）向有关部门的举报，否则作违约处理。</w:t>
      </w:r>
    </w:p>
    <w:p w14:paraId="1831A625">
      <w:pPr>
        <w:adjustRightInd w:val="0"/>
        <w:snapToGrid w:val="0"/>
        <w:spacing w:line="460" w:lineRule="exact"/>
        <w:ind w:firstLine="480" w:firstLineChars="200"/>
        <w:contextualSpacing/>
        <w:rPr>
          <w:rFonts w:ascii="宋体" w:hAnsi="宋体" w:eastAsia="宋体" w:cs="宋体"/>
          <w:sz w:val="24"/>
        </w:rPr>
      </w:pPr>
      <w:r>
        <w:rPr>
          <w:rFonts w:hint="eastAsia" w:ascii="宋体" w:hAnsi="宋体" w:eastAsia="宋体" w:cs="宋体"/>
          <w:sz w:val="24"/>
        </w:rPr>
        <w:t>五、投诉不成立的作违约处理。投标人进行质疑后，招标人回复质疑不成立，投标人仍进行投诉的，并最终投诉不成立的，作违约处理。</w:t>
      </w:r>
    </w:p>
    <w:p w14:paraId="5186AA16">
      <w:pPr>
        <w:adjustRightInd w:val="0"/>
        <w:snapToGrid w:val="0"/>
        <w:spacing w:line="460" w:lineRule="exact"/>
        <w:ind w:firstLine="480" w:firstLineChars="200"/>
        <w:rPr>
          <w:rFonts w:ascii="宋体" w:hAnsi="宋体" w:eastAsia="宋体" w:cs="宋体"/>
          <w:sz w:val="24"/>
        </w:rPr>
      </w:pPr>
      <w:r>
        <w:rPr>
          <w:rFonts w:hint="eastAsia" w:ascii="宋体" w:hAnsi="宋体" w:eastAsia="宋体" w:cs="宋体"/>
          <w:sz w:val="24"/>
        </w:rPr>
        <w:t>六、《质疑函》《质疑回复函》，质疑、举报、投诉不成立等相关情况，视情在招标人官网等相关媒体予以披露。</w:t>
      </w:r>
    </w:p>
    <w:p w14:paraId="386798B6">
      <w:pPr>
        <w:adjustRightInd w:val="0"/>
        <w:snapToGrid w:val="0"/>
        <w:spacing w:line="460" w:lineRule="exact"/>
        <w:ind w:firstLine="480" w:firstLineChars="200"/>
        <w:jc w:val="left"/>
        <w:rPr>
          <w:rFonts w:ascii="宋体" w:hAnsi="宋体" w:eastAsia="宋体" w:cs="宋体"/>
          <w:sz w:val="24"/>
        </w:rPr>
      </w:pPr>
      <w:r>
        <w:rPr>
          <w:rFonts w:hint="eastAsia" w:ascii="宋体" w:hAnsi="宋体" w:eastAsia="宋体" w:cs="宋体"/>
          <w:sz w:val="24"/>
        </w:rPr>
        <w:t>七、质疑人对招标人或代理机构的答复不满意或者招标人、代理机构未在规定的时间内作出答复的，可以在答复期满后15个工作日内向相关监督管理部门投诉。</w:t>
      </w:r>
    </w:p>
    <w:p w14:paraId="2D3060F3">
      <w:pPr>
        <w:keepNext/>
        <w:keepLines/>
        <w:spacing w:beforeLines="100" w:afterLines="100" w:line="400" w:lineRule="exact"/>
        <w:jc w:val="center"/>
        <w:outlineLvl w:val="0"/>
        <w:rPr>
          <w:rFonts w:ascii="宋体" w:hAnsi="宋体" w:eastAsia="宋体" w:cs="宋体"/>
          <w:b/>
          <w:sz w:val="32"/>
          <w:szCs w:val="32"/>
        </w:rPr>
      </w:pPr>
      <w:r>
        <w:rPr>
          <w:rFonts w:hint="eastAsia" w:ascii="宋体" w:hAnsi="宋体" w:eastAsia="宋体" w:cs="宋体"/>
          <w:b/>
          <w:sz w:val="32"/>
          <w:szCs w:val="32"/>
        </w:rPr>
        <w:t>第六章 投标文件组成及格式</w:t>
      </w:r>
    </w:p>
    <w:p w14:paraId="3D451BBE">
      <w:pPr>
        <w:spacing w:line="40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投标文件由资格审查文件、商务报价响应文件、电子响应文件三部分组成。本次招标采用资格后审方式。</w:t>
      </w:r>
    </w:p>
    <w:p w14:paraId="36711F28">
      <w:pPr>
        <w:spacing w:line="400" w:lineRule="exact"/>
        <w:ind w:firstLine="482" w:firstLineChars="200"/>
        <w:contextualSpacing/>
        <w:rPr>
          <w:rFonts w:ascii="宋体" w:hAnsi="宋体" w:eastAsia="宋体" w:cs="宋体"/>
          <w:b/>
          <w:bCs/>
          <w:sz w:val="24"/>
          <w:szCs w:val="24"/>
        </w:rPr>
      </w:pPr>
      <w:r>
        <w:rPr>
          <w:rFonts w:hint="eastAsia" w:ascii="宋体" w:hAnsi="宋体" w:eastAsia="宋体" w:cs="宋体"/>
          <w:b/>
          <w:bCs/>
          <w:sz w:val="24"/>
          <w:szCs w:val="24"/>
        </w:rPr>
        <w:t>本项目资格审查文件、商务标请分别装订、分别单独密封后一起递交。</w:t>
      </w:r>
    </w:p>
    <w:p w14:paraId="69073387">
      <w:pPr>
        <w:spacing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 xml:space="preserve">一、资格审查文件    </w:t>
      </w:r>
    </w:p>
    <w:p w14:paraId="3A45F356">
      <w:pPr>
        <w:spacing w:line="40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1.法定代表人身份证明书（格式见附件）；</w:t>
      </w:r>
    </w:p>
    <w:p w14:paraId="0E9D2EDB">
      <w:pPr>
        <w:spacing w:line="40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2.授权委托书（格式见附件）；</w:t>
      </w:r>
    </w:p>
    <w:p w14:paraId="386990D4">
      <w:pPr>
        <w:spacing w:line="40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3.有效的营业执照副本</w:t>
      </w:r>
      <w:r>
        <w:rPr>
          <w:rFonts w:hint="eastAsia" w:ascii="宋体" w:hAnsi="宋体" w:eastAsia="宋体" w:cs="宋体"/>
          <w:sz w:val="24"/>
          <w:szCs w:val="24"/>
        </w:rPr>
        <w:t>复印件</w:t>
      </w:r>
      <w:r>
        <w:rPr>
          <w:rFonts w:hint="eastAsia" w:ascii="宋体" w:hAnsi="宋体" w:eastAsia="宋体" w:cs="宋体"/>
          <w:sz w:val="24"/>
          <w:szCs w:val="24"/>
          <w:lang w:val="zh-CN"/>
        </w:rPr>
        <w:t>；</w:t>
      </w:r>
    </w:p>
    <w:p w14:paraId="5D8B2F68">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4.参加本次投标活动前三年内，在经营活动中没有重大违法记录；并提供无重大违法记录声明</w:t>
      </w:r>
      <w:r>
        <w:rPr>
          <w:rFonts w:hint="eastAsia" w:ascii="宋体" w:hAnsi="宋体" w:eastAsia="宋体" w:cs="宋体"/>
          <w:sz w:val="24"/>
          <w:szCs w:val="24"/>
          <w:lang w:val="zh-CN"/>
        </w:rPr>
        <w:t>（</w:t>
      </w:r>
      <w:r>
        <w:rPr>
          <w:rFonts w:hint="eastAsia" w:ascii="宋体" w:hAnsi="宋体" w:eastAsia="宋体" w:cs="宋体"/>
          <w:sz w:val="24"/>
          <w:szCs w:val="24"/>
        </w:rPr>
        <w:t>格式见附件</w:t>
      </w:r>
      <w:r>
        <w:rPr>
          <w:rFonts w:hint="eastAsia" w:ascii="宋体" w:hAnsi="宋体" w:eastAsia="宋体" w:cs="宋体"/>
          <w:sz w:val="24"/>
          <w:szCs w:val="24"/>
          <w:lang w:val="zh-CN"/>
        </w:rPr>
        <w:t>）</w:t>
      </w:r>
      <w:r>
        <w:rPr>
          <w:rFonts w:hint="eastAsia" w:ascii="宋体" w:hAnsi="宋体" w:eastAsia="宋体" w:cs="宋体"/>
          <w:sz w:val="24"/>
          <w:szCs w:val="24"/>
        </w:rPr>
        <w:t>；</w:t>
      </w:r>
    </w:p>
    <w:p w14:paraId="3BDF076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5.关于资格文件的声明函</w:t>
      </w:r>
      <w:r>
        <w:rPr>
          <w:rFonts w:hint="eastAsia" w:ascii="宋体" w:hAnsi="宋体" w:eastAsia="宋体" w:cs="宋体"/>
          <w:sz w:val="24"/>
          <w:szCs w:val="24"/>
          <w:lang w:val="zh-CN"/>
        </w:rPr>
        <w:t>（格式见附件）</w:t>
      </w:r>
      <w:r>
        <w:rPr>
          <w:rFonts w:hint="eastAsia" w:ascii="宋体" w:hAnsi="宋体" w:eastAsia="宋体" w:cs="宋体"/>
          <w:sz w:val="24"/>
          <w:szCs w:val="24"/>
        </w:rPr>
        <w:t>；</w:t>
      </w:r>
    </w:p>
    <w:p w14:paraId="28B10958">
      <w:pPr>
        <w:widowControl/>
        <w:spacing w:line="40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.投标人自2023年1月1日以来承接并完成过桥梁安全评价项目，提供合同复印件（如合同内容未能体现"桥梁安全评价"的，须另行提供相关证明材料）</w:t>
      </w:r>
      <w:r>
        <w:rPr>
          <w:rFonts w:hint="eastAsia" w:ascii="宋体" w:hAnsi="宋体" w:eastAsia="宋体" w:cs="宋体"/>
          <w:sz w:val="24"/>
          <w:szCs w:val="24"/>
          <w:lang w:eastAsia="zh-CN"/>
        </w:rPr>
        <w:t>。</w:t>
      </w:r>
    </w:p>
    <w:p w14:paraId="396D6E4F">
      <w:pPr>
        <w:spacing w:line="400" w:lineRule="exact"/>
        <w:ind w:firstLine="482" w:firstLineChars="200"/>
        <w:rPr>
          <w:rFonts w:ascii="宋体" w:hAnsi="宋体" w:eastAsia="宋体" w:cs="宋体"/>
          <w:b/>
          <w:bCs/>
          <w:sz w:val="24"/>
          <w:szCs w:val="24"/>
        </w:rPr>
      </w:pPr>
      <w:r>
        <w:rPr>
          <w:rFonts w:hint="eastAsia" w:ascii="宋体" w:hAnsi="宋体" w:eastAsia="宋体" w:cs="宋体"/>
          <w:b/>
          <w:bCs/>
          <w:sz w:val="24"/>
          <w:szCs w:val="24"/>
          <w:u w:val="single"/>
        </w:rPr>
        <w:t>注：以上材料复印件均需加盖投标人公章</w:t>
      </w:r>
      <w:r>
        <w:rPr>
          <w:rFonts w:hint="eastAsia" w:ascii="宋体" w:hAnsi="宋体" w:eastAsia="宋体" w:cs="宋体"/>
          <w:b/>
          <w:bCs/>
          <w:sz w:val="24"/>
          <w:szCs w:val="24"/>
        </w:rPr>
        <w:t xml:space="preserve">。 </w:t>
      </w:r>
    </w:p>
    <w:p w14:paraId="06CC853E">
      <w:pPr>
        <w:widowControl/>
        <w:spacing w:line="400" w:lineRule="exact"/>
        <w:ind w:firstLine="482" w:firstLineChars="200"/>
        <w:rPr>
          <w:rFonts w:ascii="宋体" w:hAnsi="宋体" w:eastAsia="宋体" w:cs="宋体"/>
          <w:b/>
          <w:bCs/>
          <w:sz w:val="24"/>
          <w:szCs w:val="24"/>
        </w:rPr>
      </w:pPr>
      <w:r>
        <w:rPr>
          <w:rFonts w:hint="eastAsia" w:ascii="宋体" w:hAnsi="宋体" w:eastAsia="宋体" w:cs="宋体"/>
          <w:b/>
          <w:sz w:val="24"/>
          <w:szCs w:val="24"/>
        </w:rPr>
        <w:t>二、</w:t>
      </w:r>
      <w:r>
        <w:rPr>
          <w:rFonts w:hint="eastAsia" w:ascii="宋体" w:hAnsi="宋体" w:eastAsia="宋体" w:cs="宋体"/>
          <w:b/>
          <w:bCs/>
          <w:sz w:val="24"/>
          <w:szCs w:val="24"/>
        </w:rPr>
        <w:t>商务报价响应文件</w:t>
      </w:r>
    </w:p>
    <w:p w14:paraId="17EE7484">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1.投标函（格式</w:t>
      </w:r>
      <w:r>
        <w:rPr>
          <w:rFonts w:hint="eastAsia" w:ascii="宋体" w:hAnsi="宋体" w:eastAsia="宋体" w:cs="宋体"/>
          <w:bCs/>
          <w:sz w:val="24"/>
          <w:szCs w:val="24"/>
          <w:lang w:val="zh-CN"/>
        </w:rPr>
        <w:t>见附件</w:t>
      </w:r>
      <w:r>
        <w:rPr>
          <w:rFonts w:hint="eastAsia" w:ascii="宋体" w:hAnsi="宋体" w:eastAsia="宋体" w:cs="宋体"/>
          <w:bCs/>
          <w:sz w:val="24"/>
          <w:szCs w:val="24"/>
        </w:rPr>
        <w:t>）。</w:t>
      </w:r>
    </w:p>
    <w:p w14:paraId="284FD122">
      <w:pPr>
        <w:widowControl/>
        <w:spacing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三、电子响应文件（一份）</w:t>
      </w:r>
    </w:p>
    <w:p w14:paraId="12F841A2">
      <w:pPr>
        <w:widowControl/>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电子响应文件的内容为资格审查文件、价格文件打印盖章（或电子签章）后的响应文件的扫描件（资格审查文件、价格文件需分别逐页连续扫描为两个独立的PDF文件），可以采取U盘、电子光盘两种方式中任意一种方式提交，需单独密封提交。</w:t>
      </w:r>
    </w:p>
    <w:p w14:paraId="4A15530C">
      <w:pPr>
        <w:pStyle w:val="6"/>
        <w:spacing w:line="360" w:lineRule="auto"/>
        <w:ind w:firstLine="0" w:firstLineChars="0"/>
        <w:jc w:val="left"/>
        <w:rPr>
          <w:rFonts w:ascii="宋体" w:hAnsi="宋体" w:eastAsia="宋体" w:cs="宋体"/>
          <w:sz w:val="36"/>
          <w:szCs w:val="36"/>
        </w:rPr>
      </w:pPr>
    </w:p>
    <w:p w14:paraId="1164E4D2">
      <w:pPr>
        <w:rPr>
          <w:rFonts w:ascii="宋体" w:hAnsi="宋体" w:eastAsia="宋体" w:cs="宋体"/>
          <w:sz w:val="36"/>
          <w:szCs w:val="36"/>
        </w:rPr>
      </w:pPr>
      <w:r>
        <w:rPr>
          <w:rFonts w:hint="eastAsia" w:ascii="宋体" w:hAnsi="宋体" w:eastAsia="宋体" w:cs="宋体"/>
          <w:sz w:val="36"/>
          <w:szCs w:val="36"/>
        </w:rPr>
        <w:br w:type="page"/>
      </w:r>
    </w:p>
    <w:p w14:paraId="502B6218">
      <w:pPr>
        <w:pStyle w:val="6"/>
        <w:spacing w:line="360" w:lineRule="auto"/>
        <w:ind w:firstLine="0" w:firstLineChars="0"/>
        <w:jc w:val="left"/>
        <w:rPr>
          <w:rFonts w:ascii="宋体" w:hAnsi="宋体" w:eastAsia="宋体" w:cs="宋体"/>
          <w:sz w:val="36"/>
          <w:szCs w:val="36"/>
        </w:rPr>
      </w:pPr>
      <w:r>
        <w:rPr>
          <w:rFonts w:hint="eastAsia" w:ascii="宋体" w:hAnsi="宋体" w:eastAsia="宋体" w:cs="宋体"/>
          <w:sz w:val="36"/>
          <w:szCs w:val="36"/>
        </w:rPr>
        <w:t>附件</w:t>
      </w:r>
    </w:p>
    <w:p w14:paraId="2B586DEF">
      <w:pPr>
        <w:pStyle w:val="6"/>
        <w:spacing w:line="360" w:lineRule="auto"/>
        <w:ind w:firstLine="720"/>
        <w:jc w:val="left"/>
        <w:rPr>
          <w:rFonts w:ascii="宋体" w:hAnsi="宋体" w:eastAsia="宋体" w:cs="宋体"/>
          <w:sz w:val="36"/>
          <w:szCs w:val="36"/>
        </w:rPr>
      </w:pPr>
    </w:p>
    <w:p w14:paraId="057A17BE">
      <w:pPr>
        <w:pStyle w:val="6"/>
        <w:spacing w:line="360" w:lineRule="auto"/>
        <w:ind w:firstLine="0" w:firstLineChars="0"/>
        <w:jc w:val="center"/>
        <w:rPr>
          <w:rFonts w:ascii="宋体" w:hAnsi="宋体" w:eastAsia="宋体" w:cs="宋体"/>
          <w:sz w:val="32"/>
          <w:szCs w:val="32"/>
        </w:rPr>
      </w:pPr>
      <w:r>
        <w:rPr>
          <w:rFonts w:hint="eastAsia" w:ascii="宋体" w:hAnsi="宋体" w:eastAsia="宋体" w:cs="宋体"/>
          <w:sz w:val="32"/>
          <w:szCs w:val="32"/>
        </w:rPr>
        <w:t>（封面）</w:t>
      </w:r>
    </w:p>
    <w:p w14:paraId="44201D3D">
      <w:pPr>
        <w:pStyle w:val="6"/>
        <w:spacing w:line="360" w:lineRule="auto"/>
        <w:ind w:firstLine="723"/>
        <w:jc w:val="center"/>
        <w:rPr>
          <w:rFonts w:ascii="宋体" w:hAnsi="宋体" w:eastAsia="宋体" w:cs="宋体"/>
          <w:b/>
          <w:bCs/>
          <w:snapToGrid w:val="0"/>
          <w:sz w:val="36"/>
          <w:szCs w:val="36"/>
        </w:rPr>
      </w:pPr>
      <w:r>
        <w:rPr>
          <w:rFonts w:hint="eastAsia" w:ascii="宋体" w:hAnsi="宋体" w:eastAsia="宋体" w:cs="宋体"/>
          <w:b/>
          <w:sz w:val="36"/>
          <w:szCs w:val="36"/>
        </w:rPr>
        <w:t>2026年崇川区供电线路综合管廊工程（南通新帝克单丝科技股份有限公司地块）安评项目</w:t>
      </w:r>
    </w:p>
    <w:p w14:paraId="52993628">
      <w:pPr>
        <w:pStyle w:val="6"/>
        <w:spacing w:line="360" w:lineRule="auto"/>
        <w:ind w:firstLine="723"/>
        <w:jc w:val="center"/>
        <w:rPr>
          <w:rFonts w:ascii="宋体" w:hAnsi="宋体" w:eastAsia="宋体" w:cs="宋体"/>
          <w:b/>
          <w:bCs/>
          <w:sz w:val="36"/>
          <w:szCs w:val="36"/>
        </w:rPr>
      </w:pPr>
    </w:p>
    <w:p w14:paraId="7A26641B">
      <w:pPr>
        <w:pStyle w:val="6"/>
        <w:spacing w:line="360" w:lineRule="auto"/>
        <w:ind w:firstLine="482"/>
        <w:jc w:val="center"/>
        <w:rPr>
          <w:rFonts w:ascii="宋体" w:hAnsi="宋体" w:eastAsia="宋体" w:cs="宋体"/>
          <w:b/>
          <w:bCs/>
          <w:sz w:val="24"/>
        </w:rPr>
      </w:pPr>
    </w:p>
    <w:p w14:paraId="4296B1E4">
      <w:pPr>
        <w:pStyle w:val="6"/>
        <w:spacing w:line="360" w:lineRule="auto"/>
        <w:ind w:firstLine="0" w:firstLineChars="0"/>
        <w:rPr>
          <w:rFonts w:ascii="宋体" w:hAnsi="宋体" w:eastAsia="宋体" w:cs="宋体"/>
          <w:b/>
          <w:bCs/>
          <w:sz w:val="24"/>
        </w:rPr>
      </w:pPr>
    </w:p>
    <w:p w14:paraId="4CC07C6A">
      <w:pPr>
        <w:pStyle w:val="6"/>
        <w:spacing w:line="360" w:lineRule="auto"/>
        <w:ind w:firstLine="482"/>
        <w:rPr>
          <w:rFonts w:ascii="宋体" w:hAnsi="宋体" w:eastAsia="宋体" w:cs="宋体"/>
          <w:b/>
          <w:bCs/>
          <w:sz w:val="24"/>
        </w:rPr>
      </w:pPr>
    </w:p>
    <w:p w14:paraId="3C6BEBD0">
      <w:pPr>
        <w:pStyle w:val="6"/>
        <w:spacing w:line="360" w:lineRule="auto"/>
        <w:ind w:firstLine="883"/>
        <w:jc w:val="center"/>
        <w:rPr>
          <w:rFonts w:ascii="宋体" w:hAnsi="宋体" w:eastAsia="宋体" w:cs="宋体"/>
          <w:b/>
          <w:bCs/>
          <w:sz w:val="44"/>
          <w:szCs w:val="44"/>
        </w:rPr>
      </w:pPr>
    </w:p>
    <w:p w14:paraId="4DB0C90F">
      <w:pPr>
        <w:pStyle w:val="6"/>
        <w:spacing w:line="360" w:lineRule="auto"/>
        <w:ind w:firstLine="0" w:firstLineChars="0"/>
        <w:jc w:val="center"/>
        <w:rPr>
          <w:rFonts w:ascii="宋体" w:hAnsi="宋体" w:eastAsia="宋体" w:cs="宋体"/>
          <w:b/>
          <w:bCs/>
          <w:sz w:val="44"/>
          <w:szCs w:val="44"/>
        </w:rPr>
      </w:pPr>
      <w:r>
        <w:rPr>
          <w:rFonts w:hint="eastAsia" w:ascii="宋体" w:hAnsi="宋体" w:eastAsia="宋体" w:cs="宋体"/>
          <w:b/>
          <w:bCs/>
          <w:sz w:val="44"/>
          <w:szCs w:val="44"/>
        </w:rPr>
        <w:t>投标文件</w:t>
      </w:r>
    </w:p>
    <w:p w14:paraId="04B92946">
      <w:pPr>
        <w:pStyle w:val="6"/>
        <w:spacing w:line="360" w:lineRule="auto"/>
        <w:ind w:firstLine="0" w:firstLineChars="0"/>
        <w:jc w:val="center"/>
        <w:rPr>
          <w:rFonts w:ascii="宋体" w:hAnsi="宋体" w:eastAsia="宋体" w:cs="宋体"/>
          <w:b/>
          <w:bCs/>
          <w:sz w:val="44"/>
          <w:szCs w:val="44"/>
        </w:rPr>
      </w:pPr>
      <w:r>
        <w:rPr>
          <w:rFonts w:hint="eastAsia" w:ascii="宋体" w:hAnsi="宋体" w:eastAsia="宋体" w:cs="宋体"/>
          <w:b/>
          <w:bCs/>
          <w:sz w:val="44"/>
          <w:szCs w:val="44"/>
        </w:rPr>
        <w:t>（资格审查资料/商务标）</w:t>
      </w:r>
    </w:p>
    <w:p w14:paraId="10E64A9A">
      <w:pPr>
        <w:pStyle w:val="6"/>
        <w:spacing w:line="360" w:lineRule="auto"/>
        <w:ind w:firstLine="480"/>
        <w:jc w:val="center"/>
        <w:rPr>
          <w:rFonts w:ascii="宋体" w:hAnsi="宋体" w:eastAsia="宋体" w:cs="宋体"/>
          <w:sz w:val="24"/>
        </w:rPr>
      </w:pPr>
    </w:p>
    <w:p w14:paraId="51A4F449">
      <w:pPr>
        <w:pStyle w:val="6"/>
        <w:spacing w:line="360" w:lineRule="auto"/>
        <w:ind w:firstLine="480"/>
        <w:jc w:val="center"/>
        <w:rPr>
          <w:rFonts w:ascii="宋体" w:hAnsi="宋体" w:eastAsia="宋体" w:cs="宋体"/>
          <w:sz w:val="24"/>
        </w:rPr>
      </w:pPr>
    </w:p>
    <w:p w14:paraId="615ADBD5">
      <w:pPr>
        <w:pStyle w:val="6"/>
        <w:spacing w:line="360" w:lineRule="auto"/>
        <w:ind w:firstLine="480"/>
        <w:jc w:val="center"/>
        <w:rPr>
          <w:rFonts w:ascii="宋体" w:hAnsi="宋体" w:eastAsia="宋体" w:cs="宋体"/>
          <w:sz w:val="24"/>
        </w:rPr>
      </w:pPr>
    </w:p>
    <w:p w14:paraId="28579EAE">
      <w:pPr>
        <w:pStyle w:val="6"/>
        <w:spacing w:line="360" w:lineRule="auto"/>
        <w:ind w:firstLine="480"/>
        <w:jc w:val="center"/>
        <w:rPr>
          <w:rFonts w:ascii="宋体" w:hAnsi="宋体" w:eastAsia="宋体" w:cs="宋体"/>
          <w:sz w:val="24"/>
        </w:rPr>
      </w:pPr>
    </w:p>
    <w:p w14:paraId="1915C533">
      <w:pPr>
        <w:pStyle w:val="6"/>
        <w:spacing w:line="360" w:lineRule="auto"/>
        <w:ind w:firstLine="480"/>
        <w:jc w:val="center"/>
        <w:rPr>
          <w:rFonts w:ascii="宋体" w:hAnsi="宋体" w:eastAsia="宋体" w:cs="宋体"/>
          <w:sz w:val="24"/>
        </w:rPr>
      </w:pPr>
    </w:p>
    <w:p w14:paraId="746F0A3E">
      <w:pPr>
        <w:pStyle w:val="6"/>
        <w:spacing w:line="360" w:lineRule="auto"/>
        <w:ind w:firstLine="480"/>
        <w:jc w:val="center"/>
        <w:rPr>
          <w:rFonts w:ascii="宋体" w:hAnsi="宋体" w:eastAsia="宋体" w:cs="宋体"/>
          <w:sz w:val="24"/>
        </w:rPr>
      </w:pPr>
    </w:p>
    <w:p w14:paraId="29712B15">
      <w:pPr>
        <w:pStyle w:val="6"/>
        <w:spacing w:line="360" w:lineRule="auto"/>
        <w:ind w:firstLine="480"/>
        <w:rPr>
          <w:rFonts w:ascii="宋体" w:hAnsi="宋体" w:eastAsia="宋体" w:cs="宋体"/>
          <w:sz w:val="24"/>
        </w:rPr>
      </w:pPr>
    </w:p>
    <w:p w14:paraId="77AD0F10">
      <w:pPr>
        <w:pStyle w:val="6"/>
        <w:spacing w:line="360" w:lineRule="auto"/>
        <w:ind w:firstLine="0" w:firstLineChars="0"/>
        <w:rPr>
          <w:rFonts w:ascii="宋体" w:hAnsi="宋体" w:eastAsia="宋体" w:cs="宋体"/>
          <w:sz w:val="24"/>
          <w:u w:val="single"/>
        </w:rPr>
      </w:pPr>
      <w:r>
        <w:rPr>
          <w:rFonts w:hint="eastAsia" w:ascii="宋体" w:hAnsi="宋体" w:eastAsia="宋体" w:cs="宋体"/>
          <w:sz w:val="24"/>
        </w:rPr>
        <w:t>投标人(盖章)：</w:t>
      </w:r>
    </w:p>
    <w:p w14:paraId="4A14A4D0">
      <w:pPr>
        <w:pStyle w:val="6"/>
        <w:spacing w:line="360" w:lineRule="auto"/>
        <w:ind w:firstLine="0" w:firstLineChars="0"/>
        <w:rPr>
          <w:rFonts w:ascii="宋体" w:hAnsi="宋体" w:eastAsia="宋体" w:cs="宋体"/>
          <w:sz w:val="24"/>
        </w:rPr>
      </w:pPr>
    </w:p>
    <w:p w14:paraId="34FCB573">
      <w:pPr>
        <w:pStyle w:val="6"/>
        <w:spacing w:line="360" w:lineRule="auto"/>
        <w:ind w:firstLine="0" w:firstLineChars="0"/>
        <w:rPr>
          <w:rFonts w:ascii="宋体" w:hAnsi="宋体" w:eastAsia="宋体" w:cs="宋体"/>
          <w:sz w:val="24"/>
          <w:u w:val="single"/>
        </w:rPr>
      </w:pPr>
      <w:r>
        <w:rPr>
          <w:rFonts w:hint="eastAsia" w:ascii="宋体" w:hAnsi="宋体" w:eastAsia="宋体" w:cs="宋体"/>
          <w:sz w:val="24"/>
        </w:rPr>
        <w:t>法定代表人或委托代理人(签字或盖章)：</w:t>
      </w:r>
    </w:p>
    <w:p w14:paraId="7B3629B4">
      <w:pPr>
        <w:pStyle w:val="6"/>
        <w:spacing w:line="360" w:lineRule="auto"/>
        <w:ind w:firstLine="0" w:firstLineChars="0"/>
        <w:rPr>
          <w:rFonts w:ascii="宋体" w:hAnsi="宋体" w:eastAsia="宋体" w:cs="宋体"/>
          <w:sz w:val="24"/>
        </w:rPr>
      </w:pPr>
    </w:p>
    <w:p w14:paraId="3DD217A5">
      <w:pPr>
        <w:pStyle w:val="6"/>
        <w:spacing w:line="360" w:lineRule="auto"/>
        <w:ind w:firstLine="0" w:firstLineChars="0"/>
        <w:rPr>
          <w:rFonts w:ascii="宋体" w:hAnsi="宋体" w:eastAsia="宋体" w:cs="宋体"/>
          <w:sz w:val="24"/>
        </w:rPr>
      </w:pPr>
      <w:r>
        <w:rPr>
          <w:rFonts w:hint="eastAsia" w:ascii="宋体" w:hAnsi="宋体" w:eastAsia="宋体" w:cs="宋体"/>
          <w:sz w:val="24"/>
        </w:rPr>
        <w:t>日   期：   年  月  日</w:t>
      </w:r>
    </w:p>
    <w:p w14:paraId="6B8687EB">
      <w:pPr>
        <w:pStyle w:val="6"/>
        <w:spacing w:line="360" w:lineRule="auto"/>
        <w:ind w:firstLine="480"/>
        <w:rPr>
          <w:rFonts w:ascii="宋体" w:hAnsi="宋体" w:eastAsia="宋体" w:cs="宋体"/>
          <w:sz w:val="24"/>
        </w:rPr>
      </w:pPr>
    </w:p>
    <w:p w14:paraId="0289E1AC">
      <w:pPr>
        <w:rPr>
          <w:rFonts w:ascii="宋体" w:hAnsi="宋体" w:eastAsia="宋体" w:cs="宋体"/>
          <w:b/>
          <w:sz w:val="32"/>
          <w:szCs w:val="32"/>
        </w:rPr>
      </w:pPr>
      <w:r>
        <w:rPr>
          <w:rFonts w:hint="eastAsia" w:ascii="宋体" w:hAnsi="宋体" w:eastAsia="宋体" w:cs="宋体"/>
          <w:b/>
          <w:sz w:val="32"/>
          <w:szCs w:val="32"/>
        </w:rPr>
        <w:br w:type="page"/>
      </w:r>
    </w:p>
    <w:p w14:paraId="032BCD25">
      <w:pPr>
        <w:spacing w:line="360" w:lineRule="auto"/>
        <w:jc w:val="center"/>
        <w:rPr>
          <w:rFonts w:ascii="宋体" w:hAnsi="宋体" w:eastAsia="宋体" w:cs="宋体"/>
          <w:b/>
          <w:sz w:val="32"/>
          <w:szCs w:val="32"/>
        </w:rPr>
      </w:pPr>
      <w:r>
        <w:rPr>
          <w:rFonts w:hint="eastAsia" w:ascii="宋体" w:hAnsi="宋体" w:eastAsia="宋体" w:cs="宋体"/>
          <w:b/>
          <w:sz w:val="32"/>
          <w:szCs w:val="32"/>
        </w:rPr>
        <w:t>一、法定代表人身份证明书</w:t>
      </w:r>
    </w:p>
    <w:p w14:paraId="7A3B2D78">
      <w:pPr>
        <w:spacing w:line="360" w:lineRule="auto"/>
        <w:jc w:val="center"/>
        <w:rPr>
          <w:rFonts w:ascii="宋体" w:hAnsi="宋体" w:eastAsia="宋体" w:cs="宋体"/>
          <w:sz w:val="24"/>
          <w:szCs w:val="24"/>
        </w:rPr>
      </w:pPr>
    </w:p>
    <w:p w14:paraId="39C18D0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投标人单位名称：</w:t>
      </w:r>
    </w:p>
    <w:p w14:paraId="6747743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投标人单位地址：</w:t>
      </w:r>
    </w:p>
    <w:p w14:paraId="771A45EB">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姓  名：性别：</w:t>
      </w:r>
    </w:p>
    <w:p w14:paraId="3C6A206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年龄：职务：</w:t>
      </w:r>
    </w:p>
    <w:p w14:paraId="4954FF64">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系：(投标人单位名称)的法定代表人。</w:t>
      </w:r>
    </w:p>
    <w:p w14:paraId="33E370BD">
      <w:pPr>
        <w:spacing w:line="360" w:lineRule="auto"/>
        <w:ind w:firstLine="480" w:firstLineChars="200"/>
        <w:rPr>
          <w:rFonts w:ascii="宋体" w:hAnsi="宋体" w:eastAsia="宋体" w:cs="宋体"/>
          <w:sz w:val="24"/>
          <w:szCs w:val="24"/>
        </w:rPr>
      </w:pPr>
    </w:p>
    <w:p w14:paraId="31655D0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特此证明</w:t>
      </w:r>
    </w:p>
    <w:p w14:paraId="5D516FD2">
      <w:pPr>
        <w:spacing w:line="360" w:lineRule="auto"/>
        <w:ind w:firstLine="480" w:firstLineChars="200"/>
        <w:rPr>
          <w:rFonts w:ascii="宋体" w:hAnsi="宋体" w:eastAsia="宋体" w:cs="宋体"/>
          <w:sz w:val="24"/>
          <w:szCs w:val="24"/>
        </w:rPr>
      </w:pPr>
    </w:p>
    <w:p w14:paraId="07F58EF4">
      <w:pPr>
        <w:spacing w:line="360" w:lineRule="auto"/>
        <w:ind w:firstLine="3840" w:firstLineChars="1600"/>
        <w:rPr>
          <w:rFonts w:ascii="宋体" w:hAnsi="宋体" w:eastAsia="宋体" w:cs="宋体"/>
          <w:sz w:val="24"/>
          <w:szCs w:val="24"/>
        </w:rPr>
      </w:pPr>
      <w:r>
        <w:rPr>
          <w:rFonts w:hint="eastAsia" w:ascii="宋体" w:hAnsi="宋体" w:eastAsia="宋体" w:cs="宋体"/>
          <w:sz w:val="24"/>
          <w:szCs w:val="24"/>
        </w:rPr>
        <w:t>投标人：（盖单位章）</w:t>
      </w:r>
    </w:p>
    <w:p w14:paraId="48BA3EEE">
      <w:pPr>
        <w:spacing w:line="360" w:lineRule="auto"/>
        <w:ind w:firstLine="3840" w:firstLineChars="1600"/>
        <w:rPr>
          <w:rFonts w:ascii="宋体" w:hAnsi="宋体" w:eastAsia="宋体" w:cs="宋体"/>
          <w:sz w:val="24"/>
          <w:szCs w:val="24"/>
        </w:rPr>
      </w:pPr>
    </w:p>
    <w:p w14:paraId="6E545007">
      <w:pPr>
        <w:spacing w:line="360" w:lineRule="auto"/>
        <w:ind w:firstLine="3840" w:firstLineChars="1600"/>
        <w:rPr>
          <w:rFonts w:ascii="宋体" w:hAnsi="宋体" w:eastAsia="宋体" w:cs="宋体"/>
          <w:sz w:val="24"/>
          <w:szCs w:val="24"/>
        </w:rPr>
      </w:pPr>
      <w:r>
        <w:rPr>
          <w:rFonts w:hint="eastAsia" w:ascii="宋体" w:hAnsi="宋体" w:eastAsia="宋体" w:cs="宋体"/>
          <w:sz w:val="24"/>
          <w:szCs w:val="24"/>
        </w:rPr>
        <w:t>日  期：</w:t>
      </w:r>
    </w:p>
    <w:p w14:paraId="1EF861C7">
      <w:pPr>
        <w:spacing w:line="360" w:lineRule="auto"/>
        <w:ind w:firstLine="3840" w:firstLineChars="1600"/>
        <w:rPr>
          <w:rFonts w:ascii="宋体" w:hAnsi="宋体" w:eastAsia="宋体" w:cs="宋体"/>
          <w:sz w:val="24"/>
          <w:szCs w:val="24"/>
        </w:rPr>
      </w:pPr>
    </w:p>
    <w:p w14:paraId="16AF1E30">
      <w:pPr>
        <w:snapToGrid w:val="0"/>
        <w:spacing w:line="520" w:lineRule="exact"/>
        <w:rPr>
          <w:rFonts w:ascii="宋体" w:hAnsi="宋体" w:cs="宋体"/>
          <w:sz w:val="24"/>
          <w:szCs w:val="24"/>
        </w:rPr>
      </w:pPr>
    </w:p>
    <w:p w14:paraId="26FEF39D">
      <w:pPr>
        <w:snapToGrid w:val="0"/>
        <w:spacing w:line="520" w:lineRule="exact"/>
        <w:ind w:firstLine="1920" w:firstLineChars="800"/>
        <w:rPr>
          <w:rFonts w:ascii="宋体" w:hAnsi="宋体" w:cs="宋体"/>
          <w:sz w:val="24"/>
          <w:szCs w:val="24"/>
        </w:rPr>
      </w:pPr>
      <w:r>
        <w:rPr>
          <w:rFonts w:hint="eastAsia" w:ascii="宋体" w:hAnsi="宋体" w:cs="宋体"/>
          <w:sz w:val="24"/>
          <w:szCs w:val="24"/>
        </w:rPr>
        <w:t>法定代表人身份证复印件</w:t>
      </w:r>
    </w:p>
    <w:p w14:paraId="05872DCD">
      <w:pPr>
        <w:snapToGrid w:val="0"/>
        <w:spacing w:line="520" w:lineRule="exact"/>
        <w:rPr>
          <w:rFonts w:ascii="宋体" w:hAnsi="宋体" w:cs="宋体"/>
          <w:sz w:val="24"/>
          <w:szCs w:val="24"/>
        </w:rPr>
      </w:pPr>
    </w:p>
    <w:p w14:paraId="697591A6">
      <w:pPr>
        <w:snapToGrid w:val="0"/>
        <w:spacing w:line="520" w:lineRule="exact"/>
        <w:ind w:firstLine="2280" w:firstLineChars="950"/>
        <w:rPr>
          <w:rFonts w:ascii="宋体" w:hAnsi="宋体" w:cs="宋体"/>
          <w:sz w:val="24"/>
          <w:szCs w:val="24"/>
        </w:rPr>
      </w:pPr>
      <w:r>
        <w:rPr>
          <w:rFonts w:hint="eastAsia" w:ascii="宋体" w:hAnsi="宋体" w:cs="宋体"/>
          <w:sz w:val="24"/>
          <w:szCs w:val="24"/>
        </w:rPr>
        <w:t>（粘贴此处）</w:t>
      </w:r>
    </w:p>
    <w:p w14:paraId="20666435">
      <w:pPr>
        <w:snapToGrid w:val="0"/>
        <w:spacing w:line="360" w:lineRule="auto"/>
        <w:jc w:val="center"/>
        <w:outlineLvl w:val="4"/>
        <w:rPr>
          <w:rFonts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8"/>
          <w:szCs w:val="28"/>
        </w:rPr>
        <w:t>二、授权委托书</w:t>
      </w:r>
    </w:p>
    <w:p w14:paraId="2F0A1927">
      <w:pPr>
        <w:snapToGrid w:val="0"/>
        <w:spacing w:line="360" w:lineRule="auto"/>
        <w:jc w:val="center"/>
        <w:rPr>
          <w:rFonts w:ascii="宋体" w:hAnsi="宋体" w:eastAsia="宋体" w:cs="宋体"/>
          <w:sz w:val="24"/>
          <w:u w:val="single"/>
        </w:rPr>
      </w:pPr>
      <w:r>
        <w:rPr>
          <w:rFonts w:hint="eastAsia" w:ascii="宋体" w:hAnsi="宋体" w:eastAsia="宋体" w:cs="宋体"/>
          <w:sz w:val="24"/>
          <w:u w:val="single"/>
        </w:rPr>
        <w:t>（被授权人参加投标时，须出示此证明）</w:t>
      </w:r>
    </w:p>
    <w:p w14:paraId="3C7D8910">
      <w:pPr>
        <w:snapToGrid w:val="0"/>
        <w:spacing w:line="360" w:lineRule="auto"/>
        <w:rPr>
          <w:rFonts w:ascii="宋体" w:hAnsi="宋体" w:eastAsia="宋体" w:cs="宋体"/>
          <w:sz w:val="24"/>
        </w:rPr>
      </w:pPr>
      <w:r>
        <w:rPr>
          <w:rFonts w:hint="eastAsia" w:ascii="宋体" w:hAnsi="宋体" w:eastAsia="宋体" w:cs="宋体"/>
          <w:sz w:val="24"/>
          <w:szCs w:val="24"/>
          <w:u w:val="single"/>
        </w:rPr>
        <w:t>南通市崇川国有资产投资发展有限公司</w:t>
      </w:r>
      <w:r>
        <w:rPr>
          <w:rFonts w:hint="eastAsia" w:ascii="宋体" w:hAnsi="宋体" w:eastAsia="宋体" w:cs="宋体"/>
          <w:sz w:val="24"/>
        </w:rPr>
        <w:t>：</w:t>
      </w:r>
    </w:p>
    <w:p w14:paraId="5FB14F2A">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兹授权</w:t>
      </w:r>
      <w:r>
        <w:rPr>
          <w:rFonts w:hint="eastAsia" w:ascii="宋体" w:hAnsi="宋体" w:eastAsia="宋体" w:cs="宋体"/>
          <w:sz w:val="24"/>
          <w:u w:val="single"/>
        </w:rPr>
        <w:t xml:space="preserve">               （</w:t>
      </w:r>
      <w:r>
        <w:rPr>
          <w:rFonts w:hint="eastAsia" w:ascii="宋体" w:hAnsi="宋体" w:eastAsia="宋体" w:cs="宋体"/>
          <w:sz w:val="24"/>
        </w:rPr>
        <w:t>被授权人的姓名）代表我公司参加贵单位组织的</w:t>
      </w:r>
      <w:r>
        <w:rPr>
          <w:rFonts w:hint="eastAsia" w:ascii="宋体" w:hAnsi="宋体" w:eastAsia="宋体" w:cs="宋体"/>
          <w:bCs/>
          <w:sz w:val="24"/>
          <w:szCs w:val="24"/>
          <w:u w:val="single"/>
        </w:rPr>
        <w:t>2026年崇川区供电线路综合管廊工程（南通新帝克单丝科技股份有限公司地块）安评项目</w:t>
      </w:r>
      <w:r>
        <w:rPr>
          <w:rFonts w:hint="eastAsia" w:ascii="宋体" w:hAnsi="宋体" w:eastAsia="宋体" w:cs="宋体"/>
          <w:sz w:val="24"/>
        </w:rPr>
        <w:t>的投标活动，全权处理一切与该项目投标有关的事务。其在办理上述事宜过程中所签署的所有文件我公司均予以承认。</w:t>
      </w:r>
    </w:p>
    <w:p w14:paraId="5B5E66FC">
      <w:pPr>
        <w:spacing w:line="360" w:lineRule="auto"/>
        <w:ind w:firstLine="480" w:firstLineChars="200"/>
        <w:rPr>
          <w:rFonts w:ascii="宋体" w:hAnsi="宋体" w:eastAsia="宋体" w:cs="宋体"/>
          <w:sz w:val="24"/>
        </w:rPr>
      </w:pPr>
      <w:r>
        <w:rPr>
          <w:rFonts w:hint="eastAsia" w:ascii="宋体" w:hAnsi="宋体" w:eastAsia="宋体" w:cs="宋体"/>
          <w:sz w:val="24"/>
        </w:rPr>
        <w:t>被授权人无转委托权。特此委托。</w:t>
      </w:r>
    </w:p>
    <w:p w14:paraId="06595A4A">
      <w:pPr>
        <w:snapToGrid w:val="0"/>
        <w:spacing w:line="360" w:lineRule="auto"/>
        <w:rPr>
          <w:rFonts w:ascii="宋体" w:hAnsi="宋体" w:eastAsia="宋体" w:cs="宋体"/>
          <w:sz w:val="24"/>
        </w:rPr>
      </w:pPr>
    </w:p>
    <w:p w14:paraId="6FFB5D70">
      <w:pPr>
        <w:snapToGrid w:val="0"/>
        <w:spacing w:line="360" w:lineRule="auto"/>
        <w:rPr>
          <w:rFonts w:ascii="宋体" w:hAnsi="宋体" w:eastAsia="宋体" w:cs="宋体"/>
          <w:sz w:val="24"/>
        </w:rPr>
      </w:pPr>
      <w:r>
        <w:rPr>
          <w:rFonts w:hint="eastAsia" w:ascii="宋体" w:hAnsi="宋体" w:eastAsia="宋体" w:cs="宋体"/>
          <w:sz w:val="24"/>
        </w:rPr>
        <w:t>附：被授权人情况：</w:t>
      </w:r>
    </w:p>
    <w:p w14:paraId="0C936D75">
      <w:pPr>
        <w:snapToGrid w:val="0"/>
        <w:spacing w:line="360" w:lineRule="auto"/>
        <w:rPr>
          <w:rFonts w:ascii="宋体" w:hAnsi="宋体" w:eastAsia="宋体" w:cs="宋体"/>
          <w:sz w:val="24"/>
          <w:u w:val="single"/>
        </w:rPr>
      </w:pPr>
      <w:r>
        <w:rPr>
          <w:rFonts w:hint="eastAsia" w:ascii="宋体" w:hAnsi="宋体" w:eastAsia="宋体" w:cs="宋体"/>
          <w:sz w:val="24"/>
        </w:rPr>
        <w:t>姓名：性别：年龄：职务：</w:t>
      </w:r>
    </w:p>
    <w:p w14:paraId="000519A0">
      <w:pPr>
        <w:snapToGrid w:val="0"/>
        <w:spacing w:line="360" w:lineRule="auto"/>
        <w:rPr>
          <w:rFonts w:ascii="宋体" w:hAnsi="宋体" w:eastAsia="宋体" w:cs="宋体"/>
          <w:sz w:val="24"/>
        </w:rPr>
      </w:pPr>
      <w:r>
        <w:rPr>
          <w:rFonts w:hint="eastAsia" w:ascii="宋体" w:hAnsi="宋体" w:eastAsia="宋体" w:cs="宋体"/>
          <w:sz w:val="24"/>
        </w:rPr>
        <w:t>身份证号码：</w:t>
      </w:r>
    </w:p>
    <w:p w14:paraId="696DF047">
      <w:pPr>
        <w:snapToGrid w:val="0"/>
        <w:spacing w:line="360" w:lineRule="auto"/>
        <w:rPr>
          <w:rFonts w:ascii="宋体" w:hAnsi="宋体" w:eastAsia="宋体" w:cs="宋体"/>
          <w:sz w:val="24"/>
        </w:rPr>
      </w:pPr>
      <w:r>
        <w:rPr>
          <w:rFonts w:hint="eastAsia" w:ascii="宋体" w:hAnsi="宋体" w:eastAsia="宋体" w:cs="宋体"/>
          <w:sz w:val="24"/>
        </w:rPr>
        <w:t>手机：传真：</w:t>
      </w:r>
    </w:p>
    <w:p w14:paraId="4796D475">
      <w:pPr>
        <w:snapToGrid w:val="0"/>
        <w:spacing w:line="360" w:lineRule="auto"/>
        <w:rPr>
          <w:rFonts w:ascii="宋体" w:hAnsi="宋体" w:eastAsia="宋体" w:cs="宋体"/>
          <w:sz w:val="24"/>
        </w:rPr>
      </w:pPr>
      <w:r>
        <w:rPr>
          <w:rFonts w:hint="eastAsia" w:ascii="宋体" w:hAnsi="宋体" w:eastAsia="宋体" w:cs="宋体"/>
          <w:sz w:val="24"/>
        </w:rPr>
        <w:t> </w:t>
      </w:r>
    </w:p>
    <w:p w14:paraId="1D4301E4">
      <w:pPr>
        <w:snapToGrid w:val="0"/>
        <w:spacing w:line="360" w:lineRule="auto"/>
        <w:rPr>
          <w:rFonts w:ascii="宋体" w:hAnsi="宋体" w:eastAsia="宋体" w:cs="宋体"/>
          <w:sz w:val="24"/>
        </w:rPr>
      </w:pPr>
      <w:r>
        <w:rPr>
          <w:rFonts w:hint="eastAsia" w:ascii="宋体" w:hAnsi="宋体" w:eastAsia="宋体" w:cs="宋体"/>
          <w:sz w:val="24"/>
        </w:rPr>
        <w:t>单位名称（公章）                      法定代表人（签字或盖章）</w:t>
      </w:r>
    </w:p>
    <w:p w14:paraId="07A39683">
      <w:pPr>
        <w:snapToGrid w:val="0"/>
        <w:spacing w:line="360" w:lineRule="auto"/>
        <w:ind w:firstLine="1200" w:firstLineChars="500"/>
        <w:rPr>
          <w:rFonts w:ascii="宋体" w:hAnsi="宋体" w:eastAsia="宋体" w:cs="宋体"/>
          <w:sz w:val="24"/>
        </w:rPr>
      </w:pPr>
      <w:r>
        <w:rPr>
          <w:rFonts w:hint="eastAsia" w:ascii="宋体" w:hAnsi="宋体" w:eastAsia="宋体" w:cs="宋体"/>
          <w:sz w:val="24"/>
        </w:rPr>
        <w:t>年   月   日                        年   月   日</w:t>
      </w:r>
    </w:p>
    <w:p w14:paraId="763DCC1E">
      <w:pPr>
        <w:snapToGrid w:val="0"/>
        <w:spacing w:line="360" w:lineRule="auto"/>
        <w:rPr>
          <w:rFonts w:ascii="宋体" w:hAnsi="宋体" w:eastAsia="宋体" w:cs="宋体"/>
          <w:sz w:val="24"/>
        </w:rPr>
      </w:pPr>
    </w:p>
    <w:p w14:paraId="59C45442">
      <w:pPr>
        <w:adjustRightInd w:val="0"/>
        <w:snapToGrid w:val="0"/>
        <w:spacing w:line="360" w:lineRule="auto"/>
        <w:jc w:val="center"/>
        <w:rPr>
          <w:rFonts w:ascii="宋体" w:hAnsi="宋体" w:eastAsia="宋体" w:cs="宋体"/>
          <w:b/>
          <w:sz w:val="24"/>
        </w:rPr>
      </w:pPr>
      <w:r>
        <w:rPr>
          <w:rFonts w:hint="eastAsia" w:ascii="宋体" w:hAnsi="宋体" w:eastAsia="宋体" w:cs="宋体"/>
          <w:b/>
          <w:sz w:val="24"/>
        </w:rPr>
        <w:t>法定代表人身份证复印件</w:t>
      </w:r>
    </w:p>
    <w:p w14:paraId="0446C778">
      <w:pPr>
        <w:adjustRightInd w:val="0"/>
        <w:snapToGrid w:val="0"/>
        <w:spacing w:line="360" w:lineRule="auto"/>
        <w:jc w:val="center"/>
        <w:rPr>
          <w:rFonts w:ascii="宋体" w:hAnsi="宋体" w:eastAsia="宋体" w:cs="宋体"/>
          <w:sz w:val="24"/>
        </w:rPr>
      </w:pPr>
    </w:p>
    <w:p w14:paraId="15F79AA3">
      <w:pPr>
        <w:adjustRightInd w:val="0"/>
        <w:snapToGrid w:val="0"/>
        <w:spacing w:line="360" w:lineRule="auto"/>
        <w:jc w:val="center"/>
        <w:rPr>
          <w:rFonts w:ascii="宋体" w:hAnsi="宋体" w:eastAsia="宋体" w:cs="宋体"/>
          <w:sz w:val="24"/>
        </w:rPr>
      </w:pPr>
      <w:r>
        <w:rPr>
          <w:rFonts w:hint="eastAsia" w:ascii="宋体" w:hAnsi="宋体" w:eastAsia="宋体" w:cs="宋体"/>
          <w:sz w:val="24"/>
        </w:rPr>
        <w:t>（粘贴此处）</w:t>
      </w:r>
    </w:p>
    <w:p w14:paraId="763ED083">
      <w:pPr>
        <w:adjustRightInd w:val="0"/>
        <w:snapToGrid w:val="0"/>
        <w:spacing w:line="360" w:lineRule="auto"/>
        <w:jc w:val="center"/>
        <w:rPr>
          <w:rFonts w:ascii="宋体" w:hAnsi="宋体" w:eastAsia="宋体" w:cs="宋体"/>
          <w:sz w:val="24"/>
        </w:rPr>
      </w:pPr>
    </w:p>
    <w:p w14:paraId="518B716D">
      <w:pPr>
        <w:adjustRightInd w:val="0"/>
        <w:snapToGrid w:val="0"/>
        <w:spacing w:line="360" w:lineRule="auto"/>
        <w:jc w:val="center"/>
        <w:rPr>
          <w:rFonts w:ascii="宋体" w:hAnsi="宋体" w:eastAsia="宋体" w:cs="宋体"/>
          <w:sz w:val="24"/>
        </w:rPr>
      </w:pPr>
    </w:p>
    <w:p w14:paraId="138562E2">
      <w:pPr>
        <w:adjustRightInd w:val="0"/>
        <w:snapToGrid w:val="0"/>
        <w:spacing w:line="360" w:lineRule="auto"/>
        <w:jc w:val="center"/>
        <w:rPr>
          <w:rFonts w:ascii="宋体" w:hAnsi="宋体" w:eastAsia="宋体" w:cs="宋体"/>
          <w:b/>
          <w:sz w:val="24"/>
        </w:rPr>
      </w:pPr>
      <w:r>
        <w:rPr>
          <w:rFonts w:hint="eastAsia" w:ascii="宋体" w:hAnsi="宋体" w:eastAsia="宋体" w:cs="宋体"/>
          <w:b/>
          <w:sz w:val="24"/>
        </w:rPr>
        <w:t>被授权人身份证复印件</w:t>
      </w:r>
    </w:p>
    <w:p w14:paraId="45E4FA20">
      <w:pPr>
        <w:adjustRightInd w:val="0"/>
        <w:snapToGrid w:val="0"/>
        <w:spacing w:line="360" w:lineRule="auto"/>
        <w:jc w:val="center"/>
        <w:rPr>
          <w:rFonts w:ascii="宋体" w:hAnsi="宋体" w:eastAsia="宋体" w:cs="宋体"/>
          <w:sz w:val="24"/>
        </w:rPr>
      </w:pPr>
    </w:p>
    <w:p w14:paraId="23EB4757">
      <w:pPr>
        <w:adjustRightInd w:val="0"/>
        <w:snapToGrid w:val="0"/>
        <w:spacing w:line="360" w:lineRule="auto"/>
        <w:jc w:val="center"/>
        <w:rPr>
          <w:rFonts w:ascii="宋体" w:hAnsi="宋体" w:eastAsia="宋体" w:cs="宋体"/>
          <w:sz w:val="24"/>
        </w:rPr>
      </w:pPr>
      <w:r>
        <w:rPr>
          <w:rFonts w:hint="eastAsia" w:ascii="宋体" w:hAnsi="宋体" w:eastAsia="宋体" w:cs="宋体"/>
          <w:sz w:val="24"/>
        </w:rPr>
        <w:t>（粘贴此处）</w:t>
      </w:r>
    </w:p>
    <w:p w14:paraId="57B9AE1C">
      <w:pPr>
        <w:snapToGrid w:val="0"/>
        <w:spacing w:line="360" w:lineRule="auto"/>
        <w:ind w:firstLine="482" w:firstLineChars="200"/>
        <w:rPr>
          <w:rFonts w:ascii="宋体" w:hAnsi="宋体" w:eastAsia="宋体" w:cs="宋体"/>
          <w:b/>
          <w:bCs/>
          <w:sz w:val="24"/>
        </w:rPr>
      </w:pPr>
    </w:p>
    <w:p w14:paraId="10A24622">
      <w:pPr>
        <w:snapToGrid w:val="0"/>
        <w:spacing w:line="360" w:lineRule="auto"/>
        <w:ind w:firstLine="482" w:firstLineChars="200"/>
        <w:rPr>
          <w:rFonts w:ascii="宋体" w:hAnsi="宋体" w:eastAsia="宋体" w:cs="宋体"/>
          <w:sz w:val="24"/>
        </w:rPr>
        <w:sectPr>
          <w:type w:val="continuous"/>
          <w:pgSz w:w="11906" w:h="16838"/>
          <w:pgMar w:top="1240" w:right="1266" w:bottom="1440" w:left="1600" w:header="851" w:footer="992" w:gutter="0"/>
          <w:cols w:space="425" w:num="1"/>
          <w:docGrid w:type="lines" w:linePitch="312" w:charSpace="0"/>
        </w:sectPr>
      </w:pPr>
      <w:r>
        <w:rPr>
          <w:rFonts w:hint="eastAsia" w:ascii="宋体" w:hAnsi="宋体" w:eastAsia="宋体" w:cs="宋体"/>
          <w:b/>
          <w:bCs/>
          <w:sz w:val="24"/>
        </w:rPr>
        <w:t>注:</w:t>
      </w:r>
      <w:r>
        <w:rPr>
          <w:rFonts w:hint="eastAsia" w:ascii="宋体" w:hAnsi="宋体" w:eastAsia="宋体" w:cs="宋体"/>
          <w:sz w:val="24"/>
        </w:rPr>
        <w:t>如为被授权人参加投标时，须将身份证原件带至开标现场备查。</w:t>
      </w:r>
    </w:p>
    <w:p w14:paraId="6B5D37C6">
      <w:pPr>
        <w:spacing w:line="360" w:lineRule="auto"/>
        <w:jc w:val="center"/>
        <w:rPr>
          <w:rFonts w:ascii="宋体" w:hAnsi="宋体" w:eastAsia="宋体" w:cs="宋体"/>
          <w:b/>
          <w:sz w:val="32"/>
          <w:szCs w:val="32"/>
        </w:rPr>
      </w:pPr>
      <w:r>
        <w:rPr>
          <w:rFonts w:hint="eastAsia" w:ascii="宋体" w:hAnsi="宋体" w:eastAsia="宋体" w:cs="宋体"/>
          <w:b/>
          <w:sz w:val="32"/>
          <w:szCs w:val="32"/>
        </w:rPr>
        <w:t>三、无重大违法记录声明</w:t>
      </w:r>
    </w:p>
    <w:p w14:paraId="086AA331">
      <w:pPr>
        <w:spacing w:line="360" w:lineRule="auto"/>
        <w:rPr>
          <w:rFonts w:ascii="宋体" w:hAnsi="宋体" w:eastAsia="宋体" w:cs="宋体"/>
          <w:bCs/>
          <w:sz w:val="28"/>
          <w:szCs w:val="28"/>
        </w:rPr>
      </w:pPr>
    </w:p>
    <w:p w14:paraId="6734F7CC">
      <w:pPr>
        <w:snapToGrid w:val="0"/>
        <w:spacing w:line="360" w:lineRule="auto"/>
        <w:rPr>
          <w:rFonts w:ascii="宋体" w:hAnsi="宋体" w:eastAsia="宋体" w:cs="宋体"/>
          <w:sz w:val="24"/>
        </w:rPr>
      </w:pPr>
      <w:r>
        <w:rPr>
          <w:rFonts w:hint="eastAsia" w:ascii="宋体" w:hAnsi="宋体" w:eastAsia="宋体" w:cs="宋体"/>
          <w:sz w:val="24"/>
          <w:szCs w:val="24"/>
          <w:u w:val="single"/>
        </w:rPr>
        <w:t>南通市崇川国有资产投资发展有限公司</w:t>
      </w:r>
      <w:r>
        <w:rPr>
          <w:rFonts w:hint="eastAsia" w:ascii="宋体" w:hAnsi="宋体" w:eastAsia="宋体" w:cs="宋体"/>
          <w:sz w:val="24"/>
        </w:rPr>
        <w:t>：</w:t>
      </w:r>
    </w:p>
    <w:p w14:paraId="028AB0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我公司郑重声明：参加本次采购活动前 3 年内，我公司在经营活动中</w:t>
      </w:r>
      <w:r>
        <w:rPr>
          <w:rFonts w:hint="eastAsia" w:ascii="宋体" w:hAnsi="宋体" w:eastAsia="宋体" w:cs="宋体"/>
          <w:b/>
          <w:bCs/>
          <w:sz w:val="24"/>
          <w:szCs w:val="24"/>
          <w:u w:val="single"/>
        </w:rPr>
        <w:t>（有/没有）</w:t>
      </w:r>
      <w:r>
        <w:rPr>
          <w:rFonts w:hint="eastAsia" w:ascii="宋体" w:hAnsi="宋体" w:eastAsia="宋体" w:cs="宋体"/>
          <w:sz w:val="24"/>
          <w:szCs w:val="24"/>
        </w:rPr>
        <w:t>因违法经营受到刑事处罚或者责令停产停业、吊销许可证或者执照、较大数额罚款等行政处罚。</w:t>
      </w:r>
    </w:p>
    <w:p w14:paraId="0C8A8B4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在投标截止时间节点，没有被“信用中国”网站列入失信被执行人、重大税收违法案件当事人名单、采购严重违法失信行为记录名单。</w:t>
      </w:r>
    </w:p>
    <w:p w14:paraId="3F44C15D">
      <w:pPr>
        <w:spacing w:line="360" w:lineRule="auto"/>
        <w:ind w:firstLine="200"/>
        <w:rPr>
          <w:rFonts w:ascii="宋体" w:hAnsi="宋体" w:eastAsia="宋体" w:cs="宋体"/>
          <w:sz w:val="24"/>
          <w:szCs w:val="24"/>
        </w:rPr>
      </w:pPr>
    </w:p>
    <w:p w14:paraId="47D5EC63">
      <w:pPr>
        <w:spacing w:line="480" w:lineRule="auto"/>
        <w:ind w:right="720" w:firstLine="480" w:firstLineChars="200"/>
        <w:contextualSpacing/>
        <w:jc w:val="right"/>
        <w:rPr>
          <w:rFonts w:ascii="宋体" w:hAnsi="宋体" w:eastAsia="宋体" w:cs="宋体"/>
          <w:sz w:val="24"/>
          <w:szCs w:val="24"/>
        </w:rPr>
      </w:pPr>
      <w:r>
        <w:rPr>
          <w:rFonts w:hint="eastAsia" w:ascii="宋体" w:hAnsi="宋体" w:eastAsia="宋体" w:cs="宋体"/>
          <w:sz w:val="24"/>
          <w:szCs w:val="24"/>
        </w:rPr>
        <w:t>法定代表人或授权委托人签字：</w:t>
      </w:r>
    </w:p>
    <w:p w14:paraId="72677558">
      <w:pPr>
        <w:spacing w:line="480" w:lineRule="auto"/>
        <w:ind w:right="720" w:firstLine="480" w:firstLineChars="200"/>
        <w:contextualSpacing/>
        <w:jc w:val="center"/>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供应商名称（盖章）：</w:t>
      </w:r>
    </w:p>
    <w:p w14:paraId="604C4957">
      <w:pPr>
        <w:spacing w:line="360" w:lineRule="auto"/>
        <w:ind w:firstLine="480" w:firstLineChars="200"/>
        <w:jc w:val="center"/>
        <w:outlineLvl w:val="0"/>
        <w:rPr>
          <w:rFonts w:ascii="宋体" w:hAnsi="宋体" w:eastAsia="宋体" w:cs="宋体"/>
          <w:sz w:val="24"/>
          <w:szCs w:val="24"/>
        </w:rPr>
        <w:sectPr>
          <w:pgSz w:w="11906" w:h="16838"/>
          <w:pgMar w:top="1240" w:right="1266" w:bottom="1440" w:left="1600" w:header="851" w:footer="992" w:gutter="0"/>
          <w:cols w:space="425" w:num="1"/>
          <w:docGrid w:type="lines" w:linePitch="312" w:charSpace="0"/>
        </w:sect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p>
    <w:p w14:paraId="54A9A7ED">
      <w:pPr>
        <w:spacing w:line="360" w:lineRule="auto"/>
        <w:jc w:val="center"/>
        <w:rPr>
          <w:rFonts w:ascii="宋体" w:hAnsi="宋体" w:eastAsia="宋体" w:cs="宋体"/>
          <w:b/>
          <w:sz w:val="32"/>
          <w:szCs w:val="32"/>
        </w:rPr>
      </w:pPr>
      <w:r>
        <w:rPr>
          <w:rFonts w:hint="eastAsia" w:ascii="宋体" w:hAnsi="宋体" w:eastAsia="宋体" w:cs="宋体"/>
          <w:b/>
          <w:sz w:val="32"/>
          <w:szCs w:val="32"/>
        </w:rPr>
        <w:t>四、关于资格文件的声明函</w:t>
      </w:r>
    </w:p>
    <w:p w14:paraId="64BFE538">
      <w:pPr>
        <w:pStyle w:val="6"/>
        <w:overflowPunct w:val="0"/>
        <w:spacing w:line="520" w:lineRule="exact"/>
        <w:ind w:firstLine="560"/>
        <w:jc w:val="center"/>
        <w:rPr>
          <w:rFonts w:ascii="宋体" w:hAnsi="宋体" w:eastAsia="宋体" w:cs="宋体"/>
          <w:sz w:val="28"/>
          <w:szCs w:val="28"/>
        </w:rPr>
      </w:pPr>
    </w:p>
    <w:p w14:paraId="13D6C9F3">
      <w:pPr>
        <w:adjustRightInd w:val="0"/>
        <w:snapToGrid w:val="0"/>
        <w:spacing w:line="360" w:lineRule="auto"/>
        <w:rPr>
          <w:rFonts w:ascii="宋体" w:hAnsi="宋体" w:cs="宋体"/>
          <w:sz w:val="24"/>
          <w:szCs w:val="24"/>
        </w:rPr>
      </w:pPr>
      <w:r>
        <w:rPr>
          <w:rFonts w:hint="eastAsia" w:ascii="宋体" w:hAnsi="宋体" w:cs="宋体"/>
          <w:sz w:val="24"/>
          <w:szCs w:val="24"/>
        </w:rPr>
        <w:t>南通市崇川国有资产投资发展有限公司：</w:t>
      </w:r>
    </w:p>
    <w:p w14:paraId="3F8497BB">
      <w:pPr>
        <w:overflowPunct w:val="0"/>
        <w:adjustRightInd w:val="0"/>
        <w:spacing w:line="440" w:lineRule="exact"/>
        <w:ind w:firstLine="480" w:firstLineChars="200"/>
        <w:jc w:val="left"/>
        <w:textAlignment w:val="baseline"/>
        <w:rPr>
          <w:rFonts w:ascii="宋体" w:hAnsi="宋体" w:cs="宋体"/>
          <w:sz w:val="24"/>
          <w:szCs w:val="24"/>
        </w:rPr>
      </w:pPr>
      <w:r>
        <w:rPr>
          <w:rFonts w:hint="eastAsia" w:ascii="宋体" w:hAnsi="宋体" w:cs="宋体"/>
          <w:sz w:val="24"/>
          <w:szCs w:val="24"/>
        </w:rPr>
        <w:t>本公司愿就由贵单位组织实施的（</w:t>
      </w:r>
      <w:r>
        <w:rPr>
          <w:rFonts w:hint="eastAsia" w:ascii="宋体" w:hAnsi="宋体" w:eastAsia="宋体" w:cs="宋体"/>
          <w:bCs/>
          <w:sz w:val="24"/>
          <w:szCs w:val="24"/>
          <w:u w:val="single"/>
        </w:rPr>
        <w:t>2026年崇川区供电线路综合管廊工程（南通新帝克单丝科技股份有限公司地块）安评项目</w:t>
      </w:r>
      <w:r>
        <w:rPr>
          <w:rFonts w:hint="eastAsia" w:ascii="宋体" w:hAnsi="宋体" w:cs="宋体"/>
          <w:sz w:val="24"/>
          <w:szCs w:val="24"/>
        </w:rPr>
        <w:t>)招标活动进行投标。本公司所提交的投标文件中所有关于投标资格的文件、证明和陈述均是真实的、准确的。若与真实情况不符，本公司愿意承担由此而产生的一切后果。本公司决定参加投标，并作如下承诺：</w:t>
      </w:r>
    </w:p>
    <w:p w14:paraId="5A760E05">
      <w:pPr>
        <w:overflowPunct w:val="0"/>
        <w:adjustRightInd w:val="0"/>
        <w:spacing w:line="440" w:lineRule="exact"/>
        <w:ind w:firstLine="480" w:firstLineChars="200"/>
        <w:jc w:val="left"/>
        <w:textAlignment w:val="baseline"/>
        <w:rPr>
          <w:rFonts w:ascii="宋体" w:hAnsi="宋体" w:cs="宋体"/>
          <w:sz w:val="24"/>
          <w:szCs w:val="24"/>
        </w:rPr>
      </w:pPr>
      <w:r>
        <w:rPr>
          <w:rFonts w:hint="eastAsia" w:ascii="宋体" w:hAnsi="宋体" w:cs="宋体"/>
          <w:sz w:val="24"/>
          <w:szCs w:val="24"/>
        </w:rPr>
        <w:t>1.我公司具有独立承担民事责任的能力；</w:t>
      </w:r>
    </w:p>
    <w:p w14:paraId="18A477DB">
      <w:pPr>
        <w:overflowPunct w:val="0"/>
        <w:adjustRightInd w:val="0"/>
        <w:spacing w:line="440" w:lineRule="exact"/>
        <w:ind w:firstLine="480" w:firstLineChars="200"/>
        <w:jc w:val="left"/>
        <w:textAlignment w:val="baseline"/>
        <w:rPr>
          <w:rFonts w:ascii="宋体" w:hAnsi="宋体" w:cs="宋体"/>
          <w:sz w:val="24"/>
          <w:szCs w:val="24"/>
        </w:rPr>
      </w:pPr>
      <w:r>
        <w:rPr>
          <w:rFonts w:hint="eastAsia" w:ascii="宋体" w:hAnsi="宋体" w:cs="宋体"/>
          <w:sz w:val="24"/>
          <w:szCs w:val="24"/>
        </w:rPr>
        <w:t>2.我公司具有良好的商业信誉和健全的财务会计制度；</w:t>
      </w:r>
    </w:p>
    <w:p w14:paraId="4EB24E84">
      <w:pPr>
        <w:overflowPunct w:val="0"/>
        <w:adjustRightInd w:val="0"/>
        <w:spacing w:line="440" w:lineRule="exact"/>
        <w:ind w:firstLine="480" w:firstLineChars="200"/>
        <w:jc w:val="left"/>
        <w:textAlignment w:val="baseline"/>
        <w:rPr>
          <w:rFonts w:ascii="宋体" w:hAnsi="宋体" w:cs="宋体"/>
          <w:sz w:val="24"/>
          <w:szCs w:val="24"/>
        </w:rPr>
      </w:pPr>
      <w:r>
        <w:rPr>
          <w:rFonts w:hint="eastAsia" w:ascii="宋体" w:hAnsi="宋体" w:cs="宋体"/>
          <w:sz w:val="24"/>
          <w:szCs w:val="24"/>
        </w:rPr>
        <w:t>3.我公司具有履行合同所必需的设备和专业技术能力；</w:t>
      </w:r>
    </w:p>
    <w:p w14:paraId="58C7A7FE">
      <w:pPr>
        <w:overflowPunct w:val="0"/>
        <w:adjustRightInd w:val="0"/>
        <w:spacing w:line="440" w:lineRule="exact"/>
        <w:ind w:firstLine="480" w:firstLineChars="200"/>
        <w:jc w:val="left"/>
        <w:textAlignment w:val="baseline"/>
        <w:rPr>
          <w:rFonts w:ascii="宋体" w:hAnsi="宋体" w:cs="宋体"/>
          <w:sz w:val="24"/>
          <w:szCs w:val="24"/>
        </w:rPr>
      </w:pPr>
      <w:r>
        <w:rPr>
          <w:rFonts w:hint="eastAsia" w:ascii="宋体" w:hAnsi="宋体" w:cs="宋体"/>
          <w:sz w:val="24"/>
          <w:szCs w:val="24"/>
        </w:rPr>
        <w:t>4.我公司有依法缴纳税收和社会保障资金的良好记录；</w:t>
      </w:r>
    </w:p>
    <w:p w14:paraId="038AEFC8">
      <w:pPr>
        <w:overflowPunct w:val="0"/>
        <w:adjustRightInd w:val="0"/>
        <w:spacing w:line="440" w:lineRule="exact"/>
        <w:ind w:firstLine="480" w:firstLineChars="200"/>
        <w:jc w:val="left"/>
        <w:textAlignment w:val="baseline"/>
        <w:rPr>
          <w:rFonts w:ascii="宋体" w:hAnsi="宋体" w:cs="宋体"/>
          <w:sz w:val="24"/>
          <w:szCs w:val="24"/>
        </w:rPr>
      </w:pPr>
      <w:r>
        <w:rPr>
          <w:rFonts w:hint="eastAsia" w:ascii="宋体" w:hAnsi="宋体" w:cs="宋体"/>
          <w:sz w:val="24"/>
          <w:szCs w:val="24"/>
        </w:rPr>
        <w:t>5.我公司参加采购活动前三年内，在经营活动中没有重大违法记录；（1.供应商在参加采购活动前三年内因违法经营被禁止在一定期限内参加采购活动，期限届满的，可以参加采购活动。2.“较大数额罚款”认定为200万元以上的罚款，法律、行政法规以及国务院有关部门明确规定相关领域“较大数额罚款”标准高于200万元的，从其规定。）</w:t>
      </w:r>
    </w:p>
    <w:p w14:paraId="15D7E417">
      <w:pPr>
        <w:snapToGrid w:val="0"/>
        <w:spacing w:line="480" w:lineRule="exact"/>
        <w:ind w:firstLine="480" w:firstLineChars="200"/>
        <w:rPr>
          <w:rFonts w:ascii="宋体" w:hAnsi="宋体" w:cs="宋体"/>
          <w:b/>
          <w:sz w:val="24"/>
          <w:szCs w:val="24"/>
          <w:u w:val="single"/>
        </w:rPr>
      </w:pPr>
      <w:r>
        <w:rPr>
          <w:rFonts w:hint="eastAsia" w:ascii="宋体" w:hAnsi="宋体" w:cs="宋体"/>
          <w:sz w:val="24"/>
          <w:szCs w:val="24"/>
        </w:rPr>
        <w:t>6.我公司满足法律、行政法规规定的其他条件。</w:t>
      </w:r>
    </w:p>
    <w:p w14:paraId="3E3C7A98">
      <w:pPr>
        <w:pStyle w:val="6"/>
        <w:overflowPunct w:val="0"/>
        <w:spacing w:line="520" w:lineRule="exact"/>
        <w:rPr>
          <w:rFonts w:ascii="宋体" w:hAnsi="宋体" w:eastAsia="宋体" w:cs="宋体"/>
        </w:rPr>
      </w:pPr>
    </w:p>
    <w:p w14:paraId="20029F33">
      <w:pPr>
        <w:pStyle w:val="6"/>
        <w:overflowPunct w:val="0"/>
        <w:spacing w:line="520" w:lineRule="exact"/>
        <w:rPr>
          <w:rFonts w:ascii="宋体" w:hAnsi="宋体" w:eastAsia="宋体" w:cs="宋体"/>
        </w:rPr>
      </w:pPr>
    </w:p>
    <w:p w14:paraId="7750E570">
      <w:pPr>
        <w:pStyle w:val="6"/>
        <w:overflowPunct w:val="0"/>
        <w:spacing w:line="520" w:lineRule="exact"/>
        <w:rPr>
          <w:rFonts w:ascii="宋体" w:hAnsi="宋体" w:eastAsia="宋体" w:cs="宋体"/>
        </w:rPr>
      </w:pPr>
    </w:p>
    <w:p w14:paraId="06ACEBBF">
      <w:pPr>
        <w:pStyle w:val="6"/>
        <w:overflowPunct w:val="0"/>
        <w:spacing w:line="520" w:lineRule="exact"/>
        <w:rPr>
          <w:rFonts w:ascii="宋体" w:hAnsi="宋体" w:eastAsia="宋体" w:cs="宋体"/>
        </w:rPr>
      </w:pPr>
    </w:p>
    <w:p w14:paraId="68510AE6">
      <w:pPr>
        <w:pStyle w:val="6"/>
        <w:overflowPunct w:val="0"/>
        <w:spacing w:line="520" w:lineRule="exact"/>
        <w:rPr>
          <w:rFonts w:ascii="宋体" w:hAnsi="宋体" w:eastAsia="宋体" w:cs="宋体"/>
        </w:rPr>
      </w:pP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rPr>
        <w:t>法定代表人或被委托授权人（签字或盖章）</w:t>
      </w:r>
      <w:r>
        <w:rPr>
          <w:rFonts w:hint="eastAsia" w:ascii="宋体" w:hAnsi="宋体" w:eastAsia="宋体" w:cs="宋体"/>
        </w:rPr>
        <w:t>：</w:t>
      </w:r>
    </w:p>
    <w:p w14:paraId="7CF64682">
      <w:pPr>
        <w:pStyle w:val="6"/>
        <w:overflowPunct w:val="0"/>
        <w:spacing w:line="520" w:lineRule="exact"/>
        <w:ind w:left="1700"/>
        <w:rPr>
          <w:rFonts w:ascii="宋体" w:hAnsi="宋体" w:eastAsia="宋体" w:cs="宋体"/>
        </w:rPr>
      </w:pPr>
    </w:p>
    <w:p w14:paraId="44423F9B">
      <w:pPr>
        <w:pStyle w:val="6"/>
        <w:overflowPunct w:val="0"/>
        <w:spacing w:line="520" w:lineRule="exact"/>
        <w:ind w:left="1700"/>
        <w:rPr>
          <w:rFonts w:ascii="宋体" w:hAnsi="宋体" w:eastAsia="宋体" w:cs="宋体"/>
        </w:rPr>
      </w:pPr>
      <w:r>
        <w:rPr>
          <w:rFonts w:hint="eastAsia" w:ascii="宋体" w:hAnsi="宋体" w:eastAsia="宋体" w:cs="宋体"/>
        </w:rPr>
        <w:t xml:space="preserve">        （投标人）公章：</w:t>
      </w:r>
    </w:p>
    <w:p w14:paraId="12C258D9">
      <w:pPr>
        <w:pStyle w:val="6"/>
        <w:overflowPunct w:val="0"/>
        <w:spacing w:line="520" w:lineRule="exact"/>
        <w:rPr>
          <w:rFonts w:ascii="宋体" w:hAnsi="宋体" w:eastAsia="宋体" w:cs="宋体"/>
        </w:rPr>
      </w:pPr>
    </w:p>
    <w:p w14:paraId="7B24240F">
      <w:pPr>
        <w:pStyle w:val="6"/>
        <w:overflowPunct w:val="0"/>
        <w:spacing w:line="520" w:lineRule="exact"/>
        <w:ind w:right="560"/>
        <w:rPr>
          <w:rFonts w:ascii="宋体" w:hAnsi="宋体" w:eastAsia="宋体" w:cs="宋体"/>
        </w:rPr>
      </w:pPr>
      <w:r>
        <w:rPr>
          <w:rFonts w:hint="eastAsia" w:ascii="宋体" w:hAnsi="宋体" w:eastAsia="宋体" w:cs="宋体"/>
        </w:rPr>
        <w:t xml:space="preserve">                                       年</w:t>
      </w:r>
      <w:r>
        <w:rPr>
          <w:rFonts w:hint="eastAsia" w:ascii="宋体" w:hAnsi="宋体" w:eastAsia="宋体" w:cs="宋体"/>
        </w:rPr>
        <w:tab/>
      </w:r>
      <w:r>
        <w:rPr>
          <w:rFonts w:hint="eastAsia" w:ascii="宋体" w:hAnsi="宋体" w:eastAsia="宋体" w:cs="宋体"/>
        </w:rPr>
        <w:t xml:space="preserve"> 月 </w:t>
      </w:r>
      <w:r>
        <w:rPr>
          <w:rFonts w:hint="eastAsia" w:ascii="宋体" w:hAnsi="宋体" w:eastAsia="宋体" w:cs="宋体"/>
        </w:rPr>
        <w:tab/>
      </w:r>
      <w:r>
        <w:rPr>
          <w:rFonts w:hint="eastAsia" w:ascii="宋体" w:hAnsi="宋体" w:eastAsia="宋体" w:cs="宋体"/>
        </w:rPr>
        <w:t>日</w:t>
      </w:r>
    </w:p>
    <w:p w14:paraId="3615900C">
      <w:pPr>
        <w:spacing w:line="360" w:lineRule="auto"/>
        <w:ind w:left="4830" w:leftChars="2300"/>
        <w:rPr>
          <w:rFonts w:ascii="宋体" w:hAnsi="宋体" w:eastAsia="宋体" w:cs="宋体"/>
          <w:sz w:val="24"/>
        </w:rPr>
      </w:pPr>
    </w:p>
    <w:p w14:paraId="60EE1F7C">
      <w:pPr>
        <w:rPr>
          <w:rFonts w:ascii="宋体" w:hAnsi="宋体" w:eastAsia="宋体" w:cs="宋体"/>
          <w:b/>
          <w:bCs/>
          <w:sz w:val="32"/>
          <w:szCs w:val="40"/>
        </w:rPr>
      </w:pPr>
      <w:r>
        <w:rPr>
          <w:rFonts w:hint="eastAsia" w:ascii="宋体" w:hAnsi="宋体" w:eastAsia="宋体" w:cs="宋体"/>
          <w:b/>
          <w:bCs/>
          <w:sz w:val="32"/>
          <w:szCs w:val="40"/>
        </w:rPr>
        <w:br w:type="page"/>
      </w:r>
    </w:p>
    <w:p w14:paraId="1091C71C">
      <w:pPr>
        <w:widowControl/>
        <w:spacing w:before="100" w:beforeAutospacing="1" w:after="100" w:afterAutospacing="1" w:line="360" w:lineRule="auto"/>
        <w:jc w:val="center"/>
        <w:rPr>
          <w:rFonts w:ascii="宋体" w:hAnsi="宋体" w:eastAsia="宋体"/>
          <w:b/>
          <w:bCs/>
          <w:sz w:val="32"/>
          <w:szCs w:val="32"/>
        </w:rPr>
      </w:pPr>
      <w:r>
        <w:rPr>
          <w:rFonts w:hint="eastAsia" w:ascii="宋体" w:hAnsi="宋体" w:cs="宋体"/>
          <w:b/>
          <w:bCs/>
          <w:sz w:val="32"/>
          <w:szCs w:val="40"/>
        </w:rPr>
        <w:t>五</w:t>
      </w:r>
      <w:r>
        <w:rPr>
          <w:rFonts w:hint="eastAsia" w:ascii="宋体" w:hAnsi="宋体" w:eastAsia="宋体" w:cs="宋体"/>
          <w:b/>
          <w:bCs/>
          <w:sz w:val="32"/>
          <w:szCs w:val="40"/>
        </w:rPr>
        <w:t>、</w:t>
      </w:r>
      <w:r>
        <w:rPr>
          <w:rFonts w:hint="eastAsia" w:ascii="宋体" w:hAnsi="宋体" w:eastAsia="宋体"/>
          <w:b/>
          <w:bCs/>
          <w:sz w:val="32"/>
          <w:szCs w:val="32"/>
        </w:rPr>
        <w:t>投标函</w:t>
      </w:r>
    </w:p>
    <w:p w14:paraId="2A5ACBBF">
      <w:pPr>
        <w:adjustRightInd w:val="0"/>
        <w:snapToGrid w:val="0"/>
        <w:spacing w:line="360" w:lineRule="auto"/>
        <w:rPr>
          <w:rFonts w:ascii="宋体" w:hAnsi="宋体" w:cs="宋体"/>
          <w:sz w:val="24"/>
          <w:szCs w:val="24"/>
        </w:rPr>
      </w:pPr>
    </w:p>
    <w:p w14:paraId="04B52F6A">
      <w:pPr>
        <w:adjustRightInd w:val="0"/>
        <w:snapToGrid w:val="0"/>
        <w:rPr>
          <w:rFonts w:ascii="宋体" w:hAnsi="宋体" w:cs="宋体"/>
          <w:sz w:val="24"/>
          <w:szCs w:val="24"/>
        </w:rPr>
      </w:pPr>
      <w:r>
        <w:rPr>
          <w:rFonts w:hint="eastAsia" w:ascii="宋体" w:hAnsi="宋体" w:cs="宋体"/>
          <w:sz w:val="24"/>
          <w:szCs w:val="24"/>
        </w:rPr>
        <w:t>南通市崇川国有资产投资发展有限公司：</w:t>
      </w:r>
    </w:p>
    <w:p w14:paraId="3C8740D9">
      <w:pPr>
        <w:widowControl/>
        <w:spacing w:before="100" w:beforeAutospacing="1" w:after="100" w:afterAutospacing="1" w:line="560" w:lineRule="exact"/>
        <w:ind w:firstLine="480" w:firstLineChars="200"/>
        <w:jc w:val="left"/>
        <w:rPr>
          <w:rFonts w:ascii="宋体" w:hAnsi="宋体" w:eastAsia="宋体" w:cs="宋体"/>
          <w:sz w:val="24"/>
          <w:szCs w:val="24"/>
        </w:rPr>
      </w:pPr>
      <w:r>
        <w:rPr>
          <w:rFonts w:hint="eastAsia" w:ascii="宋体" w:hAnsi="宋体" w:eastAsia="宋体"/>
          <w:sz w:val="24"/>
          <w:szCs w:val="24"/>
        </w:rPr>
        <w:t>根据已收到的</w:t>
      </w:r>
      <w:r>
        <w:rPr>
          <w:rFonts w:hint="eastAsia" w:ascii="宋体" w:hAnsi="宋体" w:eastAsia="宋体"/>
          <w:sz w:val="24"/>
          <w:szCs w:val="24"/>
          <w:u w:val="single"/>
        </w:rPr>
        <w:t xml:space="preserve"> </w:t>
      </w:r>
      <w:r>
        <w:rPr>
          <w:rFonts w:hint="eastAsia" w:ascii="宋体" w:hAnsi="宋体" w:eastAsia="宋体" w:cs="宋体"/>
          <w:bCs/>
          <w:sz w:val="24"/>
          <w:szCs w:val="24"/>
          <w:u w:val="single"/>
        </w:rPr>
        <w:t>2026年崇川区供电线路综合管廊工程（南通新帝克单丝科技股份有限公司地块）安评项目</w:t>
      </w:r>
      <w:r>
        <w:rPr>
          <w:rFonts w:hint="eastAsia" w:ascii="宋体" w:hAnsi="宋体" w:eastAsia="宋体"/>
          <w:sz w:val="24"/>
          <w:szCs w:val="24"/>
        </w:rPr>
        <w:t>的招标文件，</w:t>
      </w:r>
      <w:r>
        <w:rPr>
          <w:rFonts w:ascii="宋体" w:hAnsi="宋体" w:eastAsia="宋体" w:cs="宋体"/>
          <w:sz w:val="24"/>
          <w:szCs w:val="24"/>
        </w:rPr>
        <w:t>我方经仔细研究招标文件全部内容并对现场进行踏勘后，愿遵守《中华人民共和国招标投标法》等有关法律文件的规定，并愿以固定</w:t>
      </w:r>
      <w:r>
        <w:rPr>
          <w:rFonts w:hint="eastAsia" w:ascii="宋体" w:hAnsi="宋体" w:eastAsia="宋体" w:cs="宋体"/>
          <w:sz w:val="24"/>
          <w:szCs w:val="24"/>
        </w:rPr>
        <w:t>总价</w:t>
      </w:r>
      <w:r>
        <w:rPr>
          <w:rFonts w:ascii="宋体" w:hAnsi="宋体" w:eastAsia="宋体" w:cs="宋体"/>
          <w:sz w:val="24"/>
          <w:szCs w:val="24"/>
        </w:rPr>
        <w:t>人民</w:t>
      </w:r>
      <w:r>
        <w:rPr>
          <w:rFonts w:hint="eastAsia" w:ascii="宋体" w:hAnsi="宋体" w:eastAsia="宋体"/>
          <w:sz w:val="24"/>
          <w:szCs w:val="24"/>
        </w:rPr>
        <w:t>币(大写)</w:t>
      </w:r>
      <w:r>
        <w:rPr>
          <w:rFonts w:hint="eastAsia" w:ascii="宋体" w:hAnsi="宋体" w:eastAsia="宋体"/>
          <w:sz w:val="24"/>
          <w:szCs w:val="24"/>
          <w:u w:val="single"/>
        </w:rPr>
        <w:t xml:space="preserve">                          (小写￥           元)</w:t>
      </w:r>
      <w:r>
        <w:rPr>
          <w:rFonts w:hint="eastAsia" w:ascii="宋体" w:hAnsi="宋体" w:eastAsia="宋体"/>
          <w:sz w:val="24"/>
          <w:szCs w:val="24"/>
        </w:rPr>
        <w:t>，</w:t>
      </w:r>
      <w:r>
        <w:rPr>
          <w:rFonts w:ascii="宋体" w:hAnsi="宋体" w:eastAsia="宋体" w:cs="宋体"/>
          <w:sz w:val="24"/>
          <w:szCs w:val="24"/>
        </w:rPr>
        <w:t>按招标文件的要求承包本次招标范围内的全部</w:t>
      </w:r>
      <w:r>
        <w:rPr>
          <w:rFonts w:hint="eastAsia" w:ascii="宋体" w:hAnsi="宋体" w:eastAsia="宋体" w:cs="宋体"/>
          <w:sz w:val="24"/>
          <w:szCs w:val="24"/>
        </w:rPr>
        <w:t>工作及相关服务。</w:t>
      </w:r>
    </w:p>
    <w:p w14:paraId="2C9B06D6">
      <w:pPr>
        <w:spacing w:line="560" w:lineRule="exact"/>
        <w:ind w:firstLine="480" w:firstLineChars="200"/>
        <w:rPr>
          <w:rFonts w:ascii="宋体" w:hAnsi="宋体" w:eastAsia="宋体" w:cs="宋体"/>
          <w:sz w:val="24"/>
          <w:szCs w:val="24"/>
        </w:rPr>
      </w:pPr>
    </w:p>
    <w:p w14:paraId="4B6C8C81">
      <w:pPr>
        <w:spacing w:line="560" w:lineRule="exact"/>
        <w:ind w:firstLine="480" w:firstLineChars="200"/>
        <w:rPr>
          <w:rFonts w:ascii="宋体" w:hAnsi="宋体" w:eastAsia="宋体" w:cs="宋体"/>
          <w:sz w:val="24"/>
          <w:szCs w:val="24"/>
        </w:rPr>
      </w:pPr>
    </w:p>
    <w:p w14:paraId="703A413D">
      <w:pPr>
        <w:spacing w:line="560" w:lineRule="exact"/>
        <w:ind w:firstLine="480" w:firstLineChars="200"/>
        <w:rPr>
          <w:rFonts w:ascii="宋体" w:hAnsi="宋体" w:eastAsia="宋体" w:cs="宋体"/>
          <w:sz w:val="24"/>
          <w:szCs w:val="24"/>
        </w:rPr>
      </w:pPr>
    </w:p>
    <w:p w14:paraId="73642A30">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投标人(盖法人章)：</w:t>
      </w:r>
    </w:p>
    <w:p w14:paraId="042A78CB">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法定代表人或授权委托人(签字或盖章)： </w:t>
      </w:r>
    </w:p>
    <w:p w14:paraId="6B9FAB44">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日期： </w:t>
      </w:r>
    </w:p>
    <w:p w14:paraId="698C5C6E">
      <w:pPr>
        <w:spacing w:line="360" w:lineRule="auto"/>
        <w:ind w:firstLine="480" w:firstLineChars="200"/>
        <w:rPr>
          <w:rFonts w:ascii="宋体" w:hAnsi="宋体" w:eastAsia="宋体" w:cs="宋体"/>
          <w:sz w:val="24"/>
          <w:szCs w:val="24"/>
        </w:rPr>
      </w:pPr>
    </w:p>
    <w:p w14:paraId="1067D4B9">
      <w:pPr>
        <w:spacing w:line="360" w:lineRule="auto"/>
        <w:jc w:val="right"/>
        <w:rPr>
          <w:rFonts w:ascii="宋体" w:hAnsi="宋体" w:eastAsia="宋体" w:cs="宋体"/>
          <w:kern w:val="0"/>
          <w:sz w:val="28"/>
          <w:szCs w:val="20"/>
        </w:rPr>
      </w:pPr>
    </w:p>
    <w:p w14:paraId="36673959">
      <w:pPr>
        <w:rPr>
          <w:rFonts w:ascii="宋体" w:hAnsi="宋体" w:eastAsia="宋体" w:cs="宋体"/>
          <w:b/>
          <w:sz w:val="32"/>
          <w:szCs w:val="32"/>
        </w:rPr>
      </w:pPr>
    </w:p>
    <w:sectPr>
      <w:pgSz w:w="11906" w:h="16838"/>
      <w:pgMar w:top="1240" w:right="126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12CB">
    <w:pPr>
      <w:pStyle w:val="15"/>
      <w:tabs>
        <w:tab w:val="center" w:pos="4819"/>
        <w:tab w:val="clear" w:pos="4153"/>
      </w:tabs>
      <w:ind w:right="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path/>
          <v:fill on="f" focussize="0,0"/>
          <v:stroke on="f" joinstyle="miter"/>
          <v:imagedata o:title=""/>
          <o:lock v:ext="edit"/>
          <v:textbox inset="0mm,0mm,0mm,0mm" style="mso-fit-shape-to-text:t;">
            <w:txbxContent>
              <w:p w14:paraId="02FD8BB4">
                <w:pPr>
                  <w:pStyle w:val="15"/>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6DAA8">
    <w:pPr>
      <w:pStyle w:val="15"/>
      <w:tabs>
        <w:tab w:val="center" w:pos="4819"/>
        <w:tab w:val="clear" w:pos="4153"/>
      </w:tabs>
      <w:ind w:right="360"/>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path/>
          <v:fill on="f" focussize="0,0"/>
          <v:stroke on="f" joinstyle="miter"/>
          <v:imagedata o:title=""/>
          <o:lock v:ext="edit"/>
          <v:textbox inset="0mm,0mm,0mm,0mm" style="mso-fit-shape-to-text:t;">
            <w:txbxContent>
              <w:p w14:paraId="6FC76E47">
                <w:pPr>
                  <w:pStyle w:val="15"/>
                </w:pPr>
                <w:r>
                  <w:fldChar w:fldCharType="begin"/>
                </w:r>
                <w:r>
                  <w:instrText xml:space="preserve"> PAGE  \* MERGEFORMAT </w:instrText>
                </w:r>
                <w:r>
                  <w:fldChar w:fldCharType="separate"/>
                </w:r>
                <w:r>
                  <w:t>9</w:t>
                </w:r>
                <w:r>
                  <w:fldChar w:fldCharType="end"/>
                </w:r>
              </w:p>
            </w:txbxContent>
          </v:textbox>
        </v:shape>
      </w:pict>
    </w: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joinstyle="miter"/>
          <v:imagedata o:title=""/>
          <o:lock v:ext="edit"/>
          <v:textbox inset="0mm,0mm,0mm,0mm" style="mso-fit-shape-to-text:t;">
            <w:txbxContent>
              <w:p w14:paraId="1E561487">
                <w:pPr>
                  <w:pStyle w:val="15"/>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37653">
    <w:pPr>
      <w:pStyle w:val="15"/>
      <w:jc w:val="center"/>
    </w:pPr>
    <w:r>
      <w:fldChar w:fldCharType="begin"/>
    </w:r>
    <w:r>
      <w:instrText xml:space="preserve"> PAGE   \* MERGEFORMAT </w:instrText>
    </w:r>
    <w:r>
      <w:fldChar w:fldCharType="separate"/>
    </w:r>
    <w:r>
      <w:t>11</w:t>
    </w:r>
    <w:r>
      <w:fldChar w:fldCharType="end"/>
    </w:r>
  </w:p>
  <w:p w14:paraId="40FAF5BC">
    <w:pPr>
      <w:pStyle w:val="2"/>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F95C5">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0C601C"/>
    <w:multiLevelType w:val="multilevel"/>
    <w:tmpl w:val="640C601C"/>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47"/>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JlZTQ3M2MyOTlmMGVhNjhkZmE5ZWE1NGZmOTI0MDMifQ=="/>
  </w:docVars>
  <w:rsids>
    <w:rsidRoot w:val="006C4950"/>
    <w:rsid w:val="0003348F"/>
    <w:rsid w:val="00055503"/>
    <w:rsid w:val="00087070"/>
    <w:rsid w:val="000C03F5"/>
    <w:rsid w:val="000C5FCD"/>
    <w:rsid w:val="000C6031"/>
    <w:rsid w:val="000D6D97"/>
    <w:rsid w:val="000D74DF"/>
    <w:rsid w:val="000E57CC"/>
    <w:rsid w:val="000F6C5A"/>
    <w:rsid w:val="000F7B6C"/>
    <w:rsid w:val="00117252"/>
    <w:rsid w:val="00156658"/>
    <w:rsid w:val="00156EB3"/>
    <w:rsid w:val="00157F28"/>
    <w:rsid w:val="0019411A"/>
    <w:rsid w:val="001959C7"/>
    <w:rsid w:val="001A7653"/>
    <w:rsid w:val="001D4300"/>
    <w:rsid w:val="001E1601"/>
    <w:rsid w:val="001F22A2"/>
    <w:rsid w:val="001F2A7C"/>
    <w:rsid w:val="001F7DEA"/>
    <w:rsid w:val="00201216"/>
    <w:rsid w:val="00211DAF"/>
    <w:rsid w:val="0022489C"/>
    <w:rsid w:val="00224C90"/>
    <w:rsid w:val="00263B64"/>
    <w:rsid w:val="002A513C"/>
    <w:rsid w:val="002C186E"/>
    <w:rsid w:val="002C1D8A"/>
    <w:rsid w:val="002F2C35"/>
    <w:rsid w:val="0033281B"/>
    <w:rsid w:val="00344743"/>
    <w:rsid w:val="00345D30"/>
    <w:rsid w:val="003641A8"/>
    <w:rsid w:val="003B7BC1"/>
    <w:rsid w:val="003C39C9"/>
    <w:rsid w:val="003D661E"/>
    <w:rsid w:val="003E4D41"/>
    <w:rsid w:val="003F24DE"/>
    <w:rsid w:val="0040319A"/>
    <w:rsid w:val="00423295"/>
    <w:rsid w:val="00486AF4"/>
    <w:rsid w:val="004936EB"/>
    <w:rsid w:val="004A2DD9"/>
    <w:rsid w:val="004E1D3B"/>
    <w:rsid w:val="00527D47"/>
    <w:rsid w:val="005400A1"/>
    <w:rsid w:val="00542C6E"/>
    <w:rsid w:val="0054336C"/>
    <w:rsid w:val="00551ED3"/>
    <w:rsid w:val="00567F27"/>
    <w:rsid w:val="005909FF"/>
    <w:rsid w:val="005B6A43"/>
    <w:rsid w:val="005C5F7E"/>
    <w:rsid w:val="005E1219"/>
    <w:rsid w:val="005F352F"/>
    <w:rsid w:val="006012C2"/>
    <w:rsid w:val="0062170D"/>
    <w:rsid w:val="00625618"/>
    <w:rsid w:val="00630B2D"/>
    <w:rsid w:val="00631548"/>
    <w:rsid w:val="00656322"/>
    <w:rsid w:val="00681BE3"/>
    <w:rsid w:val="0069366A"/>
    <w:rsid w:val="006B35EF"/>
    <w:rsid w:val="006C4950"/>
    <w:rsid w:val="006D1F05"/>
    <w:rsid w:val="006E5B87"/>
    <w:rsid w:val="00702F54"/>
    <w:rsid w:val="00725900"/>
    <w:rsid w:val="00750FA8"/>
    <w:rsid w:val="00796F8C"/>
    <w:rsid w:val="007A56D0"/>
    <w:rsid w:val="007C781F"/>
    <w:rsid w:val="007F642B"/>
    <w:rsid w:val="007F7572"/>
    <w:rsid w:val="008038C2"/>
    <w:rsid w:val="00806136"/>
    <w:rsid w:val="00813F80"/>
    <w:rsid w:val="00846CBB"/>
    <w:rsid w:val="00870110"/>
    <w:rsid w:val="00871540"/>
    <w:rsid w:val="00874ED2"/>
    <w:rsid w:val="00883EEC"/>
    <w:rsid w:val="00894A4A"/>
    <w:rsid w:val="008D46A6"/>
    <w:rsid w:val="008D608F"/>
    <w:rsid w:val="008D6E79"/>
    <w:rsid w:val="008F4B41"/>
    <w:rsid w:val="008F5BEB"/>
    <w:rsid w:val="009129DD"/>
    <w:rsid w:val="00965145"/>
    <w:rsid w:val="009964FD"/>
    <w:rsid w:val="009D603C"/>
    <w:rsid w:val="009F656A"/>
    <w:rsid w:val="00A016AC"/>
    <w:rsid w:val="00A10480"/>
    <w:rsid w:val="00A47460"/>
    <w:rsid w:val="00A57F7D"/>
    <w:rsid w:val="00A627F6"/>
    <w:rsid w:val="00A77390"/>
    <w:rsid w:val="00A8235C"/>
    <w:rsid w:val="00AA1994"/>
    <w:rsid w:val="00AA4841"/>
    <w:rsid w:val="00AA7F5D"/>
    <w:rsid w:val="00AC6068"/>
    <w:rsid w:val="00B33357"/>
    <w:rsid w:val="00B37830"/>
    <w:rsid w:val="00B45D21"/>
    <w:rsid w:val="00B6070A"/>
    <w:rsid w:val="00B81CF6"/>
    <w:rsid w:val="00B87A49"/>
    <w:rsid w:val="00BA300A"/>
    <w:rsid w:val="00BB52A0"/>
    <w:rsid w:val="00BC4AD9"/>
    <w:rsid w:val="00BD4039"/>
    <w:rsid w:val="00C03A7C"/>
    <w:rsid w:val="00C26CD8"/>
    <w:rsid w:val="00C36855"/>
    <w:rsid w:val="00C55F3B"/>
    <w:rsid w:val="00C83C9D"/>
    <w:rsid w:val="00C847F9"/>
    <w:rsid w:val="00CA616A"/>
    <w:rsid w:val="00CD3FBD"/>
    <w:rsid w:val="00D07951"/>
    <w:rsid w:val="00D31863"/>
    <w:rsid w:val="00D34218"/>
    <w:rsid w:val="00D6021F"/>
    <w:rsid w:val="00D91B0D"/>
    <w:rsid w:val="00DA3994"/>
    <w:rsid w:val="00DB1217"/>
    <w:rsid w:val="00DD6FD2"/>
    <w:rsid w:val="00E07191"/>
    <w:rsid w:val="00E15B1E"/>
    <w:rsid w:val="00E27171"/>
    <w:rsid w:val="00E34377"/>
    <w:rsid w:val="00E522F1"/>
    <w:rsid w:val="00E531A7"/>
    <w:rsid w:val="00E65005"/>
    <w:rsid w:val="00E81AD1"/>
    <w:rsid w:val="00EE65F8"/>
    <w:rsid w:val="00EF08A6"/>
    <w:rsid w:val="00F310F5"/>
    <w:rsid w:val="00F66517"/>
    <w:rsid w:val="00F72657"/>
    <w:rsid w:val="00F726F2"/>
    <w:rsid w:val="00F73868"/>
    <w:rsid w:val="00FB1E5F"/>
    <w:rsid w:val="00FE3843"/>
    <w:rsid w:val="00FE7D66"/>
    <w:rsid w:val="01A31074"/>
    <w:rsid w:val="01C54847"/>
    <w:rsid w:val="020E0866"/>
    <w:rsid w:val="028B7215"/>
    <w:rsid w:val="02A1111E"/>
    <w:rsid w:val="02A94E86"/>
    <w:rsid w:val="030B59C9"/>
    <w:rsid w:val="0390015A"/>
    <w:rsid w:val="03C439AF"/>
    <w:rsid w:val="03D71AFF"/>
    <w:rsid w:val="041A0C8F"/>
    <w:rsid w:val="047F48E8"/>
    <w:rsid w:val="048015D5"/>
    <w:rsid w:val="04BE3D90"/>
    <w:rsid w:val="05467935"/>
    <w:rsid w:val="05606B64"/>
    <w:rsid w:val="056A1349"/>
    <w:rsid w:val="056C28AB"/>
    <w:rsid w:val="064D282D"/>
    <w:rsid w:val="07041C7C"/>
    <w:rsid w:val="08135F53"/>
    <w:rsid w:val="08BB459C"/>
    <w:rsid w:val="08C16076"/>
    <w:rsid w:val="097B30C6"/>
    <w:rsid w:val="0A590099"/>
    <w:rsid w:val="0A856C30"/>
    <w:rsid w:val="0AE059DE"/>
    <w:rsid w:val="0BBC2B25"/>
    <w:rsid w:val="0C373C5A"/>
    <w:rsid w:val="0C781B8D"/>
    <w:rsid w:val="0C994983"/>
    <w:rsid w:val="0D2B7710"/>
    <w:rsid w:val="0D436424"/>
    <w:rsid w:val="0D4870C2"/>
    <w:rsid w:val="0D78723E"/>
    <w:rsid w:val="0E051AE4"/>
    <w:rsid w:val="0E335A3F"/>
    <w:rsid w:val="0E345844"/>
    <w:rsid w:val="0E452540"/>
    <w:rsid w:val="0E452BCD"/>
    <w:rsid w:val="0E5122E1"/>
    <w:rsid w:val="0E8122BC"/>
    <w:rsid w:val="0E864C6C"/>
    <w:rsid w:val="0EAB583F"/>
    <w:rsid w:val="0F4260E1"/>
    <w:rsid w:val="0F60090A"/>
    <w:rsid w:val="0F99650A"/>
    <w:rsid w:val="0FCD7E91"/>
    <w:rsid w:val="1002493A"/>
    <w:rsid w:val="115E1E3D"/>
    <w:rsid w:val="122E763C"/>
    <w:rsid w:val="13A30EF1"/>
    <w:rsid w:val="13BE057F"/>
    <w:rsid w:val="13E80C01"/>
    <w:rsid w:val="14210684"/>
    <w:rsid w:val="14DA09CD"/>
    <w:rsid w:val="15DF7E95"/>
    <w:rsid w:val="16112AC3"/>
    <w:rsid w:val="169B7F23"/>
    <w:rsid w:val="16CC6CB0"/>
    <w:rsid w:val="17065BE7"/>
    <w:rsid w:val="172C7C30"/>
    <w:rsid w:val="17306CCA"/>
    <w:rsid w:val="173C7408"/>
    <w:rsid w:val="1798572E"/>
    <w:rsid w:val="17C401C6"/>
    <w:rsid w:val="18941805"/>
    <w:rsid w:val="18C82795"/>
    <w:rsid w:val="1A192BFB"/>
    <w:rsid w:val="1B2F31D4"/>
    <w:rsid w:val="1B8E19C5"/>
    <w:rsid w:val="1BD61A6E"/>
    <w:rsid w:val="1C6E5FCF"/>
    <w:rsid w:val="1CAC3144"/>
    <w:rsid w:val="1CD60584"/>
    <w:rsid w:val="1D1C5A95"/>
    <w:rsid w:val="1D7303B8"/>
    <w:rsid w:val="1DA33253"/>
    <w:rsid w:val="1E0B2AF9"/>
    <w:rsid w:val="1E5A22DA"/>
    <w:rsid w:val="1F005C89"/>
    <w:rsid w:val="1F0532D1"/>
    <w:rsid w:val="201F11FF"/>
    <w:rsid w:val="202B338F"/>
    <w:rsid w:val="21791922"/>
    <w:rsid w:val="221360BD"/>
    <w:rsid w:val="22687FAA"/>
    <w:rsid w:val="23054888"/>
    <w:rsid w:val="23C75917"/>
    <w:rsid w:val="242D0440"/>
    <w:rsid w:val="245C44CC"/>
    <w:rsid w:val="24835341"/>
    <w:rsid w:val="24F43360"/>
    <w:rsid w:val="251F451F"/>
    <w:rsid w:val="253E3B06"/>
    <w:rsid w:val="260A7170"/>
    <w:rsid w:val="260D435E"/>
    <w:rsid w:val="26134A68"/>
    <w:rsid w:val="26641DF3"/>
    <w:rsid w:val="26B07746"/>
    <w:rsid w:val="26E82628"/>
    <w:rsid w:val="26EE1BC2"/>
    <w:rsid w:val="274517CA"/>
    <w:rsid w:val="27455109"/>
    <w:rsid w:val="277327DA"/>
    <w:rsid w:val="27891153"/>
    <w:rsid w:val="27A631E5"/>
    <w:rsid w:val="28355CE1"/>
    <w:rsid w:val="28555716"/>
    <w:rsid w:val="28D319B3"/>
    <w:rsid w:val="29127DD1"/>
    <w:rsid w:val="29796FA2"/>
    <w:rsid w:val="2A351FC9"/>
    <w:rsid w:val="2A6A77EA"/>
    <w:rsid w:val="2B5017D0"/>
    <w:rsid w:val="2B6C55D5"/>
    <w:rsid w:val="2BCE5937"/>
    <w:rsid w:val="2C287093"/>
    <w:rsid w:val="2C336AC6"/>
    <w:rsid w:val="2C406C2D"/>
    <w:rsid w:val="2C9B039E"/>
    <w:rsid w:val="2CB2482B"/>
    <w:rsid w:val="2CF905AF"/>
    <w:rsid w:val="2D951CB1"/>
    <w:rsid w:val="2DB529A4"/>
    <w:rsid w:val="2E624135"/>
    <w:rsid w:val="2EB75498"/>
    <w:rsid w:val="2ED23F01"/>
    <w:rsid w:val="302E6B52"/>
    <w:rsid w:val="303B332C"/>
    <w:rsid w:val="30BD5B90"/>
    <w:rsid w:val="30F17E61"/>
    <w:rsid w:val="31A6620E"/>
    <w:rsid w:val="32376DD5"/>
    <w:rsid w:val="327C6A16"/>
    <w:rsid w:val="33FE78CF"/>
    <w:rsid w:val="340039C8"/>
    <w:rsid w:val="345C3C5B"/>
    <w:rsid w:val="34610FBE"/>
    <w:rsid w:val="355667C9"/>
    <w:rsid w:val="358F0D5C"/>
    <w:rsid w:val="35C40913"/>
    <w:rsid w:val="35F77F9F"/>
    <w:rsid w:val="363E6089"/>
    <w:rsid w:val="367B21AF"/>
    <w:rsid w:val="3690699C"/>
    <w:rsid w:val="36EA07B5"/>
    <w:rsid w:val="36F16EB3"/>
    <w:rsid w:val="372C1DAB"/>
    <w:rsid w:val="376C137D"/>
    <w:rsid w:val="37804E3E"/>
    <w:rsid w:val="37846D98"/>
    <w:rsid w:val="37B620F4"/>
    <w:rsid w:val="38694118"/>
    <w:rsid w:val="38CC01C8"/>
    <w:rsid w:val="38EF2F8B"/>
    <w:rsid w:val="394710E1"/>
    <w:rsid w:val="39715BCA"/>
    <w:rsid w:val="39E16CEA"/>
    <w:rsid w:val="3A27558E"/>
    <w:rsid w:val="3A3C1B19"/>
    <w:rsid w:val="3B13700C"/>
    <w:rsid w:val="3B842B30"/>
    <w:rsid w:val="3C016F3D"/>
    <w:rsid w:val="3C6002C3"/>
    <w:rsid w:val="3CC47BCD"/>
    <w:rsid w:val="3DCA2C8F"/>
    <w:rsid w:val="3DFE2C05"/>
    <w:rsid w:val="3E0175BB"/>
    <w:rsid w:val="3E1A6A2A"/>
    <w:rsid w:val="3E3D2FED"/>
    <w:rsid w:val="3E574CFC"/>
    <w:rsid w:val="3F3103A9"/>
    <w:rsid w:val="3FB40506"/>
    <w:rsid w:val="3FE51A10"/>
    <w:rsid w:val="40D15606"/>
    <w:rsid w:val="40E67D90"/>
    <w:rsid w:val="417F110E"/>
    <w:rsid w:val="420D7370"/>
    <w:rsid w:val="42451E98"/>
    <w:rsid w:val="425754A4"/>
    <w:rsid w:val="42884F34"/>
    <w:rsid w:val="42AF6B0B"/>
    <w:rsid w:val="42F60E45"/>
    <w:rsid w:val="43670FED"/>
    <w:rsid w:val="43952009"/>
    <w:rsid w:val="4398751D"/>
    <w:rsid w:val="44286D30"/>
    <w:rsid w:val="44302ED9"/>
    <w:rsid w:val="454F64B7"/>
    <w:rsid w:val="45BA2EE8"/>
    <w:rsid w:val="45E05087"/>
    <w:rsid w:val="45F251F9"/>
    <w:rsid w:val="46752090"/>
    <w:rsid w:val="46BC33FE"/>
    <w:rsid w:val="46CC1CB0"/>
    <w:rsid w:val="46F05322"/>
    <w:rsid w:val="47031FC9"/>
    <w:rsid w:val="472965FC"/>
    <w:rsid w:val="47E6537B"/>
    <w:rsid w:val="48CC6A94"/>
    <w:rsid w:val="49280868"/>
    <w:rsid w:val="4A8F58A6"/>
    <w:rsid w:val="4B243536"/>
    <w:rsid w:val="4B5D38AB"/>
    <w:rsid w:val="4B741DC4"/>
    <w:rsid w:val="4C3B5D13"/>
    <w:rsid w:val="4C5D48BB"/>
    <w:rsid w:val="4D065F60"/>
    <w:rsid w:val="4D7C7C5B"/>
    <w:rsid w:val="4DF04489"/>
    <w:rsid w:val="4EC2378A"/>
    <w:rsid w:val="4EE41698"/>
    <w:rsid w:val="4EF17687"/>
    <w:rsid w:val="4F1C297B"/>
    <w:rsid w:val="4F795221"/>
    <w:rsid w:val="509B1C81"/>
    <w:rsid w:val="50A4013B"/>
    <w:rsid w:val="50F54D40"/>
    <w:rsid w:val="514B08B3"/>
    <w:rsid w:val="515C51C4"/>
    <w:rsid w:val="516E081B"/>
    <w:rsid w:val="51C651AB"/>
    <w:rsid w:val="51DB4B2F"/>
    <w:rsid w:val="520A57F3"/>
    <w:rsid w:val="520D309A"/>
    <w:rsid w:val="52525EF7"/>
    <w:rsid w:val="52A75679"/>
    <w:rsid w:val="53B177DE"/>
    <w:rsid w:val="53DC2107"/>
    <w:rsid w:val="54115C7D"/>
    <w:rsid w:val="5429409D"/>
    <w:rsid w:val="5500558D"/>
    <w:rsid w:val="570D170A"/>
    <w:rsid w:val="571C5DFB"/>
    <w:rsid w:val="574E17BF"/>
    <w:rsid w:val="57B46EA1"/>
    <w:rsid w:val="57D869BC"/>
    <w:rsid w:val="57DE6F09"/>
    <w:rsid w:val="58E80EDC"/>
    <w:rsid w:val="5A32104A"/>
    <w:rsid w:val="5AAE5A18"/>
    <w:rsid w:val="5AB53263"/>
    <w:rsid w:val="5ACC308A"/>
    <w:rsid w:val="5AE30FCA"/>
    <w:rsid w:val="5AE900E2"/>
    <w:rsid w:val="5B6B2B3D"/>
    <w:rsid w:val="5B7756EE"/>
    <w:rsid w:val="5CB52F1B"/>
    <w:rsid w:val="5CCA269B"/>
    <w:rsid w:val="5D012C7D"/>
    <w:rsid w:val="5D0E227C"/>
    <w:rsid w:val="5D88711C"/>
    <w:rsid w:val="5DAA7FFC"/>
    <w:rsid w:val="5DED03B7"/>
    <w:rsid w:val="5E1345B4"/>
    <w:rsid w:val="5E204FFD"/>
    <w:rsid w:val="5E665948"/>
    <w:rsid w:val="5E677493"/>
    <w:rsid w:val="5F2D1031"/>
    <w:rsid w:val="5F351EFC"/>
    <w:rsid w:val="5F69598C"/>
    <w:rsid w:val="5FCE597E"/>
    <w:rsid w:val="607E3094"/>
    <w:rsid w:val="60BE4FE7"/>
    <w:rsid w:val="617C202A"/>
    <w:rsid w:val="61831213"/>
    <w:rsid w:val="620218A1"/>
    <w:rsid w:val="623C31ED"/>
    <w:rsid w:val="62413F68"/>
    <w:rsid w:val="62586279"/>
    <w:rsid w:val="62B216E9"/>
    <w:rsid w:val="62B65381"/>
    <w:rsid w:val="63020F7E"/>
    <w:rsid w:val="63A770E2"/>
    <w:rsid w:val="63CA32E4"/>
    <w:rsid w:val="64471ADD"/>
    <w:rsid w:val="64D92682"/>
    <w:rsid w:val="6549634D"/>
    <w:rsid w:val="65CA6060"/>
    <w:rsid w:val="660268CD"/>
    <w:rsid w:val="66692718"/>
    <w:rsid w:val="66A56C29"/>
    <w:rsid w:val="66C37535"/>
    <w:rsid w:val="673C1129"/>
    <w:rsid w:val="687F2BE4"/>
    <w:rsid w:val="68E444AE"/>
    <w:rsid w:val="69201719"/>
    <w:rsid w:val="696F28AD"/>
    <w:rsid w:val="698D49FA"/>
    <w:rsid w:val="69EE3677"/>
    <w:rsid w:val="6A474519"/>
    <w:rsid w:val="6A6C5876"/>
    <w:rsid w:val="6AA771B1"/>
    <w:rsid w:val="6AEA254C"/>
    <w:rsid w:val="6B154CE6"/>
    <w:rsid w:val="6B455019"/>
    <w:rsid w:val="6B4B7981"/>
    <w:rsid w:val="6B601BF6"/>
    <w:rsid w:val="6BC45F64"/>
    <w:rsid w:val="6C274467"/>
    <w:rsid w:val="6C946A4E"/>
    <w:rsid w:val="6CC934D9"/>
    <w:rsid w:val="6CF43C90"/>
    <w:rsid w:val="6E0372EE"/>
    <w:rsid w:val="6E5D1E06"/>
    <w:rsid w:val="6EC922AC"/>
    <w:rsid w:val="6ED834CA"/>
    <w:rsid w:val="6F061E4E"/>
    <w:rsid w:val="6FDD6DBB"/>
    <w:rsid w:val="70014B1D"/>
    <w:rsid w:val="70176D8A"/>
    <w:rsid w:val="709B1FF0"/>
    <w:rsid w:val="70B26E1B"/>
    <w:rsid w:val="718D4783"/>
    <w:rsid w:val="7215163A"/>
    <w:rsid w:val="729D543F"/>
    <w:rsid w:val="732E1E62"/>
    <w:rsid w:val="73397A01"/>
    <w:rsid w:val="741D2E7E"/>
    <w:rsid w:val="74767A41"/>
    <w:rsid w:val="74A46CC4"/>
    <w:rsid w:val="75852293"/>
    <w:rsid w:val="76744778"/>
    <w:rsid w:val="776039FA"/>
    <w:rsid w:val="777E1618"/>
    <w:rsid w:val="77985985"/>
    <w:rsid w:val="779E0F6C"/>
    <w:rsid w:val="78686335"/>
    <w:rsid w:val="79C36276"/>
    <w:rsid w:val="79F577F9"/>
    <w:rsid w:val="7A7F1CDE"/>
    <w:rsid w:val="7AAB05B9"/>
    <w:rsid w:val="7AC16056"/>
    <w:rsid w:val="7AD56154"/>
    <w:rsid w:val="7AF34D76"/>
    <w:rsid w:val="7AF652A1"/>
    <w:rsid w:val="7B9F061D"/>
    <w:rsid w:val="7BFF6BFE"/>
    <w:rsid w:val="7C652A46"/>
    <w:rsid w:val="7C67215C"/>
    <w:rsid w:val="7D11658A"/>
    <w:rsid w:val="7E141624"/>
    <w:rsid w:val="7ED30E55"/>
    <w:rsid w:val="7F070E44"/>
    <w:rsid w:val="7F1F1D47"/>
    <w:rsid w:val="7FE83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0"/>
    <w:pPr>
      <w:keepNext/>
      <w:keepLines/>
      <w:spacing w:before="340" w:after="330" w:line="578" w:lineRule="auto"/>
      <w:outlineLvl w:val="0"/>
    </w:pPr>
    <w:rPr>
      <w:rFonts w:ascii="Times New Roman" w:hAnsi="Times New Roman" w:eastAsia="楷体_GB2312" w:cs="Times New Roman"/>
      <w:b/>
      <w:kern w:val="44"/>
      <w:sz w:val="44"/>
      <w:szCs w:val="20"/>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qFormat/>
    <w:uiPriority w:val="0"/>
    <w:pPr>
      <w:keepNext/>
      <w:keepLines/>
      <w:spacing w:before="120" w:after="120"/>
      <w:outlineLvl w:val="2"/>
    </w:pPr>
    <w:rPr>
      <w:rFonts w:eastAsia="黑体"/>
      <w:b/>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6">
    <w:name w:val="Normal Indent"/>
    <w:basedOn w:val="1"/>
    <w:link w:val="34"/>
    <w:semiHidden/>
    <w:unhideWhenUsed/>
    <w:qFormat/>
    <w:uiPriority w:val="99"/>
    <w:pPr>
      <w:ind w:firstLine="420" w:firstLineChars="200"/>
    </w:pPr>
    <w:rPr>
      <w:szCs w:val="24"/>
    </w:rPr>
  </w:style>
  <w:style w:type="paragraph" w:styleId="7">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8">
    <w:name w:val="annotation text"/>
    <w:basedOn w:val="1"/>
    <w:link w:val="42"/>
    <w:semiHidden/>
    <w:unhideWhenUsed/>
    <w:qFormat/>
    <w:uiPriority w:val="99"/>
    <w:pPr>
      <w:jc w:val="left"/>
    </w:p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Block Text"/>
    <w:basedOn w:val="1"/>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2">
    <w:name w:val="Plain Text"/>
    <w:basedOn w:val="1"/>
    <w:qFormat/>
    <w:uiPriority w:val="0"/>
    <w:rPr>
      <w:rFonts w:ascii="宋体" w:hAnsi="Courier New" w:eastAsia="楷体_GB2312"/>
      <w:sz w:val="28"/>
      <w:szCs w:val="20"/>
    </w:rPr>
  </w:style>
  <w:style w:type="paragraph" w:styleId="13">
    <w:name w:val="Body Text Indent 2"/>
    <w:basedOn w:val="1"/>
    <w:qFormat/>
    <w:uiPriority w:val="0"/>
    <w:pPr>
      <w:spacing w:after="120" w:line="480" w:lineRule="auto"/>
      <w:ind w:left="420" w:leftChars="200"/>
    </w:pPr>
    <w:rPr>
      <w:rFonts w:ascii="Times New Roman" w:hAnsi="Times New Roman"/>
      <w:szCs w:val="24"/>
    </w:rPr>
  </w:style>
  <w:style w:type="paragraph" w:styleId="14">
    <w:name w:val="Balloon Text"/>
    <w:basedOn w:val="1"/>
    <w:link w:val="41"/>
    <w:semiHidden/>
    <w:unhideWhenUsed/>
    <w:qFormat/>
    <w:uiPriority w:val="99"/>
    <w:rPr>
      <w:sz w:val="18"/>
      <w:szCs w:val="18"/>
    </w:rPr>
  </w:style>
  <w:style w:type="paragraph" w:styleId="15">
    <w:name w:val="footer"/>
    <w:basedOn w:val="1"/>
    <w:link w:val="32"/>
    <w:semiHidden/>
    <w:unhideWhenUsed/>
    <w:qFormat/>
    <w:uiPriority w:val="99"/>
    <w:pPr>
      <w:tabs>
        <w:tab w:val="center" w:pos="4153"/>
        <w:tab w:val="right" w:pos="8306"/>
      </w:tabs>
      <w:snapToGrid w:val="0"/>
      <w:jc w:val="left"/>
    </w:pPr>
    <w:rPr>
      <w:sz w:val="18"/>
      <w:szCs w:val="18"/>
    </w:rPr>
  </w:style>
  <w:style w:type="paragraph" w:styleId="16">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next w:val="7"/>
    <w:qFormat/>
    <w:uiPriority w:val="0"/>
    <w:pPr>
      <w:spacing w:line="520" w:lineRule="exact"/>
      <w:ind w:firstLine="539" w:firstLineChars="184"/>
    </w:pPr>
    <w:rPr>
      <w:rFonts w:ascii="宋体"/>
      <w:b/>
      <w:spacing w:val="6"/>
      <w:sz w:val="28"/>
    </w:rPr>
  </w:style>
  <w:style w:type="paragraph" w:styleId="18">
    <w:name w:val="HTML Preformatted"/>
    <w:basedOn w:val="1"/>
    <w:qFormat/>
    <w:uiPriority w:val="0"/>
    <w:pPr>
      <w:widowControl/>
    </w:pPr>
    <w:rPr>
      <w:rFonts w:ascii="Arial" w:hAnsi="宋体"/>
      <w:kern w:val="0"/>
      <w:sz w:val="24"/>
      <w:szCs w:val="20"/>
    </w:rPr>
  </w:style>
  <w:style w:type="paragraph" w:styleId="19">
    <w:name w:val="Normal (Web)"/>
    <w:basedOn w:val="1"/>
    <w:qFormat/>
    <w:uiPriority w:val="99"/>
    <w:rPr>
      <w:rFonts w:ascii="Calibri" w:hAnsi="Calibri" w:eastAsia="宋体" w:cs="Times New Roman"/>
      <w:sz w:val="24"/>
      <w:szCs w:val="24"/>
    </w:rPr>
  </w:style>
  <w:style w:type="paragraph" w:styleId="20">
    <w:name w:val="index 2"/>
    <w:basedOn w:val="1"/>
    <w:next w:val="1"/>
    <w:semiHidden/>
    <w:qFormat/>
    <w:uiPriority w:val="0"/>
    <w:pPr>
      <w:ind w:left="420"/>
    </w:pPr>
    <w:rPr>
      <w:rFonts w:ascii="Times New Roman"/>
    </w:rPr>
  </w:style>
  <w:style w:type="paragraph" w:styleId="21">
    <w:name w:val="annotation subject"/>
    <w:basedOn w:val="8"/>
    <w:next w:val="8"/>
    <w:link w:val="43"/>
    <w:semiHidden/>
    <w:unhideWhenUsed/>
    <w:qFormat/>
    <w:uiPriority w:val="99"/>
    <w:rPr>
      <w:b/>
      <w:bCs/>
    </w:rPr>
  </w:style>
  <w:style w:type="paragraph" w:styleId="22">
    <w:name w:val="Body Text First Indent 2"/>
    <w:basedOn w:val="9"/>
    <w:qFormat/>
    <w:uiPriority w:val="0"/>
    <w:pPr>
      <w:ind w:firstLine="420" w:firstLineChars="200"/>
    </w:pPr>
    <w:rPr>
      <w:rFonts w:ascii="Times New Roman" w:hAnsi="Times New Roman"/>
      <w:szCs w:val="24"/>
    </w:rPr>
  </w:style>
  <w:style w:type="table" w:styleId="24">
    <w:name w:val="Table Grid"/>
    <w:basedOn w:val="2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annotation reference"/>
    <w:basedOn w:val="25"/>
    <w:semiHidden/>
    <w:unhideWhenUsed/>
    <w:qFormat/>
    <w:uiPriority w:val="99"/>
    <w:rPr>
      <w:sz w:val="21"/>
      <w:szCs w:val="21"/>
    </w:rPr>
  </w:style>
  <w:style w:type="paragraph" w:styleId="27">
    <w:name w:val="List Paragraph"/>
    <w:basedOn w:val="1"/>
    <w:next w:val="8"/>
    <w:qFormat/>
    <w:uiPriority w:val="99"/>
    <w:pPr>
      <w:ind w:firstLine="420" w:firstLineChars="200"/>
    </w:pPr>
  </w:style>
  <w:style w:type="paragraph" w:customStyle="1" w:styleId="28">
    <w:name w:val="无间隔1"/>
    <w:qFormat/>
    <w:uiPriority w:val="0"/>
    <w:rPr>
      <w:rFonts w:ascii="Times New Roman" w:hAnsi="Times New Roman" w:eastAsia="宋体" w:cs="Times New Roman"/>
      <w:sz w:val="22"/>
      <w:szCs w:val="22"/>
      <w:lang w:val="en-US" w:eastAsia="en-US" w:bidi="en-US"/>
    </w:rPr>
  </w:style>
  <w:style w:type="paragraph" w:customStyle="1" w:styleId="29">
    <w:name w:val="段"/>
    <w:next w:val="1"/>
    <w:qFormat/>
    <w:uiPriority w:val="0"/>
    <w:pPr>
      <w:autoSpaceDE w:val="0"/>
      <w:autoSpaceDN w:val="0"/>
      <w:ind w:firstLine="200" w:firstLineChars="200"/>
      <w:jc w:val="both"/>
    </w:pPr>
    <w:rPr>
      <w:rFonts w:hint="eastAsia" w:ascii="宋体" w:hAnsi="Times New Roman" w:eastAsia="宋体" w:cs="Times New Roman"/>
      <w:sz w:val="21"/>
      <w:lang w:val="en-US" w:eastAsia="zh-CN" w:bidi="ar-SA"/>
    </w:rPr>
  </w:style>
  <w:style w:type="paragraph" w:customStyle="1" w:styleId="30">
    <w:name w:val="表格文字"/>
    <w:basedOn w:val="1"/>
    <w:qFormat/>
    <w:uiPriority w:val="0"/>
    <w:pPr>
      <w:spacing w:before="25" w:after="25" w:line="300" w:lineRule="auto"/>
    </w:pPr>
    <w:rPr>
      <w:rFonts w:ascii="Times" w:hAnsi="Times" w:eastAsia="仿宋_GB2312" w:cs="Times New Roman"/>
      <w:spacing w:val="10"/>
      <w:kern w:val="0"/>
      <w:sz w:val="24"/>
      <w:szCs w:val="20"/>
    </w:rPr>
  </w:style>
  <w:style w:type="character" w:customStyle="1" w:styleId="31">
    <w:name w:val="页眉 Char"/>
    <w:basedOn w:val="25"/>
    <w:link w:val="16"/>
    <w:semiHidden/>
    <w:qFormat/>
    <w:uiPriority w:val="99"/>
    <w:rPr>
      <w:sz w:val="18"/>
      <w:szCs w:val="18"/>
    </w:rPr>
  </w:style>
  <w:style w:type="character" w:customStyle="1" w:styleId="32">
    <w:name w:val="页脚 Char"/>
    <w:basedOn w:val="25"/>
    <w:link w:val="15"/>
    <w:semiHidden/>
    <w:qFormat/>
    <w:uiPriority w:val="99"/>
    <w:rPr>
      <w:sz w:val="18"/>
      <w:szCs w:val="18"/>
    </w:rPr>
  </w:style>
  <w:style w:type="character" w:customStyle="1" w:styleId="33">
    <w:name w:val="标题 1 Char"/>
    <w:basedOn w:val="25"/>
    <w:link w:val="3"/>
    <w:qFormat/>
    <w:uiPriority w:val="0"/>
    <w:rPr>
      <w:rFonts w:ascii="Times New Roman" w:hAnsi="Times New Roman" w:eastAsia="楷体_GB2312" w:cs="Times New Roman"/>
      <w:b/>
      <w:kern w:val="44"/>
      <w:sz w:val="44"/>
      <w:szCs w:val="20"/>
    </w:rPr>
  </w:style>
  <w:style w:type="character" w:customStyle="1" w:styleId="34">
    <w:name w:val="正文缩进 Char"/>
    <w:link w:val="6"/>
    <w:semiHidden/>
    <w:qFormat/>
    <w:locked/>
    <w:uiPriority w:val="99"/>
    <w:rPr>
      <w:szCs w:val="24"/>
    </w:rPr>
  </w:style>
  <w:style w:type="character" w:customStyle="1" w:styleId="35">
    <w:name w:val="font51"/>
    <w:basedOn w:val="25"/>
    <w:qFormat/>
    <w:uiPriority w:val="0"/>
    <w:rPr>
      <w:rFonts w:hint="eastAsia" w:ascii="宋体" w:hAnsi="宋体" w:eastAsia="宋体" w:cs="宋体"/>
      <w:b/>
      <w:bCs/>
      <w:color w:val="000000"/>
      <w:sz w:val="20"/>
      <w:szCs w:val="20"/>
      <w:u w:val="none"/>
    </w:rPr>
  </w:style>
  <w:style w:type="character" w:customStyle="1" w:styleId="36">
    <w:name w:val="font71"/>
    <w:basedOn w:val="25"/>
    <w:qFormat/>
    <w:uiPriority w:val="0"/>
    <w:rPr>
      <w:rFonts w:ascii="Arial" w:hAnsi="Arial" w:cs="Arial"/>
      <w:b/>
      <w:bCs/>
      <w:color w:val="000000"/>
      <w:sz w:val="20"/>
      <w:szCs w:val="20"/>
      <w:u w:val="none"/>
    </w:rPr>
  </w:style>
  <w:style w:type="paragraph" w:customStyle="1" w:styleId="37">
    <w:name w:val="正文首行缩进1"/>
    <w:basedOn w:val="38"/>
    <w:qFormat/>
    <w:uiPriority w:val="0"/>
    <w:pPr>
      <w:ind w:firstLine="420"/>
    </w:pPr>
  </w:style>
  <w:style w:type="paragraph" w:customStyle="1" w:styleId="38">
    <w:name w:val="正文文本1"/>
    <w:basedOn w:val="1"/>
    <w:next w:val="1"/>
    <w:qFormat/>
    <w:uiPriority w:val="0"/>
    <w:pPr>
      <w:spacing w:line="400" w:lineRule="exact"/>
    </w:pPr>
    <w:rPr>
      <w:rFonts w:hint="eastAsia" w:ascii="楷体_GB2312" w:hAnsi="Times New Roman" w:eastAsia="宋体" w:cs="Times New Roman"/>
      <w:sz w:val="28"/>
      <w:szCs w:val="24"/>
    </w:rPr>
  </w:style>
  <w:style w:type="paragraph" w:customStyle="1" w:styleId="39">
    <w:name w:val="Table Text"/>
    <w:basedOn w:val="1"/>
    <w:semiHidden/>
    <w:qFormat/>
    <w:uiPriority w:val="0"/>
    <w:rPr>
      <w:rFonts w:ascii="宋体" w:hAnsi="宋体" w:cs="宋体"/>
      <w:sz w:val="22"/>
    </w:r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批注框文本 Char"/>
    <w:basedOn w:val="25"/>
    <w:link w:val="14"/>
    <w:semiHidden/>
    <w:qFormat/>
    <w:uiPriority w:val="99"/>
    <w:rPr>
      <w:rFonts w:asciiTheme="minorHAnsi" w:hAnsiTheme="minorHAnsi" w:eastAsiaTheme="minorEastAsia" w:cstheme="minorBidi"/>
      <w:kern w:val="2"/>
      <w:sz w:val="18"/>
      <w:szCs w:val="18"/>
    </w:rPr>
  </w:style>
  <w:style w:type="character" w:customStyle="1" w:styleId="42">
    <w:name w:val="批注文字 Char"/>
    <w:basedOn w:val="25"/>
    <w:link w:val="8"/>
    <w:semiHidden/>
    <w:qFormat/>
    <w:uiPriority w:val="99"/>
    <w:rPr>
      <w:rFonts w:asciiTheme="minorHAnsi" w:hAnsiTheme="minorHAnsi" w:eastAsiaTheme="minorEastAsia" w:cstheme="minorBidi"/>
      <w:kern w:val="2"/>
      <w:sz w:val="21"/>
      <w:szCs w:val="22"/>
    </w:rPr>
  </w:style>
  <w:style w:type="character" w:customStyle="1" w:styleId="43">
    <w:name w:val="批注主题 Char"/>
    <w:basedOn w:val="42"/>
    <w:link w:val="21"/>
    <w:qFormat/>
    <w:uiPriority w:val="0"/>
  </w:style>
  <w:style w:type="paragraph" w:customStyle="1" w:styleId="4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正文缩进1"/>
    <w:basedOn w:val="46"/>
    <w:next w:val="20"/>
    <w:qFormat/>
    <w:uiPriority w:val="0"/>
    <w:pPr>
      <w:ind w:firstLine="420"/>
    </w:pPr>
  </w:style>
  <w:style w:type="paragraph" w:customStyle="1" w:styleId="46">
    <w:name w:val="正文1"/>
    <w:next w:val="47"/>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标题 41"/>
    <w:basedOn w:val="46"/>
    <w:next w:val="48"/>
    <w:qFormat/>
    <w:uiPriority w:val="99"/>
    <w:pPr>
      <w:keepNext/>
      <w:keepLines/>
      <w:numPr>
        <w:ilvl w:val="3"/>
        <w:numId w:val="1"/>
      </w:numPr>
      <w:spacing w:before="120" w:after="120"/>
      <w:outlineLvl w:val="3"/>
    </w:pPr>
    <w:rPr>
      <w:rFonts w:ascii="Cambria" w:hAnsi="Cambria"/>
      <w:b/>
      <w:bCs/>
      <w:kern w:val="0"/>
      <w:sz w:val="28"/>
      <w:szCs w:val="28"/>
    </w:rPr>
  </w:style>
  <w:style w:type="paragraph" w:customStyle="1" w:styleId="48">
    <w:name w:val="正文_0"/>
    <w:basedOn w:val="49"/>
    <w:next w:val="47"/>
    <w:qFormat/>
    <w:uiPriority w:val="0"/>
    <w:pPr>
      <w:widowControl w:val="0"/>
      <w:jc w:val="both"/>
    </w:pPr>
    <w:rPr>
      <w:kern w:val="2"/>
      <w:sz w:val="21"/>
      <w:lang w:val="en-US" w:eastAsia="zh-CN" w:bidi="ar-SA"/>
    </w:rPr>
  </w:style>
  <w:style w:type="paragraph" w:customStyle="1" w:styleId="49">
    <w:name w:val="Normal_0_0"/>
    <w:next w:val="46"/>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8"/>
    <customShpInfo spid="_x0000_s1027"/>
  </customShpExts>
</s:customData>
</file>

<file path=customXml/item2.xml><?xml version="1.0" encoding="utf-8"?>
<contractReview xmlns="http://schemas.wps.cn/vas-ai-hub/contract-review">
  <reviewItems>
    <reviewItem>
      <errorID>52ed30f5-eb5d-494b-8e41-da89670bf94e</errorID>
      <errorWord>二○二五</errorWord>
      <group>L1_Knowledge</group>
      <groupName>知识性问题</groupName>
      <ability>L2_Knowledge</ability>
      <abilityName>其他知识</abilityName>
      <candidateList>
        <item>二〇二五</item>
      </candidateList>
      <explain/>
      <paraID>293AA781</paraID>
      <start>0</start>
      <end>4</end>
      <status>modified</status>
      <modifiedWord>二〇二五</modifiedWord>
      <trackRevisions>false</trackRevisions>
    </reviewItem>
    <reviewItem>
      <errorID>c0d2e620-79dd-4ae6-aca7-8d41c9731dcb</errorID>
      <errorWord>万</errorWord>
      <group>L1_Word</group>
      <groupName>字词问题</groupName>
      <ability>L2_Typo</ability>
      <abilityName>字词错误</abilityName>
      <candidateList>
        <item>万元</item>
      </candidateList>
      <explain/>
      <paraID>4843CF9F</paraID>
      <start>9</start>
      <end>10</end>
      <status>unmodified</status>
      <modifiedWord/>
      <trackRevisions>false</trackRevisions>
    </reviewItem>
    <reviewItem>
      <errorID>5a5d76da-6361-4325-874e-e35027f1f29d</errorID>
      <errorWord>万</errorWord>
      <group>L1_Word</group>
      <groupName>字词问题</groupName>
      <ability>L2_Typo</ability>
      <abilityName>字词错误</abilityName>
      <candidateList>
        <item>万元</item>
      </candidateList>
      <explain/>
      <paraID>4CE5CEBE</paraID>
      <start>9</start>
      <end>10</end>
      <status>unmodified</status>
      <modifiedWord/>
      <trackRevisions>false</trackRevisions>
    </reviewItem>
    <reviewItem>
      <errorID>35d3aa46-830b-4b4a-9f3a-ae72213f1bc5</errorID>
      <errorWord>资信证书</errorWord>
      <group>L1_Word</group>
      <groupName>字词问题</groupName>
      <ability>L2_Typo</ability>
      <abilityName>字词错误</abilityName>
      <candidateList>
        <item>资质证书</item>
      </candidateList>
      <explain/>
      <paraID>2437DCBF</paraID>
      <start>16</start>
      <end>20</end>
      <status>unmodified</status>
      <modifiedWord/>
      <trackRevisions>false</trackRevisions>
    </reviewItem>
    <reviewItem>
      <errorID>e7f8f88a-e4db-40cf-9c8e-2ea698b09384</errorID>
      <errorWord>(</errorWord>
      <group>L1_Format</group>
      <groupName>格式问题</groupName>
      <ability>L2_HalfPunc</ability>
      <abilityName>全半角检查</abilityName>
      <candidateList>
        <item>（</item>
      </candidateList>
      <explain>文本全半角错误。</explain>
      <paraID>272493EC</paraID>
      <start>6</start>
      <end>7</end>
      <status>unmodified</status>
      <modifiedWord/>
      <trackRevisions>false</trackRevisions>
    </reviewItem>
    <reviewItem>
      <errorID>9a9c0fe8-843b-4f5b-a303-b13f3ff374db</errorID>
      <errorWord>)</errorWord>
      <group>L1_Format</group>
      <groupName>格式问题</groupName>
      <ability>L2_HalfPunc</ability>
      <abilityName>全半角检查</abilityName>
      <candidateList>
        <item>）</item>
      </candidateList>
      <explain>文本全半角错误。</explain>
      <paraID>272493EC</paraID>
      <start>17</start>
      <end>18</end>
      <status>unmodified</status>
      <modifiedWord/>
      <trackRevisions>false</trackRevisions>
    </reviewItem>
    <reviewItem>
      <errorID>1bfdf98f-eee6-4748-b014-f60ea3e39e47</errorID>
      <errorWord>(</errorWord>
      <group>L1_Format</group>
      <groupName>格式问题</groupName>
      <ability>L2_HalfPunc</ability>
      <abilityName>全半角检查</abilityName>
      <candidateList>
        <item>（</item>
      </candidateList>
      <explain>文本全半角错误。</explain>
      <paraID>272493EC</paraID>
      <start>31</start>
      <end>32</end>
      <status>unmodified</status>
      <modifiedWord/>
      <trackRevisions>false</trackRevisions>
    </reviewItem>
    <reviewItem>
      <errorID>85e12c3f-0cbb-4bdb-8050-f55adde994db</errorID>
      <errorWord>)</errorWord>
      <group>L1_Format</group>
      <groupName>格式问题</groupName>
      <ability>L2_HalfPunc</ability>
      <abilityName>全半角检查</abilityName>
      <candidateList>
        <item>）</item>
      </candidateList>
      <explain>文本全半角错误。</explain>
      <paraID>272493EC</paraID>
      <start>42</start>
      <end>43</end>
      <status>unmodified</status>
      <modifiedWord/>
      <trackRevisions>false</trackRevisions>
    </reviewItem>
    <reviewItem>
      <errorID>baae80d7-ffa3-4dca-99e2-610586538b03</errorID>
      <errorWord>(</errorWord>
      <group>L1_Format</group>
      <groupName>格式问题</groupName>
      <ability>L2_HalfPunc</ability>
      <abilityName>全半角检查</abilityName>
      <candidateList>
        <item>（</item>
      </candidateList>
      <explain>文本全半角错误。</explain>
      <paraID>1C3302DA</paraID>
      <start>40</start>
      <end>41</end>
      <status>unmodified</status>
      <modifiedWord/>
      <trackRevisions>false</trackRevisions>
    </reviewItem>
    <reviewItem>
      <errorID>656735bd-fc5a-4357-a80a-dacfdae531c0</errorID>
      <errorWord>);</errorWord>
      <group>L1_Format</group>
      <groupName>格式问题</groupName>
      <ability>L2_HalfPunc</ability>
      <abilityName>全半角检查</abilityName>
      <candidateList>
        <item>）；</item>
      </candidateList>
      <explain>文本全半角错误。</explain>
      <paraID>1C3302DA</paraID>
      <start>48</start>
      <end>50</end>
      <status>unmodified</status>
      <modifiedWord/>
      <trackRevisions>false</trackRevisions>
    </reviewItem>
    <reviewItem>
      <errorID>55afda31-aad5-4d62-b389-10e539a0ce26</errorID>
      <errorWord>(</errorWord>
      <group>L1_Format</group>
      <groupName>格式问题</groupName>
      <ability>L2_HalfPunc</ability>
      <abilityName>全半角检查</abilityName>
      <candidateList>
        <item>（</item>
      </candidateList>
      <explain>文本全半角错误。</explain>
      <paraID>1C3302DA</paraID>
      <start>96</start>
      <end>97</end>
      <status>unmodified</status>
      <modifiedWord/>
      <trackRevisions>false</trackRevisions>
    </reviewItem>
    <reviewItem>
      <errorID>b16075d6-1307-420f-9471-4bd02c71cee8</errorID>
      <errorWord>)</errorWord>
      <group>L1_Format</group>
      <groupName>格式问题</groupName>
      <ability>L2_HalfPunc</ability>
      <abilityName>全半角检查</abilityName>
      <candidateList>
        <item>）</item>
      </candidateList>
      <explain>文本全半角错误。</explain>
      <paraID>1C3302DA</paraID>
      <start>104</start>
      <end>105</end>
      <status>unmodified</status>
      <modifiedWord/>
      <trackRevisions>false</trackRevisions>
    </reviewItem>
    <reviewItem>
      <errorID>95a028d7-d3e3-4b2c-b150-16e75b371025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3C10145D</paraID>
      <start>0</start>
      <end>2</end>
      <status>unmodified</status>
      <modifiedWord/>
      <trackRevisions>false</trackRevisions>
    </reviewItem>
    <reviewItem>
      <errorID>6245a55a-4797-44fc-a563-9dc1d6814621</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3C10145D</paraID>
      <start>151</start>
      <end>153</end>
      <status>unmodified</status>
      <modifiedWord/>
      <trackRevisions>false</trackRevisions>
    </reviewItem>
    <reviewItem>
      <errorID>4464b4c6-a133-4ce0-b325-654ae8efb7f3</errorID>
      <errorWord>提出质疑</errorWord>
      <group>L1_Word</group>
      <groupName>字词问题</groupName>
      <ability>L2_Typo</ability>
      <abilityName>字词错误</abilityName>
      <candidateList>
        <item>质疑</item>
      </candidateList>
      <explain>〈动〉提出疑问：～问难。</explain>
      <paraID>3C10145D</paraID>
      <start>166</start>
      <end>170</end>
      <status>unmodified</status>
      <modifiedWord/>
      <trackRevisions>false</trackRevisions>
    </reviewItem>
    <reviewItem>
      <errorID>f504132b-428a-45af-a4c2-1da252ef3565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6674D3F2</paraID>
      <start>0</start>
      <end>2</end>
      <status>unmodified</status>
      <modifiedWord/>
      <trackRevisions>false</trackRevisions>
    </reviewItem>
    <reviewItem>
      <errorID>2b9b78df-3083-4729-9bd7-a6d498d12982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4C0C0270</paraID>
      <start>0</start>
      <end>2</end>
      <status>unmodified</status>
      <modifiedWord/>
      <trackRevisions>false</trackRevisions>
    </reviewItem>
    <reviewItem>
      <errorID>10a3f3ce-4753-4034-b126-640db0f5341a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479E01C0</paraID>
      <start>0</start>
      <end>2</end>
      <status>unmodified</status>
      <modifiedWord/>
      <trackRevisions>false</trackRevisions>
    </reviewItem>
    <reviewItem>
      <errorID>60f58e2c-0631-4c9d-873b-f64fb02ec9d2</errorID>
      <errorWord>人人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❽指人手、人才：～浮于事｜我们这里正缺～。❾（Rén）姓。</explain>
      <paraID>479E01C0</paraID>
      <start>15</start>
      <end>16</end>
      <status>modified</status>
      <modifiedWord>人</modifiedWord>
      <trackRevisions>false</trackRevisions>
    </reviewItem>
    <reviewItem>
      <errorID>e57050a0-dcf3-49df-9ce7-c4a55f18cf33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2264DD0E</paraID>
      <start>0</start>
      <end>2</end>
      <status>unmodified</status>
      <modifiedWord/>
      <trackRevisions>false</trackRevisions>
    </reviewItem>
    <reviewItem>
      <errorID>bc96d20c-fe22-4e7e-93f0-608680fe043d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171DADD3</paraID>
      <start>0</start>
      <end>2</end>
      <status>unmodified</status>
      <modifiedWord/>
      <trackRevisions>false</trackRevisions>
    </reviewItem>
    <reviewItem>
      <errorID>517f237e-b173-412a-8133-2d7717d2dc04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608A099F</paraID>
      <start>0</start>
      <end>2</end>
      <status>unmodified</status>
      <modifiedWord/>
      <trackRevisions>false</trackRevisions>
    </reviewItem>
    <reviewItem>
      <errorID>b89c8d7c-0dc7-48e2-bdf6-29bf259eece8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4FD79B97</paraID>
      <start>0</start>
      <end>2</end>
      <status>unmodified</status>
      <modifiedWord/>
      <trackRevisions>false</trackRevisions>
    </reviewItem>
    <reviewItem>
      <errorID>27c5424e-e5e2-4fe8-9a5f-a5c517c262e2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3381C64B</paraID>
      <start>0</start>
      <end>2</end>
      <status>unmodified</status>
      <modifiedWord/>
      <trackRevisions>false</trackRevisions>
    </reviewItem>
    <reviewItem>
      <errorID>774c7b2a-a90b-4f46-9ff3-ff75678187b7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7A4BDC54</paraID>
      <start>0</start>
      <end>2</end>
      <status>unmodified</status>
      <modifiedWord/>
      <trackRevisions>false</trackRevisions>
    </reviewItem>
    <reviewItem>
      <errorID>74c20503-65fa-4c61-8bf5-408188b99ea7</errorID>
      <errorWord>且</errorWord>
      <group>L1_Grammar</group>
      <groupName>语法问题</groupName>
      <ability>L2_Order</ability>
      <abilityName>语序不当</abilityName>
      <candidateList>
        <item>并</item>
      </candidateList>
      <explain>句子可能没有遵循时空、逻辑顺序，或者介词、关联词等位置不当。</explain>
      <paraID>7A4BDC54</paraID>
      <start>24</start>
      <end>25</end>
      <status>unmodified</status>
      <modifiedWord/>
      <trackRevisions>false</trackRevisions>
    </reviewItem>
    <reviewItem>
      <errorID>efe991a1-2324-40de-b066-fe098b75119b</errorID>
      <errorWord>涉及到</errorWord>
      <group>L1_Word</group>
      <groupName>字词问题</groupName>
      <ability>L2_Typo</ability>
      <abilityName>字词错误</abilityName>
      <candidateList>
        <item>涉及</item>
      </candidateList>
      <explain>〈动〉牵涉到；关联到：案子～好几个人｜这个问题～面很广。</explain>
      <paraID> E8774F4</paraID>
      <start>6</start>
      <end>9</end>
      <status>unmodified</status>
      <modifiedWord/>
      <trackRevisions>false</trackRevisions>
    </reviewItem>
    <reviewItem>
      <errorID>abc53683-11f9-4a14-9c9e-2be2fc41ce90</errorID>
      <errorWord>现场勘察</errorWord>
      <group>L1_Word</group>
      <groupName>字词问题</groupName>
      <ability>L2_Typo</ability>
      <abilityName>字词错误</abilityName>
      <candidateList>
        <item>现场勘查</item>
      </candidateList>
      <explain/>
      <paraID> E8774F4</paraID>
      <start>10</start>
      <end>14</end>
      <status>modified</status>
      <modifiedWord>现场勘查</modifiedWord>
      <trackRevisions>false</trackRevisions>
    </reviewItem>
    <reviewItem>
      <errorID>c337b982-98c2-4305-a592-c0605e361c3a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2135141B</paraID>
      <start>0</start>
      <end>2</end>
      <status>unmodified</status>
      <modifiedWord/>
      <trackRevisions>false</trackRevisions>
    </reviewItem>
    <reviewItem>
      <errorID>663b0f66-dd34-4a2c-9d73-b99f754786a4</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2135141B</paraID>
      <start>47</start>
      <end>51</end>
      <status>modified</status>
      <modifiedWord>勘查现场</modifiedWord>
      <trackRevisions>false</trackRevisions>
    </reviewItem>
    <reviewItem>
      <errorID>45e2e307-a5ef-4ab5-8d66-a2150f7f2169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57EBEADF</paraID>
      <start>0</start>
      <end>2</end>
      <status>unmodified</status>
      <modifiedWord/>
      <trackRevisions>false</trackRevisions>
    </reviewItem>
    <reviewItem>
      <errorID>2b93d0d7-0910-4475-a7b8-ba5c5ec37e3f</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57EBEADF</paraID>
      <start>38</start>
      <end>39</end>
      <status>unmodified</status>
      <modifiedWord/>
      <trackRevisions>false</trackRevisions>
    </reviewItem>
    <reviewItem>
      <errorID>28a0cd3e-e1f9-43d1-9939-7bfbe19128a9</errorID>
      <errorWord>推论、理解</errorWord>
      <group>L1_Grammar</group>
      <groupName>语法问题</groupName>
      <ability>L2_Order</ability>
      <abilityName>语序不当</abilityName>
      <candidateList>
        <item>理解、推论</item>
      </candidateList>
      <explain>句子可能没有遵循时空、逻辑顺序，或者介词、关联词等位置不当。</explain>
      <paraID>57EBEADF</paraID>
      <start>58</start>
      <end>63</end>
      <status>unmodified</status>
      <modifiedWord/>
      <trackRevisions>false</trackRevisions>
    </reviewItem>
    <reviewItem>
      <errorID>0bf075ee-3351-4724-8a4f-60d86fbba26e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30AA1662</paraID>
      <start>0</start>
      <end>2</end>
      <status>unmodified</status>
      <modifiedWord/>
      <trackRevisions>false</trackRevisions>
    </reviewItem>
    <reviewItem>
      <errorID>8172c888-3eaf-499b-8267-7a5da54996cb</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30AA1662</paraID>
      <start>60</start>
      <end>64</end>
      <status>modified</status>
      <modifiedWord>勘查现场</modifiedWord>
      <trackRevisions>false</trackRevisions>
    </reviewItem>
    <reviewItem>
      <errorID>af819276-118a-43ab-88bc-bcfc21651cea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78425C3C</paraID>
      <start>0</start>
      <end>2</end>
      <status>unmodified</status>
      <modifiedWord/>
      <trackRevisions>false</trackRevisions>
    </reviewItem>
    <reviewItem>
      <errorID>6ecb31ba-c31a-4c5e-ab52-5bc5865b0be3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62A269B1</paraID>
      <start>0</start>
      <end>2</end>
      <status>unmodified</status>
      <modifiedWord/>
      <trackRevisions>false</trackRevisions>
    </reviewItem>
    <reviewItem>
      <errorID>7b4a93ad-de1c-4f5f-8d07-158e12903e12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2924431F</paraID>
      <start>0</start>
      <end>2</end>
      <status>unmodified</status>
      <modifiedWord/>
      <trackRevisions>false</trackRevisions>
    </reviewItem>
    <reviewItem>
      <errorID>a1771a35-6bfe-4de0-ad35-8b9c2cf1b1e5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8FDF077</paraID>
      <start>0</start>
      <end>2</end>
      <status>unmodified</status>
      <modifiedWord/>
      <trackRevisions>false</trackRevisions>
    </reviewItem>
    <reviewItem>
      <errorID>b9fdd087-c468-4706-980e-5fd45f111c9c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8FDF077</paraID>
      <start>14</start>
      <end>17</end>
      <status>unmodified</status>
      <modifiedWord/>
      <trackRevisions>false</trackRevisions>
    </reviewItem>
    <reviewItem>
      <errorID>590369e5-7b6e-4740-8415-e32978a56eca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356D4ADA</paraID>
      <start>0</start>
      <end>2</end>
      <status>unmodified</status>
      <modifiedWord/>
      <trackRevisions>false</trackRevisions>
    </reviewItem>
    <reviewItem>
      <errorID>13389cf1-8177-4798-b86c-1b5be882a7b3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4362385F</paraID>
      <start>0</start>
      <end>2</end>
      <status>unmodified</status>
      <modifiedWord/>
      <trackRevisions>false</trackRevisions>
    </reviewItem>
    <reviewItem>
      <errorID>ed521f58-0930-469f-a866-efe2716f5895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4362385F</paraID>
      <start>69</start>
      <end>72</end>
      <status>unmodified</status>
      <modifiedWord/>
      <trackRevisions>false</trackRevisions>
    </reviewItem>
    <reviewItem>
      <errorID>bb0dd6ae-d679-41be-a15d-2040e6cddea6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169CF12B</paraID>
      <start>0</start>
      <end>2</end>
      <status>unmodified</status>
      <modifiedWord/>
      <trackRevisions>false</trackRevisions>
    </reviewItem>
    <reviewItem>
      <errorID>388a4912-f698-4695-bff8-ebf81619568d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7BC098DC</paraID>
      <start>0</start>
      <end>2</end>
      <status>unmodified</status>
      <modifiedWord/>
      <trackRevisions>false</trackRevisions>
    </reviewItem>
    <reviewItem>
      <errorID>68fbb190-0231-4633-b871-c0d5a121b3ec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50C18917</paraID>
      <start>0</start>
      <end>2</end>
      <status>unmodified</status>
      <modifiedWord/>
      <trackRevisions>false</trackRevisions>
    </reviewItem>
    <reviewItem>
      <errorID>b1a518d1-f89d-4500-afd8-08c3a844eb39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6F9459CA</paraID>
      <start>0</start>
      <end>2</end>
      <status>unmodified</status>
      <modifiedWord/>
      <trackRevisions>false</trackRevisions>
    </reviewItem>
    <reviewItem>
      <errorID>90538b78-a155-4f2c-9bac-7b4ea73e166a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5164937E</paraID>
      <start>0</start>
      <end>2</end>
      <status>unmodified</status>
      <modifiedWord/>
      <trackRevisions>false</trackRevisions>
    </reviewItem>
    <reviewItem>
      <errorID>e7bb7769-f8c8-4c14-8064-81f35b55a641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5164937E</paraID>
      <start>45</start>
      <end>47</end>
      <status>unmodified</status>
      <modifiedWord/>
      <trackRevisions>false</trackRevisions>
    </reviewItem>
    <reviewItem>
      <errorID>70a8a0a3-d76c-476e-9955-35672b2631e3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62F7B4FB</paraID>
      <start>0</start>
      <end>2</end>
      <status>unmodified</status>
      <modifiedWord/>
      <trackRevisions>false</trackRevisions>
    </reviewItem>
    <reviewItem>
      <errorID>1ed4c43c-7178-4bbf-aa87-34f651cfb232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6F464446</paraID>
      <start>0</start>
      <end>2</end>
      <status>unmodified</status>
      <modifiedWord/>
      <trackRevisions>false</trackRevisions>
    </reviewItem>
    <reviewItem>
      <errorID>fcba08fb-c7ff-4a81-8f5a-d0f3f76bbce2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2FD000A7</paraID>
      <start>0</start>
      <end>2</end>
      <status>unmodified</status>
      <modifiedWord/>
      <trackRevisions>false</trackRevisions>
    </reviewItem>
    <reviewItem>
      <errorID>a111c27c-849b-4286-b1f4-0bc5a4ea27cb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7B397960</paraID>
      <start>0</start>
      <end>2</end>
      <status>unmodified</status>
      <modifiedWord/>
      <trackRevisions>false</trackRevisions>
    </reviewItem>
    <reviewItem>
      <errorID>e2781a30-e983-4894-97b2-4834dcace74b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547C0252</paraID>
      <start>0</start>
      <end>2</end>
      <status>unmodified</status>
      <modifiedWord/>
      <trackRevisions>false</trackRevisions>
    </reviewItem>
    <reviewItem>
      <errorID>1890a397-9180-418a-8512-09e00b0f0c3e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4450AC9C</paraID>
      <start>0</start>
      <end>2</end>
      <status>unmodified</status>
      <modifiedWord/>
      <trackRevisions>false</trackRevisions>
    </reviewItem>
    <reviewItem>
      <errorID>8f665e6a-fc2c-44ec-b850-ab33b7c714a3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1AFCEC82</paraID>
      <start>0</start>
      <end>2</end>
      <status>unmodified</status>
      <modifiedWord/>
      <trackRevisions>false</trackRevisions>
    </reviewItem>
    <reviewItem>
      <errorID>06c187ad-aaf2-4aef-8fd5-90da6c30823a</errorID>
      <errorWord>间</errorWord>
      <group>L1_Word</group>
      <groupName>字词问题</groupName>
      <ability>L2_Typo</ability>
      <abilityName>字词错误</abilityName>
      <candidateList>
        <item>间内</item>
      </candidateList>
      <explain/>
      <paraID>1E6653A3</paraID>
      <start>10</start>
      <end>12</end>
      <status>modified</status>
      <modifiedWord>间内</modifiedWord>
      <trackRevisions>false</trackRevisions>
    </reviewItem>
    <reviewItem>
      <errorID>e56675ed-30d8-4680-95f3-52c81d0ce1bf</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24A9F73F</paraID>
      <start>6</start>
      <end>7</end>
      <status>modified</status>
      <modifiedWord>中</modifiedWord>
      <trackRevisions>false</trackRevisions>
    </reviewItem>
    <reviewItem>
      <errorID>1f532b77-46e0-405a-93ce-c2df30776db9</errorID>
      <errorWord>的的</errorWord>
      <group>L1_Word</group>
      <groupName>字词问题</groupName>
      <ability>L2_Typo</ability>
      <abilityName>字词错误</abilityName>
      <candidateList>
        <item>的</item>
      </candidateList>
      <explain>置于形容词、名词后，用于修饰事物的形态。</explain>
      <paraID>1E863911</paraID>
      <start>20</start>
      <end>21</end>
      <status>modified</status>
      <modifiedWord>的</modifiedWord>
      <trackRevisions>false</trackRevisions>
    </reviewItem>
    <reviewItem>
      <errorID>d48bcdfc-f92d-4ecf-bb2d-b7a40bd85de8</errorID>
      <errorWord>程</errorWord>
      <group>L1_Word</group>
      <groupName>字词问题</groupName>
      <ability>L2_Typo</ability>
      <abilityName>字词错误</abilityName>
      <candidateList>
        <item>程中</item>
      </candidateList>
      <explain/>
      <paraID>493F16B3</paraID>
      <start>22</start>
      <end>23</end>
      <status>unmodified</status>
      <modifiedWord/>
      <trackRevisions>false</trackRevisions>
    </reviewItem>
    <reviewItem>
      <errorID>27e03096-6e4a-43e1-9eb5-31ef97067084</errorID>
      <errorWord>政策性</errorWord>
      <group>L1_Word</group>
      <groupName>字词问题</groupName>
      <ability>L2_Typo</ability>
      <abilityName>字词错误</abilityName>
      <candidateList>
        <item>政策</item>
      </candidateList>
      <explain/>
      <paraID>3A55A98F</paraID>
      <start>44</start>
      <end>46</end>
      <status>modified</status>
      <modifiedWord>政策</modifiedWord>
      <trackRevisions>false</trackRevisions>
    </reviewItem>
    <reviewItem>
      <errorID>aed0f579-e3d3-429a-9943-e404039971c0</errorID>
      <errorWord>其它</errorWord>
      <group>L1_Word</group>
      <groupName>字词问题</groupName>
      <ability>L2_Alias</ability>
      <abilityName>也作/曾用词</abilityName>
      <candidateList>
        <item>其他</item>
      </candidateList>
      <explain>词汇[其它]为不规范表述或旧称，其规范书面表述为[其他]。</explain>
      <paraID>3A55A98F</paraID>
      <start>47</start>
      <end>49</end>
      <status>modified</status>
      <modifiedWord>其他</modifiedWord>
      <trackRevisions>false</trackRevisions>
    </reviewItem>
    <reviewItem>
      <errorID>bbaf2f38-c2c5-4bbe-a9d2-9adb206439ff</errorID>
      <errorWord>现场勘察</errorWord>
      <group>L1_Word</group>
      <groupName>字词问题</groupName>
      <ability>L2_Typo</ability>
      <abilityName>字词错误</abilityName>
      <candidateList>
        <item>现场勘查</item>
      </candidateList>
      <explain/>
      <paraID>1C0D05DD</paraID>
      <start>2</start>
      <end>6</end>
      <status>modified</status>
      <modifiedWord>现场勘查</modifiedWord>
      <trackRevisions>false</trackRevisions>
    </reviewItem>
    <reviewItem>
      <errorID>9cf00be0-3e5f-48d3-aafb-c637c4ebfab7</errorID>
      <errorWord>当</errorWord>
      <group>L1_Word</group>
      <groupName>字词问题</groupName>
      <ability>L2_Typo</ability>
      <abilityName>字词错误</abilityName>
      <candidateList>
        <item>当以</item>
      </candidateList>
      <explain/>
      <paraID> CB218A7</paraID>
      <start>59</start>
      <end>61</end>
      <status>modified</status>
      <modifiedWord>当以</modifiedWord>
      <trackRevisions>false</trackRevisions>
    </reviewItem>
    <reviewItem>
      <errorID>7b5acdb9-2fc2-4cd3-9ee5-5b931d4e7c4c</errorID>
      <errorWord>未有</errorWord>
      <group>L1_Word</group>
      <groupName>字词问题</groupName>
      <ability>L2_Typo</ability>
      <abilityName>字词错误</abilityName>
      <candidateList>
        <item>未</item>
      </candidateList>
      <explain>〈副〉❶没（跟“已”相对）：尚～成年｜健康仍～恢复。❷不：～便｜～敢苟同｜～可厚非。</explain>
      <paraID> CB218A7</paraID>
      <start>101</start>
      <end>103</end>
      <status>unmodified</status>
      <modifiedWord/>
      <trackRevisions>false</trackRevisions>
    </reviewItem>
    <reviewItem>
      <errorID>27881d63-7a54-4e6c-883a-ded3203ae02b</errorID>
      <errorWord>&lt;</errorWord>
      <group>L1_Format</group>
      <groupName>格式问题</groupName>
      <ability>L2_HalfPunc</ability>
      <abilityName>全半角检查</abilityName>
      <candidateList>
        <item>〈</item>
      </candidateList>
      <explain>文本全半角错误。</explain>
      <paraID>45555749</paraID>
      <start>18</start>
      <end>19</end>
      <status>unmodified</status>
      <modifiedWord/>
      <trackRevisions>false</trackRevisions>
    </reviewItem>
    <reviewItem>
      <errorID>b9cc05c1-aa6c-4463-b4fb-b716625efe1d</errorID>
      <errorWord>&gt;的通知》</errorWord>
      <group>L1_Punc</group>
      <groupName>标点问题</groupName>
      <ability>L2_Punc</ability>
      <abilityName>标点符号检查</abilityName>
      <candidateList>
        <item>〉的通知》</item>
      </candidateList>
      <explain/>
      <paraID>45555749</paraID>
      <start>37</start>
      <end>42</end>
      <status>unmodified</status>
      <modifiedWord/>
      <trackRevisions>false</trackRevisions>
    </reviewItem>
    <reviewItem>
      <errorID>f5c01ad0-d9f4-4e99-b53f-a8167850fffb</errorID>
      <errorWord>(</errorWord>
      <group>L1_Format</group>
      <groupName>格式问题</groupName>
      <ability>L2_HalfPunc</ability>
      <abilityName>全半角检查</abilityName>
      <candidateList>
        <item>（</item>
      </candidateList>
      <explain>文本全半角错误。</explain>
      <paraID>45555749</paraID>
      <start>42</start>
      <end>43</end>
      <status>unmodified</status>
      <modifiedWord/>
      <trackRevisions>false</trackRevisions>
    </reviewItem>
    <reviewItem>
      <errorID>6280f363-2db1-497d-9744-8ff5853cbeb6</errorID>
      <errorWord>【2019】7号</errorWord>
      <group>L1_Knowledge</group>
      <groupName>知识性问题</groupName>
      <ability>L2_Knowledge</ability>
      <abilityName>其他知识</abilityName>
      <candidateList>
        <item>〔2019〕7号</item>
      </candidateList>
      <explain>发文字号格式错误。</explain>
      <paraID>45555749</paraID>
      <start>46</start>
      <end>54</end>
      <status>modified</status>
      <modifiedWord>〔2019〕7号</modifiedWord>
      <trackRevisions>false</trackRevisions>
    </reviewItem>
    <reviewItem>
      <errorID>7530ed67-fa42-4a3e-b410-54ba4d7db887</errorID>
      <errorWord>&lt;</errorWord>
      <group>L1_Format</group>
      <groupName>格式问题</groupName>
      <ability>L2_HalfPunc</ability>
      <abilityName>全半角检查</abilityName>
      <candidateList>
        <item>〈</item>
      </candidateList>
      <explain>文本全半角错误。</explain>
      <paraID>45555749</paraID>
      <start>61</start>
      <end>62</end>
      <status>unmodified</status>
      <modifiedWord/>
      <trackRevisions>false</trackRevisions>
    </reviewItem>
    <reviewItem>
      <errorID>f5530e16-e826-4812-85fb-3fa5126e05fe</errorID>
      <errorWord>&gt;的通知》</errorWord>
      <group>L1_Punc</group>
      <groupName>标点问题</groupName>
      <ability>L2_Punc</ability>
      <abilityName>标点符号检查</abilityName>
      <candidateList>
        <item>〉的通知》</item>
      </candidateList>
      <explain/>
      <paraID>45555749</paraID>
      <start>87</start>
      <end>92</end>
      <status>unmodified</status>
      <modifiedWord/>
      <trackRevisions>false</trackRevisions>
    </reviewItem>
    <reviewItem>
      <errorID>6fad750f-eb82-4816-a547-3f24965b40fd</errorID>
      <errorWord>【2020】109号</errorWord>
      <group>L1_Knowledge</group>
      <groupName>知识性问题</groupName>
      <ability>L2_Knowledge</ability>
      <abilityName>其他知识</abilityName>
      <candidateList>
        <item>〔2020〕109号</item>
      </candidateList>
      <explain>发文字号格式错误。</explain>
      <paraID>45555749</paraID>
      <start>96</start>
      <end>106</end>
      <status>modified</status>
      <modifiedWord>〔2020〕109号</modifiedWord>
      <trackRevisions>false</trackRevisions>
    </reviewItem>
    <reviewItem>
      <errorID>bcd1b9f0-938f-4c4b-990a-9bdf88d17b65</errorID>
      <errorWord>（2019）7号</errorWord>
      <group>L1_Knowledge</group>
      <groupName>知识性问题</groupName>
      <ability>L2_Knowledge</ability>
      <abilityName>其他知识</abilityName>
      <candidateList>
        <item>〔2019〕7号</item>
      </candidateList>
      <explain>发文字号格式错误。</explain>
      <paraID>311025E5</paraID>
      <start>66</start>
      <end>74</end>
      <status>modified</status>
      <modifiedWord>〔2019〕7号</modifiedWord>
      <trackRevisions>false</trackRevisions>
    </reviewItem>
    <reviewItem>
      <errorID>b2c167b9-f16b-4182-8616-f4d900d6e814</errorID>
      <errorWord>（2020）109号</errorWord>
      <group>L1_Knowledge</group>
      <groupName>知识性问题</groupName>
      <ability>L2_Knowledge</ability>
      <abilityName>其他知识</abilityName>
      <candidateList>
        <item>〔2020〕109号</item>
      </candidateList>
      <explain>发文字号格式错误。</explain>
      <paraID>311025E5</paraID>
      <start>128</start>
      <end>138</end>
      <status>modified</status>
      <modifiedWord>〔2020〕109号</modifiedWord>
      <trackRevisions>false</trackRevisions>
    </reviewItem>
    <reviewItem>
      <errorID>f679fa79-23f0-40f9-86de-f39a6bf079f6</errorID>
      <errorWord>、、</errorWord>
      <group>L1_Punc</group>
      <groupName>标点问题</groupName>
      <ability>L2_Punc</ability>
      <abilityName>标点符号检查</abilityName>
      <candidateList>
        <item>、</item>
      </candidateList>
      <explain/>
      <paraID>540B8077</paraID>
      <start>46</start>
      <end>48</end>
      <status>unmodified</status>
      <modifiedWord/>
      <trackRevisions>false</trackRevisions>
    </reviewItem>
    <reviewItem>
      <errorID>5de0eecf-2a5b-4046-a303-beaea2f1c84c</errorID>
      <errorWord>：，</errorWord>
      <group>L1_Punc</group>
      <groupName>标点问题</groupName>
      <ability>L2_Punc</ability>
      <abilityName>标点符号检查</abilityName>
      <candidateList>
        <item>：</item>
      </candidateList>
      <explain/>
      <paraID>75303DF2</paraID>
      <start>22</start>
      <end>24</end>
      <status>unmodified</status>
      <modifiedWord/>
      <trackRevisions>false</trackRevisions>
    </reviewItem>
    <reviewItem>
      <errorID>7ae370fe-7ae3-474a-8cfa-78d0522e114f</errorID>
      <errorWord>：）</errorWord>
      <group>L1_Punc</group>
      <groupName>标点问题</groupName>
      <ability>L2_Punc</ability>
      <abilityName>标点符号检查</abilityName>
      <candidateList>
        <item>）</item>
      </candidateList>
      <explain/>
      <paraID>75303DF2</paraID>
      <start>28</start>
      <end>30</end>
      <status>unmodified</status>
      <modifiedWord/>
      <trackRevisions>false</trackRevisions>
    </reviewItem>
    <reviewItem>
      <errorID>72bd34dd-0268-4e33-997e-1bd0696742ab</errorID>
      <errorWord>，</errorWord>
      <group>L1_Word</group>
      <groupName>字词问题</groupName>
      <ability>L2_Typo</ability>
      <abilityName>字词错误</abilityName>
      <candidateList>
        <item>，并</item>
      </candidateList>
      <explain/>
      <paraID>4AFCC5A5</paraID>
      <start>36</start>
      <end>37</end>
      <status>unmodified</status>
      <modifiedWord/>
      <trackRevisions>false</trackRevisions>
    </reviewItem>
    <reviewItem>
      <errorID>7c981b6b-b24a-49f2-81c3-069ff4d530cd</errorID>
      <errorWord>涉</errorWord>
      <group>L1_Word</group>
      <groupName>字词问题</groupName>
      <ability>L2_Typo</ability>
      <abilityName>字词错误</abilityName>
      <candidateList>
        <item>涉及</item>
      </candidateList>
      <explain>〈动〉牵涉到；关联到：案子～好几个人｜这个问题～面很广。</explain>
      <paraID>529E2347</paraID>
      <start>12</start>
      <end>13</end>
      <status>unmodified</status>
      <modifiedWord/>
      <trackRevisions>false</trackRevisions>
    </reviewItem>
    <reviewItem>
      <errorID>1473e8f3-9523-4b01-9056-76871315b473</errorID>
      <errorWord>其它</errorWord>
      <group>L1_Word</group>
      <groupName>字词问题</groupName>
      <ability>L2_Alias</ability>
      <abilityName>也作/曾用词</abilityName>
      <candidateList>
        <item>其他</item>
      </candidateList>
      <explain>词汇[其它]为不规范表述或旧称，其规范书面表述为[其他]。</explain>
      <paraID>70B3827C</paraID>
      <start>48</start>
      <end>50</end>
      <status>unmodified</status>
      <modifiedWord/>
      <trackRevisions>false</trackRevisions>
    </reviewItem>
    <reviewItem>
      <errorID>45ab2654-c18e-4727-96a9-fc46908e7c92</errorID>
      <errorWord>其它</errorWord>
      <group>L1_Word</group>
      <groupName>字词问题</groupName>
      <ability>L2_Alias</ability>
      <abilityName>也作/曾用词</abilityName>
      <candidateList>
        <item>其他</item>
      </candidateList>
      <explain>词汇[其它]为不规范表述或旧称，其规范书面表述为[其他]。</explain>
      <paraID>389D92D2</paraID>
      <start>5</start>
      <end>7</end>
      <status>modified</status>
      <modifiedWord>其他</modifiedWord>
      <trackRevisions>false</trackRevisions>
    </reviewItem>
    <reviewItem>
      <errorID>f3f151b5-2f0b-4d39-9586-9a3789a90871</errorID>
      <errorWord>(</errorWord>
      <group>L1_Format</group>
      <groupName>格式问题</groupName>
      <ability>L2_HalfPunc</ability>
      <abilityName>全半角检查</abilityName>
      <candidateList>
        <item>（</item>
      </candidateList>
      <explain>文本全半角错误。</explain>
      <paraID>2CE7D73D</paraID>
      <start>0</start>
      <end>1</end>
      <status>unmodified</status>
      <modifiedWord/>
      <trackRevisions>false</trackRevisions>
    </reviewItem>
    <reviewItem>
      <errorID>4c71b986-b2a2-469a-9116-ad62d3c911b9</errorID>
      <errorWord>)</errorWord>
      <group>L1_Format</group>
      <groupName>格式问题</groupName>
      <ability>L2_HalfPunc</ability>
      <abilityName>全半角检查</abilityName>
      <candidateList>
        <item>）</item>
      </candidateList>
      <explain>文本全半角错误。</explain>
      <paraID>2CE7D73D</paraID>
      <start>2</start>
      <end>3</end>
      <status>unmodified</status>
      <modifiedWord/>
      <trackRevisions>false</trackRevisions>
    </reviewItem>
    <reviewItem>
      <errorID>7f0e5ec2-dfe9-4e22-8a72-1189dba9b3ff</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E1718B0</paraID>
      <start>0</start>
      <end>2</end>
      <status>modified</status>
      <modifiedWord>账号</modifiedWord>
      <trackRevisions>false</trackRevisions>
    </reviewItem>
    <reviewItem>
      <errorID>7cee7371-4d32-481f-9de3-d5ad225baf9e</errorID>
      <errorWord>(</errorWord>
      <group>L1_Format</group>
      <groupName>格式问题</groupName>
      <ability>L2_HalfPunc</ability>
      <abilityName>全半角检查</abilityName>
      <candidateList>
        <item>（</item>
      </candidateList>
      <explain>文本全半角错误。</explain>
      <paraID> 32D2088</paraID>
      <start>0</start>
      <end>1</end>
      <status>unmodified</status>
      <modifiedWord/>
      <trackRevisions>false</trackRevisions>
    </reviewItem>
    <reviewItem>
      <errorID>cf4a61d2-3704-4132-b873-82be4e6bdb8b</errorID>
      <errorWord>)</errorWord>
      <group>L1_Format</group>
      <groupName>格式问题</groupName>
      <ability>L2_HalfPunc</ability>
      <abilityName>全半角检查</abilityName>
      <candidateList>
        <item>）</item>
      </candidateList>
      <explain>文本全半角错误。</explain>
      <paraID> 32D2088</paraID>
      <start>2</start>
      <end>3</end>
      <status>unmodified</status>
      <modifiedWord/>
      <trackRevisions>false</trackRevisions>
    </reviewItem>
    <reviewItem>
      <errorID>bb45f87a-609c-4886-8e50-01c18901a319</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16C1A716</paraID>
      <start>0</start>
      <end>2</end>
      <status>modified</status>
      <modifiedWord>账号</modifiedWord>
      <trackRevisions>false</trackRevisions>
    </reviewItem>
    <reviewItem>
      <errorID>01c1a885-16f7-4a4e-b827-037d916d3141</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2EB62C97</paraID>
      <start>0</start>
      <end>2</end>
      <status>modified</status>
      <modifiedWord>账号</modifiedWord>
      <trackRevisions>false</trackRevisions>
    </reviewItem>
    <reviewItem>
      <errorID>8dc5be7d-f659-4d6e-83db-344af75a77eb</errorID>
      <errorWord>做废</errorWord>
      <group>L1_Word</group>
      <groupName>字词问题</groupName>
      <ability>L2_Typo</ability>
      <abilityName>字词错误</abilityName>
      <candidateList>
        <item>作废</item>
      </candidateList>
      <explain>存在发音相同字词的误用。</explain>
      <paraID>565FEF2F</paraID>
      <start>54</start>
      <end>56</end>
      <status>modified</status>
      <modifiedWord>作废</modifiedWord>
      <trackRevisions>false</trackRevisions>
    </reviewItem>
    <reviewItem>
      <errorID>f0d6bf43-046b-48ba-a26c-c2fe7f685fff</errorID>
      <errorWord>；</errorWord>
      <group>L1_Word</group>
      <groupName>字词问题</groupName>
      <ability>L2_Typo</ability>
      <abilityName>字词错误</abilityName>
      <candidateList>
        <item>；在</item>
      </candidateList>
      <explain/>
      <paraID> 6F833AD</paraID>
      <start>33</start>
      <end>34</end>
      <status>unmodified</status>
      <modifiedWord/>
      <trackRevisions>false</trackRevisions>
    </reviewItem>
    <reviewItem>
      <errorID>084ae192-2cec-434f-91dd-2154825fe874</errorID>
      <errorWord>提出质疑</errorWord>
      <group>L1_Word</group>
      <groupName>字词问题</groupName>
      <ability>L2_Typo</ability>
      <abilityName>字词错误</abilityName>
      <candidateList>
        <item>质疑</item>
      </candidateList>
      <explain>〈动〉提出疑问：～问难。</explain>
      <paraID> 6F833AD</paraID>
      <start>79</start>
      <end>83</end>
      <status>unmodified</status>
      <modifiedWord/>
      <trackRevisions>false</trackRevisions>
    </reviewItem>
    <reviewItem>
      <errorID>255d0beb-fd13-4d5e-a365-54335e354a11</errorID>
      <errorWord>提出质疑</errorWord>
      <group>L1_Word</group>
      <groupName>字词问题</groupName>
      <ability>L2_Typo</ability>
      <abilityName>字词错误</abilityName>
      <candidateList>
        <item>质疑</item>
      </candidateList>
      <explain>〈动〉提出疑问：～问难。</explain>
      <paraID> 6F833AD</paraID>
      <start>129</start>
      <end>133</end>
      <status>unmodified</status>
      <modifiedWord/>
      <trackRevisions>false</trackRevisions>
    </reviewItem>
    <reviewItem>
      <errorID>a5fd73e2-2488-4326-9549-56a1c1da98ee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1CB264DB</paraID>
      <start>20</start>
      <end>23</end>
      <status>unmodified</status>
      <modifiedWord/>
      <trackRevisions>false</trackRevisions>
    </reviewItem>
    <reviewItem>
      <errorID>5f85d5fb-76ee-482b-b9f9-d3f6f829738f</errorID>
      <errorWord>适应</errorWord>
      <group>L1_Word</group>
      <groupName>字词问题</groupName>
      <ability>L2_Typo</ability>
      <abilityName>字词错误</abilityName>
      <candidateList>
        <item>适用</item>
      </candidateList>
      <explain>〈形〉适合使用：这套耕作方法，在我们这个地区也完全～。</explain>
      <paraID>2FFAAAA1</paraID>
      <start>86</start>
      <end>88</end>
      <status>unmodified</status>
      <modifiedWord/>
      <trackRevisions>false</trackRevisions>
    </reviewItem>
    <reviewItem>
      <errorID>1478fc04-2473-45bf-a20a-27bdcb1c32a8</errorID>
      <errorWord>提出质疑</errorWord>
      <group>L1_Word</group>
      <groupName>字词问题</groupName>
      <ability>L2_Typo</ability>
      <abilityName>字词错误</abilityName>
      <candidateList>
        <item>质疑</item>
      </candidateList>
      <explain>〈动〉提出疑问：～问难。</explain>
      <paraID>513E6AE3</paraID>
      <start>5</start>
      <end>9</end>
      <status>unmodified</status>
      <modifiedWord/>
      <trackRevisions>false</trackRevisions>
    </reviewItem>
    <reviewItem>
      <errorID>54e923f0-5f4d-4ec8-b576-02c6d88eaa6e</errorID>
      <errorWord>提出质疑</errorWord>
      <group>L1_Word</group>
      <groupName>字词问题</groupName>
      <ability>L2_Typo</ability>
      <abilityName>字词错误</abilityName>
      <candidateList>
        <item>质疑</item>
      </candidateList>
      <explain>〈动〉提出疑问：～问难。</explain>
      <paraID>5D65E404</paraID>
      <start>6</start>
      <end>10</end>
      <status>unmodified</status>
      <modifiedWord/>
      <trackRevisions>false</trackRevisions>
    </reviewItem>
    <reviewItem>
      <errorID>36f46976-2be3-43a4-b987-d72e87797683</errorID>
      <errorWord>时间日</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3AEBF3CA</paraID>
      <start>35</start>
      <end>37</end>
      <status>modified</status>
      <modifiedWord>时间</modifiedWord>
      <trackRevisions>false</trackRevisions>
    </reviewItem>
    <reviewItem>
      <errorID>ad1b162b-6bb2-49f3-a8cd-9abaeb4af802</errorID>
      <errorWord>格式就</errorWord>
      <group>L1_Word</group>
      <groupName>字词问题</groupName>
      <ability>L2_Typo</ability>
      <abilityName>字词错误</abilityName>
      <candidateList>
        <item>格式</item>
      </candidateList>
      <explain/>
      <paraID> EDD10C6</paraID>
      <start>12</start>
      <end>14</end>
      <status>modified</status>
      <modifiedWord>格式</modifiedWord>
      <trackRevisions>false</trackRevisions>
    </reviewItem>
    <reviewItem>
      <errorID>722f687f-cf9c-4c87-af80-d273df381ed1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C8513BF</paraID>
      <start>6</start>
      <end>8</end>
      <status>modified</status>
      <modifiedWord>》《</modifiedWord>
      <trackRevisions>false</trackRevisions>
    </reviewItem>
    <reviewItem>
      <errorID>bab0f306-2372-4762-9e34-547f7ff48b8b</errorID>
      <errorWord>的等相关</errorWord>
      <group>L1_Word</group>
      <groupName>字词问题</groupName>
      <ability>L2_Typo</ability>
      <abilityName>字词错误</abilityName>
      <candidateList>
        <item>等相关</item>
      </candidateList>
      <explain/>
      <paraID> C8513BF</paraID>
      <start>26</start>
      <end>29</end>
      <status>modified</status>
      <modifiedWord>等相关</modifiedWord>
      <trackRevisions>false</trackRevisions>
    </reviewItem>
    <reviewItem>
      <errorID>232b77c9-a3f4-47ed-b8bd-1dbc4c807f2f</errorID>
      <errorWord>由由</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❾（Yóu）〈名〉姓。</explain>
      <paraID>4C6CD73D</paraID>
      <start>4</start>
      <end>5</end>
      <status>modified</status>
      <modifiedWord>由</modifiedWord>
      <trackRevisions>false</trackRevisions>
    </reviewItem>
    <reviewItem>
      <errorID>573dae7e-d27b-4883-999e-8f885dc740f1</errorID>
      <errorWord>(</errorWord>
      <group>L1_Format</group>
      <groupName>格式问题</groupName>
      <ability>L2_HalfPunc</ability>
      <abilityName>全半角检查</abilityName>
      <candidateList>
        <item>（</item>
      </candidateList>
      <explain>文本全半角错误。</explain>
      <paraID>339457C7</paraID>
      <start>6</start>
      <end>7</end>
      <status>unmodified</status>
      <modifiedWord/>
      <trackRevisions>false</trackRevisions>
    </reviewItem>
    <reviewItem>
      <errorID>7c2792d5-6a54-4ca3-b23d-87c5521559c2</errorID>
      <errorWord>)</errorWord>
      <group>L1_Format</group>
      <groupName>格式问题</groupName>
      <ability>L2_HalfPunc</ability>
      <abilityName>全半角检查</abilityName>
      <candidateList>
        <item>）</item>
      </candidateList>
      <explain>文本全半角错误。</explain>
      <paraID>339457C7</paraID>
      <start>17</start>
      <end>18</end>
      <status>unmodified</status>
      <modifiedWord/>
      <trackRevisions>false</trackRevisions>
    </reviewItem>
    <reviewItem>
      <errorID>4c7137bf-8ba8-4384-90c6-f07dfeb071b5</errorID>
      <errorWord>(</errorWord>
      <group>L1_Format</group>
      <groupName>格式问题</groupName>
      <ability>L2_HalfPunc</ability>
      <abilityName>全半角检查</abilityName>
      <candidateList>
        <item>（</item>
      </candidateList>
      <explain>文本全半角错误。</explain>
      <paraID>339457C7</paraID>
      <start>31</start>
      <end>32</end>
      <status>unmodified</status>
      <modifiedWord/>
      <trackRevisions>false</trackRevisions>
    </reviewItem>
    <reviewItem>
      <errorID>38e6e6b4-602d-454f-9b67-0df64e6aafdc</errorID>
      <errorWord>)</errorWord>
      <group>L1_Format</group>
      <groupName>格式问题</groupName>
      <ability>L2_HalfPunc</ability>
      <abilityName>全半角检查</abilityName>
      <candidateList>
        <item>）</item>
      </candidateList>
      <explain>文本全半角错误。</explain>
      <paraID>339457C7</paraID>
      <start>42</start>
      <end>43</end>
      <status>unmodified</status>
      <modifiedWord/>
      <trackRevisions>false</trackRevisions>
    </reviewItem>
    <reviewItem>
      <errorID>1d643b72-e812-4625-8f0c-ae2c9a87b8b7</errorID>
      <errorWord>(</errorWord>
      <group>L1_Format</group>
      <groupName>格式问题</groupName>
      <ability>L2_HalfPunc</ability>
      <abilityName>全半角检查</abilityName>
      <candidateList>
        <item>（</item>
      </candidateList>
      <explain>文本全半角错误。</explain>
      <paraID>2EFDFD62</paraID>
      <start>3</start>
      <end>4</end>
      <status>unmodified</status>
      <modifiedWord/>
      <trackRevisions>false</trackRevisions>
    </reviewItem>
    <reviewItem>
      <errorID>d01cbf15-8f7d-412f-b1aa-b4a05bbb4495</errorID>
      <errorWord>)</errorWord>
      <group>L1_Format</group>
      <groupName>格式问题</groupName>
      <ability>L2_HalfPunc</ability>
      <abilityName>全半角检查</abilityName>
      <candidateList>
        <item>）</item>
      </candidateList>
      <explain>文本全半角错误。</explain>
      <paraID>2EFDFD62</paraID>
      <start>6</start>
      <end>7</end>
      <status>unmodified</status>
      <modifiedWord/>
      <trackRevisions>false</trackRevisions>
    </reviewItem>
    <reviewItem>
      <errorID>a128462f-a152-4254-8fa8-013f717f4979</errorID>
      <errorWord>(</errorWord>
      <group>L1_Format</group>
      <groupName>格式问题</groupName>
      <ability>L2_HalfPunc</ability>
      <abilityName>全半角检查</abilityName>
      <candidateList>
        <item>（</item>
      </candidateList>
      <explain>文本全半角错误。</explain>
      <paraID>46372B66</paraID>
      <start>11</start>
      <end>12</end>
      <status>unmodified</status>
      <modifiedWord/>
      <trackRevisions>false</trackRevisions>
    </reviewItem>
    <reviewItem>
      <errorID>dfae1ef9-e9b3-4748-9d41-2229b8cb0835</errorID>
      <errorWord>)</errorWord>
      <group>L1_Format</group>
      <groupName>格式问题</groupName>
      <ability>L2_HalfPunc</ability>
      <abilityName>全半角检查</abilityName>
      <candidateList>
        <item>）</item>
      </candidateList>
      <explain>文本全半角错误。</explain>
      <paraID>46372B66</paraID>
      <start>17</start>
      <end>18</end>
      <status>unmodified</status>
      <modifiedWord/>
      <trackRevisions>false</trackRevisions>
    </reviewItem>
    <reviewItem>
      <errorID>7c13a1b8-694c-422f-b7b1-fbeb4811326f</errorID>
      <errorWord>(</errorWord>
      <group>L1_Format</group>
      <groupName>格式问题</groupName>
      <ability>L2_HalfPunc</ability>
      <abilityName>全半角检查</abilityName>
      <candidateList>
        <item>（</item>
      </candidateList>
      <explain>文本全半角错误。</explain>
      <paraID>107D637B</paraID>
      <start>2</start>
      <end>3</end>
      <status>unmodified</status>
      <modifiedWord/>
      <trackRevisions>false</trackRevisions>
    </reviewItem>
    <reviewItem>
      <errorID>1fb0cffb-4ee3-4356-8835-142280860218</errorID>
      <errorWord>)</errorWord>
      <group>L1_Format</group>
      <groupName>格式问题</groupName>
      <ability>L2_HalfPunc</ability>
      <abilityName>全半角检查</abilityName>
      <candidateList>
        <item>）</item>
      </candidateList>
      <explain>文本全半角错误。</explain>
      <paraID>107D637B</paraID>
      <start>10</start>
      <end>11</end>
      <status>unmodified</status>
      <modifiedWord/>
      <trackRevisions>false</trackRevisions>
    </reviewItem>
    <reviewItem>
      <errorID>65952c1f-98c0-483d-954a-12f1d8d99e7a</errorID>
      <errorWord>:</errorWord>
      <group>L1_Format</group>
      <groupName>格式问题</groupName>
      <ability>L2_HalfPunc</ability>
      <abilityName>全半角检查</abilityName>
      <candidateList>
        <item>：</item>
      </candidateList>
      <explain>文本全半角错误。</explain>
      <paraID>20F6CA5D</paraID>
      <start>1</start>
      <end>2</end>
      <status>unmodified</status>
      <modifiedWord/>
      <trackRevisions>false</trackRevisions>
    </reviewItem>
    <reviewItem>
      <errorID>4485942f-db85-4082-a423-72f29a93b7d7</errorID>
      <errorWord>)</errorWord>
      <group>L1_Format</group>
      <groupName>格式问题</groupName>
      <ability>L2_HalfPunc</ability>
      <abilityName>全半角检查</abilityName>
      <candidateList>
        <item>）</item>
      </candidateList>
      <explain>文本全半角错误。</explain>
      <paraID>6460C469</paraID>
      <start>41</start>
      <end>42</end>
      <status>unmodified</status>
      <modifiedWord/>
      <trackRevisions>false</trackRevisions>
    </reviewItem>
    <reviewItem>
      <errorID>5f84ebc1-a14d-4228-9506-a15748d54316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52119A2C</paraID>
      <start>0</start>
      <end>2</end>
      <status>unmodified</status>
      <modifiedWord/>
      <trackRevisions>false</trackRevisions>
    </reviewItem>
    <reviewItem>
      <errorID>78df02b4-5ce3-460d-9ab1-067e603e2bff</errorID>
      <errorWord>(</errorWord>
      <group>L1_Format</group>
      <groupName>格式问题</groupName>
      <ability>L2_HalfPunc</ability>
      <abilityName>全半角检查</abilityName>
      <candidateList>
        <item>（</item>
      </candidateList>
      <explain>文本全半角错误。</explain>
      <paraID>52119A2C</paraID>
      <start>106</start>
      <end>107</end>
      <status>unmodified</status>
      <modifiedWord/>
      <trackRevisions>false</trackRevisions>
    </reviewItem>
    <reviewItem>
      <errorID>a98478c1-967c-4f64-b303-e3ce4de1d04a</errorID>
      <errorWord>)</errorWord>
      <group>L1_Format</group>
      <groupName>格式问题</groupName>
      <ability>L2_HalfPunc</ability>
      <abilityName>全半角检查</abilityName>
      <candidateList>
        <item>）</item>
      </candidateList>
      <explain>文本全半角错误。</explain>
      <paraID>52119A2C</paraID>
      <start>109</start>
      <end>110</end>
      <status>unmodified</status>
      <modifiedWord/>
      <trackRevisions>false</trackRevisions>
    </reviewItem>
    <reviewItem>
      <errorID>7c9cc85b-9675-464e-999b-87e281b19da2</errorID>
      <errorWord>(</errorWord>
      <group>L1_Format</group>
      <groupName>格式问题</groupName>
      <ability>L2_HalfPunc</ability>
      <abilityName>全半角检查</abilityName>
      <candidateList>
        <item>（</item>
      </candidateList>
      <explain>文本全半角错误。</explain>
      <paraID>52119A2C</paraID>
      <start>136</start>
      <end>137</end>
      <status>unmodified</status>
      <modifiedWord/>
      <trackRevisions>false</trackRevisions>
    </reviewItem>
    <reviewItem>
      <errorID>508cdade-9c87-40a0-ae86-470e3573af87</errorID>
      <errorWord>)</errorWord>
      <group>L1_Format</group>
      <groupName>格式问题</groupName>
      <ability>L2_HalfPunc</ability>
      <abilityName>全半角检查</abilityName>
      <candidateList>
        <item>）</item>
      </candidateList>
      <explain>文本全半角错误。</explain>
      <paraID>52119A2C</paraID>
      <start>152</start>
      <end>153</end>
      <status>unmodified</status>
      <modifiedWord/>
      <trackRevisions>false</trackRevisions>
    </reviewItem>
    <reviewItem>
      <errorID>d0bbb31b-99d4-46da-a3ee-ad53dc77c0e8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4AFCECD0</paraID>
      <start>0</start>
      <end>2</end>
      <status>unmodified</status>
      <modifiedWord/>
      <trackRevisions>false</trackRevisions>
    </reviewItem>
    <reviewItem>
      <errorID>c2e3bc36-69f5-4f82-93fc-f53690ca5587</errorID>
      <errorWord>(</errorWord>
      <group>L1_Format</group>
      <groupName>格式问题</groupName>
      <ability>L2_HalfPunc</ability>
      <abilityName>全半角检查</abilityName>
      <candidateList>
        <item>（</item>
      </candidateList>
      <explain>文本全半角错误。</explain>
      <paraID>726ACE33</paraID>
      <start>3</start>
      <end>4</end>
      <status>unmodified</status>
      <modifiedWord/>
      <trackRevisions>false</trackRevisions>
    </reviewItem>
    <reviewItem>
      <errorID>5ce4c735-bc89-4842-ab1d-bdf4c30b3366</errorID>
      <errorWord>)</errorWord>
      <group>L1_Format</group>
      <groupName>格式问题</groupName>
      <ability>L2_HalfPunc</ability>
      <abilityName>全半角检查</abilityName>
      <candidateList>
        <item>）</item>
      </candidateList>
      <explain>文本全半角错误。</explain>
      <paraID>726ACE33</paraID>
      <start>8</start>
      <end>9</end>
      <status>unmodified</status>
      <modifiedWord/>
      <trackRevisions>false</trackRevisions>
    </reviewItem>
    <reviewItem>
      <errorID>5535a8c7-b7cf-423f-a108-b77044c1a073</errorID>
      <errorWord>(</errorWord>
      <group>L1_Format</group>
      <groupName>格式问题</groupName>
      <ability>L2_HalfPunc</ability>
      <abilityName>全半角检查</abilityName>
      <candidateList>
        <item>（</item>
      </candidateList>
      <explain>文本全半角错误。</explain>
      <paraID>13B9BD4B</paraID>
      <start>11</start>
      <end>12</end>
      <status>unmodified</status>
      <modifiedWord/>
      <trackRevisions>false</trackRevisions>
    </reviewItem>
    <reviewItem>
      <errorID>a90920ee-983f-4778-bc0a-e749dd1023b9</errorID>
      <errorWord>)</errorWord>
      <group>L1_Format</group>
      <groupName>格式问题</groupName>
      <ability>L2_HalfPunc</ability>
      <abilityName>全半角检查</abilityName>
      <candidateList>
        <item>）</item>
      </candidateList>
      <explain>文本全半角错误。</explain>
      <paraID>13B9BD4B</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87FED5-391F-4FA8-AFEF-E411FE821B5D}">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26</Pages>
  <Words>13061</Words>
  <Characters>13443</Characters>
  <Lines>96</Lines>
  <Paragraphs>27</Paragraphs>
  <TotalTime>9</TotalTime>
  <ScaleCrop>false</ScaleCrop>
  <LinksUpToDate>false</LinksUpToDate>
  <CharactersWithSpaces>13765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2021-03-16T06:13:00Z</dcterms:created>
  <dc:creator>周路阳</dc:creator>
  <cp:lastModifiedBy>flower</cp:lastModifiedBy>
  <cp:lastPrinted>2024-08-13T06:22:00Z</cp:lastPrinted>
  <dcterms:modified xsi:type="dcterms:W3CDTF">2026-04-27T02:01:18Z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7DB0267E09AC474EA546D42AC14D56D5_13</vt:lpwstr>
  </property>
  <property fmtid="{D5CDD505-2E9C-101B-9397-08002B2CF9AE}" pid="4" name="KSOTemplateDocerSaveRecord">
    <vt:lpwstr>eyJoZGlkIjoiZmI3YWZkYWVkMjcxZjQxZmNiNjMyNTE1YmY5ZTUxY2IiLCJ1c2VySWQiOiI1MzkyNDg4OTIifQ==</vt:lpwstr>
  </property>
</Properties>
</file>