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val="en-US" w:eastAsia="zh-CN" w:bidi="ar-SA"/>
        </w:rPr>
        <w:t>崇川区人民政府领导班子成员工作分工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杨万平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同志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主持区政府全面工作。主管财政、审计、人民武装工作。联系钟秀街道。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谢小兵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同志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区政府常务工作。负责区政府机关建设、发展改革、沿江保护开发、国有资产监督管理、税务、城乡建设、重点片区开发、人力资源和社会保障、自然资源管理、征收安置、住房保障、物业管理、交通运输、铁路、港口、人防、市政和园林绿化、应急管理、安全生产、消防、防震减灾、防汛防旱、政务公开、机关事务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金融、保险、处置和打击非法集资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。协助负责财政、审计、人民武装工作。分管区政府办公室（政府研究室、外事办）、发改委、人社局、应急管理局、国资办、住建局、市政局、房征中心、政府投资项目建设中心、城建中心、区域治理现代化指挥中心、机关事务服务中心、濠河景区管理办公室。分管国控集团、建发集团、园发集团。协助分管财政局、审计局。联系编办、考核办、资规崇川分局、税务局、消防救援大队。联系和平桥街道、新城桥街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李建波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同志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经济运行监测、统计、统计调查、服务业经济、招商引资、商贸流通、对外开放、口岸、服务外包工作。分管统计局、投促局、商务局、供销合作总社、驻外招商分局。联系台办、侨联。协助分管发改委。联系崇川经济开发区、港闸经济开发区、市北高新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周卫平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同志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负责教育体育、卫生健康、民族宗教事务工作。分管教体局、卫健委。联系总工会、共青团、妇联、残联、社科联、红十字会。联系狼山镇街道、虹桥街道。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徐  炜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同志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负责工业经济、科技、信息化、民营经济、接轨上海工作。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协助负责金融、保险、处置和打击非法集资工作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分管工信局、科技局。联系工商联、科协。联系天生港镇街道、永兴街道。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周  勇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同志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农业农村、乡村振兴、水利、河长制、民政、老龄、退役军人事务、双拥、征兵工作、对口合作工作。协助负责应急管理、安全生产、消防、防震减灾、防汛防旱工作。分管农水局、民政局、退役军人事务局。协助分管应急管理局。协助联系消防救援大队。联系陈桥街道、幸福街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王文献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同志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负责项目建设、重大项目推进、文化事业、文化产业、新闻出版、旅游业发展、历史文化保护利用、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数据管理、政务服务管理、行政审批、公共资源交易、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市场监督管理、知识产权保护、质量监督、食品药品监督、价格监督检查工作。分管文旅局、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数据局（区政务服务管理办公室）、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市场监管局、项目办。联系文联。联系唐闸镇街道、文峰街道。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胡永宁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同志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陕西省宁强县挂职。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崔  勇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同志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负责公安崇川分局工作。负责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政府法治建设、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信访维稳工作。分管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司法局、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信访局。联系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任港街道、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学田街道。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徐国江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同志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负责城市管理、文明城市创建、生态环境保护、污染防治攻坚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协助负责城市建设工作。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分管城管局（综合行政执法局）、环卫处。联系文明办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崇川生态环境局。联系城东街道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秦灶街道</w:t>
      </w:r>
      <w:r>
        <w:rPr>
          <w:rFonts w:hint="default" w:ascii="Times New Roman" w:hAnsi="Times New Roman" w:eastAsia="黑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殷安生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同志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负责科技镇长团工作。协助负责工业经济、科技工作。协助分管工信局、科技局。协助联系工商联、科协。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u w:val="none"/>
          <w:lang w:val="en-US" w:eastAsia="zh-CN"/>
        </w:rPr>
        <w:t>张家华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同志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协助负责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工业经济、科技工作。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协助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分管工信局、科技局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/>
    <w:sectPr>
      <w:pgSz w:w="11906" w:h="16838"/>
      <w:pgMar w:top="1440" w:right="1800" w:bottom="1440" w:left="1800" w:header="851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NmZkNDQxZTk1MjIzMDk3MmJlZmIyYWI1ODA2MzIifQ=="/>
  </w:docVars>
  <w:rsids>
    <w:rsidRoot w:val="603120B2"/>
    <w:rsid w:val="603120B2"/>
    <w:rsid w:val="7BC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widowControl/>
      <w:adjustRightInd w:val="0"/>
      <w:snapToGrid w:val="0"/>
      <w:spacing w:after="200"/>
      <w:ind w:firstLine="567"/>
      <w:jc w:val="left"/>
    </w:pPr>
    <w:rPr>
      <w:rFonts w:ascii="Tahoma" w:hAnsi="Tahoma" w:eastAsia="微软雅黑"/>
      <w:kern w:val="0"/>
      <w:sz w:val="2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2024-05-15T07:00:00Z</dcterms:created>
  <dc:creator>0803</dc:creator>
  <cp:lastModifiedBy>0803</cp:lastModifiedBy>
  <dcterms:modified xsi:type="dcterms:W3CDTF">2024-05-15T07:00:38Z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CC898A4A69854858A876CB2C1DBB0428_11</vt:lpwstr>
  </property>
</Properties>
</file>