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8E" w:rsidRDefault="00503B8E" w:rsidP="00503B8E">
      <w:pPr>
        <w:snapToGrid w:val="0"/>
        <w:spacing w:line="590" w:lineRule="exact"/>
        <w:jc w:val="center"/>
        <w:rPr>
          <w:rFonts w:ascii="黑体" w:eastAsia="黑体" w:hAnsi="黑体" w:cs="黑体"/>
          <w:b/>
          <w:bCs/>
          <w:sz w:val="32"/>
          <w:szCs w:val="32"/>
        </w:rPr>
      </w:pPr>
      <w:r>
        <w:rPr>
          <w:rFonts w:ascii="方正小标宋_GBK" w:eastAsia="方正小标宋_GBK" w:hAnsi="方正小标宋_GBK" w:cs="方正小标宋_GBK" w:hint="eastAsia"/>
          <w:sz w:val="44"/>
          <w:szCs w:val="44"/>
        </w:rPr>
        <w:t>项目需求</w:t>
      </w:r>
    </w:p>
    <w:p w:rsidR="00460298" w:rsidRPr="00460298" w:rsidRDefault="00460298" w:rsidP="00460298">
      <w:pPr>
        <w:snapToGrid w:val="0"/>
        <w:spacing w:line="590" w:lineRule="exact"/>
        <w:ind w:firstLineChars="200" w:firstLine="640"/>
        <w:rPr>
          <w:rFonts w:ascii="仿宋_GB2312" w:eastAsia="仿宋_GB2312" w:hAnsi="仿宋_GB2312" w:cs="仿宋_GB2312"/>
          <w:color w:val="000000"/>
          <w:sz w:val="32"/>
          <w:szCs w:val="32"/>
        </w:rPr>
      </w:pPr>
      <w:r w:rsidRPr="00460298">
        <w:rPr>
          <w:rFonts w:ascii="仿宋_GB2312" w:eastAsia="仿宋_GB2312" w:hAnsi="仿宋_GB2312" w:cs="仿宋_GB2312" w:hint="eastAsia"/>
          <w:color w:val="000000"/>
          <w:sz w:val="32"/>
          <w:szCs w:val="32"/>
        </w:rPr>
        <w:t>南通市北高新技术产业开发区(以下简称:南通市北高新区)是沪通跨江科技创新合作示范区,同时也是主城崇川唯一的高新区。园区锚定汽车电子,集成电路,生命健康和在线经济”3+1”产业体系,聚焦:芯片+药片”两大战略新兴产业,已经探索出一条</w:t>
      </w:r>
      <w:r>
        <w:rPr>
          <w:rFonts w:ascii="仿宋_GB2312" w:eastAsia="仿宋_GB2312" w:hAnsi="仿宋_GB2312" w:cs="仿宋_GB2312" w:hint="eastAsia"/>
          <w:color w:val="000000"/>
          <w:sz w:val="32"/>
          <w:szCs w:val="32"/>
        </w:rPr>
        <w:t>“</w:t>
      </w:r>
      <w:r w:rsidRPr="00460298">
        <w:rPr>
          <w:rFonts w:ascii="仿宋_GB2312" w:eastAsia="仿宋_GB2312" w:hAnsi="仿宋_GB2312" w:cs="仿宋_GB2312" w:hint="eastAsia"/>
          <w:color w:val="000000"/>
          <w:sz w:val="32"/>
          <w:szCs w:val="32"/>
        </w:rPr>
        <w:t>龙头企业-专业园区-产业基金”的发展道路并取得令人瞩目的成就。在努力把市北高新区打造成南通未来产业的生长器和增长极的过程中,推动扩大招商,精准招商的工作已刻不容缓。考虑到市北高新区所处的区位特点,产业园区招商政策所对应的商务人流的分布及走向等特点,现拟在上海虹桥国际机场航站楼区域投放广告,对市北高新区产业导向,招商政策及崇川区城市形象等进行宣传推广。通过虹桥机场这一国际航运枢纽覆盖更多优质商务客流,为园区在全行业扩大影响力,进一步提高招商的精准度和效率赋能。</w:t>
      </w:r>
    </w:p>
    <w:p w:rsidR="00460298" w:rsidRPr="00460298" w:rsidRDefault="00460298" w:rsidP="00460298">
      <w:pPr>
        <w:snapToGrid w:val="0"/>
        <w:spacing w:line="590" w:lineRule="exact"/>
        <w:ind w:firstLineChars="200" w:firstLine="640"/>
        <w:rPr>
          <w:rFonts w:ascii="仿宋_GB2312" w:eastAsia="仿宋_GB2312" w:hAnsi="仿宋_GB2312" w:cs="仿宋_GB2312"/>
          <w:color w:val="000000"/>
          <w:sz w:val="32"/>
          <w:szCs w:val="32"/>
        </w:rPr>
      </w:pPr>
      <w:r w:rsidRPr="00460298">
        <w:rPr>
          <w:rFonts w:ascii="仿宋_GB2312" w:eastAsia="仿宋_GB2312" w:hAnsi="仿宋_GB2312" w:cs="仿宋_GB2312" w:hint="eastAsia"/>
          <w:color w:val="000000"/>
          <w:sz w:val="32"/>
          <w:szCs w:val="32"/>
        </w:rPr>
        <w:t>广告位尺幅为</w:t>
      </w:r>
      <w:r>
        <w:rPr>
          <w:rFonts w:ascii="仿宋_GB2312" w:eastAsia="仿宋_GB2312" w:hAnsi="仿宋_GB2312" w:cs="仿宋_GB2312" w:hint="eastAsia"/>
          <w:color w:val="000000"/>
          <w:sz w:val="32"/>
          <w:szCs w:val="32"/>
        </w:rPr>
        <w:t xml:space="preserve"> 7</w:t>
      </w:r>
      <w:r w:rsidRPr="00460298">
        <w:rPr>
          <w:rFonts w:ascii="仿宋_GB2312" w:eastAsia="仿宋_GB2312" w:hAnsi="仿宋_GB2312" w:cs="仿宋_GB2312" w:hint="eastAsia"/>
          <w:color w:val="000000"/>
          <w:sz w:val="32"/>
          <w:szCs w:val="32"/>
        </w:rPr>
        <w:t>米*1.3 米,双面外打光,画面设计以南通城市夜景及矢量绘画为背景,主题鲜明,着力突出南通市北高新区的主体特点</w:t>
      </w:r>
      <w:r>
        <w:rPr>
          <w:rFonts w:ascii="仿宋_GB2312" w:eastAsia="仿宋_GB2312" w:hAnsi="仿宋_GB2312" w:cs="仿宋_GB2312" w:hint="eastAsia"/>
          <w:color w:val="000000"/>
          <w:sz w:val="32"/>
          <w:szCs w:val="32"/>
        </w:rPr>
        <w:t>，</w:t>
      </w:r>
      <w:r w:rsidRPr="006D3554">
        <w:rPr>
          <w:rFonts w:ascii="仿宋_GB2312" w:eastAsia="仿宋_GB2312" w:hAnsi="仿宋_GB2312" w:cs="仿宋_GB2312" w:hint="eastAsia"/>
          <w:color w:val="000000"/>
          <w:sz w:val="32"/>
          <w:szCs w:val="32"/>
        </w:rPr>
        <w:t>投播时间：</w:t>
      </w:r>
      <w:r w:rsidR="006D3554" w:rsidRPr="006D3554">
        <w:rPr>
          <w:rFonts w:ascii="仿宋_GB2312" w:eastAsia="仿宋_GB2312" w:hAnsi="仿宋_GB2312" w:cs="仿宋_GB2312" w:hint="eastAsia"/>
          <w:color w:val="000000"/>
          <w:sz w:val="32"/>
          <w:szCs w:val="32"/>
        </w:rPr>
        <w:t>2023年10月</w:t>
      </w:r>
      <w:r w:rsidR="006D3554">
        <w:rPr>
          <w:rFonts w:ascii="仿宋_GB2312" w:eastAsia="仿宋_GB2312" w:hAnsi="仿宋_GB2312" w:cs="仿宋_GB2312" w:hint="eastAsia"/>
          <w:color w:val="000000"/>
          <w:sz w:val="32"/>
          <w:szCs w:val="32"/>
        </w:rPr>
        <w:t>。</w:t>
      </w:r>
    </w:p>
    <w:p w:rsidR="00460298" w:rsidRPr="00460298" w:rsidRDefault="00460298" w:rsidP="00460298">
      <w:pPr>
        <w:snapToGrid w:val="0"/>
        <w:spacing w:line="590" w:lineRule="exact"/>
        <w:ind w:firstLineChars="200" w:firstLine="640"/>
        <w:rPr>
          <w:rFonts w:ascii="仿宋_GB2312" w:eastAsia="仿宋_GB2312" w:hAnsi="仿宋_GB2312" w:cs="仿宋_GB2312"/>
          <w:color w:val="000000"/>
          <w:sz w:val="32"/>
          <w:szCs w:val="32"/>
        </w:rPr>
      </w:pPr>
    </w:p>
    <w:p w:rsidR="00460298" w:rsidRDefault="00460298" w:rsidP="00503B8E">
      <w:pPr>
        <w:snapToGrid w:val="0"/>
        <w:spacing w:line="590" w:lineRule="exact"/>
        <w:ind w:firstLineChars="200" w:firstLine="640"/>
        <w:rPr>
          <w:rFonts w:ascii="仿宋_GB2312" w:eastAsia="仿宋_GB2312" w:hAnsi="仿宋_GB2312" w:cs="仿宋_GB2312"/>
          <w:color w:val="000000"/>
          <w:sz w:val="32"/>
          <w:szCs w:val="32"/>
        </w:rPr>
      </w:pPr>
    </w:p>
    <w:p w:rsidR="00460298" w:rsidRDefault="00460298" w:rsidP="00503B8E">
      <w:pPr>
        <w:snapToGrid w:val="0"/>
        <w:spacing w:line="590" w:lineRule="exact"/>
        <w:ind w:firstLineChars="200" w:firstLine="640"/>
        <w:rPr>
          <w:rFonts w:ascii="仿宋_GB2312" w:eastAsia="仿宋_GB2312" w:hAnsi="仿宋_GB2312" w:cs="仿宋_GB2312"/>
          <w:color w:val="000000"/>
          <w:sz w:val="32"/>
          <w:szCs w:val="32"/>
        </w:rPr>
      </w:pPr>
    </w:p>
    <w:p w:rsidR="00460298" w:rsidRDefault="00460298" w:rsidP="00503B8E">
      <w:pPr>
        <w:snapToGrid w:val="0"/>
        <w:spacing w:line="590" w:lineRule="exact"/>
        <w:ind w:firstLineChars="200" w:firstLine="640"/>
        <w:rPr>
          <w:rFonts w:ascii="仿宋_GB2312" w:eastAsia="仿宋_GB2312" w:hAnsi="仿宋_GB2312" w:cs="仿宋_GB2312"/>
          <w:color w:val="000000"/>
          <w:sz w:val="32"/>
          <w:szCs w:val="32"/>
        </w:rPr>
      </w:pPr>
    </w:p>
    <w:p w:rsidR="00460298" w:rsidRDefault="00460298" w:rsidP="00503B8E">
      <w:pPr>
        <w:snapToGrid w:val="0"/>
        <w:spacing w:line="590" w:lineRule="exact"/>
        <w:ind w:firstLineChars="200" w:firstLine="640"/>
        <w:rPr>
          <w:rFonts w:ascii="仿宋_GB2312" w:eastAsia="仿宋_GB2312" w:hAnsi="仿宋_GB2312" w:cs="仿宋_GB2312"/>
          <w:color w:val="000000"/>
          <w:sz w:val="32"/>
          <w:szCs w:val="32"/>
        </w:rPr>
      </w:pPr>
    </w:p>
    <w:p w:rsidR="0085763B" w:rsidRPr="00503B8E" w:rsidRDefault="0085763B"/>
    <w:sectPr w:rsidR="0085763B" w:rsidRPr="00503B8E" w:rsidSect="008C0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DA2" w:rsidRDefault="003F5DA2" w:rsidP="00503B8E">
      <w:r>
        <w:separator/>
      </w:r>
    </w:p>
  </w:endnote>
  <w:endnote w:type="continuationSeparator" w:id="1">
    <w:p w:rsidR="003F5DA2" w:rsidRDefault="003F5DA2" w:rsidP="00503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DA2" w:rsidRDefault="003F5DA2" w:rsidP="00503B8E">
      <w:r>
        <w:separator/>
      </w:r>
    </w:p>
  </w:footnote>
  <w:footnote w:type="continuationSeparator" w:id="1">
    <w:p w:rsidR="003F5DA2" w:rsidRDefault="003F5DA2" w:rsidP="00503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973F5"/>
    <w:multiLevelType w:val="singleLevel"/>
    <w:tmpl w:val="FAF973F5"/>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B8E"/>
    <w:rsid w:val="001C5B7E"/>
    <w:rsid w:val="003F5DA2"/>
    <w:rsid w:val="00460298"/>
    <w:rsid w:val="00503B8E"/>
    <w:rsid w:val="006D3554"/>
    <w:rsid w:val="00743760"/>
    <w:rsid w:val="0085763B"/>
    <w:rsid w:val="008C0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8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3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3B8E"/>
    <w:rPr>
      <w:sz w:val="18"/>
      <w:szCs w:val="18"/>
    </w:rPr>
  </w:style>
  <w:style w:type="paragraph" w:styleId="a4">
    <w:name w:val="footer"/>
    <w:basedOn w:val="a"/>
    <w:link w:val="Char0"/>
    <w:uiPriority w:val="99"/>
    <w:semiHidden/>
    <w:unhideWhenUsed/>
    <w:rsid w:val="00503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3B8E"/>
    <w:rPr>
      <w:sz w:val="18"/>
      <w:szCs w:val="18"/>
    </w:rPr>
  </w:style>
  <w:style w:type="paragraph" w:styleId="a5">
    <w:name w:val="Normal (Web)"/>
    <w:basedOn w:val="a"/>
    <w:rsid w:val="00503B8E"/>
    <w:pPr>
      <w:spacing w:before="100" w:beforeAutospacing="1" w:after="100" w:afterAutospacing="1"/>
      <w:jc w:val="left"/>
    </w:pPr>
    <w:rPr>
      <w:kern w:val="0"/>
      <w:sz w:val="24"/>
    </w:rPr>
  </w:style>
  <w:style w:type="paragraph" w:styleId="a6">
    <w:name w:val="Balloon Text"/>
    <w:basedOn w:val="a"/>
    <w:link w:val="Char1"/>
    <w:uiPriority w:val="99"/>
    <w:semiHidden/>
    <w:unhideWhenUsed/>
    <w:rsid w:val="00503B8E"/>
    <w:rPr>
      <w:sz w:val="18"/>
      <w:szCs w:val="18"/>
    </w:rPr>
  </w:style>
  <w:style w:type="character" w:customStyle="1" w:styleId="Char1">
    <w:name w:val="批注框文本 Char"/>
    <w:basedOn w:val="a0"/>
    <w:link w:val="a6"/>
    <w:uiPriority w:val="99"/>
    <w:semiHidden/>
    <w:rsid w:val="00503B8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373</Characters>
  <Application>Microsoft Office Word</Application>
  <DocSecurity>0</DocSecurity>
  <Lines>3</Lines>
  <Paragraphs>1</Paragraphs>
  <ScaleCrop>false</ScaleCrop>
  <Company>微软中国</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뒴뒴䈰҆ꗠḭと᰻</cp:lastModifiedBy>
  <cp:revision>4</cp:revision>
  <dcterms:created xsi:type="dcterms:W3CDTF">2022-03-10T02:40:00Z</dcterms:created>
  <dcterms:modified xsi:type="dcterms:W3CDTF">2023-09-21T08:37:00Z</dcterms:modified>
</cp:coreProperties>
</file>