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F70DD">
      <w:pPr>
        <w:spacing w:line="500" w:lineRule="exact"/>
        <w:jc w:val="center"/>
        <w:rPr>
          <w:b/>
          <w:color w:val="auto"/>
          <w:spacing w:val="20"/>
          <w:sz w:val="44"/>
          <w:highlight w:val="none"/>
          <w:u w:val="single"/>
        </w:rPr>
      </w:pPr>
    </w:p>
    <w:p w14:paraId="6B077393">
      <w:pPr>
        <w:pStyle w:val="19"/>
        <w:rPr>
          <w:color w:val="auto"/>
          <w:highlight w:val="none"/>
        </w:rPr>
      </w:pPr>
    </w:p>
    <w:p w14:paraId="453C5403">
      <w:pPr>
        <w:pStyle w:val="19"/>
        <w:rPr>
          <w:color w:val="auto"/>
          <w:highlight w:val="none"/>
        </w:rPr>
      </w:pPr>
    </w:p>
    <w:p w14:paraId="400866B9">
      <w:pPr>
        <w:pStyle w:val="19"/>
        <w:rPr>
          <w:color w:val="auto"/>
          <w:highlight w:val="none"/>
        </w:rPr>
      </w:pPr>
    </w:p>
    <w:p w14:paraId="58761C5B">
      <w:pPr>
        <w:pStyle w:val="19"/>
        <w:rPr>
          <w:color w:val="auto"/>
          <w:highlight w:val="none"/>
        </w:rPr>
      </w:pPr>
    </w:p>
    <w:p w14:paraId="7D0C8B07">
      <w:pPr>
        <w:pStyle w:val="14"/>
        <w:jc w:val="center"/>
        <w:rPr>
          <w:rFonts w:hint="eastAsia" w:eastAsia="宋体"/>
          <w:color w:val="auto"/>
          <w:highlight w:val="none"/>
          <w:lang w:eastAsia="zh-CN"/>
        </w:rPr>
      </w:pPr>
      <w:r>
        <w:rPr>
          <w:rFonts w:hint="eastAsia"/>
          <w:b/>
          <w:snapToGrid w:val="0"/>
          <w:color w:val="auto"/>
          <w:w w:val="80"/>
          <w:kern w:val="0"/>
          <w:sz w:val="52"/>
          <w:szCs w:val="52"/>
          <w:highlight w:val="none"/>
          <w:lang w:eastAsia="zh-CN"/>
        </w:rPr>
        <w:t>南通兴环环卫作业车辆空调维修服务项目</w:t>
      </w:r>
    </w:p>
    <w:p w14:paraId="66E6AB4A">
      <w:pPr>
        <w:rPr>
          <w:color w:val="auto"/>
          <w:highlight w:val="none"/>
        </w:rPr>
      </w:pPr>
    </w:p>
    <w:p w14:paraId="719343E1">
      <w:pPr>
        <w:rPr>
          <w:color w:val="auto"/>
          <w:highlight w:val="none"/>
        </w:rPr>
      </w:pPr>
    </w:p>
    <w:p w14:paraId="1CD0F3B8">
      <w:pPr>
        <w:rPr>
          <w:color w:val="auto"/>
          <w:highlight w:val="none"/>
        </w:rPr>
      </w:pPr>
    </w:p>
    <w:p w14:paraId="58EBD760">
      <w:pPr>
        <w:pStyle w:val="14"/>
        <w:rPr>
          <w:color w:val="auto"/>
          <w:highlight w:val="none"/>
        </w:rPr>
      </w:pPr>
    </w:p>
    <w:p w14:paraId="07B05C2B">
      <w:pPr>
        <w:rPr>
          <w:color w:val="auto"/>
          <w:highlight w:val="none"/>
        </w:rPr>
      </w:pPr>
    </w:p>
    <w:p w14:paraId="1CDDCC39">
      <w:pPr>
        <w:kinsoku w:val="0"/>
        <w:autoSpaceDE w:val="0"/>
        <w:autoSpaceDN w:val="0"/>
        <w:adjustRightInd w:val="0"/>
        <w:snapToGrid w:val="0"/>
        <w:spacing w:line="590" w:lineRule="exact"/>
        <w:jc w:val="center"/>
        <w:textAlignment w:val="baseline"/>
        <w:rPr>
          <w:rFonts w:hint="eastAsia"/>
          <w:b/>
          <w:snapToGrid w:val="0"/>
          <w:color w:val="auto"/>
          <w:w w:val="80"/>
          <w:kern w:val="0"/>
          <w:sz w:val="32"/>
          <w:szCs w:val="32"/>
          <w:highlight w:val="none"/>
          <w:lang w:val="en-US" w:eastAsia="zh-CN"/>
        </w:rPr>
      </w:pPr>
      <w:r>
        <w:rPr>
          <w:rFonts w:hint="eastAsia"/>
          <w:b/>
          <w:snapToGrid w:val="0"/>
          <w:color w:val="auto"/>
          <w:w w:val="80"/>
          <w:kern w:val="0"/>
          <w:sz w:val="32"/>
          <w:szCs w:val="32"/>
          <w:highlight w:val="none"/>
          <w:lang w:val="en-US" w:eastAsia="zh-CN"/>
        </w:rPr>
        <w:t>项目编号：JSYCXJ2026018</w:t>
      </w:r>
    </w:p>
    <w:p w14:paraId="300DAE6A">
      <w:pPr>
        <w:kinsoku w:val="0"/>
        <w:autoSpaceDE w:val="0"/>
        <w:autoSpaceDN w:val="0"/>
        <w:adjustRightInd w:val="0"/>
        <w:snapToGrid w:val="0"/>
        <w:spacing w:line="590" w:lineRule="exact"/>
        <w:jc w:val="center"/>
        <w:textAlignment w:val="baseline"/>
        <w:rPr>
          <w:rFonts w:hint="eastAsia"/>
          <w:b/>
          <w:snapToGrid w:val="0"/>
          <w:color w:val="auto"/>
          <w:w w:val="80"/>
          <w:kern w:val="0"/>
          <w:sz w:val="32"/>
          <w:szCs w:val="32"/>
          <w:highlight w:val="none"/>
          <w:lang w:val="en-US" w:eastAsia="zh-CN"/>
        </w:rPr>
      </w:pPr>
    </w:p>
    <w:p w14:paraId="32A15261">
      <w:pPr>
        <w:jc w:val="center"/>
        <w:rPr>
          <w:color w:val="auto"/>
          <w:highlight w:val="none"/>
        </w:rPr>
      </w:pPr>
    </w:p>
    <w:p w14:paraId="77D65A5C">
      <w:pPr>
        <w:tabs>
          <w:tab w:val="left" w:pos="1050"/>
          <w:tab w:val="right" w:leader="dot" w:pos="9402"/>
        </w:tabs>
        <w:kinsoku w:val="0"/>
        <w:autoSpaceDE w:val="0"/>
        <w:autoSpaceDN w:val="0"/>
        <w:adjustRightInd w:val="0"/>
        <w:snapToGrid w:val="0"/>
        <w:jc w:val="center"/>
        <w:textAlignment w:val="baseline"/>
        <w:rPr>
          <w:b/>
          <w:snapToGrid w:val="0"/>
          <w:color w:val="auto"/>
          <w:w w:val="80"/>
          <w:kern w:val="0"/>
          <w:sz w:val="72"/>
          <w:szCs w:val="72"/>
          <w:highlight w:val="none"/>
        </w:rPr>
      </w:pPr>
      <w:r>
        <w:rPr>
          <w:rFonts w:hint="eastAsia"/>
          <w:b/>
          <w:snapToGrid w:val="0"/>
          <w:color w:val="auto"/>
          <w:w w:val="80"/>
          <w:kern w:val="0"/>
          <w:sz w:val="72"/>
          <w:szCs w:val="72"/>
          <w:highlight w:val="none"/>
          <w:lang w:val="en-US" w:eastAsia="zh-CN"/>
        </w:rPr>
        <w:t>询价</w:t>
      </w:r>
      <w:r>
        <w:rPr>
          <w:b/>
          <w:snapToGrid w:val="0"/>
          <w:color w:val="auto"/>
          <w:w w:val="80"/>
          <w:kern w:val="0"/>
          <w:sz w:val="72"/>
          <w:szCs w:val="72"/>
          <w:highlight w:val="none"/>
        </w:rPr>
        <w:t>文件</w:t>
      </w:r>
    </w:p>
    <w:p w14:paraId="393744F3">
      <w:pPr>
        <w:tabs>
          <w:tab w:val="left" w:pos="6300"/>
        </w:tabs>
        <w:spacing w:line="360" w:lineRule="auto"/>
        <w:rPr>
          <w:b/>
          <w:bCs/>
          <w:color w:val="auto"/>
          <w:sz w:val="28"/>
          <w:szCs w:val="28"/>
          <w:highlight w:val="none"/>
        </w:rPr>
      </w:pPr>
    </w:p>
    <w:p w14:paraId="76E99490">
      <w:pPr>
        <w:tabs>
          <w:tab w:val="left" w:pos="6300"/>
        </w:tabs>
        <w:spacing w:line="360" w:lineRule="auto"/>
        <w:rPr>
          <w:b/>
          <w:bCs/>
          <w:color w:val="auto"/>
          <w:sz w:val="28"/>
          <w:szCs w:val="28"/>
          <w:highlight w:val="none"/>
        </w:rPr>
      </w:pPr>
    </w:p>
    <w:p w14:paraId="1C9B18F7">
      <w:pPr>
        <w:tabs>
          <w:tab w:val="left" w:pos="6300"/>
        </w:tabs>
        <w:spacing w:line="360" w:lineRule="auto"/>
        <w:rPr>
          <w:b/>
          <w:bCs/>
          <w:color w:val="auto"/>
          <w:sz w:val="28"/>
          <w:szCs w:val="28"/>
          <w:highlight w:val="none"/>
        </w:rPr>
      </w:pPr>
    </w:p>
    <w:p w14:paraId="51AE403C">
      <w:pPr>
        <w:spacing w:line="360" w:lineRule="auto"/>
        <w:ind w:firstLine="1105" w:firstLineChars="393"/>
        <w:rPr>
          <w:b/>
          <w:color w:val="auto"/>
          <w:sz w:val="28"/>
          <w:szCs w:val="28"/>
          <w:highlight w:val="none"/>
        </w:rPr>
      </w:pPr>
    </w:p>
    <w:p w14:paraId="67D85FA2">
      <w:pPr>
        <w:tabs>
          <w:tab w:val="left" w:pos="613"/>
        </w:tabs>
        <w:spacing w:line="360" w:lineRule="auto"/>
        <w:ind w:firstLine="1105" w:firstLineChars="393"/>
        <w:rPr>
          <w:b/>
          <w:color w:val="auto"/>
          <w:sz w:val="28"/>
          <w:szCs w:val="28"/>
          <w:highlight w:val="none"/>
        </w:rPr>
      </w:pPr>
      <w:r>
        <w:rPr>
          <w:b/>
          <w:color w:val="auto"/>
          <w:sz w:val="28"/>
          <w:szCs w:val="28"/>
          <w:highlight w:val="none"/>
        </w:rPr>
        <w:tab/>
      </w:r>
    </w:p>
    <w:p w14:paraId="27C6A02F">
      <w:pPr>
        <w:spacing w:line="360" w:lineRule="auto"/>
        <w:ind w:firstLine="478" w:firstLineChars="200"/>
        <w:rPr>
          <w:b/>
          <w:color w:val="auto"/>
          <w:w w:val="85"/>
          <w:sz w:val="28"/>
          <w:szCs w:val="28"/>
          <w:highlight w:val="none"/>
        </w:rPr>
      </w:pPr>
    </w:p>
    <w:p w14:paraId="0C8FDE46">
      <w:pPr>
        <w:pStyle w:val="14"/>
        <w:rPr>
          <w:color w:val="auto"/>
          <w:highlight w:val="none"/>
        </w:rPr>
      </w:pPr>
    </w:p>
    <w:p w14:paraId="39A4E85D">
      <w:pPr>
        <w:tabs>
          <w:tab w:val="left" w:pos="1050"/>
          <w:tab w:val="right" w:leader="dot" w:pos="9402"/>
        </w:tabs>
        <w:spacing w:line="590" w:lineRule="exact"/>
        <w:jc w:val="center"/>
        <w:rPr>
          <w:rFonts w:hint="eastAsia" w:eastAsia="宋体"/>
          <w:b/>
          <w:color w:val="auto"/>
          <w:w w:val="80"/>
          <w:sz w:val="32"/>
          <w:szCs w:val="32"/>
          <w:highlight w:val="none"/>
          <w:lang w:eastAsia="zh-CN"/>
        </w:rPr>
      </w:pPr>
      <w:r>
        <w:rPr>
          <w:b/>
          <w:color w:val="auto"/>
          <w:w w:val="80"/>
          <w:sz w:val="32"/>
          <w:szCs w:val="32"/>
          <w:highlight w:val="none"/>
        </w:rPr>
        <w:t>采购单位：</w:t>
      </w:r>
      <w:r>
        <w:rPr>
          <w:rFonts w:hint="eastAsia"/>
          <w:b/>
          <w:color w:val="auto"/>
          <w:w w:val="80"/>
          <w:sz w:val="32"/>
          <w:szCs w:val="32"/>
          <w:highlight w:val="none"/>
          <w:lang w:eastAsia="zh-CN"/>
        </w:rPr>
        <w:t>南通兴环环境卫生服务有限公司</w:t>
      </w:r>
    </w:p>
    <w:p w14:paraId="53A6F570">
      <w:pPr>
        <w:tabs>
          <w:tab w:val="left" w:pos="1050"/>
          <w:tab w:val="right" w:leader="dot" w:pos="9402"/>
        </w:tabs>
        <w:spacing w:line="590" w:lineRule="exact"/>
        <w:jc w:val="center"/>
        <w:rPr>
          <w:rFonts w:hint="eastAsia" w:eastAsia="宋体"/>
          <w:b/>
          <w:color w:val="auto"/>
          <w:w w:val="80"/>
          <w:sz w:val="32"/>
          <w:szCs w:val="32"/>
          <w:highlight w:val="none"/>
          <w:u w:val="single"/>
          <w:lang w:eastAsia="zh-CN"/>
        </w:rPr>
      </w:pPr>
      <w:r>
        <w:rPr>
          <w:b/>
          <w:color w:val="auto"/>
          <w:w w:val="80"/>
          <w:sz w:val="32"/>
          <w:szCs w:val="32"/>
          <w:highlight w:val="none"/>
        </w:rPr>
        <w:t>采购代理机构：</w:t>
      </w:r>
      <w:r>
        <w:rPr>
          <w:rFonts w:hint="eastAsia"/>
          <w:b/>
          <w:color w:val="auto"/>
          <w:w w:val="80"/>
          <w:sz w:val="32"/>
          <w:szCs w:val="32"/>
          <w:highlight w:val="none"/>
          <w:lang w:eastAsia="zh-CN"/>
        </w:rPr>
        <w:t>江苏永诚工程造价事务所有限公司</w:t>
      </w:r>
    </w:p>
    <w:p w14:paraId="32112775">
      <w:pPr>
        <w:tabs>
          <w:tab w:val="left" w:pos="1050"/>
          <w:tab w:val="right" w:leader="dot" w:pos="9402"/>
        </w:tabs>
        <w:spacing w:line="590" w:lineRule="exact"/>
        <w:jc w:val="center"/>
        <w:rPr>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247" w:bottom="1417" w:left="1304" w:header="851" w:footer="850" w:gutter="0"/>
          <w:pgNumType w:start="1"/>
          <w:cols w:space="0" w:num="1"/>
          <w:titlePg/>
          <w:docGrid w:type="lines" w:linePitch="312" w:charSpace="0"/>
        </w:sectPr>
      </w:pPr>
      <w:r>
        <w:rPr>
          <w:b/>
          <w:color w:val="auto"/>
          <w:w w:val="80"/>
          <w:sz w:val="32"/>
          <w:szCs w:val="32"/>
          <w:highlight w:val="none"/>
        </w:rPr>
        <w:t>二〇二</w:t>
      </w:r>
      <w:r>
        <w:rPr>
          <w:rFonts w:hint="eastAsia"/>
          <w:b/>
          <w:color w:val="auto"/>
          <w:w w:val="80"/>
          <w:sz w:val="32"/>
          <w:szCs w:val="32"/>
          <w:highlight w:val="none"/>
          <w:lang w:val="en-US" w:eastAsia="zh-CN"/>
        </w:rPr>
        <w:t>六</w:t>
      </w:r>
      <w:r>
        <w:rPr>
          <w:b/>
          <w:color w:val="auto"/>
          <w:w w:val="80"/>
          <w:sz w:val="32"/>
          <w:szCs w:val="32"/>
          <w:highlight w:val="none"/>
        </w:rPr>
        <w:t>年</w:t>
      </w:r>
      <w:r>
        <w:rPr>
          <w:rFonts w:hint="eastAsia"/>
          <w:b/>
          <w:color w:val="auto"/>
          <w:w w:val="80"/>
          <w:sz w:val="32"/>
          <w:szCs w:val="32"/>
          <w:highlight w:val="none"/>
          <w:lang w:val="en-US" w:eastAsia="zh-CN"/>
        </w:rPr>
        <w:t>四</w:t>
      </w:r>
      <w:r>
        <w:rPr>
          <w:b/>
          <w:color w:val="auto"/>
          <w:w w:val="80"/>
          <w:sz w:val="32"/>
          <w:szCs w:val="32"/>
          <w:highlight w:val="none"/>
        </w:rPr>
        <w:t>月</w:t>
      </w:r>
    </w:p>
    <w:p w14:paraId="6DD3044C">
      <w:pPr>
        <w:spacing w:line="500" w:lineRule="exact"/>
        <w:jc w:val="center"/>
        <w:rPr>
          <w:color w:val="auto"/>
          <w:sz w:val="44"/>
          <w:szCs w:val="44"/>
          <w:highlight w:val="none"/>
        </w:rPr>
      </w:pPr>
    </w:p>
    <w:p w14:paraId="1C41CD6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目  录</w:t>
      </w:r>
    </w:p>
    <w:p w14:paraId="6609838D">
      <w:pPr>
        <w:spacing w:line="500" w:lineRule="exact"/>
        <w:jc w:val="center"/>
        <w:rPr>
          <w:rFonts w:ascii="宋体" w:hAnsi="宋体" w:cs="宋体"/>
          <w:color w:val="auto"/>
          <w:sz w:val="44"/>
          <w:highlight w:val="none"/>
        </w:rPr>
      </w:pPr>
    </w:p>
    <w:p w14:paraId="120FA72D">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第一部分  </w:t>
      </w:r>
      <w:r>
        <w:rPr>
          <w:rFonts w:hint="eastAsia" w:ascii="宋体" w:hAnsi="宋体" w:cs="宋体"/>
          <w:bCs/>
          <w:color w:val="auto"/>
          <w:sz w:val="32"/>
          <w:szCs w:val="32"/>
          <w:highlight w:val="none"/>
          <w:lang w:val="en-US" w:eastAsia="zh-CN"/>
        </w:rPr>
        <w:t>询价</w:t>
      </w:r>
      <w:r>
        <w:rPr>
          <w:rFonts w:hint="eastAsia" w:ascii="宋体" w:hAnsi="宋体" w:cs="宋体"/>
          <w:bCs/>
          <w:color w:val="auto"/>
          <w:sz w:val="32"/>
          <w:szCs w:val="32"/>
          <w:highlight w:val="none"/>
        </w:rPr>
        <w:t>公告</w:t>
      </w:r>
    </w:p>
    <w:p w14:paraId="2A5AB585">
      <w:pPr>
        <w:tabs>
          <w:tab w:val="left" w:pos="7740"/>
        </w:tabs>
        <w:spacing w:line="500" w:lineRule="exact"/>
        <w:rPr>
          <w:rFonts w:ascii="宋体" w:hAnsi="宋体" w:cs="宋体"/>
          <w:color w:val="auto"/>
          <w:sz w:val="32"/>
          <w:szCs w:val="32"/>
          <w:highlight w:val="none"/>
        </w:rPr>
      </w:pPr>
    </w:p>
    <w:p w14:paraId="052BD672">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第二部分  </w:t>
      </w:r>
      <w:r>
        <w:rPr>
          <w:rFonts w:hint="eastAsia" w:ascii="宋体" w:hAnsi="宋体" w:cs="宋体"/>
          <w:bCs/>
          <w:color w:val="auto"/>
          <w:sz w:val="32"/>
          <w:szCs w:val="32"/>
          <w:highlight w:val="none"/>
          <w:lang w:val="en-US" w:eastAsia="zh-CN"/>
        </w:rPr>
        <w:t>询价</w:t>
      </w:r>
      <w:r>
        <w:rPr>
          <w:rFonts w:hint="eastAsia" w:ascii="宋体" w:hAnsi="宋体" w:cs="宋体"/>
          <w:bCs/>
          <w:color w:val="auto"/>
          <w:sz w:val="32"/>
          <w:szCs w:val="32"/>
          <w:highlight w:val="none"/>
        </w:rPr>
        <w:t>须知</w:t>
      </w:r>
    </w:p>
    <w:p w14:paraId="73A0B251">
      <w:pPr>
        <w:spacing w:line="500" w:lineRule="exact"/>
        <w:rPr>
          <w:rFonts w:ascii="宋体" w:hAnsi="宋体" w:cs="宋体"/>
          <w:color w:val="auto"/>
          <w:sz w:val="32"/>
          <w:szCs w:val="32"/>
          <w:highlight w:val="none"/>
        </w:rPr>
      </w:pPr>
    </w:p>
    <w:p w14:paraId="159044A7">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第三部分  项目需求说明</w:t>
      </w:r>
    </w:p>
    <w:p w14:paraId="3C10F338">
      <w:pPr>
        <w:pStyle w:val="8"/>
        <w:tabs>
          <w:tab w:val="left" w:pos="7740"/>
          <w:tab w:val="left" w:pos="7920"/>
        </w:tabs>
        <w:spacing w:line="500" w:lineRule="exact"/>
        <w:ind w:left="0"/>
        <w:rPr>
          <w:rFonts w:ascii="宋体" w:hAnsi="宋体" w:eastAsia="宋体" w:cs="宋体"/>
          <w:color w:val="auto"/>
          <w:sz w:val="32"/>
          <w:szCs w:val="32"/>
          <w:highlight w:val="none"/>
        </w:rPr>
      </w:pPr>
    </w:p>
    <w:p w14:paraId="2EE973A3">
      <w:pPr>
        <w:tabs>
          <w:tab w:val="left" w:pos="7740"/>
        </w:tabs>
        <w:spacing w:line="500" w:lineRule="exact"/>
        <w:rPr>
          <w:rFonts w:hint="default" w:ascii="宋体" w:hAnsi="宋体" w:eastAsia="宋体" w:cs="宋体"/>
          <w:color w:val="auto"/>
          <w:spacing w:val="2"/>
          <w:sz w:val="32"/>
          <w:szCs w:val="32"/>
          <w:highlight w:val="none"/>
          <w:lang w:val="en-US" w:eastAsia="zh-CN"/>
        </w:rPr>
      </w:pPr>
      <w:r>
        <w:rPr>
          <w:rFonts w:hint="eastAsia" w:ascii="宋体" w:hAnsi="宋体" w:cs="宋体"/>
          <w:color w:val="auto"/>
          <w:sz w:val="32"/>
          <w:szCs w:val="32"/>
          <w:highlight w:val="none"/>
        </w:rPr>
        <w:t xml:space="preserve">第四部分  </w:t>
      </w:r>
      <w:r>
        <w:rPr>
          <w:rFonts w:hint="eastAsia" w:ascii="宋体" w:hAnsi="宋体" w:cs="宋体"/>
          <w:bCs/>
          <w:color w:val="auto"/>
          <w:sz w:val="32"/>
          <w:szCs w:val="32"/>
          <w:highlight w:val="none"/>
          <w:lang w:val="en-US" w:eastAsia="zh-CN"/>
        </w:rPr>
        <w:t>询价程序和内容</w:t>
      </w:r>
    </w:p>
    <w:p w14:paraId="6408985D">
      <w:pPr>
        <w:spacing w:line="500" w:lineRule="exact"/>
        <w:rPr>
          <w:rFonts w:ascii="宋体" w:hAnsi="宋体" w:cs="宋体"/>
          <w:color w:val="auto"/>
          <w:sz w:val="32"/>
          <w:szCs w:val="32"/>
          <w:highlight w:val="none"/>
        </w:rPr>
      </w:pPr>
    </w:p>
    <w:p w14:paraId="76406C57">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第五部分  合同的授予和履约</w:t>
      </w:r>
    </w:p>
    <w:p w14:paraId="6083FF62">
      <w:pPr>
        <w:spacing w:line="500" w:lineRule="exact"/>
        <w:rPr>
          <w:rFonts w:ascii="宋体" w:hAnsi="宋体" w:cs="宋体"/>
          <w:color w:val="auto"/>
          <w:sz w:val="32"/>
          <w:szCs w:val="32"/>
          <w:highlight w:val="none"/>
        </w:rPr>
      </w:pPr>
    </w:p>
    <w:p w14:paraId="2982AE69">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第六部分  </w:t>
      </w:r>
      <w:r>
        <w:rPr>
          <w:rFonts w:hint="eastAsia" w:ascii="宋体" w:hAnsi="宋体" w:cs="宋体"/>
          <w:bCs/>
          <w:color w:val="auto"/>
          <w:sz w:val="32"/>
          <w:szCs w:val="32"/>
          <w:highlight w:val="none"/>
          <w:lang w:eastAsia="zh-CN"/>
        </w:rPr>
        <w:t>异议</w:t>
      </w:r>
      <w:r>
        <w:rPr>
          <w:rFonts w:hint="eastAsia" w:ascii="宋体" w:hAnsi="宋体" w:cs="宋体"/>
          <w:bCs/>
          <w:color w:val="auto"/>
          <w:sz w:val="32"/>
          <w:szCs w:val="32"/>
          <w:highlight w:val="none"/>
        </w:rPr>
        <w:t>提出和处理</w:t>
      </w:r>
    </w:p>
    <w:p w14:paraId="7F6BF51E">
      <w:pPr>
        <w:spacing w:line="500" w:lineRule="exact"/>
        <w:rPr>
          <w:rFonts w:ascii="宋体" w:hAnsi="宋体" w:cs="宋体"/>
          <w:color w:val="auto"/>
          <w:sz w:val="32"/>
          <w:szCs w:val="32"/>
          <w:highlight w:val="none"/>
        </w:rPr>
      </w:pPr>
    </w:p>
    <w:p w14:paraId="396A8854">
      <w:pPr>
        <w:tabs>
          <w:tab w:val="left" w:pos="7740"/>
        </w:tabs>
        <w:spacing w:line="500" w:lineRule="exact"/>
        <w:rPr>
          <w:rFonts w:ascii="宋体" w:hAnsi="宋体" w:cs="宋体"/>
          <w:color w:val="auto"/>
          <w:spacing w:val="2"/>
          <w:sz w:val="32"/>
          <w:szCs w:val="32"/>
          <w:highlight w:val="none"/>
        </w:rPr>
      </w:pPr>
      <w:r>
        <w:rPr>
          <w:rFonts w:hint="eastAsia" w:ascii="宋体" w:hAnsi="宋体" w:cs="宋体"/>
          <w:bCs/>
          <w:color w:val="auto"/>
          <w:sz w:val="32"/>
          <w:szCs w:val="32"/>
          <w:highlight w:val="none"/>
        </w:rPr>
        <w:t xml:space="preserve">第七部分  </w:t>
      </w:r>
      <w:r>
        <w:rPr>
          <w:rFonts w:hint="eastAsia" w:ascii="宋体" w:hAnsi="宋体" w:cs="宋体"/>
          <w:bCs/>
          <w:color w:val="auto"/>
          <w:sz w:val="32"/>
          <w:szCs w:val="32"/>
          <w:highlight w:val="none"/>
          <w:lang w:val="en-US" w:eastAsia="zh-CN"/>
        </w:rPr>
        <w:t>询价响应</w:t>
      </w:r>
      <w:r>
        <w:rPr>
          <w:rFonts w:hint="eastAsia" w:ascii="宋体" w:hAnsi="宋体" w:cs="宋体"/>
          <w:bCs/>
          <w:color w:val="auto"/>
          <w:sz w:val="32"/>
          <w:szCs w:val="32"/>
          <w:highlight w:val="none"/>
        </w:rPr>
        <w:t>文件组成</w:t>
      </w:r>
    </w:p>
    <w:p w14:paraId="11424DB3">
      <w:pPr>
        <w:spacing w:line="500" w:lineRule="exact"/>
        <w:rPr>
          <w:rFonts w:eastAsia="楷体_GB2312"/>
          <w:b/>
          <w:color w:val="auto"/>
          <w:sz w:val="32"/>
          <w:szCs w:val="32"/>
          <w:highlight w:val="none"/>
        </w:rPr>
      </w:pPr>
    </w:p>
    <w:p w14:paraId="63EFF56E">
      <w:pPr>
        <w:tabs>
          <w:tab w:val="left" w:pos="7740"/>
        </w:tabs>
        <w:spacing w:line="500" w:lineRule="exact"/>
        <w:rPr>
          <w:rFonts w:eastAsia="楷体_GB2312"/>
          <w:b/>
          <w:color w:val="auto"/>
          <w:spacing w:val="2"/>
          <w:sz w:val="32"/>
          <w:szCs w:val="32"/>
          <w:highlight w:val="none"/>
        </w:rPr>
      </w:pPr>
    </w:p>
    <w:p w14:paraId="115373DA">
      <w:pPr>
        <w:tabs>
          <w:tab w:val="left" w:pos="7740"/>
        </w:tabs>
        <w:spacing w:line="500" w:lineRule="exact"/>
        <w:rPr>
          <w:rFonts w:eastAsia="楷体_GB2312"/>
          <w:b/>
          <w:color w:val="auto"/>
          <w:spacing w:val="2"/>
          <w:sz w:val="32"/>
          <w:szCs w:val="32"/>
          <w:highlight w:val="none"/>
        </w:rPr>
      </w:pPr>
    </w:p>
    <w:p w14:paraId="3ACD0F5A">
      <w:pPr>
        <w:tabs>
          <w:tab w:val="left" w:pos="7740"/>
        </w:tabs>
        <w:spacing w:line="500" w:lineRule="exact"/>
        <w:rPr>
          <w:rFonts w:eastAsia="楷体_GB2312"/>
          <w:b/>
          <w:bCs/>
          <w:color w:val="auto"/>
          <w:sz w:val="32"/>
          <w:szCs w:val="32"/>
          <w:highlight w:val="none"/>
        </w:rPr>
      </w:pPr>
    </w:p>
    <w:p w14:paraId="589535BE">
      <w:pPr>
        <w:snapToGrid w:val="0"/>
        <w:spacing w:line="300" w:lineRule="auto"/>
        <w:jc w:val="center"/>
        <w:outlineLvl w:val="0"/>
        <w:rPr>
          <w:b/>
          <w:color w:val="auto"/>
          <w:sz w:val="36"/>
          <w:szCs w:val="36"/>
          <w:highlight w:val="none"/>
        </w:rPr>
        <w:sectPr>
          <w:pgSz w:w="11906" w:h="16838"/>
          <w:pgMar w:top="1418" w:right="1133" w:bottom="1418" w:left="1474" w:header="851" w:footer="907" w:gutter="0"/>
          <w:cols w:space="720" w:num="1"/>
          <w:titlePg/>
          <w:docGrid w:type="lines" w:linePitch="312" w:charSpace="0"/>
        </w:sectPr>
      </w:pPr>
    </w:p>
    <w:p w14:paraId="15530969">
      <w:pPr>
        <w:pStyle w:val="14"/>
        <w:spacing w:before="156" w:beforeLines="50" w:after="156" w:afterLines="50"/>
        <w:jc w:val="center"/>
        <w:rPr>
          <w:color w:val="auto"/>
          <w:highlight w:val="none"/>
        </w:rPr>
      </w:pPr>
      <w:bookmarkStart w:id="0" w:name="OLE_LINK5"/>
      <w:bookmarkStart w:id="1" w:name="OLE_LINK7"/>
      <w:r>
        <w:rPr>
          <w:b/>
          <w:color w:val="auto"/>
          <w:sz w:val="36"/>
          <w:szCs w:val="36"/>
          <w:highlight w:val="none"/>
        </w:rPr>
        <w:t>第一部分</w:t>
      </w:r>
      <w:r>
        <w:rPr>
          <w:rFonts w:hint="eastAsia"/>
          <w:b/>
          <w:color w:val="auto"/>
          <w:sz w:val="36"/>
          <w:szCs w:val="36"/>
          <w:highlight w:val="none"/>
          <w:lang w:val="en-US" w:eastAsia="zh-CN"/>
        </w:rPr>
        <w:t xml:space="preserve"> 询价</w:t>
      </w:r>
      <w:r>
        <w:rPr>
          <w:b/>
          <w:color w:val="auto"/>
          <w:sz w:val="36"/>
          <w:szCs w:val="36"/>
          <w:highlight w:val="none"/>
        </w:rPr>
        <w:t>公告</w:t>
      </w:r>
    </w:p>
    <w:bookmarkEnd w:id="0"/>
    <w:bookmarkEnd w:id="1"/>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2"/>
      </w:tblGrid>
      <w:tr w14:paraId="7052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00" w:type="pct"/>
          </w:tcPr>
          <w:p w14:paraId="72699737">
            <w:pPr>
              <w:snapToGrid w:val="0"/>
              <w:spacing w:line="440" w:lineRule="exact"/>
              <w:jc w:val="left"/>
              <w:rPr>
                <w:bCs/>
                <w:color w:val="auto"/>
                <w:sz w:val="24"/>
                <w:highlight w:val="none"/>
              </w:rPr>
            </w:pPr>
            <w:r>
              <w:rPr>
                <w:bCs/>
                <w:color w:val="auto"/>
                <w:sz w:val="24"/>
                <w:highlight w:val="none"/>
              </w:rPr>
              <w:t>项目概况</w:t>
            </w:r>
          </w:p>
          <w:p w14:paraId="65FDB419">
            <w:pPr>
              <w:snapToGrid w:val="0"/>
              <w:spacing w:line="440" w:lineRule="exact"/>
              <w:ind w:firstLine="480" w:firstLineChars="200"/>
              <w:jc w:val="left"/>
              <w:rPr>
                <w:bCs/>
                <w:color w:val="auto"/>
                <w:sz w:val="24"/>
                <w:highlight w:val="none"/>
              </w:rPr>
            </w:pPr>
            <w:r>
              <w:rPr>
                <w:rFonts w:hint="eastAsia"/>
                <w:bCs/>
                <w:color w:val="auto"/>
                <w:sz w:val="24"/>
                <w:highlight w:val="none"/>
                <w:u w:val="single"/>
                <w:lang w:eastAsia="zh-CN"/>
              </w:rPr>
              <w:t>南通兴环环卫作业车辆空调维修服务项目</w:t>
            </w:r>
            <w:r>
              <w:rPr>
                <w:bCs/>
                <w:color w:val="auto"/>
                <w:sz w:val="24"/>
                <w:highlight w:val="none"/>
                <w:u w:val="single"/>
              </w:rPr>
              <w:t>的潜在投标人应在“南通市崇川区人民政府网 (www.chongchuan.gov.cn)→我要看→公示公告”内获取采购文件，并于</w:t>
            </w:r>
            <w:r>
              <w:rPr>
                <w:b/>
                <w:color w:val="auto"/>
                <w:sz w:val="24"/>
                <w:highlight w:val="none"/>
                <w:u w:val="single"/>
              </w:rPr>
              <w:t>202</w:t>
            </w:r>
            <w:r>
              <w:rPr>
                <w:rFonts w:hint="eastAsia"/>
                <w:b/>
                <w:color w:val="auto"/>
                <w:sz w:val="24"/>
                <w:highlight w:val="none"/>
                <w:u w:val="single"/>
                <w:lang w:val="en-US" w:eastAsia="zh-CN"/>
              </w:rPr>
              <w:t>6</w:t>
            </w:r>
            <w:r>
              <w:rPr>
                <w:b/>
                <w:color w:val="auto"/>
                <w:sz w:val="24"/>
                <w:highlight w:val="none"/>
                <w:u w:val="single"/>
              </w:rPr>
              <w:t>年</w:t>
            </w:r>
            <w:r>
              <w:rPr>
                <w:rFonts w:hint="eastAsia"/>
                <w:b/>
                <w:color w:val="auto"/>
                <w:sz w:val="24"/>
                <w:highlight w:val="none"/>
                <w:u w:val="single"/>
                <w:lang w:val="en-US" w:eastAsia="zh-CN"/>
              </w:rPr>
              <w:t>5</w:t>
            </w:r>
            <w:r>
              <w:rPr>
                <w:rFonts w:hint="eastAsia"/>
                <w:b/>
                <w:color w:val="auto"/>
                <w:sz w:val="24"/>
                <w:highlight w:val="none"/>
                <w:u w:val="single"/>
              </w:rPr>
              <w:t>月</w:t>
            </w:r>
            <w:r>
              <w:rPr>
                <w:rFonts w:hint="eastAsia"/>
                <w:b/>
                <w:color w:val="auto"/>
                <w:sz w:val="24"/>
                <w:highlight w:val="none"/>
                <w:u w:val="single"/>
                <w:lang w:val="en-US" w:eastAsia="zh-CN"/>
              </w:rPr>
              <w:t>7</w:t>
            </w:r>
            <w:r>
              <w:rPr>
                <w:rFonts w:hint="eastAsia"/>
                <w:b/>
                <w:color w:val="auto"/>
                <w:sz w:val="24"/>
                <w:highlight w:val="none"/>
                <w:u w:val="single"/>
              </w:rPr>
              <w:t>日</w:t>
            </w:r>
            <w:r>
              <w:rPr>
                <w:rFonts w:hint="eastAsia"/>
                <w:b/>
                <w:color w:val="auto"/>
                <w:sz w:val="24"/>
                <w:highlight w:val="none"/>
                <w:u w:val="single"/>
                <w:lang w:val="en-US" w:eastAsia="zh-CN"/>
              </w:rPr>
              <w:t>14</w:t>
            </w:r>
            <w:r>
              <w:rPr>
                <w:rFonts w:hint="eastAsia"/>
                <w:b/>
                <w:color w:val="auto"/>
                <w:sz w:val="24"/>
                <w:highlight w:val="none"/>
                <w:u w:val="single"/>
              </w:rPr>
              <w:t>时</w:t>
            </w:r>
            <w:r>
              <w:rPr>
                <w:rFonts w:hint="eastAsia"/>
                <w:b/>
                <w:color w:val="auto"/>
                <w:sz w:val="24"/>
                <w:highlight w:val="none"/>
                <w:u w:val="single"/>
                <w:lang w:val="en-US" w:eastAsia="zh-CN"/>
              </w:rPr>
              <w:t>30</w:t>
            </w:r>
            <w:r>
              <w:rPr>
                <w:rFonts w:hint="eastAsia"/>
                <w:b/>
                <w:color w:val="auto"/>
                <w:sz w:val="24"/>
                <w:highlight w:val="none"/>
                <w:u w:val="single"/>
              </w:rPr>
              <w:t>分</w:t>
            </w:r>
            <w:r>
              <w:rPr>
                <w:bCs/>
                <w:color w:val="auto"/>
                <w:sz w:val="24"/>
                <w:highlight w:val="none"/>
                <w:u w:val="single"/>
              </w:rPr>
              <w:t>（北京时间）前提交投标文件。</w:t>
            </w:r>
          </w:p>
        </w:tc>
      </w:tr>
    </w:tbl>
    <w:p w14:paraId="18CBCE18">
      <w:pPr>
        <w:snapToGrid w:val="0"/>
        <w:spacing w:before="156" w:beforeLines="50" w:line="460" w:lineRule="exact"/>
        <w:ind w:firstLine="480" w:firstLineChars="200"/>
        <w:rPr>
          <w:color w:val="auto"/>
          <w:sz w:val="24"/>
          <w:highlight w:val="none"/>
        </w:rPr>
      </w:pPr>
      <w:r>
        <w:rPr>
          <w:rFonts w:hint="eastAsia"/>
          <w:color w:val="auto"/>
          <w:sz w:val="24"/>
          <w:highlight w:val="none"/>
          <w:u w:val="single"/>
          <w:lang w:eastAsia="zh-CN"/>
        </w:rPr>
        <w:t>江苏永诚工程造价事务所有限公司</w:t>
      </w:r>
      <w:r>
        <w:rPr>
          <w:color w:val="auto"/>
          <w:sz w:val="24"/>
          <w:highlight w:val="none"/>
        </w:rPr>
        <w:t>（以下称“采购代理机构”）</w:t>
      </w:r>
      <w:r>
        <w:rPr>
          <w:color w:val="auto"/>
          <w:sz w:val="24"/>
          <w:highlight w:val="none"/>
          <w:u w:val="none"/>
        </w:rPr>
        <w:t>受</w:t>
      </w:r>
      <w:r>
        <w:rPr>
          <w:rFonts w:hint="eastAsia"/>
          <w:color w:val="auto"/>
          <w:sz w:val="24"/>
          <w:highlight w:val="none"/>
          <w:u w:val="single"/>
          <w:lang w:eastAsia="zh-CN"/>
        </w:rPr>
        <w:t>南通兴环环境卫生服务有限公司</w:t>
      </w:r>
      <w:r>
        <w:rPr>
          <w:color w:val="auto"/>
          <w:sz w:val="24"/>
          <w:highlight w:val="none"/>
        </w:rPr>
        <w:t>（以下称“采购人”）的委托，就采购人所需的</w:t>
      </w:r>
      <w:r>
        <w:rPr>
          <w:rFonts w:hint="eastAsia"/>
          <w:bCs/>
          <w:color w:val="auto"/>
          <w:sz w:val="24"/>
          <w:highlight w:val="none"/>
          <w:u w:val="single"/>
          <w:lang w:eastAsia="zh-CN"/>
        </w:rPr>
        <w:t>南通兴环环卫作业车辆空调维修服务项目</w:t>
      </w:r>
      <w:r>
        <w:rPr>
          <w:rFonts w:hint="eastAsia"/>
          <w:bCs/>
          <w:color w:val="auto"/>
          <w:sz w:val="24"/>
          <w:highlight w:val="none"/>
          <w:u w:val="none"/>
          <w:lang w:val="en-US" w:eastAsia="zh-CN"/>
        </w:rPr>
        <w:t>组织询价</w:t>
      </w:r>
      <w:r>
        <w:rPr>
          <w:color w:val="auto"/>
          <w:sz w:val="24"/>
          <w:highlight w:val="none"/>
        </w:rPr>
        <w:t>采购，诚邀符合资格条件的潜在投标人参加投标响应。</w:t>
      </w:r>
    </w:p>
    <w:p w14:paraId="60D50003">
      <w:pPr>
        <w:snapToGrid w:val="0"/>
        <w:spacing w:line="460" w:lineRule="exact"/>
        <w:ind w:firstLine="482" w:firstLineChars="200"/>
        <w:rPr>
          <w:b/>
          <w:color w:val="auto"/>
          <w:sz w:val="24"/>
          <w:highlight w:val="none"/>
        </w:rPr>
      </w:pPr>
      <w:r>
        <w:rPr>
          <w:b/>
          <w:color w:val="auto"/>
          <w:sz w:val="24"/>
          <w:highlight w:val="none"/>
        </w:rPr>
        <w:t>一、项目基本情况</w:t>
      </w:r>
    </w:p>
    <w:p w14:paraId="78E30DA0">
      <w:pPr>
        <w:snapToGrid w:val="0"/>
        <w:spacing w:line="460" w:lineRule="exact"/>
        <w:ind w:firstLine="480" w:firstLineChars="200"/>
        <w:rPr>
          <w:rFonts w:hint="default"/>
          <w:color w:val="auto"/>
          <w:sz w:val="24"/>
          <w:highlight w:val="none"/>
          <w:lang w:val="en-US" w:eastAsia="zh-CN"/>
        </w:rPr>
      </w:pPr>
      <w:bookmarkStart w:id="2" w:name="_Hlk75125590"/>
      <w:bookmarkEnd w:id="2"/>
      <w:r>
        <w:rPr>
          <w:rFonts w:hint="eastAsia"/>
          <w:color w:val="auto"/>
          <w:sz w:val="24"/>
          <w:highlight w:val="none"/>
          <w:lang w:val="en-US" w:eastAsia="zh-CN"/>
        </w:rPr>
        <w:t>1</w:t>
      </w:r>
      <w:r>
        <w:rPr>
          <w:rFonts w:hint="eastAsia"/>
          <w:color w:val="auto"/>
          <w:sz w:val="24"/>
          <w:highlight w:val="none"/>
          <w:lang w:eastAsia="zh-CN"/>
        </w:rPr>
        <w:t>、</w:t>
      </w:r>
      <w:r>
        <w:rPr>
          <w:rFonts w:hint="eastAsia"/>
          <w:color w:val="auto"/>
          <w:sz w:val="24"/>
          <w:highlight w:val="none"/>
          <w:lang w:val="en-US" w:eastAsia="zh-CN"/>
        </w:rPr>
        <w:t>项目编号：JSYCXJ2026018</w:t>
      </w:r>
    </w:p>
    <w:p w14:paraId="1536CAAD">
      <w:pPr>
        <w:snapToGrid w:val="0"/>
        <w:spacing w:line="460" w:lineRule="exact"/>
        <w:ind w:firstLine="480" w:firstLineChars="200"/>
        <w:rPr>
          <w:color w:val="auto"/>
          <w:sz w:val="24"/>
          <w:highlight w:val="none"/>
        </w:rPr>
      </w:pPr>
      <w:r>
        <w:rPr>
          <w:rFonts w:hint="eastAsia"/>
          <w:color w:val="auto"/>
          <w:sz w:val="24"/>
          <w:highlight w:val="none"/>
          <w:lang w:val="en-US" w:eastAsia="zh-CN"/>
        </w:rPr>
        <w:t>2、</w:t>
      </w:r>
      <w:r>
        <w:rPr>
          <w:color w:val="auto"/>
          <w:sz w:val="24"/>
          <w:highlight w:val="none"/>
        </w:rPr>
        <w:t>项目名称：</w:t>
      </w:r>
      <w:r>
        <w:rPr>
          <w:rFonts w:hint="eastAsia"/>
          <w:color w:val="auto"/>
          <w:sz w:val="24"/>
          <w:highlight w:val="none"/>
          <w:lang w:eastAsia="zh-CN"/>
        </w:rPr>
        <w:t>南通兴环环卫作业车辆空调维修服务项目</w:t>
      </w:r>
      <w:r>
        <w:rPr>
          <w:color w:val="auto"/>
          <w:sz w:val="24"/>
          <w:highlight w:val="none"/>
        </w:rPr>
        <w:t>；</w:t>
      </w:r>
    </w:p>
    <w:p w14:paraId="11502FF6">
      <w:pPr>
        <w:snapToGrid w:val="0"/>
        <w:spacing w:line="460" w:lineRule="exact"/>
        <w:ind w:firstLine="480" w:firstLineChars="200"/>
        <w:rPr>
          <w:color w:val="auto"/>
          <w:sz w:val="24"/>
          <w:highlight w:val="none"/>
        </w:rPr>
      </w:pPr>
      <w:r>
        <w:rPr>
          <w:rFonts w:hint="eastAsia"/>
          <w:color w:val="auto"/>
          <w:sz w:val="24"/>
          <w:highlight w:val="none"/>
          <w:lang w:val="en-US" w:eastAsia="zh-CN"/>
        </w:rPr>
        <w:t>3</w:t>
      </w:r>
      <w:r>
        <w:rPr>
          <w:color w:val="auto"/>
          <w:sz w:val="24"/>
          <w:highlight w:val="none"/>
        </w:rPr>
        <w:t>、预算金额：</w:t>
      </w:r>
      <w:r>
        <w:rPr>
          <w:rFonts w:hint="eastAsia"/>
          <w:color w:val="auto"/>
          <w:sz w:val="24"/>
          <w:highlight w:val="none"/>
          <w:lang w:val="en-US" w:eastAsia="zh-CN"/>
        </w:rPr>
        <w:t>260000元</w:t>
      </w:r>
      <w:r>
        <w:rPr>
          <w:rFonts w:hint="eastAsia"/>
          <w:color w:val="auto"/>
          <w:sz w:val="24"/>
          <w:highlight w:val="none"/>
        </w:rPr>
        <w:t xml:space="preserve">； </w:t>
      </w:r>
    </w:p>
    <w:p w14:paraId="7D9D8880">
      <w:pPr>
        <w:snapToGrid w:val="0"/>
        <w:spacing w:line="480" w:lineRule="exact"/>
        <w:ind w:firstLine="480" w:firstLineChars="200"/>
        <w:rPr>
          <w:rFonts w:hint="eastAsia" w:ascii="宋体" w:hAnsi="宋体" w:cs="宋体"/>
          <w:color w:val="auto"/>
          <w:sz w:val="24"/>
          <w:highlight w:val="none"/>
        </w:rPr>
      </w:pPr>
      <w:r>
        <w:rPr>
          <w:rFonts w:hint="eastAsia"/>
          <w:color w:val="auto"/>
          <w:sz w:val="24"/>
          <w:highlight w:val="none"/>
          <w:lang w:val="en-US" w:eastAsia="zh-CN"/>
        </w:rPr>
        <w:t>4</w:t>
      </w:r>
      <w:r>
        <w:rPr>
          <w:rFonts w:hint="eastAsia"/>
          <w:color w:val="auto"/>
          <w:sz w:val="24"/>
          <w:highlight w:val="none"/>
        </w:rPr>
        <w:t>、</w:t>
      </w:r>
      <w:r>
        <w:rPr>
          <w:color w:val="auto"/>
          <w:sz w:val="24"/>
          <w:highlight w:val="none"/>
        </w:rPr>
        <w:t>最高限价：</w:t>
      </w:r>
      <w:r>
        <w:rPr>
          <w:rFonts w:hint="eastAsia"/>
          <w:color w:val="auto"/>
          <w:sz w:val="24"/>
          <w:highlight w:val="none"/>
          <w:lang w:val="en-US" w:eastAsia="zh-CN"/>
        </w:rPr>
        <w:t>260000元</w:t>
      </w:r>
      <w:r>
        <w:rPr>
          <w:rFonts w:hint="eastAsia" w:ascii="宋体" w:hAnsi="宋体" w:cs="宋体"/>
          <w:color w:val="auto"/>
          <w:sz w:val="24"/>
          <w:highlight w:val="none"/>
        </w:rPr>
        <w:t>，投标报价超过最高限价的作无效投标处理。</w:t>
      </w:r>
    </w:p>
    <w:p w14:paraId="6B54711C">
      <w:pPr>
        <w:snapToGrid w:val="0"/>
        <w:spacing w:line="460" w:lineRule="exact"/>
        <w:ind w:firstLine="480" w:firstLineChars="200"/>
        <w:rPr>
          <w:color w:val="auto"/>
          <w:sz w:val="24"/>
          <w:highlight w:val="none"/>
        </w:rPr>
      </w:pPr>
      <w:r>
        <w:rPr>
          <w:rFonts w:hint="eastAsia"/>
          <w:color w:val="auto"/>
          <w:sz w:val="24"/>
          <w:highlight w:val="none"/>
          <w:lang w:val="en-US" w:eastAsia="zh-CN"/>
        </w:rPr>
        <w:t>5</w:t>
      </w:r>
      <w:r>
        <w:rPr>
          <w:rFonts w:hint="eastAsia"/>
          <w:color w:val="auto"/>
          <w:sz w:val="24"/>
          <w:highlight w:val="none"/>
          <w:lang w:eastAsia="zh-CN"/>
        </w:rPr>
        <w:t>、</w:t>
      </w:r>
      <w:r>
        <w:rPr>
          <w:color w:val="auto"/>
          <w:sz w:val="24"/>
          <w:highlight w:val="none"/>
        </w:rPr>
        <w:t>采购需求：</w:t>
      </w:r>
      <w:bookmarkStart w:id="3" w:name="_Hlk78736512"/>
      <w:bookmarkEnd w:id="3"/>
      <w:r>
        <w:rPr>
          <w:rFonts w:hint="eastAsia"/>
          <w:color w:val="auto"/>
          <w:sz w:val="24"/>
          <w:highlight w:val="none"/>
        </w:rPr>
        <w:t>本次采购为</w:t>
      </w:r>
      <w:r>
        <w:rPr>
          <w:rFonts w:hint="eastAsia" w:cs="Times New Roman"/>
          <w:color w:val="auto"/>
          <w:sz w:val="24"/>
          <w:highlight w:val="none"/>
          <w:lang w:val="en-US" w:eastAsia="zh-CN"/>
        </w:rPr>
        <w:t>390</w:t>
      </w:r>
      <w:r>
        <w:rPr>
          <w:rFonts w:hint="eastAsia" w:ascii="Times New Roman" w:hAnsi="Times New Roman" w:eastAsia="宋体" w:cs="Times New Roman"/>
          <w:color w:val="auto"/>
          <w:sz w:val="24"/>
          <w:highlight w:val="none"/>
        </w:rPr>
        <w:t>辆（台）车辆和机械</w:t>
      </w:r>
      <w:r>
        <w:rPr>
          <w:rFonts w:hint="eastAsia"/>
          <w:color w:val="auto"/>
          <w:sz w:val="24"/>
          <w:highlight w:val="none"/>
        </w:rPr>
        <w:t>的年度空调维修服务</w:t>
      </w:r>
      <w:r>
        <w:rPr>
          <w:rFonts w:hint="eastAsia"/>
          <w:color w:val="auto"/>
          <w:sz w:val="24"/>
          <w:highlight w:val="none"/>
          <w:lang w:eastAsia="zh-CN"/>
        </w:rPr>
        <w:t>，</w:t>
      </w:r>
      <w:r>
        <w:rPr>
          <w:color w:val="auto"/>
          <w:sz w:val="24"/>
          <w:highlight w:val="none"/>
        </w:rPr>
        <w:t>详见本项目</w:t>
      </w:r>
      <w:r>
        <w:rPr>
          <w:rFonts w:hint="eastAsia"/>
          <w:color w:val="auto"/>
          <w:sz w:val="24"/>
          <w:highlight w:val="none"/>
          <w:lang w:val="en-US" w:eastAsia="zh-CN"/>
        </w:rPr>
        <w:t>询价</w:t>
      </w:r>
      <w:r>
        <w:rPr>
          <w:color w:val="auto"/>
          <w:sz w:val="24"/>
          <w:highlight w:val="none"/>
        </w:rPr>
        <w:t>文件第三章；</w:t>
      </w:r>
    </w:p>
    <w:p w14:paraId="1F8B5F13">
      <w:pPr>
        <w:snapToGrid w:val="0"/>
        <w:spacing w:line="46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6</w:t>
      </w:r>
      <w:r>
        <w:rPr>
          <w:rFonts w:hint="eastAsia"/>
          <w:color w:val="auto"/>
          <w:sz w:val="24"/>
          <w:highlight w:val="none"/>
          <w:lang w:eastAsia="zh-CN"/>
        </w:rPr>
        <w:t>、</w:t>
      </w:r>
      <w:r>
        <w:rPr>
          <w:rFonts w:hint="eastAsia"/>
          <w:color w:val="auto"/>
          <w:sz w:val="24"/>
          <w:highlight w:val="none"/>
          <w:lang w:val="en-US" w:eastAsia="zh-CN"/>
        </w:rPr>
        <w:t>履约期限</w:t>
      </w:r>
      <w:r>
        <w:rPr>
          <w:rFonts w:hint="eastAsia"/>
          <w:color w:val="auto"/>
          <w:sz w:val="24"/>
          <w:highlight w:val="none"/>
        </w:rPr>
        <w:t>：自合同签订之日起12个月</w:t>
      </w:r>
      <w:r>
        <w:rPr>
          <w:rFonts w:hint="eastAsia"/>
          <w:color w:val="auto"/>
          <w:sz w:val="24"/>
          <w:highlight w:val="none"/>
          <w:lang w:eastAsia="zh-CN"/>
        </w:rPr>
        <w:t>。</w:t>
      </w:r>
    </w:p>
    <w:p w14:paraId="1CCDB242">
      <w:pPr>
        <w:snapToGrid w:val="0"/>
        <w:spacing w:line="460" w:lineRule="exact"/>
        <w:ind w:firstLine="480" w:firstLineChars="200"/>
        <w:rPr>
          <w:color w:val="auto"/>
          <w:sz w:val="24"/>
          <w:highlight w:val="none"/>
        </w:rPr>
      </w:pPr>
      <w:r>
        <w:rPr>
          <w:rFonts w:hint="eastAsia"/>
          <w:color w:val="auto"/>
          <w:sz w:val="24"/>
          <w:highlight w:val="none"/>
          <w:lang w:val="en-US" w:eastAsia="zh-CN"/>
        </w:rPr>
        <w:t>7、</w:t>
      </w:r>
      <w:r>
        <w:rPr>
          <w:color w:val="auto"/>
          <w:sz w:val="24"/>
          <w:highlight w:val="none"/>
        </w:rPr>
        <w:t>本项目不接受联合体投标。</w:t>
      </w:r>
    </w:p>
    <w:p w14:paraId="2D5A3082">
      <w:pPr>
        <w:snapToGrid w:val="0"/>
        <w:spacing w:line="460" w:lineRule="exact"/>
        <w:ind w:firstLine="482" w:firstLineChars="200"/>
        <w:rPr>
          <w:b/>
          <w:color w:val="auto"/>
          <w:sz w:val="24"/>
          <w:highlight w:val="none"/>
        </w:rPr>
      </w:pPr>
      <w:r>
        <w:rPr>
          <w:b/>
          <w:color w:val="auto"/>
          <w:sz w:val="24"/>
          <w:highlight w:val="none"/>
        </w:rPr>
        <w:t>二、申请人的资格要求：</w:t>
      </w:r>
    </w:p>
    <w:p w14:paraId="4F0C0A58">
      <w:pPr>
        <w:snapToGrid w:val="0"/>
        <w:spacing w:line="460" w:lineRule="exact"/>
        <w:ind w:firstLine="480" w:firstLineChars="200"/>
        <w:rPr>
          <w:color w:val="auto"/>
          <w:sz w:val="24"/>
          <w:highlight w:val="none"/>
        </w:rPr>
      </w:pPr>
      <w:r>
        <w:rPr>
          <w:color w:val="auto"/>
          <w:sz w:val="24"/>
          <w:highlight w:val="none"/>
        </w:rPr>
        <w:t>1、具有独立承担民事责任的能力；具有良好的商业信誉和健全的财务会计制度；具有履行合同所必需的设备和专业技术能力；参加采购活动前三年内，在经营活动中没有重大违法记录。</w:t>
      </w:r>
    </w:p>
    <w:p w14:paraId="644405F9">
      <w:pPr>
        <w:snapToGrid w:val="0"/>
        <w:spacing w:line="460" w:lineRule="exact"/>
        <w:ind w:firstLine="480" w:firstLineChars="200"/>
        <w:rPr>
          <w:rFonts w:hint="eastAsia" w:ascii="Times New Roman" w:hAnsi="Times New Roman" w:eastAsia="宋体" w:cs="Times New Roman"/>
          <w:b w:val="0"/>
          <w:bCs w:val="0"/>
          <w:i w:val="0"/>
          <w:iCs w:val="0"/>
          <w:color w:val="auto"/>
          <w:sz w:val="24"/>
          <w:highlight w:val="none"/>
          <w:u w:val="none"/>
          <w:lang w:eastAsia="zh-CN"/>
        </w:rPr>
      </w:pPr>
      <w:r>
        <w:rPr>
          <w:rFonts w:hint="eastAsia" w:ascii="Times New Roman" w:hAnsi="Times New Roman" w:cs="Times New Roman"/>
          <w:b w:val="0"/>
          <w:bCs w:val="0"/>
          <w:i w:val="0"/>
          <w:iCs w:val="0"/>
          <w:color w:val="auto"/>
          <w:sz w:val="24"/>
          <w:highlight w:val="none"/>
          <w:u w:val="none"/>
        </w:rPr>
        <w:t>2、投标人的企业法人营业执照复印件</w:t>
      </w:r>
      <w:r>
        <w:rPr>
          <w:rFonts w:hint="eastAsia" w:cs="Times New Roman"/>
          <w:b w:val="0"/>
          <w:bCs w:val="0"/>
          <w:i w:val="0"/>
          <w:iCs w:val="0"/>
          <w:color w:val="auto"/>
          <w:sz w:val="24"/>
          <w:highlight w:val="none"/>
          <w:u w:val="none"/>
          <w:lang w:eastAsia="zh-CN"/>
        </w:rPr>
        <w:t>。</w:t>
      </w:r>
    </w:p>
    <w:p w14:paraId="54ED0EEE">
      <w:pPr>
        <w:snapToGrid w:val="0"/>
        <w:spacing w:line="460" w:lineRule="exact"/>
        <w:ind w:firstLine="480" w:firstLineChars="200"/>
        <w:rPr>
          <w:rFonts w:hint="eastAsia" w:eastAsia="仿宋_GB2312"/>
          <w:color w:val="auto"/>
          <w:highlight w:val="none"/>
          <w:lang w:val="en-US" w:eastAsia="zh-CN"/>
        </w:rPr>
      </w:pPr>
      <w:r>
        <w:rPr>
          <w:rFonts w:hint="eastAsia" w:ascii="Times New Roman" w:hAnsi="Times New Roman" w:cs="Times New Roman"/>
          <w:color w:val="auto"/>
          <w:sz w:val="24"/>
          <w:highlight w:val="none"/>
          <w:lang w:val="en-US" w:eastAsia="zh-CN"/>
        </w:rPr>
        <w:t>3、法定代表人参加投标的，须提供法人身份证明</w:t>
      </w:r>
      <w:r>
        <w:rPr>
          <w:rFonts w:hint="eastAsia" w:cs="Times New Roman"/>
          <w:color w:val="auto"/>
          <w:sz w:val="24"/>
          <w:highlight w:val="none"/>
          <w:lang w:val="en-US" w:eastAsia="zh-CN"/>
        </w:rPr>
        <w:t>复印件</w:t>
      </w:r>
      <w:r>
        <w:rPr>
          <w:rFonts w:hint="eastAsia" w:ascii="Times New Roman" w:hAnsi="Times New Roman" w:cs="Times New Roman"/>
          <w:color w:val="auto"/>
          <w:sz w:val="24"/>
          <w:highlight w:val="none"/>
          <w:lang w:val="en-US" w:eastAsia="zh-CN"/>
        </w:rPr>
        <w:t>；非法定代表人参加的，还须提供法定代表人签名或盖章的授权委托书</w:t>
      </w:r>
      <w:r>
        <w:rPr>
          <w:rFonts w:hint="eastAsia" w:cs="Times New Roman"/>
          <w:color w:val="auto"/>
          <w:sz w:val="24"/>
          <w:highlight w:val="none"/>
          <w:lang w:val="en-US" w:eastAsia="zh-CN"/>
        </w:rPr>
        <w:t>复印件</w:t>
      </w:r>
      <w:r>
        <w:rPr>
          <w:rFonts w:hint="eastAsia" w:ascii="Times New Roman" w:hAnsi="Times New Roman" w:cs="Times New Roman"/>
          <w:color w:val="auto"/>
          <w:sz w:val="24"/>
          <w:highlight w:val="none"/>
          <w:lang w:val="en-US" w:eastAsia="zh-CN"/>
        </w:rPr>
        <w:t>。（须加盖公章）</w:t>
      </w:r>
    </w:p>
    <w:p w14:paraId="6A9302D1">
      <w:pPr>
        <w:snapToGrid w:val="0"/>
        <w:spacing w:line="460" w:lineRule="exact"/>
        <w:ind w:firstLine="480" w:firstLineChars="200"/>
        <w:rPr>
          <w:rFonts w:hint="eastAsia" w:eastAsia="仿宋_GB2312"/>
          <w:color w:val="auto"/>
          <w:highlight w:val="none"/>
          <w:lang w:val="en-US" w:eastAsia="zh-CN"/>
        </w:rPr>
      </w:pP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、投标供应商没有被“信用中国”列入信用记录失信被执行人、重大税收违法案件当事人名单、经营异常名录、严重违法失信企业名单（由采购人或招标代理机构于开标后</w:t>
      </w:r>
      <w:r>
        <w:rPr>
          <w:rFonts w:hint="eastAsia" w:cs="Times New Roman"/>
          <w:color w:val="auto"/>
          <w:sz w:val="24"/>
          <w:highlight w:val="none"/>
          <w:lang w:val="en-US" w:eastAsia="zh-CN"/>
        </w:rPr>
        <w:t>一小时内</w:t>
      </w:r>
      <w:r>
        <w:rPr>
          <w:rFonts w:hint="eastAsia" w:ascii="Times New Roman" w:hAnsi="Times New Roman" w:cs="Times New Roman"/>
          <w:color w:val="auto"/>
          <w:sz w:val="24"/>
          <w:highlight w:val="none"/>
          <w:lang w:val="en-US" w:eastAsia="zh-CN"/>
        </w:rPr>
        <w:t>查询）</w:t>
      </w:r>
      <w:r>
        <w:rPr>
          <w:rFonts w:hint="eastAsia" w:cs="Times New Roman"/>
          <w:color w:val="auto"/>
          <w:sz w:val="24"/>
          <w:highlight w:val="none"/>
          <w:lang w:val="en-US" w:eastAsia="zh-CN"/>
        </w:rPr>
        <w:t>并留档</w:t>
      </w:r>
      <w:r>
        <w:rPr>
          <w:rFonts w:hint="eastAsia" w:ascii="Times New Roman" w:hAnsi="Times New Roman" w:cs="Times New Roman"/>
          <w:color w:val="auto"/>
          <w:sz w:val="24"/>
          <w:highlight w:val="none"/>
          <w:lang w:val="en-US" w:eastAsia="zh-CN"/>
        </w:rPr>
        <w:t>。评标小组审查之后，“信用中国”网站系统信息发生的任何变更均不再作为评审依据，投标供应商自行提供的与网站信息不一致的其他证明材料亦不作为评审依据。</w:t>
      </w:r>
    </w:p>
    <w:p w14:paraId="0FE36FF4">
      <w:pPr>
        <w:snapToGrid w:val="0"/>
        <w:spacing w:line="480" w:lineRule="exact"/>
        <w:ind w:firstLine="480" w:firstLineChars="200"/>
        <w:rPr>
          <w:rFonts w:hint="default" w:eastAsia="宋体"/>
          <w:color w:val="auto"/>
          <w:sz w:val="24"/>
          <w:highlight w:val="none"/>
          <w:lang w:val="en-US" w:eastAsia="zh-CN"/>
        </w:rPr>
      </w:pPr>
      <w:r>
        <w:rPr>
          <w:rFonts w:hint="eastAsia" w:eastAsia="宋体" w:cs="Times New Roman"/>
          <w:color w:val="auto"/>
          <w:sz w:val="24"/>
          <w:highlight w:val="none"/>
          <w:lang w:val="en-US" w:eastAsia="zh-CN"/>
        </w:rPr>
        <w:t>5、</w:t>
      </w:r>
      <w:r>
        <w:rPr>
          <w:rFonts w:hint="eastAsia"/>
          <w:color w:val="auto"/>
          <w:sz w:val="24"/>
          <w:highlight w:val="none"/>
        </w:rPr>
        <w:t>投标人应具备有效的道路运输经营许可证（经营范围含一类汽车维修大型货车、二类汽车维修大型货车、三类空调维修）或完成机动车维修经营备案（经营范围含一类大型货车维修、二类大型货车维修、三类空调维修）。</w:t>
      </w:r>
    </w:p>
    <w:p w14:paraId="3E4FE524">
      <w:pPr>
        <w:snapToGrid w:val="0"/>
        <w:spacing w:line="480" w:lineRule="exact"/>
        <w:ind w:firstLine="480" w:firstLineChars="200"/>
        <w:rPr>
          <w:color w:val="auto"/>
          <w:highlight w:val="none"/>
        </w:rPr>
      </w:pPr>
      <w:r>
        <w:rPr>
          <w:rFonts w:hint="eastAsia"/>
          <w:color w:val="auto"/>
          <w:sz w:val="24"/>
          <w:highlight w:val="none"/>
        </w:rPr>
        <w:t>注：涉及工程机械空调维修参照大型货车空调维修。</w:t>
      </w:r>
    </w:p>
    <w:p w14:paraId="5C64E854">
      <w:pPr>
        <w:tabs>
          <w:tab w:val="left" w:pos="720"/>
        </w:tabs>
        <w:autoSpaceDE w:val="0"/>
        <w:autoSpaceDN w:val="0"/>
        <w:adjustRightInd w:val="0"/>
        <w:spacing w:line="460" w:lineRule="exact"/>
        <w:ind w:firstLine="480" w:firstLineChars="200"/>
        <w:jc w:val="left"/>
        <w:rPr>
          <w:color w:val="auto"/>
          <w:sz w:val="24"/>
          <w:highlight w:val="none"/>
        </w:rPr>
      </w:pPr>
      <w:r>
        <w:rPr>
          <w:color w:val="auto"/>
          <w:sz w:val="24"/>
          <w:highlight w:val="none"/>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14:paraId="257A8FA0">
      <w:pPr>
        <w:snapToGrid w:val="0"/>
        <w:spacing w:line="460" w:lineRule="exact"/>
        <w:ind w:firstLine="482" w:firstLineChars="200"/>
        <w:rPr>
          <w:b/>
          <w:color w:val="auto"/>
          <w:sz w:val="24"/>
          <w:highlight w:val="none"/>
        </w:rPr>
      </w:pPr>
      <w:r>
        <w:rPr>
          <w:b/>
          <w:color w:val="auto"/>
          <w:sz w:val="24"/>
          <w:highlight w:val="none"/>
        </w:rPr>
        <w:t>三、获取招标文件</w:t>
      </w:r>
    </w:p>
    <w:p w14:paraId="3578C40F">
      <w:pPr>
        <w:snapToGrid w:val="0"/>
        <w:spacing w:line="460" w:lineRule="exact"/>
        <w:ind w:firstLine="480" w:firstLineChars="200"/>
        <w:rPr>
          <w:color w:val="auto"/>
          <w:sz w:val="24"/>
          <w:highlight w:val="none"/>
        </w:rPr>
      </w:pPr>
      <w:r>
        <w:rPr>
          <w:color w:val="auto"/>
          <w:sz w:val="24"/>
          <w:highlight w:val="none"/>
        </w:rPr>
        <w:t>1、时间：自本公告发布之日至</w:t>
      </w:r>
      <w:r>
        <w:rPr>
          <w:rFonts w:hint="eastAsia"/>
          <w:color w:val="auto"/>
          <w:sz w:val="24"/>
          <w:highlight w:val="none"/>
          <w:u w:val="single"/>
        </w:rPr>
        <w:t>202</w:t>
      </w:r>
      <w:r>
        <w:rPr>
          <w:rFonts w:hint="eastAsia"/>
          <w:color w:val="auto"/>
          <w:sz w:val="24"/>
          <w:highlight w:val="none"/>
          <w:u w:val="single"/>
          <w:lang w:val="en-US" w:eastAsia="zh-CN"/>
        </w:rPr>
        <w:t>6</w:t>
      </w:r>
      <w:r>
        <w:rPr>
          <w:rFonts w:hint="eastAsia"/>
          <w:color w:val="auto"/>
          <w:sz w:val="24"/>
          <w:highlight w:val="none"/>
          <w:u w:val="single"/>
        </w:rPr>
        <w:t>年</w:t>
      </w:r>
      <w:r>
        <w:rPr>
          <w:rFonts w:hint="eastAsia"/>
          <w:color w:val="auto"/>
          <w:sz w:val="24"/>
          <w:highlight w:val="none"/>
          <w:u w:val="single"/>
          <w:lang w:val="en-US" w:eastAsia="zh-CN"/>
        </w:rPr>
        <w:t>5</w:t>
      </w:r>
      <w:r>
        <w:rPr>
          <w:rFonts w:hint="eastAsia"/>
          <w:color w:val="auto"/>
          <w:sz w:val="24"/>
          <w:highlight w:val="none"/>
          <w:u w:val="single"/>
        </w:rPr>
        <w:t>月</w:t>
      </w:r>
      <w:r>
        <w:rPr>
          <w:rFonts w:hint="eastAsia"/>
          <w:color w:val="auto"/>
          <w:sz w:val="24"/>
          <w:highlight w:val="none"/>
          <w:u w:val="single"/>
          <w:lang w:val="en-US" w:eastAsia="zh-CN"/>
        </w:rPr>
        <w:t>7</w:t>
      </w:r>
      <w:r>
        <w:rPr>
          <w:rFonts w:hint="eastAsia"/>
          <w:color w:val="auto"/>
          <w:sz w:val="24"/>
          <w:highlight w:val="none"/>
          <w:u w:val="single"/>
        </w:rPr>
        <w:t>日</w:t>
      </w:r>
      <w:r>
        <w:rPr>
          <w:rFonts w:hint="eastAsia"/>
          <w:color w:val="auto"/>
          <w:sz w:val="24"/>
          <w:highlight w:val="none"/>
          <w:u w:val="single"/>
          <w:lang w:val="en-US" w:eastAsia="zh-CN"/>
        </w:rPr>
        <w:t>14</w:t>
      </w:r>
      <w:r>
        <w:rPr>
          <w:rFonts w:hint="eastAsia"/>
          <w:color w:val="auto"/>
          <w:sz w:val="24"/>
          <w:highlight w:val="none"/>
          <w:u w:val="single"/>
        </w:rPr>
        <w:t>时</w:t>
      </w:r>
      <w:r>
        <w:rPr>
          <w:rFonts w:hint="eastAsia"/>
          <w:color w:val="auto"/>
          <w:sz w:val="24"/>
          <w:highlight w:val="none"/>
          <w:u w:val="single"/>
          <w:lang w:val="en-US" w:eastAsia="zh-CN"/>
        </w:rPr>
        <w:t>30</w:t>
      </w:r>
      <w:r>
        <w:rPr>
          <w:rFonts w:hint="eastAsia"/>
          <w:color w:val="auto"/>
          <w:sz w:val="24"/>
          <w:highlight w:val="none"/>
          <w:u w:val="single"/>
        </w:rPr>
        <w:t>分整</w:t>
      </w:r>
      <w:r>
        <w:rPr>
          <w:color w:val="auto"/>
          <w:sz w:val="24"/>
          <w:highlight w:val="none"/>
          <w:u w:val="single"/>
        </w:rPr>
        <w:t>。</w:t>
      </w:r>
    </w:p>
    <w:p w14:paraId="5ECC3894">
      <w:pPr>
        <w:snapToGrid w:val="0"/>
        <w:spacing w:line="460" w:lineRule="exact"/>
        <w:ind w:firstLine="480" w:firstLineChars="200"/>
        <w:rPr>
          <w:color w:val="auto"/>
          <w:sz w:val="24"/>
          <w:highlight w:val="none"/>
        </w:rPr>
      </w:pPr>
      <w:r>
        <w:rPr>
          <w:color w:val="auto"/>
          <w:sz w:val="24"/>
          <w:highlight w:val="none"/>
        </w:rPr>
        <w:t>2、地点：</w:t>
      </w:r>
      <w:r>
        <w:rPr>
          <w:bCs/>
          <w:color w:val="auto"/>
          <w:sz w:val="24"/>
          <w:highlight w:val="none"/>
        </w:rPr>
        <w:t>“南通市崇川区人民政府网 (www.chongchuan.gov.cn)→我要看→公示公告”栏。</w:t>
      </w:r>
    </w:p>
    <w:p w14:paraId="78F2E36A">
      <w:pPr>
        <w:snapToGrid w:val="0"/>
        <w:spacing w:line="460" w:lineRule="exact"/>
        <w:ind w:firstLine="480" w:firstLineChars="200"/>
        <w:rPr>
          <w:color w:val="auto"/>
          <w:sz w:val="24"/>
          <w:highlight w:val="none"/>
        </w:rPr>
      </w:pPr>
      <w:r>
        <w:rPr>
          <w:color w:val="auto"/>
          <w:sz w:val="24"/>
          <w:highlight w:val="none"/>
        </w:rPr>
        <w:t>3、方式：自行下载。</w:t>
      </w:r>
    </w:p>
    <w:p w14:paraId="000285AD">
      <w:pPr>
        <w:snapToGrid w:val="0"/>
        <w:spacing w:line="460" w:lineRule="exact"/>
        <w:ind w:firstLine="480" w:firstLineChars="200"/>
        <w:rPr>
          <w:color w:val="auto"/>
          <w:sz w:val="24"/>
          <w:highlight w:val="none"/>
        </w:rPr>
      </w:pPr>
      <w:r>
        <w:rPr>
          <w:color w:val="auto"/>
          <w:sz w:val="24"/>
          <w:highlight w:val="none"/>
        </w:rPr>
        <w:t>4、售价：免费。</w:t>
      </w:r>
    </w:p>
    <w:p w14:paraId="66A2E0D9">
      <w:pPr>
        <w:snapToGrid w:val="0"/>
        <w:spacing w:line="460" w:lineRule="exact"/>
        <w:ind w:firstLine="482" w:firstLineChars="200"/>
        <w:rPr>
          <w:b/>
          <w:color w:val="auto"/>
          <w:sz w:val="24"/>
          <w:highlight w:val="none"/>
        </w:rPr>
      </w:pPr>
      <w:r>
        <w:rPr>
          <w:b/>
          <w:color w:val="auto"/>
          <w:sz w:val="24"/>
          <w:highlight w:val="none"/>
        </w:rPr>
        <w:t>四、投标</w:t>
      </w:r>
    </w:p>
    <w:p w14:paraId="7F15427E">
      <w:pPr>
        <w:spacing w:line="460" w:lineRule="exact"/>
        <w:ind w:firstLine="480" w:firstLineChars="200"/>
        <w:rPr>
          <w:color w:val="auto"/>
          <w:kern w:val="0"/>
          <w:sz w:val="24"/>
          <w:highlight w:val="none"/>
        </w:rPr>
      </w:pPr>
      <w:r>
        <w:rPr>
          <w:color w:val="auto"/>
          <w:sz w:val="24"/>
          <w:highlight w:val="none"/>
        </w:rPr>
        <w:t>1、投标人须认真阅读本招标文件的资格、商务报价的各项要求条款，结合项目需求提供投标文件参与本项目的采购活动。投标文件中如有各项投标资料经查实为弄虚作假的，将被列入采购人 “严重违法失信行为记录名单”</w:t>
      </w:r>
      <w:r>
        <w:rPr>
          <w:color w:val="auto"/>
          <w:kern w:val="0"/>
          <w:sz w:val="24"/>
          <w:highlight w:val="none"/>
        </w:rPr>
        <w:t>。</w:t>
      </w:r>
    </w:p>
    <w:p w14:paraId="1C16AAA4">
      <w:pPr>
        <w:autoSpaceDE w:val="0"/>
        <w:autoSpaceDN w:val="0"/>
        <w:adjustRightInd w:val="0"/>
        <w:spacing w:line="460" w:lineRule="exact"/>
        <w:ind w:firstLine="480" w:firstLineChars="200"/>
        <w:rPr>
          <w:color w:val="auto"/>
          <w:sz w:val="24"/>
          <w:highlight w:val="none"/>
        </w:rPr>
      </w:pPr>
      <w:r>
        <w:rPr>
          <w:color w:val="auto"/>
          <w:sz w:val="24"/>
          <w:highlight w:val="none"/>
        </w:rPr>
        <w:t>2、投标文件的递交</w:t>
      </w:r>
    </w:p>
    <w:p w14:paraId="07862ADF">
      <w:pPr>
        <w:autoSpaceDE w:val="0"/>
        <w:autoSpaceDN w:val="0"/>
        <w:adjustRightInd w:val="0"/>
        <w:spacing w:line="460" w:lineRule="exact"/>
        <w:ind w:firstLine="480" w:firstLineChars="200"/>
        <w:rPr>
          <w:color w:val="auto"/>
          <w:sz w:val="24"/>
          <w:highlight w:val="none"/>
        </w:rPr>
      </w:pPr>
      <w:r>
        <w:rPr>
          <w:color w:val="auto"/>
          <w:sz w:val="24"/>
          <w:highlight w:val="none"/>
        </w:rPr>
        <w:t>（1）接收人：</w:t>
      </w:r>
      <w:r>
        <w:rPr>
          <w:rFonts w:hint="eastAsia"/>
          <w:color w:val="auto"/>
          <w:sz w:val="24"/>
          <w:highlight w:val="none"/>
          <w:lang w:eastAsia="zh-CN"/>
        </w:rPr>
        <w:t>江苏永诚工程造价事务所有限公司</w:t>
      </w:r>
      <w:r>
        <w:rPr>
          <w:color w:val="auto"/>
          <w:sz w:val="24"/>
          <w:highlight w:val="none"/>
        </w:rPr>
        <w:t>（采购代理机构）；</w:t>
      </w:r>
    </w:p>
    <w:p w14:paraId="7DFA3DD5">
      <w:pPr>
        <w:autoSpaceDE w:val="0"/>
        <w:autoSpaceDN w:val="0"/>
        <w:adjustRightInd w:val="0"/>
        <w:spacing w:line="460" w:lineRule="exact"/>
        <w:ind w:firstLine="480" w:firstLineChars="200"/>
        <w:rPr>
          <w:color w:val="auto"/>
          <w:sz w:val="24"/>
          <w:highlight w:val="none"/>
          <w:u w:val="single"/>
        </w:rPr>
      </w:pPr>
      <w:r>
        <w:rPr>
          <w:color w:val="auto"/>
          <w:sz w:val="24"/>
          <w:highlight w:val="none"/>
        </w:rPr>
        <w:t>（2）投标文件接收截止及评审开始时间：</w:t>
      </w:r>
      <w:r>
        <w:rPr>
          <w:rFonts w:hint="eastAsia"/>
          <w:b/>
          <w:bCs/>
          <w:color w:val="auto"/>
          <w:sz w:val="24"/>
          <w:highlight w:val="none"/>
          <w:u w:val="thick"/>
        </w:rPr>
        <w:t>202</w:t>
      </w:r>
      <w:r>
        <w:rPr>
          <w:rFonts w:hint="eastAsia"/>
          <w:b/>
          <w:bCs/>
          <w:color w:val="auto"/>
          <w:sz w:val="24"/>
          <w:highlight w:val="none"/>
          <w:u w:val="thick"/>
          <w:lang w:val="en-US" w:eastAsia="zh-CN"/>
        </w:rPr>
        <w:t>6</w:t>
      </w:r>
      <w:r>
        <w:rPr>
          <w:rFonts w:hint="eastAsia"/>
          <w:b/>
          <w:bCs/>
          <w:color w:val="auto"/>
          <w:sz w:val="24"/>
          <w:highlight w:val="none"/>
          <w:u w:val="thick"/>
        </w:rPr>
        <w:t>年</w:t>
      </w:r>
      <w:r>
        <w:rPr>
          <w:rFonts w:hint="eastAsia"/>
          <w:b/>
          <w:bCs/>
          <w:color w:val="auto"/>
          <w:sz w:val="24"/>
          <w:highlight w:val="none"/>
          <w:u w:val="thick"/>
          <w:lang w:val="en-US" w:eastAsia="zh-CN"/>
        </w:rPr>
        <w:t>5</w:t>
      </w:r>
      <w:r>
        <w:rPr>
          <w:rFonts w:hint="eastAsia"/>
          <w:b/>
          <w:bCs/>
          <w:color w:val="auto"/>
          <w:sz w:val="24"/>
          <w:highlight w:val="none"/>
          <w:u w:val="thick"/>
        </w:rPr>
        <w:t>月</w:t>
      </w:r>
      <w:r>
        <w:rPr>
          <w:rFonts w:hint="eastAsia"/>
          <w:b/>
          <w:bCs/>
          <w:color w:val="auto"/>
          <w:sz w:val="24"/>
          <w:highlight w:val="none"/>
          <w:u w:val="thick"/>
          <w:lang w:val="en-US" w:eastAsia="zh-CN"/>
        </w:rPr>
        <w:t>7</w:t>
      </w:r>
      <w:r>
        <w:rPr>
          <w:rFonts w:hint="eastAsia"/>
          <w:b/>
          <w:bCs/>
          <w:color w:val="auto"/>
          <w:sz w:val="24"/>
          <w:highlight w:val="none"/>
          <w:u w:val="thick"/>
        </w:rPr>
        <w:t>日</w:t>
      </w:r>
      <w:r>
        <w:rPr>
          <w:rFonts w:hint="eastAsia"/>
          <w:b/>
          <w:bCs/>
          <w:color w:val="auto"/>
          <w:sz w:val="24"/>
          <w:highlight w:val="none"/>
          <w:u w:val="thick"/>
          <w:lang w:val="en-US" w:eastAsia="zh-CN"/>
        </w:rPr>
        <w:t>14</w:t>
      </w:r>
      <w:r>
        <w:rPr>
          <w:rFonts w:hint="eastAsia"/>
          <w:b/>
          <w:bCs/>
          <w:color w:val="auto"/>
          <w:sz w:val="24"/>
          <w:highlight w:val="none"/>
          <w:u w:val="thick"/>
        </w:rPr>
        <w:t>时</w:t>
      </w:r>
      <w:r>
        <w:rPr>
          <w:rFonts w:hint="eastAsia"/>
          <w:b/>
          <w:bCs/>
          <w:color w:val="auto"/>
          <w:sz w:val="24"/>
          <w:highlight w:val="none"/>
          <w:u w:val="thick"/>
          <w:lang w:val="en-US" w:eastAsia="zh-CN"/>
        </w:rPr>
        <w:t>30</w:t>
      </w:r>
      <w:r>
        <w:rPr>
          <w:rFonts w:hint="eastAsia"/>
          <w:b/>
          <w:bCs/>
          <w:color w:val="auto"/>
          <w:sz w:val="24"/>
          <w:highlight w:val="none"/>
          <w:u w:val="thick"/>
        </w:rPr>
        <w:t>分</w:t>
      </w:r>
      <w:r>
        <w:rPr>
          <w:b/>
          <w:bCs/>
          <w:color w:val="auto"/>
          <w:sz w:val="24"/>
          <w:highlight w:val="none"/>
          <w:u w:val="thick"/>
        </w:rPr>
        <w:t>（北京时间）</w:t>
      </w:r>
      <w:r>
        <w:rPr>
          <w:color w:val="auto"/>
          <w:sz w:val="24"/>
          <w:highlight w:val="none"/>
        </w:rPr>
        <w:t>。</w:t>
      </w:r>
    </w:p>
    <w:p w14:paraId="66B70D7C">
      <w:pPr>
        <w:autoSpaceDE w:val="0"/>
        <w:autoSpaceDN w:val="0"/>
        <w:adjustRightInd w:val="0"/>
        <w:spacing w:line="460" w:lineRule="exact"/>
        <w:ind w:firstLine="480" w:firstLineChars="200"/>
        <w:rPr>
          <w:b/>
          <w:bCs/>
          <w:color w:val="auto"/>
          <w:sz w:val="24"/>
          <w:highlight w:val="none"/>
          <w:u w:val="single"/>
        </w:rPr>
      </w:pPr>
      <w:r>
        <w:rPr>
          <w:color w:val="auto"/>
          <w:sz w:val="24"/>
          <w:highlight w:val="none"/>
        </w:rPr>
        <w:t>（3）投标文件递交地址：</w:t>
      </w:r>
      <w:r>
        <w:rPr>
          <w:rFonts w:hint="eastAsia" w:eastAsia="宋体"/>
          <w:color w:val="auto"/>
          <w:sz w:val="24"/>
          <w:highlight w:val="none"/>
          <w:lang w:val="en-US" w:eastAsia="zh-CN"/>
        </w:rPr>
        <w:t>南通市崇川路1号国投集团109会议室</w:t>
      </w:r>
      <w:r>
        <w:rPr>
          <w:rFonts w:eastAsia="宋体"/>
          <w:color w:val="auto"/>
          <w:sz w:val="24"/>
          <w:highlight w:val="none"/>
        </w:rPr>
        <w:t>，</w:t>
      </w:r>
      <w:r>
        <w:rPr>
          <w:color w:val="auto"/>
          <w:sz w:val="24"/>
          <w:highlight w:val="none"/>
        </w:rPr>
        <w:t>如有变动另行通知。</w:t>
      </w:r>
    </w:p>
    <w:p w14:paraId="2AE66050">
      <w:pPr>
        <w:widowControl/>
        <w:spacing w:line="460" w:lineRule="exact"/>
        <w:ind w:firstLine="482" w:firstLineChars="200"/>
        <w:jc w:val="left"/>
        <w:rPr>
          <w:b/>
          <w:bCs/>
          <w:color w:val="auto"/>
          <w:kern w:val="0"/>
          <w:sz w:val="24"/>
          <w:highlight w:val="none"/>
        </w:rPr>
      </w:pPr>
      <w:r>
        <w:rPr>
          <w:b/>
          <w:bCs/>
          <w:color w:val="auto"/>
          <w:kern w:val="0"/>
          <w:sz w:val="24"/>
          <w:highlight w:val="none"/>
        </w:rPr>
        <w:t>五、开标</w:t>
      </w:r>
    </w:p>
    <w:p w14:paraId="622B8782">
      <w:pPr>
        <w:widowControl/>
        <w:spacing w:line="460" w:lineRule="exact"/>
        <w:ind w:firstLine="480" w:firstLineChars="200"/>
        <w:jc w:val="left"/>
        <w:rPr>
          <w:b/>
          <w:color w:val="auto"/>
          <w:sz w:val="24"/>
          <w:highlight w:val="none"/>
        </w:rPr>
      </w:pPr>
      <w:r>
        <w:rPr>
          <w:color w:val="auto"/>
          <w:kern w:val="0"/>
          <w:sz w:val="24"/>
          <w:highlight w:val="none"/>
        </w:rPr>
        <w:t>1、开标时间：</w:t>
      </w:r>
      <w:r>
        <w:rPr>
          <w:rFonts w:hint="eastAsia"/>
          <w:b/>
          <w:bCs/>
          <w:color w:val="auto"/>
          <w:sz w:val="24"/>
          <w:highlight w:val="none"/>
          <w:u w:val="thick"/>
        </w:rPr>
        <w:t>202</w:t>
      </w:r>
      <w:r>
        <w:rPr>
          <w:rFonts w:hint="eastAsia"/>
          <w:b/>
          <w:bCs/>
          <w:color w:val="auto"/>
          <w:sz w:val="24"/>
          <w:highlight w:val="none"/>
          <w:u w:val="thick"/>
          <w:lang w:val="en-US" w:eastAsia="zh-CN"/>
        </w:rPr>
        <w:t>6</w:t>
      </w:r>
      <w:r>
        <w:rPr>
          <w:rFonts w:hint="eastAsia"/>
          <w:b/>
          <w:bCs/>
          <w:color w:val="auto"/>
          <w:sz w:val="24"/>
          <w:highlight w:val="none"/>
          <w:u w:val="thick"/>
        </w:rPr>
        <w:t>年</w:t>
      </w:r>
      <w:r>
        <w:rPr>
          <w:rFonts w:hint="eastAsia"/>
          <w:b/>
          <w:bCs/>
          <w:color w:val="auto"/>
          <w:sz w:val="24"/>
          <w:highlight w:val="none"/>
          <w:u w:val="thick"/>
          <w:lang w:val="en-US" w:eastAsia="zh-CN"/>
        </w:rPr>
        <w:t xml:space="preserve"> 5</w:t>
      </w:r>
      <w:r>
        <w:rPr>
          <w:rFonts w:hint="eastAsia"/>
          <w:b/>
          <w:bCs/>
          <w:color w:val="auto"/>
          <w:sz w:val="24"/>
          <w:highlight w:val="none"/>
          <w:u w:val="thick"/>
        </w:rPr>
        <w:t>月</w:t>
      </w:r>
      <w:r>
        <w:rPr>
          <w:rFonts w:hint="eastAsia"/>
          <w:b/>
          <w:bCs/>
          <w:color w:val="auto"/>
          <w:sz w:val="24"/>
          <w:highlight w:val="none"/>
          <w:u w:val="thick"/>
          <w:lang w:val="en-US" w:eastAsia="zh-CN"/>
        </w:rPr>
        <w:t>7</w:t>
      </w:r>
      <w:bookmarkStart w:id="11" w:name="_GoBack"/>
      <w:bookmarkEnd w:id="11"/>
      <w:r>
        <w:rPr>
          <w:rFonts w:hint="eastAsia"/>
          <w:b/>
          <w:bCs/>
          <w:color w:val="auto"/>
          <w:sz w:val="24"/>
          <w:highlight w:val="none"/>
          <w:u w:val="thick"/>
        </w:rPr>
        <w:t>日</w:t>
      </w:r>
      <w:r>
        <w:rPr>
          <w:rFonts w:hint="eastAsia"/>
          <w:b/>
          <w:bCs/>
          <w:color w:val="auto"/>
          <w:sz w:val="24"/>
          <w:highlight w:val="none"/>
          <w:u w:val="thick"/>
          <w:lang w:val="en-US" w:eastAsia="zh-CN"/>
        </w:rPr>
        <w:t>14</w:t>
      </w:r>
      <w:r>
        <w:rPr>
          <w:rFonts w:hint="eastAsia"/>
          <w:b/>
          <w:bCs/>
          <w:color w:val="auto"/>
          <w:kern w:val="0"/>
          <w:sz w:val="24"/>
          <w:highlight w:val="none"/>
          <w:u w:val="thick"/>
        </w:rPr>
        <w:t>时</w:t>
      </w:r>
      <w:r>
        <w:rPr>
          <w:rFonts w:hint="eastAsia"/>
          <w:b/>
          <w:bCs/>
          <w:color w:val="auto"/>
          <w:kern w:val="0"/>
          <w:sz w:val="24"/>
          <w:highlight w:val="none"/>
          <w:u w:val="thick"/>
          <w:lang w:val="en-US" w:eastAsia="zh-CN"/>
        </w:rPr>
        <w:t>30</w:t>
      </w:r>
      <w:r>
        <w:rPr>
          <w:rFonts w:hint="eastAsia"/>
          <w:b/>
          <w:bCs/>
          <w:color w:val="auto"/>
          <w:kern w:val="0"/>
          <w:sz w:val="24"/>
          <w:highlight w:val="none"/>
          <w:u w:val="thick"/>
        </w:rPr>
        <w:t>分</w:t>
      </w:r>
      <w:r>
        <w:rPr>
          <w:b/>
          <w:color w:val="auto"/>
          <w:sz w:val="24"/>
          <w:highlight w:val="none"/>
        </w:rPr>
        <w:t>。</w:t>
      </w:r>
    </w:p>
    <w:p w14:paraId="3DD26A92">
      <w:pPr>
        <w:autoSpaceDE w:val="0"/>
        <w:autoSpaceDN w:val="0"/>
        <w:adjustRightInd w:val="0"/>
        <w:spacing w:line="460" w:lineRule="exact"/>
        <w:ind w:firstLine="480" w:firstLineChars="200"/>
        <w:rPr>
          <w:color w:val="auto"/>
          <w:kern w:val="0"/>
          <w:sz w:val="24"/>
          <w:highlight w:val="none"/>
        </w:rPr>
      </w:pPr>
      <w:r>
        <w:rPr>
          <w:color w:val="auto"/>
          <w:kern w:val="0"/>
          <w:sz w:val="24"/>
          <w:highlight w:val="none"/>
        </w:rPr>
        <w:t>2、开标地点：</w:t>
      </w:r>
      <w:r>
        <w:rPr>
          <w:rFonts w:hint="eastAsia" w:eastAsia="宋体"/>
          <w:color w:val="auto"/>
          <w:sz w:val="24"/>
          <w:highlight w:val="none"/>
          <w:lang w:val="en-US" w:eastAsia="zh-CN"/>
        </w:rPr>
        <w:t>南通市崇川路1号国投集团109会议室</w:t>
      </w:r>
      <w:r>
        <w:rPr>
          <w:rFonts w:eastAsia="宋体"/>
          <w:color w:val="auto"/>
          <w:sz w:val="24"/>
          <w:highlight w:val="none"/>
        </w:rPr>
        <w:t>，</w:t>
      </w:r>
      <w:r>
        <w:rPr>
          <w:color w:val="auto"/>
          <w:sz w:val="24"/>
          <w:highlight w:val="none"/>
        </w:rPr>
        <w:t>如有变动另行通知。</w:t>
      </w:r>
    </w:p>
    <w:p w14:paraId="34C6889E">
      <w:pPr>
        <w:snapToGrid w:val="0"/>
        <w:spacing w:line="440" w:lineRule="exact"/>
        <w:ind w:firstLine="482" w:firstLineChars="200"/>
        <w:rPr>
          <w:rFonts w:hint="default" w:eastAsia="宋体"/>
          <w:b/>
          <w:bCs/>
          <w:color w:val="auto"/>
          <w:sz w:val="24"/>
          <w:highlight w:val="none"/>
          <w:lang w:val="en-US" w:eastAsia="zh-CN"/>
        </w:rPr>
      </w:pPr>
      <w:r>
        <w:rPr>
          <w:rFonts w:hint="eastAsia"/>
          <w:b/>
          <w:bCs/>
          <w:color w:val="auto"/>
          <w:sz w:val="24"/>
          <w:highlight w:val="none"/>
          <w:lang w:val="en-US" w:eastAsia="zh-CN"/>
        </w:rPr>
        <w:t>六</w:t>
      </w:r>
      <w:r>
        <w:rPr>
          <w:b/>
          <w:bCs/>
          <w:color w:val="auto"/>
          <w:sz w:val="24"/>
          <w:highlight w:val="none"/>
        </w:rPr>
        <w:t>、</w:t>
      </w:r>
      <w:r>
        <w:rPr>
          <w:b/>
          <w:color w:val="auto"/>
          <w:sz w:val="24"/>
          <w:highlight w:val="none"/>
        </w:rPr>
        <w:t>项目演示、样品、答辩等：无</w:t>
      </w:r>
    </w:p>
    <w:p w14:paraId="2D51666C">
      <w:pPr>
        <w:snapToGrid w:val="0"/>
        <w:spacing w:line="460" w:lineRule="exact"/>
        <w:ind w:firstLine="482" w:firstLineChars="200"/>
        <w:rPr>
          <w:b/>
          <w:color w:val="auto"/>
          <w:sz w:val="24"/>
          <w:highlight w:val="none"/>
        </w:rPr>
      </w:pPr>
      <w:r>
        <w:rPr>
          <w:rFonts w:hint="eastAsia"/>
          <w:b/>
          <w:color w:val="auto"/>
          <w:sz w:val="24"/>
          <w:highlight w:val="none"/>
          <w:lang w:val="en-US" w:eastAsia="zh-CN"/>
        </w:rPr>
        <w:t>七</w:t>
      </w:r>
      <w:r>
        <w:rPr>
          <w:b/>
          <w:color w:val="auto"/>
          <w:sz w:val="24"/>
          <w:highlight w:val="none"/>
        </w:rPr>
        <w:t>、公告期限</w:t>
      </w:r>
    </w:p>
    <w:p w14:paraId="60E51781">
      <w:pPr>
        <w:spacing w:line="460" w:lineRule="exact"/>
        <w:ind w:firstLine="480" w:firstLineChars="200"/>
        <w:rPr>
          <w:color w:val="auto"/>
          <w:sz w:val="24"/>
          <w:highlight w:val="none"/>
        </w:rPr>
      </w:pPr>
      <w:r>
        <w:rPr>
          <w:color w:val="auto"/>
          <w:sz w:val="24"/>
          <w:highlight w:val="none"/>
        </w:rPr>
        <w:t>自本公告发布之日起</w:t>
      </w:r>
      <w:r>
        <w:rPr>
          <w:rFonts w:hint="eastAsia"/>
          <w:color w:val="auto"/>
          <w:sz w:val="24"/>
          <w:highlight w:val="none"/>
          <w:lang w:val="en-US" w:eastAsia="zh-CN"/>
        </w:rPr>
        <w:t>3</w:t>
      </w:r>
      <w:r>
        <w:rPr>
          <w:color w:val="auto"/>
          <w:sz w:val="24"/>
          <w:highlight w:val="none"/>
        </w:rPr>
        <w:t>个工作日。</w:t>
      </w:r>
    </w:p>
    <w:p w14:paraId="19A050A5">
      <w:pPr>
        <w:snapToGrid w:val="0"/>
        <w:spacing w:line="460" w:lineRule="exact"/>
        <w:ind w:firstLine="482" w:firstLineChars="200"/>
        <w:rPr>
          <w:b/>
          <w:color w:val="auto"/>
          <w:sz w:val="24"/>
          <w:highlight w:val="none"/>
        </w:rPr>
      </w:pPr>
      <w:r>
        <w:rPr>
          <w:rFonts w:hint="eastAsia"/>
          <w:b/>
          <w:color w:val="auto"/>
          <w:sz w:val="24"/>
          <w:highlight w:val="none"/>
          <w:lang w:val="en-US" w:eastAsia="zh-CN"/>
        </w:rPr>
        <w:t>八</w:t>
      </w:r>
      <w:r>
        <w:rPr>
          <w:b/>
          <w:color w:val="auto"/>
          <w:sz w:val="24"/>
          <w:highlight w:val="none"/>
        </w:rPr>
        <w:t>、其他补充事宜</w:t>
      </w:r>
    </w:p>
    <w:p w14:paraId="024AEF2E">
      <w:pPr>
        <w:spacing w:line="440" w:lineRule="exact"/>
        <w:ind w:firstLine="480" w:firstLineChars="200"/>
        <w:rPr>
          <w:rFonts w:hint="default" w:ascii="宋体" w:hAnsi="宋体" w:eastAsia="宋体"/>
          <w:color w:val="auto"/>
          <w:sz w:val="24"/>
          <w:highlight w:val="none"/>
          <w:lang w:val="en-US" w:eastAsia="zh-CN"/>
        </w:rPr>
      </w:pPr>
      <w:r>
        <w:rPr>
          <w:color w:val="auto"/>
          <w:sz w:val="24"/>
          <w:highlight w:val="none"/>
        </w:rPr>
        <w:t>1、投标保证金：</w:t>
      </w:r>
      <w:r>
        <w:rPr>
          <w:rFonts w:hint="eastAsia"/>
          <w:b/>
          <w:bCs/>
          <w:color w:val="auto"/>
          <w:sz w:val="24"/>
          <w:highlight w:val="none"/>
          <w:u w:val="single"/>
          <w:lang w:val="en-US" w:eastAsia="zh-CN"/>
        </w:rPr>
        <w:t>5000</w:t>
      </w:r>
      <w:r>
        <w:rPr>
          <w:rFonts w:hint="eastAsia"/>
          <w:b/>
          <w:bCs/>
          <w:color w:val="auto"/>
          <w:sz w:val="24"/>
          <w:highlight w:val="none"/>
          <w:u w:val="single"/>
        </w:rPr>
        <w:t>元</w:t>
      </w:r>
      <w:r>
        <w:rPr>
          <w:rFonts w:hint="eastAsia"/>
          <w:color w:val="auto"/>
          <w:sz w:val="24"/>
          <w:highlight w:val="none"/>
          <w:lang w:eastAsia="zh-CN"/>
        </w:rPr>
        <w:t>，</w:t>
      </w:r>
      <w:r>
        <w:rPr>
          <w:rFonts w:hint="eastAsia"/>
          <w:color w:val="auto"/>
          <w:sz w:val="24"/>
          <w:highlight w:val="none"/>
          <w:lang w:val="en-US" w:eastAsia="zh-CN"/>
        </w:rPr>
        <w:t>详见“第二部分 询价须知”</w:t>
      </w:r>
    </w:p>
    <w:p w14:paraId="6E442F0E">
      <w:pPr>
        <w:snapToGrid w:val="0"/>
        <w:spacing w:line="460" w:lineRule="exact"/>
        <w:ind w:firstLine="480" w:firstLineChars="200"/>
        <w:rPr>
          <w:b/>
          <w:color w:val="auto"/>
          <w:sz w:val="24"/>
          <w:highlight w:val="none"/>
        </w:rPr>
      </w:pPr>
      <w:r>
        <w:rPr>
          <w:color w:val="auto"/>
          <w:sz w:val="24"/>
          <w:highlight w:val="none"/>
        </w:rPr>
        <w:t>2、项目开标活动模式：</w:t>
      </w:r>
      <w:r>
        <w:rPr>
          <w:bCs/>
          <w:color w:val="auto"/>
          <w:sz w:val="24"/>
          <w:highlight w:val="none"/>
        </w:rPr>
        <w:t>现场开标模式。</w:t>
      </w:r>
    </w:p>
    <w:p w14:paraId="082CF43C">
      <w:pPr>
        <w:snapToGrid w:val="0"/>
        <w:spacing w:line="460" w:lineRule="exact"/>
        <w:ind w:firstLine="480" w:firstLineChars="200"/>
        <w:rPr>
          <w:color w:val="auto"/>
          <w:sz w:val="24"/>
          <w:highlight w:val="none"/>
        </w:rPr>
      </w:pPr>
      <w:r>
        <w:rPr>
          <w:color w:val="auto"/>
          <w:sz w:val="24"/>
          <w:highlight w:val="none"/>
        </w:rPr>
        <w:t>3、投标人应依照规定提交各类声明函、承诺函，不再同时提供原件备查或提供有关部门出具的相关证明文件。但中标人或</w:t>
      </w:r>
      <w:r>
        <w:rPr>
          <w:rFonts w:hint="eastAsia"/>
          <w:color w:val="auto"/>
          <w:sz w:val="24"/>
          <w:highlight w:val="none"/>
        </w:rPr>
        <w:t>中标</w:t>
      </w:r>
      <w:r>
        <w:rPr>
          <w:color w:val="auto"/>
          <w:sz w:val="24"/>
          <w:highlight w:val="none"/>
        </w:rPr>
        <w:t>人应做好提交声明函、承诺</w:t>
      </w:r>
      <w:r>
        <w:rPr>
          <w:rFonts w:hint="eastAsia"/>
          <w:color w:val="auto"/>
          <w:sz w:val="24"/>
          <w:highlight w:val="none"/>
          <w:lang w:eastAsia="zh-CN"/>
        </w:rPr>
        <w:t>函等</w:t>
      </w:r>
      <w:r>
        <w:rPr>
          <w:color w:val="auto"/>
          <w:sz w:val="24"/>
          <w:highlight w:val="none"/>
        </w:rPr>
        <w:t>相应原件的核查准备；核查后发现虚假或违背承诺的，依照相关法律法规规定处理。</w:t>
      </w:r>
    </w:p>
    <w:p w14:paraId="3E43DEDC">
      <w:pPr>
        <w:snapToGrid w:val="0"/>
        <w:spacing w:line="460" w:lineRule="exact"/>
        <w:ind w:firstLine="482" w:firstLineChars="200"/>
        <w:rPr>
          <w:rFonts w:hint="eastAsia"/>
          <w:b/>
          <w:color w:val="auto"/>
          <w:sz w:val="24"/>
          <w:highlight w:val="none"/>
          <w:lang w:val="en-US" w:eastAsia="zh-CN"/>
        </w:rPr>
      </w:pPr>
      <w:r>
        <w:rPr>
          <w:rFonts w:hint="eastAsia"/>
          <w:b/>
          <w:color w:val="auto"/>
          <w:sz w:val="24"/>
          <w:highlight w:val="none"/>
          <w:lang w:val="en-US" w:eastAsia="zh-CN"/>
        </w:rPr>
        <w:t>4、若本次招标时供应商不足三家或者有效报价不足三家，可采用现场谈判的方式确定中标单位。</w:t>
      </w:r>
    </w:p>
    <w:p w14:paraId="1C6ABA71">
      <w:pPr>
        <w:snapToGrid w:val="0"/>
        <w:spacing w:line="460" w:lineRule="exact"/>
        <w:ind w:firstLine="482" w:firstLineChars="200"/>
        <w:rPr>
          <w:b/>
          <w:color w:val="auto"/>
          <w:sz w:val="24"/>
          <w:highlight w:val="none"/>
        </w:rPr>
      </w:pPr>
      <w:r>
        <w:rPr>
          <w:rFonts w:hint="eastAsia"/>
          <w:b/>
          <w:color w:val="auto"/>
          <w:sz w:val="24"/>
          <w:highlight w:val="none"/>
          <w:lang w:val="en-US" w:eastAsia="zh-CN"/>
        </w:rPr>
        <w:t>九</w:t>
      </w:r>
      <w:r>
        <w:rPr>
          <w:b/>
          <w:color w:val="auto"/>
          <w:sz w:val="24"/>
          <w:highlight w:val="none"/>
        </w:rPr>
        <w:t>、对本次招标提出询问，请按以下方式联系</w:t>
      </w:r>
    </w:p>
    <w:p w14:paraId="351155C8">
      <w:pPr>
        <w:snapToGrid w:val="0"/>
        <w:spacing w:line="460" w:lineRule="exact"/>
        <w:ind w:firstLine="480" w:firstLineChars="200"/>
        <w:rPr>
          <w:color w:val="auto"/>
          <w:sz w:val="24"/>
          <w:highlight w:val="none"/>
        </w:rPr>
      </w:pPr>
      <w:r>
        <w:rPr>
          <w:color w:val="auto"/>
          <w:sz w:val="24"/>
          <w:highlight w:val="none"/>
        </w:rPr>
        <w:t>1、采购人信息</w:t>
      </w:r>
    </w:p>
    <w:p w14:paraId="6A4596E5">
      <w:pPr>
        <w:spacing w:line="460" w:lineRule="exact"/>
        <w:ind w:firstLine="480" w:firstLineChars="200"/>
        <w:rPr>
          <w:color w:val="auto"/>
          <w:sz w:val="24"/>
          <w:highlight w:val="none"/>
        </w:rPr>
      </w:pPr>
      <w:r>
        <w:rPr>
          <w:color w:val="auto"/>
          <w:sz w:val="24"/>
          <w:highlight w:val="none"/>
        </w:rPr>
        <w:t>名 称：</w:t>
      </w:r>
      <w:r>
        <w:rPr>
          <w:rFonts w:hint="eastAsia"/>
          <w:color w:val="auto"/>
          <w:sz w:val="24"/>
          <w:highlight w:val="none"/>
          <w:lang w:eastAsia="zh-CN"/>
        </w:rPr>
        <w:t>南通兴环环境卫生服务有限公司</w:t>
      </w:r>
      <w:r>
        <w:rPr>
          <w:color w:val="auto"/>
          <w:sz w:val="24"/>
          <w:highlight w:val="none"/>
        </w:rPr>
        <w:t xml:space="preserve">  </w:t>
      </w:r>
    </w:p>
    <w:p w14:paraId="637938D9">
      <w:pPr>
        <w:spacing w:line="460" w:lineRule="exact"/>
        <w:ind w:firstLine="480" w:firstLineChars="200"/>
        <w:rPr>
          <w:color w:val="auto"/>
          <w:sz w:val="24"/>
          <w:highlight w:val="none"/>
        </w:rPr>
      </w:pPr>
      <w:r>
        <w:rPr>
          <w:color w:val="auto"/>
          <w:sz w:val="24"/>
          <w:highlight w:val="none"/>
        </w:rPr>
        <w:t>地 址：</w:t>
      </w:r>
      <w:r>
        <w:rPr>
          <w:rFonts w:hint="eastAsia"/>
          <w:color w:val="auto"/>
          <w:sz w:val="24"/>
          <w:highlight w:val="none"/>
          <w:lang w:val="en-US" w:eastAsia="zh-CN"/>
        </w:rPr>
        <w:t>南</w:t>
      </w:r>
      <w:r>
        <w:rPr>
          <w:rFonts w:hint="eastAsia"/>
          <w:color w:val="auto"/>
          <w:sz w:val="24"/>
          <w:highlight w:val="none"/>
        </w:rPr>
        <w:t>通市崇川区</w:t>
      </w:r>
      <w:r>
        <w:rPr>
          <w:color w:val="auto"/>
          <w:sz w:val="24"/>
          <w:highlight w:val="none"/>
        </w:rPr>
        <w:t xml:space="preserve">   </w:t>
      </w:r>
    </w:p>
    <w:p w14:paraId="57CE04FD">
      <w:pPr>
        <w:spacing w:line="460" w:lineRule="exact"/>
        <w:ind w:firstLine="480" w:firstLineChars="200"/>
        <w:rPr>
          <w:rFonts w:hint="default" w:eastAsia="宋体"/>
          <w:color w:val="auto"/>
          <w:sz w:val="24"/>
          <w:highlight w:val="none"/>
          <w:lang w:val="en-US" w:eastAsia="zh-CN"/>
        </w:rPr>
      </w:pPr>
      <w:r>
        <w:rPr>
          <w:color w:val="auto"/>
          <w:sz w:val="24"/>
          <w:highlight w:val="none"/>
        </w:rPr>
        <w:t>联系方式：</w:t>
      </w:r>
      <w:r>
        <w:rPr>
          <w:rFonts w:hint="eastAsia" w:ascii="宋体" w:hAnsi="宋体" w:eastAsia="宋体" w:cs="宋体"/>
          <w:color w:val="auto"/>
          <w:kern w:val="0"/>
          <w:sz w:val="24"/>
          <w:szCs w:val="20"/>
          <w:highlight w:val="none"/>
          <w:lang w:eastAsia="zh-CN"/>
        </w:rPr>
        <w:t>王工</w:t>
      </w:r>
      <w:r>
        <w:rPr>
          <w:rFonts w:hint="eastAsia"/>
          <w:color w:val="auto"/>
          <w:sz w:val="24"/>
          <w:highlight w:val="none"/>
          <w:lang w:val="en-US" w:eastAsia="zh-CN"/>
        </w:rPr>
        <w:t xml:space="preserve">  </w:t>
      </w:r>
      <w:r>
        <w:rPr>
          <w:rFonts w:hint="eastAsia" w:ascii="宋体" w:hAnsi="宋体" w:eastAsia="宋体" w:cs="宋体"/>
          <w:color w:val="auto"/>
          <w:sz w:val="24"/>
          <w:szCs w:val="24"/>
          <w:highlight w:val="none"/>
          <w:lang w:val="en-US" w:eastAsia="zh-CN"/>
        </w:rPr>
        <w:t>13921676587</w:t>
      </w:r>
    </w:p>
    <w:p w14:paraId="261C388E">
      <w:pPr>
        <w:spacing w:line="460" w:lineRule="exact"/>
        <w:ind w:firstLine="480" w:firstLineChars="200"/>
        <w:rPr>
          <w:color w:val="auto"/>
          <w:sz w:val="24"/>
          <w:highlight w:val="none"/>
        </w:rPr>
      </w:pPr>
      <w:r>
        <w:rPr>
          <w:color w:val="auto"/>
          <w:sz w:val="24"/>
          <w:highlight w:val="none"/>
        </w:rPr>
        <w:t>2、采购代理机构信息</w:t>
      </w:r>
    </w:p>
    <w:p w14:paraId="6D4464A2">
      <w:pPr>
        <w:snapToGrid w:val="0"/>
        <w:spacing w:line="460" w:lineRule="exact"/>
        <w:ind w:firstLine="480" w:firstLineChars="200"/>
        <w:rPr>
          <w:rFonts w:hint="eastAsia" w:eastAsia="宋体"/>
          <w:color w:val="auto"/>
          <w:sz w:val="24"/>
          <w:highlight w:val="none"/>
          <w:lang w:eastAsia="zh-CN"/>
        </w:rPr>
      </w:pPr>
      <w:r>
        <w:rPr>
          <w:color w:val="auto"/>
          <w:sz w:val="24"/>
          <w:highlight w:val="none"/>
        </w:rPr>
        <w:t>名称：</w:t>
      </w:r>
      <w:r>
        <w:rPr>
          <w:rFonts w:hint="eastAsia"/>
          <w:color w:val="auto"/>
          <w:sz w:val="24"/>
          <w:highlight w:val="none"/>
          <w:lang w:eastAsia="zh-CN"/>
        </w:rPr>
        <w:t>江苏永诚工程造价事务所有限公司</w:t>
      </w:r>
    </w:p>
    <w:p w14:paraId="39254948">
      <w:pPr>
        <w:snapToGrid w:val="0"/>
        <w:spacing w:line="460" w:lineRule="exact"/>
        <w:ind w:firstLine="480" w:firstLineChars="200"/>
        <w:rPr>
          <w:rFonts w:hint="default" w:eastAsia="宋体"/>
          <w:color w:val="auto"/>
          <w:sz w:val="24"/>
          <w:highlight w:val="none"/>
          <w:lang w:val="en-US" w:eastAsia="zh-CN"/>
        </w:rPr>
      </w:pPr>
      <w:r>
        <w:rPr>
          <w:color w:val="auto"/>
          <w:sz w:val="24"/>
          <w:highlight w:val="none"/>
        </w:rPr>
        <w:t>地址：</w:t>
      </w:r>
      <w:r>
        <w:rPr>
          <w:rFonts w:hint="eastAsia"/>
          <w:color w:val="auto"/>
          <w:sz w:val="24"/>
          <w:highlight w:val="none"/>
          <w:lang w:val="en-US" w:eastAsia="zh-CN"/>
        </w:rPr>
        <w:t>南通市崇川区东景路三佳服饰厂内3楼</w:t>
      </w:r>
    </w:p>
    <w:p w14:paraId="4D483A57">
      <w:pPr>
        <w:spacing w:line="460" w:lineRule="exact"/>
        <w:ind w:firstLine="480" w:firstLineChars="200"/>
        <w:rPr>
          <w:rFonts w:hint="default" w:ascii="宋体" w:hAnsi="宋体" w:eastAsia="宋体"/>
          <w:color w:val="auto"/>
          <w:sz w:val="24"/>
          <w:highlight w:val="none"/>
          <w:lang w:val="en-US" w:eastAsia="zh-CN"/>
        </w:rPr>
      </w:pPr>
      <w:r>
        <w:rPr>
          <w:color w:val="auto"/>
          <w:sz w:val="24"/>
          <w:highlight w:val="none"/>
        </w:rPr>
        <w:t>联系方式：</w:t>
      </w:r>
      <w:r>
        <w:rPr>
          <w:rFonts w:hint="eastAsia" w:ascii="宋体" w:hAnsi="宋体" w:cs="宋体"/>
          <w:color w:val="auto"/>
          <w:kern w:val="0"/>
          <w:sz w:val="24"/>
          <w:highlight w:val="none"/>
        </w:rPr>
        <w:t>陈工   13186536628</w:t>
      </w:r>
    </w:p>
    <w:p w14:paraId="17E12CD0">
      <w:pPr>
        <w:snapToGrid w:val="0"/>
        <w:spacing w:line="460" w:lineRule="exact"/>
        <w:ind w:firstLine="482" w:firstLineChars="200"/>
        <w:rPr>
          <w:b/>
          <w:color w:val="auto"/>
          <w:sz w:val="36"/>
          <w:szCs w:val="36"/>
          <w:highlight w:val="none"/>
        </w:rPr>
      </w:pPr>
      <w:r>
        <w:rPr>
          <w:b/>
          <w:color w:val="auto"/>
          <w:sz w:val="24"/>
          <w:highlight w:val="none"/>
        </w:rPr>
        <w:br w:type="page"/>
      </w:r>
    </w:p>
    <w:p w14:paraId="4DAABC46">
      <w:pPr>
        <w:adjustRightInd w:val="0"/>
        <w:snapToGrid w:val="0"/>
        <w:spacing w:line="300" w:lineRule="auto"/>
        <w:contextualSpacing/>
        <w:jc w:val="center"/>
        <w:rPr>
          <w:color w:val="auto"/>
          <w:sz w:val="28"/>
          <w:szCs w:val="28"/>
          <w:highlight w:val="none"/>
        </w:rPr>
      </w:pPr>
      <w:r>
        <w:rPr>
          <w:b/>
          <w:color w:val="auto"/>
          <w:sz w:val="36"/>
          <w:szCs w:val="36"/>
          <w:highlight w:val="none"/>
        </w:rPr>
        <w:t>第二部分</w:t>
      </w:r>
      <w:r>
        <w:rPr>
          <w:rFonts w:hint="eastAsia"/>
          <w:b/>
          <w:color w:val="auto"/>
          <w:sz w:val="36"/>
          <w:szCs w:val="36"/>
          <w:highlight w:val="none"/>
          <w:lang w:val="en-US" w:eastAsia="zh-CN"/>
        </w:rPr>
        <w:t xml:space="preserve"> 询价</w:t>
      </w:r>
      <w:r>
        <w:rPr>
          <w:b/>
          <w:color w:val="auto"/>
          <w:sz w:val="36"/>
          <w:szCs w:val="36"/>
          <w:highlight w:val="none"/>
        </w:rPr>
        <w:t>须知</w:t>
      </w:r>
    </w:p>
    <w:p w14:paraId="6F17D98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一、询价文件由采购人或采购代理机构解释。</w:t>
      </w:r>
    </w:p>
    <w:p w14:paraId="2D53A80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rPr>
        <w:t>、供应商在网上下载询价文件后，应仔细检查询价文件的所有内容，如对</w:t>
      </w:r>
      <w:r>
        <w:rPr>
          <w:rFonts w:hint="eastAsia" w:ascii="宋体" w:hAnsi="宋体" w:eastAsia="宋体" w:cs="宋体"/>
          <w:color w:val="auto"/>
          <w:spacing w:val="2"/>
          <w:sz w:val="24"/>
          <w:szCs w:val="24"/>
          <w:highlight w:val="none"/>
        </w:rPr>
        <w:t>采购活动事项有疑问的，应在</w:t>
      </w:r>
      <w:r>
        <w:rPr>
          <w:rFonts w:hint="eastAsia" w:ascii="宋体" w:hAnsi="宋体" w:eastAsia="宋体" w:cs="宋体"/>
          <w:color w:val="auto"/>
          <w:spacing w:val="2"/>
          <w:sz w:val="24"/>
          <w:szCs w:val="24"/>
          <w:highlight w:val="none"/>
          <w:lang w:val="en-US" w:eastAsia="zh-CN"/>
        </w:rPr>
        <w:t>采购公告发布</w:t>
      </w:r>
      <w:r>
        <w:rPr>
          <w:rFonts w:hint="eastAsia" w:ascii="宋体" w:hAnsi="宋体" w:eastAsia="宋体" w:cs="宋体"/>
          <w:color w:val="auto"/>
          <w:spacing w:val="2"/>
          <w:sz w:val="24"/>
          <w:szCs w:val="24"/>
          <w:highlight w:val="none"/>
        </w:rPr>
        <w:t>之日起3日内以书面形式提出询问或疑问，否则视同供应商理解并接受本询价文件所有内容，并由此引起的损失自负。供应商不得在询价</w:t>
      </w:r>
      <w:r>
        <w:rPr>
          <w:rFonts w:hint="eastAsia" w:ascii="宋体" w:hAnsi="宋体" w:eastAsia="宋体" w:cs="宋体"/>
          <w:color w:val="auto"/>
          <w:spacing w:val="-1"/>
          <w:sz w:val="24"/>
          <w:szCs w:val="24"/>
          <w:highlight w:val="none"/>
        </w:rPr>
        <w:t>结束后针对询价文件所有内容提出</w:t>
      </w:r>
      <w:r>
        <w:rPr>
          <w:rFonts w:hint="eastAsia" w:ascii="宋体" w:hAnsi="宋体" w:eastAsia="宋体" w:cs="宋体"/>
          <w:color w:val="auto"/>
          <w:spacing w:val="-1"/>
          <w:sz w:val="24"/>
          <w:szCs w:val="24"/>
          <w:highlight w:val="none"/>
          <w:lang w:eastAsia="zh-CN"/>
        </w:rPr>
        <w:t>异议</w:t>
      </w:r>
      <w:r>
        <w:rPr>
          <w:rFonts w:hint="eastAsia" w:ascii="宋体" w:hAnsi="宋体" w:eastAsia="宋体" w:cs="宋体"/>
          <w:color w:val="auto"/>
          <w:spacing w:val="-1"/>
          <w:sz w:val="24"/>
          <w:szCs w:val="24"/>
          <w:highlight w:val="none"/>
        </w:rPr>
        <w:t>事项。</w:t>
      </w:r>
    </w:p>
    <w:p w14:paraId="5540929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2"/>
          <w:sz w:val="24"/>
          <w:szCs w:val="24"/>
          <w:highlight w:val="none"/>
        </w:rPr>
        <w:t>、供应商应认真审阅询价文件中所有的事项、格式、条款和规范要求等，如果</w:t>
      </w:r>
      <w:r>
        <w:rPr>
          <w:rFonts w:hint="eastAsia" w:ascii="宋体" w:hAnsi="宋体" w:eastAsia="宋体" w:cs="宋体"/>
          <w:color w:val="auto"/>
          <w:spacing w:val="2"/>
          <w:sz w:val="24"/>
          <w:szCs w:val="24"/>
          <w:highlight w:val="none"/>
        </w:rPr>
        <w:t>供应商没有按照询价文件要求提交响应文件，或者响应文件没有对询价文件做出实</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1"/>
          <w:sz w:val="24"/>
          <w:szCs w:val="24"/>
          <w:highlight w:val="none"/>
        </w:rPr>
        <w:t>质性响应，将被拒绝参与询价。</w:t>
      </w:r>
    </w:p>
    <w:p w14:paraId="1746516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二、询价文件的澄清、修改、答疑</w:t>
      </w:r>
    </w:p>
    <w:p w14:paraId="07DC121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采购人可以对已发出的询价文件进行必要的澄清或者修改，澄清或者修改的内</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2"/>
          <w:sz w:val="24"/>
          <w:szCs w:val="24"/>
          <w:highlight w:val="none"/>
        </w:rPr>
        <w:t>容作为询价文件的组成部分。澄清或者修改的内容可能影响响应文件编制的，采购</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
          <w:sz w:val="24"/>
          <w:szCs w:val="24"/>
          <w:highlight w:val="none"/>
        </w:rPr>
        <w:t>人将在提交首次响应文件截止之日</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3个工作日前，以网上公告书</w:t>
      </w:r>
      <w:r>
        <w:rPr>
          <w:rFonts w:hint="eastAsia" w:ascii="宋体" w:hAnsi="宋体" w:eastAsia="宋体" w:cs="宋体"/>
          <w:color w:val="auto"/>
          <w:spacing w:val="1"/>
          <w:sz w:val="24"/>
          <w:szCs w:val="24"/>
          <w:highlight w:val="none"/>
        </w:rPr>
        <w:t>面形式通知所有接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收询价文件的供应商，不足</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3 个工作日的，应当顺延提交首次响应文件截止之日。</w:t>
      </w:r>
    </w:p>
    <w:p w14:paraId="1BCF756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供应商由于对询价文件的任何推论和误解以及采购人或采购代理机构对有关问</w:t>
      </w:r>
      <w:r>
        <w:rPr>
          <w:rFonts w:hint="eastAsia" w:ascii="宋体" w:hAnsi="宋体" w:eastAsia="宋体" w:cs="宋体"/>
          <w:color w:val="auto"/>
          <w:spacing w:val="-1"/>
          <w:sz w:val="24"/>
          <w:szCs w:val="24"/>
          <w:highlight w:val="none"/>
        </w:rPr>
        <w:t>题的口头解释所造成的后果，均由供应商自负。</w:t>
      </w:r>
    </w:p>
    <w:p w14:paraId="78533C48">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采购单位可视情组织答疑会。</w:t>
      </w:r>
    </w:p>
    <w:p w14:paraId="21EF918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三、响应文件的编写、递交、上传</w:t>
      </w:r>
    </w:p>
    <w:p w14:paraId="3C3892B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（一）响应文件的编写</w:t>
      </w:r>
    </w:p>
    <w:p w14:paraId="0AA64EC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供应商按“第七部分 响应文件组成</w:t>
      </w:r>
      <w:r>
        <w:rPr>
          <w:rFonts w:hint="eastAsia" w:ascii="宋体" w:hAnsi="宋体" w:eastAsia="宋体" w:cs="宋体"/>
          <w:color w:val="auto"/>
          <w:spacing w:val="-79"/>
          <w:sz w:val="24"/>
          <w:szCs w:val="24"/>
          <w:highlight w:val="none"/>
        </w:rPr>
        <w:t xml:space="preserve"> </w:t>
      </w:r>
      <w:r>
        <w:rPr>
          <w:rFonts w:hint="eastAsia" w:ascii="宋体" w:hAnsi="宋体" w:eastAsia="宋体" w:cs="宋体"/>
          <w:color w:val="auto"/>
          <w:spacing w:val="-2"/>
          <w:sz w:val="24"/>
          <w:szCs w:val="24"/>
          <w:highlight w:val="none"/>
        </w:rPr>
        <w:t>”要求编写响应文件。</w:t>
      </w:r>
    </w:p>
    <w:p w14:paraId="35E4CE1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（二）响应文件的递交</w:t>
      </w:r>
    </w:p>
    <w:p w14:paraId="5D5A5D7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、响应文件</w:t>
      </w:r>
      <w:r>
        <w:rPr>
          <w:rFonts w:hint="eastAsia" w:ascii="宋体" w:hAnsi="宋体" w:eastAsia="宋体" w:cs="宋体"/>
          <w:color w:val="auto"/>
          <w:spacing w:val="-2"/>
          <w:sz w:val="24"/>
          <w:szCs w:val="24"/>
          <w:highlight w:val="none"/>
          <w:lang w:val="en-US" w:eastAsia="zh-CN"/>
        </w:rPr>
        <w:t>两</w:t>
      </w:r>
      <w:r>
        <w:rPr>
          <w:rFonts w:hint="eastAsia" w:ascii="宋体" w:hAnsi="宋体" w:eastAsia="宋体" w:cs="宋体"/>
          <w:color w:val="auto"/>
          <w:spacing w:val="-2"/>
          <w:sz w:val="24"/>
          <w:szCs w:val="24"/>
          <w:highlight w:val="none"/>
        </w:rPr>
        <w:t>部分内容（资格审查文件、</w:t>
      </w:r>
      <w:r>
        <w:rPr>
          <w:rFonts w:hint="eastAsia" w:ascii="宋体" w:hAnsi="宋体" w:eastAsia="宋体" w:cs="宋体"/>
          <w:color w:val="auto"/>
          <w:spacing w:val="-3"/>
          <w:sz w:val="24"/>
          <w:szCs w:val="24"/>
          <w:highlight w:val="none"/>
        </w:rPr>
        <w:t>报价文件）须分别单</w:t>
      </w:r>
      <w:r>
        <w:rPr>
          <w:rFonts w:hint="eastAsia" w:ascii="宋体" w:hAnsi="宋体" w:eastAsia="宋体" w:cs="宋体"/>
          <w:color w:val="auto"/>
          <w:spacing w:val="2"/>
          <w:sz w:val="24"/>
          <w:szCs w:val="24"/>
          <w:highlight w:val="none"/>
        </w:rPr>
        <w:t>独密封，并牢固装订成册，不得相互混淆，文件自编目录并连续标注页码，不得将</w:t>
      </w:r>
      <w:r>
        <w:rPr>
          <w:rFonts w:hint="eastAsia" w:ascii="宋体" w:hAnsi="宋体" w:eastAsia="宋体" w:cs="宋体"/>
          <w:color w:val="auto"/>
          <w:spacing w:val="-1"/>
          <w:sz w:val="24"/>
          <w:szCs w:val="24"/>
          <w:highlight w:val="none"/>
        </w:rPr>
        <w:t>内容拆开。报价文件不得出现于其他谈判文件中。</w:t>
      </w:r>
    </w:p>
    <w:p w14:paraId="045410E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2"/>
          <w:sz w:val="24"/>
          <w:szCs w:val="24"/>
          <w:highlight w:val="none"/>
        </w:rPr>
        <w:t>、响应文件每一部分内容均须提供“</w:t>
      </w:r>
      <w:r>
        <w:rPr>
          <w:rFonts w:hint="eastAsia" w:ascii="宋体" w:hAnsi="宋体" w:eastAsia="宋体" w:cs="宋体"/>
          <w:b/>
          <w:bCs/>
          <w:color w:val="auto"/>
          <w:spacing w:val="-2"/>
          <w:sz w:val="24"/>
          <w:szCs w:val="24"/>
          <w:highlight w:val="none"/>
        </w:rPr>
        <w:t>一正、两副”</w:t>
      </w:r>
      <w:r>
        <w:rPr>
          <w:rFonts w:hint="eastAsia" w:ascii="宋体" w:hAnsi="宋体" w:eastAsia="宋体" w:cs="宋体"/>
          <w:color w:val="auto"/>
          <w:spacing w:val="-2"/>
          <w:sz w:val="24"/>
          <w:szCs w:val="24"/>
          <w:highlight w:val="none"/>
        </w:rPr>
        <w:t>纸质响应文件，并将正本、副</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本及图纸类等（如需提供图纸等其它资料的话）合并密封，统一装在一个密封袋或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密封箱内（如有</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A3 大小的图纸类，可单独密封）。</w:t>
      </w:r>
    </w:p>
    <w:p w14:paraId="5045198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 、纸质响应文件须采用A4 纸（图纸等除外），正本须打印并由法定代表人或授权人签字并加盖单位印章。副本可复印，但须加盖单位印章。文件内容中不得行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间插字、涂改、增删，如修补错漏处，须由响应文件签署人签字并加盖公章。</w:t>
      </w:r>
    </w:p>
    <w:p w14:paraId="5A4D07A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、响应文件密封后应标明响应文件项目名称、项目编号、边缝处加盖单位骑缝</w:t>
      </w:r>
      <w:r>
        <w:rPr>
          <w:rFonts w:hint="eastAsia" w:ascii="宋体" w:hAnsi="宋体" w:eastAsia="宋体" w:cs="宋体"/>
          <w:color w:val="auto"/>
          <w:spacing w:val="-3"/>
          <w:sz w:val="24"/>
          <w:szCs w:val="24"/>
          <w:highlight w:val="none"/>
        </w:rPr>
        <w:t>章或骑缝签字。</w:t>
      </w:r>
    </w:p>
    <w:p w14:paraId="1C8D1BC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、递交时间：供应商须在规定的响应文件接收截止时间前送</w:t>
      </w:r>
      <w:r>
        <w:rPr>
          <w:rFonts w:hint="eastAsia" w:ascii="宋体" w:hAnsi="宋体" w:eastAsia="宋体" w:cs="宋体"/>
          <w:color w:val="auto"/>
          <w:spacing w:val="-2"/>
          <w:sz w:val="24"/>
          <w:szCs w:val="24"/>
          <w:highlight w:val="none"/>
        </w:rPr>
        <w:t>达指定地点。</w:t>
      </w:r>
    </w:p>
    <w:p w14:paraId="737AED8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友情提醒：采购代理机构将拒绝接收未按照询价文件</w:t>
      </w:r>
      <w:r>
        <w:rPr>
          <w:rFonts w:hint="eastAsia" w:ascii="宋体" w:hAnsi="宋体" w:eastAsia="宋体" w:cs="宋体"/>
          <w:b/>
          <w:bCs/>
          <w:color w:val="auto"/>
          <w:spacing w:val="-1"/>
          <w:sz w:val="24"/>
          <w:szCs w:val="24"/>
          <w:highlight w:val="none"/>
        </w:rPr>
        <w:t>要求密封的响应文件，拒</w:t>
      </w:r>
      <w:r>
        <w:rPr>
          <w:rFonts w:hint="eastAsia" w:ascii="宋体" w:hAnsi="宋体" w:eastAsia="宋体" w:cs="宋体"/>
          <w:b/>
          <w:bCs/>
          <w:color w:val="auto"/>
          <w:sz w:val="24"/>
          <w:szCs w:val="24"/>
          <w:highlight w:val="none"/>
        </w:rPr>
        <w:t>绝接收在响应文件接收截止时间后递交的响应文件。如</w:t>
      </w:r>
      <w:r>
        <w:rPr>
          <w:rFonts w:hint="eastAsia" w:ascii="宋体" w:hAnsi="宋体" w:eastAsia="宋体" w:cs="宋体"/>
          <w:b/>
          <w:bCs/>
          <w:color w:val="auto"/>
          <w:spacing w:val="-1"/>
          <w:sz w:val="24"/>
          <w:szCs w:val="24"/>
          <w:highlight w:val="none"/>
        </w:rPr>
        <w:t>果供应商无故不到现场递交</w:t>
      </w:r>
      <w:r>
        <w:rPr>
          <w:rFonts w:hint="eastAsia" w:ascii="宋体" w:hAnsi="宋体" w:eastAsia="宋体" w:cs="宋体"/>
          <w:b/>
          <w:bCs/>
          <w:color w:val="auto"/>
          <w:sz w:val="24"/>
          <w:szCs w:val="24"/>
          <w:highlight w:val="none"/>
        </w:rPr>
        <w:t>纸质询价响应文件或者故意迟到，影响开评标活动正常</w:t>
      </w:r>
      <w:r>
        <w:rPr>
          <w:rFonts w:hint="eastAsia" w:ascii="宋体" w:hAnsi="宋体" w:eastAsia="宋体" w:cs="宋体"/>
          <w:b/>
          <w:bCs/>
          <w:color w:val="auto"/>
          <w:spacing w:val="-1"/>
          <w:sz w:val="24"/>
          <w:szCs w:val="24"/>
          <w:highlight w:val="none"/>
        </w:rPr>
        <w:t>进行的</w:t>
      </w:r>
      <w:r>
        <w:rPr>
          <w:rFonts w:hint="eastAsia" w:ascii="宋体" w:hAnsi="宋体" w:eastAsia="宋体" w:cs="宋体"/>
          <w:b/>
          <w:bCs/>
          <w:color w:val="auto"/>
          <w:spacing w:val="-2"/>
          <w:sz w:val="24"/>
          <w:szCs w:val="24"/>
          <w:highlight w:val="none"/>
        </w:rPr>
        <w:t>，将被列作一般失信行为。</w:t>
      </w:r>
    </w:p>
    <w:p w14:paraId="1F1FE0E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四、询价响应文件的有效期</w:t>
      </w:r>
    </w:p>
    <w:p w14:paraId="32E427E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1、从响应文件接收截止之日算起，45 个日历天内询价响</w:t>
      </w:r>
      <w:r>
        <w:rPr>
          <w:rFonts w:hint="eastAsia" w:ascii="宋体" w:hAnsi="宋体" w:eastAsia="宋体" w:cs="宋体"/>
          <w:color w:val="auto"/>
          <w:spacing w:val="-4"/>
          <w:sz w:val="24"/>
          <w:szCs w:val="24"/>
          <w:highlight w:val="none"/>
        </w:rPr>
        <w:t>应文件应保持有效。有</w:t>
      </w:r>
      <w:r>
        <w:rPr>
          <w:rFonts w:hint="eastAsia" w:ascii="宋体" w:hAnsi="宋体" w:eastAsia="宋体" w:cs="宋体"/>
          <w:color w:val="auto"/>
          <w:spacing w:val="-1"/>
          <w:sz w:val="24"/>
          <w:szCs w:val="24"/>
          <w:highlight w:val="none"/>
        </w:rPr>
        <w:t>效期短于这个规定期限的询价响应，将被拒绝。</w:t>
      </w:r>
    </w:p>
    <w:p w14:paraId="4B1E622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2、在特殊情况下，采购代理机构可与询价响应供应</w:t>
      </w:r>
      <w:r>
        <w:rPr>
          <w:rFonts w:hint="eastAsia" w:ascii="宋体" w:hAnsi="宋体" w:eastAsia="宋体" w:cs="宋体"/>
          <w:color w:val="auto"/>
          <w:spacing w:val="-2"/>
          <w:sz w:val="24"/>
          <w:szCs w:val="24"/>
          <w:highlight w:val="none"/>
        </w:rPr>
        <w:t>商协商延长询价响应文件的</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有效期。这种要求和答复都应以书面、传真、或电报的形式进行。同意延长有效期的询价响应供应商不能修改询价响应文件。拒绝接受延期要求的询价响应供应商的</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2"/>
          <w:sz w:val="24"/>
          <w:szCs w:val="24"/>
          <w:highlight w:val="none"/>
        </w:rPr>
        <w:t>询价响应将被拒绝。</w:t>
      </w:r>
    </w:p>
    <w:p w14:paraId="18CBE7B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五、询价响应报价</w:t>
      </w:r>
    </w:p>
    <w:p w14:paraId="615F5B08">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、本项目只允许一个报价，不接受任何有</w:t>
      </w:r>
      <w:r>
        <w:rPr>
          <w:rFonts w:hint="eastAsia" w:ascii="宋体" w:hAnsi="宋体" w:eastAsia="宋体" w:cs="宋体"/>
          <w:color w:val="auto"/>
          <w:spacing w:val="-3"/>
          <w:sz w:val="24"/>
          <w:szCs w:val="24"/>
          <w:highlight w:val="none"/>
        </w:rPr>
        <w:t>选择的报价。</w:t>
      </w:r>
    </w:p>
    <w:p w14:paraId="3584109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2"/>
          <w:sz w:val="24"/>
          <w:szCs w:val="24"/>
          <w:highlight w:val="none"/>
        </w:rPr>
        <w:t>、报价均以人民币为报价的货币单位。</w:t>
      </w:r>
    </w:p>
    <w:p w14:paraId="7201114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3、报价表必须加盖询价响应供应商公章且必须经法定代表人或其委托授权人签</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署。</w:t>
      </w:r>
    </w:p>
    <w:p w14:paraId="500AA8E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
          <w:sz w:val="24"/>
          <w:szCs w:val="24"/>
          <w:highlight w:val="none"/>
        </w:rPr>
        <w:t>、询价响应文件报价出现前后不一致的，按照下列规</w:t>
      </w:r>
      <w:r>
        <w:rPr>
          <w:rFonts w:hint="eastAsia" w:ascii="宋体" w:hAnsi="宋体" w:eastAsia="宋体" w:cs="宋体"/>
          <w:color w:val="auto"/>
          <w:spacing w:val="-2"/>
          <w:sz w:val="24"/>
          <w:szCs w:val="24"/>
          <w:highlight w:val="none"/>
        </w:rPr>
        <w:t>定修正：</w:t>
      </w:r>
    </w:p>
    <w:p w14:paraId="01531C0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（1）询价响应文件中报价表内容与询价响应文件中明细内容不一致的，以报价</w:t>
      </w:r>
      <w:r>
        <w:rPr>
          <w:rFonts w:hint="eastAsia" w:ascii="宋体" w:hAnsi="宋体" w:eastAsia="宋体" w:cs="宋体"/>
          <w:color w:val="auto"/>
          <w:spacing w:val="-3"/>
          <w:sz w:val="24"/>
          <w:szCs w:val="24"/>
          <w:highlight w:val="none"/>
        </w:rPr>
        <w:t>表为准；</w:t>
      </w:r>
    </w:p>
    <w:p w14:paraId="7B687F9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（2）大写金额和小写金额不一致的，以大写金额为准；</w:t>
      </w:r>
    </w:p>
    <w:p w14:paraId="57339FD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（3）单价金额小数点或者百分比有明显错位的，以询价响应报价总表中的总价为准，并修改单价；</w:t>
      </w:r>
    </w:p>
    <w:p w14:paraId="28D1F04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（4）总价金额与按单价汇总金额不一致的，以单价金额计算结果为准。</w:t>
      </w:r>
    </w:p>
    <w:p w14:paraId="29E95F5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（5）同时出现两种以上不一致的，按照前款规定的顺序修正。修正后的报价经</w:t>
      </w:r>
      <w:r>
        <w:rPr>
          <w:rFonts w:hint="eastAsia" w:ascii="宋体" w:hAnsi="宋体" w:eastAsia="宋体" w:cs="宋体"/>
          <w:color w:val="auto"/>
          <w:sz w:val="24"/>
          <w:szCs w:val="24"/>
          <w:highlight w:val="none"/>
        </w:rPr>
        <w:t>询价响应供应商确认后产生约束力，询价响应供应商不确</w:t>
      </w:r>
      <w:r>
        <w:rPr>
          <w:rFonts w:hint="eastAsia" w:ascii="宋体" w:hAnsi="宋体" w:eastAsia="宋体" w:cs="宋体"/>
          <w:color w:val="auto"/>
          <w:spacing w:val="-1"/>
          <w:sz w:val="24"/>
          <w:szCs w:val="24"/>
          <w:highlight w:val="none"/>
        </w:rPr>
        <w:t>认的，其询价响应无效。</w:t>
      </w:r>
    </w:p>
    <w:p w14:paraId="7EB7CB15">
      <w:pPr>
        <w:snapToGrid w:val="0"/>
        <w:spacing w:line="360" w:lineRule="auto"/>
        <w:ind w:firstLine="494"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pacing w:val="3"/>
          <w:sz w:val="24"/>
          <w:szCs w:val="24"/>
          <w:highlight w:val="none"/>
        </w:rPr>
        <w:t>5</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3"/>
          <w:sz w:val="24"/>
          <w:szCs w:val="24"/>
          <w:highlight w:val="none"/>
        </w:rPr>
        <w:t xml:space="preserve">、询价响应报价应包括本项目的全部费用 </w:t>
      </w:r>
      <w:r>
        <w:rPr>
          <w:rFonts w:hint="eastAsia" w:ascii="宋体" w:hAnsi="宋体" w:eastAsia="宋体" w:cs="宋体"/>
          <w:b/>
          <w:bCs/>
          <w:color w:val="auto"/>
          <w:spacing w:val="3"/>
          <w:sz w:val="24"/>
          <w:szCs w:val="24"/>
          <w:highlight w:val="none"/>
          <w:lang w:eastAsia="zh-CN"/>
        </w:rPr>
        <w:t>，</w:t>
      </w:r>
      <w:r>
        <w:rPr>
          <w:rFonts w:hint="eastAsia" w:ascii="宋体" w:hAnsi="宋体" w:cs="宋体"/>
          <w:b/>
          <w:bCs/>
          <w:color w:val="auto"/>
          <w:sz w:val="24"/>
          <w:highlight w:val="none"/>
          <w:u w:val="single"/>
        </w:rPr>
        <w:t>包含</w:t>
      </w:r>
      <w:r>
        <w:rPr>
          <w:rFonts w:hint="eastAsia" w:ascii="宋体" w:hAnsi="宋体" w:cs="宋体"/>
          <w:b/>
          <w:bCs/>
          <w:color w:val="auto"/>
          <w:sz w:val="24"/>
          <w:highlight w:val="none"/>
          <w:u w:val="single"/>
          <w:lang w:val="en-US" w:eastAsia="zh-CN"/>
        </w:rPr>
        <w:t>但不限于</w:t>
      </w:r>
      <w:r>
        <w:rPr>
          <w:rFonts w:hint="eastAsia" w:ascii="宋体" w:hAnsi="宋体" w:cs="宋体"/>
          <w:b/>
          <w:bCs/>
          <w:color w:val="auto"/>
          <w:sz w:val="24"/>
          <w:highlight w:val="none"/>
          <w:u w:val="single"/>
        </w:rPr>
        <w:t>所有诊断费、维修工时费、材料配件费、上门交通费、税金、利润及维修服务过程中发生的一切费用，即完成招标文件采购要求的所有各项应有费用。投标人应将所有费用在合同实施期间因市场变化因素而变动进行调整的情况包含在内，采购人不再为此承担任何费用和责任，投标人不得再要求追加任何费用。</w:t>
      </w:r>
    </w:p>
    <w:p w14:paraId="733EF36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6</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4"/>
          <w:sz w:val="24"/>
          <w:szCs w:val="24"/>
          <w:highlight w:val="none"/>
        </w:rPr>
        <w:t>、本次询价采购活动项目的响应报价为一次报定价。</w:t>
      </w:r>
      <w:r>
        <w:rPr>
          <w:rFonts w:hint="eastAsia" w:ascii="宋体" w:hAnsi="宋体" w:eastAsia="宋体" w:cs="宋体"/>
          <w:color w:val="auto"/>
          <w:spacing w:val="-4"/>
          <w:sz w:val="24"/>
          <w:szCs w:val="24"/>
          <w:highlight w:val="none"/>
        </w:rPr>
        <w:t>询价响应成交后，报价即</w:t>
      </w:r>
      <w:r>
        <w:rPr>
          <w:rFonts w:hint="eastAsia" w:ascii="宋体" w:hAnsi="宋体" w:eastAsia="宋体" w:cs="宋体"/>
          <w:color w:val="auto"/>
          <w:spacing w:val="2"/>
          <w:sz w:val="24"/>
          <w:szCs w:val="24"/>
          <w:highlight w:val="none"/>
        </w:rPr>
        <w:t>为成交价，除非因特殊原因并经买卖双方协商同意，成交人不得再要求追加任何费用。同时，除非合同条款中另有规定，否则成交人的成交价在合同实施期间不因市</w:t>
      </w:r>
      <w:r>
        <w:rPr>
          <w:rFonts w:hint="eastAsia" w:ascii="宋体" w:hAnsi="宋体" w:eastAsia="宋体" w:cs="宋体"/>
          <w:color w:val="auto"/>
          <w:spacing w:val="-1"/>
          <w:sz w:val="24"/>
          <w:szCs w:val="24"/>
          <w:highlight w:val="none"/>
        </w:rPr>
        <w:t>场变化因素而变动。</w:t>
      </w:r>
    </w:p>
    <w:p w14:paraId="45210F87">
      <w:pPr>
        <w:snapToGrid w:val="0"/>
        <w:spacing w:line="360" w:lineRule="auto"/>
        <w:ind w:firstLine="482" w:firstLineChars="200"/>
        <w:contextualSpacing/>
        <w:jc w:val="left"/>
        <w:rPr>
          <w:rFonts w:hint="eastAsia"/>
          <w:b/>
          <w:color w:val="auto"/>
          <w:sz w:val="24"/>
          <w:highlight w:val="none"/>
          <w:lang w:val="en-US" w:eastAsia="zh-CN"/>
        </w:rPr>
      </w:pPr>
      <w:r>
        <w:rPr>
          <w:rFonts w:hint="eastAsia"/>
          <w:b/>
          <w:color w:val="auto"/>
          <w:sz w:val="24"/>
          <w:highlight w:val="none"/>
          <w:lang w:val="en-US" w:eastAsia="zh-CN"/>
        </w:rPr>
        <w:t>六、投标保证金</w:t>
      </w:r>
    </w:p>
    <w:p w14:paraId="24FE6930">
      <w:pPr>
        <w:snapToGrid w:val="0"/>
        <w:spacing w:line="360" w:lineRule="auto"/>
        <w:ind w:firstLine="494" w:firstLineChars="206"/>
        <w:rPr>
          <w:b/>
          <w:color w:val="auto"/>
          <w:sz w:val="24"/>
          <w:highlight w:val="none"/>
        </w:rPr>
      </w:pPr>
      <w:r>
        <w:rPr>
          <w:rFonts w:hint="eastAsia" w:ascii="宋体" w:hAnsi="宋体" w:cs="宋体"/>
          <w:color w:val="auto"/>
          <w:sz w:val="24"/>
          <w:highlight w:val="none"/>
        </w:rPr>
        <w:t>1、本项目投标保证金为：</w:t>
      </w:r>
      <w:r>
        <w:rPr>
          <w:b/>
          <w:color w:val="auto"/>
          <w:sz w:val="24"/>
          <w:highlight w:val="none"/>
        </w:rPr>
        <w:t>人民币</w:t>
      </w:r>
      <w:r>
        <w:rPr>
          <w:rFonts w:hint="eastAsia"/>
          <w:b/>
          <w:color w:val="auto"/>
          <w:sz w:val="24"/>
          <w:highlight w:val="none"/>
          <w:u w:val="single"/>
          <w:lang w:val="en-US" w:eastAsia="zh-CN"/>
        </w:rPr>
        <w:t>5000</w:t>
      </w:r>
      <w:r>
        <w:rPr>
          <w:rFonts w:hint="eastAsia"/>
          <w:b/>
          <w:color w:val="auto"/>
          <w:sz w:val="24"/>
          <w:highlight w:val="none"/>
        </w:rPr>
        <w:t>元</w:t>
      </w:r>
      <w:r>
        <w:rPr>
          <w:b/>
          <w:color w:val="auto"/>
          <w:sz w:val="24"/>
          <w:highlight w:val="none"/>
        </w:rPr>
        <w:t>。</w:t>
      </w:r>
    </w:p>
    <w:p w14:paraId="0F6A023A">
      <w:pPr>
        <w:adjustRightInd w:val="0"/>
        <w:snapToGrid w:val="0"/>
        <w:spacing w:line="360" w:lineRule="auto"/>
        <w:ind w:firstLine="494" w:firstLineChars="206"/>
        <w:rPr>
          <w:b/>
          <w:bCs/>
          <w:color w:val="auto"/>
          <w:sz w:val="24"/>
          <w:highlight w:val="none"/>
        </w:rPr>
      </w:pPr>
      <w:r>
        <w:rPr>
          <w:color w:val="auto"/>
          <w:sz w:val="24"/>
          <w:highlight w:val="none"/>
        </w:rPr>
        <w:t>2、投标保证金的缴纳形式：</w:t>
      </w:r>
      <w:r>
        <w:rPr>
          <w:rFonts w:hint="eastAsia"/>
          <w:b/>
          <w:bCs/>
          <w:color w:val="auto"/>
          <w:sz w:val="24"/>
          <w:highlight w:val="none"/>
          <w:lang w:val="en-US" w:eastAsia="zh-CN"/>
        </w:rPr>
        <w:t>现金或银行汇票或见索即付的银行保函</w:t>
      </w:r>
      <w:r>
        <w:rPr>
          <w:rFonts w:hint="eastAsia"/>
          <w:b/>
          <w:bCs/>
          <w:color w:val="auto"/>
          <w:sz w:val="24"/>
          <w:highlight w:val="none"/>
          <w:u w:val="single"/>
          <w:lang w:val="en-US" w:eastAsia="zh-CN"/>
        </w:rPr>
        <w:t>（保函格式按招标文件格式开具并提供，否则作无效投标处理）</w:t>
      </w:r>
      <w:r>
        <w:rPr>
          <w:b/>
          <w:bCs/>
          <w:color w:val="auto"/>
          <w:sz w:val="24"/>
          <w:highlight w:val="none"/>
        </w:rPr>
        <w:t>方式。</w:t>
      </w:r>
    </w:p>
    <w:p w14:paraId="5C8B9C5E">
      <w:pPr>
        <w:adjustRightInd w:val="0"/>
        <w:snapToGrid w:val="0"/>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投标保证金的缴纳凭证须在递交投标文件时交给代理机构。</w:t>
      </w:r>
    </w:p>
    <w:p w14:paraId="18688497">
      <w:pPr>
        <w:keepLines w:val="0"/>
        <w:pageBreakBefore w:val="0"/>
        <w:wordWrap/>
        <w:overflowPunct/>
        <w:bidi w:val="0"/>
        <w:spacing w:line="360" w:lineRule="auto"/>
        <w:ind w:firstLine="480" w:firstLineChars="200"/>
        <w:rPr>
          <w:color w:val="auto"/>
          <w:sz w:val="24"/>
          <w:highlight w:val="none"/>
        </w:rPr>
      </w:pPr>
      <w:r>
        <w:rPr>
          <w:color w:val="auto"/>
          <w:sz w:val="24"/>
          <w:highlight w:val="none"/>
        </w:rPr>
        <w:t>（1）如采用现金方式缴纳，则投标时须将现金密封后与投标文件同时递交给招标代理机构。</w:t>
      </w:r>
    </w:p>
    <w:p w14:paraId="5EB6D1BC">
      <w:pPr>
        <w:keepLines w:val="0"/>
        <w:pageBreakBefore w:val="0"/>
        <w:wordWrap/>
        <w:overflowPunct/>
        <w:bidi w:val="0"/>
        <w:spacing w:line="360" w:lineRule="auto"/>
        <w:ind w:firstLine="480" w:firstLineChars="200"/>
        <w:rPr>
          <w:color w:val="auto"/>
          <w:sz w:val="24"/>
          <w:highlight w:val="none"/>
        </w:rPr>
      </w:pPr>
      <w:r>
        <w:rPr>
          <w:color w:val="auto"/>
          <w:sz w:val="24"/>
          <w:highlight w:val="none"/>
        </w:rPr>
        <w:t>（</w:t>
      </w:r>
      <w:r>
        <w:rPr>
          <w:b/>
          <w:bCs/>
          <w:color w:val="auto"/>
          <w:sz w:val="24"/>
          <w:highlight w:val="none"/>
        </w:rPr>
        <w:t>2）如采用银行汇票形式缴纳，银行汇票形式上必须注明收款人：江苏永诚工程造价事务所有限公司 ，用途：</w:t>
      </w:r>
      <w:r>
        <w:rPr>
          <w:b/>
          <w:bCs/>
          <w:color w:val="auto"/>
          <w:sz w:val="24"/>
          <w:highlight w:val="none"/>
          <w:u w:val="single"/>
        </w:rPr>
        <w:t>投标保证金</w:t>
      </w:r>
      <w:r>
        <w:rPr>
          <w:b/>
          <w:bCs/>
          <w:color w:val="auto"/>
          <w:sz w:val="24"/>
          <w:highlight w:val="none"/>
        </w:rPr>
        <w:t>；汇款人：</w:t>
      </w:r>
      <w:r>
        <w:rPr>
          <w:rFonts w:hint="eastAsia"/>
          <w:b/>
          <w:bCs/>
          <w:color w:val="auto"/>
          <w:sz w:val="24"/>
          <w:highlight w:val="none"/>
          <w:lang w:eastAsia="zh-CN"/>
        </w:rPr>
        <w:t>投标人</w:t>
      </w:r>
      <w:r>
        <w:rPr>
          <w:b/>
          <w:bCs/>
          <w:color w:val="auto"/>
          <w:sz w:val="24"/>
          <w:highlight w:val="none"/>
        </w:rPr>
        <w:t>名称。（账户名：江苏永诚工程造价事务所有限公司 ，开户行：中国建设银行股份有限公司南通通州经济开发区支行，账号：3205 0164 7468</w:t>
      </w:r>
      <w:r>
        <w:rPr>
          <w:rFonts w:hint="eastAsia"/>
          <w:b/>
          <w:bCs/>
          <w:color w:val="auto"/>
          <w:sz w:val="24"/>
          <w:highlight w:val="none"/>
        </w:rPr>
        <w:t xml:space="preserve"> </w:t>
      </w:r>
      <w:r>
        <w:rPr>
          <w:b/>
          <w:bCs/>
          <w:color w:val="auto"/>
          <w:sz w:val="24"/>
          <w:highlight w:val="none"/>
        </w:rPr>
        <w:t>0000 0003）</w:t>
      </w:r>
      <w:r>
        <w:rPr>
          <w:color w:val="auto"/>
          <w:sz w:val="24"/>
          <w:highlight w:val="none"/>
        </w:rPr>
        <w:t>。中标</w:t>
      </w:r>
      <w:r>
        <w:rPr>
          <w:rFonts w:hint="eastAsia"/>
          <w:color w:val="auto"/>
          <w:sz w:val="24"/>
          <w:highlight w:val="none"/>
          <w:lang w:eastAsia="zh-CN"/>
        </w:rPr>
        <w:t>单位</w:t>
      </w:r>
      <w:r>
        <w:rPr>
          <w:color w:val="auto"/>
          <w:sz w:val="24"/>
          <w:highlight w:val="none"/>
        </w:rPr>
        <w:t>的投标保证金有效期在投标截止日后60日历天内有效，在缴纳履约保证金前，如投标保证金已失效，中标</w:t>
      </w:r>
      <w:r>
        <w:rPr>
          <w:rFonts w:hint="eastAsia"/>
          <w:color w:val="auto"/>
          <w:sz w:val="24"/>
          <w:highlight w:val="none"/>
          <w:lang w:eastAsia="zh-CN"/>
        </w:rPr>
        <w:t>单位</w:t>
      </w:r>
      <w:r>
        <w:rPr>
          <w:color w:val="auto"/>
          <w:sz w:val="24"/>
          <w:highlight w:val="none"/>
        </w:rPr>
        <w:t>应主动延续投标保证金的有效期，否则招标人有权在保证金失效后取消中标人的中标资格，并自认定之日起一年内不得参与招标人组织的招标活动。</w:t>
      </w:r>
    </w:p>
    <w:p w14:paraId="05F08A00">
      <w:pPr>
        <w:spacing w:line="440" w:lineRule="exact"/>
        <w:ind w:firstLine="480" w:firstLineChars="200"/>
        <w:rPr>
          <w:color w:val="auto"/>
          <w:sz w:val="24"/>
          <w:highlight w:val="none"/>
        </w:rPr>
      </w:pPr>
      <w:r>
        <w:rPr>
          <w:color w:val="auto"/>
          <w:sz w:val="24"/>
          <w:highlight w:val="none"/>
        </w:rPr>
        <w:t>（3）</w:t>
      </w:r>
      <w:r>
        <w:rPr>
          <w:rFonts w:hint="eastAsia" w:ascii="宋体" w:hAnsi="宋体" w:eastAsia="宋体" w:cs="宋体"/>
          <w:bCs/>
          <w:color w:val="auto"/>
          <w:sz w:val="24"/>
          <w:szCs w:val="24"/>
          <w:highlight w:val="none"/>
        </w:rPr>
        <w:t>投标保证金（</w:t>
      </w:r>
      <w:r>
        <w:rPr>
          <w:rFonts w:hint="eastAsia" w:ascii="宋体" w:hAnsi="宋体" w:eastAsia="宋体" w:cs="宋体"/>
          <w:bCs/>
          <w:color w:val="auto"/>
          <w:sz w:val="24"/>
          <w:szCs w:val="24"/>
          <w:highlight w:val="none"/>
          <w:lang w:val="en-US" w:eastAsia="zh-CN"/>
        </w:rPr>
        <w:t>银行</w:t>
      </w:r>
      <w:r>
        <w:rPr>
          <w:rFonts w:hint="eastAsia" w:ascii="宋体" w:hAnsi="宋体" w:eastAsia="宋体" w:cs="宋体"/>
          <w:bCs/>
          <w:color w:val="auto"/>
          <w:sz w:val="24"/>
          <w:szCs w:val="24"/>
          <w:highlight w:val="none"/>
        </w:rPr>
        <w:t>保函形式）开具对象应为</w:t>
      </w:r>
      <w:r>
        <w:rPr>
          <w:rFonts w:hint="eastAsia" w:ascii="宋体" w:hAnsi="宋体" w:cs="宋体"/>
          <w:b/>
          <w:color w:val="auto"/>
          <w:sz w:val="24"/>
          <w:szCs w:val="24"/>
          <w:highlight w:val="none"/>
          <w:u w:val="single"/>
          <w:lang w:val="en-US" w:eastAsia="zh-CN"/>
        </w:rPr>
        <w:t xml:space="preserve">江苏永诚工程造价事务所有限公司 </w:t>
      </w:r>
      <w:r>
        <w:rPr>
          <w:rFonts w:hint="eastAsia" w:ascii="宋体" w:hAnsi="宋体" w:eastAsia="宋体" w:cs="宋体"/>
          <w:bCs/>
          <w:color w:val="auto"/>
          <w:sz w:val="24"/>
          <w:szCs w:val="24"/>
          <w:highlight w:val="none"/>
        </w:rPr>
        <w:t>。投标保函上投保的投标保证金须在投标有效期内持续有效。</w:t>
      </w:r>
      <w:r>
        <w:rPr>
          <w:rFonts w:hint="eastAsia" w:ascii="宋体" w:hAnsi="宋体" w:eastAsia="宋体" w:cs="宋体"/>
          <w:b/>
          <w:bCs w:val="0"/>
          <w:color w:val="auto"/>
          <w:sz w:val="24"/>
          <w:szCs w:val="24"/>
          <w:highlight w:val="none"/>
        </w:rPr>
        <w:t>银行保函应由投标人基本账户所在网点的当地银行或其上级银行机构出具，保函中应明确投标项目，担保金额、受益人、保证人、被保证人等具体内容。保函费用必须由投标人基本账户汇出。</w:t>
      </w:r>
    </w:p>
    <w:p w14:paraId="2CDB9A1F">
      <w:pPr>
        <w:snapToGrid w:val="0"/>
        <w:spacing w:line="440" w:lineRule="exact"/>
        <w:ind w:firstLine="496" w:firstLineChars="206"/>
        <w:rPr>
          <w:rFonts w:hint="eastAsia"/>
          <w:b/>
          <w:bCs/>
          <w:color w:val="auto"/>
          <w:sz w:val="24"/>
          <w:highlight w:val="none"/>
        </w:rPr>
      </w:pPr>
      <w:r>
        <w:rPr>
          <w:rFonts w:hint="eastAsia"/>
          <w:b/>
          <w:bCs/>
          <w:color w:val="auto"/>
          <w:sz w:val="24"/>
          <w:highlight w:val="none"/>
        </w:rPr>
        <w:t>特别提醒：</w:t>
      </w:r>
    </w:p>
    <w:p w14:paraId="3CB7C2F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w:t>
      </w: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投标保证金的形式为</w:t>
      </w:r>
      <w:r>
        <w:rPr>
          <w:rFonts w:hint="eastAsia"/>
          <w:b/>
          <w:bCs/>
          <w:color w:val="auto"/>
          <w:sz w:val="24"/>
          <w:highlight w:val="none"/>
          <w:lang w:val="en-US" w:eastAsia="zh-CN"/>
        </w:rPr>
        <w:t>现金或</w:t>
      </w:r>
      <w:r>
        <w:rPr>
          <w:rFonts w:hint="eastAsia" w:ascii="宋体" w:hAnsi="宋体" w:eastAsia="宋体" w:cs="宋体"/>
          <w:b/>
          <w:color w:val="auto"/>
          <w:sz w:val="24"/>
          <w:szCs w:val="24"/>
          <w:highlight w:val="none"/>
        </w:rPr>
        <w:t>银行汇票或</w:t>
      </w:r>
      <w:r>
        <w:rPr>
          <w:rFonts w:hint="eastAsia" w:ascii="宋体" w:hAnsi="宋体" w:cs="宋体"/>
          <w:b/>
          <w:color w:val="auto"/>
          <w:sz w:val="24"/>
          <w:szCs w:val="24"/>
          <w:highlight w:val="none"/>
          <w:lang w:val="en-US" w:eastAsia="zh-CN"/>
        </w:rPr>
        <w:t>见索即付银行保函</w:t>
      </w:r>
      <w:r>
        <w:rPr>
          <w:rFonts w:hint="eastAsia" w:ascii="宋体" w:hAnsi="宋体" w:eastAsia="宋体" w:cs="宋体"/>
          <w:b/>
          <w:color w:val="auto"/>
          <w:sz w:val="24"/>
          <w:szCs w:val="24"/>
          <w:highlight w:val="none"/>
        </w:rPr>
        <w:t>形式（并非将保证金款打入指定账户）。若投标人以其他形式提交投标保证金的，其投标文件不予接收。</w:t>
      </w:r>
    </w:p>
    <w:p w14:paraId="43EC152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（2）保证金形式，收款人、用途、汇款人、保函开具对象等必须符合</w:t>
      </w:r>
      <w:r>
        <w:rPr>
          <w:rFonts w:hint="eastAsia" w:ascii="宋体" w:hAnsi="宋体" w:cs="宋体"/>
          <w:b/>
          <w:color w:val="auto"/>
          <w:sz w:val="24"/>
          <w:szCs w:val="24"/>
          <w:highlight w:val="none"/>
          <w:lang w:val="en-US" w:eastAsia="zh-CN"/>
        </w:rPr>
        <w:t>询价</w:t>
      </w:r>
      <w:r>
        <w:rPr>
          <w:rFonts w:hint="eastAsia" w:ascii="宋体" w:hAnsi="宋体" w:eastAsia="宋体" w:cs="宋体"/>
          <w:b/>
          <w:color w:val="auto"/>
          <w:sz w:val="24"/>
          <w:szCs w:val="24"/>
          <w:highlight w:val="none"/>
        </w:rPr>
        <w:t>文件规定，否则其投标文件不予接收。</w:t>
      </w:r>
    </w:p>
    <w:p w14:paraId="3C584471">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（3）投标保证金（指：银行汇票）必须由企业法人基本存款账户汇出，否则不予接受。</w:t>
      </w:r>
    </w:p>
    <w:p w14:paraId="19053DB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（4）各投标人在递交投标文件的同时需递交投标保证金缴纳凭证：</w:t>
      </w:r>
    </w:p>
    <w:p w14:paraId="58C3B199">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A.如采用现金方式缴纳，则投标时须将现金密封后与投标文件同时递交给招标代理机构。</w:t>
      </w:r>
    </w:p>
    <w:p w14:paraId="0F5359AB">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B.</w:t>
      </w:r>
      <w:r>
        <w:rPr>
          <w:rFonts w:hint="eastAsia" w:ascii="宋体" w:hAnsi="宋体" w:eastAsia="宋体" w:cs="宋体"/>
          <w:b/>
          <w:color w:val="auto"/>
          <w:sz w:val="24"/>
          <w:szCs w:val="24"/>
          <w:highlight w:val="none"/>
        </w:rPr>
        <w:t>以银行汇票形式提交投标保证金的，须提供汇票原件和基本账户开户许可证复印件（复印件须加盖单位公章，无须密封）或基本存款账户信息原件或复印件（复印件须加盖单位公章，无须密封）供招标人代表查验，否则其投标文件不予接收。</w:t>
      </w:r>
    </w:p>
    <w:p w14:paraId="18FBC18E">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C</w:t>
      </w:r>
      <w:r>
        <w:rPr>
          <w:rFonts w:hint="eastAsia" w:ascii="宋体" w:hAnsi="宋体" w:eastAsia="宋体" w:cs="宋体"/>
          <w:b/>
          <w:color w:val="auto"/>
          <w:sz w:val="24"/>
          <w:szCs w:val="24"/>
          <w:highlight w:val="none"/>
        </w:rPr>
        <w:t>.以银行保函形式提交投标保证金的，须同时提供银行保函、基本账户开户许可证复印件（复印件须加盖单位公章，无须密封）或基本存款账户信息原件或复印件（复印件须加盖单位公章，无须密封），以及保函费用转账凭证，交由招标人代表现场查验，否则其投标文件不予接收。</w:t>
      </w:r>
    </w:p>
    <w:p w14:paraId="5893AA4C">
      <w:pPr>
        <w:snapToGrid w:val="0"/>
        <w:spacing w:line="440" w:lineRule="exact"/>
        <w:ind w:firstLine="494" w:firstLineChars="206"/>
        <w:rPr>
          <w:color w:val="auto"/>
          <w:sz w:val="24"/>
          <w:highlight w:val="none"/>
        </w:rPr>
      </w:pPr>
      <w:r>
        <w:rPr>
          <w:color w:val="auto"/>
          <w:sz w:val="24"/>
          <w:highlight w:val="none"/>
        </w:rPr>
        <w:t>3、未按上述要求提交投标保证金的投标人，采购人有权拒绝其投标文件。</w:t>
      </w:r>
    </w:p>
    <w:p w14:paraId="25DD063A">
      <w:pPr>
        <w:snapToGrid w:val="0"/>
        <w:spacing w:line="440" w:lineRule="exact"/>
        <w:ind w:firstLine="494" w:firstLineChars="206"/>
        <w:rPr>
          <w:color w:val="auto"/>
          <w:sz w:val="24"/>
          <w:highlight w:val="none"/>
        </w:rPr>
      </w:pPr>
      <w:r>
        <w:rPr>
          <w:color w:val="auto"/>
          <w:sz w:val="24"/>
          <w:highlight w:val="none"/>
        </w:rPr>
        <w:t>4、未中标的投标人的投标保证金当场退还，中标的投标人（以下称为中标人）的投标保证金将在采购人与中标人签订的合同生效后</w:t>
      </w:r>
      <w:r>
        <w:rPr>
          <w:b/>
          <w:color w:val="auto"/>
          <w:sz w:val="24"/>
          <w:highlight w:val="none"/>
          <w:u w:val="single"/>
        </w:rPr>
        <w:t xml:space="preserve"> 5个工作日内 </w:t>
      </w:r>
      <w:r>
        <w:rPr>
          <w:color w:val="auto"/>
          <w:sz w:val="24"/>
          <w:highlight w:val="none"/>
        </w:rPr>
        <w:t xml:space="preserve">予以退还。 </w:t>
      </w:r>
    </w:p>
    <w:p w14:paraId="5F5971D8">
      <w:pPr>
        <w:snapToGrid w:val="0"/>
        <w:spacing w:line="440" w:lineRule="exact"/>
        <w:ind w:firstLine="460" w:firstLineChars="192"/>
        <w:rPr>
          <w:color w:val="auto"/>
          <w:sz w:val="24"/>
          <w:highlight w:val="none"/>
        </w:rPr>
      </w:pPr>
      <w:r>
        <w:rPr>
          <w:color w:val="auto"/>
          <w:sz w:val="24"/>
          <w:highlight w:val="none"/>
        </w:rPr>
        <w:t>5、发生下列情况之一，投标保证金将不予退还：</w:t>
      </w:r>
    </w:p>
    <w:p w14:paraId="5DAE23FD">
      <w:pPr>
        <w:snapToGrid w:val="0"/>
        <w:spacing w:line="440" w:lineRule="exact"/>
        <w:ind w:firstLine="460" w:firstLineChars="192"/>
        <w:rPr>
          <w:color w:val="auto"/>
          <w:sz w:val="24"/>
          <w:highlight w:val="none"/>
        </w:rPr>
      </w:pPr>
      <w:r>
        <w:rPr>
          <w:color w:val="auto"/>
          <w:sz w:val="24"/>
          <w:highlight w:val="none"/>
        </w:rPr>
        <w:t>（1）</w:t>
      </w:r>
      <w:r>
        <w:rPr>
          <w:color w:val="auto"/>
          <w:kern w:val="0"/>
          <w:sz w:val="24"/>
          <w:highlight w:val="none"/>
        </w:rPr>
        <w:t>投标人在提交</w:t>
      </w:r>
      <w:r>
        <w:rPr>
          <w:rFonts w:hint="eastAsia"/>
          <w:color w:val="auto"/>
          <w:kern w:val="0"/>
          <w:sz w:val="24"/>
          <w:highlight w:val="none"/>
        </w:rPr>
        <w:t>响应</w:t>
      </w:r>
      <w:r>
        <w:rPr>
          <w:color w:val="auto"/>
          <w:kern w:val="0"/>
          <w:sz w:val="24"/>
          <w:highlight w:val="none"/>
        </w:rPr>
        <w:t>文件截止时间后撤回</w:t>
      </w:r>
      <w:r>
        <w:rPr>
          <w:rFonts w:hint="eastAsia"/>
          <w:color w:val="auto"/>
          <w:kern w:val="0"/>
          <w:sz w:val="24"/>
          <w:highlight w:val="none"/>
        </w:rPr>
        <w:t>响应</w:t>
      </w:r>
      <w:r>
        <w:rPr>
          <w:color w:val="auto"/>
          <w:kern w:val="0"/>
          <w:sz w:val="24"/>
          <w:highlight w:val="none"/>
        </w:rPr>
        <w:t>文件的；</w:t>
      </w:r>
    </w:p>
    <w:p w14:paraId="7752E245">
      <w:pPr>
        <w:snapToGrid w:val="0"/>
        <w:spacing w:line="440" w:lineRule="exact"/>
        <w:ind w:firstLine="460" w:firstLineChars="192"/>
        <w:rPr>
          <w:color w:val="auto"/>
          <w:kern w:val="0"/>
          <w:sz w:val="24"/>
          <w:highlight w:val="none"/>
        </w:rPr>
      </w:pPr>
      <w:r>
        <w:rPr>
          <w:color w:val="auto"/>
          <w:sz w:val="24"/>
          <w:highlight w:val="none"/>
        </w:rPr>
        <w:t>（2）</w:t>
      </w:r>
      <w:r>
        <w:rPr>
          <w:color w:val="auto"/>
          <w:kern w:val="0"/>
          <w:sz w:val="24"/>
          <w:highlight w:val="none"/>
        </w:rPr>
        <w:t>投标人在</w:t>
      </w:r>
      <w:r>
        <w:rPr>
          <w:rFonts w:hint="eastAsia"/>
          <w:color w:val="auto"/>
          <w:kern w:val="0"/>
          <w:sz w:val="24"/>
          <w:highlight w:val="none"/>
        </w:rPr>
        <w:t>响应</w:t>
      </w:r>
      <w:r>
        <w:rPr>
          <w:color w:val="auto"/>
          <w:kern w:val="0"/>
          <w:sz w:val="24"/>
          <w:highlight w:val="none"/>
        </w:rPr>
        <w:t>文件中提供虚假材料的；</w:t>
      </w:r>
    </w:p>
    <w:p w14:paraId="49881A0B">
      <w:pPr>
        <w:snapToGrid w:val="0"/>
        <w:spacing w:line="440" w:lineRule="exact"/>
        <w:ind w:firstLine="460" w:firstLineChars="192"/>
        <w:rPr>
          <w:color w:val="auto"/>
          <w:sz w:val="24"/>
          <w:highlight w:val="none"/>
        </w:rPr>
      </w:pPr>
      <w:r>
        <w:rPr>
          <w:color w:val="auto"/>
          <w:sz w:val="24"/>
          <w:highlight w:val="none"/>
        </w:rPr>
        <w:t>（3）除因不可抗力或招标文件认可的情形以外，</w:t>
      </w:r>
      <w:r>
        <w:rPr>
          <w:bCs/>
          <w:color w:val="auto"/>
          <w:sz w:val="24"/>
          <w:highlight w:val="none"/>
        </w:rPr>
        <w:t>中标人</w:t>
      </w:r>
      <w:r>
        <w:rPr>
          <w:color w:val="auto"/>
          <w:sz w:val="24"/>
          <w:highlight w:val="none"/>
        </w:rPr>
        <w:t xml:space="preserve">不按规定缴纳履约保证金或不与采购人签订合同的； </w:t>
      </w:r>
    </w:p>
    <w:p w14:paraId="6CE712D2">
      <w:pPr>
        <w:snapToGrid w:val="0"/>
        <w:spacing w:line="440" w:lineRule="exact"/>
        <w:ind w:firstLine="460" w:firstLineChars="192"/>
        <w:rPr>
          <w:color w:val="auto"/>
          <w:kern w:val="0"/>
          <w:sz w:val="24"/>
          <w:highlight w:val="none"/>
        </w:rPr>
      </w:pPr>
      <w:r>
        <w:rPr>
          <w:color w:val="auto"/>
          <w:sz w:val="24"/>
          <w:highlight w:val="none"/>
        </w:rPr>
        <w:t>（4）</w:t>
      </w:r>
      <w:r>
        <w:rPr>
          <w:color w:val="auto"/>
          <w:kern w:val="0"/>
          <w:sz w:val="24"/>
          <w:highlight w:val="none"/>
        </w:rPr>
        <w:t>投标人与采购人、其他投标人或者代理机构恶意串通的；</w:t>
      </w:r>
    </w:p>
    <w:p w14:paraId="7142A307">
      <w:pPr>
        <w:snapToGrid w:val="0"/>
        <w:spacing w:line="440" w:lineRule="exact"/>
        <w:ind w:firstLine="460" w:firstLineChars="192"/>
        <w:rPr>
          <w:color w:val="auto"/>
          <w:kern w:val="0"/>
          <w:sz w:val="24"/>
          <w:highlight w:val="none"/>
        </w:rPr>
      </w:pPr>
      <w:r>
        <w:rPr>
          <w:color w:val="auto"/>
          <w:sz w:val="24"/>
          <w:highlight w:val="none"/>
        </w:rPr>
        <w:t>（5）投标人在</w:t>
      </w:r>
      <w:r>
        <w:rPr>
          <w:rFonts w:hint="eastAsia"/>
          <w:color w:val="auto"/>
          <w:sz w:val="24"/>
          <w:highlight w:val="none"/>
          <w:lang w:val="en-US" w:eastAsia="zh-CN"/>
        </w:rPr>
        <w:t>招标</w:t>
      </w:r>
      <w:r>
        <w:rPr>
          <w:color w:val="auto"/>
          <w:sz w:val="24"/>
          <w:highlight w:val="none"/>
        </w:rPr>
        <w:t>过程中有违反有关法律法规的行为；</w:t>
      </w:r>
    </w:p>
    <w:p w14:paraId="3DC8A616">
      <w:pPr>
        <w:snapToGrid w:val="0"/>
        <w:spacing w:line="440" w:lineRule="exact"/>
        <w:ind w:firstLine="460" w:firstLineChars="192"/>
        <w:rPr>
          <w:rFonts w:hint="eastAsia"/>
          <w:color w:val="auto"/>
          <w:sz w:val="24"/>
          <w:highlight w:val="none"/>
        </w:rPr>
      </w:pPr>
      <w:r>
        <w:rPr>
          <w:color w:val="auto"/>
          <w:sz w:val="24"/>
          <w:highlight w:val="none"/>
        </w:rPr>
        <w:t>（6）</w:t>
      </w:r>
      <w:r>
        <w:rPr>
          <w:rFonts w:hint="eastAsia"/>
          <w:color w:val="auto"/>
          <w:sz w:val="24"/>
          <w:highlight w:val="none"/>
          <w:lang w:eastAsia="zh-CN"/>
        </w:rPr>
        <w:t>招标</w:t>
      </w:r>
      <w:r>
        <w:rPr>
          <w:color w:val="auto"/>
          <w:sz w:val="24"/>
          <w:highlight w:val="none"/>
        </w:rPr>
        <w:t>文件规定的其他情形的。</w:t>
      </w:r>
    </w:p>
    <w:p w14:paraId="62D195F9">
      <w:pPr>
        <w:tabs>
          <w:tab w:val="left" w:pos="1050"/>
          <w:tab w:val="right" w:leader="dot" w:pos="9402"/>
        </w:tabs>
        <w:spacing w:line="360" w:lineRule="auto"/>
        <w:ind w:firstLine="482" w:firstLineChars="200"/>
        <w:jc w:val="left"/>
        <w:outlineLvl w:val="0"/>
        <w:rPr>
          <w:rFonts w:hint="eastAsia"/>
          <w:b/>
          <w:color w:val="auto"/>
          <w:sz w:val="24"/>
          <w:highlight w:val="none"/>
          <w:lang w:val="en-US" w:eastAsia="zh-CN"/>
        </w:rPr>
      </w:pPr>
      <w:r>
        <w:rPr>
          <w:rFonts w:hint="eastAsia"/>
          <w:b/>
          <w:color w:val="auto"/>
          <w:sz w:val="24"/>
          <w:highlight w:val="none"/>
          <w:lang w:val="en-US" w:eastAsia="zh-CN"/>
        </w:rPr>
        <w:t>七</w:t>
      </w:r>
      <w:r>
        <w:rPr>
          <w:b/>
          <w:color w:val="auto"/>
          <w:sz w:val="24"/>
          <w:highlight w:val="none"/>
        </w:rPr>
        <w:t>、</w:t>
      </w:r>
      <w:r>
        <w:rPr>
          <w:rFonts w:hint="eastAsia"/>
          <w:b/>
          <w:color w:val="auto"/>
          <w:sz w:val="24"/>
          <w:highlight w:val="none"/>
          <w:lang w:val="en-US" w:eastAsia="zh-CN"/>
        </w:rPr>
        <w:t>履约保证金</w:t>
      </w:r>
    </w:p>
    <w:p w14:paraId="7B620AF5">
      <w:pPr>
        <w:snapToGrid w:val="0"/>
        <w:spacing w:line="360" w:lineRule="auto"/>
        <w:ind w:firstLine="480" w:firstLineChars="200"/>
        <w:jc w:val="left"/>
        <w:outlineLvl w:val="1"/>
        <w:rPr>
          <w:color w:val="auto"/>
          <w:sz w:val="24"/>
          <w:highlight w:val="none"/>
        </w:rPr>
      </w:pPr>
      <w:r>
        <w:rPr>
          <w:rFonts w:hint="eastAsia"/>
          <w:color w:val="auto"/>
          <w:sz w:val="24"/>
          <w:highlight w:val="none"/>
        </w:rPr>
        <w:t>1、</w:t>
      </w:r>
      <w:r>
        <w:rPr>
          <w:color w:val="auto"/>
          <w:sz w:val="24"/>
          <w:highlight w:val="none"/>
        </w:rPr>
        <w:t>本项目中标后的履约保证金</w:t>
      </w:r>
      <w:r>
        <w:rPr>
          <w:rFonts w:hint="eastAsia"/>
          <w:color w:val="auto"/>
          <w:sz w:val="24"/>
          <w:highlight w:val="none"/>
          <w:lang w:val="en-US" w:eastAsia="zh-CN"/>
        </w:rPr>
        <w:t>为</w:t>
      </w:r>
      <w:r>
        <w:rPr>
          <w:rFonts w:hint="eastAsia"/>
          <w:b/>
          <w:bCs/>
          <w:color w:val="auto"/>
          <w:sz w:val="24"/>
          <w:highlight w:val="none"/>
          <w:u w:val="single"/>
          <w:lang w:val="en-US" w:eastAsia="zh-CN"/>
        </w:rPr>
        <w:t>合同价*5%</w:t>
      </w:r>
      <w:r>
        <w:rPr>
          <w:color w:val="auto"/>
          <w:sz w:val="24"/>
          <w:highlight w:val="none"/>
        </w:rPr>
        <w:t>。</w:t>
      </w:r>
    </w:p>
    <w:p w14:paraId="5B976E71">
      <w:pPr>
        <w:snapToGrid w:val="0"/>
        <w:spacing w:line="360" w:lineRule="auto"/>
        <w:ind w:firstLine="480" w:firstLineChars="200"/>
        <w:jc w:val="left"/>
        <w:outlineLvl w:val="1"/>
        <w:rPr>
          <w:color w:val="auto"/>
          <w:sz w:val="24"/>
          <w:highlight w:val="none"/>
        </w:rPr>
      </w:pPr>
      <w:r>
        <w:rPr>
          <w:rFonts w:hint="eastAsia"/>
          <w:color w:val="auto"/>
          <w:sz w:val="24"/>
          <w:highlight w:val="none"/>
        </w:rPr>
        <w:t>2、</w:t>
      </w:r>
      <w:r>
        <w:rPr>
          <w:rFonts w:hint="eastAsia"/>
          <w:bCs/>
          <w:color w:val="auto"/>
          <w:sz w:val="24"/>
          <w:highlight w:val="none"/>
        </w:rPr>
        <w:t>中标人</w:t>
      </w:r>
      <w:r>
        <w:rPr>
          <w:bCs/>
          <w:color w:val="auto"/>
          <w:sz w:val="24"/>
          <w:highlight w:val="none"/>
        </w:rPr>
        <w:t>的履约保证金须在中标通知书发出</w:t>
      </w:r>
      <w:r>
        <w:rPr>
          <w:rFonts w:hint="eastAsia"/>
          <w:bCs/>
          <w:color w:val="auto"/>
          <w:sz w:val="24"/>
          <w:highlight w:val="none"/>
        </w:rPr>
        <w:t>后5</w:t>
      </w:r>
      <w:r>
        <w:rPr>
          <w:rFonts w:hint="eastAsia"/>
          <w:bCs/>
          <w:color w:val="auto"/>
          <w:sz w:val="24"/>
          <w:highlight w:val="none"/>
          <w:lang w:val="en-US" w:eastAsia="zh-CN"/>
        </w:rPr>
        <w:t>个工作</w:t>
      </w:r>
      <w:r>
        <w:rPr>
          <w:bCs/>
          <w:color w:val="auto"/>
          <w:sz w:val="24"/>
          <w:highlight w:val="none"/>
        </w:rPr>
        <w:t>日</w:t>
      </w:r>
      <w:r>
        <w:rPr>
          <w:rFonts w:hint="eastAsia"/>
          <w:bCs/>
          <w:color w:val="auto"/>
          <w:sz w:val="24"/>
          <w:highlight w:val="none"/>
          <w:lang w:val="en-US" w:eastAsia="zh-CN"/>
        </w:rPr>
        <w:t>内缴纳</w:t>
      </w:r>
      <w:r>
        <w:rPr>
          <w:bCs/>
          <w:color w:val="auto"/>
          <w:sz w:val="24"/>
          <w:highlight w:val="none"/>
        </w:rPr>
        <w:t>，</w:t>
      </w:r>
      <w:r>
        <w:rPr>
          <w:rFonts w:hint="eastAsia" w:ascii="Times New Roman" w:hAnsi="Times New Roman" w:eastAsia="宋体" w:cs="Times New Roman"/>
          <w:bCs/>
          <w:color w:val="auto"/>
          <w:sz w:val="24"/>
          <w:highlight w:val="none"/>
          <w:lang w:val="en-US" w:eastAsia="zh-CN"/>
        </w:rPr>
        <w:t>采用银行转账或见索即付银行保函形式缴纳履约保证金，中标人凭“中标通知书”和已经汇至采购人</w:t>
      </w:r>
      <w:r>
        <w:rPr>
          <w:rFonts w:hint="eastAsia" w:cs="Times New Roman"/>
          <w:bCs/>
          <w:color w:val="auto"/>
          <w:sz w:val="24"/>
          <w:highlight w:val="none"/>
          <w:lang w:val="en-US" w:eastAsia="zh-CN"/>
        </w:rPr>
        <w:t>账户</w:t>
      </w:r>
      <w:r>
        <w:rPr>
          <w:rFonts w:hint="eastAsia" w:ascii="Times New Roman" w:hAnsi="Times New Roman" w:eastAsia="宋体" w:cs="Times New Roman"/>
          <w:bCs/>
          <w:color w:val="auto"/>
          <w:sz w:val="24"/>
          <w:highlight w:val="none"/>
          <w:lang w:val="en-US" w:eastAsia="zh-CN"/>
        </w:rPr>
        <w:t>上的“履约保证金”凭证在中标通知书发出后30日</w:t>
      </w:r>
      <w:r>
        <w:rPr>
          <w:bCs/>
          <w:color w:val="auto"/>
          <w:sz w:val="24"/>
          <w:highlight w:val="none"/>
        </w:rPr>
        <w:t>内与采购单位签订合同。</w:t>
      </w:r>
      <w:r>
        <w:rPr>
          <w:color w:val="auto"/>
          <w:sz w:val="24"/>
          <w:highlight w:val="none"/>
        </w:rPr>
        <w:t>如因特殊原因不能在指定期限内签订合同，中标人应在期限内提出延期要求，经</w:t>
      </w:r>
      <w:r>
        <w:rPr>
          <w:rFonts w:hint="eastAsia"/>
          <w:color w:val="auto"/>
          <w:sz w:val="24"/>
          <w:highlight w:val="none"/>
        </w:rPr>
        <w:t>采购人</w:t>
      </w:r>
      <w:r>
        <w:rPr>
          <w:color w:val="auto"/>
          <w:sz w:val="24"/>
          <w:highlight w:val="none"/>
        </w:rPr>
        <w:t>同意后可延期签订。</w:t>
      </w:r>
      <w:r>
        <w:rPr>
          <w:bCs/>
          <w:color w:val="auto"/>
          <w:sz w:val="24"/>
          <w:highlight w:val="none"/>
        </w:rPr>
        <w:t>超期或未有协商，则视为自动放弃中标资格</w:t>
      </w:r>
      <w:r>
        <w:rPr>
          <w:color w:val="auto"/>
          <w:sz w:val="24"/>
          <w:highlight w:val="none"/>
        </w:rPr>
        <w:t>，并没收投标保证金</w:t>
      </w:r>
      <w:r>
        <w:rPr>
          <w:bCs/>
          <w:color w:val="auto"/>
          <w:sz w:val="24"/>
          <w:highlight w:val="none"/>
        </w:rPr>
        <w:t>。</w:t>
      </w:r>
    </w:p>
    <w:p w14:paraId="206F6C60">
      <w:pPr>
        <w:spacing w:line="440" w:lineRule="exact"/>
        <w:ind w:firstLine="480" w:firstLineChars="200"/>
        <w:rPr>
          <w:color w:val="auto"/>
          <w:sz w:val="24"/>
          <w:highlight w:val="none"/>
        </w:rPr>
      </w:pPr>
      <w:r>
        <w:rPr>
          <w:rFonts w:hint="eastAsia"/>
          <w:color w:val="auto"/>
          <w:sz w:val="24"/>
          <w:highlight w:val="none"/>
          <w:lang w:val="en-US" w:eastAsia="zh-CN"/>
        </w:rPr>
        <w:t>3</w:t>
      </w:r>
      <w:r>
        <w:rPr>
          <w:color w:val="auto"/>
          <w:sz w:val="24"/>
          <w:highlight w:val="none"/>
        </w:rPr>
        <w:t>、</w:t>
      </w:r>
      <w:r>
        <w:rPr>
          <w:rFonts w:hint="eastAsia"/>
          <w:color w:val="auto"/>
          <w:sz w:val="24"/>
          <w:highlight w:val="none"/>
          <w:lang w:val="en-US" w:eastAsia="zh-CN"/>
        </w:rPr>
        <w:t>中标人</w:t>
      </w:r>
      <w:r>
        <w:rPr>
          <w:color w:val="auto"/>
          <w:sz w:val="24"/>
          <w:highlight w:val="none"/>
        </w:rPr>
        <w:t>在服务周期内（含质保顺延期）按要求保质保量的完成该项目合同后，</w:t>
      </w:r>
      <w:r>
        <w:rPr>
          <w:rFonts w:hint="eastAsia"/>
          <w:color w:val="auto"/>
          <w:sz w:val="24"/>
          <w:highlight w:val="none"/>
          <w:lang w:val="en-US" w:eastAsia="zh-CN"/>
        </w:rPr>
        <w:t>采购人</w:t>
      </w:r>
      <w:r>
        <w:rPr>
          <w:color w:val="auto"/>
          <w:sz w:val="24"/>
          <w:highlight w:val="none"/>
        </w:rPr>
        <w:t>凭</w:t>
      </w:r>
      <w:r>
        <w:rPr>
          <w:rFonts w:hint="eastAsia"/>
          <w:color w:val="auto"/>
          <w:sz w:val="24"/>
          <w:highlight w:val="none"/>
          <w:lang w:val="en-US" w:eastAsia="zh-CN"/>
        </w:rPr>
        <w:t>中标人</w:t>
      </w:r>
      <w:r>
        <w:rPr>
          <w:color w:val="auto"/>
          <w:sz w:val="24"/>
          <w:highlight w:val="none"/>
        </w:rPr>
        <w:t>提交的申请，一次性退还该合同项目的履约保证金。</w:t>
      </w:r>
    </w:p>
    <w:p w14:paraId="4E7D666A">
      <w:pPr>
        <w:spacing w:line="440" w:lineRule="exact"/>
        <w:ind w:firstLine="480" w:firstLineChars="200"/>
        <w:rPr>
          <w:color w:val="auto"/>
          <w:sz w:val="24"/>
          <w:highlight w:val="none"/>
        </w:rPr>
      </w:pPr>
      <w:r>
        <w:rPr>
          <w:rFonts w:hint="eastAsia"/>
          <w:color w:val="auto"/>
          <w:sz w:val="24"/>
          <w:highlight w:val="none"/>
          <w:lang w:val="en-US" w:eastAsia="zh-CN"/>
        </w:rPr>
        <w:t>4</w:t>
      </w:r>
      <w:r>
        <w:rPr>
          <w:color w:val="auto"/>
          <w:sz w:val="24"/>
          <w:highlight w:val="none"/>
        </w:rPr>
        <w:t>、由于</w:t>
      </w:r>
      <w:r>
        <w:rPr>
          <w:rFonts w:hint="eastAsia"/>
          <w:color w:val="auto"/>
          <w:sz w:val="24"/>
          <w:highlight w:val="none"/>
          <w:lang w:val="en-US" w:eastAsia="zh-CN"/>
        </w:rPr>
        <w:t>中标人</w:t>
      </w:r>
      <w:r>
        <w:rPr>
          <w:color w:val="auto"/>
          <w:sz w:val="24"/>
          <w:highlight w:val="none"/>
        </w:rPr>
        <w:t>的原因，在签订合同后出现不按合同履行的情况，</w:t>
      </w:r>
      <w:r>
        <w:rPr>
          <w:rFonts w:hint="eastAsia"/>
          <w:color w:val="auto"/>
          <w:sz w:val="24"/>
          <w:highlight w:val="none"/>
          <w:lang w:val="en-US" w:eastAsia="zh-CN"/>
        </w:rPr>
        <w:t>采购人</w:t>
      </w:r>
      <w:r>
        <w:rPr>
          <w:color w:val="auto"/>
          <w:sz w:val="24"/>
          <w:highlight w:val="none"/>
        </w:rPr>
        <w:t>有权将履约保证金作为违约金，全额不予退还，同时</w:t>
      </w:r>
      <w:r>
        <w:rPr>
          <w:rFonts w:hint="eastAsia"/>
          <w:color w:val="auto"/>
          <w:sz w:val="24"/>
          <w:highlight w:val="none"/>
          <w:lang w:val="en-US" w:eastAsia="zh-CN"/>
        </w:rPr>
        <w:t>采购人</w:t>
      </w:r>
      <w:r>
        <w:rPr>
          <w:color w:val="auto"/>
          <w:sz w:val="24"/>
          <w:highlight w:val="none"/>
        </w:rPr>
        <w:t>亦有权终止合同，</w:t>
      </w:r>
      <w:r>
        <w:rPr>
          <w:rFonts w:hint="eastAsia"/>
          <w:color w:val="auto"/>
          <w:sz w:val="24"/>
          <w:highlight w:val="none"/>
          <w:lang w:val="en-US" w:eastAsia="zh-CN"/>
        </w:rPr>
        <w:t>中标人</w:t>
      </w:r>
      <w:r>
        <w:rPr>
          <w:color w:val="auto"/>
          <w:sz w:val="24"/>
          <w:highlight w:val="none"/>
        </w:rPr>
        <w:t>还须承担相应的法律赔偿责任。</w:t>
      </w:r>
    </w:p>
    <w:p w14:paraId="6A9A569D">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八</w:t>
      </w:r>
      <w:r>
        <w:rPr>
          <w:rFonts w:hint="eastAsia" w:ascii="宋体" w:hAnsi="宋体" w:eastAsia="宋体" w:cs="宋体"/>
          <w:b/>
          <w:bCs/>
          <w:color w:val="auto"/>
          <w:spacing w:val="-5"/>
          <w:sz w:val="24"/>
          <w:szCs w:val="24"/>
          <w:highlight w:val="none"/>
        </w:rPr>
        <w:t>、相关费用</w:t>
      </w:r>
    </w:p>
    <w:p w14:paraId="3835EAA6">
      <w:pPr>
        <w:snapToGrid w:val="0"/>
        <w:spacing w:line="360" w:lineRule="auto"/>
        <w:ind w:firstLine="480" w:firstLineChars="200"/>
        <w:rPr>
          <w:color w:val="auto"/>
          <w:sz w:val="24"/>
          <w:highlight w:val="none"/>
        </w:rPr>
      </w:pPr>
      <w:r>
        <w:rPr>
          <w:color w:val="auto"/>
          <w:sz w:val="24"/>
          <w:highlight w:val="none"/>
        </w:rPr>
        <w:t>1、无论招标投标过程和结果如何，投标人自行承担代理费和评审费与本项目投标有关的全部费用。</w:t>
      </w:r>
    </w:p>
    <w:p w14:paraId="26A59AD8">
      <w:pPr>
        <w:snapToGrid w:val="0"/>
        <w:spacing w:line="360" w:lineRule="auto"/>
        <w:ind w:firstLine="480" w:firstLineChars="200"/>
        <w:rPr>
          <w:rFonts w:hint="default" w:ascii="宋体" w:hAnsi="宋体" w:eastAsia="宋体" w:cs="宋体"/>
          <w:color w:val="auto"/>
          <w:sz w:val="24"/>
          <w:highlight w:val="none"/>
          <w:lang w:val="en-US" w:eastAsia="zh-CN"/>
        </w:rPr>
      </w:pPr>
      <w:r>
        <w:rPr>
          <w:color w:val="auto"/>
          <w:sz w:val="24"/>
          <w:highlight w:val="none"/>
        </w:rPr>
        <w:t>2、中标人须缴纳代理服务费</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2000元</w:t>
      </w:r>
      <w:r>
        <w:rPr>
          <w:rFonts w:hint="eastAsia"/>
          <w:color w:val="auto"/>
          <w:sz w:val="24"/>
          <w:highlight w:val="none"/>
          <w:lang w:val="en-US" w:eastAsia="zh-CN"/>
        </w:rPr>
        <w:t>及专家评审费（按实际支出）</w:t>
      </w:r>
      <w:r>
        <w:rPr>
          <w:rFonts w:hint="eastAsia"/>
          <w:color w:val="auto"/>
          <w:sz w:val="24"/>
          <w:highlight w:val="none"/>
        </w:rPr>
        <w:t>由中标人承担</w:t>
      </w:r>
      <w:r>
        <w:rPr>
          <w:rFonts w:hint="eastAsia" w:ascii="宋体" w:hAnsi="宋体" w:cs="宋体"/>
          <w:color w:val="auto"/>
          <w:sz w:val="24"/>
          <w:highlight w:val="none"/>
          <w:lang w:val="en-US" w:eastAsia="zh-CN"/>
        </w:rPr>
        <w:t>，由中标人中标后领取中标通知书前一次性付清。</w:t>
      </w:r>
    </w:p>
    <w:p w14:paraId="2238050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九</w:t>
      </w:r>
      <w:r>
        <w:rPr>
          <w:rFonts w:hint="eastAsia" w:ascii="宋体" w:hAnsi="宋体" w:eastAsia="宋体" w:cs="宋体"/>
          <w:b/>
          <w:bCs/>
          <w:color w:val="auto"/>
          <w:spacing w:val="-4"/>
          <w:sz w:val="24"/>
          <w:szCs w:val="24"/>
          <w:highlight w:val="none"/>
        </w:rPr>
        <w:t>、询价程序</w:t>
      </w:r>
    </w:p>
    <w:p w14:paraId="6A3C30E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代理机构先对资格审查文件进行拆封，询价小组对询价供应商资格性、符合性</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2"/>
          <w:sz w:val="24"/>
          <w:szCs w:val="24"/>
          <w:highlight w:val="none"/>
        </w:rPr>
        <w:t>审查，对未通过审查的供应商告知原因；</w:t>
      </w:r>
      <w:r>
        <w:rPr>
          <w:rFonts w:hint="eastAsia" w:ascii="宋体" w:hAnsi="宋体" w:eastAsia="宋体" w:cs="宋体"/>
          <w:color w:val="auto"/>
          <w:spacing w:val="-3"/>
          <w:sz w:val="24"/>
          <w:szCs w:val="24"/>
          <w:highlight w:val="none"/>
        </w:rPr>
        <w:t>代理机构当众拆封价格标进行唱标，在质量和服务相等的前提下，依据评审方法推荐</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3"/>
          <w:sz w:val="24"/>
          <w:szCs w:val="24"/>
          <w:highlight w:val="none"/>
        </w:rPr>
        <w:t>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名成交候选人。</w:t>
      </w:r>
    </w:p>
    <w:p w14:paraId="15418F4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十</w:t>
      </w:r>
      <w:r>
        <w:rPr>
          <w:rFonts w:hint="eastAsia" w:ascii="宋体" w:hAnsi="宋体" w:eastAsia="宋体" w:cs="宋体"/>
          <w:b/>
          <w:bCs/>
          <w:color w:val="auto"/>
          <w:spacing w:val="-5"/>
          <w:sz w:val="24"/>
          <w:szCs w:val="24"/>
          <w:highlight w:val="none"/>
        </w:rPr>
        <w:t>、相关提示</w:t>
      </w:r>
    </w:p>
    <w:p w14:paraId="4707BB72">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宋体" w:hAnsi="宋体" w:eastAsia="宋体" w:cs="宋体"/>
          <w:color w:val="auto"/>
          <w:sz w:val="24"/>
          <w:szCs w:val="24"/>
          <w:highlight w:val="none"/>
          <w:u w:val="none" w:color="auto"/>
        </w:rPr>
      </w:pPr>
      <w:r>
        <w:rPr>
          <w:rFonts w:hint="eastAsia" w:ascii="宋体" w:hAnsi="宋体" w:eastAsia="宋体" w:cs="宋体"/>
          <w:color w:val="auto"/>
          <w:spacing w:val="7"/>
          <w:sz w:val="24"/>
          <w:szCs w:val="24"/>
          <w:highlight w:val="none"/>
        </w:rPr>
        <w:t>成交通知书发放条件和途径：采购人或者采购代理机构应当向成</w:t>
      </w:r>
      <w:r>
        <w:rPr>
          <w:rFonts w:hint="eastAsia" w:ascii="宋体" w:hAnsi="宋体" w:eastAsia="宋体" w:cs="宋体"/>
          <w:color w:val="auto"/>
          <w:spacing w:val="6"/>
          <w:sz w:val="24"/>
          <w:szCs w:val="24"/>
          <w:highlight w:val="none"/>
        </w:rPr>
        <w:t>交人发放成交通知书。</w:t>
      </w:r>
    </w:p>
    <w:p w14:paraId="55A5F5F4">
      <w:pPr>
        <w:pStyle w:val="7"/>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成交通知书对采购人和成交供应商均具有法律效力。成交通知书发出后，采购人改变成交结</w:t>
      </w:r>
      <w:r>
        <w:rPr>
          <w:rFonts w:hint="eastAsia" w:ascii="宋体" w:hAnsi="宋体" w:eastAsia="宋体" w:cs="宋体"/>
          <w:color w:val="auto"/>
          <w:spacing w:val="9"/>
          <w:sz w:val="24"/>
          <w:szCs w:val="24"/>
          <w:highlight w:val="none"/>
        </w:rPr>
        <w:t>果的，或者成交供应商放弃成交项目的，应当依法承担法律责任。</w:t>
      </w:r>
    </w:p>
    <w:p w14:paraId="25A710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sectPr>
          <w:pgSz w:w="11907" w:h="16840"/>
          <w:pgMar w:top="1431" w:right="1525" w:bottom="0" w:left="1596" w:header="850" w:footer="850" w:gutter="0"/>
          <w:cols w:space="720" w:num="1"/>
        </w:sectPr>
      </w:pPr>
    </w:p>
    <w:p w14:paraId="6B73FBC5">
      <w:pPr>
        <w:snapToGrid w:val="0"/>
        <w:spacing w:line="360" w:lineRule="auto"/>
        <w:contextualSpacing/>
        <w:jc w:val="center"/>
        <w:rPr>
          <w:color w:val="auto"/>
          <w:sz w:val="28"/>
          <w:szCs w:val="28"/>
          <w:highlight w:val="none"/>
          <w:u w:val="single"/>
        </w:rPr>
      </w:pPr>
      <w:r>
        <w:rPr>
          <w:b/>
          <w:bCs/>
          <w:color w:val="auto"/>
          <w:sz w:val="36"/>
          <w:szCs w:val="36"/>
          <w:highlight w:val="none"/>
        </w:rPr>
        <w:t>第三部分项目需求说明</w:t>
      </w:r>
      <w:bookmarkStart w:id="4" w:name="OLE_LINK4"/>
      <w:bookmarkStart w:id="5" w:name="OLE_LINK3"/>
    </w:p>
    <w:bookmarkEnd w:id="4"/>
    <w:bookmarkEnd w:id="5"/>
    <w:p w14:paraId="633A4F81">
      <w:pPr>
        <w:snapToGrid w:val="0"/>
        <w:spacing w:line="500" w:lineRule="exact"/>
        <w:ind w:firstLine="480" w:firstLineChars="200"/>
        <w:rPr>
          <w:rFonts w:hint="default" w:ascii="宋体" w:hAnsi="宋体" w:eastAsia="宋体" w:cs="宋体"/>
          <w:b/>
          <w:bCs/>
          <w:color w:val="auto"/>
          <w:sz w:val="24"/>
          <w:highlight w:val="none"/>
          <w:u w:val="single"/>
          <w:lang w:val="en-US" w:eastAsia="zh-CN"/>
        </w:rPr>
      </w:pPr>
      <w:r>
        <w:rPr>
          <w:rFonts w:hint="eastAsia" w:ascii="宋体" w:hAnsi="宋体" w:cs="宋体"/>
          <w:color w:val="auto"/>
          <w:sz w:val="24"/>
          <w:highlight w:val="none"/>
        </w:rPr>
        <w:t>请投标人在制作投标文件时仔细研究项目需求说明。投标人不能简单照搬照抄招标单位项目需求说明中的技术、商务要求，必须作实事求是的响应。如照搬照抄项目需求说明中的技术、商务要求的，中标后中标人在同招标单位签订合同和履约环节中不得提出异议，一切后果和损失由中标人承担。</w:t>
      </w:r>
      <w:r>
        <w:rPr>
          <w:rFonts w:hint="eastAsia" w:ascii="宋体" w:hAnsi="宋体" w:cs="宋体"/>
          <w:b/>
          <w:bCs/>
          <w:color w:val="auto"/>
          <w:sz w:val="24"/>
          <w:highlight w:val="none"/>
          <w:u w:val="single"/>
          <w:lang w:val="en-US" w:eastAsia="zh-CN"/>
        </w:rPr>
        <w:t>本项目不接受负偏离。</w:t>
      </w:r>
    </w:p>
    <w:p w14:paraId="250AC8EA">
      <w:pPr>
        <w:ind w:firstLine="480"/>
        <w:outlineLvl w:val="1"/>
        <w:rPr>
          <w:b/>
          <w:bCs/>
          <w:color w:val="auto"/>
          <w:sz w:val="24"/>
          <w:highlight w:val="none"/>
        </w:rPr>
      </w:pPr>
      <w:r>
        <w:rPr>
          <w:b/>
          <w:bCs/>
          <w:color w:val="auto"/>
          <w:sz w:val="24"/>
          <w:highlight w:val="none"/>
        </w:rPr>
        <w:t>一、需求清单</w:t>
      </w:r>
    </w:p>
    <w:p w14:paraId="086321A6">
      <w:pPr>
        <w:spacing w:line="480" w:lineRule="exact"/>
        <w:ind w:firstLine="480"/>
        <w:rPr>
          <w:color w:val="auto"/>
          <w:sz w:val="24"/>
          <w:highlight w:val="none"/>
        </w:rPr>
      </w:pPr>
      <w:r>
        <w:rPr>
          <w:rFonts w:hint="eastAsia"/>
          <w:color w:val="auto"/>
          <w:sz w:val="24"/>
          <w:highlight w:val="none"/>
        </w:rPr>
        <w:t>本次采购为</w:t>
      </w:r>
      <w:r>
        <w:rPr>
          <w:rFonts w:hint="eastAsia"/>
          <w:color w:val="auto"/>
          <w:sz w:val="24"/>
          <w:highlight w:val="none"/>
          <w:lang w:val="en-US" w:eastAsia="zh-CN"/>
        </w:rPr>
        <w:t>390</w:t>
      </w:r>
      <w:r>
        <w:rPr>
          <w:rFonts w:hint="eastAsia"/>
          <w:color w:val="auto"/>
          <w:sz w:val="24"/>
          <w:highlight w:val="none"/>
        </w:rPr>
        <w:t>辆（台）车辆和机械的年度空调维修服务</w:t>
      </w:r>
      <w:r>
        <w:rPr>
          <w:color w:val="auto"/>
          <w:sz w:val="24"/>
          <w:highlight w:val="none"/>
        </w:rPr>
        <w:t>，</w:t>
      </w:r>
      <w:r>
        <w:rPr>
          <w:rFonts w:hint="eastAsia"/>
          <w:color w:val="auto"/>
          <w:sz w:val="24"/>
          <w:highlight w:val="none"/>
        </w:rPr>
        <w:t>车辆</w:t>
      </w:r>
      <w:r>
        <w:rPr>
          <w:color w:val="auto"/>
          <w:sz w:val="24"/>
          <w:highlight w:val="none"/>
        </w:rPr>
        <w:t>具体</w:t>
      </w:r>
      <w:r>
        <w:rPr>
          <w:rFonts w:hint="eastAsia"/>
          <w:color w:val="auto"/>
          <w:sz w:val="24"/>
          <w:highlight w:val="none"/>
        </w:rPr>
        <w:t>信息</w:t>
      </w:r>
      <w:r>
        <w:rPr>
          <w:color w:val="auto"/>
          <w:sz w:val="24"/>
          <w:highlight w:val="none"/>
        </w:rPr>
        <w:t>如下：</w:t>
      </w:r>
    </w:p>
    <w:tbl>
      <w:tblPr>
        <w:tblStyle w:val="20"/>
        <w:tblW w:w="9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2417"/>
        <w:gridCol w:w="3112"/>
        <w:gridCol w:w="3199"/>
      </w:tblGrid>
      <w:tr w14:paraId="757F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61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9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车牌号码</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39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车辆类型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C8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注册日期</w:t>
            </w:r>
          </w:p>
        </w:tc>
      </w:tr>
      <w:tr w14:paraId="766A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DC1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A1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苏FDM4669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6B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30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2023.12.12</w:t>
            </w:r>
          </w:p>
        </w:tc>
      </w:tr>
      <w:tr w14:paraId="0912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8F4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36B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苏FDL7816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EA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D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2023.12.12</w:t>
            </w:r>
          </w:p>
        </w:tc>
      </w:tr>
      <w:tr w14:paraId="73F8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BB13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9B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苏FDM8990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7C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3C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2023.12.12</w:t>
            </w:r>
          </w:p>
        </w:tc>
      </w:tr>
      <w:tr w14:paraId="4B9A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F96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42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苏FDP8986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B6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6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2023.12.12</w:t>
            </w:r>
          </w:p>
        </w:tc>
      </w:tr>
      <w:tr w14:paraId="3578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080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96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苏FDT5352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73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9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2014年12月22日</w:t>
            </w:r>
          </w:p>
        </w:tc>
      </w:tr>
      <w:tr w14:paraId="1FCA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4C5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BA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苏FDT9593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1B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ED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2014年12月22日</w:t>
            </w:r>
          </w:p>
        </w:tc>
      </w:tr>
      <w:tr w14:paraId="4BBC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A44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4B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苏FDT8272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4D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小型轿车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7F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2014年12月22日</w:t>
            </w:r>
          </w:p>
        </w:tc>
      </w:tr>
      <w:tr w14:paraId="45FC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75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9C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苏F98XK3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A8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15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2023年11月6日</w:t>
            </w:r>
          </w:p>
        </w:tc>
      </w:tr>
      <w:tr w14:paraId="01F6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68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07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苏FL5Q32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2D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48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2023年3月17日</w:t>
            </w:r>
          </w:p>
        </w:tc>
      </w:tr>
      <w:tr w14:paraId="6B05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E0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52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苏FL9Q91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5A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81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2023年3月17日</w:t>
            </w:r>
          </w:p>
        </w:tc>
      </w:tr>
      <w:tr w14:paraId="5BC9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352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33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苏F91P3W</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DD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CB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2023年3月17日</w:t>
            </w:r>
          </w:p>
        </w:tc>
      </w:tr>
      <w:tr w14:paraId="0F45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A0E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CB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苏F3U23B</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6C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04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2021年3月2日</w:t>
            </w:r>
          </w:p>
        </w:tc>
      </w:tr>
      <w:tr w14:paraId="0A81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DE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B0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苏F97X5H</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9B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96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2021年10月13日</w:t>
            </w:r>
          </w:p>
        </w:tc>
      </w:tr>
      <w:tr w14:paraId="5D9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A3D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7A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苏F89H7M</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C1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35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2022年10月21日</w:t>
            </w:r>
          </w:p>
        </w:tc>
      </w:tr>
      <w:tr w14:paraId="19AC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64D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F0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苏F95S2Q</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54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7E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2023年8月17日</w:t>
            </w:r>
          </w:p>
        </w:tc>
      </w:tr>
      <w:tr w14:paraId="6A33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2F1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44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苏F80T2P</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4D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3E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2023年8月17日</w:t>
            </w:r>
          </w:p>
        </w:tc>
      </w:tr>
      <w:tr w14:paraId="171F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518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7F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苏FE9889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8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83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2018年11月5日</w:t>
            </w:r>
          </w:p>
        </w:tc>
      </w:tr>
      <w:tr w14:paraId="013A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2F7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E2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苏F61PB0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8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皮卡（除雪车）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E8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2020年4月30日</w:t>
            </w:r>
          </w:p>
        </w:tc>
      </w:tr>
      <w:tr w14:paraId="0BCB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5A2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CB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苏F98YM2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5F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皮卡</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45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2015年8月8日</w:t>
            </w:r>
          </w:p>
        </w:tc>
      </w:tr>
      <w:tr w14:paraId="0C92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1F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97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苏F72AK0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09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轻货</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77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2015年8月8日</w:t>
            </w:r>
          </w:p>
        </w:tc>
      </w:tr>
      <w:tr w14:paraId="14D3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A64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E7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苏F59052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83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垃圾桶清洗车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AA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2017年1月12日</w:t>
            </w:r>
          </w:p>
        </w:tc>
      </w:tr>
      <w:tr w14:paraId="3F2E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12B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78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苏F9S6C2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DB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轻型封闭货车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2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2017年12月5日</w:t>
            </w:r>
          </w:p>
        </w:tc>
      </w:tr>
      <w:tr w14:paraId="690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D98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1E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苏F55590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A5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4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2015年10月8日</w:t>
            </w:r>
          </w:p>
        </w:tc>
      </w:tr>
      <w:tr w14:paraId="538F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E1A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FB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苏F77233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06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1A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2017年12月7日</w:t>
            </w:r>
          </w:p>
        </w:tc>
      </w:tr>
      <w:tr w14:paraId="182F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467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E2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苏F77651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94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80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2017年12月7日</w:t>
            </w:r>
          </w:p>
        </w:tc>
      </w:tr>
      <w:tr w14:paraId="7932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E0C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DF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苏F77202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BE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45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2017年12月7日</w:t>
            </w:r>
          </w:p>
        </w:tc>
      </w:tr>
      <w:tr w14:paraId="308B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F9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A5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苏F77625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22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D1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2017年12月7日</w:t>
            </w:r>
          </w:p>
        </w:tc>
      </w:tr>
      <w:tr w14:paraId="4771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8D9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33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苏FA1020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27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车载公厕</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CE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2014年5月12日</w:t>
            </w:r>
          </w:p>
        </w:tc>
      </w:tr>
      <w:tr w14:paraId="3A39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37A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A1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苏F55865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4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8吨污泥车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49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2015年11月10日</w:t>
            </w:r>
          </w:p>
        </w:tc>
      </w:tr>
      <w:tr w14:paraId="0643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A26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20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苏FH3622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15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12吨吸污车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9A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2018年12月15日</w:t>
            </w:r>
          </w:p>
        </w:tc>
      </w:tr>
      <w:tr w14:paraId="03A7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658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62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苏F55578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9F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05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2015年10月8日</w:t>
            </w:r>
          </w:p>
        </w:tc>
      </w:tr>
      <w:tr w14:paraId="7C18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760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1D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苏F66868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78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0C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2020年11月18日</w:t>
            </w:r>
          </w:p>
        </w:tc>
      </w:tr>
      <w:tr w14:paraId="5290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91B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0E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苏FH2186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73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4A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2020年11月18日</w:t>
            </w:r>
          </w:p>
        </w:tc>
      </w:tr>
      <w:tr w14:paraId="5132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FBE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7E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苏F55275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E9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D9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2015年8月25日</w:t>
            </w:r>
          </w:p>
        </w:tc>
      </w:tr>
      <w:tr w14:paraId="0E46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968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B9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苏F72469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C0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D2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2021年9月29日</w:t>
            </w:r>
          </w:p>
        </w:tc>
      </w:tr>
      <w:tr w14:paraId="3998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E64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44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苏F84497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D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F0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2021年9月29日</w:t>
            </w:r>
          </w:p>
        </w:tc>
      </w:tr>
      <w:tr w14:paraId="317A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032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20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苏F84375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83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F4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2021年9月29日</w:t>
            </w:r>
          </w:p>
        </w:tc>
      </w:tr>
      <w:tr w14:paraId="4170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33D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84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苏F8V13X</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A0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BC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14B5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B0F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CA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苏F76669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2E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10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2020年8月1日</w:t>
            </w:r>
          </w:p>
        </w:tc>
      </w:tr>
      <w:tr w14:paraId="36FB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47B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A6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苏F55363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3D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A6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2015年9月7日</w:t>
            </w:r>
          </w:p>
        </w:tc>
      </w:tr>
      <w:tr w14:paraId="540D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B80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07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苏FC99H0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FC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52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2017年12月19日</w:t>
            </w:r>
          </w:p>
        </w:tc>
      </w:tr>
      <w:tr w14:paraId="5912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74C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62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苏F6050V</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98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30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2021年2月10日</w:t>
            </w:r>
          </w:p>
        </w:tc>
      </w:tr>
      <w:tr w14:paraId="3D54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1C2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58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苏FC8127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D8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02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2021年12月15日</w:t>
            </w:r>
          </w:p>
        </w:tc>
      </w:tr>
      <w:tr w14:paraId="44AE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CFC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AF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苏FL0624</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BF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2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2023年3月29日</w:t>
            </w:r>
          </w:p>
        </w:tc>
      </w:tr>
      <w:tr w14:paraId="6A7D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118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DD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苏FC6387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E7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6C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2023年11月3日</w:t>
            </w:r>
          </w:p>
        </w:tc>
      </w:tr>
      <w:tr w14:paraId="61D5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1B1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9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苏F58683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76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8F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2016年9月1日</w:t>
            </w:r>
          </w:p>
        </w:tc>
      </w:tr>
      <w:tr w14:paraId="3811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F9F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D6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苏FH1678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5B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1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74E6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7BA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6F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苏FE3566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98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EA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171E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D09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1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苏F77182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E1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C3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6191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74C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92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苏F75133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0B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AB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5CCF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7EB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DC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苏FH8953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66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D6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02E0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AEE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DC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苏F79166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A8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22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2020年7月9日</w:t>
            </w:r>
          </w:p>
        </w:tc>
      </w:tr>
      <w:tr w14:paraId="06AB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BB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A1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苏F78035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63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64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57C6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859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2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苏F78493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F5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66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34B0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81A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69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苏F78049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65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73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2081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85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3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苏F78745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D3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53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0BEF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301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02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AB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7A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2018年11月1日</w:t>
            </w:r>
          </w:p>
        </w:tc>
      </w:tr>
      <w:tr w14:paraId="4882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ADD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65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苏FH3626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B3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55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2019年1月17日</w:t>
            </w:r>
          </w:p>
        </w:tc>
      </w:tr>
      <w:tr w14:paraId="3DD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5CB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2B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苏FE2512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A0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93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029B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A65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3C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苏FE2562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0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0078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3FD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C9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苏FE0207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85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D5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0865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46B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54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苏FE3310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B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4F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742C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BBF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2B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苏FE3311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B6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EA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32E1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0FC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7E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苏FE3075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38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38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6AB8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A3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3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苏F79730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09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2D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0E05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97F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99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苏F79725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2F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11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305E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44D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9C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苏F79703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6D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77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257B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4C4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A0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苏F79371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A4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97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7BE6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302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27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苏F55313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0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C7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2015年9月7日</w:t>
            </w:r>
          </w:p>
        </w:tc>
      </w:tr>
      <w:tr w14:paraId="5A64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6A2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82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苏F55362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C8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E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2015年9月7日</w:t>
            </w:r>
          </w:p>
        </w:tc>
      </w:tr>
      <w:tr w14:paraId="73E9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F5F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7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苏F73015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4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07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2020年8月15日</w:t>
            </w:r>
          </w:p>
        </w:tc>
      </w:tr>
      <w:tr w14:paraId="4797E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598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B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苏F75623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10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7E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05F8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FFF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24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苏F73537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4F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3A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5B83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498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05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苏F73215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AE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9F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23EB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072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D1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苏F73032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89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AE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2020年9月30日</w:t>
            </w:r>
          </w:p>
        </w:tc>
      </w:tr>
      <w:tr w14:paraId="009E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739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32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苏F76925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B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6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2219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24B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B9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苏F76069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54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F0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63E5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60D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60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苏F533P8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FB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渣土清运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08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2016年12月17日</w:t>
            </w:r>
          </w:p>
        </w:tc>
      </w:tr>
      <w:tr w14:paraId="71FE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3EA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0B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苏FDT2515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7D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12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2016年12月23日</w:t>
            </w:r>
          </w:p>
        </w:tc>
      </w:tr>
      <w:tr w14:paraId="4EA9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292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6B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苏FDT7095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BC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8F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2016年12月19日</w:t>
            </w:r>
          </w:p>
        </w:tc>
      </w:tr>
      <w:tr w14:paraId="0BFF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B58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BA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苏FDA1331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98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53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2016年12月19日</w:t>
            </w:r>
          </w:p>
        </w:tc>
      </w:tr>
      <w:tr w14:paraId="647E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69F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6F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苏FDT9521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5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5E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2016年12月19日</w:t>
            </w:r>
          </w:p>
        </w:tc>
      </w:tr>
      <w:tr w14:paraId="1360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2AF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51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苏FDT1627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D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FC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2016年12月19日</w:t>
            </w:r>
          </w:p>
        </w:tc>
      </w:tr>
      <w:tr w14:paraId="60A6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58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C0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苏FE8369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E0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76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1968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6D2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B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苏F84488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36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B7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6E9D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E03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AC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苏F72343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E4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4D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3565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FD1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D8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苏F78472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50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3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5CB3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3D6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8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苏FL8343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3F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1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w:t>
            </w:r>
          </w:p>
        </w:tc>
      </w:tr>
      <w:tr w14:paraId="021E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431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C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苏F25EP0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63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轻型栏板货车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CB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63E0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B03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C3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苏F99DQ2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89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5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392A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642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6C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苏F62122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59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B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2017年4月5日</w:t>
            </w:r>
          </w:p>
        </w:tc>
      </w:tr>
      <w:tr w14:paraId="4210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6D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5A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S2000F-051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F9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96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7032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F8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82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S2000F-059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06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D3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62AA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9CD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AF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S2000F-052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7B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6E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1F59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93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6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苏F58692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E3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77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2016年9月1日</w:t>
            </w:r>
          </w:p>
        </w:tc>
      </w:tr>
      <w:tr w14:paraId="221D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57D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24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苏F59355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7F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98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2017年1月3日</w:t>
            </w:r>
          </w:p>
        </w:tc>
      </w:tr>
      <w:tr w14:paraId="23C8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3D7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0B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苏F59383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A9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19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2017年1月3日</w:t>
            </w:r>
          </w:p>
        </w:tc>
      </w:tr>
      <w:tr w14:paraId="387E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594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B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苏F78429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76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0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2017年11月16日</w:t>
            </w:r>
          </w:p>
        </w:tc>
      </w:tr>
      <w:tr w14:paraId="032B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CE5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6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苏F78465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1C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1A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2017年11月16日</w:t>
            </w:r>
          </w:p>
        </w:tc>
      </w:tr>
      <w:tr w14:paraId="4712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E57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52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苏FE5360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A8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00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7DEC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69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C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苏FH0230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67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F0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2019年3月26日</w:t>
            </w:r>
          </w:p>
        </w:tc>
      </w:tr>
      <w:tr w14:paraId="2C65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CD9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D5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苏FH5998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58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01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2020年7月9日</w:t>
            </w:r>
          </w:p>
        </w:tc>
      </w:tr>
      <w:tr w14:paraId="5772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ADE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AD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苏F39570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49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A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2014年4月10日</w:t>
            </w:r>
          </w:p>
        </w:tc>
      </w:tr>
      <w:tr w14:paraId="5C89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A4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B4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苏F39700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D2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95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2014年4月10日</w:t>
            </w:r>
          </w:p>
        </w:tc>
      </w:tr>
      <w:tr w14:paraId="2E12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A5E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67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苏F78405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B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E2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1F2C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AA5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26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苏F78469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CA1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57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49DB2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CE1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DC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苏F78624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80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9A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1B23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80D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12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苏F58982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E0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A8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2016年11月1日</w:t>
            </w:r>
          </w:p>
        </w:tc>
      </w:tr>
      <w:tr w14:paraId="1EA7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0CC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8F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苏FE7235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F6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DB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7672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53D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FD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苏FE3117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04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A2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475E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E39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2C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苏FE3037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7D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F3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398A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40A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37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苏FE2367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EA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AF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2241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5DC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AF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苏FE5269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6A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9E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36F8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83B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C4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苏F79317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56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BD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3C08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839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54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苏F79273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71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D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3D0C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4C2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CF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苏F79257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A8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E5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5CA9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C1F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15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苏F79253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8F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5C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1997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0FC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05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苏F55295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1E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A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2015年9月7日</w:t>
            </w:r>
          </w:p>
        </w:tc>
      </w:tr>
      <w:tr w14:paraId="39C9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974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44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苏F55309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7E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15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2015年9月7日</w:t>
            </w:r>
          </w:p>
        </w:tc>
      </w:tr>
      <w:tr w14:paraId="614A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18B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DE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苏F63725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F7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1E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7054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0EF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2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苏F73152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E2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99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7E20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BC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9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苏F75291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27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0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20AF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5DC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C0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苏F75367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68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F5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2424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69A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1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苏F75711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89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30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2020年9月30日</w:t>
            </w:r>
          </w:p>
        </w:tc>
      </w:tr>
      <w:tr w14:paraId="23C9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297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1E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苏F77518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C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51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4EB7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030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89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苏F76301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34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FA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12AD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92C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9A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苏FH5735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FD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12吨抑尘车（130米）</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06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2020年10月23日</w:t>
            </w:r>
          </w:p>
        </w:tc>
      </w:tr>
      <w:tr w14:paraId="63D4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22B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23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苏FE3507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5D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12吨抑尘车 （高空）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41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2020年10月23日</w:t>
            </w:r>
          </w:p>
        </w:tc>
      </w:tr>
      <w:tr w14:paraId="494B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B07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3A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苏F59568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D2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垃圾桶清洗车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48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2017年1月12日</w:t>
            </w:r>
          </w:p>
        </w:tc>
      </w:tr>
      <w:tr w14:paraId="699B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64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7F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苏F97KF1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9C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44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2021年1月5日</w:t>
            </w:r>
          </w:p>
        </w:tc>
      </w:tr>
      <w:tr w14:paraId="6AD3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CD3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E1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苏F75454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8D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AD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4D83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618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B4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苏F85786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0F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0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3061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F7E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CF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苏FF5057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13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EF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w:t>
            </w:r>
          </w:p>
        </w:tc>
      </w:tr>
      <w:tr w14:paraId="5D0A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3DE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D7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苏FF3238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7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FA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w:t>
            </w:r>
          </w:p>
        </w:tc>
      </w:tr>
      <w:tr w14:paraId="6CB9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3B2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06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苏FH2134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C8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94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2021年9月30日</w:t>
            </w:r>
          </w:p>
        </w:tc>
      </w:tr>
      <w:tr w14:paraId="15E5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E80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D0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苏FE0934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C7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AE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2021年9月30日</w:t>
            </w:r>
          </w:p>
        </w:tc>
      </w:tr>
      <w:tr w14:paraId="01DA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D3E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A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苏F55FZ8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FB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4D1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6BE6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147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94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苏F73VS2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DB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轻型栏板货车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A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06BA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B73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D3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苏F25JF1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B5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轻型栏板货车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00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325D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6D7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88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BE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9F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2018年11月1日</w:t>
            </w:r>
          </w:p>
        </w:tc>
      </w:tr>
      <w:tr w14:paraId="49FC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5B5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96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E8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62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2018年11月1日</w:t>
            </w:r>
          </w:p>
        </w:tc>
      </w:tr>
      <w:tr w14:paraId="3665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CAF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DB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S2000F-063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BE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9B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6D61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44A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FA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S2000F-061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D6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9C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6C3C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F67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78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S2000F-067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9D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11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2C912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8CE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0D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S2000F-054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47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7E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00E8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581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F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编号1803939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A1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73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2018年11月1日</w:t>
            </w:r>
          </w:p>
        </w:tc>
      </w:tr>
      <w:tr w14:paraId="6C37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B37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A8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苏FE0257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07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84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2020年7月9日</w:t>
            </w:r>
          </w:p>
        </w:tc>
      </w:tr>
      <w:tr w14:paraId="231B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112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6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苏FE9952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1C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66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37B8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0DE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18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苏F85267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00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7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60D9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FFB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56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苏FE7039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6E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18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79A6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044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34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苏F77082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3B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CF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3CFA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AD6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6F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苏F77206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1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3吨护栏清洗车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F3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2017年12月6日</w:t>
            </w:r>
          </w:p>
        </w:tc>
      </w:tr>
      <w:tr w14:paraId="2FD2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C04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A7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苏F74597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6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6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2547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F67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2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苏FE0816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BF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E9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7A94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F02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47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苏F84855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C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4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w:t>
            </w:r>
          </w:p>
        </w:tc>
      </w:tr>
      <w:tr w14:paraId="30D1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47D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69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苏F58623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E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48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2016年9月1日</w:t>
            </w:r>
          </w:p>
        </w:tc>
      </w:tr>
      <w:tr w14:paraId="4E94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0F8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BC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苏F59316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2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7D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2017年1月3日</w:t>
            </w:r>
          </w:p>
        </w:tc>
      </w:tr>
      <w:tr w14:paraId="4544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C06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87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苏F59320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5D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AA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2017年1月3日</w:t>
            </w:r>
          </w:p>
        </w:tc>
      </w:tr>
      <w:tr w14:paraId="0882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DF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6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苏F78945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FC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76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2017年11月16日</w:t>
            </w:r>
          </w:p>
        </w:tc>
      </w:tr>
      <w:tr w14:paraId="1DD0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F23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AD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苏FE5072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32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B3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2020年7月9日</w:t>
            </w:r>
          </w:p>
        </w:tc>
      </w:tr>
      <w:tr w14:paraId="637C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CF5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CA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苏F84284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A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24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549B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356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C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苏F74350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C9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86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7144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2D6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24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苏F88182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8A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1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5689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7DD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19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苏F88766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24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67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2021年7月22日</w:t>
            </w:r>
          </w:p>
        </w:tc>
      </w:tr>
      <w:tr w14:paraId="75D4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50D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EC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苏FL1535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32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6B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w:t>
            </w:r>
          </w:p>
        </w:tc>
      </w:tr>
      <w:tr w14:paraId="696A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B5D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41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苏F91UU3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16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5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398D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977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0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苏FE4667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59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C9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2025年9月4日</w:t>
            </w:r>
          </w:p>
        </w:tc>
      </w:tr>
      <w:tr w14:paraId="6073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DCD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AE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苏FC3869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68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3A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2025年9月4日</w:t>
            </w:r>
          </w:p>
        </w:tc>
      </w:tr>
      <w:tr w14:paraId="39E7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6F7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3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苏F78270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5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AE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0437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A9E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FA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苏F78132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37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81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7837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C9B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1A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苏FE6789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59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D5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2017年11月27日</w:t>
            </w:r>
          </w:p>
        </w:tc>
      </w:tr>
      <w:tr w14:paraId="5796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725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5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苏FE0250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4C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4B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3725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540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B8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苏FE2573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D5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EA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1639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61F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1D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苏FE2305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13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AC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44DC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052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38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苏FE3008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66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18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2020年8月12日</w:t>
            </w:r>
          </w:p>
        </w:tc>
      </w:tr>
      <w:tr w14:paraId="1994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9D5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D7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苏F79230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26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87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1684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4D1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76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苏F79205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9F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91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1828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D49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94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苏F79187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ED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77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7D49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C9A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1B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苏F76367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EA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EF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2020年10月24日</w:t>
            </w:r>
          </w:p>
        </w:tc>
      </w:tr>
      <w:tr w14:paraId="1727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A47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22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苏F55369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30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A2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2015年9月7日</w:t>
            </w:r>
          </w:p>
        </w:tc>
      </w:tr>
      <w:tr w14:paraId="2DCB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73F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93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苏F73761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70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DA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49EA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781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5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苏F73267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55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BB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4D29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1DF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54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苏F73257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F0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01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2020年8月13日</w:t>
            </w:r>
          </w:p>
        </w:tc>
      </w:tr>
      <w:tr w14:paraId="60F3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0A2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D5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苏F75157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FD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C6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2020年9月30日</w:t>
            </w:r>
          </w:p>
        </w:tc>
      </w:tr>
      <w:tr w14:paraId="0C53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F02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E6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苏F76173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3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31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5829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1B3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92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苏F76203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70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27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6529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F84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A3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苏FDT6180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71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渣土清运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1F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2016年12月17日</w:t>
            </w:r>
          </w:p>
        </w:tc>
      </w:tr>
      <w:tr w14:paraId="33FD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A0A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C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苏FDT6191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B5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6D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2016年2月2日</w:t>
            </w:r>
          </w:p>
        </w:tc>
      </w:tr>
      <w:tr w14:paraId="14A6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791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4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苏FDT9587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56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09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2016年12月23日</w:t>
            </w:r>
          </w:p>
        </w:tc>
      </w:tr>
      <w:tr w14:paraId="5D97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90F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DE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苏FDT9070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D2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B0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2015年12月31日</w:t>
            </w:r>
          </w:p>
        </w:tc>
      </w:tr>
      <w:tr w14:paraId="3487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4EF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64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苏FDT1317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F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24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2016年12月23日</w:t>
            </w:r>
          </w:p>
        </w:tc>
      </w:tr>
      <w:tr w14:paraId="1F82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6E9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E8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苏F75CW7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D3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4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4C1E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6E2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BB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苏F25QX3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DA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轻型栏板货车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6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4EE6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1B6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D2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苏FV8819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B2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8B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2017年10月27日</w:t>
            </w:r>
          </w:p>
        </w:tc>
      </w:tr>
      <w:tr w14:paraId="67B17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4D1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96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苏F39696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3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CE2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2014年4月9日</w:t>
            </w:r>
          </w:p>
        </w:tc>
      </w:tr>
      <w:tr w14:paraId="7569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CC1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23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苏F57363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5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1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2016年11月22日</w:t>
            </w:r>
          </w:p>
        </w:tc>
      </w:tr>
      <w:tr w14:paraId="4E0A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C5B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5A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苏F8040V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EB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49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4E57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C0E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90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苏F3019V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D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8B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0F26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703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C3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苏F8044V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D4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5F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08E8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A5D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EE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苏F8439V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3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32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44E7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23F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BD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苏F8928V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B0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BD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3134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8C0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23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苏F9468V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45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13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77D4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454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74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苏F0640V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45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25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292D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A1B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39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苏F2150V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88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AE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441C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13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AD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苏F6701V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1D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2F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30F8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293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0A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苏F8969V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DD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FF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33FD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2E1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2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苏F7279V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D7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92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0BB6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819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6A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苏F1712V</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97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B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2019年12月2日</w:t>
            </w:r>
          </w:p>
        </w:tc>
      </w:tr>
      <w:tr w14:paraId="5D10F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CBA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D7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苏FH9301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6A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55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2020年1月17日</w:t>
            </w:r>
          </w:p>
        </w:tc>
      </w:tr>
      <w:tr w14:paraId="46DB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F67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46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苏FH0300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0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除雪车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9C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2020年1月17日</w:t>
            </w:r>
          </w:p>
        </w:tc>
      </w:tr>
      <w:tr w14:paraId="791D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0CA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30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车架72215（柳工）</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E1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03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2020年6月28日</w:t>
            </w:r>
          </w:p>
        </w:tc>
      </w:tr>
      <w:tr w14:paraId="26D6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C41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BE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车架73797（柳工）</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6B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E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2020年6月28日</w:t>
            </w:r>
          </w:p>
        </w:tc>
      </w:tr>
      <w:tr w14:paraId="5D20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91B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D6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车架77551（柳工）</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88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F8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2020年6月28日</w:t>
            </w:r>
          </w:p>
        </w:tc>
      </w:tr>
      <w:tr w14:paraId="3DF9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E9F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997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发动机30798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E1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17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2014年10月1日</w:t>
            </w:r>
          </w:p>
        </w:tc>
      </w:tr>
      <w:tr w14:paraId="2F5B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20F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9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发动机30786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43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0E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2014年10月2日</w:t>
            </w:r>
          </w:p>
        </w:tc>
      </w:tr>
      <w:tr w14:paraId="7A44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C1B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3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临工L933装载机13573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0B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969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2016年10月1日</w:t>
            </w:r>
          </w:p>
        </w:tc>
      </w:tr>
      <w:tr w14:paraId="42D3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AE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C5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常林933轮式装载机E332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8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6B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2017年8月23日</w:t>
            </w:r>
          </w:p>
        </w:tc>
      </w:tr>
      <w:tr w14:paraId="2A6E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28B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06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常林956轮式装载机</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FA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FA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2012年9月1日</w:t>
            </w:r>
          </w:p>
        </w:tc>
      </w:tr>
      <w:tr w14:paraId="6804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D12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08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苏FG3569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2C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1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2014年9月30日</w:t>
            </w:r>
          </w:p>
        </w:tc>
      </w:tr>
      <w:tr w14:paraId="7220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6E6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AA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苏FG3391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C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E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2014年9月27日</w:t>
            </w:r>
          </w:p>
        </w:tc>
      </w:tr>
      <w:tr w14:paraId="5573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7CD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46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苏FG3323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B9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01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2014年9月27日</w:t>
            </w:r>
          </w:p>
        </w:tc>
      </w:tr>
      <w:tr w14:paraId="739E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FBF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F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苏FG3621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36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A2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2014年10月16日</w:t>
            </w:r>
          </w:p>
        </w:tc>
      </w:tr>
      <w:tr w14:paraId="03B9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4F5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AB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苏FG3623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A1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EA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2014年10月16日</w:t>
            </w:r>
          </w:p>
        </w:tc>
      </w:tr>
      <w:tr w14:paraId="41E5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518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52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苏FG3590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9D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B5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2014年9月30日</w:t>
            </w:r>
          </w:p>
        </w:tc>
      </w:tr>
      <w:tr w14:paraId="747B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CED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23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苏F1664U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1E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7F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08C9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E7B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58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苏F5539U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84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88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100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9BE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9F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苏F6678U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5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6D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673A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3AA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3E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苏F1652U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50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DC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7C33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CD3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0C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苏F8924U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56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2B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7C34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F9F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F0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苏F9179U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A3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1E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37D0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1DC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23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苏F5073U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D4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F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0AFF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0C9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05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苏F4587U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88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CF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4D4F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8BC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53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苏F3645U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71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53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1F54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2BC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8C1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苏F2307U</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59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BF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2021年11月3日</w:t>
            </w:r>
          </w:p>
        </w:tc>
      </w:tr>
      <w:tr w14:paraId="4C0E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675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3D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苏F99LT6原8S1J5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E1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C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2019年9月20日</w:t>
            </w:r>
          </w:p>
        </w:tc>
      </w:tr>
      <w:tr w14:paraId="7053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605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67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苏FE0057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FA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12吨抑尘车 （高空）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01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2020年10月23日</w:t>
            </w:r>
          </w:p>
        </w:tc>
      </w:tr>
      <w:tr w14:paraId="7506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255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68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苏FH0990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8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12吨抑尘车（130米）</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FD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2020年10月23日</w:t>
            </w:r>
          </w:p>
        </w:tc>
      </w:tr>
      <w:tr w14:paraId="6A53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414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B5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苏FH6029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9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26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419A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DCE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CD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苏F65ZE7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86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皮卡（撒布机）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8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2020年4月30日</w:t>
            </w:r>
          </w:p>
        </w:tc>
      </w:tr>
      <w:tr w14:paraId="47DE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A67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9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苏F89HP6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F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2C26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D01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73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苏F50NS8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F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06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1A02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9C5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95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苏F26BA8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90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1D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40DB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9A7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5C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苏F33YD5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1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C6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5B33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7E5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8A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苏F39UQ5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88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89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2C1B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8F3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4B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苏F36QJ9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12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5D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497A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48B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CB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苏F97NP0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9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E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34B0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7AC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2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苏F81CK9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10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6A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1F8A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674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CB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苏F29JC9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56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E8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5093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AC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35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苏F69NJ9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1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E7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0510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13B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A2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苏F39EU8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7C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D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3F79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CAC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0F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苏F90UW6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BC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1.5吨轻型渣土车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5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2024年1月22日</w:t>
            </w:r>
          </w:p>
        </w:tc>
      </w:tr>
      <w:tr w14:paraId="7109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EB7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F4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苏F25XJ3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9A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7F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1FA1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34F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72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苏F76810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0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C8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2797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9D1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EF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轮式挖掘机（抓木机1302）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CE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79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2019年5月6日</w:t>
            </w:r>
          </w:p>
        </w:tc>
      </w:tr>
      <w:tr w14:paraId="7111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57C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EE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轮式挖掘机（抓木机1303）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A1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B4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2019年5月6日</w:t>
            </w:r>
          </w:p>
        </w:tc>
      </w:tr>
      <w:tr w14:paraId="421F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B3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18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轮式挖掘机（抓木机9003）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82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8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2020年8月20日</w:t>
            </w:r>
          </w:p>
        </w:tc>
      </w:tr>
      <w:tr w14:paraId="1337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947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D6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轮式挖掘机（抓木机9004）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29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轮式挖掘机（抓木机）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2C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2020年8月20日</w:t>
            </w:r>
          </w:p>
        </w:tc>
      </w:tr>
      <w:tr w14:paraId="4EE4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4BA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4C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苏F129P8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9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渣土清运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58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2016年12月17日</w:t>
            </w:r>
          </w:p>
        </w:tc>
      </w:tr>
      <w:tr w14:paraId="74431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3A1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17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鲁工轮式装载机（T390)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63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轮式装载机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1E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2025年8月5日</w:t>
            </w:r>
          </w:p>
        </w:tc>
      </w:tr>
      <w:tr w14:paraId="16BD0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7C9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29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苏F5X96Z</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1B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1F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2019年12月4日</w:t>
            </w:r>
          </w:p>
        </w:tc>
      </w:tr>
      <w:tr w14:paraId="608E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2E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BD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苏F6H17H</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5B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物料粉碎车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B7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2025年12月12日</w:t>
            </w:r>
          </w:p>
        </w:tc>
      </w:tr>
      <w:tr w14:paraId="1EB9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4C2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92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苏F87H6Q</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0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建筑垃圾勾臂车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DC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2026年1月13日</w:t>
            </w:r>
          </w:p>
        </w:tc>
      </w:tr>
      <w:tr w14:paraId="1EEF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631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5A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苏F5X8M3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5F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小型客车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61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2017年12月15</w:t>
            </w:r>
          </w:p>
        </w:tc>
      </w:tr>
      <w:tr w14:paraId="71CE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0C9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F6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苏FE8908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7F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2017年12月21日</w:t>
            </w:r>
          </w:p>
        </w:tc>
      </w:tr>
      <w:tr w14:paraId="1063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2A2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3D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苏FE8997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BD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2017年12月21日</w:t>
            </w:r>
          </w:p>
        </w:tc>
      </w:tr>
      <w:tr w14:paraId="732E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737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1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苏FH2622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15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7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2018年11月22日</w:t>
            </w:r>
          </w:p>
        </w:tc>
      </w:tr>
      <w:tr w14:paraId="383C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4F2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E5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苏FH8769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5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29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2020年9月8日</w:t>
            </w:r>
          </w:p>
        </w:tc>
      </w:tr>
      <w:tr w14:paraId="0B3B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DB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DF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苏FE6810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55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3吨高位上料车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7B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2020年8月21日</w:t>
            </w:r>
          </w:p>
        </w:tc>
      </w:tr>
      <w:tr w14:paraId="1A67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F74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4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苏FH7390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46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C7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2017年7月27日</w:t>
            </w:r>
          </w:p>
        </w:tc>
      </w:tr>
      <w:tr w14:paraId="52AB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CEA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83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苏FH7389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4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0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2017年7月26日</w:t>
            </w:r>
          </w:p>
        </w:tc>
      </w:tr>
      <w:tr w14:paraId="0BF2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FEC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47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苏FE8350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A0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9E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2020年8月11日</w:t>
            </w:r>
          </w:p>
        </w:tc>
      </w:tr>
      <w:tr w14:paraId="6780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455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6B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苏F69875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AB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64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2020年8月11日</w:t>
            </w:r>
          </w:p>
        </w:tc>
      </w:tr>
      <w:tr w14:paraId="1549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9F2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F0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苏FE9680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5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F5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42BA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E04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F3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苏FE3878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FB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CC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2020年10月14日</w:t>
            </w:r>
          </w:p>
        </w:tc>
      </w:tr>
      <w:tr w14:paraId="0D87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FB8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26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苏FE1929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9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CD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2018年11月5日</w:t>
            </w:r>
          </w:p>
        </w:tc>
      </w:tr>
      <w:tr w14:paraId="01D8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C1B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60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苏FE5666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A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F9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2018年10月26日</w:t>
            </w:r>
          </w:p>
        </w:tc>
      </w:tr>
      <w:tr w14:paraId="0EBE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E2E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0E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苏FE9723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70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E4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3FE6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0A6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1F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苏FH5131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4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A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021F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85F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苏FH8025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E0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9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0A91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25E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DB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苏FE2590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4E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75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7B99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CEA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FF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苏F62321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D0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6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2017年6月19日</w:t>
            </w:r>
          </w:p>
        </w:tc>
      </w:tr>
      <w:tr w14:paraId="0E78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574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BB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苏F75225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2A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B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2020年8月20日</w:t>
            </w:r>
          </w:p>
        </w:tc>
      </w:tr>
      <w:tr w14:paraId="6FCA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4E7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72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苏FE8750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D4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C5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2020年8月20日</w:t>
            </w:r>
          </w:p>
        </w:tc>
      </w:tr>
      <w:tr w14:paraId="47DB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FCB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C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苏FH5578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BB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C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2020年9月25日</w:t>
            </w:r>
          </w:p>
        </w:tc>
      </w:tr>
      <w:tr w14:paraId="5773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17E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6C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苏F62JN5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F1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F3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2019年12月18日</w:t>
            </w:r>
          </w:p>
        </w:tc>
      </w:tr>
      <w:tr w14:paraId="242A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26B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C8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苏FE8288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C1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B9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4290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D26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F6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苏FH0399</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4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A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3A29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E77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F7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苏FE1668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72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7E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44F0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0F8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4B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苏F69886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16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85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13C4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F66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9F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苏F89023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45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1F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46A1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DC6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60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苏F65924</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CF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DC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2021年7月23日</w:t>
            </w:r>
          </w:p>
        </w:tc>
      </w:tr>
      <w:tr w14:paraId="5646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A34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0B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苏FH0243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0C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A1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2021年9月30日</w:t>
            </w:r>
          </w:p>
        </w:tc>
      </w:tr>
      <w:tr w14:paraId="1C88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83B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A3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苏F62TK7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09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5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5DFF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EB8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E5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苏FH6895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D88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8C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2021年1月15日</w:t>
            </w:r>
          </w:p>
        </w:tc>
      </w:tr>
      <w:tr w14:paraId="3A6E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006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31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苏FH6920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53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09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2017年10月27日</w:t>
            </w:r>
          </w:p>
        </w:tc>
      </w:tr>
      <w:tr w14:paraId="4B88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8C6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E8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苏FH9023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6A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3F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2019年7月20日</w:t>
            </w:r>
          </w:p>
        </w:tc>
      </w:tr>
      <w:tr w14:paraId="09DC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442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0E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苏F57172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92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3B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2016年7月13日</w:t>
            </w:r>
          </w:p>
        </w:tc>
      </w:tr>
      <w:tr w14:paraId="47B3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C63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9C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苏FDT7673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65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A3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2020年7月10日</w:t>
            </w:r>
          </w:p>
        </w:tc>
      </w:tr>
      <w:tr w14:paraId="1B88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465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4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苏FDT3625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4D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5D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2016年12月19日</w:t>
            </w:r>
          </w:p>
        </w:tc>
      </w:tr>
      <w:tr w14:paraId="3EB95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70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79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苏FV6642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72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378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2025年9月4日</w:t>
            </w:r>
          </w:p>
        </w:tc>
      </w:tr>
      <w:tr w14:paraId="0E0B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943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8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苏F62569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06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8吨敞口车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4B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2017年5月1日</w:t>
            </w:r>
          </w:p>
        </w:tc>
      </w:tr>
      <w:tr w14:paraId="69CA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769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76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苏F62320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ED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8吨敞口车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4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2017年5月1日</w:t>
            </w:r>
          </w:p>
        </w:tc>
      </w:tr>
      <w:tr w14:paraId="2A95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00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AA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苏F64533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F6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AB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2017年12月7日</w:t>
            </w:r>
          </w:p>
        </w:tc>
      </w:tr>
      <w:tr w14:paraId="41AF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318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25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苏F69014</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2B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A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2018年9月11日</w:t>
            </w:r>
          </w:p>
        </w:tc>
      </w:tr>
      <w:tr w14:paraId="1CA3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951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6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苏FH8563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78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3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2020年1月16日</w:t>
            </w:r>
          </w:p>
        </w:tc>
      </w:tr>
      <w:tr w14:paraId="3CB7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43C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44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苏FH3825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4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E0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2020年8月7日</w:t>
            </w:r>
          </w:p>
        </w:tc>
      </w:tr>
      <w:tr w14:paraId="4504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33C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4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苏FE0861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27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31吨钩臂车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53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2020年8月7日</w:t>
            </w:r>
          </w:p>
        </w:tc>
      </w:tr>
      <w:tr w14:paraId="32CE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C24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54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苏FA1139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91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C4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2014年5月20日</w:t>
            </w:r>
          </w:p>
        </w:tc>
      </w:tr>
      <w:tr w14:paraId="2EE9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087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E7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苏FA1170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8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2014年5月20日</w:t>
            </w:r>
          </w:p>
        </w:tc>
      </w:tr>
      <w:tr w14:paraId="1082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F99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3B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苏F06QY5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CC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7A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032D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339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40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苏F76055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7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BA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0E29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09C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3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苏FN3425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B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3吨护栏清洗车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27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2015年3月1日</w:t>
            </w:r>
          </w:p>
        </w:tc>
      </w:tr>
      <w:tr w14:paraId="21CE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387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E3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苏FP91Q0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CC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轻型厢式货车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F8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2018年3月19日</w:t>
            </w:r>
          </w:p>
        </w:tc>
      </w:tr>
      <w:tr w14:paraId="641F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B1B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DC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苏F79455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C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3吨吸粪车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6D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2018年8月30日</w:t>
            </w:r>
          </w:p>
        </w:tc>
      </w:tr>
      <w:tr w14:paraId="7730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BDF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A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苏F83191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87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4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2021年12月15日</w:t>
            </w:r>
          </w:p>
        </w:tc>
      </w:tr>
      <w:tr w14:paraId="71B5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972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EF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苏FM2805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49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10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2023年3月29日</w:t>
            </w:r>
          </w:p>
        </w:tc>
      </w:tr>
      <w:tr w14:paraId="50C3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4AC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D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苏FQ6792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1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70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2023年11月3日</w:t>
            </w:r>
          </w:p>
        </w:tc>
      </w:tr>
      <w:tr w14:paraId="0378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67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31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苏F66061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5D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3吨餐厨车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66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2022年2月15日</w:t>
            </w:r>
          </w:p>
        </w:tc>
      </w:tr>
      <w:tr w14:paraId="7C09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4E8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BE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苏FDT1062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B3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2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2020年7月10日</w:t>
            </w:r>
          </w:p>
        </w:tc>
      </w:tr>
      <w:tr w14:paraId="183D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48B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7A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苏F62139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8F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5C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2017年4月5日</w:t>
            </w:r>
          </w:p>
        </w:tc>
      </w:tr>
      <w:tr w14:paraId="7A56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6E8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1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苏FE9003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E6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3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2019年8月26日</w:t>
            </w:r>
          </w:p>
        </w:tc>
      </w:tr>
      <w:tr w14:paraId="6C9A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8C8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A1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苏FE6096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D3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49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2019年8月26日</w:t>
            </w:r>
          </w:p>
        </w:tc>
      </w:tr>
      <w:tr w14:paraId="5F73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2FC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41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苏F79877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F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DE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2019年8月26日</w:t>
            </w:r>
          </w:p>
        </w:tc>
      </w:tr>
      <w:tr w14:paraId="776D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0B8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F2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苏FH5135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6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DFC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2020年9月8日</w:t>
            </w:r>
          </w:p>
        </w:tc>
      </w:tr>
      <w:tr w14:paraId="1307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522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9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苏FE1610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5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86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2020年9月8日</w:t>
            </w:r>
          </w:p>
        </w:tc>
      </w:tr>
      <w:tr w14:paraId="6654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884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8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苏F82891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F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78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0447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617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1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苏FE6027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5E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AA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6D28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8E7F">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EF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苏FE9986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48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F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6B01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031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26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苏FH8653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F5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3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7CD4C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2D7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8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苏FE1288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52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1B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2018年10月26日</w:t>
            </w:r>
          </w:p>
        </w:tc>
      </w:tr>
      <w:tr w14:paraId="345C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2EB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02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苏FE3835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E3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3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21C8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F34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9E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苏F78668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61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00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2017年6月19日</w:t>
            </w:r>
          </w:p>
        </w:tc>
      </w:tr>
      <w:tr w14:paraId="4FF4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034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A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苏FE0501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A4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74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2020年8月20日</w:t>
            </w:r>
          </w:p>
        </w:tc>
      </w:tr>
      <w:tr w14:paraId="365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E56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41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苏F73715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C4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0D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2020年8月20日</w:t>
            </w:r>
          </w:p>
        </w:tc>
      </w:tr>
      <w:tr w14:paraId="5698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023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C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苏FH7626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23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95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2020年11月12日</w:t>
            </w:r>
          </w:p>
        </w:tc>
      </w:tr>
      <w:tr w14:paraId="19D3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678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9F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苏FE3910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0F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4C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3F0D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E04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F5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苏F86826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50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8A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37821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5A3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C2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苏F89518</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72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4644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594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F6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苏F82477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00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E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2021年7月23日</w:t>
            </w:r>
          </w:p>
        </w:tc>
      </w:tr>
      <w:tr w14:paraId="6000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0A9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D2F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苏FJ5510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8B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1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2023.12.1</w:t>
            </w:r>
          </w:p>
        </w:tc>
      </w:tr>
      <w:tr w14:paraId="01F9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0D2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D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苏FH9443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5A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46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2021年9月30日</w:t>
            </w:r>
          </w:p>
        </w:tc>
      </w:tr>
      <w:tr w14:paraId="2F8F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047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12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苏FH4623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EB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4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2021年9月30日</w:t>
            </w:r>
          </w:p>
        </w:tc>
      </w:tr>
      <w:tr w14:paraId="5BC5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596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A8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苏F31KT7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2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7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51B7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651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63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苏FE9122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73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B7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2018年10月26日</w:t>
            </w:r>
          </w:p>
        </w:tc>
      </w:tr>
      <w:tr w14:paraId="3DC9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455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9B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S2000F-055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F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F6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15C7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4D8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2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S2000F-065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5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4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2B83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FB0E">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9D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苏FDT7687</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24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电瓶转运车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4A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2016年12月19日</w:t>
            </w:r>
          </w:p>
        </w:tc>
      </w:tr>
      <w:tr w14:paraId="4F07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AB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A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苏FX4625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67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C9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2025年9月4日</w:t>
            </w:r>
          </w:p>
        </w:tc>
      </w:tr>
      <w:tr w14:paraId="7639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15C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15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苏F87003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AF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48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4B3B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00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苏F83773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3E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2ECB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695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8C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苏FE8960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0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5F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2017年12月21日</w:t>
            </w:r>
          </w:p>
        </w:tc>
      </w:tr>
      <w:tr w14:paraId="33B6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3479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25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苏F72616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E7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1B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2018年11月22日</w:t>
            </w:r>
          </w:p>
        </w:tc>
      </w:tr>
      <w:tr w14:paraId="74AE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6C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5A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苏FE7373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82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2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2018年11月22日</w:t>
            </w:r>
          </w:p>
        </w:tc>
      </w:tr>
      <w:tr w14:paraId="6568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6CE9">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4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苏FE9888</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AE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20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2020年9月8日</w:t>
            </w:r>
          </w:p>
        </w:tc>
      </w:tr>
      <w:tr w14:paraId="3208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AF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F7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苏FH7632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13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7D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1EC0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2BF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FE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苏F86120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5E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1E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2021年2月8日</w:t>
            </w:r>
          </w:p>
        </w:tc>
      </w:tr>
      <w:tr w14:paraId="5108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169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53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苏FH7662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4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9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2019年1月22日</w:t>
            </w:r>
          </w:p>
        </w:tc>
      </w:tr>
      <w:tr w14:paraId="0DFC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99F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F6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苏F73335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0F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AB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2017年9月5日</w:t>
            </w:r>
          </w:p>
        </w:tc>
      </w:tr>
      <w:tr w14:paraId="347A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36AB">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8D4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苏F69706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6C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CD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2020年7月15日</w:t>
            </w:r>
          </w:p>
        </w:tc>
      </w:tr>
      <w:tr w14:paraId="4796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E03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FE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苏F69313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FF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F7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2020年7月17日</w:t>
            </w:r>
          </w:p>
        </w:tc>
      </w:tr>
      <w:tr w14:paraId="6A0A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2B3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8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苏F65616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5D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62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2020年8月11日</w:t>
            </w:r>
          </w:p>
        </w:tc>
      </w:tr>
      <w:tr w14:paraId="7155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15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77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苏FH9905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63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D8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2558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27C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4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苏FE9601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D9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60A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35C0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F3F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A1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苏FH2929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5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25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2020年9月14日</w:t>
            </w:r>
          </w:p>
        </w:tc>
      </w:tr>
      <w:tr w14:paraId="1C89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E52D">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04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苏FH6833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A8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9D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348E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15E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7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苏FE2393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1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87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1A19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BA6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D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苏FE3295</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5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26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090F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846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A4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苏FH9082</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8B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9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7CA2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7EA4">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8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苏FH7983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E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4C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277A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BD2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4F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苏FE3539</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F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00A2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A9DA">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DB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苏FE2521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1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AB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2020年12月10日</w:t>
            </w:r>
          </w:p>
        </w:tc>
      </w:tr>
      <w:tr w14:paraId="67B3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06D6">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98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苏F57520</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F2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8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2016年6月2日</w:t>
            </w:r>
          </w:p>
        </w:tc>
      </w:tr>
      <w:tr w14:paraId="2EE6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EAF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6B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苏FH2706</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FC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E8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2020年9月25日</w:t>
            </w:r>
          </w:p>
        </w:tc>
      </w:tr>
      <w:tr w14:paraId="197A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9431">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10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苏FH1603</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B6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53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2020年9月25日</w:t>
            </w:r>
          </w:p>
        </w:tc>
      </w:tr>
      <w:tr w14:paraId="57CC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04D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0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苏FH2631</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5A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5吨洗扫车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5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2020年9月25日</w:t>
            </w:r>
          </w:p>
        </w:tc>
      </w:tr>
      <w:tr w14:paraId="6F18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804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33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苏F25UA7</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A9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A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2019年12月18日</w:t>
            </w:r>
          </w:p>
        </w:tc>
      </w:tr>
      <w:tr w14:paraId="34B7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E3A3">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54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苏FH1066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1D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3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0603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8185">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AC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苏FE8365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2A5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A5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141C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A35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DA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苏FE3972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E0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8吨扫路车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9F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2021年1月14日</w:t>
            </w:r>
          </w:p>
        </w:tc>
      </w:tr>
      <w:tr w14:paraId="1B2D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9D5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9A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苏F75215</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E0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8吨高压冲洗车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15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2020年9月30日</w:t>
            </w:r>
          </w:p>
        </w:tc>
      </w:tr>
      <w:tr w14:paraId="7DCA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47E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93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苏F75753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0A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8吨抑尘车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BB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2020年10月29日</w:t>
            </w:r>
          </w:p>
        </w:tc>
      </w:tr>
      <w:tr w14:paraId="5A31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4B2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7B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苏FH7091</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BE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12吨抑尘车（130米）</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8C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2020年10月23日</w:t>
            </w:r>
          </w:p>
        </w:tc>
      </w:tr>
      <w:tr w14:paraId="3D46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9970">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苏F98QX3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BE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路面养护车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73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2021年1月5日</w:t>
            </w:r>
          </w:p>
        </w:tc>
      </w:tr>
      <w:tr w14:paraId="457A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73B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F2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苏F85632</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57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7D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2021年7月23日</w:t>
            </w:r>
          </w:p>
        </w:tc>
      </w:tr>
      <w:tr w14:paraId="5703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023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80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S2000F-050</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D1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小型扫路机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68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2021年9月3日到货</w:t>
            </w:r>
          </w:p>
        </w:tc>
      </w:tr>
      <w:tr w14:paraId="3859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357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30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苏F97TY3</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F54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单兵作业车（路面养护）</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3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2023.11.29</w:t>
            </w:r>
          </w:p>
        </w:tc>
      </w:tr>
      <w:tr w14:paraId="2FFC2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689C">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4F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苏FE3726</w:t>
            </w:r>
          </w:p>
        </w:tc>
        <w:tc>
          <w:tcPr>
            <w:tcW w:w="3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E4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BD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2017年10月27日</w:t>
            </w:r>
          </w:p>
        </w:tc>
      </w:tr>
      <w:tr w14:paraId="77E0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0627">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nil"/>
              <w:right w:val="single" w:color="000000" w:sz="4" w:space="0"/>
            </w:tcBorders>
            <w:shd w:val="clear" w:color="auto" w:fill="auto"/>
            <w:noWrap/>
            <w:vAlign w:val="center"/>
          </w:tcPr>
          <w:p w14:paraId="02EB6A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苏FH1125</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283E43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1CA07D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2019年7月20日</w:t>
            </w:r>
          </w:p>
        </w:tc>
      </w:tr>
      <w:tr w14:paraId="5A22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A9C8">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nil"/>
              <w:right w:val="single" w:color="000000" w:sz="4" w:space="0"/>
            </w:tcBorders>
            <w:shd w:val="clear" w:color="auto" w:fill="auto"/>
            <w:noWrap/>
            <w:vAlign w:val="center"/>
          </w:tcPr>
          <w:p w14:paraId="314F0C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苏F82243</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3529FE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01F61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2019年8月7日</w:t>
            </w:r>
          </w:p>
        </w:tc>
      </w:tr>
      <w:tr w14:paraId="361C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2E62">
            <w:pPr>
              <w:keepNext w:val="0"/>
              <w:keepLines w:val="0"/>
              <w:pageBreakBefore w:val="0"/>
              <w:widowControl/>
              <w:numPr>
                <w:ilvl w:val="0"/>
                <w:numId w:val="1"/>
              </w:numPr>
              <w:suppressLineNumbers w:val="0"/>
              <w:kinsoku/>
              <w:wordWrap/>
              <w:overflowPunct/>
              <w:topLinePunct w:val="0"/>
              <w:autoSpaceDE/>
              <w:autoSpaceDN/>
              <w:bidi w:val="0"/>
              <w:adjustRightInd/>
              <w:snapToGrid w:val="0"/>
              <w:ind w:left="425" w:leftChars="0" w:right="0" w:rightChars="0" w:hanging="425" w:firstLineChars="0"/>
              <w:jc w:val="center"/>
              <w:textAlignment w:val="center"/>
              <w:rPr>
                <w:rFonts w:hint="eastAsia" w:ascii="宋体" w:hAnsi="宋体" w:eastAsia="宋体" w:cs="宋体"/>
                <w:i w:val="0"/>
                <w:iCs w:val="0"/>
                <w:color w:val="auto"/>
                <w:sz w:val="20"/>
                <w:szCs w:val="20"/>
                <w:highlight w:val="none"/>
                <w:u w:val="none"/>
              </w:rPr>
            </w:pPr>
          </w:p>
        </w:tc>
        <w:tc>
          <w:tcPr>
            <w:tcW w:w="2417" w:type="dxa"/>
            <w:tcBorders>
              <w:top w:val="single" w:color="000000" w:sz="4" w:space="0"/>
              <w:left w:val="single" w:color="000000" w:sz="4" w:space="0"/>
              <w:bottom w:val="nil"/>
              <w:right w:val="single" w:color="000000" w:sz="4" w:space="0"/>
            </w:tcBorders>
            <w:shd w:val="clear" w:color="auto" w:fill="auto"/>
            <w:noWrap/>
            <w:vAlign w:val="center"/>
          </w:tcPr>
          <w:p w14:paraId="0C86F6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苏FT6046</w:t>
            </w:r>
          </w:p>
        </w:tc>
        <w:tc>
          <w:tcPr>
            <w:tcW w:w="3112" w:type="dxa"/>
            <w:tcBorders>
              <w:top w:val="single" w:color="000000" w:sz="4" w:space="0"/>
              <w:left w:val="single" w:color="000000" w:sz="4" w:space="0"/>
              <w:bottom w:val="nil"/>
              <w:right w:val="single" w:color="000000" w:sz="4" w:space="0"/>
            </w:tcBorders>
            <w:shd w:val="clear" w:color="auto" w:fill="auto"/>
            <w:noWrap/>
            <w:vAlign w:val="center"/>
          </w:tcPr>
          <w:p w14:paraId="5E24605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3吨吊桶车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0A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2017年10月27日</w:t>
            </w:r>
          </w:p>
        </w:tc>
      </w:tr>
    </w:tbl>
    <w:p w14:paraId="72B5B975">
      <w:pPr>
        <w:spacing w:line="480" w:lineRule="exact"/>
        <w:ind w:firstLine="480"/>
        <w:outlineLvl w:val="1"/>
        <w:rPr>
          <w:b/>
          <w:bCs/>
          <w:color w:val="auto"/>
          <w:sz w:val="24"/>
          <w:highlight w:val="none"/>
        </w:rPr>
      </w:pPr>
      <w:r>
        <w:rPr>
          <w:b/>
          <w:bCs/>
          <w:color w:val="auto"/>
          <w:sz w:val="24"/>
          <w:highlight w:val="none"/>
        </w:rPr>
        <w:t>二、维修要求</w:t>
      </w:r>
    </w:p>
    <w:p w14:paraId="045EFF7E">
      <w:pPr>
        <w:spacing w:line="480" w:lineRule="exact"/>
        <w:ind w:firstLine="480"/>
        <w:rPr>
          <w:color w:val="auto"/>
          <w:sz w:val="24"/>
          <w:highlight w:val="none"/>
        </w:rPr>
      </w:pPr>
      <w:r>
        <w:rPr>
          <w:color w:val="auto"/>
          <w:sz w:val="24"/>
          <w:highlight w:val="none"/>
        </w:rPr>
        <w:t>作业车辆的空调系统（含制冷和制热）的检测、诊断、维修（事故车及人为损坏除外），含车辆正常维修保养时的空调系统组件的拆装和恢复；包工包料，即包含诊断费、维修工时费、材料配件费、上门交通费等；包含空调系统所有零部件、传动皮带、控制开关、线路、管路、冷媒、继电器等。</w:t>
      </w:r>
    </w:p>
    <w:p w14:paraId="3EE1B996">
      <w:pPr>
        <w:spacing w:line="480" w:lineRule="exact"/>
        <w:ind w:firstLine="480"/>
        <w:outlineLvl w:val="1"/>
        <w:rPr>
          <w:b/>
          <w:bCs/>
          <w:color w:val="auto"/>
          <w:sz w:val="24"/>
          <w:highlight w:val="none"/>
        </w:rPr>
      </w:pPr>
      <w:r>
        <w:rPr>
          <w:b/>
          <w:bCs/>
          <w:color w:val="auto"/>
          <w:sz w:val="24"/>
          <w:highlight w:val="none"/>
        </w:rPr>
        <w:t>三、技术要求</w:t>
      </w:r>
    </w:p>
    <w:p w14:paraId="15B32CB8">
      <w:pPr>
        <w:spacing w:line="480" w:lineRule="exact"/>
        <w:ind w:firstLine="480"/>
        <w:rPr>
          <w:color w:val="auto"/>
          <w:sz w:val="24"/>
          <w:highlight w:val="none"/>
        </w:rPr>
      </w:pPr>
      <w:r>
        <w:rPr>
          <w:color w:val="auto"/>
          <w:sz w:val="24"/>
          <w:highlight w:val="none"/>
        </w:rPr>
        <w:t>1.维修方必须上门服务，指定地址：环卫汽车维修中心（崇川区钟秀中路83号），少数车辆指定其他地点；</w:t>
      </w:r>
    </w:p>
    <w:p w14:paraId="02B28A01">
      <w:pPr>
        <w:spacing w:line="480" w:lineRule="exact"/>
        <w:ind w:firstLine="480"/>
        <w:rPr>
          <w:color w:val="auto"/>
          <w:sz w:val="24"/>
          <w:highlight w:val="none"/>
        </w:rPr>
      </w:pPr>
      <w:r>
        <w:rPr>
          <w:color w:val="auto"/>
          <w:sz w:val="24"/>
          <w:highlight w:val="none"/>
        </w:rPr>
        <w:t>2.从报修之时起，24小时内完成修复；</w:t>
      </w:r>
    </w:p>
    <w:p w14:paraId="5A5ABC12">
      <w:pPr>
        <w:spacing w:line="480" w:lineRule="exact"/>
        <w:ind w:firstLine="480"/>
        <w:rPr>
          <w:color w:val="auto"/>
          <w:sz w:val="24"/>
          <w:highlight w:val="none"/>
        </w:rPr>
      </w:pPr>
      <w:r>
        <w:rPr>
          <w:color w:val="auto"/>
          <w:sz w:val="24"/>
          <w:highlight w:val="none"/>
        </w:rPr>
        <w:t>3.如遇配件供应问题，修复时间可延长至48小时；</w:t>
      </w:r>
    </w:p>
    <w:p w14:paraId="1A2753CB">
      <w:pPr>
        <w:spacing w:line="480" w:lineRule="exact"/>
        <w:ind w:firstLine="480"/>
        <w:rPr>
          <w:color w:val="auto"/>
          <w:sz w:val="24"/>
          <w:highlight w:val="none"/>
        </w:rPr>
      </w:pPr>
      <w:r>
        <w:rPr>
          <w:color w:val="auto"/>
          <w:sz w:val="24"/>
          <w:highlight w:val="none"/>
        </w:rPr>
        <w:t>4.需保持车辆的原有性、完好性，未经汽车维修中心许可，不得擅自对空调系统进行改装（接临时线路、开关等）；</w:t>
      </w:r>
    </w:p>
    <w:p w14:paraId="4958EFBF">
      <w:pPr>
        <w:spacing w:line="480" w:lineRule="exact"/>
        <w:ind w:firstLine="480"/>
        <w:rPr>
          <w:color w:val="auto"/>
          <w:sz w:val="24"/>
          <w:highlight w:val="none"/>
        </w:rPr>
      </w:pPr>
      <w:r>
        <w:rPr>
          <w:color w:val="auto"/>
          <w:sz w:val="24"/>
          <w:highlight w:val="none"/>
        </w:rPr>
        <w:t>5.应急响应时间：接到维修通知后，必须在1小时内赶到现场进行维修；</w:t>
      </w:r>
    </w:p>
    <w:p w14:paraId="78E1FC7B">
      <w:pPr>
        <w:spacing w:line="480" w:lineRule="exact"/>
        <w:ind w:firstLine="480"/>
        <w:rPr>
          <w:color w:val="auto"/>
          <w:sz w:val="24"/>
          <w:highlight w:val="none"/>
        </w:rPr>
      </w:pPr>
      <w:r>
        <w:rPr>
          <w:color w:val="auto"/>
          <w:sz w:val="24"/>
          <w:highlight w:val="none"/>
        </w:rPr>
        <w:t>6.如遇紧急抢修任务，维修方必须快速响应、积极配合，不得推诿；</w:t>
      </w:r>
    </w:p>
    <w:p w14:paraId="636C3358">
      <w:pPr>
        <w:spacing w:line="480" w:lineRule="exact"/>
        <w:ind w:firstLine="480"/>
        <w:rPr>
          <w:color w:val="auto"/>
          <w:sz w:val="24"/>
          <w:highlight w:val="none"/>
        </w:rPr>
      </w:pPr>
      <w:r>
        <w:rPr>
          <w:color w:val="auto"/>
          <w:sz w:val="24"/>
          <w:highlight w:val="none"/>
        </w:rPr>
        <w:t>7.如维修方经常出现维修响应速度慢、维修质量差、服务态度恶劣、出现故障反复等情况，一旦经采购人认定，则采购人有权提前终止并解除合同，同时扣除履约保证金；</w:t>
      </w:r>
    </w:p>
    <w:p w14:paraId="7652F202">
      <w:pPr>
        <w:spacing w:line="480" w:lineRule="exact"/>
        <w:ind w:firstLine="480"/>
        <w:rPr>
          <w:color w:val="auto"/>
          <w:sz w:val="24"/>
          <w:highlight w:val="none"/>
        </w:rPr>
      </w:pPr>
      <w:r>
        <w:rPr>
          <w:color w:val="auto"/>
          <w:sz w:val="24"/>
          <w:highlight w:val="none"/>
        </w:rPr>
        <w:t>8.维修空调的车辆及机械，必须凭汽车维修中心开具的《生产派工单》进行维修，维修完毕后需有采购</w:t>
      </w:r>
      <w:r>
        <w:rPr>
          <w:rFonts w:hint="eastAsia"/>
          <w:color w:val="auto"/>
          <w:sz w:val="24"/>
          <w:highlight w:val="none"/>
        </w:rPr>
        <w:t>单位</w:t>
      </w:r>
      <w:r>
        <w:rPr>
          <w:color w:val="auto"/>
          <w:sz w:val="24"/>
          <w:highlight w:val="none"/>
        </w:rPr>
        <w:t>相关人员确认签字，否则不予安排和结算。</w:t>
      </w:r>
    </w:p>
    <w:p w14:paraId="765ED87D">
      <w:pPr>
        <w:spacing w:line="480" w:lineRule="exact"/>
        <w:ind w:firstLine="480"/>
        <w:outlineLvl w:val="1"/>
        <w:rPr>
          <w:b/>
          <w:bCs/>
          <w:color w:val="auto"/>
          <w:sz w:val="24"/>
          <w:highlight w:val="none"/>
        </w:rPr>
      </w:pPr>
      <w:r>
        <w:rPr>
          <w:b/>
          <w:bCs/>
          <w:color w:val="auto"/>
          <w:sz w:val="24"/>
          <w:highlight w:val="none"/>
        </w:rPr>
        <w:t>四、服务期限</w:t>
      </w:r>
    </w:p>
    <w:p w14:paraId="5F3F44B2">
      <w:pPr>
        <w:spacing w:line="480" w:lineRule="exact"/>
        <w:ind w:firstLine="480"/>
        <w:rPr>
          <w:color w:val="auto"/>
          <w:sz w:val="24"/>
          <w:highlight w:val="none"/>
        </w:rPr>
      </w:pPr>
      <w:r>
        <w:rPr>
          <w:color w:val="auto"/>
          <w:sz w:val="24"/>
          <w:highlight w:val="none"/>
        </w:rPr>
        <w:t>合同</w:t>
      </w:r>
      <w:r>
        <w:rPr>
          <w:rFonts w:hint="eastAsia"/>
          <w:color w:val="auto"/>
          <w:sz w:val="24"/>
          <w:highlight w:val="none"/>
        </w:rPr>
        <w:t>服务期限</w:t>
      </w:r>
      <w:r>
        <w:rPr>
          <w:color w:val="auto"/>
          <w:sz w:val="24"/>
          <w:highlight w:val="none"/>
        </w:rPr>
        <w:t>为</w:t>
      </w:r>
      <w:r>
        <w:rPr>
          <w:rFonts w:hint="eastAsia"/>
          <w:color w:val="auto"/>
          <w:sz w:val="24"/>
          <w:highlight w:val="none"/>
        </w:rPr>
        <w:t>自合同签订之日起12个月</w:t>
      </w:r>
      <w:r>
        <w:rPr>
          <w:color w:val="auto"/>
          <w:sz w:val="24"/>
          <w:highlight w:val="none"/>
        </w:rPr>
        <w:t>，维修质保期为三个月，合同到期后质保时间顺延，顺延期间车辆出现空调故障由承修方免费修复。</w:t>
      </w:r>
    </w:p>
    <w:p w14:paraId="65CEC408">
      <w:pPr>
        <w:spacing w:line="480" w:lineRule="exact"/>
        <w:ind w:firstLine="472" w:firstLineChars="196"/>
        <w:outlineLvl w:val="1"/>
        <w:rPr>
          <w:b/>
          <w:bCs/>
          <w:color w:val="auto"/>
          <w:sz w:val="24"/>
          <w:highlight w:val="none"/>
        </w:rPr>
      </w:pPr>
      <w:r>
        <w:rPr>
          <w:rFonts w:hint="eastAsia"/>
          <w:b/>
          <w:bCs/>
          <w:color w:val="auto"/>
          <w:sz w:val="24"/>
          <w:highlight w:val="none"/>
        </w:rPr>
        <w:t>五</w:t>
      </w:r>
      <w:r>
        <w:rPr>
          <w:b/>
          <w:bCs/>
          <w:color w:val="auto"/>
          <w:sz w:val="24"/>
          <w:highlight w:val="none"/>
        </w:rPr>
        <w:t>、服务调整及结算方式</w:t>
      </w:r>
    </w:p>
    <w:p w14:paraId="7D4EE95A">
      <w:pPr>
        <w:spacing w:line="480" w:lineRule="exact"/>
        <w:ind w:firstLine="480" w:firstLineChars="200"/>
        <w:rPr>
          <w:color w:val="auto"/>
          <w:sz w:val="24"/>
          <w:highlight w:val="none"/>
        </w:rPr>
      </w:pPr>
      <w:r>
        <w:rPr>
          <w:color w:val="auto"/>
          <w:sz w:val="24"/>
          <w:highlight w:val="none"/>
        </w:rPr>
        <w:t>如因采购人实际需求，服务数量发生变化</w:t>
      </w:r>
      <w:r>
        <w:rPr>
          <w:rFonts w:hint="eastAsia"/>
          <w:color w:val="auto"/>
          <w:sz w:val="24"/>
          <w:highlight w:val="none"/>
          <w:lang w:eastAsia="zh-CN"/>
        </w:rPr>
        <w:t>（</w:t>
      </w:r>
      <w:r>
        <w:rPr>
          <w:rFonts w:hint="eastAsia"/>
          <w:color w:val="auto"/>
          <w:sz w:val="24"/>
          <w:highlight w:val="none"/>
          <w:lang w:val="en-US" w:eastAsia="zh-CN"/>
        </w:rPr>
        <w:t>正偏差10辆（台）车</w:t>
      </w:r>
      <w:r>
        <w:rPr>
          <w:rFonts w:hint="eastAsia"/>
          <w:color w:val="auto"/>
          <w:sz w:val="24"/>
          <w:highlight w:val="none"/>
          <w:lang w:eastAsia="zh-CN"/>
        </w:rPr>
        <w:t>）</w:t>
      </w:r>
      <w:r>
        <w:rPr>
          <w:color w:val="auto"/>
          <w:sz w:val="24"/>
          <w:highlight w:val="none"/>
        </w:rPr>
        <w:t>，中标</w:t>
      </w:r>
      <w:r>
        <w:rPr>
          <w:rFonts w:hint="eastAsia"/>
          <w:color w:val="auto"/>
          <w:sz w:val="24"/>
          <w:highlight w:val="none"/>
        </w:rPr>
        <w:t>人</w:t>
      </w:r>
      <w:r>
        <w:rPr>
          <w:color w:val="auto"/>
          <w:sz w:val="24"/>
          <w:highlight w:val="none"/>
        </w:rPr>
        <w:t>须无条件满足采购人需求，确保质量并及时提供维修服务；结算时按采购人确认的实际服务量，结合中标报价中的综合单价不变（同等享受质保顺延服务）另外结算。</w:t>
      </w:r>
    </w:p>
    <w:p w14:paraId="4159B97A">
      <w:pPr>
        <w:spacing w:line="480" w:lineRule="exact"/>
        <w:ind w:firstLine="472" w:firstLineChars="196"/>
        <w:outlineLvl w:val="1"/>
        <w:rPr>
          <w:b/>
          <w:bCs/>
          <w:color w:val="auto"/>
          <w:sz w:val="24"/>
          <w:highlight w:val="none"/>
        </w:rPr>
      </w:pPr>
      <w:r>
        <w:rPr>
          <w:rFonts w:hint="eastAsia"/>
          <w:b/>
          <w:bCs/>
          <w:color w:val="auto"/>
          <w:sz w:val="24"/>
          <w:highlight w:val="none"/>
          <w:lang w:val="en-US" w:eastAsia="zh-CN"/>
        </w:rPr>
        <w:t>六</w:t>
      </w:r>
      <w:r>
        <w:rPr>
          <w:b/>
          <w:bCs/>
          <w:color w:val="auto"/>
          <w:sz w:val="24"/>
          <w:highlight w:val="none"/>
        </w:rPr>
        <w:t>、付款方式</w:t>
      </w:r>
    </w:p>
    <w:p w14:paraId="3A96713B">
      <w:pPr>
        <w:spacing w:line="480" w:lineRule="exact"/>
        <w:ind w:firstLine="480" w:firstLineChars="200"/>
        <w:rPr>
          <w:color w:val="auto"/>
          <w:sz w:val="24"/>
          <w:highlight w:val="none"/>
        </w:rPr>
      </w:pPr>
      <w:r>
        <w:rPr>
          <w:color w:val="auto"/>
          <w:sz w:val="24"/>
          <w:highlight w:val="none"/>
        </w:rPr>
        <w:t>1、双方合同签订后，中标</w:t>
      </w:r>
      <w:r>
        <w:rPr>
          <w:rFonts w:hint="eastAsia"/>
          <w:color w:val="auto"/>
          <w:sz w:val="24"/>
          <w:highlight w:val="none"/>
        </w:rPr>
        <w:t>单位</w:t>
      </w:r>
      <w:r>
        <w:rPr>
          <w:color w:val="auto"/>
          <w:sz w:val="24"/>
          <w:highlight w:val="none"/>
        </w:rPr>
        <w:t>提供服务满6个月，经汽车维修中心出具服务合格证明后，支付合同价款的30%；满12个月，经汽车维修中心出具服务合格证明后，支付合同价款的70%。</w:t>
      </w:r>
    </w:p>
    <w:p w14:paraId="5E512F02">
      <w:pPr>
        <w:spacing w:line="480" w:lineRule="exact"/>
        <w:ind w:firstLine="480" w:firstLineChars="200"/>
        <w:rPr>
          <w:color w:val="auto"/>
          <w:sz w:val="24"/>
          <w:highlight w:val="none"/>
        </w:rPr>
      </w:pPr>
      <w:r>
        <w:rPr>
          <w:color w:val="auto"/>
          <w:sz w:val="24"/>
          <w:highlight w:val="none"/>
        </w:rPr>
        <w:t>2、</w:t>
      </w:r>
      <w:r>
        <w:rPr>
          <w:rFonts w:hint="eastAsia" w:ascii="Times New Roman" w:hAnsi="Times New Roman" w:eastAsia="宋体" w:cs="Times New Roman"/>
          <w:color w:val="auto"/>
          <w:sz w:val="24"/>
          <w:highlight w:val="none"/>
          <w:lang w:val="en-US" w:eastAsia="zh-CN"/>
        </w:rPr>
        <w:t>39</w:t>
      </w:r>
      <w:r>
        <w:rPr>
          <w:rFonts w:hint="eastAsia" w:cs="Times New Roman"/>
          <w:color w:val="auto"/>
          <w:sz w:val="24"/>
          <w:highlight w:val="none"/>
          <w:lang w:val="en-US" w:eastAsia="zh-CN"/>
        </w:rPr>
        <w:t>0</w:t>
      </w:r>
      <w:r>
        <w:rPr>
          <w:rFonts w:hint="eastAsia" w:ascii="Times New Roman" w:hAnsi="Times New Roman" w:eastAsia="宋体" w:cs="Times New Roman"/>
          <w:color w:val="auto"/>
          <w:sz w:val="24"/>
          <w:highlight w:val="none"/>
          <w:lang w:val="en-US" w:eastAsia="zh-CN"/>
        </w:rPr>
        <w:t>辆</w:t>
      </w:r>
      <w:r>
        <w:rPr>
          <w:color w:val="auto"/>
          <w:sz w:val="24"/>
          <w:highlight w:val="none"/>
        </w:rPr>
        <w:t>（台）车辆之外</w:t>
      </w:r>
      <w:r>
        <w:rPr>
          <w:rFonts w:hint="eastAsia"/>
          <w:color w:val="auto"/>
          <w:sz w:val="24"/>
          <w:highlight w:val="none"/>
          <w:lang w:val="en-US" w:eastAsia="zh-CN"/>
        </w:rPr>
        <w:t>如有新</w:t>
      </w:r>
      <w:r>
        <w:rPr>
          <w:color w:val="auto"/>
          <w:sz w:val="24"/>
          <w:highlight w:val="none"/>
        </w:rPr>
        <w:t>增加</w:t>
      </w:r>
      <w:r>
        <w:rPr>
          <w:rFonts w:hint="eastAsia"/>
          <w:color w:val="auto"/>
          <w:sz w:val="24"/>
          <w:highlight w:val="none"/>
          <w:lang w:val="en-US" w:eastAsia="zh-CN"/>
        </w:rPr>
        <w:t>的车辆（机械）的空调维修服务费</w:t>
      </w:r>
      <w:r>
        <w:rPr>
          <w:rFonts w:hint="eastAsia"/>
          <w:color w:val="auto"/>
          <w:sz w:val="24"/>
          <w:highlight w:val="none"/>
          <w:lang w:eastAsia="zh-CN"/>
        </w:rPr>
        <w:t>（</w:t>
      </w:r>
      <w:r>
        <w:rPr>
          <w:rFonts w:hint="eastAsia"/>
          <w:color w:val="auto"/>
          <w:sz w:val="24"/>
          <w:highlight w:val="none"/>
          <w:lang w:val="en-US" w:eastAsia="zh-CN"/>
        </w:rPr>
        <w:t>服务数量偏差10辆（台）车以内含10辆（台）不额外产生费用，超出部分则</w:t>
      </w:r>
      <w:r>
        <w:rPr>
          <w:color w:val="auto"/>
          <w:sz w:val="24"/>
          <w:highlight w:val="none"/>
        </w:rPr>
        <w:t>按“中标综合单价*数量”在质保顺延期满后一次性支付。</w:t>
      </w:r>
    </w:p>
    <w:p w14:paraId="1D48260C">
      <w:pPr>
        <w:autoSpaceDE w:val="0"/>
        <w:autoSpaceDN w:val="0"/>
        <w:adjustRightInd w:val="0"/>
        <w:spacing w:line="460" w:lineRule="exact"/>
        <w:ind w:firstLine="480" w:firstLineChars="200"/>
        <w:jc w:val="left"/>
        <w:rPr>
          <w:b/>
          <w:bCs/>
          <w:color w:val="auto"/>
          <w:sz w:val="24"/>
          <w:highlight w:val="none"/>
        </w:rPr>
      </w:pPr>
      <w:r>
        <w:rPr>
          <w:color w:val="auto"/>
          <w:sz w:val="24"/>
          <w:highlight w:val="none"/>
        </w:rPr>
        <w:t>3、</w:t>
      </w:r>
      <w:r>
        <w:rPr>
          <w:color w:val="auto"/>
          <w:sz w:val="24"/>
          <w:highlight w:val="none"/>
          <w:lang w:val="zh-CN"/>
        </w:rPr>
        <w:t>最终以签订的采购合同为准。</w:t>
      </w:r>
    </w:p>
    <w:p w14:paraId="3A3AECCC">
      <w:pPr>
        <w:rPr>
          <w:b/>
          <w:color w:val="auto"/>
          <w:sz w:val="36"/>
          <w:szCs w:val="36"/>
          <w:highlight w:val="none"/>
        </w:rPr>
      </w:pPr>
      <w:r>
        <w:rPr>
          <w:b/>
          <w:color w:val="auto"/>
          <w:sz w:val="36"/>
          <w:szCs w:val="36"/>
          <w:highlight w:val="none"/>
        </w:rPr>
        <w:br w:type="page"/>
      </w:r>
    </w:p>
    <w:p w14:paraId="656B3B8D">
      <w:pPr>
        <w:snapToGrid w:val="0"/>
        <w:spacing w:line="300" w:lineRule="auto"/>
        <w:ind w:firstLine="723" w:firstLineChars="200"/>
        <w:jc w:val="center"/>
        <w:outlineLvl w:val="0"/>
        <w:rPr>
          <w:rFonts w:hint="default" w:eastAsia="宋体"/>
          <w:b/>
          <w:color w:val="auto"/>
          <w:sz w:val="36"/>
          <w:szCs w:val="36"/>
          <w:highlight w:val="none"/>
          <w:lang w:val="en-US" w:eastAsia="zh-CN"/>
        </w:rPr>
      </w:pPr>
      <w:r>
        <w:rPr>
          <w:b/>
          <w:color w:val="auto"/>
          <w:sz w:val="36"/>
          <w:szCs w:val="36"/>
          <w:highlight w:val="none"/>
        </w:rPr>
        <w:t>第四部分</w:t>
      </w:r>
      <w:r>
        <w:rPr>
          <w:rFonts w:hint="eastAsia"/>
          <w:b/>
          <w:color w:val="auto"/>
          <w:sz w:val="36"/>
          <w:szCs w:val="36"/>
          <w:highlight w:val="none"/>
          <w:lang w:val="en-US" w:eastAsia="zh-CN"/>
        </w:rPr>
        <w:t xml:space="preserve"> 询价程序和内容</w:t>
      </w:r>
    </w:p>
    <w:p w14:paraId="4A8A7C3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一、采购人委托采购代理机构组织询价活动</w:t>
      </w:r>
    </w:p>
    <w:p w14:paraId="563499C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3"/>
          <w:sz w:val="24"/>
          <w:szCs w:val="24"/>
          <w:highlight w:val="none"/>
        </w:rPr>
        <w:t>、成立询价小组。</w:t>
      </w:r>
      <w:r>
        <w:rPr>
          <w:rFonts w:hint="eastAsia" w:ascii="宋体" w:hAnsi="宋体" w:eastAsia="宋体" w:cs="宋体"/>
          <w:color w:val="auto"/>
          <w:spacing w:val="-3"/>
          <w:sz w:val="24"/>
          <w:szCs w:val="24"/>
          <w:highlight w:val="none"/>
        </w:rPr>
        <w:t>询价小组由有关专家和采购人代表组成，按照公平、公正、</w:t>
      </w:r>
      <w:r>
        <w:rPr>
          <w:rFonts w:hint="eastAsia" w:ascii="宋体" w:hAnsi="宋体" w:eastAsia="宋体" w:cs="宋体"/>
          <w:color w:val="auto"/>
          <w:spacing w:val="1"/>
          <w:sz w:val="24"/>
          <w:szCs w:val="24"/>
          <w:highlight w:val="none"/>
        </w:rPr>
        <w:t>择优的原则进行独立评审。询价小组由采购人代表和评审专家共计</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3</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1"/>
          <w:sz w:val="24"/>
          <w:szCs w:val="24"/>
          <w:highlight w:val="none"/>
        </w:rPr>
        <w:t>人组成，其中</w:t>
      </w:r>
      <w:r>
        <w:rPr>
          <w:rFonts w:hint="eastAsia" w:ascii="宋体" w:hAnsi="宋体" w:eastAsia="宋体" w:cs="宋体"/>
          <w:color w:val="auto"/>
          <w:spacing w:val="-3"/>
          <w:sz w:val="24"/>
          <w:szCs w:val="24"/>
          <w:highlight w:val="none"/>
        </w:rPr>
        <w:t>评审专家</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2</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人，采购人代表</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3"/>
          <w:sz w:val="24"/>
          <w:szCs w:val="24"/>
          <w:highlight w:val="none"/>
        </w:rPr>
        <w:t>1</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3"/>
          <w:sz w:val="24"/>
          <w:szCs w:val="24"/>
          <w:highlight w:val="none"/>
        </w:rPr>
        <w:t>人。</w:t>
      </w:r>
    </w:p>
    <w:p w14:paraId="7AB52EC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由询价小组对响应供应商的资格性、符合性审查，对未通过审查的供应商，应</w:t>
      </w:r>
      <w:r>
        <w:rPr>
          <w:rFonts w:hint="eastAsia" w:ascii="宋体" w:hAnsi="宋体" w:eastAsia="宋体" w:cs="宋体"/>
          <w:color w:val="auto"/>
          <w:spacing w:val="-1"/>
          <w:sz w:val="24"/>
          <w:szCs w:val="24"/>
          <w:highlight w:val="none"/>
        </w:rPr>
        <w:t>现场告知原因。询价小组对合格供应商的响应文件进行评审。</w:t>
      </w:r>
    </w:p>
    <w:p w14:paraId="2970718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34"/>
          <w:sz w:val="24"/>
          <w:szCs w:val="24"/>
          <w:highlight w:val="none"/>
        </w:rPr>
        <w:t xml:space="preserve"> </w:t>
      </w:r>
      <w:r>
        <w:rPr>
          <w:rFonts w:hint="eastAsia" w:ascii="宋体" w:hAnsi="宋体" w:eastAsia="宋体" w:cs="宋体"/>
          <w:b/>
          <w:bCs/>
          <w:color w:val="auto"/>
          <w:spacing w:val="-5"/>
          <w:sz w:val="24"/>
          <w:szCs w:val="24"/>
          <w:highlight w:val="none"/>
        </w:rPr>
        <w:t>、询价小组的职责：</w:t>
      </w:r>
    </w:p>
    <w:p w14:paraId="43FBDB8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（1）询价响应文件是否符合询价文件的要求，并</w:t>
      </w:r>
      <w:r>
        <w:rPr>
          <w:rFonts w:hint="eastAsia" w:ascii="宋体" w:hAnsi="宋体" w:eastAsia="宋体" w:cs="宋体"/>
          <w:color w:val="auto"/>
          <w:spacing w:val="-1"/>
          <w:sz w:val="24"/>
          <w:szCs w:val="24"/>
          <w:highlight w:val="none"/>
          <w:lang w:eastAsia="zh-CN"/>
        </w:rPr>
        <w:t>作出评价</w:t>
      </w:r>
      <w:r>
        <w:rPr>
          <w:rFonts w:hint="eastAsia" w:ascii="宋体" w:hAnsi="宋体" w:eastAsia="宋体" w:cs="宋体"/>
          <w:color w:val="auto"/>
          <w:spacing w:val="-1"/>
          <w:sz w:val="24"/>
          <w:szCs w:val="24"/>
          <w:highlight w:val="none"/>
        </w:rPr>
        <w:t>；</w:t>
      </w:r>
    </w:p>
    <w:p w14:paraId="2723618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（2）可以要求询价响应供应商对询价响应文件有关事项</w:t>
      </w:r>
      <w:r>
        <w:rPr>
          <w:rFonts w:hint="eastAsia" w:ascii="宋体" w:hAnsi="宋体" w:eastAsia="宋体" w:cs="宋体"/>
          <w:color w:val="auto"/>
          <w:spacing w:val="-1"/>
          <w:sz w:val="24"/>
          <w:szCs w:val="24"/>
          <w:highlight w:val="none"/>
          <w:lang w:eastAsia="zh-CN"/>
        </w:rPr>
        <w:t>作出解释</w:t>
      </w:r>
      <w:r>
        <w:rPr>
          <w:rFonts w:hint="eastAsia" w:ascii="宋体" w:hAnsi="宋体" w:eastAsia="宋体" w:cs="宋体"/>
          <w:color w:val="auto"/>
          <w:spacing w:val="-1"/>
          <w:sz w:val="24"/>
          <w:szCs w:val="24"/>
          <w:highlight w:val="none"/>
        </w:rPr>
        <w:t>或澄清；</w:t>
      </w:r>
    </w:p>
    <w:p w14:paraId="05AC926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（3）按询价文件载明的方法，价格由低到高按次序排列，推荐排名第一的询价响应供应商为本项目成交人；</w:t>
      </w:r>
    </w:p>
    <w:p w14:paraId="1CA2C78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（4）询价采购活动开始后，直到就项目成交结果发出成交通知书并授予成交人</w:t>
      </w:r>
      <w:r>
        <w:rPr>
          <w:rFonts w:hint="eastAsia" w:ascii="宋体" w:hAnsi="宋体" w:eastAsia="宋体" w:cs="宋体"/>
          <w:color w:val="auto"/>
          <w:spacing w:val="2"/>
          <w:sz w:val="24"/>
          <w:szCs w:val="24"/>
          <w:highlight w:val="none"/>
        </w:rPr>
        <w:t>合同为止，凡属于评审、澄清、评价和比较询价响应的所有资料及有关授予合同等的相关信息，都不应向询价响应供应商或与询价评审比较工作无关的其第三方及人</w:t>
      </w:r>
      <w:r>
        <w:rPr>
          <w:rFonts w:hint="eastAsia" w:ascii="宋体" w:hAnsi="宋体" w:eastAsia="宋体" w:cs="宋体"/>
          <w:color w:val="auto"/>
          <w:spacing w:val="-3"/>
          <w:sz w:val="24"/>
          <w:szCs w:val="24"/>
          <w:highlight w:val="none"/>
        </w:rPr>
        <w:t>员泄露；</w:t>
      </w:r>
    </w:p>
    <w:p w14:paraId="0E45E03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（5）在询价响应文件的评审、澄清、评价和比较以及最终授予合同的过程中，</w:t>
      </w:r>
      <w:r>
        <w:rPr>
          <w:rFonts w:hint="eastAsia" w:ascii="宋体" w:hAnsi="宋体" w:eastAsia="宋体" w:cs="宋体"/>
          <w:color w:val="auto"/>
          <w:spacing w:val="2"/>
          <w:sz w:val="24"/>
          <w:szCs w:val="24"/>
          <w:highlight w:val="none"/>
        </w:rPr>
        <w:t>询价响应供应商对采购人和询价小组成员有施加影响的任何行为，都将取消其可能</w:t>
      </w:r>
      <w:r>
        <w:rPr>
          <w:rFonts w:hint="eastAsia" w:ascii="宋体" w:hAnsi="宋体" w:eastAsia="宋体" w:cs="宋体"/>
          <w:color w:val="auto"/>
          <w:spacing w:val="-2"/>
          <w:sz w:val="24"/>
          <w:szCs w:val="24"/>
          <w:highlight w:val="none"/>
        </w:rPr>
        <w:t>的成交资格。</w:t>
      </w:r>
    </w:p>
    <w:p w14:paraId="1BBB8A7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3</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、询价小组成员的义务：</w:t>
      </w:r>
    </w:p>
    <w:p w14:paraId="3CCAD3F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（1）遵纪守法，客观、公正、廉洁地履行职责；</w:t>
      </w:r>
    </w:p>
    <w:p w14:paraId="2377C9F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（2）按照询价文件规定的方法进行，对询价评</w:t>
      </w:r>
      <w:r>
        <w:rPr>
          <w:rFonts w:hint="eastAsia" w:ascii="宋体" w:hAnsi="宋体" w:eastAsia="宋体" w:cs="宋体"/>
          <w:color w:val="auto"/>
          <w:spacing w:val="-3"/>
          <w:sz w:val="24"/>
          <w:szCs w:val="24"/>
          <w:highlight w:val="none"/>
        </w:rPr>
        <w:t>审与比较的意见承担个人责任；</w:t>
      </w:r>
    </w:p>
    <w:p w14:paraId="1CEDE62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（3）对询价评审过程和结果，以及询价响应供应商的商业秘密保密；</w:t>
      </w:r>
    </w:p>
    <w:p w14:paraId="4D172FA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（4）配合相关部门进行的投诉处理工作；</w:t>
      </w:r>
    </w:p>
    <w:p w14:paraId="7634596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（5）配合招标采购单位答复询价响应供应商提出的</w:t>
      </w:r>
      <w:r>
        <w:rPr>
          <w:rFonts w:hint="eastAsia" w:ascii="宋体" w:hAnsi="宋体" w:eastAsia="宋体" w:cs="宋体"/>
          <w:color w:val="auto"/>
          <w:spacing w:val="-1"/>
          <w:sz w:val="24"/>
          <w:szCs w:val="24"/>
          <w:highlight w:val="none"/>
          <w:lang w:eastAsia="zh-CN"/>
        </w:rPr>
        <w:t>异议</w:t>
      </w:r>
      <w:r>
        <w:rPr>
          <w:rFonts w:hint="eastAsia" w:ascii="宋体" w:hAnsi="宋体" w:eastAsia="宋体" w:cs="宋体"/>
          <w:color w:val="auto"/>
          <w:spacing w:val="-1"/>
          <w:sz w:val="24"/>
          <w:szCs w:val="24"/>
          <w:highlight w:val="none"/>
        </w:rPr>
        <w:t>。</w:t>
      </w:r>
    </w:p>
    <w:p w14:paraId="0253FB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二、供应商参加询价活动。</w:t>
      </w:r>
    </w:p>
    <w:p w14:paraId="61E3EC85">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现场模式：响应供应商授权人须持有效身份证参加询价活动。</w:t>
      </w:r>
    </w:p>
    <w:p w14:paraId="54BBF4CC">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66" w:firstLineChars="200"/>
        <w:textAlignment w:val="auto"/>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kern w:val="0"/>
          <w:sz w:val="24"/>
          <w:szCs w:val="24"/>
          <w:highlight w:val="none"/>
          <w:lang w:val="en-US" w:eastAsia="zh-CN" w:bidi="ar-SA"/>
        </w:rPr>
        <w:t>三、</w:t>
      </w:r>
      <w:r>
        <w:rPr>
          <w:rFonts w:hint="eastAsia" w:ascii="宋体" w:hAnsi="宋体" w:eastAsia="宋体" w:cs="宋体"/>
          <w:b/>
          <w:bCs/>
          <w:color w:val="auto"/>
          <w:spacing w:val="-4"/>
          <w:sz w:val="24"/>
          <w:szCs w:val="24"/>
          <w:highlight w:val="none"/>
        </w:rPr>
        <w:t>询价评审方法</w:t>
      </w:r>
    </w:p>
    <w:p w14:paraId="5D86E86C">
      <w:pPr>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1.对合格投标供应商所提供的投标响应文件内的</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文件进行评选。</w:t>
      </w:r>
    </w:p>
    <w:p w14:paraId="488FEF7E">
      <w:pPr>
        <w:snapToGrid w:val="0"/>
        <w:spacing w:line="360" w:lineRule="auto"/>
        <w:ind w:firstLine="484" w:firstLineChars="2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2.评审小组严格按照招标文件的规定要求、条件标准，对投标供应商所提供的完整计划标的物采购的服务是否符合采购需求，对其质量和服务等实质性响应内容进行比较评价。</w:t>
      </w:r>
    </w:p>
    <w:p w14:paraId="08E71CE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b/>
          <w:bCs/>
          <w:color w:val="auto"/>
          <w:sz w:val="24"/>
          <w:szCs w:val="24"/>
          <w:highlight w:val="none"/>
        </w:rPr>
        <w:t>本项目在全部满足</w:t>
      </w:r>
      <w:r>
        <w:rPr>
          <w:rFonts w:hint="eastAsia" w:ascii="宋体" w:hAnsi="宋体" w:eastAsia="宋体"/>
          <w:b/>
          <w:bCs/>
          <w:color w:val="auto"/>
          <w:sz w:val="24"/>
          <w:szCs w:val="24"/>
          <w:highlight w:val="none"/>
          <w:lang w:val="en-US" w:eastAsia="zh-CN"/>
        </w:rPr>
        <w:t>询价</w:t>
      </w:r>
      <w:r>
        <w:rPr>
          <w:rFonts w:hint="eastAsia" w:ascii="宋体" w:hAnsi="宋体" w:eastAsia="宋体"/>
          <w:b/>
          <w:bCs/>
          <w:color w:val="auto"/>
          <w:sz w:val="24"/>
          <w:szCs w:val="24"/>
          <w:highlight w:val="none"/>
        </w:rPr>
        <w:t>文件实质性要求前提下，</w:t>
      </w:r>
      <w:r>
        <w:rPr>
          <w:rFonts w:hint="eastAsia" w:ascii="宋体" w:hAnsi="宋体" w:eastAsia="宋体"/>
          <w:b/>
          <w:bCs/>
          <w:color w:val="auto"/>
          <w:sz w:val="24"/>
          <w:szCs w:val="24"/>
          <w:highlight w:val="none"/>
          <w:lang w:val="en-US" w:eastAsia="zh-CN"/>
        </w:rPr>
        <w:t>根据</w:t>
      </w:r>
      <w:r>
        <w:rPr>
          <w:rFonts w:hint="eastAsia" w:eastAsia="宋体" w:cs="宋体"/>
          <w:b/>
          <w:bCs/>
          <w:color w:val="auto"/>
          <w:sz w:val="24"/>
          <w:szCs w:val="24"/>
          <w:highlight w:val="none"/>
          <w:u w:val="thick" w:color="FF0000"/>
        </w:rPr>
        <w:t>“符合采购需求、质量和服务相等且报价最低的原则”，采购人授权</w:t>
      </w:r>
      <w:r>
        <w:rPr>
          <w:rFonts w:hint="eastAsia" w:eastAsia="宋体" w:cs="宋体"/>
          <w:b/>
          <w:bCs/>
          <w:color w:val="auto"/>
          <w:sz w:val="24"/>
          <w:szCs w:val="24"/>
          <w:highlight w:val="none"/>
          <w:u w:val="thick" w:color="FF0000"/>
          <w:lang w:val="en-US" w:eastAsia="zh-CN"/>
        </w:rPr>
        <w:t>询价</w:t>
      </w:r>
      <w:r>
        <w:rPr>
          <w:rFonts w:hint="eastAsia" w:eastAsia="宋体" w:cs="宋体"/>
          <w:b/>
          <w:bCs/>
          <w:color w:val="auto"/>
          <w:sz w:val="24"/>
          <w:szCs w:val="24"/>
          <w:highlight w:val="none"/>
          <w:u w:val="thick" w:color="FF0000"/>
        </w:rPr>
        <w:t>小组确定成交人。</w:t>
      </w:r>
      <w:r>
        <w:rPr>
          <w:rFonts w:hint="eastAsia" w:ascii="宋体" w:hAnsi="宋体" w:eastAsia="宋体" w:cs="宋体"/>
          <w:color w:val="auto"/>
          <w:sz w:val="24"/>
          <w:szCs w:val="24"/>
          <w:highlight w:val="none"/>
        </w:rPr>
        <w:t>。</w:t>
      </w:r>
    </w:p>
    <w:p w14:paraId="4FAC02B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4" w:firstLineChars="200"/>
        <w:textAlignment w:val="auto"/>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4</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b/>
          <w:bCs/>
          <w:color w:val="auto"/>
          <w:spacing w:val="-2"/>
          <w:sz w:val="24"/>
          <w:szCs w:val="24"/>
          <w:highlight w:val="none"/>
        </w:rPr>
        <w:t>、本次项目最高限价人民币</w:t>
      </w:r>
      <w:r>
        <w:rPr>
          <w:rFonts w:hint="eastAsia" w:ascii="宋体" w:hAnsi="宋体" w:eastAsia="宋体" w:cs="宋体"/>
          <w:b/>
          <w:bCs/>
          <w:color w:val="auto"/>
          <w:spacing w:val="-2"/>
          <w:sz w:val="24"/>
          <w:szCs w:val="24"/>
          <w:highlight w:val="none"/>
          <w:lang w:val="en-US" w:eastAsia="zh-CN"/>
        </w:rPr>
        <w:t>260000元</w:t>
      </w:r>
      <w:r>
        <w:rPr>
          <w:rFonts w:hint="eastAsia" w:ascii="宋体" w:hAnsi="宋体" w:eastAsia="宋体" w:cs="宋体"/>
          <w:b/>
          <w:bCs/>
          <w:color w:val="auto"/>
          <w:spacing w:val="-2"/>
          <w:sz w:val="24"/>
          <w:szCs w:val="24"/>
          <w:highlight w:val="none"/>
        </w:rPr>
        <w:t>，投标报价超过最高限价的作无效投标处理。</w:t>
      </w:r>
    </w:p>
    <w:p w14:paraId="39A9C83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7"/>
          <w:sz w:val="24"/>
          <w:szCs w:val="24"/>
          <w:highlight w:val="none"/>
        </w:rPr>
        <w:t>、价格评审</w:t>
      </w:r>
    </w:p>
    <w:p w14:paraId="1115018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（1）询价小组认为供应商的报价明显低于其他通过符合性审查供应商的报价，</w:t>
      </w:r>
      <w:r>
        <w:rPr>
          <w:rFonts w:hint="eastAsia" w:ascii="宋体" w:hAnsi="宋体" w:eastAsia="宋体" w:cs="宋体"/>
          <w:color w:val="auto"/>
          <w:spacing w:val="2"/>
          <w:sz w:val="24"/>
          <w:szCs w:val="24"/>
          <w:highlight w:val="none"/>
        </w:rPr>
        <w:t>有可能影响产品质量或者不能诚信履约的，应当要求其在合理的时间内提供书面说明，必要时提交相关证明材料；供应商不能证明其报价合理性的，询价小组应当将</w:t>
      </w:r>
      <w:r>
        <w:rPr>
          <w:rFonts w:hint="eastAsia" w:ascii="宋体" w:hAnsi="宋体" w:eastAsia="宋体" w:cs="宋体"/>
          <w:color w:val="auto"/>
          <w:spacing w:val="-2"/>
          <w:sz w:val="24"/>
          <w:szCs w:val="24"/>
          <w:highlight w:val="none"/>
        </w:rPr>
        <w:t>其作为无效响应处理。</w:t>
      </w:r>
    </w:p>
    <w:p w14:paraId="6D9DF3D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（2）询价小组对成交候选人报价表进行审核，应审核供应商询价响应报价是否</w:t>
      </w:r>
      <w:r>
        <w:rPr>
          <w:rFonts w:hint="eastAsia" w:ascii="宋体" w:hAnsi="宋体" w:eastAsia="宋体" w:cs="宋体"/>
          <w:color w:val="auto"/>
          <w:spacing w:val="2"/>
          <w:sz w:val="24"/>
          <w:szCs w:val="24"/>
          <w:highlight w:val="none"/>
        </w:rPr>
        <w:t>前后一致、大小写金额是否一致、总价金额与单价汇总金额是否一致。对过高过低报价的并作为成交候选人的，应重点审核报价明细表有否重大重复报价或漏项报价等情况，一经发现，现场请成交候选人予以澄清，明显过错或不能澄清的，经超半</w:t>
      </w:r>
      <w:r>
        <w:rPr>
          <w:rFonts w:hint="eastAsia" w:ascii="宋体" w:hAnsi="宋体" w:eastAsia="宋体" w:cs="宋体"/>
          <w:color w:val="auto"/>
          <w:spacing w:val="-1"/>
          <w:sz w:val="24"/>
          <w:szCs w:val="24"/>
          <w:highlight w:val="none"/>
        </w:rPr>
        <w:t>数以上询价小组认定，有权取消供应商成交候选人资格。</w:t>
      </w:r>
    </w:p>
    <w:p w14:paraId="355BD96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（3）询价小组根据全体成员签字的原始评审记录和结果编写评审报告。询价小组按报价由低到高的顺序排列，排名前三名的依次为第一、第二、第三成</w:t>
      </w:r>
      <w:r>
        <w:rPr>
          <w:rFonts w:hint="eastAsia" w:ascii="宋体" w:hAnsi="宋体" w:eastAsia="宋体" w:cs="宋体"/>
          <w:color w:val="auto"/>
          <w:spacing w:val="-3"/>
          <w:sz w:val="24"/>
          <w:szCs w:val="24"/>
          <w:highlight w:val="none"/>
        </w:rPr>
        <w:t>交候选人。</w:t>
      </w:r>
      <w:r>
        <w:rPr>
          <w:rFonts w:hint="eastAsia" w:ascii="宋体" w:hAnsi="宋体" w:eastAsia="宋体" w:cs="宋体"/>
          <w:color w:val="auto"/>
          <w:spacing w:val="-1"/>
          <w:sz w:val="24"/>
          <w:szCs w:val="24"/>
          <w:highlight w:val="none"/>
        </w:rPr>
        <w:t>询价响应报价相同的，现场抽签决定成交候选人排名顺序。</w:t>
      </w:r>
    </w:p>
    <w:p w14:paraId="306225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（4）第一成交候选人原则上为成交供应商，成交价为其响应报价。当排名第一</w:t>
      </w:r>
      <w:r>
        <w:rPr>
          <w:rFonts w:hint="eastAsia" w:ascii="宋体" w:hAnsi="宋体" w:eastAsia="宋体" w:cs="宋体"/>
          <w:color w:val="auto"/>
          <w:spacing w:val="2"/>
          <w:sz w:val="24"/>
          <w:szCs w:val="24"/>
          <w:highlight w:val="none"/>
        </w:rPr>
        <w:t>的成交候选人放弃成交、因不可抗力不能履行合同、不按照询价文件要求提交履约保证金，或者被查实存在影响成交结果的违法行为等情形，不符合成交条件的，采购人可以按照询价小组提出的成交候选人名单排序依次确定其他成交候选人为成交</w:t>
      </w:r>
      <w:r>
        <w:rPr>
          <w:rFonts w:hint="eastAsia" w:ascii="宋体" w:hAnsi="宋体" w:eastAsia="宋体" w:cs="宋体"/>
          <w:color w:val="auto"/>
          <w:spacing w:val="-1"/>
          <w:sz w:val="24"/>
          <w:szCs w:val="24"/>
          <w:highlight w:val="none"/>
        </w:rPr>
        <w:t>供应商，也可以重新询价。</w:t>
      </w:r>
    </w:p>
    <w:p w14:paraId="40CC5E6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、本项目由</w:t>
      </w:r>
      <w:r>
        <w:rPr>
          <w:rFonts w:hint="eastAsia" w:ascii="宋体" w:hAnsi="宋体" w:eastAsia="宋体" w:cs="宋体"/>
          <w:b/>
          <w:bCs/>
          <w:color w:val="auto"/>
          <w:spacing w:val="-2"/>
          <w:sz w:val="24"/>
          <w:szCs w:val="24"/>
          <w:highlight w:val="none"/>
          <w:u w:val="single" w:color="auto"/>
        </w:rPr>
        <w:t>采购人委托询价小组</w:t>
      </w:r>
      <w:r>
        <w:rPr>
          <w:rFonts w:hint="eastAsia" w:ascii="宋体" w:hAnsi="宋体" w:eastAsia="宋体" w:cs="宋体"/>
          <w:color w:val="auto"/>
          <w:spacing w:val="-2"/>
          <w:sz w:val="24"/>
          <w:szCs w:val="24"/>
          <w:highlight w:val="none"/>
        </w:rPr>
        <w:t>确定成交</w:t>
      </w:r>
      <w:r>
        <w:rPr>
          <w:rFonts w:hint="eastAsia" w:ascii="宋体" w:hAnsi="宋体" w:eastAsia="宋体" w:cs="宋体"/>
          <w:color w:val="auto"/>
          <w:spacing w:val="-3"/>
          <w:sz w:val="24"/>
          <w:szCs w:val="24"/>
          <w:highlight w:val="none"/>
        </w:rPr>
        <w:t>供应商。</w:t>
      </w:r>
    </w:p>
    <w:p w14:paraId="638D6AC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5"/>
          <w:sz w:val="24"/>
          <w:szCs w:val="24"/>
          <w:highlight w:val="none"/>
        </w:rPr>
        <w:t>、代理机构宣布评审结果。</w:t>
      </w:r>
    </w:p>
    <w:p w14:paraId="5BCECA5B">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、询价小组对询价响应文件的判定，只依据询价响应文件内容本</w:t>
      </w:r>
      <w:r>
        <w:rPr>
          <w:rFonts w:hint="eastAsia" w:ascii="宋体" w:hAnsi="宋体" w:eastAsia="宋体" w:cs="宋体"/>
          <w:color w:val="auto"/>
          <w:spacing w:val="-3"/>
          <w:sz w:val="24"/>
          <w:szCs w:val="24"/>
          <w:highlight w:val="none"/>
        </w:rPr>
        <w:t>身，不依靠询</w:t>
      </w:r>
      <w:r>
        <w:rPr>
          <w:rFonts w:hint="eastAsia" w:ascii="宋体" w:hAnsi="宋体" w:eastAsia="宋体" w:cs="宋体"/>
          <w:color w:val="auto"/>
          <w:spacing w:val="-1"/>
          <w:sz w:val="24"/>
          <w:szCs w:val="24"/>
          <w:highlight w:val="none"/>
        </w:rPr>
        <w:t>价采购活动开始后的任何外来证明</w:t>
      </w:r>
      <w:r>
        <w:rPr>
          <w:rFonts w:hint="eastAsia" w:ascii="宋体" w:hAnsi="宋体" w:eastAsia="宋体" w:cs="宋体"/>
          <w:color w:val="auto"/>
          <w:spacing w:val="-2"/>
          <w:sz w:val="24"/>
          <w:szCs w:val="24"/>
          <w:highlight w:val="none"/>
        </w:rPr>
        <w:t>。</w:t>
      </w:r>
    </w:p>
    <w:p w14:paraId="40BE076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、询价活动开始后，询价小组对询价文件的细则若有争议，由询价小组成员集</w:t>
      </w:r>
      <w:r>
        <w:rPr>
          <w:rFonts w:hint="eastAsia" w:ascii="宋体" w:hAnsi="宋体" w:eastAsia="宋体" w:cs="宋体"/>
          <w:color w:val="auto"/>
          <w:spacing w:val="2"/>
          <w:sz w:val="24"/>
          <w:szCs w:val="24"/>
          <w:highlight w:val="none"/>
        </w:rPr>
        <w:t>体讨论确定。询价小组成员对需要共同认定的事项存有争议，应当按照少数服从多数的原则</w:t>
      </w:r>
      <w:r>
        <w:rPr>
          <w:rFonts w:hint="eastAsia" w:ascii="宋体" w:hAnsi="宋体" w:eastAsia="宋体" w:cs="宋体"/>
          <w:color w:val="auto"/>
          <w:spacing w:val="2"/>
          <w:sz w:val="24"/>
          <w:szCs w:val="24"/>
          <w:highlight w:val="none"/>
          <w:lang w:eastAsia="zh-CN"/>
        </w:rPr>
        <w:t>作出</w:t>
      </w:r>
      <w:r>
        <w:rPr>
          <w:rFonts w:hint="eastAsia" w:ascii="宋体" w:hAnsi="宋体" w:eastAsia="宋体" w:cs="宋体"/>
          <w:color w:val="auto"/>
          <w:spacing w:val="2"/>
          <w:sz w:val="24"/>
          <w:szCs w:val="24"/>
          <w:highlight w:val="none"/>
        </w:rPr>
        <w:t>结论。持不同意见的询价小组成员应当在评审报告上签署不同意见及</w:t>
      </w:r>
      <w:r>
        <w:rPr>
          <w:rFonts w:hint="eastAsia" w:ascii="宋体" w:hAnsi="宋体" w:eastAsia="宋体" w:cs="宋体"/>
          <w:color w:val="auto"/>
          <w:spacing w:val="-1"/>
          <w:sz w:val="24"/>
          <w:szCs w:val="24"/>
          <w:highlight w:val="none"/>
        </w:rPr>
        <w:t>理由，否则视为同意评审报告。</w:t>
      </w:r>
    </w:p>
    <w:p w14:paraId="0674220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1"/>
          <w:sz w:val="24"/>
          <w:szCs w:val="24"/>
          <w:highlight w:val="none"/>
        </w:rPr>
        <w:t>、询价小组对评审未尽情况有最终解释权，且对落标的询价</w:t>
      </w:r>
      <w:r>
        <w:rPr>
          <w:rFonts w:hint="eastAsia" w:ascii="宋体" w:hAnsi="宋体" w:eastAsia="宋体" w:cs="宋体"/>
          <w:color w:val="auto"/>
          <w:sz w:val="24"/>
          <w:szCs w:val="24"/>
          <w:highlight w:val="none"/>
        </w:rPr>
        <w:t>响应供应商不做</w:t>
      </w:r>
      <w:r>
        <w:rPr>
          <w:rFonts w:hint="eastAsia" w:ascii="宋体" w:hAnsi="宋体" w:eastAsia="宋体" w:cs="宋体"/>
          <w:color w:val="auto"/>
          <w:spacing w:val="-2"/>
          <w:sz w:val="24"/>
          <w:szCs w:val="24"/>
          <w:highlight w:val="none"/>
        </w:rPr>
        <w:t>落标原因的解释。</w:t>
      </w:r>
    </w:p>
    <w:p w14:paraId="43EFEB7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四</w:t>
      </w:r>
      <w:r>
        <w:rPr>
          <w:rFonts w:hint="eastAsia" w:ascii="宋体" w:hAnsi="宋体" w:eastAsia="宋体" w:cs="宋体"/>
          <w:b/>
          <w:bCs/>
          <w:color w:val="auto"/>
          <w:spacing w:val="-3"/>
          <w:sz w:val="24"/>
          <w:szCs w:val="24"/>
          <w:highlight w:val="none"/>
        </w:rPr>
        <w:t>、出现下列情形之一的，作无效询价响应处理</w:t>
      </w:r>
    </w:p>
    <w:p w14:paraId="7586A726">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、询价响应文件未按规定要求密封、签署、盖章的；</w:t>
      </w:r>
    </w:p>
    <w:p w14:paraId="23C2450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、不具备询价文件规定的询价响应供应商资格要求的；</w:t>
      </w:r>
    </w:p>
    <w:p w14:paraId="3857E269">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
          <w:sz w:val="24"/>
          <w:szCs w:val="24"/>
          <w:highlight w:val="none"/>
        </w:rPr>
        <w:t>、不符合法律、法规和询价文件中规定的其他实质性要求的</w:t>
      </w:r>
    </w:p>
    <w:p w14:paraId="12E945C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1"/>
          <w:sz w:val="24"/>
          <w:szCs w:val="24"/>
          <w:highlight w:val="none"/>
        </w:rPr>
        <w:t>、询价技术响应文件在出现商务询价响应的报</w:t>
      </w:r>
      <w:r>
        <w:rPr>
          <w:rFonts w:hint="eastAsia" w:ascii="宋体" w:hAnsi="宋体" w:eastAsia="宋体" w:cs="宋体"/>
          <w:color w:val="auto"/>
          <w:spacing w:val="-2"/>
          <w:sz w:val="24"/>
          <w:szCs w:val="24"/>
          <w:highlight w:val="none"/>
        </w:rPr>
        <w:t>价内容的；</w:t>
      </w:r>
    </w:p>
    <w:p w14:paraId="11ACBFA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2"/>
          <w:sz w:val="24"/>
          <w:szCs w:val="24"/>
          <w:highlight w:val="none"/>
        </w:rPr>
        <w:t>、报价超过询价文件中规定的预算金额或者最高限价的；</w:t>
      </w:r>
    </w:p>
    <w:p w14:paraId="433DC04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、询价响应文件含有采购人不能接受的附加条件的；</w:t>
      </w:r>
    </w:p>
    <w:p w14:paraId="17038C81">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、询价小组可以认定为无效询价响应的其他情况；</w:t>
      </w:r>
    </w:p>
    <w:p w14:paraId="0D8C241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、法律、法规和询价文件规定的其他无效情形。</w:t>
      </w:r>
    </w:p>
    <w:p w14:paraId="3A42614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、出现下列情形之一的，作废标处理</w:t>
      </w:r>
    </w:p>
    <w:p w14:paraId="0674C2E7">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1、符合专业条件的响应供应商或者对询价文件作实质响应的</w:t>
      </w:r>
      <w:r>
        <w:rPr>
          <w:rFonts w:hint="eastAsia" w:ascii="宋体" w:hAnsi="宋体" w:eastAsia="宋体" w:cs="宋体"/>
          <w:color w:val="auto"/>
          <w:spacing w:val="-2"/>
          <w:sz w:val="24"/>
          <w:szCs w:val="24"/>
          <w:highlight w:val="none"/>
        </w:rPr>
        <w:t>响应供应商不足</w:t>
      </w:r>
      <w:r>
        <w:rPr>
          <w:rFonts w:hint="eastAsia" w:ascii="宋体" w:hAnsi="宋体" w:eastAsia="宋体" w:cs="宋体"/>
          <w:color w:val="auto"/>
          <w:spacing w:val="-46"/>
          <w:sz w:val="24"/>
          <w:szCs w:val="24"/>
          <w:highlight w:val="none"/>
          <w:lang w:val="en-US" w:eastAsia="zh-CN"/>
        </w:rPr>
        <w:t>/</w:t>
      </w:r>
      <w:r>
        <w:rPr>
          <w:rFonts w:hint="eastAsia" w:ascii="宋体" w:hAnsi="宋体" w:eastAsia="宋体" w:cs="宋体"/>
          <w:color w:val="auto"/>
          <w:spacing w:val="-4"/>
          <w:sz w:val="24"/>
          <w:szCs w:val="24"/>
          <w:highlight w:val="none"/>
        </w:rPr>
        <w:t>家的；</w:t>
      </w:r>
    </w:p>
    <w:p w14:paraId="7206A2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2、出现影响采购公正的违法违规行为的；</w:t>
      </w:r>
    </w:p>
    <w:p w14:paraId="403F7643">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3、响应供应商的报价均超过了采购预算，采购人不能支付的；</w:t>
      </w:r>
    </w:p>
    <w:p w14:paraId="5FC64CD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4、因重大变故，采购任务取消的。</w:t>
      </w:r>
    </w:p>
    <w:p w14:paraId="7918716F">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上述均保留询价小组认定可以确定为无效响应或废标的其他情况。</w:t>
      </w:r>
    </w:p>
    <w:p w14:paraId="384E82B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、其他注意事项</w:t>
      </w:r>
    </w:p>
    <w:p w14:paraId="00AD6700">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2"/>
          <w:sz w:val="24"/>
          <w:szCs w:val="24"/>
          <w:highlight w:val="none"/>
        </w:rPr>
        <w:t>、在询价响应、评审时间，供应商不得向询</w:t>
      </w:r>
      <w:r>
        <w:rPr>
          <w:rFonts w:hint="eastAsia" w:ascii="宋体" w:hAnsi="宋体" w:eastAsia="宋体" w:cs="宋体"/>
          <w:color w:val="auto"/>
          <w:spacing w:val="-3"/>
          <w:sz w:val="24"/>
          <w:szCs w:val="24"/>
          <w:highlight w:val="none"/>
        </w:rPr>
        <w:t>价小组询问情况，不得进行旨在影响评审结果的活动。</w:t>
      </w:r>
    </w:p>
    <w:p w14:paraId="11B8C2C2">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2"/>
          <w:sz w:val="24"/>
          <w:szCs w:val="24"/>
          <w:highlight w:val="none"/>
        </w:rPr>
        <w:t>、询价小组不得向供应商解释落标原因。</w:t>
      </w:r>
    </w:p>
    <w:p w14:paraId="638140AC">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2"/>
          <w:sz w:val="24"/>
          <w:szCs w:val="24"/>
          <w:highlight w:val="none"/>
        </w:rPr>
        <w:t>、在询价响应、评审过程中，如果供应商联合故意抬高报价或出现其他不正当</w:t>
      </w:r>
      <w:r>
        <w:rPr>
          <w:rFonts w:hint="eastAsia" w:ascii="宋体" w:hAnsi="宋体" w:eastAsia="宋体" w:cs="宋体"/>
          <w:color w:val="auto"/>
          <w:spacing w:val="-1"/>
          <w:sz w:val="24"/>
          <w:szCs w:val="24"/>
          <w:highlight w:val="none"/>
        </w:rPr>
        <w:t>行为，采购人有权中止询价响应或评审。</w:t>
      </w:r>
    </w:p>
    <w:p w14:paraId="7E7872EA">
      <w:pPr>
        <w:pStyle w:val="7"/>
        <w:keepNext w:val="0"/>
        <w:keepLines w:val="0"/>
        <w:pageBreakBefore w:val="0"/>
        <w:widowControl w:val="0"/>
        <w:kinsoku/>
        <w:wordWrap/>
        <w:overflowPunct/>
        <w:topLinePunct w:val="0"/>
        <w:autoSpaceDE/>
        <w:autoSpaceDN/>
        <w:bidi w:val="0"/>
        <w:adjustRightInd/>
        <w:snapToGrid/>
        <w:spacing w:line="360" w:lineRule="auto"/>
        <w:ind w:left="0" w:right="0" w:firstLine="47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2"/>
          <w:sz w:val="24"/>
          <w:szCs w:val="24"/>
          <w:highlight w:val="none"/>
        </w:rPr>
        <w:t>、凡在询价响应、评审过程中，已提示是否异议的事项，供应商当时没有提出</w:t>
      </w:r>
      <w:r>
        <w:rPr>
          <w:rFonts w:hint="eastAsia" w:ascii="宋体" w:hAnsi="宋体" w:eastAsia="宋体" w:cs="宋体"/>
          <w:color w:val="auto"/>
          <w:spacing w:val="-1"/>
          <w:sz w:val="24"/>
          <w:szCs w:val="24"/>
          <w:highlight w:val="none"/>
        </w:rPr>
        <w:t>异议的，事后不得针对上述事项提出</w:t>
      </w:r>
      <w:r>
        <w:rPr>
          <w:rFonts w:hint="eastAsia" w:ascii="宋体" w:hAnsi="宋体" w:eastAsia="宋体" w:cs="宋体"/>
          <w:color w:val="auto"/>
          <w:spacing w:val="-1"/>
          <w:sz w:val="24"/>
          <w:szCs w:val="24"/>
          <w:highlight w:val="none"/>
          <w:lang w:eastAsia="zh-CN"/>
        </w:rPr>
        <w:t>异议</w:t>
      </w:r>
      <w:r>
        <w:rPr>
          <w:rFonts w:hint="eastAsia" w:ascii="宋体" w:hAnsi="宋体" w:eastAsia="宋体" w:cs="宋体"/>
          <w:color w:val="auto"/>
          <w:spacing w:val="-1"/>
          <w:sz w:val="24"/>
          <w:szCs w:val="24"/>
          <w:highlight w:val="none"/>
        </w:rPr>
        <w:t>。</w:t>
      </w:r>
    </w:p>
    <w:p w14:paraId="5EC27454">
      <w:pPr>
        <w:pStyle w:val="7"/>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textAlignment w:val="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七</w:t>
      </w:r>
      <w:r>
        <w:rPr>
          <w:rFonts w:hint="eastAsia" w:ascii="宋体" w:hAnsi="宋体" w:eastAsia="宋体" w:cs="宋体"/>
          <w:b/>
          <w:bCs/>
          <w:color w:val="auto"/>
          <w:spacing w:val="-4"/>
          <w:sz w:val="24"/>
          <w:szCs w:val="24"/>
          <w:highlight w:val="none"/>
        </w:rPr>
        <w:t>、成交通知</w:t>
      </w:r>
    </w:p>
    <w:p w14:paraId="3967F12E">
      <w:pPr>
        <w:pStyle w:val="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成交结果在“南通市崇川区人民政府网 (www.chongchuan.gov.cn)→我要看→公示公告”栏</w:t>
      </w:r>
      <w:r>
        <w:rPr>
          <w:rFonts w:hint="eastAsia" w:ascii="宋体" w:hAnsi="宋体" w:eastAsia="宋体" w:cs="宋体"/>
          <w:color w:val="auto"/>
          <w:spacing w:val="-1"/>
          <w:sz w:val="24"/>
          <w:szCs w:val="24"/>
          <w:highlight w:val="none"/>
        </w:rPr>
        <w:t>，公告期限为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1 个工作日。《成交通知书》一经发出，采购人改变成交结果，或者成交供应商放弃</w:t>
      </w:r>
      <w:r>
        <w:rPr>
          <w:rFonts w:hint="eastAsia" w:ascii="宋体" w:hAnsi="宋体" w:eastAsia="宋体" w:cs="宋体"/>
          <w:color w:val="auto"/>
          <w:sz w:val="24"/>
          <w:szCs w:val="24"/>
          <w:highlight w:val="none"/>
        </w:rPr>
        <w:t>成交的，各自承担相应的法律责任。《成交通知</w:t>
      </w:r>
      <w:r>
        <w:rPr>
          <w:rFonts w:hint="eastAsia" w:ascii="宋体" w:hAnsi="宋体" w:eastAsia="宋体" w:cs="宋体"/>
          <w:color w:val="auto"/>
          <w:spacing w:val="-1"/>
          <w:sz w:val="24"/>
          <w:szCs w:val="24"/>
          <w:highlight w:val="none"/>
        </w:rPr>
        <w:t>书》是采购合同的组成部分。</w:t>
      </w:r>
    </w:p>
    <w:p w14:paraId="497060A0">
      <w:pPr>
        <w:tabs>
          <w:tab w:val="left" w:pos="440"/>
        </w:tabs>
        <w:snapToGrid w:val="0"/>
        <w:spacing w:line="240" w:lineRule="auto"/>
        <w:ind w:left="0" w:right="0" w:firstLine="0" w:firstLineChars="0"/>
        <w:outlineLvl w:val="1"/>
        <w:rPr>
          <w:rFonts w:hint="eastAsia" w:eastAsia="宋体"/>
          <w:b/>
          <w:bCs/>
          <w:color w:val="auto"/>
          <w:sz w:val="24"/>
          <w:highlight w:val="none"/>
          <w:lang w:eastAsia="zh-CN"/>
        </w:rPr>
      </w:pPr>
    </w:p>
    <w:p w14:paraId="2559A984">
      <w:pPr>
        <w:snapToGrid w:val="0"/>
        <w:spacing w:line="240" w:lineRule="auto"/>
        <w:ind w:left="0" w:right="0" w:firstLine="0" w:firstLineChars="0"/>
        <w:outlineLvl w:val="1"/>
        <w:rPr>
          <w:b/>
          <w:bCs/>
          <w:color w:val="auto"/>
          <w:sz w:val="24"/>
          <w:highlight w:val="none"/>
        </w:rPr>
      </w:pPr>
    </w:p>
    <w:p w14:paraId="789637D8">
      <w:pPr>
        <w:snapToGrid w:val="0"/>
        <w:spacing w:line="460" w:lineRule="exact"/>
        <w:ind w:firstLine="482" w:firstLineChars="200"/>
        <w:outlineLvl w:val="1"/>
        <w:rPr>
          <w:b/>
          <w:bCs/>
          <w:color w:val="auto"/>
          <w:sz w:val="24"/>
          <w:highlight w:val="none"/>
        </w:rPr>
      </w:pPr>
    </w:p>
    <w:p w14:paraId="1434F7BD">
      <w:pPr>
        <w:snapToGrid w:val="0"/>
        <w:spacing w:line="300" w:lineRule="auto"/>
        <w:jc w:val="center"/>
        <w:outlineLvl w:val="0"/>
        <w:rPr>
          <w:b/>
          <w:color w:val="auto"/>
          <w:sz w:val="36"/>
          <w:szCs w:val="36"/>
          <w:highlight w:val="none"/>
        </w:rPr>
      </w:pPr>
      <w:r>
        <w:rPr>
          <w:b/>
          <w:color w:val="auto"/>
          <w:sz w:val="36"/>
          <w:szCs w:val="36"/>
          <w:highlight w:val="none"/>
        </w:rPr>
        <w:t>第五部分</w:t>
      </w:r>
      <w:r>
        <w:rPr>
          <w:rFonts w:hint="eastAsia"/>
          <w:b/>
          <w:color w:val="auto"/>
          <w:sz w:val="36"/>
          <w:szCs w:val="36"/>
          <w:highlight w:val="none"/>
          <w:lang w:val="en-US" w:eastAsia="zh-CN"/>
        </w:rPr>
        <w:t xml:space="preserve"> </w:t>
      </w:r>
      <w:r>
        <w:rPr>
          <w:b/>
          <w:color w:val="auto"/>
          <w:sz w:val="36"/>
          <w:szCs w:val="36"/>
          <w:highlight w:val="none"/>
        </w:rPr>
        <w:t>合同的授予和履约</w:t>
      </w:r>
    </w:p>
    <w:p w14:paraId="66B142CE">
      <w:pPr>
        <w:snapToGrid w:val="0"/>
        <w:spacing w:line="300" w:lineRule="auto"/>
        <w:jc w:val="center"/>
        <w:rPr>
          <w:color w:val="auto"/>
          <w:sz w:val="28"/>
          <w:szCs w:val="28"/>
          <w:highlight w:val="none"/>
        </w:rPr>
      </w:pPr>
    </w:p>
    <w:p w14:paraId="1EA3C9C4">
      <w:pPr>
        <w:spacing w:line="360" w:lineRule="auto"/>
        <w:ind w:firstLine="484" w:firstLineChars="202"/>
        <w:rPr>
          <w:color w:val="auto"/>
          <w:kern w:val="0"/>
          <w:sz w:val="24"/>
          <w:highlight w:val="none"/>
        </w:rPr>
      </w:pPr>
      <w:r>
        <w:rPr>
          <w:color w:val="auto"/>
          <w:kern w:val="0"/>
          <w:sz w:val="24"/>
          <w:highlight w:val="none"/>
        </w:rPr>
        <w:t>一、中标人在接到采购代理机构发出送达的《中标通知书》后，30日内与采购人签订采购合同，所签合同不得对招、投标文件作实质性修改，否则由此给采购人造成损失的，中标人应承担赔偿责任。采购人不得向中标人提出不合理的要求作为签订合同的条件，不得与中标人私下订立背离招标文件实质性内容的合同（协议）。合同一式陆份，采购人</w:t>
      </w:r>
      <w:r>
        <w:rPr>
          <w:rFonts w:hint="eastAsia"/>
          <w:color w:val="auto"/>
          <w:kern w:val="0"/>
          <w:sz w:val="24"/>
          <w:highlight w:val="none"/>
          <w:lang w:val="en-US" w:eastAsia="zh-CN"/>
        </w:rPr>
        <w:t>肆</w:t>
      </w:r>
      <w:r>
        <w:rPr>
          <w:color w:val="auto"/>
          <w:kern w:val="0"/>
          <w:sz w:val="24"/>
          <w:highlight w:val="none"/>
        </w:rPr>
        <w:t>份、中标人叁份。</w:t>
      </w:r>
    </w:p>
    <w:p w14:paraId="32B8A8D6">
      <w:pPr>
        <w:spacing w:line="360" w:lineRule="auto"/>
        <w:ind w:firstLine="484" w:firstLineChars="202"/>
        <w:rPr>
          <w:color w:val="auto"/>
          <w:kern w:val="0"/>
          <w:sz w:val="24"/>
          <w:highlight w:val="none"/>
        </w:rPr>
      </w:pPr>
      <w:r>
        <w:rPr>
          <w:color w:val="auto"/>
          <w:kern w:val="0"/>
          <w:sz w:val="24"/>
          <w:highlight w:val="none"/>
        </w:rPr>
        <w:t>二、招标文件、中标人的投标文件及评审过程中的有关书面澄清、承诺等均应作为合同附件，具有同等的法律效力。</w:t>
      </w:r>
    </w:p>
    <w:p w14:paraId="2F53204A">
      <w:pPr>
        <w:spacing w:line="360" w:lineRule="auto"/>
        <w:ind w:firstLine="484" w:firstLineChars="202"/>
        <w:rPr>
          <w:color w:val="auto"/>
          <w:kern w:val="0"/>
          <w:sz w:val="24"/>
          <w:highlight w:val="none"/>
        </w:rPr>
      </w:pPr>
      <w:r>
        <w:rPr>
          <w:color w:val="auto"/>
          <w:kern w:val="0"/>
          <w:sz w:val="24"/>
          <w:highlight w:val="none"/>
        </w:rPr>
        <w:t>三、采购人和中标人应相互配合，中标人须按采购合同约定积极组织本项目的融资贷款实施，确保按时履约提供服务贷款投放。</w:t>
      </w:r>
    </w:p>
    <w:p w14:paraId="4D6C8E0C">
      <w:pPr>
        <w:spacing w:line="360" w:lineRule="auto"/>
        <w:ind w:firstLine="484" w:firstLineChars="202"/>
        <w:rPr>
          <w:color w:val="auto"/>
          <w:kern w:val="0"/>
          <w:sz w:val="24"/>
          <w:highlight w:val="none"/>
        </w:rPr>
      </w:pPr>
      <w:r>
        <w:rPr>
          <w:color w:val="auto"/>
          <w:kern w:val="0"/>
          <w:sz w:val="24"/>
          <w:highlight w:val="none"/>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14:paraId="72A1CF2C">
      <w:pPr>
        <w:snapToGrid w:val="0"/>
        <w:spacing w:line="360" w:lineRule="auto"/>
        <w:ind w:firstLine="484" w:firstLineChars="202"/>
        <w:rPr>
          <w:color w:val="auto"/>
          <w:kern w:val="0"/>
          <w:sz w:val="24"/>
          <w:highlight w:val="none"/>
        </w:rPr>
      </w:pPr>
    </w:p>
    <w:p w14:paraId="63318316">
      <w:pPr>
        <w:widowControl/>
        <w:jc w:val="left"/>
        <w:rPr>
          <w:b/>
          <w:color w:val="auto"/>
          <w:sz w:val="36"/>
          <w:szCs w:val="36"/>
          <w:highlight w:val="none"/>
        </w:rPr>
      </w:pPr>
      <w:r>
        <w:rPr>
          <w:b/>
          <w:color w:val="auto"/>
          <w:sz w:val="36"/>
          <w:szCs w:val="36"/>
          <w:highlight w:val="none"/>
        </w:rPr>
        <w:br w:type="page"/>
      </w:r>
    </w:p>
    <w:p w14:paraId="2329D0CA">
      <w:pPr>
        <w:tabs>
          <w:tab w:val="left" w:pos="1050"/>
          <w:tab w:val="right" w:leader="dot" w:pos="9402"/>
        </w:tabs>
        <w:spacing w:line="480" w:lineRule="exact"/>
        <w:jc w:val="center"/>
        <w:rPr>
          <w:b/>
          <w:color w:val="auto"/>
          <w:kern w:val="44"/>
          <w:sz w:val="32"/>
          <w:szCs w:val="32"/>
          <w:highlight w:val="none"/>
        </w:rPr>
      </w:pPr>
      <w:r>
        <w:rPr>
          <w:b/>
          <w:color w:val="auto"/>
          <w:kern w:val="44"/>
          <w:sz w:val="32"/>
          <w:szCs w:val="32"/>
          <w:highlight w:val="none"/>
        </w:rPr>
        <w:t>南通兴环环境卫生服务有限公司</w:t>
      </w:r>
      <w:r>
        <w:rPr>
          <w:rFonts w:hint="eastAsia"/>
          <w:b/>
          <w:color w:val="auto"/>
          <w:kern w:val="44"/>
          <w:sz w:val="32"/>
          <w:szCs w:val="32"/>
          <w:highlight w:val="none"/>
          <w:lang w:eastAsia="zh-CN"/>
        </w:rPr>
        <w:t>202</w:t>
      </w:r>
      <w:r>
        <w:rPr>
          <w:rFonts w:hint="eastAsia"/>
          <w:b/>
          <w:color w:val="auto"/>
          <w:kern w:val="44"/>
          <w:sz w:val="32"/>
          <w:szCs w:val="32"/>
          <w:highlight w:val="none"/>
          <w:lang w:val="en-US" w:eastAsia="zh-CN"/>
        </w:rPr>
        <w:t>6</w:t>
      </w:r>
      <w:r>
        <w:rPr>
          <w:b/>
          <w:color w:val="auto"/>
          <w:kern w:val="44"/>
          <w:sz w:val="32"/>
          <w:szCs w:val="32"/>
          <w:highlight w:val="none"/>
        </w:rPr>
        <w:t>年度车辆空调维修服务采购合同书</w:t>
      </w:r>
    </w:p>
    <w:p w14:paraId="76AD8B92">
      <w:pPr>
        <w:suppressAutoHyphens/>
        <w:adjustRightInd w:val="0"/>
        <w:snapToGrid w:val="0"/>
        <w:spacing w:line="360" w:lineRule="auto"/>
        <w:ind w:firstLine="482" w:firstLineChars="200"/>
        <w:jc w:val="left"/>
        <w:rPr>
          <w:b/>
          <w:bCs/>
          <w:color w:val="auto"/>
          <w:kern w:val="0"/>
          <w:sz w:val="24"/>
          <w:highlight w:val="none"/>
        </w:rPr>
      </w:pPr>
    </w:p>
    <w:p w14:paraId="6C12C1ED">
      <w:pPr>
        <w:spacing w:line="440" w:lineRule="exact"/>
        <w:rPr>
          <w:color w:val="auto"/>
          <w:sz w:val="24"/>
          <w:highlight w:val="none"/>
          <w:u w:val="single"/>
        </w:rPr>
      </w:pPr>
      <w:r>
        <w:rPr>
          <w:color w:val="auto"/>
          <w:spacing w:val="46"/>
          <w:sz w:val="24"/>
          <w:highlight w:val="none"/>
        </w:rPr>
        <w:t>采购单</w:t>
      </w:r>
      <w:r>
        <w:rPr>
          <w:color w:val="auto"/>
          <w:spacing w:val="2"/>
          <w:sz w:val="24"/>
          <w:highlight w:val="none"/>
        </w:rPr>
        <w:t>位</w:t>
      </w:r>
      <w:r>
        <w:rPr>
          <w:color w:val="auto"/>
          <w:sz w:val="24"/>
          <w:highlight w:val="none"/>
        </w:rPr>
        <w:t>（或称甲方）：</w:t>
      </w:r>
      <w:r>
        <w:rPr>
          <w:color w:val="auto"/>
          <w:sz w:val="24"/>
          <w:highlight w:val="none"/>
          <w:u w:val="single"/>
        </w:rPr>
        <w:t xml:space="preserve">                             </w:t>
      </w:r>
    </w:p>
    <w:p w14:paraId="2EF6C636">
      <w:pPr>
        <w:spacing w:line="440" w:lineRule="exact"/>
        <w:rPr>
          <w:bCs/>
          <w:color w:val="auto"/>
          <w:sz w:val="24"/>
          <w:highlight w:val="none"/>
        </w:rPr>
      </w:pPr>
      <w:r>
        <w:rPr>
          <w:color w:val="auto"/>
          <w:sz w:val="24"/>
          <w:highlight w:val="none"/>
        </w:rPr>
        <w:t>中标单位（或称乙方）：</w:t>
      </w:r>
      <w:r>
        <w:rPr>
          <w:color w:val="auto"/>
          <w:sz w:val="24"/>
          <w:highlight w:val="none"/>
          <w:u w:val="single"/>
        </w:rPr>
        <w:t xml:space="preserve">                             </w:t>
      </w:r>
    </w:p>
    <w:p w14:paraId="23A3633D">
      <w:pPr>
        <w:spacing w:line="440" w:lineRule="exact"/>
        <w:rPr>
          <w:color w:val="auto"/>
          <w:sz w:val="24"/>
          <w:highlight w:val="none"/>
        </w:rPr>
      </w:pPr>
      <w:r>
        <w:rPr>
          <w:color w:val="auto"/>
          <w:sz w:val="24"/>
          <w:highlight w:val="none"/>
        </w:rPr>
        <w:t>签订时间：</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日</w:t>
      </w:r>
    </w:p>
    <w:p w14:paraId="757A9297">
      <w:pPr>
        <w:spacing w:line="440" w:lineRule="exact"/>
        <w:rPr>
          <w:color w:val="auto"/>
          <w:sz w:val="24"/>
          <w:highlight w:val="none"/>
          <w:u w:val="single"/>
        </w:rPr>
      </w:pPr>
      <w:r>
        <w:rPr>
          <w:color w:val="auto"/>
          <w:sz w:val="24"/>
          <w:highlight w:val="none"/>
        </w:rPr>
        <w:t>签订地点：</w:t>
      </w:r>
      <w:r>
        <w:rPr>
          <w:color w:val="auto"/>
          <w:sz w:val="24"/>
          <w:highlight w:val="none"/>
          <w:u w:val="single"/>
        </w:rPr>
        <w:t xml:space="preserve">                                 </w:t>
      </w:r>
    </w:p>
    <w:p w14:paraId="68EFADD3">
      <w:pPr>
        <w:spacing w:line="440" w:lineRule="exact"/>
        <w:ind w:firstLine="480" w:firstLineChars="200"/>
        <w:rPr>
          <w:color w:val="auto"/>
          <w:sz w:val="24"/>
          <w:highlight w:val="none"/>
        </w:rPr>
      </w:pPr>
      <w:r>
        <w:rPr>
          <w:color w:val="auto"/>
          <w:sz w:val="24"/>
          <w:highlight w:val="none"/>
        </w:rPr>
        <w:t>根据《中华人民共和国民法典》及（项目名称）</w:t>
      </w:r>
      <w:r>
        <w:rPr>
          <w:color w:val="auto"/>
          <w:sz w:val="24"/>
          <w:highlight w:val="none"/>
          <w:u w:val="single"/>
        </w:rPr>
        <w:t xml:space="preserve">                 </w:t>
      </w:r>
      <w:r>
        <w:rPr>
          <w:color w:val="auto"/>
          <w:sz w:val="24"/>
          <w:highlight w:val="none"/>
        </w:rPr>
        <w:t>项目（项目编号</w:t>
      </w:r>
      <w:r>
        <w:rPr>
          <w:color w:val="auto"/>
          <w:sz w:val="24"/>
          <w:highlight w:val="none"/>
          <w:u w:val="single"/>
        </w:rPr>
        <w:t xml:space="preserve">：          </w:t>
      </w:r>
      <w:r>
        <w:rPr>
          <w:color w:val="auto"/>
          <w:sz w:val="24"/>
          <w:highlight w:val="none"/>
        </w:rPr>
        <w:t>）的采购结果、</w:t>
      </w:r>
      <w:r>
        <w:rPr>
          <w:rFonts w:hint="eastAsia"/>
          <w:color w:val="auto"/>
          <w:sz w:val="24"/>
          <w:highlight w:val="none"/>
          <w:lang w:eastAsia="zh-CN"/>
        </w:rPr>
        <w:t>招标</w:t>
      </w:r>
      <w:r>
        <w:rPr>
          <w:color w:val="auto"/>
          <w:sz w:val="24"/>
          <w:highlight w:val="none"/>
        </w:rPr>
        <w:t>文件、中标通知书及中标单位的响应文件，经双方协商一致，签订本合同。</w:t>
      </w:r>
    </w:p>
    <w:p w14:paraId="65454E0C">
      <w:pPr>
        <w:numPr>
          <w:ilvl w:val="0"/>
          <w:numId w:val="2"/>
        </w:numPr>
        <w:spacing w:line="440" w:lineRule="exact"/>
        <w:ind w:firstLine="482" w:firstLineChars="200"/>
        <w:rPr>
          <w:b/>
          <w:bCs/>
          <w:color w:val="auto"/>
          <w:sz w:val="24"/>
          <w:highlight w:val="none"/>
        </w:rPr>
      </w:pPr>
      <w:r>
        <w:rPr>
          <w:b/>
          <w:bCs/>
          <w:color w:val="auto"/>
          <w:sz w:val="24"/>
          <w:highlight w:val="none"/>
        </w:rPr>
        <w:t>合同标的</w:t>
      </w:r>
    </w:p>
    <w:p w14:paraId="69C5DC7D">
      <w:pPr>
        <w:spacing w:line="440" w:lineRule="exact"/>
        <w:ind w:firstLine="480" w:firstLineChars="200"/>
        <w:rPr>
          <w:color w:val="auto"/>
          <w:sz w:val="24"/>
          <w:highlight w:val="none"/>
        </w:rPr>
      </w:pPr>
      <w:r>
        <w:rPr>
          <w:color w:val="auto"/>
          <w:sz w:val="24"/>
          <w:highlight w:val="none"/>
        </w:rPr>
        <w:t>乙方根据甲方需求，自合同签订之日起</w:t>
      </w:r>
      <w:r>
        <w:rPr>
          <w:b/>
          <w:bCs/>
          <w:color w:val="auto"/>
          <w:sz w:val="24"/>
          <w:highlight w:val="none"/>
          <w:u w:val="single"/>
        </w:rPr>
        <w:t>12个月内</w:t>
      </w:r>
      <w:r>
        <w:rPr>
          <w:color w:val="auto"/>
          <w:sz w:val="24"/>
          <w:highlight w:val="none"/>
        </w:rPr>
        <w:t>，以</w:t>
      </w:r>
      <w:r>
        <w:rPr>
          <w:b/>
          <w:bCs/>
          <w:color w:val="auto"/>
          <w:sz w:val="24"/>
          <w:highlight w:val="none"/>
          <w:u w:val="single"/>
        </w:rPr>
        <w:t>人民币      元（单价为  元/辆）</w:t>
      </w:r>
      <w:r>
        <w:rPr>
          <w:color w:val="auto"/>
          <w:sz w:val="24"/>
          <w:highlight w:val="none"/>
        </w:rPr>
        <w:t>的价格向甲方提供</w:t>
      </w:r>
      <w:r>
        <w:rPr>
          <w:rFonts w:hint="eastAsia"/>
          <w:b/>
          <w:bCs/>
          <w:color w:val="auto"/>
          <w:sz w:val="24"/>
          <w:highlight w:val="none"/>
          <w:u w:val="single"/>
          <w:lang w:val="en-US" w:eastAsia="zh-CN"/>
        </w:rPr>
        <w:t xml:space="preserve"> 390</w:t>
      </w:r>
      <w:r>
        <w:rPr>
          <w:color w:val="auto"/>
          <w:sz w:val="24"/>
          <w:highlight w:val="none"/>
          <w:u w:val="single"/>
        </w:rPr>
        <w:t>辆</w:t>
      </w:r>
      <w:r>
        <w:rPr>
          <w:color w:val="auto"/>
          <w:sz w:val="24"/>
          <w:highlight w:val="none"/>
        </w:rPr>
        <w:t>车辆空调维修服务，具体车辆见附件</w:t>
      </w:r>
      <w:r>
        <w:rPr>
          <w:rFonts w:hint="eastAsia"/>
          <w:b/>
          <w:bCs/>
          <w:color w:val="auto"/>
          <w:sz w:val="24"/>
          <w:highlight w:val="none"/>
          <w:lang w:eastAsia="zh-CN"/>
        </w:rPr>
        <w:t>（</w:t>
      </w:r>
      <w:r>
        <w:rPr>
          <w:rFonts w:hint="eastAsia"/>
          <w:b/>
          <w:bCs/>
          <w:color w:val="auto"/>
          <w:sz w:val="24"/>
          <w:highlight w:val="none"/>
          <w:lang w:val="en-US" w:eastAsia="zh-CN"/>
        </w:rPr>
        <w:t>如因甲方实际需求，车辆空调维修服务发生变化，如有新增车辆的空调维修，乙方须无条件满足甲方需求，确保质量并及时提供维修服务，结算时按甲方的实际服务量，结合中标单价不变（同等享受质保顺延服务）另外结算</w:t>
      </w:r>
      <w:r>
        <w:rPr>
          <w:rFonts w:hint="eastAsia"/>
          <w:b/>
          <w:bCs/>
          <w:color w:val="auto"/>
          <w:sz w:val="24"/>
          <w:highlight w:val="none"/>
          <w:lang w:eastAsia="zh-CN"/>
        </w:rPr>
        <w:t>）</w:t>
      </w:r>
      <w:r>
        <w:rPr>
          <w:color w:val="auto"/>
          <w:sz w:val="24"/>
          <w:highlight w:val="none"/>
        </w:rPr>
        <w:t>。</w:t>
      </w:r>
    </w:p>
    <w:p w14:paraId="2F972513">
      <w:pPr>
        <w:spacing w:line="440" w:lineRule="exact"/>
        <w:ind w:firstLine="482" w:firstLineChars="200"/>
        <w:rPr>
          <w:color w:val="auto"/>
          <w:highlight w:val="none"/>
        </w:rPr>
      </w:pPr>
      <w:r>
        <w:rPr>
          <w:b/>
          <w:bCs/>
          <w:color w:val="auto"/>
          <w:sz w:val="24"/>
          <w:highlight w:val="none"/>
        </w:rPr>
        <w:t>二、维修要求</w:t>
      </w:r>
    </w:p>
    <w:p w14:paraId="4DE96932">
      <w:pPr>
        <w:spacing w:line="440" w:lineRule="exact"/>
        <w:ind w:firstLine="480" w:firstLineChars="200"/>
        <w:rPr>
          <w:color w:val="auto"/>
          <w:sz w:val="24"/>
          <w:highlight w:val="none"/>
        </w:rPr>
      </w:pPr>
      <w:r>
        <w:rPr>
          <w:color w:val="auto"/>
          <w:sz w:val="24"/>
          <w:highlight w:val="none"/>
        </w:rPr>
        <w:t>作业车辆的空调系统（含制冷和制热）的检测、诊断、维修（事故车及人为损坏除外），含车辆正常维修保养时的空调系统组件的拆装和恢复；包工包料，即包含诊断费、维修工时费、材料配件费、上门交通费等；包含空调系统所有零部件、传动皮带、控制开关、线路、管路、冷媒、继电器等。</w:t>
      </w:r>
    </w:p>
    <w:p w14:paraId="3FD8566F">
      <w:pPr>
        <w:spacing w:line="440" w:lineRule="exact"/>
        <w:ind w:firstLine="482" w:firstLineChars="200"/>
        <w:outlineLvl w:val="1"/>
        <w:rPr>
          <w:b/>
          <w:bCs/>
          <w:color w:val="auto"/>
          <w:sz w:val="28"/>
          <w:szCs w:val="28"/>
          <w:highlight w:val="none"/>
        </w:rPr>
      </w:pPr>
      <w:r>
        <w:rPr>
          <w:b/>
          <w:bCs/>
          <w:color w:val="auto"/>
          <w:sz w:val="24"/>
          <w:highlight w:val="none"/>
        </w:rPr>
        <w:t>三、技术要求</w:t>
      </w:r>
    </w:p>
    <w:p w14:paraId="127C7EC4">
      <w:pPr>
        <w:spacing w:line="440" w:lineRule="exact"/>
        <w:ind w:firstLine="480" w:firstLineChars="200"/>
        <w:rPr>
          <w:color w:val="auto"/>
          <w:sz w:val="24"/>
          <w:highlight w:val="none"/>
        </w:rPr>
      </w:pPr>
      <w:r>
        <w:rPr>
          <w:color w:val="auto"/>
          <w:sz w:val="24"/>
          <w:highlight w:val="none"/>
        </w:rPr>
        <w:t>1、</w:t>
      </w:r>
      <w:r>
        <w:rPr>
          <w:rFonts w:hint="eastAsia"/>
          <w:color w:val="auto"/>
          <w:sz w:val="24"/>
          <w:highlight w:val="none"/>
        </w:rPr>
        <w:t>乙方</w:t>
      </w:r>
      <w:r>
        <w:rPr>
          <w:color w:val="auto"/>
          <w:sz w:val="24"/>
          <w:highlight w:val="none"/>
        </w:rPr>
        <w:t>必须上门服务，指定地址：环卫汽车维修中心（崇川区钟秀中路83号），少数车辆指定其他地点；</w:t>
      </w:r>
    </w:p>
    <w:p w14:paraId="253A0F04">
      <w:pPr>
        <w:spacing w:line="440" w:lineRule="exact"/>
        <w:ind w:firstLine="480" w:firstLineChars="200"/>
        <w:rPr>
          <w:color w:val="auto"/>
          <w:sz w:val="24"/>
          <w:highlight w:val="none"/>
        </w:rPr>
      </w:pPr>
      <w:r>
        <w:rPr>
          <w:color w:val="auto"/>
          <w:sz w:val="24"/>
          <w:highlight w:val="none"/>
        </w:rPr>
        <w:t>2、</w:t>
      </w:r>
      <w:r>
        <w:rPr>
          <w:rFonts w:hint="eastAsia"/>
          <w:color w:val="auto"/>
          <w:sz w:val="24"/>
          <w:highlight w:val="none"/>
        </w:rPr>
        <w:t>乙方须</w:t>
      </w:r>
      <w:r>
        <w:rPr>
          <w:color w:val="auto"/>
          <w:sz w:val="24"/>
          <w:highlight w:val="none"/>
        </w:rPr>
        <w:t>从报修之时起，24小时内完成修复；</w:t>
      </w:r>
    </w:p>
    <w:p w14:paraId="1D2B59A8">
      <w:pPr>
        <w:spacing w:line="440" w:lineRule="exact"/>
        <w:ind w:firstLine="480" w:firstLineChars="200"/>
        <w:rPr>
          <w:color w:val="auto"/>
          <w:sz w:val="24"/>
          <w:highlight w:val="none"/>
        </w:rPr>
      </w:pPr>
      <w:r>
        <w:rPr>
          <w:color w:val="auto"/>
          <w:sz w:val="24"/>
          <w:highlight w:val="none"/>
        </w:rPr>
        <w:t>3、如遇配件供应问题，修复时间可延长至48小时；</w:t>
      </w:r>
    </w:p>
    <w:p w14:paraId="4AE3BCD2">
      <w:pPr>
        <w:spacing w:line="440" w:lineRule="exact"/>
        <w:ind w:firstLine="480" w:firstLineChars="200"/>
        <w:rPr>
          <w:color w:val="auto"/>
          <w:sz w:val="24"/>
          <w:highlight w:val="none"/>
        </w:rPr>
      </w:pPr>
      <w:r>
        <w:rPr>
          <w:color w:val="auto"/>
          <w:sz w:val="24"/>
          <w:highlight w:val="none"/>
        </w:rPr>
        <w:t>4、</w:t>
      </w:r>
      <w:r>
        <w:rPr>
          <w:rFonts w:hint="eastAsia"/>
          <w:color w:val="auto"/>
          <w:sz w:val="24"/>
          <w:highlight w:val="none"/>
        </w:rPr>
        <w:t>乙方</w:t>
      </w:r>
      <w:r>
        <w:rPr>
          <w:color w:val="auto"/>
          <w:sz w:val="24"/>
          <w:highlight w:val="none"/>
        </w:rPr>
        <w:t>需保持车辆的原有性、完好性，未经汽车维修中心许可，不得擅自对空调系统进行改装（接临时线路、开关等）；</w:t>
      </w:r>
    </w:p>
    <w:p w14:paraId="3ECBF0DE">
      <w:pPr>
        <w:spacing w:line="440" w:lineRule="exact"/>
        <w:ind w:firstLine="480" w:firstLineChars="200"/>
        <w:rPr>
          <w:color w:val="auto"/>
          <w:sz w:val="24"/>
          <w:highlight w:val="none"/>
        </w:rPr>
      </w:pPr>
      <w:r>
        <w:rPr>
          <w:color w:val="auto"/>
          <w:sz w:val="24"/>
          <w:highlight w:val="none"/>
        </w:rPr>
        <w:t>5、应急响应时间：接到维修通知后，必须在1小时内赶到现场进行维修；</w:t>
      </w:r>
    </w:p>
    <w:p w14:paraId="74CB3ACB">
      <w:pPr>
        <w:spacing w:line="440" w:lineRule="exact"/>
        <w:ind w:firstLine="480" w:firstLineChars="200"/>
        <w:rPr>
          <w:color w:val="auto"/>
          <w:sz w:val="24"/>
          <w:highlight w:val="none"/>
        </w:rPr>
      </w:pPr>
      <w:r>
        <w:rPr>
          <w:color w:val="auto"/>
          <w:sz w:val="24"/>
          <w:highlight w:val="none"/>
        </w:rPr>
        <w:t>6、如遇紧急抢修任务，</w:t>
      </w:r>
      <w:r>
        <w:rPr>
          <w:rFonts w:hint="eastAsia"/>
          <w:color w:val="auto"/>
          <w:sz w:val="24"/>
          <w:highlight w:val="none"/>
        </w:rPr>
        <w:t>乙方</w:t>
      </w:r>
      <w:r>
        <w:rPr>
          <w:color w:val="auto"/>
          <w:sz w:val="24"/>
          <w:highlight w:val="none"/>
        </w:rPr>
        <w:t>必须快速响应、积极配合，不得推诿；</w:t>
      </w:r>
    </w:p>
    <w:p w14:paraId="034844E7">
      <w:pPr>
        <w:spacing w:line="440" w:lineRule="exact"/>
        <w:ind w:firstLine="480" w:firstLineChars="200"/>
        <w:rPr>
          <w:color w:val="auto"/>
          <w:sz w:val="24"/>
          <w:highlight w:val="none"/>
        </w:rPr>
      </w:pPr>
      <w:r>
        <w:rPr>
          <w:color w:val="auto"/>
          <w:sz w:val="24"/>
          <w:highlight w:val="none"/>
        </w:rPr>
        <w:t>7、如</w:t>
      </w:r>
      <w:r>
        <w:rPr>
          <w:rFonts w:hint="eastAsia"/>
          <w:color w:val="auto"/>
          <w:sz w:val="24"/>
          <w:highlight w:val="none"/>
        </w:rPr>
        <w:t>乙方</w:t>
      </w:r>
      <w:r>
        <w:rPr>
          <w:color w:val="auto"/>
          <w:sz w:val="24"/>
          <w:highlight w:val="none"/>
        </w:rPr>
        <w:t>经常出现维修响应速度慢、维修质量差、服务态度恶劣、出现故障反复等情况，一旦经甲方认定，则甲方有权提前终止并解除合同，同时扣除履约保证金；</w:t>
      </w:r>
    </w:p>
    <w:p w14:paraId="2C8CC117">
      <w:pPr>
        <w:spacing w:line="440" w:lineRule="exact"/>
        <w:ind w:firstLine="480" w:firstLineChars="200"/>
        <w:rPr>
          <w:color w:val="auto"/>
          <w:sz w:val="24"/>
          <w:highlight w:val="none"/>
        </w:rPr>
      </w:pPr>
      <w:r>
        <w:rPr>
          <w:color w:val="auto"/>
          <w:sz w:val="24"/>
          <w:highlight w:val="none"/>
        </w:rPr>
        <w:t>8、维修空调的车辆及机械，</w:t>
      </w:r>
      <w:r>
        <w:rPr>
          <w:rFonts w:hint="eastAsia"/>
          <w:color w:val="auto"/>
          <w:sz w:val="24"/>
          <w:highlight w:val="none"/>
        </w:rPr>
        <w:t>乙方</w:t>
      </w:r>
      <w:r>
        <w:rPr>
          <w:color w:val="auto"/>
          <w:sz w:val="24"/>
          <w:highlight w:val="none"/>
        </w:rPr>
        <w:t>必须凭汽车维修中心开具的《生产派工单》进行维修，维修完毕后需有甲方相关人员确认签字，否则不予安排和结算。</w:t>
      </w:r>
    </w:p>
    <w:p w14:paraId="73721E01">
      <w:pPr>
        <w:spacing w:line="440" w:lineRule="exact"/>
        <w:ind w:firstLine="482" w:firstLineChars="200"/>
        <w:outlineLvl w:val="1"/>
        <w:rPr>
          <w:b/>
          <w:bCs/>
          <w:color w:val="auto"/>
          <w:sz w:val="24"/>
          <w:highlight w:val="none"/>
        </w:rPr>
      </w:pPr>
      <w:r>
        <w:rPr>
          <w:b/>
          <w:bCs/>
          <w:color w:val="auto"/>
          <w:sz w:val="24"/>
          <w:highlight w:val="none"/>
        </w:rPr>
        <w:t>四、服务期限</w:t>
      </w:r>
    </w:p>
    <w:p w14:paraId="454217B0">
      <w:pPr>
        <w:spacing w:line="440" w:lineRule="exact"/>
        <w:ind w:firstLine="480" w:firstLineChars="200"/>
        <w:rPr>
          <w:color w:val="auto"/>
          <w:sz w:val="24"/>
          <w:highlight w:val="none"/>
        </w:rPr>
      </w:pPr>
      <w:r>
        <w:rPr>
          <w:color w:val="auto"/>
          <w:sz w:val="24"/>
          <w:highlight w:val="none"/>
        </w:rPr>
        <w:t>合同有效期为一年，维修更换的零部件质保期为三个月，合同到期后质保时间顺延，顺延期间车辆出现空调故障由乙方免费修复。</w:t>
      </w:r>
    </w:p>
    <w:p w14:paraId="08B49332">
      <w:pPr>
        <w:spacing w:line="440" w:lineRule="exact"/>
        <w:ind w:firstLine="482" w:firstLineChars="200"/>
        <w:outlineLvl w:val="1"/>
        <w:rPr>
          <w:b/>
          <w:bCs/>
          <w:color w:val="auto"/>
          <w:sz w:val="28"/>
          <w:szCs w:val="28"/>
          <w:highlight w:val="none"/>
        </w:rPr>
      </w:pPr>
      <w:r>
        <w:rPr>
          <w:b/>
          <w:bCs/>
          <w:color w:val="auto"/>
          <w:sz w:val="24"/>
          <w:highlight w:val="none"/>
        </w:rPr>
        <w:t>五、履约保证金</w:t>
      </w:r>
    </w:p>
    <w:p w14:paraId="2DA7570D">
      <w:pPr>
        <w:spacing w:line="440" w:lineRule="exact"/>
        <w:ind w:firstLine="480" w:firstLineChars="200"/>
        <w:rPr>
          <w:color w:val="auto"/>
          <w:sz w:val="24"/>
          <w:highlight w:val="none"/>
          <w:u w:val="single"/>
        </w:rPr>
      </w:pPr>
      <w:r>
        <w:rPr>
          <w:color w:val="auto"/>
          <w:sz w:val="24"/>
          <w:highlight w:val="none"/>
        </w:rPr>
        <w:t>1、本项目成交后的履约保证金为项目成交价的</w:t>
      </w:r>
      <w:r>
        <w:rPr>
          <w:color w:val="auto"/>
          <w:sz w:val="24"/>
          <w:highlight w:val="none"/>
          <w:u w:val="single"/>
        </w:rPr>
        <w:t xml:space="preserve"> </w:t>
      </w:r>
      <w:r>
        <w:rPr>
          <w:rFonts w:hint="eastAsia"/>
          <w:color w:val="auto"/>
          <w:sz w:val="24"/>
          <w:highlight w:val="none"/>
          <w:u w:val="single"/>
          <w:lang w:val="en-US" w:eastAsia="zh-CN"/>
        </w:rPr>
        <w:t>5</w:t>
      </w:r>
      <w:r>
        <w:rPr>
          <w:color w:val="auto"/>
          <w:sz w:val="24"/>
          <w:highlight w:val="none"/>
          <w:u w:val="single"/>
        </w:rPr>
        <w:t>%</w:t>
      </w:r>
      <w:r>
        <w:rPr>
          <w:color w:val="auto"/>
          <w:sz w:val="24"/>
          <w:highlight w:val="none"/>
        </w:rPr>
        <w:t>，即</w:t>
      </w:r>
      <w:r>
        <w:rPr>
          <w:rFonts w:hint="eastAsia"/>
          <w:color w:val="auto"/>
          <w:sz w:val="24"/>
          <w:highlight w:val="none"/>
          <w:u w:val="single"/>
        </w:rPr>
        <w:t xml:space="preserve">      </w:t>
      </w:r>
      <w:r>
        <w:rPr>
          <w:color w:val="auto"/>
          <w:sz w:val="24"/>
          <w:highlight w:val="none"/>
          <w:u w:val="single"/>
        </w:rPr>
        <w:t>元</w:t>
      </w:r>
      <w:r>
        <w:rPr>
          <w:rFonts w:hint="eastAsia"/>
          <w:color w:val="auto"/>
          <w:sz w:val="24"/>
          <w:highlight w:val="none"/>
          <w:u w:val="single"/>
        </w:rPr>
        <w:t>。</w:t>
      </w:r>
    </w:p>
    <w:p w14:paraId="337DEAAB">
      <w:pPr>
        <w:spacing w:line="440" w:lineRule="exact"/>
        <w:ind w:firstLine="480" w:firstLineChars="200"/>
        <w:rPr>
          <w:color w:val="auto"/>
          <w:sz w:val="24"/>
          <w:highlight w:val="none"/>
        </w:rPr>
      </w:pPr>
      <w:r>
        <w:rPr>
          <w:color w:val="auto"/>
          <w:sz w:val="24"/>
          <w:highlight w:val="none"/>
        </w:rPr>
        <w:t>2、乙方在服务周期内（含质保顺延期）按要求保质保量的完成该项目合同后，甲方凭乙方提交的申请，一次性退还该合同项目的履约保证金。</w:t>
      </w:r>
    </w:p>
    <w:p w14:paraId="7AAE15E6">
      <w:pPr>
        <w:spacing w:line="440" w:lineRule="exact"/>
        <w:ind w:firstLine="480" w:firstLineChars="200"/>
        <w:rPr>
          <w:color w:val="auto"/>
          <w:sz w:val="24"/>
          <w:highlight w:val="none"/>
        </w:rPr>
      </w:pPr>
      <w:r>
        <w:rPr>
          <w:color w:val="auto"/>
          <w:sz w:val="24"/>
          <w:highlight w:val="none"/>
        </w:rPr>
        <w:t>3、由于乙方的原因，在签订合同后出现不按合同履行的情况，甲方有权将履约保证金作为违约金，全额不予退还，同时甲方亦有权终止合同，乙方还须承担相应的法律赔偿责任。</w:t>
      </w:r>
    </w:p>
    <w:p w14:paraId="55720C90">
      <w:pPr>
        <w:spacing w:line="440" w:lineRule="exact"/>
        <w:ind w:firstLine="482" w:firstLineChars="200"/>
        <w:outlineLvl w:val="1"/>
        <w:rPr>
          <w:b/>
          <w:bCs/>
          <w:color w:val="auto"/>
          <w:sz w:val="24"/>
          <w:highlight w:val="none"/>
        </w:rPr>
      </w:pPr>
      <w:r>
        <w:rPr>
          <w:b/>
          <w:bCs/>
          <w:color w:val="auto"/>
          <w:sz w:val="24"/>
          <w:highlight w:val="none"/>
        </w:rPr>
        <w:t>六、服务调整及结算方式</w:t>
      </w:r>
    </w:p>
    <w:p w14:paraId="19BE5C6C">
      <w:pPr>
        <w:spacing w:line="440" w:lineRule="exact"/>
        <w:ind w:firstLine="480" w:firstLineChars="200"/>
        <w:rPr>
          <w:color w:val="auto"/>
          <w:sz w:val="24"/>
          <w:highlight w:val="none"/>
        </w:rPr>
      </w:pPr>
      <w:r>
        <w:rPr>
          <w:color w:val="auto"/>
          <w:sz w:val="24"/>
          <w:highlight w:val="none"/>
        </w:rPr>
        <w:t>如因甲方实际需求，服务数量发生变化，</w:t>
      </w:r>
      <w:r>
        <w:rPr>
          <w:rFonts w:hint="eastAsia"/>
          <w:b/>
          <w:bCs/>
          <w:color w:val="auto"/>
          <w:sz w:val="24"/>
          <w:highlight w:val="none"/>
          <w:lang w:val="en-US" w:eastAsia="zh-CN"/>
        </w:rPr>
        <w:t>如有新增车辆的空调维修，</w:t>
      </w:r>
      <w:r>
        <w:rPr>
          <w:color w:val="auto"/>
          <w:sz w:val="24"/>
          <w:highlight w:val="none"/>
        </w:rPr>
        <w:t>乙方须无条件满足甲方需求，确保质量并及时提供维修服务；结算时按甲方确认的实际服务量，结合中标报价中的综合单价不变（同等享受质保顺延服务）另外结算。</w:t>
      </w:r>
    </w:p>
    <w:p w14:paraId="3A062F16">
      <w:pPr>
        <w:spacing w:line="480" w:lineRule="exact"/>
        <w:ind w:firstLine="482" w:firstLineChars="200"/>
        <w:rPr>
          <w:b/>
          <w:bCs/>
          <w:color w:val="auto"/>
          <w:sz w:val="24"/>
          <w:highlight w:val="none"/>
        </w:rPr>
      </w:pPr>
      <w:r>
        <w:rPr>
          <w:rFonts w:hint="eastAsia"/>
          <w:b/>
          <w:bCs/>
          <w:color w:val="auto"/>
          <w:sz w:val="24"/>
          <w:highlight w:val="none"/>
          <w:lang w:val="en-US" w:eastAsia="zh-CN"/>
        </w:rPr>
        <w:t>注明：服务数量偏差10辆（台）车以内含10辆（台）不额外产生费用，超出部分则</w:t>
      </w:r>
      <w:r>
        <w:rPr>
          <w:b/>
          <w:bCs/>
          <w:color w:val="auto"/>
          <w:sz w:val="24"/>
          <w:highlight w:val="none"/>
        </w:rPr>
        <w:t>按“中标综合单价*数量”在质保顺延期满后一次性支付。</w:t>
      </w:r>
    </w:p>
    <w:p w14:paraId="37426D64">
      <w:pPr>
        <w:spacing w:line="440" w:lineRule="exact"/>
        <w:ind w:firstLine="482" w:firstLineChars="200"/>
        <w:outlineLvl w:val="1"/>
        <w:rPr>
          <w:b/>
          <w:bCs/>
          <w:color w:val="auto"/>
          <w:sz w:val="28"/>
          <w:szCs w:val="28"/>
          <w:highlight w:val="none"/>
        </w:rPr>
      </w:pPr>
      <w:r>
        <w:rPr>
          <w:b/>
          <w:bCs/>
          <w:color w:val="auto"/>
          <w:sz w:val="24"/>
          <w:highlight w:val="none"/>
        </w:rPr>
        <w:t>七、付款方式</w:t>
      </w:r>
    </w:p>
    <w:p w14:paraId="6C1B2203">
      <w:pPr>
        <w:spacing w:line="440" w:lineRule="exact"/>
        <w:ind w:firstLine="480" w:firstLineChars="200"/>
        <w:rPr>
          <w:color w:val="auto"/>
          <w:sz w:val="24"/>
          <w:highlight w:val="none"/>
        </w:rPr>
      </w:pPr>
      <w:r>
        <w:rPr>
          <w:color w:val="auto"/>
          <w:sz w:val="24"/>
          <w:highlight w:val="none"/>
        </w:rPr>
        <w:t>1、双方合同签订后，乙方提供服务满6个月，经汽车维修中心出具服务合格证明后，支付合同价款的30%；满12个月，经汽车维修中心出具服务合格证明后，支付合同价款的70%。</w:t>
      </w:r>
      <w:r>
        <w:rPr>
          <w:rFonts w:hint="eastAsia"/>
          <w:color w:val="auto"/>
          <w:sz w:val="24"/>
          <w:highlight w:val="none"/>
        </w:rPr>
        <w:t>如乙方存在未完成的维修任务、未整改的服务瑕疵或需承担违约金、赔偿责任的，甲方有权暂缓支付或在支付时直接扣除应承担的违约金、赔偿款，直至乙方完成维修、整改完毕或履行相关责任。</w:t>
      </w:r>
    </w:p>
    <w:p w14:paraId="7EC0A9E3">
      <w:pPr>
        <w:spacing w:line="440" w:lineRule="exact"/>
        <w:ind w:firstLine="480" w:firstLineChars="200"/>
        <w:rPr>
          <w:color w:val="auto"/>
          <w:sz w:val="24"/>
          <w:highlight w:val="none"/>
        </w:rPr>
      </w:pPr>
      <w:r>
        <w:rPr>
          <w:color w:val="auto"/>
          <w:sz w:val="24"/>
          <w:highlight w:val="none"/>
        </w:rPr>
        <w:t>2、</w:t>
      </w:r>
      <w:r>
        <w:rPr>
          <w:rFonts w:ascii="宋体" w:hAnsi="宋体" w:eastAsia="宋体" w:cs="宋体"/>
          <w:color w:val="auto"/>
          <w:sz w:val="24"/>
          <w:szCs w:val="24"/>
          <w:highlight w:val="none"/>
        </w:rPr>
        <w:t>超出 10 辆的部分</w:t>
      </w:r>
      <w:r>
        <w:rPr>
          <w:color w:val="auto"/>
          <w:sz w:val="24"/>
          <w:highlight w:val="none"/>
        </w:rPr>
        <w:t>车辆（机械）的空调维修服务费用按“中标综合单价*实际数量”在质保顺延期满后一次性支付。</w:t>
      </w:r>
    </w:p>
    <w:p w14:paraId="01DABFBD">
      <w:pPr>
        <w:spacing w:line="440" w:lineRule="exact"/>
        <w:ind w:firstLine="482" w:firstLineChars="200"/>
        <w:rPr>
          <w:b/>
          <w:bCs/>
          <w:color w:val="auto"/>
          <w:sz w:val="24"/>
          <w:highlight w:val="none"/>
        </w:rPr>
      </w:pPr>
      <w:r>
        <w:rPr>
          <w:b/>
          <w:bCs/>
          <w:color w:val="auto"/>
          <w:sz w:val="24"/>
          <w:highlight w:val="none"/>
        </w:rPr>
        <w:t>八、违约责任</w:t>
      </w:r>
    </w:p>
    <w:p w14:paraId="113AC1EE">
      <w:pPr>
        <w:numPr>
          <w:ilvl w:val="0"/>
          <w:numId w:val="3"/>
        </w:numPr>
        <w:spacing w:line="440" w:lineRule="exact"/>
        <w:ind w:firstLine="480" w:firstLineChars="200"/>
        <w:rPr>
          <w:color w:val="auto"/>
          <w:sz w:val="24"/>
          <w:highlight w:val="none"/>
        </w:rPr>
      </w:pPr>
      <w:r>
        <w:rPr>
          <w:color w:val="auto"/>
          <w:sz w:val="24"/>
          <w:highlight w:val="none"/>
        </w:rPr>
        <w:t>合同一方不履行合同义务或者履行合同义务不符合约定的，应当承担继续履行、采取补救措施或者赔偿损失等违约责任。</w:t>
      </w:r>
    </w:p>
    <w:p w14:paraId="5CFEFCF6">
      <w:pPr>
        <w:numPr>
          <w:ilvl w:val="0"/>
          <w:numId w:val="3"/>
        </w:numPr>
        <w:spacing w:line="440" w:lineRule="exact"/>
        <w:ind w:firstLine="480" w:firstLineChars="200"/>
        <w:rPr>
          <w:color w:val="auto"/>
          <w:sz w:val="24"/>
          <w:highlight w:val="none"/>
        </w:rPr>
      </w:pPr>
      <w:r>
        <w:rPr>
          <w:color w:val="auto"/>
          <w:sz w:val="24"/>
          <w:highlight w:val="none"/>
        </w:rPr>
        <w:t>乙方违约责任</w:t>
      </w:r>
    </w:p>
    <w:p w14:paraId="4349B354">
      <w:pPr>
        <w:spacing w:line="440" w:lineRule="exact"/>
        <w:ind w:firstLine="480" w:firstLineChars="200"/>
        <w:rPr>
          <w:color w:val="auto"/>
          <w:sz w:val="24"/>
          <w:highlight w:val="none"/>
        </w:rPr>
      </w:pPr>
      <w:r>
        <w:rPr>
          <w:color w:val="auto"/>
          <w:sz w:val="24"/>
          <w:highlight w:val="none"/>
          <w:lang w:val="zh-CN"/>
        </w:rPr>
        <w:t>由于乙方原因</w:t>
      </w:r>
      <w:r>
        <w:rPr>
          <w:color w:val="auto"/>
          <w:sz w:val="24"/>
          <w:highlight w:val="none"/>
        </w:rPr>
        <w:t>，未及时提供服务影响甲方，</w:t>
      </w:r>
      <w:r>
        <w:rPr>
          <w:color w:val="auto"/>
          <w:sz w:val="24"/>
          <w:highlight w:val="none"/>
          <w:lang w:val="zh-CN"/>
        </w:rPr>
        <w:t>甲方</w:t>
      </w:r>
      <w:r>
        <w:rPr>
          <w:color w:val="auto"/>
          <w:sz w:val="24"/>
          <w:highlight w:val="none"/>
        </w:rPr>
        <w:t>有权拒绝支付任何费用，</w:t>
      </w:r>
      <w:r>
        <w:rPr>
          <w:color w:val="auto"/>
          <w:sz w:val="24"/>
          <w:highlight w:val="none"/>
          <w:lang w:val="zh-CN"/>
        </w:rPr>
        <w:t>同时甲方亦有权终止合同，乙方还须依法承担相应的赔偿责任。</w:t>
      </w:r>
    </w:p>
    <w:p w14:paraId="123D4BA1">
      <w:pPr>
        <w:spacing w:line="440" w:lineRule="exact"/>
        <w:ind w:firstLine="482" w:firstLineChars="200"/>
        <w:rPr>
          <w:b/>
          <w:bCs/>
          <w:color w:val="auto"/>
          <w:sz w:val="24"/>
          <w:highlight w:val="none"/>
        </w:rPr>
      </w:pPr>
      <w:r>
        <w:rPr>
          <w:b/>
          <w:bCs/>
          <w:color w:val="auto"/>
          <w:sz w:val="24"/>
          <w:highlight w:val="none"/>
        </w:rPr>
        <w:t>九、不可抗力</w:t>
      </w:r>
    </w:p>
    <w:p w14:paraId="64BEDD6E">
      <w:pPr>
        <w:spacing w:line="440" w:lineRule="exact"/>
        <w:ind w:firstLine="480" w:firstLineChars="200"/>
        <w:rPr>
          <w:color w:val="auto"/>
          <w:sz w:val="24"/>
          <w:highlight w:val="none"/>
        </w:rPr>
      </w:pPr>
      <w:r>
        <w:rPr>
          <w:color w:val="auto"/>
          <w:sz w:val="24"/>
          <w:highlight w:val="none"/>
        </w:rPr>
        <w:t>（一）因不可抗力不能履行合同的，根据不可抗力的影响，部分或者全部免除责任。但合同一方迟延履行后发生不可抗力的，不能免除责任。</w:t>
      </w:r>
    </w:p>
    <w:p w14:paraId="4F287246">
      <w:pPr>
        <w:spacing w:line="440" w:lineRule="exact"/>
        <w:ind w:firstLine="480" w:firstLineChars="200"/>
        <w:rPr>
          <w:color w:val="auto"/>
          <w:sz w:val="24"/>
          <w:highlight w:val="none"/>
        </w:rPr>
      </w:pPr>
      <w:r>
        <w:rPr>
          <w:color w:val="auto"/>
          <w:sz w:val="24"/>
          <w:highlight w:val="none"/>
        </w:rPr>
        <w:t>（二）合同一方因不可抗力不能履行合同的，应当及时通知对方，以减轻可能给对方造成的损失，并应当在合理期限内提供证明。</w:t>
      </w:r>
    </w:p>
    <w:p w14:paraId="3CB0B92A">
      <w:pPr>
        <w:spacing w:line="440" w:lineRule="exact"/>
        <w:ind w:firstLine="482" w:firstLineChars="200"/>
        <w:rPr>
          <w:b/>
          <w:bCs/>
          <w:color w:val="auto"/>
          <w:sz w:val="24"/>
          <w:highlight w:val="none"/>
        </w:rPr>
      </w:pPr>
      <w:r>
        <w:rPr>
          <w:b/>
          <w:bCs/>
          <w:color w:val="auto"/>
          <w:sz w:val="24"/>
          <w:highlight w:val="none"/>
        </w:rPr>
        <w:t>十、合同的解除和转让</w:t>
      </w:r>
    </w:p>
    <w:p w14:paraId="241823BB">
      <w:pPr>
        <w:spacing w:line="440" w:lineRule="exact"/>
        <w:ind w:firstLine="480" w:firstLineChars="200"/>
        <w:rPr>
          <w:color w:val="auto"/>
          <w:sz w:val="24"/>
          <w:highlight w:val="none"/>
        </w:rPr>
      </w:pPr>
      <w:r>
        <w:rPr>
          <w:color w:val="auto"/>
          <w:sz w:val="24"/>
          <w:highlight w:val="none"/>
        </w:rPr>
        <w:t>（一）合同的解除</w:t>
      </w:r>
    </w:p>
    <w:p w14:paraId="6C1D9EFB">
      <w:pPr>
        <w:spacing w:line="440" w:lineRule="exact"/>
        <w:ind w:firstLine="480" w:firstLineChars="200"/>
        <w:rPr>
          <w:color w:val="auto"/>
          <w:sz w:val="24"/>
          <w:highlight w:val="none"/>
        </w:rPr>
      </w:pPr>
      <w:r>
        <w:rPr>
          <w:color w:val="auto"/>
          <w:sz w:val="24"/>
          <w:highlight w:val="none"/>
        </w:rPr>
        <w:t>1、有下列情形之一，合同一方可以解除合同：</w:t>
      </w:r>
    </w:p>
    <w:p w14:paraId="04E34020">
      <w:pPr>
        <w:spacing w:line="440" w:lineRule="exact"/>
        <w:ind w:firstLine="480" w:firstLineChars="200"/>
        <w:rPr>
          <w:color w:val="auto"/>
          <w:sz w:val="24"/>
          <w:highlight w:val="none"/>
        </w:rPr>
      </w:pPr>
      <w:r>
        <w:rPr>
          <w:color w:val="auto"/>
          <w:sz w:val="24"/>
          <w:highlight w:val="none"/>
        </w:rPr>
        <w:t>（1）因不可抗力致使不能实现合同目的，未受不可抗力影响的一方有权解除合同；</w:t>
      </w:r>
    </w:p>
    <w:p w14:paraId="2FEF7CB1">
      <w:pPr>
        <w:spacing w:line="440" w:lineRule="exact"/>
        <w:ind w:firstLine="480" w:firstLineChars="200"/>
        <w:rPr>
          <w:color w:val="auto"/>
          <w:sz w:val="24"/>
          <w:highlight w:val="none"/>
        </w:rPr>
      </w:pPr>
      <w:r>
        <w:rPr>
          <w:color w:val="auto"/>
          <w:sz w:val="24"/>
          <w:highlight w:val="none"/>
        </w:rPr>
        <w:t>（2） 因合同一方违约导致合同不能履行，另一方有权解除合同；</w:t>
      </w:r>
    </w:p>
    <w:p w14:paraId="38A6829D">
      <w:pPr>
        <w:spacing w:line="440" w:lineRule="exact"/>
        <w:ind w:firstLine="480" w:firstLineChars="200"/>
        <w:rPr>
          <w:color w:val="auto"/>
          <w:sz w:val="24"/>
          <w:highlight w:val="none"/>
        </w:rPr>
      </w:pPr>
      <w:r>
        <w:rPr>
          <w:color w:val="auto"/>
          <w:sz w:val="24"/>
          <w:highlight w:val="none"/>
        </w:rPr>
        <w:t>2、有权解除合同的一方，应当在违约事实或不可抗力发生之后三十天内书面通知对方以主张解除合同，合同在书面通知到达对方时解除。</w:t>
      </w:r>
    </w:p>
    <w:p w14:paraId="2B3E71A8">
      <w:pPr>
        <w:spacing w:line="440" w:lineRule="exact"/>
        <w:ind w:firstLine="480" w:firstLineChars="200"/>
        <w:rPr>
          <w:color w:val="auto"/>
          <w:sz w:val="24"/>
          <w:highlight w:val="none"/>
        </w:rPr>
      </w:pPr>
      <w:r>
        <w:rPr>
          <w:color w:val="auto"/>
          <w:sz w:val="24"/>
          <w:highlight w:val="none"/>
        </w:rPr>
        <w:t>（二）合同的转让</w:t>
      </w:r>
    </w:p>
    <w:p w14:paraId="36071AAC">
      <w:pPr>
        <w:spacing w:line="440" w:lineRule="exact"/>
        <w:ind w:firstLine="480" w:firstLineChars="200"/>
        <w:rPr>
          <w:color w:val="auto"/>
          <w:sz w:val="24"/>
          <w:highlight w:val="none"/>
        </w:rPr>
      </w:pPr>
      <w:r>
        <w:rPr>
          <w:color w:val="auto"/>
          <w:sz w:val="24"/>
          <w:highlight w:val="none"/>
        </w:rPr>
        <w:t>合同的部分和全部都不得转让。</w:t>
      </w:r>
    </w:p>
    <w:p w14:paraId="75A10C76">
      <w:pPr>
        <w:spacing w:line="440" w:lineRule="exact"/>
        <w:ind w:firstLine="482" w:firstLineChars="200"/>
        <w:rPr>
          <w:b/>
          <w:bCs/>
          <w:color w:val="auto"/>
          <w:sz w:val="24"/>
          <w:highlight w:val="none"/>
        </w:rPr>
      </w:pPr>
      <w:r>
        <w:rPr>
          <w:b/>
          <w:bCs/>
          <w:color w:val="auto"/>
          <w:sz w:val="24"/>
          <w:highlight w:val="none"/>
        </w:rPr>
        <w:t>十一、合同生效及其它</w:t>
      </w:r>
    </w:p>
    <w:p w14:paraId="2594E17A">
      <w:pPr>
        <w:spacing w:line="440" w:lineRule="exact"/>
        <w:ind w:firstLine="480" w:firstLineChars="200"/>
        <w:rPr>
          <w:color w:val="auto"/>
          <w:sz w:val="24"/>
          <w:highlight w:val="none"/>
        </w:rPr>
      </w:pPr>
      <w:r>
        <w:rPr>
          <w:color w:val="auto"/>
          <w:sz w:val="24"/>
          <w:highlight w:val="none"/>
        </w:rPr>
        <w:t>（一）本合同在甲乙双方签字盖章后生效。</w:t>
      </w:r>
    </w:p>
    <w:p w14:paraId="76CC80FB">
      <w:pPr>
        <w:spacing w:line="440" w:lineRule="exact"/>
        <w:ind w:firstLine="480" w:firstLineChars="200"/>
        <w:rPr>
          <w:color w:val="auto"/>
          <w:sz w:val="24"/>
          <w:highlight w:val="none"/>
        </w:rPr>
      </w:pPr>
      <w:r>
        <w:rPr>
          <w:color w:val="auto"/>
          <w:sz w:val="24"/>
          <w:highlight w:val="none"/>
        </w:rPr>
        <w:t>（二）合同在执行过程中出现的未尽事宜，双方在不违背本合同和</w:t>
      </w:r>
      <w:r>
        <w:rPr>
          <w:rFonts w:hint="eastAsia"/>
          <w:color w:val="auto"/>
          <w:sz w:val="24"/>
          <w:highlight w:val="none"/>
          <w:lang w:eastAsia="zh-CN"/>
        </w:rPr>
        <w:t>招标</w:t>
      </w:r>
      <w:r>
        <w:rPr>
          <w:color w:val="auto"/>
          <w:sz w:val="24"/>
          <w:highlight w:val="none"/>
        </w:rPr>
        <w:t>文件的原则下协商解决，协商结果以书面形式盖章记录在案，作为本合同的附件，与本合同具有同等效力。</w:t>
      </w:r>
    </w:p>
    <w:p w14:paraId="3DA1709D">
      <w:pPr>
        <w:spacing w:line="440" w:lineRule="exact"/>
        <w:ind w:firstLine="480" w:firstLineChars="200"/>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三</w:t>
      </w:r>
      <w:r>
        <w:rPr>
          <w:rFonts w:hint="eastAsia"/>
          <w:color w:val="auto"/>
          <w:sz w:val="24"/>
          <w:highlight w:val="none"/>
          <w:lang w:eastAsia="zh-CN"/>
        </w:rPr>
        <w:t>）乙方应对服务过程中获知的甲方所有车辆信息、运营调度信息、作业安排信息等非公开信息承担保密义务，仅可用于履行本合同之目的，不得向任何第三方泄露，也不得自行使用或允许第三方使用。</w:t>
      </w:r>
    </w:p>
    <w:p w14:paraId="5B2CAD3D">
      <w:pPr>
        <w:spacing w:line="440" w:lineRule="exact"/>
        <w:ind w:firstLine="482" w:firstLineChars="200"/>
        <w:rPr>
          <w:b/>
          <w:bCs/>
          <w:color w:val="auto"/>
          <w:sz w:val="24"/>
          <w:highlight w:val="none"/>
        </w:rPr>
      </w:pPr>
      <w:r>
        <w:rPr>
          <w:b/>
          <w:bCs/>
          <w:color w:val="auto"/>
          <w:sz w:val="24"/>
          <w:highlight w:val="none"/>
        </w:rPr>
        <w:t>十二、争议解决</w:t>
      </w:r>
    </w:p>
    <w:p w14:paraId="2D3D4AAD">
      <w:pPr>
        <w:spacing w:line="440" w:lineRule="exact"/>
        <w:ind w:firstLine="480" w:firstLineChars="200"/>
        <w:rPr>
          <w:color w:val="auto"/>
          <w:sz w:val="24"/>
          <w:highlight w:val="none"/>
        </w:rPr>
      </w:pPr>
      <w:r>
        <w:rPr>
          <w:color w:val="auto"/>
          <w:sz w:val="24"/>
          <w:highlight w:val="none"/>
        </w:rPr>
        <w:t>甲乙双方因合同发生争议，协商不成，双方可以向甲方所在地人民法院起诉。</w:t>
      </w:r>
    </w:p>
    <w:p w14:paraId="263DA950">
      <w:pPr>
        <w:spacing w:line="440" w:lineRule="exact"/>
        <w:ind w:firstLine="482" w:firstLineChars="200"/>
        <w:rPr>
          <w:b/>
          <w:bCs/>
          <w:color w:val="auto"/>
          <w:sz w:val="24"/>
          <w:highlight w:val="none"/>
        </w:rPr>
      </w:pPr>
      <w:r>
        <w:rPr>
          <w:b/>
          <w:bCs/>
          <w:color w:val="auto"/>
          <w:sz w:val="24"/>
          <w:highlight w:val="none"/>
        </w:rPr>
        <w:t>十三、合同份数</w:t>
      </w:r>
    </w:p>
    <w:p w14:paraId="4D5822AE">
      <w:pPr>
        <w:spacing w:line="440" w:lineRule="exact"/>
        <w:ind w:firstLine="480" w:firstLineChars="200"/>
        <w:rPr>
          <w:color w:val="auto"/>
          <w:sz w:val="24"/>
          <w:highlight w:val="none"/>
        </w:rPr>
      </w:pPr>
      <w:r>
        <w:rPr>
          <w:color w:val="auto"/>
          <w:sz w:val="24"/>
          <w:highlight w:val="none"/>
        </w:rPr>
        <w:t>本合同一式陆份，甲方执肆份、乙方执贰份。</w:t>
      </w:r>
    </w:p>
    <w:p w14:paraId="1E21E0C3">
      <w:pPr>
        <w:spacing w:line="440" w:lineRule="exact"/>
        <w:ind w:firstLine="482" w:firstLineChars="200"/>
        <w:rPr>
          <w:b/>
          <w:bCs/>
          <w:color w:val="auto"/>
          <w:sz w:val="24"/>
          <w:highlight w:val="none"/>
        </w:rPr>
      </w:pPr>
      <w:r>
        <w:rPr>
          <w:b/>
          <w:bCs/>
          <w:color w:val="auto"/>
          <w:sz w:val="24"/>
          <w:highlight w:val="none"/>
        </w:rPr>
        <w:t>十四、法律适用及未尽事宜</w:t>
      </w:r>
    </w:p>
    <w:p w14:paraId="2AC841A1">
      <w:pPr>
        <w:spacing w:line="440" w:lineRule="exact"/>
        <w:ind w:firstLine="480" w:firstLineChars="200"/>
        <w:rPr>
          <w:color w:val="auto"/>
          <w:sz w:val="24"/>
          <w:highlight w:val="none"/>
        </w:rPr>
      </w:pPr>
      <w:r>
        <w:rPr>
          <w:color w:val="auto"/>
          <w:sz w:val="24"/>
          <w:highlight w:val="none"/>
        </w:rPr>
        <w:t>1、本合同及附件的订立、效力、解释、履行、争议的解决等适用本合同签订时有效的中华人民共和国法律、法规、规范性文件的有关规定。</w:t>
      </w:r>
    </w:p>
    <w:p w14:paraId="1A687919">
      <w:pPr>
        <w:spacing w:line="440" w:lineRule="exact"/>
        <w:ind w:firstLine="480" w:firstLineChars="200"/>
        <w:rPr>
          <w:color w:val="auto"/>
          <w:sz w:val="24"/>
          <w:highlight w:val="none"/>
          <w:u w:val="single"/>
        </w:rPr>
      </w:pPr>
      <w:r>
        <w:rPr>
          <w:color w:val="auto"/>
          <w:sz w:val="24"/>
          <w:highlight w:val="none"/>
        </w:rPr>
        <w:t>2、本合同未尽事宜应按照《中华人民共和国民法典》及其他有关法律、行政法规解释。</w:t>
      </w:r>
    </w:p>
    <w:p w14:paraId="58933B85">
      <w:pPr>
        <w:spacing w:line="360" w:lineRule="auto"/>
        <w:rPr>
          <w:color w:val="auto"/>
          <w:sz w:val="24"/>
          <w:highlight w:val="none"/>
        </w:rPr>
      </w:pPr>
      <w:r>
        <w:rPr>
          <w:b/>
          <w:bCs/>
          <w:color w:val="auto"/>
          <w:sz w:val="24"/>
          <w:highlight w:val="none"/>
        </w:rPr>
        <w:t>合同签署栏：</w:t>
      </w:r>
    </w:p>
    <w:tbl>
      <w:tblPr>
        <w:tblStyle w:val="20"/>
        <w:tblpPr w:leftFromText="180" w:rightFromText="180" w:vertAnchor="text" w:horzAnchor="page" w:tblpX="1478" w:tblpY="295"/>
        <w:tblOverlap w:val="never"/>
        <w:tblW w:w="9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693"/>
      </w:tblGrid>
      <w:tr w14:paraId="0579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trPr>
        <w:tc>
          <w:tcPr>
            <w:tcW w:w="4819" w:type="dxa"/>
            <w:tcBorders>
              <w:top w:val="single" w:color="auto" w:sz="4" w:space="0"/>
              <w:left w:val="single" w:color="auto" w:sz="4" w:space="0"/>
              <w:bottom w:val="single" w:color="auto" w:sz="4" w:space="0"/>
              <w:right w:val="single" w:color="auto" w:sz="4" w:space="0"/>
            </w:tcBorders>
            <w:noWrap w:val="0"/>
            <w:vAlign w:val="top"/>
          </w:tcPr>
          <w:p w14:paraId="3520CA91">
            <w:pPr>
              <w:snapToGrid w:val="0"/>
              <w:spacing w:line="420" w:lineRule="exact"/>
              <w:rPr>
                <w:color w:val="auto"/>
                <w:sz w:val="24"/>
                <w:highlight w:val="none"/>
              </w:rPr>
            </w:pPr>
            <w:r>
              <w:rPr>
                <w:color w:val="auto"/>
                <w:sz w:val="24"/>
                <w:highlight w:val="none"/>
              </w:rPr>
              <w:t xml:space="preserve">甲方（章）           </w:t>
            </w:r>
          </w:p>
          <w:p w14:paraId="66E4870D">
            <w:pPr>
              <w:snapToGrid w:val="0"/>
              <w:spacing w:line="420" w:lineRule="exact"/>
              <w:rPr>
                <w:color w:val="auto"/>
                <w:sz w:val="24"/>
                <w:highlight w:val="none"/>
              </w:rPr>
            </w:pPr>
          </w:p>
          <w:p w14:paraId="37583C90">
            <w:pPr>
              <w:snapToGrid w:val="0"/>
              <w:spacing w:line="420" w:lineRule="exact"/>
              <w:jc w:val="center"/>
              <w:rPr>
                <w:color w:val="auto"/>
                <w:sz w:val="24"/>
                <w:highlight w:val="none"/>
              </w:rPr>
            </w:pPr>
            <w:r>
              <w:rPr>
                <w:color w:val="auto"/>
                <w:sz w:val="24"/>
                <w:highlight w:val="none"/>
              </w:rPr>
              <w:t xml:space="preserve"> </w:t>
            </w:r>
          </w:p>
          <w:p w14:paraId="3F4B1E8A">
            <w:pPr>
              <w:snapToGrid w:val="0"/>
              <w:spacing w:line="420" w:lineRule="exact"/>
              <w:rPr>
                <w:color w:val="auto"/>
                <w:sz w:val="24"/>
                <w:highlight w:val="none"/>
              </w:rPr>
            </w:pPr>
          </w:p>
          <w:p w14:paraId="7C1D5DCE">
            <w:pPr>
              <w:wordWrap w:val="0"/>
              <w:snapToGrid w:val="0"/>
              <w:spacing w:line="420" w:lineRule="exact"/>
              <w:jc w:val="right"/>
              <w:rPr>
                <w:color w:val="auto"/>
                <w:sz w:val="24"/>
                <w:highlight w:val="none"/>
              </w:rPr>
            </w:pPr>
            <w:r>
              <w:rPr>
                <w:color w:val="auto"/>
                <w:sz w:val="24"/>
                <w:highlight w:val="none"/>
              </w:rPr>
              <w:t>202</w:t>
            </w:r>
            <w:r>
              <w:rPr>
                <w:rFonts w:hint="eastAsia"/>
                <w:color w:val="auto"/>
                <w:sz w:val="24"/>
                <w:highlight w:val="none"/>
                <w:lang w:val="en-US" w:eastAsia="zh-CN"/>
              </w:rPr>
              <w:t>6</w:t>
            </w:r>
            <w:r>
              <w:rPr>
                <w:color w:val="auto"/>
                <w:sz w:val="24"/>
                <w:highlight w:val="none"/>
              </w:rPr>
              <w:t xml:space="preserve">年   月   日 </w:t>
            </w:r>
          </w:p>
        </w:tc>
        <w:tc>
          <w:tcPr>
            <w:tcW w:w="4693" w:type="dxa"/>
            <w:tcBorders>
              <w:top w:val="single" w:color="auto" w:sz="4" w:space="0"/>
              <w:left w:val="single" w:color="auto" w:sz="4" w:space="0"/>
              <w:bottom w:val="single" w:color="auto" w:sz="4" w:space="0"/>
              <w:right w:val="single" w:color="auto" w:sz="4" w:space="0"/>
            </w:tcBorders>
            <w:noWrap w:val="0"/>
            <w:vAlign w:val="top"/>
          </w:tcPr>
          <w:p w14:paraId="7B4555BF">
            <w:pPr>
              <w:snapToGrid w:val="0"/>
              <w:spacing w:line="420" w:lineRule="exact"/>
              <w:rPr>
                <w:color w:val="auto"/>
                <w:sz w:val="24"/>
                <w:highlight w:val="none"/>
              </w:rPr>
            </w:pPr>
            <w:r>
              <w:rPr>
                <w:color w:val="auto"/>
                <w:sz w:val="24"/>
                <w:highlight w:val="none"/>
              </w:rPr>
              <w:t xml:space="preserve">乙方（章）              </w:t>
            </w:r>
          </w:p>
          <w:p w14:paraId="5B56F215">
            <w:pPr>
              <w:snapToGrid w:val="0"/>
              <w:spacing w:line="420" w:lineRule="exact"/>
              <w:rPr>
                <w:color w:val="auto"/>
                <w:sz w:val="24"/>
                <w:highlight w:val="none"/>
              </w:rPr>
            </w:pPr>
          </w:p>
          <w:p w14:paraId="759DE91F">
            <w:pPr>
              <w:wordWrap w:val="0"/>
              <w:snapToGrid w:val="0"/>
              <w:spacing w:line="420" w:lineRule="exact"/>
              <w:jc w:val="center"/>
              <w:rPr>
                <w:color w:val="auto"/>
                <w:sz w:val="24"/>
                <w:highlight w:val="none"/>
              </w:rPr>
            </w:pPr>
            <w:r>
              <w:rPr>
                <w:color w:val="auto"/>
                <w:sz w:val="24"/>
                <w:highlight w:val="none"/>
              </w:rPr>
              <w:t xml:space="preserve"> </w:t>
            </w:r>
          </w:p>
          <w:p w14:paraId="1507327C">
            <w:pPr>
              <w:spacing w:after="120"/>
              <w:ind w:left="420" w:leftChars="200" w:firstLine="422" w:firstLineChars="200"/>
              <w:rPr>
                <w:b/>
                <w:bCs/>
                <w:color w:val="auto"/>
                <w:highlight w:val="none"/>
              </w:rPr>
            </w:pPr>
          </w:p>
          <w:p w14:paraId="55F55905">
            <w:pPr>
              <w:wordWrap w:val="0"/>
              <w:snapToGrid w:val="0"/>
              <w:spacing w:line="420" w:lineRule="exact"/>
              <w:jc w:val="right"/>
              <w:rPr>
                <w:color w:val="auto"/>
                <w:sz w:val="24"/>
                <w:highlight w:val="none"/>
              </w:rPr>
            </w:pPr>
            <w:r>
              <w:rPr>
                <w:color w:val="auto"/>
                <w:sz w:val="24"/>
                <w:highlight w:val="none"/>
              </w:rPr>
              <w:t>202</w:t>
            </w:r>
            <w:r>
              <w:rPr>
                <w:rFonts w:hint="eastAsia"/>
                <w:color w:val="auto"/>
                <w:sz w:val="24"/>
                <w:highlight w:val="none"/>
                <w:lang w:val="en-US" w:eastAsia="zh-CN"/>
              </w:rPr>
              <w:t>6</w:t>
            </w:r>
            <w:r>
              <w:rPr>
                <w:color w:val="auto"/>
                <w:sz w:val="24"/>
                <w:highlight w:val="none"/>
              </w:rPr>
              <w:t xml:space="preserve">年   月   日 </w:t>
            </w:r>
          </w:p>
        </w:tc>
      </w:tr>
      <w:tr w14:paraId="2FE5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1A9E88B3">
            <w:pPr>
              <w:snapToGrid w:val="0"/>
              <w:spacing w:line="420" w:lineRule="exact"/>
              <w:ind w:left="1058" w:hanging="1058" w:hangingChars="441"/>
              <w:rPr>
                <w:color w:val="auto"/>
                <w:sz w:val="24"/>
                <w:highlight w:val="none"/>
              </w:rPr>
            </w:pPr>
            <w:r>
              <w:rPr>
                <w:color w:val="auto"/>
                <w:sz w:val="24"/>
                <w:highlight w:val="none"/>
              </w:rPr>
              <w:t xml:space="preserve">单位地址： </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0F0F04D6">
            <w:pPr>
              <w:snapToGrid w:val="0"/>
              <w:spacing w:line="420" w:lineRule="exact"/>
              <w:rPr>
                <w:color w:val="auto"/>
                <w:sz w:val="24"/>
                <w:highlight w:val="none"/>
              </w:rPr>
            </w:pPr>
            <w:r>
              <w:rPr>
                <w:color w:val="auto"/>
                <w:sz w:val="24"/>
                <w:highlight w:val="none"/>
              </w:rPr>
              <w:t>单位地址：</w:t>
            </w:r>
          </w:p>
        </w:tc>
      </w:tr>
      <w:tr w14:paraId="4300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7F4F08D0">
            <w:pPr>
              <w:snapToGrid w:val="0"/>
              <w:spacing w:line="420" w:lineRule="exact"/>
              <w:rPr>
                <w:color w:val="auto"/>
                <w:sz w:val="24"/>
                <w:highlight w:val="none"/>
              </w:rPr>
            </w:pPr>
            <w:r>
              <w:rPr>
                <w:color w:val="auto"/>
                <w:sz w:val="24"/>
                <w:highlight w:val="none"/>
              </w:rPr>
              <w:t>法定代表人：</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5FBF9971">
            <w:pPr>
              <w:snapToGrid w:val="0"/>
              <w:spacing w:line="420" w:lineRule="exact"/>
              <w:rPr>
                <w:color w:val="auto"/>
                <w:sz w:val="24"/>
                <w:highlight w:val="none"/>
              </w:rPr>
            </w:pPr>
            <w:r>
              <w:rPr>
                <w:color w:val="auto"/>
                <w:sz w:val="24"/>
                <w:highlight w:val="none"/>
              </w:rPr>
              <w:t xml:space="preserve">法定代表人： </w:t>
            </w:r>
          </w:p>
        </w:tc>
      </w:tr>
      <w:tr w14:paraId="2F6A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634A18AC">
            <w:pPr>
              <w:snapToGrid w:val="0"/>
              <w:spacing w:line="420" w:lineRule="exact"/>
              <w:rPr>
                <w:color w:val="auto"/>
                <w:sz w:val="24"/>
                <w:highlight w:val="none"/>
              </w:rPr>
            </w:pPr>
            <w:r>
              <w:rPr>
                <w:color w:val="auto"/>
                <w:sz w:val="24"/>
                <w:highlight w:val="none"/>
              </w:rPr>
              <w:t>委托代理人：</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49D86375">
            <w:pPr>
              <w:snapToGrid w:val="0"/>
              <w:spacing w:line="420" w:lineRule="exact"/>
              <w:rPr>
                <w:color w:val="auto"/>
                <w:sz w:val="24"/>
                <w:highlight w:val="none"/>
              </w:rPr>
            </w:pPr>
            <w:r>
              <w:rPr>
                <w:color w:val="auto"/>
                <w:sz w:val="24"/>
                <w:highlight w:val="none"/>
              </w:rPr>
              <w:t>委托代理人：</w:t>
            </w:r>
          </w:p>
        </w:tc>
      </w:tr>
      <w:tr w14:paraId="1D53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46232B5A">
            <w:pPr>
              <w:snapToGrid w:val="0"/>
              <w:spacing w:line="420" w:lineRule="exact"/>
              <w:rPr>
                <w:color w:val="auto"/>
                <w:sz w:val="24"/>
                <w:highlight w:val="none"/>
              </w:rPr>
            </w:pPr>
            <w:r>
              <w:rPr>
                <w:color w:val="auto"/>
                <w:sz w:val="24"/>
                <w:highlight w:val="none"/>
              </w:rPr>
              <w:t>电话：</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39560F11">
            <w:pPr>
              <w:snapToGrid w:val="0"/>
              <w:spacing w:line="420" w:lineRule="exact"/>
              <w:rPr>
                <w:color w:val="auto"/>
                <w:sz w:val="24"/>
                <w:highlight w:val="none"/>
              </w:rPr>
            </w:pPr>
            <w:r>
              <w:rPr>
                <w:color w:val="auto"/>
                <w:sz w:val="24"/>
                <w:highlight w:val="none"/>
              </w:rPr>
              <w:t>电话：</w:t>
            </w:r>
          </w:p>
        </w:tc>
      </w:tr>
      <w:tr w14:paraId="4E02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07E20992">
            <w:pPr>
              <w:snapToGrid w:val="0"/>
              <w:spacing w:line="420" w:lineRule="exact"/>
              <w:rPr>
                <w:color w:val="auto"/>
                <w:sz w:val="24"/>
                <w:highlight w:val="none"/>
              </w:rPr>
            </w:pPr>
            <w:r>
              <w:rPr>
                <w:color w:val="auto"/>
                <w:sz w:val="24"/>
                <w:highlight w:val="none"/>
              </w:rPr>
              <w:t>电子邮箱：</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7552A1C7">
            <w:pPr>
              <w:snapToGrid w:val="0"/>
              <w:spacing w:line="420" w:lineRule="exact"/>
              <w:rPr>
                <w:color w:val="auto"/>
                <w:sz w:val="24"/>
                <w:highlight w:val="none"/>
              </w:rPr>
            </w:pPr>
            <w:r>
              <w:rPr>
                <w:color w:val="auto"/>
                <w:sz w:val="24"/>
                <w:highlight w:val="none"/>
              </w:rPr>
              <w:t>电子邮箱：</w:t>
            </w:r>
          </w:p>
        </w:tc>
      </w:tr>
      <w:tr w14:paraId="0D9C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524D3518">
            <w:pPr>
              <w:snapToGrid w:val="0"/>
              <w:spacing w:line="420" w:lineRule="exact"/>
              <w:rPr>
                <w:color w:val="auto"/>
                <w:sz w:val="24"/>
                <w:highlight w:val="none"/>
              </w:rPr>
            </w:pPr>
            <w:r>
              <w:rPr>
                <w:color w:val="auto"/>
                <w:sz w:val="24"/>
                <w:highlight w:val="none"/>
              </w:rPr>
              <w:t>开户银行：</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72B616AD">
            <w:pPr>
              <w:snapToGrid w:val="0"/>
              <w:spacing w:line="420" w:lineRule="exact"/>
              <w:rPr>
                <w:color w:val="auto"/>
                <w:sz w:val="24"/>
                <w:highlight w:val="none"/>
              </w:rPr>
            </w:pPr>
            <w:r>
              <w:rPr>
                <w:color w:val="auto"/>
                <w:sz w:val="24"/>
                <w:highlight w:val="none"/>
              </w:rPr>
              <w:t xml:space="preserve">开户银行： </w:t>
            </w:r>
          </w:p>
        </w:tc>
      </w:tr>
      <w:tr w14:paraId="3279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6433BCBB">
            <w:pPr>
              <w:snapToGrid w:val="0"/>
              <w:spacing w:line="420" w:lineRule="exact"/>
              <w:rPr>
                <w:color w:val="auto"/>
                <w:sz w:val="24"/>
                <w:highlight w:val="none"/>
              </w:rPr>
            </w:pPr>
            <w:r>
              <w:rPr>
                <w:color w:val="auto"/>
                <w:sz w:val="24"/>
                <w:highlight w:val="none"/>
              </w:rPr>
              <w:t>账号：</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1C113E4A">
            <w:pPr>
              <w:spacing w:line="440" w:lineRule="exact"/>
              <w:jc w:val="left"/>
              <w:rPr>
                <w:color w:val="auto"/>
                <w:sz w:val="24"/>
                <w:highlight w:val="none"/>
              </w:rPr>
            </w:pPr>
            <w:r>
              <w:rPr>
                <w:color w:val="auto"/>
                <w:sz w:val="24"/>
                <w:highlight w:val="none"/>
              </w:rPr>
              <w:t>账号：</w:t>
            </w:r>
          </w:p>
        </w:tc>
      </w:tr>
      <w:tr w14:paraId="73B2B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819" w:type="dxa"/>
            <w:tcBorders>
              <w:top w:val="single" w:color="auto" w:sz="4" w:space="0"/>
              <w:left w:val="single" w:color="auto" w:sz="4" w:space="0"/>
              <w:bottom w:val="single" w:color="auto" w:sz="4" w:space="0"/>
              <w:right w:val="single" w:color="auto" w:sz="4" w:space="0"/>
            </w:tcBorders>
            <w:noWrap w:val="0"/>
            <w:vAlign w:val="center"/>
          </w:tcPr>
          <w:p w14:paraId="4F69AE55">
            <w:pPr>
              <w:snapToGrid w:val="0"/>
              <w:spacing w:line="420" w:lineRule="exact"/>
              <w:rPr>
                <w:color w:val="auto"/>
                <w:sz w:val="24"/>
                <w:highlight w:val="none"/>
              </w:rPr>
            </w:pPr>
            <w:r>
              <w:rPr>
                <w:color w:val="auto"/>
                <w:sz w:val="24"/>
                <w:highlight w:val="none"/>
              </w:rPr>
              <w:t>邮政编码：</w:t>
            </w:r>
          </w:p>
        </w:tc>
        <w:tc>
          <w:tcPr>
            <w:tcW w:w="4693" w:type="dxa"/>
            <w:tcBorders>
              <w:top w:val="single" w:color="auto" w:sz="4" w:space="0"/>
              <w:left w:val="single" w:color="auto" w:sz="4" w:space="0"/>
              <w:bottom w:val="single" w:color="auto" w:sz="4" w:space="0"/>
              <w:right w:val="single" w:color="auto" w:sz="4" w:space="0"/>
            </w:tcBorders>
            <w:noWrap w:val="0"/>
            <w:vAlign w:val="center"/>
          </w:tcPr>
          <w:p w14:paraId="3700B683">
            <w:pPr>
              <w:snapToGrid w:val="0"/>
              <w:spacing w:line="420" w:lineRule="exact"/>
              <w:rPr>
                <w:color w:val="auto"/>
                <w:sz w:val="24"/>
                <w:highlight w:val="none"/>
              </w:rPr>
            </w:pPr>
            <w:r>
              <w:rPr>
                <w:color w:val="auto"/>
                <w:sz w:val="24"/>
                <w:highlight w:val="none"/>
              </w:rPr>
              <w:t xml:space="preserve">邮政编码： </w:t>
            </w:r>
          </w:p>
        </w:tc>
      </w:tr>
    </w:tbl>
    <w:p w14:paraId="071CE094">
      <w:pPr>
        <w:spacing w:line="360" w:lineRule="auto"/>
        <w:ind w:firstLine="484" w:firstLineChars="202"/>
        <w:rPr>
          <w:color w:val="auto"/>
          <w:kern w:val="0"/>
          <w:sz w:val="24"/>
          <w:highlight w:val="none"/>
        </w:rPr>
      </w:pPr>
    </w:p>
    <w:p w14:paraId="09EFB293">
      <w:pPr>
        <w:snapToGrid w:val="0"/>
        <w:spacing w:line="480" w:lineRule="exact"/>
        <w:contextualSpacing/>
        <w:rPr>
          <w:rFonts w:hint="eastAsia" w:ascii="宋体" w:hAnsi="宋体" w:cs="宋体"/>
          <w:b/>
          <w:bCs/>
          <w:color w:val="auto"/>
          <w:w w:val="80"/>
          <w:sz w:val="36"/>
          <w:szCs w:val="36"/>
          <w:highlight w:val="none"/>
        </w:rPr>
      </w:pPr>
      <w:r>
        <w:rPr>
          <w:rFonts w:hint="eastAsia" w:ascii="宋体" w:hAnsi="宋体" w:cs="宋体"/>
          <w:b/>
          <w:color w:val="auto"/>
          <w:sz w:val="24"/>
          <w:highlight w:val="none"/>
        </w:rPr>
        <w:t>注：本合同样本中的条款仅作为双方签订合同的参考，为阐明各方的权利和义务，经协商可增加新的条款。但不得与招标文件、乙方响应文件的实质性内容相背离。</w:t>
      </w:r>
    </w:p>
    <w:p w14:paraId="77E2FB2C">
      <w:pPr>
        <w:spacing w:line="700" w:lineRule="atLeast"/>
        <w:jc w:val="center"/>
        <w:outlineLvl w:val="0"/>
        <w:rPr>
          <w:b/>
          <w:bCs/>
          <w:color w:val="auto"/>
          <w:w w:val="80"/>
          <w:sz w:val="36"/>
          <w:szCs w:val="36"/>
          <w:highlight w:val="none"/>
        </w:rPr>
      </w:pPr>
    </w:p>
    <w:p w14:paraId="560BF32B">
      <w:pPr>
        <w:rPr>
          <w:b/>
          <w:color w:val="auto"/>
          <w:sz w:val="36"/>
          <w:szCs w:val="36"/>
          <w:highlight w:val="none"/>
        </w:rPr>
      </w:pPr>
      <w:r>
        <w:rPr>
          <w:b/>
          <w:color w:val="auto"/>
          <w:sz w:val="36"/>
          <w:szCs w:val="36"/>
          <w:highlight w:val="none"/>
        </w:rPr>
        <w:br w:type="page"/>
      </w:r>
    </w:p>
    <w:p w14:paraId="1F197E4C">
      <w:pPr>
        <w:snapToGrid w:val="0"/>
        <w:spacing w:line="400" w:lineRule="atLeast"/>
        <w:ind w:firstLine="723" w:firstLineChars="200"/>
        <w:jc w:val="center"/>
        <w:outlineLvl w:val="0"/>
        <w:rPr>
          <w:b/>
          <w:color w:val="auto"/>
          <w:sz w:val="36"/>
          <w:szCs w:val="36"/>
          <w:highlight w:val="none"/>
        </w:rPr>
      </w:pPr>
      <w:r>
        <w:rPr>
          <w:b/>
          <w:color w:val="auto"/>
          <w:sz w:val="36"/>
          <w:szCs w:val="36"/>
          <w:highlight w:val="none"/>
        </w:rPr>
        <w:t>第六部分</w:t>
      </w:r>
      <w:r>
        <w:rPr>
          <w:rFonts w:hint="eastAsia"/>
          <w:b/>
          <w:color w:val="auto"/>
          <w:sz w:val="36"/>
          <w:szCs w:val="36"/>
          <w:highlight w:val="none"/>
        </w:rPr>
        <w:t xml:space="preserve">  </w:t>
      </w:r>
      <w:r>
        <w:rPr>
          <w:rFonts w:hint="eastAsia"/>
          <w:b/>
          <w:color w:val="auto"/>
          <w:sz w:val="36"/>
          <w:szCs w:val="36"/>
          <w:highlight w:val="none"/>
          <w:lang w:eastAsia="zh-CN"/>
        </w:rPr>
        <w:t>异议</w:t>
      </w:r>
      <w:r>
        <w:rPr>
          <w:b/>
          <w:color w:val="auto"/>
          <w:sz w:val="36"/>
          <w:szCs w:val="36"/>
          <w:highlight w:val="none"/>
        </w:rPr>
        <w:t>提出和处理</w:t>
      </w:r>
    </w:p>
    <w:p w14:paraId="556FE501">
      <w:pPr>
        <w:pStyle w:val="8"/>
        <w:snapToGrid w:val="0"/>
        <w:spacing w:line="400" w:lineRule="atLeast"/>
        <w:ind w:left="0" w:firstLine="640" w:firstLineChars="200"/>
        <w:contextualSpacing/>
        <w:rPr>
          <w:rFonts w:ascii="Times New Roman" w:eastAsia="宋体"/>
          <w:color w:val="auto"/>
          <w:sz w:val="32"/>
          <w:szCs w:val="32"/>
          <w:highlight w:val="none"/>
        </w:rPr>
      </w:pPr>
    </w:p>
    <w:p w14:paraId="04553412">
      <w:pPr>
        <w:snapToGrid w:val="0"/>
        <w:spacing w:line="460" w:lineRule="exact"/>
        <w:ind w:firstLine="482" w:firstLineChars="200"/>
        <w:outlineLvl w:val="1"/>
        <w:rPr>
          <w:color w:val="auto"/>
          <w:sz w:val="24"/>
          <w:highlight w:val="none"/>
        </w:rPr>
      </w:pPr>
      <w:r>
        <w:rPr>
          <w:b/>
          <w:bCs/>
          <w:color w:val="auto"/>
          <w:kern w:val="0"/>
          <w:sz w:val="24"/>
          <w:highlight w:val="none"/>
        </w:rPr>
        <w:t>一、</w:t>
      </w:r>
      <w:r>
        <w:rPr>
          <w:rFonts w:hint="eastAsia"/>
          <w:b/>
          <w:bCs/>
          <w:color w:val="auto"/>
          <w:kern w:val="0"/>
          <w:sz w:val="24"/>
          <w:highlight w:val="none"/>
          <w:lang w:eastAsia="zh-CN"/>
        </w:rPr>
        <w:t>异议</w:t>
      </w:r>
      <w:r>
        <w:rPr>
          <w:b/>
          <w:bCs/>
          <w:color w:val="auto"/>
          <w:kern w:val="0"/>
          <w:sz w:val="24"/>
          <w:highlight w:val="none"/>
        </w:rPr>
        <w:t>的提出</w:t>
      </w:r>
    </w:p>
    <w:p w14:paraId="3A2982CF">
      <w:pPr>
        <w:snapToGrid w:val="0"/>
        <w:spacing w:line="460" w:lineRule="exact"/>
        <w:ind w:firstLine="480" w:firstLineChars="200"/>
        <w:rPr>
          <w:color w:val="auto"/>
          <w:sz w:val="24"/>
          <w:highlight w:val="none"/>
        </w:rPr>
      </w:pPr>
      <w:r>
        <w:rPr>
          <w:color w:val="auto"/>
          <w:sz w:val="24"/>
          <w:highlight w:val="none"/>
        </w:rPr>
        <w:t>1、提出</w:t>
      </w:r>
      <w:r>
        <w:rPr>
          <w:rFonts w:hint="eastAsia"/>
          <w:color w:val="auto"/>
          <w:sz w:val="24"/>
          <w:highlight w:val="none"/>
          <w:lang w:eastAsia="zh-CN"/>
        </w:rPr>
        <w:t>异议</w:t>
      </w:r>
      <w:r>
        <w:rPr>
          <w:color w:val="auto"/>
          <w:sz w:val="24"/>
          <w:highlight w:val="none"/>
        </w:rPr>
        <w:t>的投标人（以下称</w:t>
      </w:r>
      <w:r>
        <w:rPr>
          <w:rFonts w:hint="eastAsia"/>
          <w:color w:val="auto"/>
          <w:sz w:val="24"/>
          <w:highlight w:val="none"/>
          <w:lang w:eastAsia="zh-CN"/>
        </w:rPr>
        <w:t>异议</w:t>
      </w:r>
      <w:r>
        <w:rPr>
          <w:color w:val="auto"/>
          <w:sz w:val="24"/>
          <w:highlight w:val="none"/>
        </w:rPr>
        <w:t>人）必须是直接参加本项目采购活动的当事人。</w:t>
      </w:r>
    </w:p>
    <w:p w14:paraId="2099B99D">
      <w:pPr>
        <w:snapToGrid w:val="0"/>
        <w:spacing w:line="460" w:lineRule="exact"/>
        <w:ind w:firstLine="480" w:firstLineChars="200"/>
        <w:rPr>
          <w:color w:val="auto"/>
          <w:sz w:val="24"/>
          <w:highlight w:val="none"/>
        </w:rPr>
      </w:pPr>
      <w:r>
        <w:rPr>
          <w:color w:val="auto"/>
          <w:sz w:val="24"/>
          <w:highlight w:val="none"/>
        </w:rPr>
        <w:t>2、下载招标文件的投标人应根据第二部分“投标人须知”中第一条第4款的约定提出；投标文件接收截止后，投标人未进行投标登记的，不能就投标文件接收截止后的评标过程、中标结果</w:t>
      </w:r>
      <w:r>
        <w:rPr>
          <w:rFonts w:hint="eastAsia"/>
          <w:color w:val="auto"/>
          <w:sz w:val="24"/>
          <w:highlight w:val="none"/>
          <w:lang w:eastAsia="zh-CN"/>
        </w:rPr>
        <w:t>异议</w:t>
      </w:r>
      <w:r>
        <w:rPr>
          <w:color w:val="auto"/>
          <w:sz w:val="24"/>
          <w:highlight w:val="none"/>
        </w:rPr>
        <w:t>；在评标过程中，凡主持人或评标委员会明确提出须由投标人确认的事项，投标人当场无异议的，事后不得</w:t>
      </w:r>
      <w:r>
        <w:rPr>
          <w:rFonts w:hint="eastAsia"/>
          <w:color w:val="auto"/>
          <w:sz w:val="24"/>
          <w:highlight w:val="none"/>
          <w:lang w:eastAsia="zh-CN"/>
        </w:rPr>
        <w:t>异议</w:t>
      </w:r>
      <w:r>
        <w:rPr>
          <w:color w:val="auto"/>
          <w:sz w:val="24"/>
          <w:highlight w:val="none"/>
        </w:rPr>
        <w:t>。</w:t>
      </w:r>
    </w:p>
    <w:p w14:paraId="208EDCBF">
      <w:pPr>
        <w:snapToGrid w:val="0"/>
        <w:spacing w:line="480" w:lineRule="exact"/>
        <w:ind w:firstLine="480" w:firstLineChars="200"/>
        <w:rPr>
          <w:rFonts w:hint="eastAsia" w:ascii="宋体" w:hAnsi="宋体" w:cs="宋体"/>
          <w:color w:val="auto"/>
          <w:sz w:val="24"/>
          <w:highlight w:val="none"/>
        </w:rPr>
      </w:pPr>
      <w:r>
        <w:rPr>
          <w:color w:val="auto"/>
          <w:sz w:val="24"/>
          <w:highlight w:val="none"/>
        </w:rPr>
        <w:t>3、</w:t>
      </w:r>
      <w:r>
        <w:rPr>
          <w:rFonts w:hint="eastAsia" w:ascii="宋体" w:hAnsi="宋体" w:cs="宋体"/>
          <w:color w:val="auto"/>
          <w:sz w:val="24"/>
          <w:highlight w:val="none"/>
        </w:rPr>
        <w:t>对采购文件提出质疑的，</w:t>
      </w:r>
      <w:r>
        <w:rPr>
          <w:color w:val="auto"/>
          <w:sz w:val="24"/>
          <w:highlight w:val="none"/>
        </w:rPr>
        <w:t>应在</w:t>
      </w:r>
      <w:r>
        <w:rPr>
          <w:rFonts w:hint="eastAsia"/>
          <w:color w:val="auto"/>
          <w:sz w:val="24"/>
          <w:highlight w:val="none"/>
          <w:lang w:val="en-US" w:eastAsia="zh-CN"/>
        </w:rPr>
        <w:t>采购公告发布</w:t>
      </w:r>
      <w:r>
        <w:rPr>
          <w:color w:val="auto"/>
          <w:sz w:val="24"/>
          <w:highlight w:val="none"/>
        </w:rPr>
        <w:t>开始之日起3日内以书面形式提出询问或疑问</w:t>
      </w:r>
      <w:r>
        <w:rPr>
          <w:rFonts w:hint="eastAsia" w:ascii="宋体" w:hAnsi="宋体" w:cs="宋体"/>
          <w:color w:val="auto"/>
          <w:sz w:val="24"/>
          <w:highlight w:val="none"/>
        </w:rPr>
        <w:t>。</w:t>
      </w:r>
    </w:p>
    <w:p w14:paraId="12ADD6BB">
      <w:pPr>
        <w:snapToGrid w:val="0"/>
        <w:spacing w:line="460" w:lineRule="exact"/>
        <w:ind w:firstLine="480" w:firstLineChars="200"/>
        <w:rPr>
          <w:color w:val="auto"/>
          <w:sz w:val="24"/>
          <w:highlight w:val="none"/>
        </w:rPr>
      </w:pPr>
      <w:r>
        <w:rPr>
          <w:color w:val="auto"/>
          <w:sz w:val="24"/>
          <w:highlight w:val="none"/>
        </w:rPr>
        <w:t>对评标过程，或者中标结果使自己的权益受到损害的，可以在知道或者应知其权益受到损害之日起7个工作日内，以书面形式向采购人、采购代理机构提出</w:t>
      </w:r>
      <w:r>
        <w:rPr>
          <w:rFonts w:hint="eastAsia"/>
          <w:color w:val="auto"/>
          <w:sz w:val="24"/>
          <w:highlight w:val="none"/>
          <w:lang w:eastAsia="zh-CN"/>
        </w:rPr>
        <w:t>异议</w:t>
      </w:r>
      <w:r>
        <w:rPr>
          <w:color w:val="auto"/>
          <w:sz w:val="24"/>
          <w:highlight w:val="none"/>
        </w:rPr>
        <w:t>。</w:t>
      </w:r>
    </w:p>
    <w:p w14:paraId="00884C74">
      <w:pPr>
        <w:snapToGrid w:val="0"/>
        <w:spacing w:line="460" w:lineRule="exact"/>
        <w:ind w:firstLine="482" w:firstLineChars="200"/>
        <w:rPr>
          <w:b/>
          <w:bCs/>
          <w:color w:val="auto"/>
          <w:sz w:val="24"/>
          <w:highlight w:val="none"/>
        </w:rPr>
      </w:pPr>
      <w:r>
        <w:rPr>
          <w:b/>
          <w:bCs/>
          <w:color w:val="auto"/>
          <w:sz w:val="24"/>
          <w:highlight w:val="none"/>
        </w:rPr>
        <w:t>4</w:t>
      </w:r>
      <w:r>
        <w:rPr>
          <w:color w:val="auto"/>
          <w:sz w:val="24"/>
          <w:highlight w:val="none"/>
        </w:rPr>
        <w:t>、</w:t>
      </w:r>
      <w:r>
        <w:rPr>
          <w:b/>
          <w:bCs/>
          <w:color w:val="auto"/>
          <w:sz w:val="24"/>
          <w:highlight w:val="none"/>
        </w:rPr>
        <w:t>投标人应当在法定</w:t>
      </w:r>
      <w:r>
        <w:rPr>
          <w:rFonts w:hint="eastAsia"/>
          <w:b/>
          <w:bCs/>
          <w:color w:val="auto"/>
          <w:sz w:val="24"/>
          <w:highlight w:val="none"/>
          <w:lang w:eastAsia="zh-CN"/>
        </w:rPr>
        <w:t>异议</w:t>
      </w:r>
      <w:r>
        <w:rPr>
          <w:b/>
          <w:bCs/>
          <w:color w:val="auto"/>
          <w:sz w:val="24"/>
          <w:highlight w:val="none"/>
        </w:rPr>
        <w:t>期内一次性提出针对同一采购程序环节的</w:t>
      </w:r>
      <w:r>
        <w:rPr>
          <w:rFonts w:hint="eastAsia"/>
          <w:b/>
          <w:bCs/>
          <w:color w:val="auto"/>
          <w:sz w:val="24"/>
          <w:highlight w:val="none"/>
          <w:lang w:eastAsia="zh-CN"/>
        </w:rPr>
        <w:t>异议</w:t>
      </w:r>
      <w:r>
        <w:rPr>
          <w:b/>
          <w:bCs/>
          <w:color w:val="auto"/>
          <w:sz w:val="24"/>
          <w:highlight w:val="none"/>
        </w:rPr>
        <w:t>。</w:t>
      </w:r>
    </w:p>
    <w:p w14:paraId="187993D1">
      <w:pPr>
        <w:snapToGrid w:val="0"/>
        <w:spacing w:line="460" w:lineRule="exact"/>
        <w:ind w:firstLine="480" w:firstLineChars="200"/>
        <w:rPr>
          <w:color w:val="auto"/>
          <w:sz w:val="24"/>
          <w:highlight w:val="none"/>
        </w:rPr>
      </w:pPr>
      <w:r>
        <w:rPr>
          <w:color w:val="auto"/>
          <w:sz w:val="24"/>
          <w:highlight w:val="none"/>
        </w:rPr>
        <w:t>5、提出</w:t>
      </w:r>
      <w:r>
        <w:rPr>
          <w:rFonts w:hint="eastAsia"/>
          <w:color w:val="auto"/>
          <w:sz w:val="24"/>
          <w:highlight w:val="none"/>
          <w:lang w:eastAsia="zh-CN"/>
        </w:rPr>
        <w:t>异议</w:t>
      </w:r>
      <w:r>
        <w:rPr>
          <w:color w:val="auto"/>
          <w:sz w:val="24"/>
          <w:highlight w:val="none"/>
        </w:rPr>
        <w:t>时，必须坚持“谁主张，谁举证”“实事求是”的原则，不能臆测。属于须由法定部门调查、侦查或先行做出相关认定的事项，</w:t>
      </w:r>
      <w:r>
        <w:rPr>
          <w:rFonts w:hint="eastAsia"/>
          <w:color w:val="auto"/>
          <w:sz w:val="24"/>
          <w:highlight w:val="none"/>
          <w:lang w:eastAsia="zh-CN"/>
        </w:rPr>
        <w:t>异议</w:t>
      </w:r>
      <w:r>
        <w:rPr>
          <w:color w:val="auto"/>
          <w:sz w:val="24"/>
          <w:highlight w:val="none"/>
        </w:rPr>
        <w:t>人应当依法申请具有法定职权的部门查清、认定，并将相关结果提供给采购人或采购代理机构。采购人或采购代理机构不具有法定调查、认定权限。</w:t>
      </w:r>
    </w:p>
    <w:p w14:paraId="5CAB4AA9">
      <w:pPr>
        <w:snapToGrid w:val="0"/>
        <w:spacing w:line="460" w:lineRule="exact"/>
        <w:ind w:firstLine="480" w:firstLineChars="200"/>
        <w:rPr>
          <w:color w:val="auto"/>
          <w:sz w:val="24"/>
          <w:highlight w:val="none"/>
        </w:rPr>
      </w:pPr>
      <w:r>
        <w:rPr>
          <w:color w:val="auto"/>
          <w:sz w:val="24"/>
          <w:highlight w:val="none"/>
        </w:rPr>
        <w:t>6、对本次采购有</w:t>
      </w:r>
      <w:r>
        <w:rPr>
          <w:rFonts w:hint="eastAsia"/>
          <w:color w:val="auto"/>
          <w:sz w:val="24"/>
          <w:highlight w:val="none"/>
          <w:lang w:eastAsia="zh-CN"/>
        </w:rPr>
        <w:t>异议</w:t>
      </w:r>
      <w:r>
        <w:rPr>
          <w:color w:val="auto"/>
          <w:sz w:val="24"/>
          <w:highlight w:val="none"/>
        </w:rPr>
        <w:t>的，实行实名制，不得进行虚假、恶意</w:t>
      </w:r>
      <w:r>
        <w:rPr>
          <w:rFonts w:hint="eastAsia"/>
          <w:color w:val="auto"/>
          <w:sz w:val="24"/>
          <w:highlight w:val="none"/>
          <w:lang w:eastAsia="zh-CN"/>
        </w:rPr>
        <w:t>异议</w:t>
      </w:r>
      <w:r>
        <w:rPr>
          <w:color w:val="auto"/>
          <w:sz w:val="24"/>
          <w:highlight w:val="none"/>
        </w:rPr>
        <w:t>。</w:t>
      </w:r>
      <w:r>
        <w:rPr>
          <w:rFonts w:hint="eastAsia"/>
          <w:color w:val="auto"/>
          <w:sz w:val="24"/>
          <w:highlight w:val="none"/>
          <w:lang w:eastAsia="zh-CN"/>
        </w:rPr>
        <w:t>异议</w:t>
      </w:r>
      <w:r>
        <w:rPr>
          <w:color w:val="auto"/>
          <w:sz w:val="24"/>
          <w:highlight w:val="none"/>
        </w:rPr>
        <w:t>人应在</w:t>
      </w:r>
      <w:r>
        <w:rPr>
          <w:rFonts w:hint="eastAsia"/>
          <w:color w:val="auto"/>
          <w:sz w:val="24"/>
          <w:highlight w:val="none"/>
          <w:lang w:eastAsia="zh-CN"/>
        </w:rPr>
        <w:t>异议</w:t>
      </w:r>
      <w:r>
        <w:rPr>
          <w:color w:val="auto"/>
          <w:sz w:val="24"/>
          <w:highlight w:val="none"/>
        </w:rPr>
        <w:t>有效期内以书面形式提交《</w:t>
      </w:r>
      <w:r>
        <w:rPr>
          <w:rFonts w:hint="eastAsia"/>
          <w:color w:val="auto"/>
          <w:sz w:val="24"/>
          <w:highlight w:val="none"/>
          <w:lang w:eastAsia="zh-CN"/>
        </w:rPr>
        <w:t>异议</w:t>
      </w:r>
      <w:r>
        <w:rPr>
          <w:color w:val="auto"/>
          <w:sz w:val="24"/>
          <w:highlight w:val="none"/>
        </w:rPr>
        <w:t>函》，其内容应包括：</w:t>
      </w:r>
    </w:p>
    <w:p w14:paraId="08BC0D3E">
      <w:pPr>
        <w:snapToGrid w:val="0"/>
        <w:spacing w:line="460" w:lineRule="exact"/>
        <w:ind w:firstLine="480" w:firstLineChars="200"/>
        <w:rPr>
          <w:color w:val="auto"/>
          <w:sz w:val="24"/>
          <w:highlight w:val="none"/>
        </w:rPr>
      </w:pPr>
      <w:r>
        <w:rPr>
          <w:color w:val="auto"/>
          <w:sz w:val="24"/>
          <w:highlight w:val="none"/>
        </w:rPr>
        <w:t>（1）投标人的姓名或者名称（以营业执照复印件为准）、地址、邮编、联系人及联系电话；</w:t>
      </w:r>
    </w:p>
    <w:p w14:paraId="54E0F492">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项目的名称、编号；</w:t>
      </w:r>
    </w:p>
    <w:p w14:paraId="55835B88">
      <w:pPr>
        <w:snapToGrid w:val="0"/>
        <w:spacing w:line="460" w:lineRule="exact"/>
        <w:ind w:firstLine="480" w:firstLineChars="200"/>
        <w:rPr>
          <w:color w:val="auto"/>
          <w:sz w:val="24"/>
          <w:highlight w:val="none"/>
        </w:rPr>
      </w:pPr>
      <w:r>
        <w:rPr>
          <w:color w:val="auto"/>
          <w:sz w:val="24"/>
          <w:highlight w:val="none"/>
        </w:rPr>
        <w:t>（3）具体、明确的</w:t>
      </w:r>
      <w:r>
        <w:rPr>
          <w:rFonts w:hint="eastAsia"/>
          <w:color w:val="auto"/>
          <w:sz w:val="24"/>
          <w:highlight w:val="none"/>
          <w:lang w:eastAsia="zh-CN"/>
        </w:rPr>
        <w:t>异议</w:t>
      </w:r>
      <w:r>
        <w:rPr>
          <w:color w:val="auto"/>
          <w:sz w:val="24"/>
          <w:highlight w:val="none"/>
        </w:rPr>
        <w:t>事项和与</w:t>
      </w:r>
      <w:r>
        <w:rPr>
          <w:rFonts w:hint="eastAsia"/>
          <w:color w:val="auto"/>
          <w:sz w:val="24"/>
          <w:highlight w:val="none"/>
          <w:lang w:eastAsia="zh-CN"/>
        </w:rPr>
        <w:t>异议</w:t>
      </w:r>
      <w:r>
        <w:rPr>
          <w:color w:val="auto"/>
          <w:sz w:val="24"/>
          <w:highlight w:val="none"/>
        </w:rPr>
        <w:t>事项相关的请求；</w:t>
      </w:r>
    </w:p>
    <w:p w14:paraId="3A8A33A5">
      <w:pPr>
        <w:snapToGrid w:val="0"/>
        <w:spacing w:line="460" w:lineRule="exact"/>
        <w:ind w:firstLine="480" w:firstLineChars="200"/>
        <w:rPr>
          <w:color w:val="auto"/>
          <w:sz w:val="24"/>
          <w:highlight w:val="none"/>
        </w:rPr>
      </w:pPr>
      <w:r>
        <w:rPr>
          <w:color w:val="auto"/>
          <w:sz w:val="24"/>
          <w:highlight w:val="none"/>
        </w:rPr>
        <w:t>（4）事实依据；</w:t>
      </w:r>
    </w:p>
    <w:p w14:paraId="70657110">
      <w:pPr>
        <w:snapToGrid w:val="0"/>
        <w:spacing w:line="460" w:lineRule="exact"/>
        <w:ind w:firstLine="480" w:firstLineChars="200"/>
        <w:rPr>
          <w:color w:val="auto"/>
          <w:sz w:val="24"/>
          <w:highlight w:val="none"/>
        </w:rPr>
      </w:pPr>
      <w:r>
        <w:rPr>
          <w:color w:val="auto"/>
          <w:sz w:val="24"/>
          <w:highlight w:val="none"/>
        </w:rPr>
        <w:t>（5）必要的法律依据；</w:t>
      </w:r>
    </w:p>
    <w:p w14:paraId="45CAA95F">
      <w:pPr>
        <w:snapToGrid w:val="0"/>
        <w:spacing w:line="460" w:lineRule="exact"/>
        <w:ind w:firstLine="480" w:firstLineChars="200"/>
        <w:rPr>
          <w:color w:val="auto"/>
          <w:sz w:val="24"/>
          <w:highlight w:val="none"/>
        </w:rPr>
      </w:pPr>
      <w:r>
        <w:rPr>
          <w:color w:val="auto"/>
          <w:sz w:val="24"/>
          <w:highlight w:val="none"/>
        </w:rPr>
        <w:t>（6）提出</w:t>
      </w:r>
      <w:r>
        <w:rPr>
          <w:rFonts w:hint="eastAsia"/>
          <w:color w:val="auto"/>
          <w:sz w:val="24"/>
          <w:highlight w:val="none"/>
          <w:lang w:eastAsia="zh-CN"/>
        </w:rPr>
        <w:t>异议</w:t>
      </w:r>
      <w:r>
        <w:rPr>
          <w:color w:val="auto"/>
          <w:sz w:val="24"/>
          <w:highlight w:val="none"/>
        </w:rPr>
        <w:t>的日期。</w:t>
      </w:r>
    </w:p>
    <w:p w14:paraId="470025FD">
      <w:pPr>
        <w:snapToGrid w:val="0"/>
        <w:spacing w:line="460" w:lineRule="exact"/>
        <w:ind w:firstLine="480" w:firstLineChars="200"/>
        <w:rPr>
          <w:color w:val="auto"/>
          <w:sz w:val="24"/>
          <w:highlight w:val="none"/>
        </w:rPr>
      </w:pPr>
      <w:r>
        <w:rPr>
          <w:color w:val="auto"/>
          <w:sz w:val="24"/>
          <w:highlight w:val="none"/>
        </w:rPr>
        <w:t>7、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w:t>
      </w:r>
      <w:r>
        <w:rPr>
          <w:rFonts w:hint="eastAsia"/>
          <w:color w:val="auto"/>
          <w:sz w:val="24"/>
          <w:highlight w:val="none"/>
          <w:lang w:eastAsia="zh-CN"/>
        </w:rPr>
        <w:t>异议</w:t>
      </w:r>
      <w:r>
        <w:rPr>
          <w:color w:val="auto"/>
          <w:sz w:val="24"/>
          <w:highlight w:val="none"/>
        </w:rPr>
        <w:t>人应保证其提出的</w:t>
      </w:r>
      <w:r>
        <w:rPr>
          <w:rFonts w:hint="eastAsia"/>
          <w:color w:val="auto"/>
          <w:sz w:val="24"/>
          <w:highlight w:val="none"/>
          <w:lang w:eastAsia="zh-CN"/>
        </w:rPr>
        <w:t>异议</w:t>
      </w:r>
      <w:r>
        <w:rPr>
          <w:color w:val="auto"/>
          <w:sz w:val="24"/>
          <w:highlight w:val="none"/>
        </w:rPr>
        <w:t>内容及相关佐证材料的真实性及来源的合法性，并承担相应的法律责任。</w:t>
      </w:r>
    </w:p>
    <w:p w14:paraId="786F626F">
      <w:pPr>
        <w:snapToGrid w:val="0"/>
        <w:spacing w:line="460" w:lineRule="exact"/>
        <w:ind w:firstLine="480" w:firstLineChars="200"/>
        <w:rPr>
          <w:color w:val="auto"/>
          <w:sz w:val="24"/>
          <w:highlight w:val="none"/>
        </w:rPr>
      </w:pPr>
      <w:r>
        <w:rPr>
          <w:color w:val="auto"/>
          <w:sz w:val="24"/>
          <w:highlight w:val="none"/>
        </w:rPr>
        <w:t>8、与事实依据相关的佐证材料要具备客观性、关联性、合法性，无法查实的（如宣传册、媒体报道、猜测、推理等）不能作为佐证材料。</w:t>
      </w:r>
    </w:p>
    <w:p w14:paraId="41CFDBF7">
      <w:pPr>
        <w:snapToGrid w:val="0"/>
        <w:spacing w:line="460" w:lineRule="exact"/>
        <w:ind w:firstLine="480" w:firstLineChars="200"/>
        <w:rPr>
          <w:color w:val="auto"/>
          <w:sz w:val="24"/>
          <w:highlight w:val="none"/>
        </w:rPr>
      </w:pPr>
      <w:r>
        <w:rPr>
          <w:color w:val="auto"/>
          <w:sz w:val="24"/>
          <w:highlight w:val="none"/>
        </w:rPr>
        <w:t>9、采购人或采购代理机构不负责搜集与事实依据相关的佐证材料等工作。</w:t>
      </w:r>
    </w:p>
    <w:p w14:paraId="04795A4C">
      <w:pPr>
        <w:snapToGrid w:val="0"/>
        <w:spacing w:line="460" w:lineRule="exact"/>
        <w:ind w:firstLine="480" w:firstLineChars="200"/>
        <w:rPr>
          <w:color w:val="auto"/>
          <w:sz w:val="24"/>
          <w:highlight w:val="none"/>
        </w:rPr>
      </w:pPr>
      <w:r>
        <w:rPr>
          <w:color w:val="auto"/>
          <w:sz w:val="24"/>
          <w:highlight w:val="none"/>
        </w:rPr>
        <w:t>10、对不能提供与事实依据相关的佐证材料的、涉及商业秘密的、非书面形式的、非送达的、匿名的《</w:t>
      </w:r>
      <w:r>
        <w:rPr>
          <w:rFonts w:hint="eastAsia"/>
          <w:color w:val="auto"/>
          <w:sz w:val="24"/>
          <w:highlight w:val="none"/>
          <w:lang w:eastAsia="zh-CN"/>
        </w:rPr>
        <w:t>异议</w:t>
      </w:r>
      <w:r>
        <w:rPr>
          <w:color w:val="auto"/>
          <w:sz w:val="24"/>
          <w:highlight w:val="none"/>
        </w:rPr>
        <w:t>函》将不予受理。</w:t>
      </w:r>
    </w:p>
    <w:p w14:paraId="6E2B8095">
      <w:pPr>
        <w:snapToGrid w:val="0"/>
        <w:spacing w:line="460" w:lineRule="exact"/>
        <w:ind w:firstLine="480" w:firstLineChars="200"/>
        <w:rPr>
          <w:color w:val="auto"/>
          <w:sz w:val="24"/>
          <w:highlight w:val="none"/>
        </w:rPr>
      </w:pPr>
      <w:r>
        <w:rPr>
          <w:color w:val="auto"/>
          <w:sz w:val="24"/>
          <w:highlight w:val="none"/>
        </w:rPr>
        <w:t>11、接收</w:t>
      </w:r>
      <w:r>
        <w:rPr>
          <w:rFonts w:hint="eastAsia"/>
          <w:color w:val="auto"/>
          <w:sz w:val="24"/>
          <w:highlight w:val="none"/>
          <w:lang w:eastAsia="zh-CN"/>
        </w:rPr>
        <w:t>异议</w:t>
      </w:r>
      <w:r>
        <w:rPr>
          <w:color w:val="auto"/>
          <w:sz w:val="24"/>
          <w:highlight w:val="none"/>
        </w:rPr>
        <w:t>函的方式：书面形式（当场送达或邮寄方式）。</w:t>
      </w:r>
    </w:p>
    <w:p w14:paraId="2E697B22">
      <w:pPr>
        <w:snapToGrid w:val="0"/>
        <w:spacing w:line="460" w:lineRule="exact"/>
        <w:ind w:firstLine="482" w:firstLineChars="200"/>
        <w:outlineLvl w:val="1"/>
        <w:rPr>
          <w:color w:val="auto"/>
          <w:sz w:val="24"/>
          <w:highlight w:val="none"/>
        </w:rPr>
      </w:pPr>
      <w:r>
        <w:rPr>
          <w:b/>
          <w:bCs/>
          <w:color w:val="auto"/>
          <w:kern w:val="0"/>
          <w:sz w:val="24"/>
          <w:highlight w:val="none"/>
        </w:rPr>
        <w:t>二、《</w:t>
      </w:r>
      <w:r>
        <w:rPr>
          <w:rFonts w:hint="eastAsia"/>
          <w:b/>
          <w:bCs/>
          <w:color w:val="auto"/>
          <w:kern w:val="0"/>
          <w:sz w:val="24"/>
          <w:highlight w:val="none"/>
          <w:lang w:eastAsia="zh-CN"/>
        </w:rPr>
        <w:t>异议</w:t>
      </w:r>
      <w:r>
        <w:rPr>
          <w:b/>
          <w:bCs/>
          <w:color w:val="auto"/>
          <w:kern w:val="0"/>
          <w:sz w:val="24"/>
          <w:highlight w:val="none"/>
        </w:rPr>
        <w:t>函》的受理和回复</w:t>
      </w:r>
    </w:p>
    <w:p w14:paraId="16886914">
      <w:pPr>
        <w:snapToGrid w:val="0"/>
        <w:spacing w:line="460" w:lineRule="exact"/>
        <w:ind w:firstLine="480" w:firstLineChars="200"/>
        <w:rPr>
          <w:color w:val="auto"/>
          <w:sz w:val="24"/>
          <w:highlight w:val="none"/>
        </w:rPr>
      </w:pPr>
      <w:r>
        <w:rPr>
          <w:color w:val="auto"/>
          <w:sz w:val="24"/>
          <w:highlight w:val="none"/>
        </w:rPr>
        <w:t>1、对符合</w:t>
      </w:r>
      <w:r>
        <w:rPr>
          <w:rFonts w:hint="eastAsia"/>
          <w:color w:val="auto"/>
          <w:sz w:val="24"/>
          <w:highlight w:val="none"/>
          <w:lang w:eastAsia="zh-CN"/>
        </w:rPr>
        <w:t>异议</w:t>
      </w:r>
      <w:r>
        <w:rPr>
          <w:color w:val="auto"/>
          <w:sz w:val="24"/>
          <w:highlight w:val="none"/>
        </w:rPr>
        <w:t>要求的，采购人或采购代理机构签收并出具《</w:t>
      </w:r>
      <w:r>
        <w:rPr>
          <w:rFonts w:hint="eastAsia"/>
          <w:color w:val="auto"/>
          <w:sz w:val="24"/>
          <w:highlight w:val="none"/>
          <w:lang w:eastAsia="zh-CN"/>
        </w:rPr>
        <w:t>异议</w:t>
      </w:r>
      <w:r>
        <w:rPr>
          <w:color w:val="auto"/>
          <w:sz w:val="24"/>
          <w:highlight w:val="none"/>
        </w:rPr>
        <w:t>受理通知书》。在处理过程中，发现需要</w:t>
      </w:r>
      <w:r>
        <w:rPr>
          <w:rFonts w:hint="eastAsia"/>
          <w:color w:val="auto"/>
          <w:sz w:val="24"/>
          <w:highlight w:val="none"/>
          <w:lang w:eastAsia="zh-CN"/>
        </w:rPr>
        <w:t>异议</w:t>
      </w:r>
      <w:r>
        <w:rPr>
          <w:color w:val="auto"/>
          <w:sz w:val="24"/>
          <w:highlight w:val="none"/>
        </w:rPr>
        <w:t>人进一步补充相关佐证材料的，</w:t>
      </w:r>
      <w:r>
        <w:rPr>
          <w:rFonts w:hint="eastAsia"/>
          <w:color w:val="auto"/>
          <w:sz w:val="24"/>
          <w:highlight w:val="none"/>
          <w:lang w:eastAsia="zh-CN"/>
        </w:rPr>
        <w:t>异议</w:t>
      </w:r>
      <w:r>
        <w:rPr>
          <w:color w:val="auto"/>
          <w:sz w:val="24"/>
          <w:highlight w:val="none"/>
        </w:rPr>
        <w:t>人应当在规定的时间内提供，</w:t>
      </w:r>
      <w:r>
        <w:rPr>
          <w:rFonts w:hint="eastAsia"/>
          <w:color w:val="auto"/>
          <w:sz w:val="24"/>
          <w:highlight w:val="none"/>
          <w:lang w:eastAsia="zh-CN"/>
        </w:rPr>
        <w:t>异议</w:t>
      </w:r>
      <w:r>
        <w:rPr>
          <w:color w:val="auto"/>
          <w:sz w:val="24"/>
          <w:highlight w:val="none"/>
        </w:rPr>
        <w:t>回复时间相应顺延。</w:t>
      </w:r>
      <w:r>
        <w:rPr>
          <w:rFonts w:hint="eastAsia"/>
          <w:color w:val="auto"/>
          <w:sz w:val="24"/>
          <w:highlight w:val="none"/>
          <w:lang w:eastAsia="zh-CN"/>
        </w:rPr>
        <w:t>异议</w:t>
      </w:r>
      <w:r>
        <w:rPr>
          <w:color w:val="auto"/>
          <w:sz w:val="24"/>
          <w:highlight w:val="none"/>
        </w:rPr>
        <w:t>人不能按时提供相关佐证材料的，视同放弃</w:t>
      </w:r>
      <w:r>
        <w:rPr>
          <w:rFonts w:hint="eastAsia"/>
          <w:color w:val="auto"/>
          <w:sz w:val="24"/>
          <w:highlight w:val="none"/>
          <w:lang w:eastAsia="zh-CN"/>
        </w:rPr>
        <w:t>异议</w:t>
      </w:r>
      <w:r>
        <w:rPr>
          <w:color w:val="auto"/>
          <w:sz w:val="24"/>
          <w:highlight w:val="none"/>
        </w:rPr>
        <w:t>。</w:t>
      </w:r>
    </w:p>
    <w:p w14:paraId="20775F60">
      <w:pPr>
        <w:snapToGrid w:val="0"/>
        <w:spacing w:line="460" w:lineRule="exact"/>
        <w:ind w:firstLine="480" w:firstLineChars="200"/>
        <w:rPr>
          <w:color w:val="auto"/>
          <w:sz w:val="24"/>
          <w:highlight w:val="none"/>
        </w:rPr>
      </w:pPr>
      <w:r>
        <w:rPr>
          <w:color w:val="auto"/>
          <w:sz w:val="24"/>
          <w:highlight w:val="none"/>
        </w:rPr>
        <w:t>2、对不符合</w:t>
      </w:r>
      <w:r>
        <w:rPr>
          <w:rFonts w:hint="eastAsia"/>
          <w:color w:val="auto"/>
          <w:sz w:val="24"/>
          <w:highlight w:val="none"/>
          <w:lang w:eastAsia="zh-CN"/>
        </w:rPr>
        <w:t>异议</w:t>
      </w:r>
      <w:r>
        <w:rPr>
          <w:color w:val="auto"/>
          <w:sz w:val="24"/>
          <w:highlight w:val="none"/>
        </w:rPr>
        <w:t>要求的，出具《</w:t>
      </w:r>
      <w:r>
        <w:rPr>
          <w:rFonts w:hint="eastAsia"/>
          <w:color w:val="auto"/>
          <w:sz w:val="24"/>
          <w:highlight w:val="none"/>
          <w:lang w:eastAsia="zh-CN"/>
        </w:rPr>
        <w:t>异议</w:t>
      </w:r>
      <w:r>
        <w:rPr>
          <w:color w:val="auto"/>
          <w:sz w:val="24"/>
          <w:highlight w:val="none"/>
        </w:rPr>
        <w:t>退回通知书》并提出相关补充材料要求，</w:t>
      </w:r>
      <w:r>
        <w:rPr>
          <w:rFonts w:hint="eastAsia"/>
          <w:color w:val="auto"/>
          <w:sz w:val="24"/>
          <w:highlight w:val="none"/>
          <w:lang w:eastAsia="zh-CN"/>
        </w:rPr>
        <w:t>异议</w:t>
      </w:r>
      <w:r>
        <w:rPr>
          <w:color w:val="auto"/>
          <w:sz w:val="24"/>
          <w:highlight w:val="none"/>
        </w:rPr>
        <w:t>人未在规定的时间内提供补充佐证材料的，视同放弃</w:t>
      </w:r>
      <w:r>
        <w:rPr>
          <w:rFonts w:hint="eastAsia"/>
          <w:color w:val="auto"/>
          <w:sz w:val="24"/>
          <w:highlight w:val="none"/>
          <w:lang w:eastAsia="zh-CN"/>
        </w:rPr>
        <w:t>异议</w:t>
      </w:r>
      <w:r>
        <w:rPr>
          <w:color w:val="auto"/>
          <w:sz w:val="24"/>
          <w:highlight w:val="none"/>
        </w:rPr>
        <w:t>。</w:t>
      </w:r>
    </w:p>
    <w:p w14:paraId="3E03CABF">
      <w:pPr>
        <w:snapToGrid w:val="0"/>
        <w:spacing w:line="460" w:lineRule="exact"/>
        <w:ind w:firstLine="480" w:firstLineChars="200"/>
        <w:rPr>
          <w:color w:val="auto"/>
          <w:sz w:val="24"/>
          <w:highlight w:val="none"/>
        </w:rPr>
      </w:pPr>
      <w:r>
        <w:rPr>
          <w:color w:val="auto"/>
          <w:sz w:val="24"/>
          <w:highlight w:val="none"/>
        </w:rPr>
        <w:t>3、采购人或采购代理机构有权将</w:t>
      </w:r>
      <w:r>
        <w:rPr>
          <w:rFonts w:hint="eastAsia"/>
          <w:color w:val="auto"/>
          <w:sz w:val="24"/>
          <w:highlight w:val="none"/>
          <w:lang w:eastAsia="zh-CN"/>
        </w:rPr>
        <w:t>异议</w:t>
      </w:r>
      <w:r>
        <w:rPr>
          <w:color w:val="auto"/>
          <w:sz w:val="24"/>
          <w:highlight w:val="none"/>
        </w:rPr>
        <w:t>人的</w:t>
      </w:r>
      <w:r>
        <w:rPr>
          <w:rFonts w:hint="eastAsia"/>
          <w:color w:val="auto"/>
          <w:sz w:val="24"/>
          <w:highlight w:val="none"/>
          <w:lang w:eastAsia="zh-CN"/>
        </w:rPr>
        <w:t>异议</w:t>
      </w:r>
      <w:r>
        <w:rPr>
          <w:color w:val="auto"/>
          <w:sz w:val="24"/>
          <w:highlight w:val="none"/>
        </w:rPr>
        <w:t>相关材料提供给相关专家或评标委员会审核，并将审核意见回复</w:t>
      </w:r>
      <w:r>
        <w:rPr>
          <w:rFonts w:hint="eastAsia"/>
          <w:color w:val="auto"/>
          <w:sz w:val="24"/>
          <w:highlight w:val="none"/>
          <w:lang w:eastAsia="zh-CN"/>
        </w:rPr>
        <w:t>异议</w:t>
      </w:r>
      <w:r>
        <w:rPr>
          <w:color w:val="auto"/>
          <w:sz w:val="24"/>
          <w:highlight w:val="none"/>
        </w:rPr>
        <w:t>人。</w:t>
      </w:r>
    </w:p>
    <w:p w14:paraId="4C9CF01A">
      <w:pPr>
        <w:snapToGrid w:val="0"/>
        <w:spacing w:line="460" w:lineRule="exact"/>
        <w:ind w:firstLine="480" w:firstLineChars="200"/>
        <w:rPr>
          <w:color w:val="auto"/>
          <w:sz w:val="24"/>
          <w:highlight w:val="none"/>
        </w:rPr>
      </w:pPr>
      <w:r>
        <w:rPr>
          <w:color w:val="auto"/>
          <w:sz w:val="24"/>
          <w:highlight w:val="none"/>
        </w:rPr>
        <w:t>必要时，可向被</w:t>
      </w:r>
      <w:r>
        <w:rPr>
          <w:rFonts w:hint="eastAsia"/>
          <w:color w:val="auto"/>
          <w:sz w:val="24"/>
          <w:highlight w:val="none"/>
          <w:lang w:eastAsia="zh-CN"/>
        </w:rPr>
        <w:t>异议</w:t>
      </w:r>
      <w:r>
        <w:rPr>
          <w:color w:val="auto"/>
          <w:sz w:val="24"/>
          <w:highlight w:val="none"/>
        </w:rPr>
        <w:t>的投标人（以下称被</w:t>
      </w:r>
      <w:r>
        <w:rPr>
          <w:rFonts w:hint="eastAsia"/>
          <w:color w:val="auto"/>
          <w:sz w:val="24"/>
          <w:highlight w:val="none"/>
          <w:lang w:eastAsia="zh-CN"/>
        </w:rPr>
        <w:t>异议</w:t>
      </w:r>
      <w:r>
        <w:rPr>
          <w:color w:val="auto"/>
          <w:sz w:val="24"/>
          <w:highlight w:val="none"/>
        </w:rPr>
        <w:t>人）转发《</w:t>
      </w:r>
      <w:r>
        <w:rPr>
          <w:rFonts w:hint="eastAsia"/>
          <w:color w:val="auto"/>
          <w:sz w:val="24"/>
          <w:highlight w:val="none"/>
          <w:lang w:eastAsia="zh-CN"/>
        </w:rPr>
        <w:t>异议</w:t>
      </w:r>
      <w:r>
        <w:rPr>
          <w:color w:val="auto"/>
          <w:sz w:val="24"/>
          <w:highlight w:val="none"/>
        </w:rPr>
        <w:t>函》及相关佐证材料。被</w:t>
      </w:r>
      <w:r>
        <w:rPr>
          <w:rFonts w:hint="eastAsia"/>
          <w:color w:val="auto"/>
          <w:sz w:val="24"/>
          <w:highlight w:val="none"/>
          <w:lang w:eastAsia="zh-CN"/>
        </w:rPr>
        <w:t>异议</w:t>
      </w:r>
      <w:r>
        <w:rPr>
          <w:color w:val="auto"/>
          <w:sz w:val="24"/>
          <w:highlight w:val="none"/>
        </w:rPr>
        <w:t>人应当在要求的日期时间内，以书面形式作出说明，并提交相关证据。被</w:t>
      </w:r>
      <w:r>
        <w:rPr>
          <w:rFonts w:hint="eastAsia"/>
          <w:color w:val="auto"/>
          <w:sz w:val="24"/>
          <w:highlight w:val="none"/>
          <w:lang w:eastAsia="zh-CN"/>
        </w:rPr>
        <w:t>异议</w:t>
      </w:r>
      <w:r>
        <w:rPr>
          <w:color w:val="auto"/>
          <w:sz w:val="24"/>
          <w:highlight w:val="none"/>
        </w:rPr>
        <w:t>人在规定时间内，无正当理由未提交说明或相关证据的，视同放弃说明权利，认可被</w:t>
      </w:r>
      <w:r>
        <w:rPr>
          <w:rFonts w:hint="eastAsia"/>
          <w:color w:val="auto"/>
          <w:sz w:val="24"/>
          <w:highlight w:val="none"/>
          <w:lang w:eastAsia="zh-CN"/>
        </w:rPr>
        <w:t>异议</w:t>
      </w:r>
      <w:r>
        <w:rPr>
          <w:color w:val="auto"/>
          <w:sz w:val="24"/>
          <w:highlight w:val="none"/>
        </w:rPr>
        <w:t>事项。</w:t>
      </w:r>
    </w:p>
    <w:p w14:paraId="5C5DAF6B">
      <w:pPr>
        <w:snapToGrid w:val="0"/>
        <w:spacing w:line="460" w:lineRule="exact"/>
        <w:ind w:firstLine="480" w:firstLineChars="200"/>
        <w:rPr>
          <w:color w:val="auto"/>
          <w:sz w:val="24"/>
          <w:highlight w:val="none"/>
        </w:rPr>
      </w:pPr>
      <w:r>
        <w:rPr>
          <w:color w:val="auto"/>
          <w:sz w:val="24"/>
          <w:highlight w:val="none"/>
        </w:rPr>
        <w:t>4、因</w:t>
      </w:r>
      <w:r>
        <w:rPr>
          <w:rFonts w:hint="eastAsia"/>
          <w:color w:val="auto"/>
          <w:sz w:val="24"/>
          <w:highlight w:val="none"/>
          <w:lang w:eastAsia="zh-CN"/>
        </w:rPr>
        <w:t>异议</w:t>
      </w:r>
      <w:r>
        <w:rPr>
          <w:color w:val="auto"/>
          <w:sz w:val="24"/>
          <w:highlight w:val="none"/>
        </w:rPr>
        <w:t>情况复杂的，组织论证或审查时间较长的，采购人或采购代理机构以书面形式通知</w:t>
      </w:r>
      <w:r>
        <w:rPr>
          <w:rFonts w:hint="eastAsia"/>
          <w:color w:val="auto"/>
          <w:sz w:val="24"/>
          <w:highlight w:val="none"/>
          <w:lang w:eastAsia="zh-CN"/>
        </w:rPr>
        <w:t>异议</w:t>
      </w:r>
      <w:r>
        <w:rPr>
          <w:color w:val="auto"/>
          <w:sz w:val="24"/>
          <w:highlight w:val="none"/>
        </w:rPr>
        <w:t>人，可适当延长</w:t>
      </w:r>
      <w:r>
        <w:rPr>
          <w:rFonts w:hint="eastAsia"/>
          <w:color w:val="auto"/>
          <w:sz w:val="24"/>
          <w:highlight w:val="none"/>
          <w:lang w:eastAsia="zh-CN"/>
        </w:rPr>
        <w:t>异议</w:t>
      </w:r>
      <w:r>
        <w:rPr>
          <w:color w:val="auto"/>
          <w:sz w:val="24"/>
          <w:highlight w:val="none"/>
        </w:rPr>
        <w:t>回复处理时间。</w:t>
      </w:r>
    </w:p>
    <w:p w14:paraId="53199207">
      <w:pPr>
        <w:snapToGrid w:val="0"/>
        <w:spacing w:line="460" w:lineRule="exact"/>
        <w:ind w:firstLine="482" w:firstLineChars="200"/>
        <w:outlineLvl w:val="1"/>
        <w:rPr>
          <w:color w:val="auto"/>
          <w:sz w:val="24"/>
          <w:highlight w:val="none"/>
        </w:rPr>
      </w:pPr>
      <w:r>
        <w:rPr>
          <w:b/>
          <w:bCs/>
          <w:color w:val="auto"/>
          <w:kern w:val="0"/>
          <w:sz w:val="24"/>
          <w:highlight w:val="none"/>
        </w:rPr>
        <w:t>三、</w:t>
      </w:r>
      <w:r>
        <w:rPr>
          <w:rFonts w:hint="eastAsia"/>
          <w:b/>
          <w:bCs/>
          <w:color w:val="auto"/>
          <w:kern w:val="0"/>
          <w:sz w:val="24"/>
          <w:highlight w:val="none"/>
          <w:lang w:eastAsia="zh-CN"/>
        </w:rPr>
        <w:t>异议</w:t>
      </w:r>
      <w:r>
        <w:rPr>
          <w:b/>
          <w:bCs/>
          <w:color w:val="auto"/>
          <w:kern w:val="0"/>
          <w:sz w:val="24"/>
          <w:highlight w:val="none"/>
        </w:rPr>
        <w:t>处理</w:t>
      </w:r>
    </w:p>
    <w:p w14:paraId="3CCC5EEF">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异议</w:t>
      </w:r>
      <w:r>
        <w:rPr>
          <w:color w:val="auto"/>
          <w:sz w:val="24"/>
          <w:highlight w:val="none"/>
        </w:rPr>
        <w:t>成立的处理：</w:t>
      </w:r>
    </w:p>
    <w:p w14:paraId="190B5C45">
      <w:pPr>
        <w:snapToGrid w:val="0"/>
        <w:spacing w:line="460" w:lineRule="exact"/>
        <w:ind w:firstLine="480" w:firstLineChars="200"/>
        <w:rPr>
          <w:color w:val="auto"/>
          <w:sz w:val="24"/>
          <w:highlight w:val="none"/>
        </w:rPr>
      </w:pPr>
      <w:r>
        <w:rPr>
          <w:color w:val="auto"/>
          <w:sz w:val="24"/>
          <w:highlight w:val="none"/>
        </w:rPr>
        <w:t>采购人或采购代理机构终止采购，</w:t>
      </w:r>
      <w:bookmarkStart w:id="6" w:name="_Hlk84035436"/>
      <w:r>
        <w:rPr>
          <w:color w:val="auto"/>
          <w:sz w:val="24"/>
          <w:highlight w:val="none"/>
        </w:rPr>
        <w:t>并建议监管部门给相关当事人予以处理。</w:t>
      </w:r>
      <w:bookmarkEnd w:id="6"/>
    </w:p>
    <w:p w14:paraId="096E9A19">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不成立的处理：</w:t>
      </w:r>
    </w:p>
    <w:p w14:paraId="69E315C7">
      <w:pPr>
        <w:snapToGrid w:val="0"/>
        <w:spacing w:line="460" w:lineRule="exact"/>
        <w:ind w:firstLine="480" w:firstLineChars="200"/>
        <w:rPr>
          <w:color w:val="auto"/>
          <w:sz w:val="24"/>
          <w:highlight w:val="none"/>
        </w:rPr>
      </w:pPr>
      <w:r>
        <w:rPr>
          <w:color w:val="auto"/>
          <w:sz w:val="24"/>
          <w:highlight w:val="none"/>
        </w:rPr>
        <w:t>（1）</w:t>
      </w:r>
      <w:r>
        <w:rPr>
          <w:rFonts w:hint="eastAsia"/>
          <w:color w:val="auto"/>
          <w:sz w:val="24"/>
          <w:highlight w:val="none"/>
          <w:lang w:eastAsia="zh-CN"/>
        </w:rPr>
        <w:t>异议</w:t>
      </w:r>
      <w:r>
        <w:rPr>
          <w:color w:val="auto"/>
          <w:sz w:val="24"/>
          <w:highlight w:val="none"/>
        </w:rPr>
        <w:t>人书面《申请撤回</w:t>
      </w:r>
      <w:r>
        <w:rPr>
          <w:rFonts w:hint="eastAsia"/>
          <w:color w:val="auto"/>
          <w:sz w:val="24"/>
          <w:highlight w:val="none"/>
          <w:lang w:eastAsia="zh-CN"/>
        </w:rPr>
        <w:t>异议</w:t>
      </w:r>
      <w:r>
        <w:rPr>
          <w:color w:val="auto"/>
          <w:sz w:val="24"/>
          <w:highlight w:val="none"/>
        </w:rPr>
        <w:t>函》的，不作违约处理。</w:t>
      </w:r>
    </w:p>
    <w:p w14:paraId="7088C80E">
      <w:pPr>
        <w:snapToGrid w:val="0"/>
        <w:spacing w:line="460" w:lineRule="exact"/>
        <w:ind w:firstLine="480" w:firstLineChars="200"/>
        <w:rPr>
          <w:color w:val="auto"/>
          <w:sz w:val="24"/>
          <w:highlight w:val="none"/>
        </w:rPr>
      </w:pPr>
      <w:r>
        <w:rPr>
          <w:color w:val="auto"/>
          <w:sz w:val="24"/>
          <w:highlight w:val="none"/>
        </w:rPr>
        <w:t>（2）</w:t>
      </w:r>
      <w:r>
        <w:rPr>
          <w:rFonts w:hint="eastAsia"/>
          <w:color w:val="auto"/>
          <w:sz w:val="24"/>
          <w:highlight w:val="none"/>
          <w:lang w:eastAsia="zh-CN"/>
        </w:rPr>
        <w:t>异议</w:t>
      </w:r>
      <w:r>
        <w:rPr>
          <w:color w:val="auto"/>
          <w:sz w:val="24"/>
          <w:highlight w:val="none"/>
        </w:rPr>
        <w:t>人在规定的时间内不配合进行</w:t>
      </w:r>
      <w:r>
        <w:rPr>
          <w:rFonts w:hint="eastAsia"/>
          <w:color w:val="auto"/>
          <w:sz w:val="24"/>
          <w:highlight w:val="none"/>
          <w:lang w:eastAsia="zh-CN"/>
        </w:rPr>
        <w:t>异议</w:t>
      </w:r>
      <w:r>
        <w:rPr>
          <w:color w:val="auto"/>
          <w:sz w:val="24"/>
          <w:highlight w:val="none"/>
        </w:rPr>
        <w:t>调查处理的，按自动撤回《</w:t>
      </w:r>
      <w:r>
        <w:rPr>
          <w:rFonts w:hint="eastAsia"/>
          <w:color w:val="auto"/>
          <w:sz w:val="24"/>
          <w:highlight w:val="none"/>
          <w:lang w:eastAsia="zh-CN"/>
        </w:rPr>
        <w:t>异议</w:t>
      </w:r>
      <w:r>
        <w:rPr>
          <w:color w:val="auto"/>
          <w:sz w:val="24"/>
          <w:highlight w:val="none"/>
        </w:rPr>
        <w:t>函》处理。</w:t>
      </w:r>
    </w:p>
    <w:p w14:paraId="10128886">
      <w:pPr>
        <w:snapToGrid w:val="0"/>
        <w:spacing w:line="460" w:lineRule="exact"/>
        <w:ind w:firstLine="480" w:firstLineChars="200"/>
        <w:rPr>
          <w:color w:val="auto"/>
          <w:sz w:val="24"/>
          <w:highlight w:val="none"/>
        </w:rPr>
      </w:pPr>
      <w:r>
        <w:rPr>
          <w:color w:val="auto"/>
          <w:sz w:val="24"/>
          <w:highlight w:val="none"/>
        </w:rPr>
        <w:t>（3）</w:t>
      </w:r>
      <w:r>
        <w:rPr>
          <w:rFonts w:hint="eastAsia"/>
          <w:color w:val="auto"/>
          <w:sz w:val="24"/>
          <w:highlight w:val="none"/>
          <w:lang w:eastAsia="zh-CN"/>
        </w:rPr>
        <w:t>异议</w:t>
      </w:r>
      <w:r>
        <w:rPr>
          <w:color w:val="auto"/>
          <w:sz w:val="24"/>
          <w:highlight w:val="none"/>
        </w:rPr>
        <w:t>人虽提供了与事实依据相关的佐证材料，但不能证明其</w:t>
      </w:r>
      <w:r>
        <w:rPr>
          <w:rFonts w:hint="eastAsia"/>
          <w:color w:val="auto"/>
          <w:sz w:val="24"/>
          <w:highlight w:val="none"/>
          <w:lang w:eastAsia="zh-CN"/>
        </w:rPr>
        <w:t>异议</w:t>
      </w:r>
      <w:r>
        <w:rPr>
          <w:color w:val="auto"/>
          <w:sz w:val="24"/>
          <w:highlight w:val="none"/>
        </w:rPr>
        <w:t>成立的，采购人或采购代理机构请</w:t>
      </w:r>
      <w:r>
        <w:rPr>
          <w:rFonts w:hint="eastAsia"/>
          <w:color w:val="auto"/>
          <w:sz w:val="24"/>
          <w:highlight w:val="none"/>
          <w:lang w:eastAsia="zh-CN"/>
        </w:rPr>
        <w:t>异议</w:t>
      </w:r>
      <w:r>
        <w:rPr>
          <w:color w:val="auto"/>
          <w:sz w:val="24"/>
          <w:highlight w:val="none"/>
        </w:rPr>
        <w:t>人补充相关佐证材料，但</w:t>
      </w:r>
      <w:bookmarkStart w:id="7" w:name="_Hlk84035676"/>
      <w:r>
        <w:rPr>
          <w:color w:val="auto"/>
          <w:sz w:val="24"/>
          <w:highlight w:val="none"/>
        </w:rPr>
        <w:t>仍不能证明其</w:t>
      </w:r>
      <w:r>
        <w:rPr>
          <w:rFonts w:hint="eastAsia"/>
          <w:color w:val="auto"/>
          <w:sz w:val="24"/>
          <w:highlight w:val="none"/>
          <w:lang w:eastAsia="zh-CN"/>
        </w:rPr>
        <w:t>异议</w:t>
      </w:r>
      <w:r>
        <w:rPr>
          <w:color w:val="auto"/>
          <w:sz w:val="24"/>
          <w:highlight w:val="none"/>
        </w:rPr>
        <w:t>成立的，</w:t>
      </w:r>
      <w:bookmarkEnd w:id="7"/>
      <w:r>
        <w:rPr>
          <w:color w:val="auto"/>
          <w:sz w:val="24"/>
          <w:highlight w:val="none"/>
        </w:rPr>
        <w:t>依法回复</w:t>
      </w:r>
      <w:r>
        <w:rPr>
          <w:rFonts w:hint="eastAsia"/>
          <w:color w:val="auto"/>
          <w:sz w:val="24"/>
          <w:highlight w:val="none"/>
          <w:lang w:eastAsia="zh-CN"/>
        </w:rPr>
        <w:t>异议</w:t>
      </w:r>
      <w:r>
        <w:rPr>
          <w:color w:val="auto"/>
          <w:sz w:val="24"/>
          <w:highlight w:val="none"/>
        </w:rPr>
        <w:t>不成立。</w:t>
      </w:r>
    </w:p>
    <w:p w14:paraId="272105C2">
      <w:pPr>
        <w:snapToGrid w:val="0"/>
        <w:spacing w:line="460" w:lineRule="exact"/>
        <w:ind w:firstLine="480" w:firstLineChars="200"/>
        <w:rPr>
          <w:color w:val="auto"/>
          <w:sz w:val="24"/>
          <w:highlight w:val="none"/>
        </w:rPr>
      </w:pPr>
      <w:r>
        <w:rPr>
          <w:color w:val="auto"/>
          <w:sz w:val="24"/>
          <w:highlight w:val="none"/>
        </w:rPr>
        <w:t>（4）经采购人或采购代理机构、相关专家或评标委员会认定无事实依据的</w:t>
      </w:r>
      <w:r>
        <w:rPr>
          <w:rFonts w:hint="eastAsia"/>
          <w:color w:val="auto"/>
          <w:sz w:val="24"/>
          <w:highlight w:val="none"/>
          <w:lang w:eastAsia="zh-CN"/>
        </w:rPr>
        <w:t>异议</w:t>
      </w:r>
      <w:r>
        <w:rPr>
          <w:color w:val="auto"/>
          <w:sz w:val="24"/>
          <w:highlight w:val="none"/>
        </w:rPr>
        <w:t>，经其他投标人举证无依据的</w:t>
      </w:r>
      <w:r>
        <w:rPr>
          <w:rFonts w:hint="eastAsia"/>
          <w:color w:val="auto"/>
          <w:sz w:val="24"/>
          <w:highlight w:val="none"/>
          <w:lang w:eastAsia="zh-CN"/>
        </w:rPr>
        <w:t>异议</w:t>
      </w:r>
      <w:r>
        <w:rPr>
          <w:color w:val="auto"/>
          <w:sz w:val="24"/>
          <w:highlight w:val="none"/>
        </w:rPr>
        <w:t>，依法回复</w:t>
      </w:r>
      <w:r>
        <w:rPr>
          <w:rFonts w:hint="eastAsia"/>
          <w:color w:val="auto"/>
          <w:sz w:val="24"/>
          <w:highlight w:val="none"/>
          <w:lang w:eastAsia="zh-CN"/>
        </w:rPr>
        <w:t>异议</w:t>
      </w:r>
      <w:r>
        <w:rPr>
          <w:color w:val="auto"/>
          <w:sz w:val="24"/>
          <w:highlight w:val="none"/>
        </w:rPr>
        <w:t>不成立。</w:t>
      </w:r>
    </w:p>
    <w:p w14:paraId="7C23CBFF">
      <w:pPr>
        <w:snapToGrid w:val="0"/>
        <w:spacing w:line="460" w:lineRule="exact"/>
        <w:ind w:firstLine="480" w:firstLineChars="200"/>
        <w:rPr>
          <w:color w:val="auto"/>
          <w:sz w:val="24"/>
          <w:highlight w:val="none"/>
        </w:rPr>
      </w:pPr>
      <w:r>
        <w:rPr>
          <w:color w:val="auto"/>
          <w:sz w:val="24"/>
          <w:highlight w:val="none"/>
        </w:rPr>
        <w:t>（5）</w:t>
      </w:r>
      <w:r>
        <w:rPr>
          <w:rFonts w:hint="eastAsia"/>
          <w:color w:val="auto"/>
          <w:sz w:val="24"/>
          <w:highlight w:val="none"/>
          <w:lang w:eastAsia="zh-CN"/>
        </w:rPr>
        <w:t>异议</w:t>
      </w:r>
      <w:r>
        <w:rPr>
          <w:color w:val="auto"/>
          <w:sz w:val="24"/>
          <w:highlight w:val="none"/>
        </w:rPr>
        <w:t>人明显有违事实的、使用虚假材料捏造事实的，以恶意方式</w:t>
      </w:r>
      <w:r>
        <w:rPr>
          <w:rFonts w:hint="eastAsia"/>
          <w:color w:val="auto"/>
          <w:sz w:val="24"/>
          <w:highlight w:val="none"/>
          <w:lang w:eastAsia="zh-CN"/>
        </w:rPr>
        <w:t>异议</w:t>
      </w:r>
      <w:r>
        <w:rPr>
          <w:color w:val="auto"/>
          <w:sz w:val="24"/>
          <w:highlight w:val="none"/>
        </w:rPr>
        <w:t>的，承担法律责任，采购人视情在区、市、省、国家级等相关媒体予以披露，并建议监管部门对该等</w:t>
      </w:r>
      <w:r>
        <w:rPr>
          <w:rFonts w:hint="eastAsia"/>
          <w:color w:val="auto"/>
          <w:sz w:val="24"/>
          <w:highlight w:val="none"/>
          <w:lang w:eastAsia="zh-CN"/>
        </w:rPr>
        <w:t>异议</w:t>
      </w:r>
      <w:r>
        <w:rPr>
          <w:color w:val="auto"/>
          <w:sz w:val="24"/>
          <w:highlight w:val="none"/>
        </w:rPr>
        <w:t>人依法予以处理，如</w:t>
      </w:r>
      <w:bookmarkStart w:id="8" w:name="_Hlk84035774"/>
      <w:r>
        <w:rPr>
          <w:color w:val="auto"/>
          <w:sz w:val="24"/>
          <w:highlight w:val="none"/>
        </w:rPr>
        <w:t>列入失信名单</w:t>
      </w:r>
      <w:bookmarkEnd w:id="8"/>
      <w:r>
        <w:rPr>
          <w:color w:val="auto"/>
          <w:sz w:val="24"/>
          <w:highlight w:val="none"/>
        </w:rPr>
        <w:t>等。</w:t>
      </w:r>
    </w:p>
    <w:p w14:paraId="6489CE93">
      <w:pPr>
        <w:snapToGrid w:val="0"/>
        <w:spacing w:line="460" w:lineRule="exact"/>
        <w:ind w:firstLine="482" w:firstLineChars="200"/>
        <w:outlineLvl w:val="1"/>
        <w:rPr>
          <w:color w:val="auto"/>
          <w:sz w:val="24"/>
          <w:highlight w:val="none"/>
        </w:rPr>
      </w:pPr>
      <w:r>
        <w:rPr>
          <w:b/>
          <w:bCs/>
          <w:color w:val="auto"/>
          <w:kern w:val="0"/>
          <w:sz w:val="24"/>
          <w:highlight w:val="none"/>
        </w:rPr>
        <w:t>四、关于投诉</w:t>
      </w:r>
    </w:p>
    <w:p w14:paraId="281ABE65">
      <w:pPr>
        <w:snapToGrid w:val="0"/>
        <w:spacing w:line="460" w:lineRule="exact"/>
        <w:ind w:firstLine="480" w:firstLineChars="200"/>
        <w:outlineLvl w:val="0"/>
        <w:rPr>
          <w:color w:val="auto"/>
          <w:sz w:val="24"/>
          <w:highlight w:val="none"/>
        </w:rPr>
      </w:pPr>
      <w:r>
        <w:rPr>
          <w:rFonts w:hint="eastAsia"/>
          <w:color w:val="auto"/>
          <w:sz w:val="24"/>
          <w:highlight w:val="none"/>
          <w:lang w:eastAsia="zh-CN"/>
        </w:rPr>
        <w:t>异议</w:t>
      </w:r>
      <w:r>
        <w:rPr>
          <w:color w:val="auto"/>
          <w:sz w:val="24"/>
          <w:highlight w:val="none"/>
        </w:rPr>
        <w:t>人对采购人或采购代理机构的答复不满意的，采购人或代理机构未在规定的时间内作出答复的，可以在答复期满后15个工作日内向采购人的监督管理部门投诉。</w:t>
      </w:r>
    </w:p>
    <w:p w14:paraId="2BE3DCF0">
      <w:pPr>
        <w:snapToGrid w:val="0"/>
        <w:spacing w:line="500" w:lineRule="exact"/>
        <w:jc w:val="center"/>
        <w:outlineLvl w:val="0"/>
        <w:rPr>
          <w:b/>
          <w:color w:val="auto"/>
          <w:sz w:val="36"/>
          <w:szCs w:val="36"/>
          <w:highlight w:val="none"/>
        </w:rPr>
      </w:pPr>
      <w:r>
        <w:rPr>
          <w:color w:val="auto"/>
          <w:sz w:val="24"/>
          <w:highlight w:val="none"/>
        </w:rPr>
        <w:br w:type="page"/>
      </w:r>
      <w:r>
        <w:rPr>
          <w:b/>
          <w:color w:val="auto"/>
          <w:sz w:val="36"/>
          <w:szCs w:val="36"/>
          <w:highlight w:val="none"/>
        </w:rPr>
        <w:t>第七部分</w:t>
      </w:r>
      <w:r>
        <w:rPr>
          <w:rFonts w:hint="eastAsia"/>
          <w:b/>
          <w:color w:val="auto"/>
          <w:sz w:val="36"/>
          <w:szCs w:val="36"/>
          <w:highlight w:val="none"/>
          <w:lang w:val="en-US" w:eastAsia="zh-CN"/>
        </w:rPr>
        <w:t xml:space="preserve"> 询价响应</w:t>
      </w:r>
      <w:r>
        <w:rPr>
          <w:b/>
          <w:color w:val="auto"/>
          <w:sz w:val="36"/>
          <w:szCs w:val="36"/>
          <w:highlight w:val="none"/>
        </w:rPr>
        <w:t>文件组成</w:t>
      </w:r>
    </w:p>
    <w:p w14:paraId="589B78DC">
      <w:pPr>
        <w:adjustRightInd w:val="0"/>
        <w:snapToGrid w:val="0"/>
        <w:spacing w:line="420" w:lineRule="exact"/>
        <w:ind w:firstLine="487" w:firstLineChars="202"/>
        <w:jc w:val="left"/>
        <w:outlineLvl w:val="1"/>
        <w:rPr>
          <w:b/>
          <w:bCs/>
          <w:color w:val="auto"/>
          <w:sz w:val="24"/>
          <w:highlight w:val="none"/>
        </w:rPr>
      </w:pPr>
    </w:p>
    <w:p w14:paraId="79405F0C">
      <w:pPr>
        <w:adjustRightInd w:val="0"/>
        <w:snapToGrid w:val="0"/>
        <w:spacing w:line="460" w:lineRule="exact"/>
        <w:ind w:firstLine="482" w:firstLineChars="200"/>
        <w:jc w:val="left"/>
        <w:outlineLvl w:val="1"/>
        <w:rPr>
          <w:b/>
          <w:bCs/>
          <w:color w:val="auto"/>
          <w:sz w:val="24"/>
          <w:highlight w:val="none"/>
        </w:rPr>
      </w:pPr>
      <w:r>
        <w:rPr>
          <w:b/>
          <w:bCs/>
          <w:color w:val="auto"/>
          <w:sz w:val="24"/>
          <w:highlight w:val="none"/>
        </w:rPr>
        <w:t>一、投标文件的组成</w:t>
      </w:r>
    </w:p>
    <w:p w14:paraId="063EBA83">
      <w:pPr>
        <w:adjustRightInd w:val="0"/>
        <w:snapToGrid w:val="0"/>
        <w:spacing w:line="460" w:lineRule="exact"/>
        <w:ind w:firstLine="480" w:firstLineChars="200"/>
        <w:jc w:val="left"/>
        <w:rPr>
          <w:color w:val="auto"/>
          <w:sz w:val="24"/>
          <w:highlight w:val="none"/>
        </w:rPr>
      </w:pPr>
      <w:r>
        <w:rPr>
          <w:color w:val="auto"/>
          <w:sz w:val="24"/>
          <w:highlight w:val="none"/>
        </w:rPr>
        <w:t>1、A资格后审材料文件（</w:t>
      </w:r>
      <w:r>
        <w:rPr>
          <w:color w:val="auto"/>
          <w:sz w:val="24"/>
          <w:highlight w:val="none"/>
          <w:u w:val="thick" w:color="FF0000"/>
        </w:rPr>
        <w:t>密封，内含：1份“正本”和</w:t>
      </w:r>
      <w:r>
        <w:rPr>
          <w:rFonts w:hint="eastAsia"/>
          <w:color w:val="auto"/>
          <w:sz w:val="24"/>
          <w:highlight w:val="none"/>
          <w:u w:val="thick" w:color="FF0000"/>
          <w:lang w:val="en-US" w:eastAsia="zh-CN"/>
        </w:rPr>
        <w:t>2</w:t>
      </w:r>
      <w:r>
        <w:rPr>
          <w:color w:val="auto"/>
          <w:sz w:val="24"/>
          <w:highlight w:val="none"/>
          <w:u w:val="thick" w:color="FF0000"/>
        </w:rPr>
        <w:t>份“副本”。</w:t>
      </w:r>
      <w:r>
        <w:rPr>
          <w:color w:val="auto"/>
          <w:sz w:val="24"/>
          <w:highlight w:val="none"/>
        </w:rPr>
        <w:t>）</w:t>
      </w:r>
    </w:p>
    <w:p w14:paraId="3A6ED91E">
      <w:pPr>
        <w:adjustRightInd w:val="0"/>
        <w:snapToGrid w:val="0"/>
        <w:spacing w:line="460" w:lineRule="exact"/>
        <w:ind w:firstLine="480" w:firstLineChars="200"/>
        <w:jc w:val="left"/>
        <w:rPr>
          <w:color w:val="auto"/>
          <w:sz w:val="24"/>
          <w:highlight w:val="none"/>
        </w:rPr>
      </w:pPr>
      <w:r>
        <w:rPr>
          <w:color w:val="auto"/>
          <w:sz w:val="24"/>
          <w:highlight w:val="none"/>
        </w:rPr>
        <w:t>3、</w:t>
      </w:r>
      <w:r>
        <w:rPr>
          <w:rFonts w:hint="eastAsia"/>
          <w:color w:val="auto"/>
          <w:sz w:val="24"/>
          <w:highlight w:val="none"/>
          <w:lang w:val="en-US" w:eastAsia="zh-CN"/>
        </w:rPr>
        <w:t>B</w:t>
      </w:r>
      <w:r>
        <w:rPr>
          <w:color w:val="auto"/>
          <w:sz w:val="24"/>
          <w:highlight w:val="none"/>
        </w:rPr>
        <w:t>价格标文件（</w:t>
      </w:r>
      <w:r>
        <w:rPr>
          <w:color w:val="auto"/>
          <w:sz w:val="24"/>
          <w:highlight w:val="none"/>
          <w:u w:val="thick" w:color="FF0000"/>
        </w:rPr>
        <w:t>密封，内含：1份“正本”和</w:t>
      </w:r>
      <w:r>
        <w:rPr>
          <w:rFonts w:hint="eastAsia"/>
          <w:color w:val="auto"/>
          <w:sz w:val="24"/>
          <w:highlight w:val="none"/>
          <w:u w:val="thick" w:color="FF0000"/>
          <w:lang w:val="en-US" w:eastAsia="zh-CN"/>
        </w:rPr>
        <w:t>2</w:t>
      </w:r>
      <w:r>
        <w:rPr>
          <w:color w:val="auto"/>
          <w:sz w:val="24"/>
          <w:highlight w:val="none"/>
          <w:u w:val="thick" w:color="FF0000"/>
        </w:rPr>
        <w:t>份“副本”。</w:t>
      </w:r>
      <w:r>
        <w:rPr>
          <w:color w:val="auto"/>
          <w:sz w:val="24"/>
          <w:highlight w:val="none"/>
        </w:rPr>
        <w:t>）</w:t>
      </w:r>
    </w:p>
    <w:p w14:paraId="4C5C6F15">
      <w:pPr>
        <w:adjustRightInd w:val="0"/>
        <w:snapToGrid w:val="0"/>
        <w:spacing w:line="460" w:lineRule="exact"/>
        <w:ind w:firstLine="482" w:firstLineChars="200"/>
        <w:jc w:val="left"/>
        <w:outlineLvl w:val="1"/>
        <w:rPr>
          <w:color w:val="auto"/>
          <w:sz w:val="24"/>
          <w:highlight w:val="none"/>
        </w:rPr>
      </w:pPr>
      <w:r>
        <w:rPr>
          <w:b/>
          <w:bCs/>
          <w:color w:val="auto"/>
          <w:sz w:val="24"/>
          <w:highlight w:val="none"/>
        </w:rPr>
        <w:t>二、投标文件的内容</w:t>
      </w:r>
    </w:p>
    <w:p w14:paraId="737AF9FB">
      <w:pPr>
        <w:adjustRightInd w:val="0"/>
        <w:snapToGrid w:val="0"/>
        <w:spacing w:line="460" w:lineRule="exact"/>
        <w:ind w:firstLine="482" w:firstLineChars="200"/>
        <w:jc w:val="left"/>
        <w:outlineLvl w:val="2"/>
        <w:rPr>
          <w:color w:val="auto"/>
          <w:sz w:val="24"/>
          <w:highlight w:val="none"/>
        </w:rPr>
      </w:pPr>
      <w:r>
        <w:rPr>
          <w:b/>
          <w:bCs/>
          <w:color w:val="auto"/>
          <w:sz w:val="24"/>
          <w:highlight w:val="none"/>
        </w:rPr>
        <w:t>（一）“A资格后审材料文件”的内容</w:t>
      </w:r>
    </w:p>
    <w:p w14:paraId="0E5F91F2">
      <w:pPr>
        <w:adjustRightInd w:val="0"/>
        <w:snapToGrid w:val="0"/>
        <w:spacing w:line="460" w:lineRule="exact"/>
        <w:ind w:firstLine="482" w:firstLineChars="200"/>
        <w:jc w:val="left"/>
        <w:rPr>
          <w:color w:val="auto"/>
          <w:sz w:val="24"/>
          <w:highlight w:val="none"/>
        </w:rPr>
      </w:pPr>
      <w:r>
        <w:rPr>
          <w:b/>
          <w:bCs/>
          <w:color w:val="auto"/>
          <w:sz w:val="24"/>
          <w:highlight w:val="none"/>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一切责任和损失。</w:t>
      </w:r>
      <w:bookmarkStart w:id="9" w:name="_Hlk69424499"/>
      <w:bookmarkEnd w:id="9"/>
    </w:p>
    <w:p w14:paraId="58A89F03">
      <w:pPr>
        <w:snapToGrid w:val="0"/>
        <w:spacing w:line="46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1、投标人符合规定条件的声明函</w:t>
      </w:r>
      <w:r>
        <w:rPr>
          <w:color w:val="auto"/>
          <w:sz w:val="24"/>
          <w:highlight w:val="none"/>
        </w:rPr>
        <w:t>（格式附后）</w:t>
      </w:r>
      <w:r>
        <w:rPr>
          <w:rFonts w:hint="eastAsia"/>
          <w:color w:val="auto"/>
          <w:sz w:val="24"/>
          <w:highlight w:val="none"/>
          <w:lang w:val="en-US" w:eastAsia="zh-CN"/>
        </w:rPr>
        <w:t>；</w:t>
      </w:r>
    </w:p>
    <w:p w14:paraId="3F0A2101">
      <w:pPr>
        <w:snapToGrid w:val="0"/>
        <w:spacing w:line="460" w:lineRule="exact"/>
        <w:ind w:firstLine="480" w:firstLineChars="200"/>
        <w:rPr>
          <w:bCs/>
          <w:color w:val="auto"/>
          <w:sz w:val="24"/>
          <w:highlight w:val="none"/>
        </w:rPr>
      </w:pPr>
      <w:r>
        <w:rPr>
          <w:rFonts w:hint="eastAsia"/>
          <w:color w:val="auto"/>
          <w:sz w:val="24"/>
          <w:highlight w:val="none"/>
          <w:lang w:val="en-US" w:eastAsia="zh-CN"/>
        </w:rPr>
        <w:t>2</w:t>
      </w:r>
      <w:r>
        <w:rPr>
          <w:color w:val="auto"/>
          <w:sz w:val="24"/>
          <w:highlight w:val="none"/>
        </w:rPr>
        <w:t>、</w:t>
      </w:r>
      <w:r>
        <w:rPr>
          <w:bCs/>
          <w:color w:val="auto"/>
          <w:sz w:val="24"/>
          <w:highlight w:val="none"/>
        </w:rPr>
        <w:t>投标人的企业法人营业执照复印件；</w:t>
      </w:r>
    </w:p>
    <w:p w14:paraId="706D5F88">
      <w:pPr>
        <w:adjustRightInd w:val="0"/>
        <w:snapToGrid w:val="0"/>
        <w:spacing w:line="460" w:lineRule="exact"/>
        <w:ind w:firstLine="480" w:firstLineChars="200"/>
        <w:jc w:val="left"/>
        <w:rPr>
          <w:color w:val="auto"/>
          <w:sz w:val="24"/>
          <w:highlight w:val="none"/>
        </w:rPr>
      </w:pPr>
      <w:r>
        <w:rPr>
          <w:rFonts w:hint="eastAsia"/>
          <w:color w:val="auto"/>
          <w:sz w:val="24"/>
          <w:highlight w:val="none"/>
          <w:lang w:val="en-US" w:eastAsia="zh-CN"/>
        </w:rPr>
        <w:t>3</w:t>
      </w:r>
      <w:r>
        <w:rPr>
          <w:color w:val="auto"/>
          <w:sz w:val="24"/>
          <w:highlight w:val="none"/>
        </w:rPr>
        <w:t>、法定代表人身份证明（格式附后）；</w:t>
      </w:r>
    </w:p>
    <w:p w14:paraId="08CE5D22">
      <w:pPr>
        <w:adjustRightInd w:val="0"/>
        <w:snapToGrid w:val="0"/>
        <w:spacing w:line="460" w:lineRule="exact"/>
        <w:ind w:firstLine="480" w:firstLineChars="200"/>
        <w:jc w:val="left"/>
        <w:rPr>
          <w:color w:val="auto"/>
          <w:highlight w:val="none"/>
        </w:rPr>
      </w:pPr>
      <w:r>
        <w:rPr>
          <w:rFonts w:hint="eastAsia"/>
          <w:color w:val="auto"/>
          <w:sz w:val="24"/>
          <w:highlight w:val="none"/>
          <w:lang w:val="en-US" w:eastAsia="zh-CN"/>
        </w:rPr>
        <w:t>4</w:t>
      </w:r>
      <w:r>
        <w:rPr>
          <w:color w:val="auto"/>
          <w:sz w:val="24"/>
          <w:highlight w:val="none"/>
        </w:rPr>
        <w:t>、如为被委托</w:t>
      </w:r>
      <w:r>
        <w:rPr>
          <w:rFonts w:hint="eastAsia"/>
          <w:color w:val="auto"/>
          <w:sz w:val="24"/>
          <w:highlight w:val="none"/>
        </w:rPr>
        <w:t>授权人</w:t>
      </w:r>
      <w:r>
        <w:rPr>
          <w:color w:val="auto"/>
          <w:sz w:val="24"/>
          <w:highlight w:val="none"/>
        </w:rPr>
        <w:t>参与投标的，还须提供授权委托书（格式附后）；</w:t>
      </w:r>
    </w:p>
    <w:p w14:paraId="7B070324">
      <w:pPr>
        <w:adjustRightInd w:val="0"/>
        <w:snapToGrid w:val="0"/>
        <w:spacing w:line="460" w:lineRule="exact"/>
        <w:ind w:firstLine="480" w:firstLineChars="200"/>
        <w:jc w:val="left"/>
        <w:rPr>
          <w:color w:val="auto"/>
          <w:sz w:val="24"/>
          <w:highlight w:val="none"/>
        </w:rPr>
      </w:pPr>
      <w:r>
        <w:rPr>
          <w:rFonts w:hint="eastAsia"/>
          <w:color w:val="auto"/>
          <w:sz w:val="24"/>
          <w:highlight w:val="none"/>
          <w:lang w:val="en-US" w:eastAsia="zh-CN"/>
        </w:rPr>
        <w:t>5</w:t>
      </w:r>
      <w:r>
        <w:rPr>
          <w:color w:val="auto"/>
          <w:sz w:val="24"/>
          <w:highlight w:val="none"/>
        </w:rPr>
        <w:t>、资格文件的声明函（格式附后）。</w:t>
      </w:r>
    </w:p>
    <w:p w14:paraId="4A0D500A">
      <w:pPr>
        <w:adjustRightInd w:val="0"/>
        <w:snapToGrid w:val="0"/>
        <w:spacing w:line="460" w:lineRule="exact"/>
        <w:ind w:firstLine="480" w:firstLineChars="200"/>
        <w:jc w:val="left"/>
        <w:rPr>
          <w:rFonts w:hint="eastAsia"/>
          <w:color w:val="auto"/>
          <w:highlight w:val="none"/>
          <w:lang w:val="en-US" w:eastAsia="zh-CN"/>
        </w:rPr>
      </w:pPr>
      <w:r>
        <w:rPr>
          <w:rFonts w:hint="eastAsia" w:cs="Times New Roman"/>
          <w:color w:val="auto"/>
          <w:sz w:val="24"/>
          <w:highlight w:val="none"/>
          <w:lang w:val="en-US" w:eastAsia="zh-CN"/>
        </w:rPr>
        <w:t>6</w:t>
      </w:r>
      <w:r>
        <w:rPr>
          <w:rFonts w:hint="eastAsia" w:ascii="Times New Roman" w:hAnsi="Times New Roman" w:cs="Times New Roman"/>
          <w:color w:val="auto"/>
          <w:sz w:val="24"/>
          <w:highlight w:val="none"/>
          <w:lang w:val="en-US" w:eastAsia="zh-CN"/>
        </w:rPr>
        <w:t>、投标供应商没有被“信用中国”列入信用记录失信被执行人、重大税收违法案件当事人名单、经营异常名录、严重违法失信企业名单（由采购人或招标代理机构于开标后查询</w:t>
      </w:r>
      <w:r>
        <w:rPr>
          <w:rFonts w:hint="eastAsia" w:cs="Times New Roman"/>
          <w:color w:val="auto"/>
          <w:sz w:val="24"/>
          <w:highlight w:val="none"/>
          <w:lang w:val="en-US" w:eastAsia="zh-CN"/>
        </w:rPr>
        <w:t>一小时内查询</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并留档</w:t>
      </w:r>
      <w:r>
        <w:rPr>
          <w:rFonts w:hint="eastAsia" w:ascii="Times New Roman" w:hAnsi="Times New Roman" w:cs="Times New Roman"/>
          <w:color w:val="auto"/>
          <w:sz w:val="24"/>
          <w:highlight w:val="none"/>
          <w:lang w:val="en-US" w:eastAsia="zh-CN"/>
        </w:rPr>
        <w:t>。评标小组审查之后，“信用中国”网站系统信息发生的任何变更均不再作为评审依据，投标供应商自行提供的与网站信息不一致的其他证明材料亦不作为评审依据。</w:t>
      </w:r>
    </w:p>
    <w:p w14:paraId="667689B9">
      <w:pPr>
        <w:numPr>
          <w:ilvl w:val="0"/>
          <w:numId w:val="0"/>
        </w:numPr>
        <w:snapToGrid w:val="0"/>
        <w:spacing w:line="500" w:lineRule="exact"/>
        <w:ind w:firstLine="480" w:firstLineChars="200"/>
        <w:contextualSpacing/>
        <w:rPr>
          <w:rFonts w:hint="eastAsia" w:eastAsia="宋体"/>
          <w:color w:val="auto"/>
          <w:sz w:val="24"/>
          <w:highlight w:val="none"/>
          <w:lang w:val="en-US" w:eastAsia="zh-CN"/>
        </w:rPr>
      </w:pPr>
      <w:r>
        <w:rPr>
          <w:rFonts w:hint="eastAsia"/>
          <w:b w:val="0"/>
          <w:bCs w:val="0"/>
          <w:color w:val="auto"/>
          <w:sz w:val="24"/>
          <w:highlight w:val="none"/>
          <w:lang w:val="en-US" w:eastAsia="zh-CN"/>
        </w:rPr>
        <w:t>7、</w:t>
      </w:r>
      <w:r>
        <w:rPr>
          <w:rFonts w:hint="eastAsia"/>
          <w:b/>
          <w:bCs/>
          <w:color w:val="auto"/>
          <w:kern w:val="0"/>
          <w:sz w:val="24"/>
          <w:highlight w:val="none"/>
          <w:lang w:val="zh-CN"/>
        </w:rPr>
        <w:t>投标人应具备有效的道路运输经营许可证</w:t>
      </w:r>
      <w:r>
        <w:rPr>
          <w:rFonts w:hint="eastAsia"/>
          <w:b/>
          <w:bCs/>
          <w:color w:val="auto"/>
          <w:kern w:val="0"/>
          <w:sz w:val="24"/>
          <w:highlight w:val="none"/>
          <w:lang w:val="en-US" w:eastAsia="zh-CN"/>
        </w:rPr>
        <w:t>复印件</w:t>
      </w:r>
      <w:r>
        <w:rPr>
          <w:rFonts w:hint="eastAsia"/>
          <w:b/>
          <w:bCs/>
          <w:color w:val="auto"/>
          <w:kern w:val="0"/>
          <w:sz w:val="24"/>
          <w:highlight w:val="none"/>
          <w:lang w:val="zh-CN"/>
        </w:rPr>
        <w:t>（经营范围含一类汽车维修大型货车、二类汽车维修大型货车、三类空调维修）或完成机动车维修经营备案（经营范围含一类大型货车维修、二类大型货车维修、三类空调维修）。注：涉及工程机械空调维修参照大型货车空调维修。</w:t>
      </w:r>
    </w:p>
    <w:p w14:paraId="3D18B36D">
      <w:pPr>
        <w:adjustRightInd w:val="0"/>
        <w:snapToGrid w:val="0"/>
        <w:spacing w:line="460" w:lineRule="exact"/>
        <w:ind w:firstLine="482" w:firstLineChars="200"/>
        <w:jc w:val="left"/>
        <w:outlineLvl w:val="2"/>
        <w:rPr>
          <w:color w:val="auto"/>
          <w:sz w:val="24"/>
          <w:highlight w:val="none"/>
        </w:rPr>
      </w:pPr>
      <w:r>
        <w:rPr>
          <w:b/>
          <w:bCs/>
          <w:color w:val="auto"/>
          <w:sz w:val="24"/>
          <w:highlight w:val="none"/>
        </w:rPr>
        <w:t>（</w:t>
      </w:r>
      <w:r>
        <w:rPr>
          <w:rFonts w:hint="eastAsia"/>
          <w:b/>
          <w:bCs/>
          <w:color w:val="auto"/>
          <w:sz w:val="24"/>
          <w:highlight w:val="none"/>
          <w:lang w:val="en-US" w:eastAsia="zh-CN"/>
        </w:rPr>
        <w:t>二</w:t>
      </w:r>
      <w:r>
        <w:rPr>
          <w:b/>
          <w:bCs/>
          <w:color w:val="auto"/>
          <w:sz w:val="24"/>
          <w:highlight w:val="none"/>
        </w:rPr>
        <w:t>）“</w:t>
      </w:r>
      <w:r>
        <w:rPr>
          <w:rFonts w:hint="eastAsia"/>
          <w:b/>
          <w:bCs/>
          <w:color w:val="auto"/>
          <w:sz w:val="24"/>
          <w:highlight w:val="none"/>
          <w:lang w:val="en-US" w:eastAsia="zh-CN"/>
        </w:rPr>
        <w:t>B</w:t>
      </w:r>
      <w:r>
        <w:rPr>
          <w:b/>
          <w:bCs/>
          <w:color w:val="auto"/>
          <w:sz w:val="24"/>
          <w:highlight w:val="none"/>
        </w:rPr>
        <w:t>价格标文件”的内容</w:t>
      </w:r>
    </w:p>
    <w:p w14:paraId="40779670">
      <w:pPr>
        <w:adjustRightInd w:val="0"/>
        <w:snapToGrid w:val="0"/>
        <w:spacing w:line="460" w:lineRule="exact"/>
        <w:ind w:firstLine="482" w:firstLineChars="200"/>
        <w:jc w:val="left"/>
        <w:rPr>
          <w:color w:val="auto"/>
          <w:sz w:val="24"/>
          <w:highlight w:val="none"/>
        </w:rPr>
      </w:pPr>
      <w:r>
        <w:rPr>
          <w:b/>
          <w:bCs/>
          <w:color w:val="auto"/>
          <w:sz w:val="24"/>
          <w:highlight w:val="none"/>
        </w:rPr>
        <w:t>【特别说明】价格标文件中的报价，包括本采购文件规定涵盖的所有范围及相应说明的全部内容涉及的费用。</w:t>
      </w:r>
    </w:p>
    <w:p w14:paraId="1CC08CB8">
      <w:pPr>
        <w:adjustRightInd w:val="0"/>
        <w:snapToGrid w:val="0"/>
        <w:spacing w:line="460" w:lineRule="exact"/>
        <w:ind w:firstLine="480" w:firstLineChars="200"/>
        <w:jc w:val="left"/>
        <w:rPr>
          <w:rFonts w:hint="default" w:eastAsia="宋体"/>
          <w:color w:val="auto"/>
          <w:sz w:val="24"/>
          <w:highlight w:val="none"/>
          <w:lang w:val="en-US" w:eastAsia="zh-CN"/>
        </w:rPr>
      </w:pPr>
      <w:r>
        <w:rPr>
          <w:color w:val="auto"/>
          <w:sz w:val="24"/>
          <w:highlight w:val="none"/>
        </w:rPr>
        <w:t>1、</w:t>
      </w:r>
      <w:r>
        <w:rPr>
          <w:rFonts w:hint="eastAsia"/>
          <w:color w:val="auto"/>
          <w:sz w:val="24"/>
          <w:highlight w:val="none"/>
          <w:lang w:val="en-US" w:eastAsia="zh-CN"/>
        </w:rPr>
        <w:t>投标响应函</w:t>
      </w:r>
    </w:p>
    <w:p w14:paraId="39D6D4D0">
      <w:pPr>
        <w:adjustRightInd w:val="0"/>
        <w:snapToGrid w:val="0"/>
        <w:spacing w:line="460" w:lineRule="exact"/>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投标报价表</w:t>
      </w:r>
    </w:p>
    <w:p w14:paraId="3FA2C36E">
      <w:pPr>
        <w:adjustRightInd w:val="0"/>
        <w:snapToGrid w:val="0"/>
        <w:spacing w:line="460" w:lineRule="exact"/>
        <w:ind w:firstLine="480" w:firstLineChars="200"/>
        <w:jc w:val="left"/>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、报价明细表</w:t>
      </w:r>
    </w:p>
    <w:p w14:paraId="13BCFD2D">
      <w:pPr>
        <w:adjustRightInd w:val="0"/>
        <w:snapToGrid w:val="0"/>
        <w:spacing w:line="420" w:lineRule="exact"/>
        <w:ind w:firstLine="484" w:firstLineChars="202"/>
        <w:jc w:val="left"/>
        <w:rPr>
          <w:color w:val="auto"/>
          <w:sz w:val="24"/>
          <w:highlight w:val="none"/>
        </w:rPr>
      </w:pPr>
      <w:r>
        <w:rPr>
          <w:color w:val="auto"/>
          <w:sz w:val="24"/>
          <w:highlight w:val="none"/>
        </w:rPr>
        <w:br w:type="page"/>
      </w:r>
    </w:p>
    <w:p w14:paraId="2E7FA208">
      <w:pPr>
        <w:spacing w:line="360" w:lineRule="exact"/>
        <w:jc w:val="center"/>
        <w:rPr>
          <w:color w:val="auto"/>
          <w:kern w:val="0"/>
          <w:sz w:val="32"/>
          <w:szCs w:val="32"/>
          <w:highlight w:val="none"/>
          <w:lang w:val="zh-CN"/>
        </w:rPr>
      </w:pPr>
    </w:p>
    <w:p w14:paraId="19D24D30">
      <w:pPr>
        <w:pStyle w:val="5"/>
        <w:rPr>
          <w:color w:val="auto"/>
          <w:highlight w:val="none"/>
          <w:lang w:val="zh-CN"/>
        </w:rPr>
      </w:pPr>
    </w:p>
    <w:p w14:paraId="43FED9F0">
      <w:pPr>
        <w:pStyle w:val="5"/>
        <w:rPr>
          <w:color w:val="auto"/>
          <w:highlight w:val="none"/>
          <w:lang w:val="zh-CN"/>
        </w:rPr>
      </w:pPr>
    </w:p>
    <w:p w14:paraId="48A3DFA6">
      <w:pPr>
        <w:spacing w:line="360" w:lineRule="auto"/>
        <w:jc w:val="center"/>
        <w:rPr>
          <w:rFonts w:hint="eastAsia" w:eastAsia="宋体"/>
          <w:b/>
          <w:color w:val="auto"/>
          <w:sz w:val="36"/>
          <w:szCs w:val="36"/>
          <w:highlight w:val="none"/>
          <w:lang w:eastAsia="zh-CN"/>
        </w:rPr>
      </w:pPr>
      <w:r>
        <w:rPr>
          <w:rFonts w:hint="eastAsia"/>
          <w:b/>
          <w:color w:val="auto"/>
          <w:sz w:val="36"/>
          <w:szCs w:val="36"/>
          <w:highlight w:val="none"/>
          <w:lang w:eastAsia="zh-CN"/>
        </w:rPr>
        <w:t>南通兴环环卫作业车辆空调维修服务项目</w:t>
      </w:r>
    </w:p>
    <w:p w14:paraId="081B8A38">
      <w:pPr>
        <w:spacing w:line="520" w:lineRule="exact"/>
        <w:jc w:val="center"/>
        <w:rPr>
          <w:color w:val="auto"/>
          <w:sz w:val="36"/>
          <w:szCs w:val="36"/>
          <w:highlight w:val="none"/>
        </w:rPr>
      </w:pPr>
    </w:p>
    <w:p w14:paraId="7519A289">
      <w:pPr>
        <w:pStyle w:val="5"/>
        <w:rPr>
          <w:color w:val="auto"/>
          <w:highlight w:val="none"/>
        </w:rPr>
      </w:pPr>
    </w:p>
    <w:p w14:paraId="0580E9F5">
      <w:pPr>
        <w:pStyle w:val="5"/>
        <w:jc w:val="center"/>
        <w:rPr>
          <w:rFonts w:hint="eastAsia" w:ascii="Times New Roman" w:hAnsi="Times New Roman" w:eastAsia="宋体" w:cs="Times New Roman"/>
          <w:b/>
          <w:color w:val="auto"/>
          <w:kern w:val="2"/>
          <w:sz w:val="28"/>
          <w:szCs w:val="28"/>
          <w:highlight w:val="none"/>
          <w:lang w:val="en-US" w:eastAsia="zh-CN" w:bidi="ar-SA"/>
        </w:rPr>
      </w:pPr>
      <w:r>
        <w:rPr>
          <w:rFonts w:hint="eastAsia" w:ascii="Times New Roman" w:hAnsi="Times New Roman" w:eastAsia="宋体" w:cs="Times New Roman"/>
          <w:b/>
          <w:color w:val="auto"/>
          <w:kern w:val="2"/>
          <w:sz w:val="28"/>
          <w:szCs w:val="28"/>
          <w:highlight w:val="none"/>
          <w:lang w:val="en-US" w:eastAsia="zh-CN" w:bidi="ar-SA"/>
        </w:rPr>
        <w:t>项目编号：</w:t>
      </w:r>
      <w:r>
        <w:rPr>
          <w:rFonts w:hint="eastAsia" w:cs="Times New Roman"/>
          <w:b/>
          <w:color w:val="auto"/>
          <w:kern w:val="2"/>
          <w:sz w:val="28"/>
          <w:szCs w:val="28"/>
          <w:highlight w:val="none"/>
          <w:lang w:val="en-US" w:eastAsia="zh-CN" w:bidi="ar-SA"/>
        </w:rPr>
        <w:t>JSYCXJ2026018</w:t>
      </w:r>
    </w:p>
    <w:p w14:paraId="71486798">
      <w:pPr>
        <w:pStyle w:val="5"/>
        <w:rPr>
          <w:color w:val="auto"/>
          <w:highlight w:val="none"/>
        </w:rPr>
      </w:pPr>
    </w:p>
    <w:p w14:paraId="557E5BCD">
      <w:pPr>
        <w:spacing w:line="520" w:lineRule="exact"/>
        <w:jc w:val="center"/>
        <w:rPr>
          <w:color w:val="auto"/>
          <w:sz w:val="44"/>
          <w:szCs w:val="44"/>
          <w:highlight w:val="none"/>
        </w:rPr>
      </w:pPr>
    </w:p>
    <w:p w14:paraId="4CBB7755">
      <w:pPr>
        <w:spacing w:line="520" w:lineRule="exact"/>
        <w:jc w:val="center"/>
        <w:rPr>
          <w:color w:val="auto"/>
          <w:sz w:val="44"/>
          <w:szCs w:val="44"/>
          <w:highlight w:val="none"/>
        </w:rPr>
      </w:pPr>
      <w:r>
        <w:rPr>
          <w:rFonts w:hint="eastAsia"/>
          <w:color w:val="auto"/>
          <w:sz w:val="44"/>
          <w:szCs w:val="44"/>
          <w:highlight w:val="none"/>
          <w:lang w:val="en-US" w:eastAsia="zh-CN"/>
        </w:rPr>
        <w:t>询价响应</w:t>
      </w:r>
      <w:r>
        <w:rPr>
          <w:color w:val="auto"/>
          <w:sz w:val="44"/>
          <w:szCs w:val="44"/>
          <w:highlight w:val="none"/>
        </w:rPr>
        <w:t>文件</w:t>
      </w:r>
    </w:p>
    <w:p w14:paraId="2595AF32">
      <w:pPr>
        <w:spacing w:line="360" w:lineRule="exact"/>
        <w:jc w:val="center"/>
        <w:rPr>
          <w:color w:val="auto"/>
          <w:sz w:val="24"/>
          <w:highlight w:val="none"/>
        </w:rPr>
      </w:pPr>
    </w:p>
    <w:p w14:paraId="25E6A2F6">
      <w:pPr>
        <w:spacing w:line="360" w:lineRule="exact"/>
        <w:ind w:firstLine="1920" w:firstLineChars="800"/>
        <w:rPr>
          <w:color w:val="auto"/>
          <w:sz w:val="24"/>
          <w:highlight w:val="none"/>
        </w:rPr>
      </w:pPr>
      <w:r>
        <w:rPr>
          <w:color w:val="auto"/>
          <w:sz w:val="24"/>
          <w:highlight w:val="none"/>
        </w:rPr>
        <w:t>对应投标文件，相应填写：A资格后审材料文件</w:t>
      </w:r>
    </w:p>
    <w:p w14:paraId="3CD57992">
      <w:pPr>
        <w:spacing w:line="360" w:lineRule="exact"/>
        <w:ind w:firstLine="4800" w:firstLineChars="2000"/>
        <w:jc w:val="left"/>
        <w:rPr>
          <w:color w:val="auto"/>
          <w:sz w:val="24"/>
          <w:highlight w:val="none"/>
        </w:rPr>
      </w:pPr>
      <w:r>
        <w:rPr>
          <w:rFonts w:hint="eastAsia"/>
          <w:color w:val="auto"/>
          <w:sz w:val="24"/>
          <w:highlight w:val="none"/>
          <w:lang w:val="en-US" w:eastAsia="zh-CN"/>
        </w:rPr>
        <w:t>B</w:t>
      </w:r>
      <w:r>
        <w:rPr>
          <w:color w:val="auto"/>
          <w:sz w:val="24"/>
          <w:highlight w:val="none"/>
        </w:rPr>
        <w:t>价格标文件</w:t>
      </w:r>
    </w:p>
    <w:p w14:paraId="74DED1F6">
      <w:pPr>
        <w:spacing w:line="360" w:lineRule="exact"/>
        <w:jc w:val="center"/>
        <w:rPr>
          <w:color w:val="auto"/>
          <w:sz w:val="24"/>
          <w:highlight w:val="none"/>
        </w:rPr>
      </w:pPr>
    </w:p>
    <w:p w14:paraId="66DC671E">
      <w:pPr>
        <w:spacing w:line="360" w:lineRule="exact"/>
        <w:jc w:val="center"/>
        <w:rPr>
          <w:color w:val="auto"/>
          <w:sz w:val="24"/>
          <w:highlight w:val="none"/>
        </w:rPr>
      </w:pPr>
    </w:p>
    <w:p w14:paraId="3BCCEC4B">
      <w:pPr>
        <w:spacing w:line="360" w:lineRule="exact"/>
        <w:jc w:val="center"/>
        <w:rPr>
          <w:color w:val="auto"/>
          <w:sz w:val="24"/>
          <w:highlight w:val="none"/>
        </w:rPr>
      </w:pPr>
    </w:p>
    <w:p w14:paraId="73F44113">
      <w:pPr>
        <w:spacing w:line="360" w:lineRule="exact"/>
        <w:jc w:val="center"/>
        <w:rPr>
          <w:color w:val="auto"/>
          <w:sz w:val="24"/>
          <w:highlight w:val="none"/>
        </w:rPr>
      </w:pPr>
    </w:p>
    <w:p w14:paraId="1A7D0C77">
      <w:pPr>
        <w:spacing w:line="360" w:lineRule="exact"/>
        <w:jc w:val="center"/>
        <w:rPr>
          <w:color w:val="auto"/>
          <w:sz w:val="24"/>
          <w:highlight w:val="none"/>
        </w:rPr>
      </w:pPr>
    </w:p>
    <w:p w14:paraId="00E2C53E">
      <w:pPr>
        <w:pStyle w:val="5"/>
        <w:rPr>
          <w:color w:val="auto"/>
          <w:highlight w:val="none"/>
        </w:rPr>
      </w:pPr>
    </w:p>
    <w:p w14:paraId="14303CA2">
      <w:pPr>
        <w:pStyle w:val="5"/>
        <w:rPr>
          <w:color w:val="auto"/>
          <w:highlight w:val="none"/>
        </w:rPr>
      </w:pPr>
    </w:p>
    <w:p w14:paraId="47CA679F">
      <w:pPr>
        <w:pStyle w:val="5"/>
        <w:rPr>
          <w:color w:val="auto"/>
          <w:highlight w:val="none"/>
        </w:rPr>
      </w:pPr>
    </w:p>
    <w:p w14:paraId="7BA5B0C3">
      <w:pPr>
        <w:spacing w:line="360" w:lineRule="exact"/>
        <w:jc w:val="center"/>
        <w:rPr>
          <w:color w:val="auto"/>
          <w:sz w:val="24"/>
          <w:highlight w:val="none"/>
        </w:rPr>
      </w:pPr>
    </w:p>
    <w:p w14:paraId="67A1BACE">
      <w:pPr>
        <w:spacing w:line="360" w:lineRule="exact"/>
        <w:jc w:val="center"/>
        <w:rPr>
          <w:color w:val="auto"/>
          <w:sz w:val="24"/>
          <w:highlight w:val="none"/>
        </w:rPr>
      </w:pPr>
    </w:p>
    <w:p w14:paraId="4E0F2784">
      <w:pPr>
        <w:pStyle w:val="5"/>
        <w:rPr>
          <w:color w:val="auto"/>
          <w:highlight w:val="none"/>
        </w:rPr>
      </w:pPr>
    </w:p>
    <w:p w14:paraId="4A55DC1B">
      <w:pPr>
        <w:pStyle w:val="5"/>
        <w:rPr>
          <w:color w:val="auto"/>
          <w:highlight w:val="none"/>
        </w:rPr>
      </w:pPr>
    </w:p>
    <w:p w14:paraId="153363D9">
      <w:pPr>
        <w:pStyle w:val="5"/>
        <w:rPr>
          <w:color w:val="auto"/>
          <w:highlight w:val="none"/>
        </w:rPr>
      </w:pPr>
    </w:p>
    <w:p w14:paraId="6A84A143">
      <w:pPr>
        <w:pStyle w:val="5"/>
        <w:rPr>
          <w:color w:val="auto"/>
          <w:highlight w:val="none"/>
        </w:rPr>
      </w:pPr>
    </w:p>
    <w:p w14:paraId="1E2B8F04">
      <w:pPr>
        <w:pStyle w:val="5"/>
        <w:rPr>
          <w:color w:val="auto"/>
          <w:highlight w:val="none"/>
        </w:rPr>
      </w:pPr>
    </w:p>
    <w:p w14:paraId="570C9292">
      <w:pPr>
        <w:pStyle w:val="5"/>
        <w:rPr>
          <w:color w:val="auto"/>
          <w:highlight w:val="none"/>
        </w:rPr>
      </w:pPr>
    </w:p>
    <w:p w14:paraId="39BCE99C">
      <w:pPr>
        <w:pStyle w:val="5"/>
        <w:rPr>
          <w:color w:val="auto"/>
          <w:highlight w:val="none"/>
        </w:rPr>
      </w:pPr>
    </w:p>
    <w:p w14:paraId="29944747">
      <w:pPr>
        <w:pStyle w:val="5"/>
        <w:rPr>
          <w:color w:val="auto"/>
          <w:highlight w:val="none"/>
        </w:rPr>
      </w:pPr>
    </w:p>
    <w:p w14:paraId="68B2F873">
      <w:pPr>
        <w:adjustRightInd w:val="0"/>
        <w:snapToGrid w:val="0"/>
        <w:spacing w:line="600" w:lineRule="auto"/>
        <w:jc w:val="center"/>
        <w:rPr>
          <w:color w:val="auto"/>
          <w:sz w:val="24"/>
          <w:highlight w:val="none"/>
        </w:rPr>
      </w:pPr>
      <w:r>
        <w:rPr>
          <w:color w:val="auto"/>
          <w:sz w:val="24"/>
          <w:highlight w:val="none"/>
        </w:rPr>
        <w:t>投标人：参加</w:t>
      </w:r>
      <w:r>
        <w:rPr>
          <w:rFonts w:hint="eastAsia"/>
          <w:color w:val="auto"/>
          <w:sz w:val="24"/>
          <w:highlight w:val="none"/>
          <w:lang w:val="en-US" w:eastAsia="zh-CN"/>
        </w:rPr>
        <w:t>询价</w:t>
      </w:r>
      <w:r>
        <w:rPr>
          <w:color w:val="auto"/>
          <w:sz w:val="24"/>
          <w:highlight w:val="none"/>
        </w:rPr>
        <w:t>响应单位全称</w:t>
      </w:r>
    </w:p>
    <w:p w14:paraId="484CF4A8">
      <w:pPr>
        <w:snapToGrid w:val="0"/>
        <w:spacing w:line="600" w:lineRule="auto"/>
        <w:jc w:val="center"/>
        <w:rPr>
          <w:color w:val="auto"/>
          <w:sz w:val="24"/>
          <w:highlight w:val="none"/>
        </w:rPr>
      </w:pPr>
      <w:r>
        <w:rPr>
          <w:rFonts w:hint="eastAsia"/>
          <w:color w:val="auto"/>
          <w:sz w:val="24"/>
          <w:highlight w:val="none"/>
          <w:lang w:eastAsia="zh-CN"/>
        </w:rPr>
        <w:t>二〇二</w:t>
      </w:r>
      <w:r>
        <w:rPr>
          <w:rFonts w:hint="eastAsia"/>
          <w:color w:val="auto"/>
          <w:sz w:val="24"/>
          <w:highlight w:val="none"/>
          <w:lang w:val="en-US" w:eastAsia="zh-CN"/>
        </w:rPr>
        <w:t>六</w:t>
      </w:r>
      <w:r>
        <w:rPr>
          <w:color w:val="auto"/>
          <w:sz w:val="24"/>
          <w:highlight w:val="none"/>
        </w:rPr>
        <w:t>年</w:t>
      </w:r>
      <w:r>
        <w:rPr>
          <w:rFonts w:hint="eastAsia"/>
          <w:color w:val="auto"/>
          <w:sz w:val="24"/>
          <w:highlight w:val="none"/>
          <w:lang w:val="en-US" w:eastAsia="zh-CN"/>
        </w:rPr>
        <w:t xml:space="preserve">  </w:t>
      </w:r>
      <w:r>
        <w:rPr>
          <w:color w:val="auto"/>
          <w:sz w:val="24"/>
          <w:highlight w:val="none"/>
        </w:rPr>
        <w:t>月</w:t>
      </w:r>
      <w:r>
        <w:rPr>
          <w:rFonts w:hint="eastAsia"/>
          <w:color w:val="auto"/>
          <w:sz w:val="24"/>
          <w:highlight w:val="none"/>
          <w:lang w:val="en-US" w:eastAsia="zh-CN"/>
        </w:rPr>
        <w:t xml:space="preserve">   </w:t>
      </w:r>
      <w:r>
        <w:rPr>
          <w:color w:val="auto"/>
          <w:sz w:val="24"/>
          <w:highlight w:val="none"/>
        </w:rPr>
        <w:t>日</w:t>
      </w:r>
    </w:p>
    <w:p w14:paraId="6A80A292">
      <w:pPr>
        <w:pStyle w:val="19"/>
        <w:rPr>
          <w:color w:val="auto"/>
          <w:highlight w:val="none"/>
        </w:rPr>
      </w:pPr>
    </w:p>
    <w:p w14:paraId="1615932A">
      <w:pPr>
        <w:adjustRightInd w:val="0"/>
        <w:snapToGrid w:val="0"/>
        <w:spacing w:line="420" w:lineRule="exact"/>
        <w:ind w:firstLine="487" w:firstLineChars="202"/>
        <w:jc w:val="left"/>
        <w:outlineLvl w:val="1"/>
        <w:rPr>
          <w:b/>
          <w:bCs/>
          <w:color w:val="auto"/>
          <w:sz w:val="24"/>
          <w:highlight w:val="none"/>
        </w:rPr>
      </w:pPr>
    </w:p>
    <w:p w14:paraId="6ECBB52E">
      <w:pPr>
        <w:adjustRightInd w:val="0"/>
        <w:snapToGrid w:val="0"/>
        <w:spacing w:line="420" w:lineRule="exact"/>
        <w:outlineLvl w:val="2"/>
        <w:rPr>
          <w:b/>
          <w:bCs/>
          <w:color w:val="auto"/>
          <w:sz w:val="24"/>
          <w:highlight w:val="none"/>
        </w:rPr>
      </w:pPr>
      <w:r>
        <w:rPr>
          <w:b/>
          <w:bCs/>
          <w:color w:val="auto"/>
          <w:sz w:val="24"/>
          <w:highlight w:val="none"/>
        </w:rPr>
        <w:t>（一）A资格后审材料文件（</w:t>
      </w:r>
      <w:r>
        <w:rPr>
          <w:b/>
          <w:bCs/>
          <w:color w:val="auto"/>
          <w:sz w:val="24"/>
          <w:highlight w:val="none"/>
          <w:u w:val="thick" w:color="FF0000"/>
        </w:rPr>
        <w:t>密封件，内含：1份“正本”和</w:t>
      </w:r>
      <w:r>
        <w:rPr>
          <w:rFonts w:hint="eastAsia"/>
          <w:b/>
          <w:bCs/>
          <w:color w:val="auto"/>
          <w:sz w:val="24"/>
          <w:highlight w:val="none"/>
          <w:u w:val="thick" w:color="FF0000"/>
          <w:lang w:val="en-US" w:eastAsia="zh-CN"/>
        </w:rPr>
        <w:t>2</w:t>
      </w:r>
      <w:r>
        <w:rPr>
          <w:b/>
          <w:bCs/>
          <w:color w:val="auto"/>
          <w:sz w:val="24"/>
          <w:highlight w:val="none"/>
          <w:u w:val="thick" w:color="FF0000"/>
        </w:rPr>
        <w:t>份“副本”。</w:t>
      </w:r>
      <w:r>
        <w:rPr>
          <w:b/>
          <w:bCs/>
          <w:color w:val="auto"/>
          <w:sz w:val="24"/>
          <w:highlight w:val="none"/>
        </w:rPr>
        <w:t>）</w:t>
      </w:r>
    </w:p>
    <w:p w14:paraId="2AA932D4">
      <w:pPr>
        <w:snapToGrid w:val="0"/>
        <w:spacing w:line="500" w:lineRule="exact"/>
        <w:contextualSpacing/>
        <w:rPr>
          <w:color w:val="auto"/>
          <w:kern w:val="0"/>
          <w:sz w:val="32"/>
          <w:szCs w:val="32"/>
          <w:highlight w:val="none"/>
          <w:lang w:val="zh-CN"/>
        </w:rPr>
      </w:pPr>
    </w:p>
    <w:p w14:paraId="29A11798">
      <w:pPr>
        <w:snapToGrid w:val="0"/>
        <w:spacing w:line="360" w:lineRule="auto"/>
        <w:ind w:firstLine="562"/>
        <w:jc w:val="center"/>
        <w:outlineLvl w:val="4"/>
        <w:rPr>
          <w:b/>
          <w:bCs/>
          <w:color w:val="auto"/>
          <w:sz w:val="24"/>
          <w:highlight w:val="none"/>
        </w:rPr>
      </w:pPr>
      <w:r>
        <w:rPr>
          <w:b/>
          <w:bCs/>
          <w:color w:val="auto"/>
          <w:sz w:val="24"/>
          <w:highlight w:val="none"/>
        </w:rPr>
        <w:t>1、法定代表人身份证明</w:t>
      </w:r>
    </w:p>
    <w:p w14:paraId="4AC60DEF">
      <w:pPr>
        <w:snapToGrid w:val="0"/>
        <w:spacing w:line="360" w:lineRule="auto"/>
        <w:ind w:firstLine="560"/>
        <w:jc w:val="center"/>
        <w:rPr>
          <w:color w:val="auto"/>
          <w:sz w:val="24"/>
          <w:highlight w:val="none"/>
          <w:u w:val="single"/>
        </w:rPr>
      </w:pPr>
      <w:r>
        <w:rPr>
          <w:color w:val="auto"/>
          <w:sz w:val="24"/>
          <w:highlight w:val="none"/>
          <w:u w:val="single"/>
        </w:rPr>
        <w:t>（法定代表人参加投标时，须出示此证明）</w:t>
      </w:r>
    </w:p>
    <w:p w14:paraId="7C33A2A9">
      <w:pPr>
        <w:snapToGrid w:val="0"/>
        <w:spacing w:line="360" w:lineRule="auto"/>
        <w:ind w:firstLine="560"/>
        <w:jc w:val="center"/>
        <w:rPr>
          <w:color w:val="auto"/>
          <w:sz w:val="24"/>
          <w:highlight w:val="none"/>
        </w:rPr>
      </w:pPr>
    </w:p>
    <w:p w14:paraId="60A2A0DF">
      <w:pPr>
        <w:spacing w:line="480" w:lineRule="exact"/>
        <w:rPr>
          <w:color w:val="auto"/>
          <w:sz w:val="24"/>
          <w:highlight w:val="none"/>
          <w:u w:val="single"/>
        </w:rPr>
      </w:pPr>
      <w:r>
        <w:rPr>
          <w:rFonts w:hint="eastAsia"/>
          <w:color w:val="auto"/>
          <w:sz w:val="24"/>
          <w:highlight w:val="none"/>
          <w:u w:val="single"/>
          <w:lang w:eastAsia="zh-CN"/>
        </w:rPr>
        <w:t>南通兴环环境卫生服务有限公司</w:t>
      </w:r>
      <w:r>
        <w:rPr>
          <w:color w:val="auto"/>
          <w:sz w:val="24"/>
          <w:highlight w:val="none"/>
          <w:u w:val="single"/>
        </w:rPr>
        <w:t>：</w:t>
      </w:r>
    </w:p>
    <w:p w14:paraId="29554380">
      <w:pPr>
        <w:snapToGrid w:val="0"/>
        <w:spacing w:line="480" w:lineRule="exact"/>
        <w:ind w:firstLine="560"/>
        <w:rPr>
          <w:color w:val="auto"/>
          <w:sz w:val="24"/>
          <w:highlight w:val="none"/>
        </w:rPr>
      </w:pPr>
      <w:r>
        <w:rPr>
          <w:color w:val="auto"/>
          <w:sz w:val="24"/>
          <w:highlight w:val="none"/>
        </w:rPr>
        <w:t>我公司法定代表人参加贵单位组织的</w:t>
      </w:r>
      <w:r>
        <w:rPr>
          <w:rFonts w:hint="eastAsia"/>
          <w:color w:val="auto"/>
          <w:sz w:val="24"/>
          <w:highlight w:val="none"/>
          <w:u w:val="single"/>
          <w:lang w:eastAsia="zh-CN"/>
        </w:rPr>
        <w:t>南通兴环环卫作业车辆空调维修服务项目</w:t>
      </w:r>
      <w:r>
        <w:rPr>
          <w:color w:val="auto"/>
          <w:sz w:val="24"/>
          <w:highlight w:val="none"/>
        </w:rPr>
        <w:t>的投标活动，全权代表我公司处理投标的有关事宜。</w:t>
      </w:r>
    </w:p>
    <w:p w14:paraId="5044C45A">
      <w:pPr>
        <w:snapToGrid w:val="0"/>
        <w:spacing w:line="360" w:lineRule="auto"/>
        <w:ind w:firstLine="560"/>
        <w:rPr>
          <w:color w:val="auto"/>
          <w:sz w:val="24"/>
          <w:highlight w:val="none"/>
        </w:rPr>
      </w:pPr>
    </w:p>
    <w:p w14:paraId="77258B43">
      <w:pPr>
        <w:snapToGrid w:val="0"/>
        <w:spacing w:line="360" w:lineRule="auto"/>
        <w:ind w:firstLine="484" w:firstLineChars="202"/>
        <w:rPr>
          <w:color w:val="auto"/>
          <w:sz w:val="24"/>
          <w:highlight w:val="none"/>
        </w:rPr>
      </w:pPr>
      <w:r>
        <w:rPr>
          <w:color w:val="auto"/>
          <w:sz w:val="24"/>
          <w:highlight w:val="none"/>
        </w:rPr>
        <w:t>附：法定代表人情况：</w:t>
      </w:r>
    </w:p>
    <w:p w14:paraId="24B3EFD3">
      <w:pPr>
        <w:snapToGrid w:val="0"/>
        <w:spacing w:line="360" w:lineRule="auto"/>
        <w:ind w:firstLine="484" w:firstLineChars="202"/>
        <w:rPr>
          <w:color w:val="auto"/>
          <w:sz w:val="24"/>
          <w:highlight w:val="none"/>
          <w:u w:val="single"/>
        </w:rPr>
      </w:pPr>
      <w:r>
        <w:rPr>
          <w:color w:val="auto"/>
          <w:sz w:val="24"/>
          <w:highlight w:val="none"/>
        </w:rPr>
        <w:t>姓名：性别：年龄：职务：</w:t>
      </w:r>
    </w:p>
    <w:p w14:paraId="310DE0E9">
      <w:pPr>
        <w:snapToGrid w:val="0"/>
        <w:spacing w:line="360" w:lineRule="auto"/>
        <w:ind w:firstLine="484" w:firstLineChars="202"/>
        <w:rPr>
          <w:color w:val="auto"/>
          <w:sz w:val="24"/>
          <w:highlight w:val="none"/>
        </w:rPr>
      </w:pPr>
      <w:r>
        <w:rPr>
          <w:color w:val="auto"/>
          <w:sz w:val="24"/>
          <w:highlight w:val="none"/>
        </w:rPr>
        <w:t>身份证号码：</w:t>
      </w:r>
    </w:p>
    <w:p w14:paraId="6E9AD4C1">
      <w:pPr>
        <w:snapToGrid w:val="0"/>
        <w:spacing w:line="360" w:lineRule="auto"/>
        <w:ind w:firstLine="484" w:firstLineChars="202"/>
        <w:rPr>
          <w:color w:val="auto"/>
          <w:sz w:val="24"/>
          <w:highlight w:val="none"/>
        </w:rPr>
      </w:pPr>
      <w:r>
        <w:rPr>
          <w:color w:val="auto"/>
          <w:sz w:val="24"/>
          <w:highlight w:val="none"/>
        </w:rPr>
        <w:t>手机：传真：</w:t>
      </w:r>
    </w:p>
    <w:p w14:paraId="00784B9D">
      <w:pPr>
        <w:snapToGrid w:val="0"/>
        <w:spacing w:line="360" w:lineRule="auto"/>
        <w:ind w:firstLine="560"/>
        <w:rPr>
          <w:color w:val="auto"/>
          <w:sz w:val="24"/>
          <w:highlight w:val="none"/>
        </w:rPr>
      </w:pPr>
      <w:r>
        <w:rPr>
          <w:color w:val="auto"/>
          <w:sz w:val="24"/>
          <w:highlight w:val="none"/>
        </w:rPr>
        <w:t> </w:t>
      </w:r>
    </w:p>
    <w:p w14:paraId="369488E2">
      <w:pPr>
        <w:snapToGrid w:val="0"/>
        <w:spacing w:line="360" w:lineRule="auto"/>
        <w:ind w:firstLine="560"/>
        <w:rPr>
          <w:color w:val="auto"/>
          <w:sz w:val="24"/>
          <w:highlight w:val="none"/>
        </w:rPr>
      </w:pPr>
    </w:p>
    <w:p w14:paraId="22898B50">
      <w:pPr>
        <w:snapToGrid w:val="0"/>
        <w:spacing w:line="360" w:lineRule="auto"/>
        <w:ind w:firstLine="560"/>
        <w:rPr>
          <w:color w:val="auto"/>
          <w:sz w:val="24"/>
          <w:highlight w:val="none"/>
        </w:rPr>
      </w:pPr>
      <w:r>
        <w:rPr>
          <w:color w:val="auto"/>
          <w:sz w:val="24"/>
          <w:highlight w:val="none"/>
        </w:rPr>
        <w:t>单位名称（公章）法定代表人（签字或盖章）</w:t>
      </w:r>
    </w:p>
    <w:p w14:paraId="42533447">
      <w:pPr>
        <w:snapToGrid w:val="0"/>
        <w:spacing w:line="360" w:lineRule="auto"/>
        <w:ind w:firstLine="1200" w:firstLineChars="500"/>
        <w:rPr>
          <w:color w:val="auto"/>
          <w:sz w:val="24"/>
          <w:highlight w:val="none"/>
        </w:rPr>
      </w:pPr>
      <w:r>
        <w:rPr>
          <w:color w:val="auto"/>
          <w:sz w:val="24"/>
          <w:highlight w:val="none"/>
        </w:rPr>
        <w:t>年月日年月日</w:t>
      </w:r>
    </w:p>
    <w:p w14:paraId="5BA3D308">
      <w:pPr>
        <w:snapToGrid w:val="0"/>
        <w:spacing w:line="360" w:lineRule="auto"/>
        <w:ind w:firstLine="560"/>
        <w:rPr>
          <w:color w:val="auto"/>
          <w:sz w:val="24"/>
          <w:highlight w:val="none"/>
        </w:rPr>
      </w:pPr>
    </w:p>
    <w:p w14:paraId="55F5183D">
      <w:pPr>
        <w:snapToGrid w:val="0"/>
        <w:spacing w:line="360" w:lineRule="auto"/>
        <w:ind w:firstLine="560"/>
        <w:jc w:val="center"/>
        <w:rPr>
          <w:color w:val="auto"/>
          <w:sz w:val="24"/>
          <w:highlight w:val="none"/>
        </w:rPr>
      </w:pPr>
      <w:r>
        <w:rPr>
          <w:color w:val="auto"/>
          <w:sz w:val="24"/>
          <w:highlight w:val="none"/>
        </w:rPr>
        <w:t>法定代表人身份证复印件</w:t>
      </w:r>
    </w:p>
    <w:p w14:paraId="3639B7A3">
      <w:pPr>
        <w:snapToGrid w:val="0"/>
        <w:spacing w:line="360" w:lineRule="auto"/>
        <w:ind w:firstLine="560"/>
        <w:rPr>
          <w:color w:val="auto"/>
          <w:sz w:val="24"/>
          <w:highlight w:val="none"/>
        </w:rPr>
      </w:pPr>
    </w:p>
    <w:p w14:paraId="558C756A">
      <w:pPr>
        <w:snapToGrid w:val="0"/>
        <w:spacing w:line="360" w:lineRule="auto"/>
        <w:ind w:firstLine="560"/>
        <w:rPr>
          <w:color w:val="auto"/>
          <w:sz w:val="24"/>
          <w:highlight w:val="none"/>
        </w:rPr>
      </w:pPr>
    </w:p>
    <w:p w14:paraId="26BD024F">
      <w:pPr>
        <w:snapToGrid w:val="0"/>
        <w:spacing w:line="360" w:lineRule="auto"/>
        <w:ind w:firstLine="560"/>
        <w:jc w:val="center"/>
        <w:rPr>
          <w:color w:val="auto"/>
          <w:sz w:val="24"/>
          <w:highlight w:val="none"/>
        </w:rPr>
      </w:pPr>
      <w:r>
        <w:rPr>
          <w:color w:val="auto"/>
          <w:sz w:val="24"/>
          <w:highlight w:val="none"/>
        </w:rPr>
        <w:t>（粘贴此处）</w:t>
      </w:r>
    </w:p>
    <w:p w14:paraId="52F4D274">
      <w:pPr>
        <w:snapToGrid w:val="0"/>
        <w:spacing w:line="360" w:lineRule="auto"/>
        <w:ind w:firstLine="562"/>
        <w:rPr>
          <w:b/>
          <w:bCs/>
          <w:color w:val="auto"/>
          <w:sz w:val="24"/>
          <w:highlight w:val="none"/>
        </w:rPr>
      </w:pPr>
    </w:p>
    <w:p w14:paraId="758EFC55">
      <w:pPr>
        <w:snapToGrid w:val="0"/>
        <w:spacing w:line="360" w:lineRule="auto"/>
        <w:ind w:firstLine="562"/>
        <w:jc w:val="center"/>
        <w:outlineLvl w:val="4"/>
        <w:rPr>
          <w:b/>
          <w:bCs/>
          <w:color w:val="auto"/>
          <w:sz w:val="24"/>
          <w:highlight w:val="none"/>
        </w:rPr>
      </w:pPr>
      <w:r>
        <w:rPr>
          <w:b/>
          <w:bCs/>
          <w:color w:val="auto"/>
          <w:sz w:val="24"/>
          <w:highlight w:val="none"/>
        </w:rPr>
        <w:br w:type="page"/>
      </w:r>
      <w:r>
        <w:rPr>
          <w:b/>
          <w:bCs/>
          <w:color w:val="auto"/>
          <w:sz w:val="24"/>
          <w:highlight w:val="none"/>
        </w:rPr>
        <w:t>2、授权委托书</w:t>
      </w:r>
    </w:p>
    <w:p w14:paraId="02C9F0A2">
      <w:pPr>
        <w:snapToGrid w:val="0"/>
        <w:spacing w:line="360" w:lineRule="auto"/>
        <w:ind w:firstLine="560"/>
        <w:jc w:val="center"/>
        <w:rPr>
          <w:color w:val="auto"/>
          <w:sz w:val="24"/>
          <w:highlight w:val="none"/>
          <w:u w:val="single"/>
        </w:rPr>
      </w:pPr>
      <w:r>
        <w:rPr>
          <w:color w:val="auto"/>
          <w:sz w:val="24"/>
          <w:highlight w:val="none"/>
          <w:u w:val="single"/>
        </w:rPr>
        <w:t>（被授权人参加投标时，</w:t>
      </w:r>
      <w:r>
        <w:rPr>
          <w:rFonts w:hint="eastAsia"/>
          <w:color w:val="auto"/>
          <w:sz w:val="24"/>
          <w:highlight w:val="none"/>
          <w:u w:val="single"/>
          <w:lang w:val="en-US" w:eastAsia="zh-CN"/>
        </w:rPr>
        <w:t>还</w:t>
      </w:r>
      <w:r>
        <w:rPr>
          <w:color w:val="auto"/>
          <w:sz w:val="24"/>
          <w:highlight w:val="none"/>
          <w:u w:val="single"/>
        </w:rPr>
        <w:t>须出示此证明）</w:t>
      </w:r>
    </w:p>
    <w:p w14:paraId="107BDCD1">
      <w:pPr>
        <w:spacing w:line="360" w:lineRule="auto"/>
        <w:rPr>
          <w:b/>
          <w:color w:val="auto"/>
          <w:w w:val="85"/>
          <w:sz w:val="24"/>
          <w:highlight w:val="none"/>
          <w:u w:val="single"/>
        </w:rPr>
      </w:pPr>
    </w:p>
    <w:p w14:paraId="460B1BAF">
      <w:pPr>
        <w:spacing w:line="480" w:lineRule="exact"/>
        <w:rPr>
          <w:color w:val="auto"/>
          <w:sz w:val="24"/>
          <w:highlight w:val="none"/>
          <w:u w:val="single"/>
        </w:rPr>
      </w:pPr>
      <w:r>
        <w:rPr>
          <w:rFonts w:hint="eastAsia"/>
          <w:color w:val="auto"/>
          <w:sz w:val="24"/>
          <w:highlight w:val="none"/>
          <w:u w:val="single"/>
          <w:lang w:eastAsia="zh-CN"/>
        </w:rPr>
        <w:t>南通兴环环境卫生服务有限公司</w:t>
      </w:r>
      <w:r>
        <w:rPr>
          <w:color w:val="auto"/>
          <w:sz w:val="24"/>
          <w:highlight w:val="none"/>
          <w:u w:val="single"/>
        </w:rPr>
        <w:t>：</w:t>
      </w:r>
    </w:p>
    <w:p w14:paraId="34DC7D1F">
      <w:pPr>
        <w:snapToGrid w:val="0"/>
        <w:spacing w:line="480" w:lineRule="exact"/>
        <w:ind w:left="1" w:firstLine="560"/>
        <w:rPr>
          <w:color w:val="auto"/>
          <w:sz w:val="24"/>
          <w:highlight w:val="none"/>
        </w:rPr>
      </w:pPr>
      <w:r>
        <w:rPr>
          <w:color w:val="auto"/>
          <w:sz w:val="24"/>
          <w:highlight w:val="none"/>
        </w:rPr>
        <w:t>兹授权</w:t>
      </w:r>
      <w:r>
        <w:rPr>
          <w:color w:val="auto"/>
          <w:sz w:val="24"/>
          <w:highlight w:val="none"/>
          <w:u w:val="single"/>
        </w:rPr>
        <w:t>（</w:t>
      </w:r>
      <w:r>
        <w:rPr>
          <w:color w:val="auto"/>
          <w:sz w:val="24"/>
          <w:highlight w:val="none"/>
        </w:rPr>
        <w:t>被授权人的姓名）代表我公司参加</w:t>
      </w:r>
      <w:r>
        <w:rPr>
          <w:rFonts w:hint="eastAsia"/>
          <w:color w:val="auto"/>
          <w:sz w:val="24"/>
          <w:highlight w:val="none"/>
          <w:u w:val="single"/>
          <w:lang w:eastAsia="zh-CN"/>
        </w:rPr>
        <w:t>南通兴环环卫作业车辆空调维修服务项目</w:t>
      </w:r>
      <w:r>
        <w:rPr>
          <w:color w:val="auto"/>
          <w:sz w:val="24"/>
          <w:highlight w:val="none"/>
        </w:rPr>
        <w:t>的投标活动，全权处理一切与该项目投标有关的事务。其在办理上述事宜过程中所签署的所有文件我公司均予以承认。</w:t>
      </w:r>
    </w:p>
    <w:p w14:paraId="032D9B0E">
      <w:pPr>
        <w:snapToGrid w:val="0"/>
        <w:spacing w:line="480" w:lineRule="exact"/>
        <w:ind w:left="1" w:firstLine="560"/>
        <w:rPr>
          <w:color w:val="auto"/>
          <w:sz w:val="24"/>
          <w:highlight w:val="none"/>
        </w:rPr>
      </w:pPr>
      <w:r>
        <w:rPr>
          <w:color w:val="auto"/>
          <w:sz w:val="24"/>
          <w:highlight w:val="none"/>
        </w:rPr>
        <w:t>被授权人无转委托权。特此委托。</w:t>
      </w:r>
    </w:p>
    <w:p w14:paraId="20D81801">
      <w:pPr>
        <w:snapToGrid w:val="0"/>
        <w:spacing w:line="360" w:lineRule="auto"/>
        <w:ind w:firstLine="560"/>
        <w:rPr>
          <w:color w:val="auto"/>
          <w:sz w:val="24"/>
          <w:highlight w:val="none"/>
        </w:rPr>
      </w:pPr>
    </w:p>
    <w:p w14:paraId="28A4495D">
      <w:pPr>
        <w:snapToGrid w:val="0"/>
        <w:spacing w:line="360" w:lineRule="auto"/>
        <w:ind w:firstLine="560"/>
        <w:rPr>
          <w:color w:val="auto"/>
          <w:sz w:val="24"/>
          <w:highlight w:val="none"/>
        </w:rPr>
      </w:pPr>
      <w:r>
        <w:rPr>
          <w:color w:val="auto"/>
          <w:sz w:val="24"/>
          <w:highlight w:val="none"/>
        </w:rPr>
        <w:t>附：被授权人情况：</w:t>
      </w:r>
    </w:p>
    <w:p w14:paraId="3DACBF47">
      <w:pPr>
        <w:snapToGrid w:val="0"/>
        <w:spacing w:line="360" w:lineRule="auto"/>
        <w:ind w:firstLine="560"/>
        <w:rPr>
          <w:color w:val="auto"/>
          <w:sz w:val="24"/>
          <w:highlight w:val="none"/>
          <w:u w:val="single"/>
        </w:rPr>
      </w:pPr>
      <w:r>
        <w:rPr>
          <w:color w:val="auto"/>
          <w:sz w:val="24"/>
          <w:highlight w:val="none"/>
        </w:rPr>
        <w:t>姓名：性别：年龄：</w:t>
      </w:r>
    </w:p>
    <w:p w14:paraId="15F00D6D">
      <w:pPr>
        <w:snapToGrid w:val="0"/>
        <w:spacing w:line="360" w:lineRule="auto"/>
        <w:ind w:firstLine="560"/>
        <w:rPr>
          <w:color w:val="auto"/>
          <w:sz w:val="24"/>
          <w:highlight w:val="none"/>
          <w:u w:val="single"/>
        </w:rPr>
      </w:pPr>
      <w:r>
        <w:rPr>
          <w:color w:val="auto"/>
          <w:sz w:val="24"/>
          <w:highlight w:val="none"/>
        </w:rPr>
        <w:t>住址：</w:t>
      </w:r>
    </w:p>
    <w:p w14:paraId="2ABB52A6">
      <w:pPr>
        <w:snapToGrid w:val="0"/>
        <w:spacing w:line="360" w:lineRule="auto"/>
        <w:ind w:firstLine="560"/>
        <w:rPr>
          <w:color w:val="auto"/>
          <w:sz w:val="24"/>
          <w:highlight w:val="none"/>
        </w:rPr>
      </w:pPr>
      <w:r>
        <w:rPr>
          <w:color w:val="auto"/>
          <w:sz w:val="24"/>
          <w:highlight w:val="none"/>
        </w:rPr>
        <w:t>身份证号码：</w:t>
      </w:r>
    </w:p>
    <w:p w14:paraId="15108694">
      <w:pPr>
        <w:snapToGrid w:val="0"/>
        <w:spacing w:line="360" w:lineRule="auto"/>
        <w:ind w:firstLine="560"/>
        <w:rPr>
          <w:color w:val="auto"/>
          <w:sz w:val="24"/>
          <w:highlight w:val="none"/>
        </w:rPr>
      </w:pPr>
      <w:r>
        <w:rPr>
          <w:color w:val="auto"/>
          <w:sz w:val="24"/>
          <w:highlight w:val="none"/>
        </w:rPr>
        <w:t>手机：</w:t>
      </w:r>
    </w:p>
    <w:p w14:paraId="74618097">
      <w:pPr>
        <w:snapToGrid w:val="0"/>
        <w:spacing w:line="360" w:lineRule="auto"/>
        <w:ind w:firstLine="560"/>
        <w:rPr>
          <w:color w:val="auto"/>
          <w:sz w:val="24"/>
          <w:highlight w:val="none"/>
        </w:rPr>
      </w:pPr>
      <w:r>
        <w:rPr>
          <w:color w:val="auto"/>
          <w:sz w:val="24"/>
          <w:highlight w:val="none"/>
        </w:rPr>
        <w:t> </w:t>
      </w:r>
    </w:p>
    <w:p w14:paraId="7F735CAA">
      <w:pPr>
        <w:snapToGrid w:val="0"/>
        <w:spacing w:line="360" w:lineRule="auto"/>
        <w:ind w:firstLine="560"/>
        <w:rPr>
          <w:color w:val="auto"/>
          <w:sz w:val="24"/>
          <w:highlight w:val="none"/>
        </w:rPr>
      </w:pPr>
      <w:r>
        <w:rPr>
          <w:color w:val="auto"/>
          <w:sz w:val="24"/>
          <w:highlight w:val="none"/>
        </w:rPr>
        <w:t>单位名称（公章）</w:t>
      </w:r>
      <w:r>
        <w:rPr>
          <w:rFonts w:hint="eastAsia"/>
          <w:color w:val="auto"/>
          <w:sz w:val="24"/>
          <w:highlight w:val="none"/>
          <w:lang w:val="en-US" w:eastAsia="zh-CN"/>
        </w:rPr>
        <w:t xml:space="preserve">    </w:t>
      </w:r>
      <w:r>
        <w:rPr>
          <w:color w:val="auto"/>
          <w:sz w:val="24"/>
          <w:highlight w:val="none"/>
        </w:rPr>
        <w:t>法定代表人（签字或盖章）</w:t>
      </w:r>
    </w:p>
    <w:p w14:paraId="7C894736">
      <w:pPr>
        <w:snapToGrid w:val="0"/>
        <w:spacing w:line="360" w:lineRule="auto"/>
        <w:ind w:firstLine="1200" w:firstLineChars="500"/>
        <w:rPr>
          <w:color w:val="auto"/>
          <w:sz w:val="24"/>
          <w:highlight w:val="none"/>
        </w:rPr>
      </w:pPr>
      <w:r>
        <w:rPr>
          <w:color w:val="auto"/>
          <w:sz w:val="24"/>
          <w:highlight w:val="none"/>
        </w:rPr>
        <w:t>年月日</w:t>
      </w:r>
      <w:r>
        <w:rPr>
          <w:rFonts w:hint="eastAsia"/>
          <w:color w:val="auto"/>
          <w:sz w:val="24"/>
          <w:highlight w:val="none"/>
          <w:lang w:val="en-US" w:eastAsia="zh-CN"/>
        </w:rPr>
        <w:t xml:space="preserve">         </w:t>
      </w:r>
      <w:r>
        <w:rPr>
          <w:color w:val="auto"/>
          <w:sz w:val="24"/>
          <w:highlight w:val="none"/>
        </w:rPr>
        <w:t>年月日</w:t>
      </w:r>
    </w:p>
    <w:p w14:paraId="48A25E17">
      <w:pPr>
        <w:adjustRightInd w:val="0"/>
        <w:snapToGrid w:val="0"/>
        <w:spacing w:line="360" w:lineRule="auto"/>
        <w:ind w:firstLine="560"/>
        <w:jc w:val="center"/>
        <w:rPr>
          <w:color w:val="auto"/>
          <w:sz w:val="24"/>
          <w:highlight w:val="none"/>
        </w:rPr>
      </w:pPr>
    </w:p>
    <w:p w14:paraId="6D7FB0A1">
      <w:pPr>
        <w:adjustRightInd w:val="0"/>
        <w:snapToGrid w:val="0"/>
        <w:spacing w:line="360" w:lineRule="auto"/>
        <w:ind w:firstLine="560"/>
        <w:jc w:val="center"/>
        <w:rPr>
          <w:color w:val="auto"/>
          <w:sz w:val="24"/>
          <w:highlight w:val="none"/>
        </w:rPr>
      </w:pPr>
    </w:p>
    <w:p w14:paraId="019F3879">
      <w:pPr>
        <w:adjustRightInd w:val="0"/>
        <w:snapToGrid w:val="0"/>
        <w:spacing w:line="360" w:lineRule="auto"/>
        <w:ind w:firstLine="560"/>
        <w:jc w:val="center"/>
        <w:rPr>
          <w:color w:val="auto"/>
          <w:sz w:val="24"/>
          <w:highlight w:val="none"/>
        </w:rPr>
      </w:pPr>
    </w:p>
    <w:p w14:paraId="0AD89C67">
      <w:pPr>
        <w:adjustRightInd w:val="0"/>
        <w:snapToGrid w:val="0"/>
        <w:spacing w:line="360" w:lineRule="auto"/>
        <w:ind w:firstLine="560"/>
        <w:jc w:val="center"/>
        <w:rPr>
          <w:color w:val="auto"/>
          <w:sz w:val="24"/>
          <w:highlight w:val="none"/>
        </w:rPr>
      </w:pPr>
    </w:p>
    <w:p w14:paraId="012BAEF1">
      <w:pPr>
        <w:adjustRightInd w:val="0"/>
        <w:snapToGrid w:val="0"/>
        <w:spacing w:line="360" w:lineRule="auto"/>
        <w:ind w:firstLine="560"/>
        <w:jc w:val="center"/>
        <w:rPr>
          <w:color w:val="auto"/>
          <w:sz w:val="24"/>
          <w:highlight w:val="none"/>
        </w:rPr>
      </w:pPr>
      <w:r>
        <w:rPr>
          <w:color w:val="auto"/>
          <w:sz w:val="24"/>
          <w:highlight w:val="none"/>
        </w:rPr>
        <w:t>被授权人身份证复印件</w:t>
      </w:r>
    </w:p>
    <w:p w14:paraId="63B98EA8">
      <w:pPr>
        <w:adjustRightInd w:val="0"/>
        <w:snapToGrid w:val="0"/>
        <w:spacing w:line="360" w:lineRule="auto"/>
        <w:ind w:firstLine="560"/>
        <w:jc w:val="center"/>
        <w:rPr>
          <w:color w:val="auto"/>
          <w:sz w:val="24"/>
          <w:highlight w:val="none"/>
        </w:rPr>
      </w:pPr>
    </w:p>
    <w:p w14:paraId="7F51F0D3">
      <w:pPr>
        <w:adjustRightInd w:val="0"/>
        <w:snapToGrid w:val="0"/>
        <w:spacing w:line="360" w:lineRule="auto"/>
        <w:ind w:firstLine="560"/>
        <w:jc w:val="center"/>
        <w:rPr>
          <w:color w:val="auto"/>
          <w:sz w:val="24"/>
          <w:highlight w:val="none"/>
        </w:rPr>
      </w:pPr>
      <w:r>
        <w:rPr>
          <w:color w:val="auto"/>
          <w:sz w:val="24"/>
          <w:highlight w:val="none"/>
        </w:rPr>
        <w:t>（粘贴此处）</w:t>
      </w:r>
    </w:p>
    <w:p w14:paraId="0C93A6DB">
      <w:pPr>
        <w:snapToGrid w:val="0"/>
        <w:spacing w:line="360" w:lineRule="auto"/>
        <w:ind w:firstLine="562"/>
        <w:rPr>
          <w:b/>
          <w:bCs/>
          <w:color w:val="auto"/>
          <w:sz w:val="24"/>
          <w:highlight w:val="none"/>
        </w:rPr>
      </w:pPr>
    </w:p>
    <w:p w14:paraId="2FE40429">
      <w:pPr>
        <w:spacing w:line="360" w:lineRule="auto"/>
        <w:jc w:val="center"/>
        <w:rPr>
          <w:color w:val="auto"/>
          <w:sz w:val="24"/>
          <w:highlight w:val="none"/>
        </w:rPr>
      </w:pPr>
      <w:r>
        <w:rPr>
          <w:b/>
          <w:bCs/>
          <w:color w:val="auto"/>
          <w:sz w:val="24"/>
          <w:highlight w:val="none"/>
        </w:rPr>
        <w:br w:type="page"/>
      </w:r>
    </w:p>
    <w:p w14:paraId="53B7C9AC">
      <w:pPr>
        <w:jc w:val="center"/>
        <w:rPr>
          <w:rFonts w:hint="eastAsia" w:ascii="宋体" w:hAnsi="宋体" w:cs="仿宋"/>
          <w:b/>
          <w:color w:val="auto"/>
          <w:sz w:val="28"/>
          <w:szCs w:val="28"/>
          <w:highlight w:val="none"/>
        </w:rPr>
      </w:pPr>
      <w:r>
        <w:rPr>
          <w:b/>
          <w:bCs/>
          <w:color w:val="auto"/>
          <w:sz w:val="24"/>
          <w:highlight w:val="none"/>
        </w:rPr>
        <w:t>3、</w:t>
      </w:r>
      <w:r>
        <w:rPr>
          <w:rFonts w:hint="eastAsia" w:ascii="Times New Roman" w:hAnsi="Times New Roman" w:cs="Times New Roman"/>
          <w:b/>
          <w:bCs/>
          <w:color w:val="auto"/>
          <w:sz w:val="24"/>
          <w:highlight w:val="none"/>
        </w:rPr>
        <w:t>供应商符合规定条件的声明函</w:t>
      </w:r>
    </w:p>
    <w:p w14:paraId="22BB6CA4">
      <w:pPr>
        <w:spacing w:line="460" w:lineRule="exact"/>
        <w:rPr>
          <w:rFonts w:hint="eastAsia" w:ascii="宋体" w:hAnsi="宋体" w:cs="仿宋"/>
          <w:b/>
          <w:bCs/>
          <w:color w:val="auto"/>
          <w:sz w:val="44"/>
          <w:szCs w:val="44"/>
          <w:highlight w:val="none"/>
        </w:rPr>
      </w:pPr>
      <w:r>
        <w:rPr>
          <w:rFonts w:hint="eastAsia" w:ascii="宋体" w:hAnsi="宋体" w:cs="仿宋"/>
          <w:b/>
          <w:bCs/>
          <w:color w:val="auto"/>
          <w:sz w:val="24"/>
          <w:szCs w:val="21"/>
          <w:highlight w:val="none"/>
        </w:rPr>
        <w:t xml:space="preserve">                       </w:t>
      </w:r>
      <w:r>
        <w:rPr>
          <w:rFonts w:hint="eastAsia" w:ascii="宋体" w:hAnsi="宋体" w:cs="仿宋"/>
          <w:b/>
          <w:bCs/>
          <w:color w:val="auto"/>
          <w:sz w:val="44"/>
          <w:szCs w:val="44"/>
          <w:highlight w:val="none"/>
        </w:rPr>
        <w:t xml:space="preserve">   </w:t>
      </w:r>
    </w:p>
    <w:p w14:paraId="6C2A455B">
      <w:pPr>
        <w:spacing w:line="520" w:lineRule="exact"/>
        <w:ind w:firstLine="480" w:firstLineChars="200"/>
        <w:rPr>
          <w:rFonts w:hint="eastAsia" w:ascii="宋体" w:hAnsi="宋体" w:cs="仿宋"/>
          <w:b/>
          <w:bCs/>
          <w:color w:val="auto"/>
          <w:sz w:val="24"/>
          <w:szCs w:val="24"/>
          <w:highlight w:val="none"/>
        </w:rPr>
      </w:pPr>
      <w:r>
        <w:rPr>
          <w:rFonts w:hint="eastAsia" w:ascii="宋体" w:hAnsi="宋体" w:cs="仿宋"/>
          <w:bCs/>
          <w:color w:val="auto"/>
          <w:sz w:val="24"/>
          <w:szCs w:val="24"/>
          <w:highlight w:val="none"/>
        </w:rPr>
        <w:t>我单位参加_________________（项目名称）投标活动。做出如下声明：</w:t>
      </w:r>
    </w:p>
    <w:p w14:paraId="04C5CA42">
      <w:pPr>
        <w:spacing w:line="520" w:lineRule="exact"/>
        <w:ind w:firstLine="482"/>
        <w:rPr>
          <w:rFonts w:hint="eastAsia" w:ascii="宋体" w:hAnsi="宋体" w:cs="仿宋"/>
          <w:color w:val="auto"/>
          <w:sz w:val="24"/>
          <w:szCs w:val="24"/>
          <w:highlight w:val="none"/>
        </w:rPr>
      </w:pPr>
      <w:r>
        <w:rPr>
          <w:rFonts w:hint="eastAsia" w:ascii="宋体" w:hAnsi="宋体" w:cs="仿宋"/>
          <w:bCs/>
          <w:color w:val="auto"/>
          <w:sz w:val="24"/>
          <w:szCs w:val="24"/>
          <w:highlight w:val="none"/>
        </w:rPr>
        <w:t>1.我单位具有独立承担民事责任的能力；</w:t>
      </w:r>
    </w:p>
    <w:p w14:paraId="0DBC2BDC">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2.我单位具有良好的商业信誉和健全的财务会计制度；</w:t>
      </w:r>
    </w:p>
    <w:p w14:paraId="4A69D667">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3.我单位具有履行合同所必需的设备和专业技术能力；</w:t>
      </w:r>
    </w:p>
    <w:p w14:paraId="035E035A">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4.我单位有依法缴纳税收和社会保障资金的良好记录；</w:t>
      </w:r>
    </w:p>
    <w:p w14:paraId="572B779C">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5.我单位参加采购活动前三年内，在经营活动中没有重大违法记录；</w:t>
      </w:r>
    </w:p>
    <w:p w14:paraId="07EE8D61">
      <w:pPr>
        <w:spacing w:line="520" w:lineRule="exact"/>
        <w:ind w:firstLine="482"/>
        <w:rPr>
          <w:rFonts w:hint="eastAsia" w:ascii="宋体" w:hAnsi="宋体" w:cs="仿宋"/>
          <w:color w:val="auto"/>
          <w:sz w:val="24"/>
          <w:szCs w:val="24"/>
          <w:highlight w:val="none"/>
        </w:rPr>
      </w:pPr>
      <w:r>
        <w:rPr>
          <w:rFonts w:hint="eastAsia" w:ascii="宋体" w:hAnsi="宋体" w:cs="仿宋"/>
          <w:color w:val="auto"/>
          <w:sz w:val="24"/>
          <w:szCs w:val="24"/>
          <w:highlight w:val="none"/>
        </w:rPr>
        <w:t>6.我单位满足法律、行政法规规定的其他条件。</w:t>
      </w:r>
    </w:p>
    <w:p w14:paraId="6F159371">
      <w:pPr>
        <w:spacing w:line="500" w:lineRule="exact"/>
        <w:ind w:firstLine="482"/>
        <w:rPr>
          <w:rFonts w:hint="eastAsia" w:ascii="宋体" w:hAnsi="宋体" w:cs="仿宋"/>
          <w:color w:val="auto"/>
          <w:sz w:val="24"/>
          <w:szCs w:val="24"/>
          <w:highlight w:val="none"/>
        </w:rPr>
      </w:pPr>
    </w:p>
    <w:p w14:paraId="420DC3EE">
      <w:pPr>
        <w:spacing w:line="500" w:lineRule="exact"/>
        <w:rPr>
          <w:rFonts w:hint="eastAsia" w:ascii="宋体" w:hAnsi="宋体" w:cs="仿宋"/>
          <w:color w:val="auto"/>
          <w:sz w:val="24"/>
          <w:szCs w:val="24"/>
          <w:highlight w:val="none"/>
        </w:rPr>
      </w:pPr>
    </w:p>
    <w:p w14:paraId="23433FA1">
      <w:pPr>
        <w:spacing w:line="500" w:lineRule="exact"/>
        <w:rPr>
          <w:rFonts w:hint="eastAsia" w:ascii="宋体" w:hAnsi="宋体" w:cs="仿宋"/>
          <w:bCs/>
          <w:color w:val="auto"/>
          <w:sz w:val="24"/>
          <w:szCs w:val="24"/>
          <w:highlight w:val="none"/>
        </w:rPr>
      </w:pPr>
    </w:p>
    <w:p w14:paraId="38E7C89E">
      <w:pPr>
        <w:spacing w:line="500" w:lineRule="exact"/>
        <w:rPr>
          <w:rFonts w:hint="eastAsia" w:ascii="宋体" w:hAnsi="宋体" w:cs="仿宋"/>
          <w:bCs/>
          <w:color w:val="auto"/>
          <w:sz w:val="24"/>
          <w:szCs w:val="24"/>
          <w:highlight w:val="none"/>
        </w:rPr>
      </w:pPr>
    </w:p>
    <w:p w14:paraId="7B7E29AD">
      <w:pPr>
        <w:spacing w:line="460" w:lineRule="exact"/>
        <w:jc w:val="center"/>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承诺人名称（公章）：</w:t>
      </w:r>
    </w:p>
    <w:p w14:paraId="3275042E">
      <w:pPr>
        <w:spacing w:line="460" w:lineRule="exact"/>
        <w:jc w:val="right"/>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w:t>
      </w:r>
    </w:p>
    <w:p w14:paraId="4B0AB857">
      <w:pPr>
        <w:spacing w:line="460" w:lineRule="exact"/>
        <w:jc w:val="right"/>
        <w:rPr>
          <w:rFonts w:hint="eastAsia" w:ascii="宋体" w:hAnsi="宋体" w:cs="仿宋"/>
          <w:bCs/>
          <w:color w:val="auto"/>
          <w:sz w:val="24"/>
          <w:szCs w:val="24"/>
          <w:highlight w:val="none"/>
        </w:rPr>
      </w:pPr>
      <w:r>
        <w:rPr>
          <w:rFonts w:hint="eastAsia" w:ascii="宋体" w:hAnsi="宋体" w:cs="仿宋"/>
          <w:bCs/>
          <w:color w:val="auto"/>
          <w:sz w:val="24"/>
          <w:szCs w:val="24"/>
          <w:highlight w:val="none"/>
        </w:rPr>
        <w:t xml:space="preserve">                                 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p w14:paraId="452EF5B2">
      <w:pPr>
        <w:rPr>
          <w:rFonts w:hint="eastAsia" w:ascii="宋体" w:hAnsi="宋体" w:cs="仿宋"/>
          <w:color w:val="auto"/>
          <w:sz w:val="24"/>
          <w:szCs w:val="24"/>
          <w:highlight w:val="none"/>
        </w:rPr>
      </w:pPr>
    </w:p>
    <w:p w14:paraId="0367B650">
      <w:pPr>
        <w:snapToGrid w:val="0"/>
        <w:spacing w:line="360" w:lineRule="auto"/>
        <w:ind w:firstLine="562"/>
        <w:jc w:val="center"/>
        <w:outlineLvl w:val="4"/>
        <w:rPr>
          <w:b/>
          <w:bCs/>
          <w:color w:val="auto"/>
          <w:sz w:val="24"/>
          <w:highlight w:val="none"/>
        </w:rPr>
      </w:pPr>
    </w:p>
    <w:p w14:paraId="787597CA">
      <w:pPr>
        <w:snapToGrid w:val="0"/>
        <w:spacing w:line="360" w:lineRule="auto"/>
        <w:ind w:firstLine="562"/>
        <w:jc w:val="center"/>
        <w:outlineLvl w:val="4"/>
        <w:rPr>
          <w:b/>
          <w:bCs/>
          <w:color w:val="auto"/>
          <w:sz w:val="24"/>
          <w:highlight w:val="none"/>
        </w:rPr>
      </w:pPr>
    </w:p>
    <w:p w14:paraId="714A50D6">
      <w:pPr>
        <w:snapToGrid w:val="0"/>
        <w:spacing w:line="360" w:lineRule="auto"/>
        <w:ind w:firstLine="562"/>
        <w:jc w:val="center"/>
        <w:outlineLvl w:val="4"/>
        <w:rPr>
          <w:b/>
          <w:bCs/>
          <w:color w:val="auto"/>
          <w:sz w:val="24"/>
          <w:highlight w:val="none"/>
        </w:rPr>
      </w:pPr>
    </w:p>
    <w:p w14:paraId="308632E0">
      <w:pPr>
        <w:widowControl/>
        <w:jc w:val="left"/>
        <w:rPr>
          <w:b/>
          <w:bCs/>
          <w:color w:val="auto"/>
          <w:sz w:val="24"/>
          <w:highlight w:val="none"/>
        </w:rPr>
      </w:pPr>
      <w:r>
        <w:rPr>
          <w:b/>
          <w:bCs/>
          <w:color w:val="auto"/>
          <w:sz w:val="24"/>
          <w:highlight w:val="none"/>
        </w:rPr>
        <w:br w:type="page"/>
      </w:r>
    </w:p>
    <w:p w14:paraId="533F405C">
      <w:pPr>
        <w:snapToGrid w:val="0"/>
        <w:spacing w:line="360" w:lineRule="auto"/>
        <w:ind w:firstLine="562"/>
        <w:jc w:val="center"/>
        <w:outlineLvl w:val="4"/>
        <w:rPr>
          <w:b/>
          <w:bCs/>
          <w:color w:val="auto"/>
          <w:sz w:val="24"/>
          <w:highlight w:val="none"/>
        </w:rPr>
      </w:pPr>
      <w:r>
        <w:rPr>
          <w:rFonts w:hint="eastAsia"/>
          <w:b/>
          <w:bCs/>
          <w:color w:val="auto"/>
          <w:sz w:val="24"/>
          <w:highlight w:val="none"/>
        </w:rPr>
        <w:t>4</w:t>
      </w:r>
      <w:r>
        <w:rPr>
          <w:b/>
          <w:bCs/>
          <w:color w:val="auto"/>
          <w:sz w:val="24"/>
          <w:highlight w:val="none"/>
        </w:rPr>
        <w:t>、关于资格文件的声明函</w:t>
      </w:r>
    </w:p>
    <w:p w14:paraId="360E0DA2">
      <w:pPr>
        <w:pStyle w:val="5"/>
        <w:overflowPunct w:val="0"/>
        <w:spacing w:line="360" w:lineRule="auto"/>
        <w:ind w:firstLine="480"/>
        <w:jc w:val="center"/>
        <w:rPr>
          <w:color w:val="auto"/>
          <w:sz w:val="24"/>
          <w:highlight w:val="none"/>
        </w:rPr>
      </w:pPr>
    </w:p>
    <w:p w14:paraId="46B0469B">
      <w:pPr>
        <w:spacing w:line="360" w:lineRule="auto"/>
        <w:rPr>
          <w:color w:val="auto"/>
          <w:sz w:val="24"/>
          <w:highlight w:val="none"/>
          <w:u w:val="single"/>
        </w:rPr>
      </w:pPr>
      <w:r>
        <w:rPr>
          <w:rFonts w:hint="eastAsia"/>
          <w:color w:val="auto"/>
          <w:sz w:val="24"/>
          <w:highlight w:val="none"/>
          <w:u w:val="single"/>
          <w:lang w:eastAsia="zh-CN"/>
        </w:rPr>
        <w:t>南通兴环环境卫生服务有限公司</w:t>
      </w:r>
      <w:r>
        <w:rPr>
          <w:color w:val="auto"/>
          <w:sz w:val="24"/>
          <w:highlight w:val="none"/>
          <w:u w:val="single"/>
        </w:rPr>
        <w:t>：</w:t>
      </w:r>
    </w:p>
    <w:p w14:paraId="5932BCE4">
      <w:pPr>
        <w:pStyle w:val="5"/>
        <w:overflowPunct w:val="0"/>
        <w:spacing w:line="360" w:lineRule="auto"/>
        <w:ind w:firstLine="480"/>
        <w:rPr>
          <w:color w:val="auto"/>
          <w:sz w:val="24"/>
          <w:highlight w:val="none"/>
        </w:rPr>
      </w:pPr>
      <w:r>
        <w:rPr>
          <w:color w:val="auto"/>
          <w:sz w:val="24"/>
          <w:highlight w:val="none"/>
        </w:rPr>
        <w:t>本公司愿就由贵单位组织实施的</w:t>
      </w:r>
      <w:r>
        <w:rPr>
          <w:rFonts w:hint="eastAsia"/>
          <w:color w:val="auto"/>
          <w:sz w:val="24"/>
          <w:highlight w:val="none"/>
          <w:u w:val="single"/>
          <w:lang w:eastAsia="zh-CN"/>
        </w:rPr>
        <w:t>南通兴环环卫作业车辆空调维修服务项目</w:t>
      </w:r>
      <w:r>
        <w:rPr>
          <w:rFonts w:hint="eastAsia"/>
          <w:color w:val="auto"/>
          <w:sz w:val="24"/>
          <w:highlight w:val="none"/>
        </w:rPr>
        <w:t>的</w:t>
      </w:r>
      <w:r>
        <w:rPr>
          <w:color w:val="auto"/>
          <w:sz w:val="24"/>
          <w:highlight w:val="none"/>
        </w:rPr>
        <w:t>招标活动进行投标。本公司所提交的投标文件中所有关于投标资格的文件、证明和陈述均是真实的、准确的。若与真实情况不符，本公司愿意承担由此而产生的一切后果。</w:t>
      </w:r>
    </w:p>
    <w:p w14:paraId="0032C0FE">
      <w:pPr>
        <w:pStyle w:val="5"/>
        <w:overflowPunct w:val="0"/>
        <w:spacing w:line="360" w:lineRule="auto"/>
        <w:ind w:firstLine="480"/>
        <w:rPr>
          <w:color w:val="auto"/>
          <w:sz w:val="24"/>
          <w:highlight w:val="none"/>
        </w:rPr>
      </w:pPr>
    </w:p>
    <w:p w14:paraId="48A3C03B">
      <w:pPr>
        <w:pStyle w:val="5"/>
        <w:overflowPunct w:val="0"/>
        <w:spacing w:line="360" w:lineRule="auto"/>
        <w:ind w:firstLine="480"/>
        <w:rPr>
          <w:color w:val="auto"/>
          <w:sz w:val="24"/>
          <w:highlight w:val="none"/>
        </w:rPr>
      </w:pPr>
    </w:p>
    <w:p w14:paraId="28F0F5E6">
      <w:pPr>
        <w:pStyle w:val="5"/>
        <w:overflowPunct w:val="0"/>
        <w:spacing w:line="360" w:lineRule="auto"/>
        <w:ind w:firstLine="480"/>
        <w:rPr>
          <w:color w:val="auto"/>
          <w:sz w:val="24"/>
          <w:highlight w:val="none"/>
        </w:rPr>
      </w:pPr>
    </w:p>
    <w:p w14:paraId="0CE225FC">
      <w:pPr>
        <w:pStyle w:val="5"/>
        <w:overflowPunct w:val="0"/>
        <w:spacing w:line="360" w:lineRule="auto"/>
        <w:ind w:firstLine="480"/>
        <w:rPr>
          <w:color w:val="auto"/>
          <w:sz w:val="24"/>
          <w:highlight w:val="none"/>
        </w:rPr>
      </w:pPr>
      <w:r>
        <w:rPr>
          <w:color w:val="auto"/>
          <w:sz w:val="24"/>
          <w:highlight w:val="none"/>
        </w:rPr>
        <w:t>供应商：（加盖公章）</w:t>
      </w:r>
    </w:p>
    <w:p w14:paraId="5FA754F7">
      <w:pPr>
        <w:pStyle w:val="5"/>
        <w:overflowPunct w:val="0"/>
        <w:spacing w:line="360" w:lineRule="auto"/>
        <w:ind w:firstLine="480"/>
        <w:rPr>
          <w:color w:val="auto"/>
          <w:sz w:val="24"/>
          <w:highlight w:val="none"/>
        </w:rPr>
      </w:pPr>
      <w:r>
        <w:rPr>
          <w:color w:val="auto"/>
          <w:sz w:val="24"/>
          <w:highlight w:val="none"/>
        </w:rPr>
        <w:t>法定代表人或被授权人：（签字或盖章）</w:t>
      </w:r>
    </w:p>
    <w:p w14:paraId="3786F628">
      <w:pPr>
        <w:snapToGrid w:val="0"/>
        <w:spacing w:line="360" w:lineRule="auto"/>
        <w:jc w:val="center"/>
        <w:outlineLvl w:val="3"/>
        <w:rPr>
          <w:color w:val="auto"/>
          <w:sz w:val="24"/>
          <w:highlight w:val="none"/>
        </w:rPr>
      </w:pPr>
    </w:p>
    <w:p w14:paraId="618BCFF0">
      <w:pPr>
        <w:snapToGrid w:val="0"/>
        <w:spacing w:line="420" w:lineRule="exact"/>
        <w:rPr>
          <w:rFonts w:hint="eastAsia" w:ascii="宋体" w:hAnsi="宋体" w:cs="仿宋"/>
          <w:bCs/>
          <w:color w:val="auto"/>
          <w:sz w:val="24"/>
          <w:szCs w:val="24"/>
          <w:highlight w:val="none"/>
        </w:rPr>
      </w:pPr>
      <w:r>
        <w:rPr>
          <w:rFonts w:hint="eastAsia" w:ascii="宋体" w:hAnsi="宋体" w:cs="仿宋"/>
          <w:bCs/>
          <w:color w:val="auto"/>
          <w:sz w:val="24"/>
          <w:szCs w:val="24"/>
          <w:highlight w:val="none"/>
        </w:rPr>
        <w:t>日期：</w:t>
      </w:r>
      <w:r>
        <w:rPr>
          <w:rFonts w:hint="eastAsia" w:ascii="宋体" w:hAnsi="宋体" w:cs="仿宋"/>
          <w:bCs/>
          <w:color w:val="auto"/>
          <w:sz w:val="24"/>
          <w:szCs w:val="24"/>
          <w:highlight w:val="none"/>
          <w:u w:val="single"/>
          <w:lang w:val="en-US" w:eastAsia="zh-CN"/>
        </w:rPr>
        <w:t xml:space="preserve">    </w:t>
      </w:r>
      <w:r>
        <w:rPr>
          <w:rFonts w:hint="eastAsia" w:ascii="宋体" w:hAnsi="宋体" w:cs="仿宋"/>
          <w:bCs/>
          <w:color w:val="auto"/>
          <w:sz w:val="24"/>
          <w:szCs w:val="24"/>
          <w:highlight w:val="none"/>
        </w:rPr>
        <w:t>年</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月</w:t>
      </w:r>
      <w:r>
        <w:rPr>
          <w:rFonts w:hint="eastAsia" w:ascii="宋体" w:hAnsi="宋体" w:cs="仿宋"/>
          <w:bCs/>
          <w:color w:val="auto"/>
          <w:sz w:val="24"/>
          <w:szCs w:val="24"/>
          <w:highlight w:val="none"/>
          <w:u w:val="single"/>
        </w:rPr>
        <w:t xml:space="preserve">    </w:t>
      </w:r>
      <w:r>
        <w:rPr>
          <w:rFonts w:hint="eastAsia" w:ascii="宋体" w:hAnsi="宋体" w:cs="仿宋"/>
          <w:bCs/>
          <w:color w:val="auto"/>
          <w:sz w:val="24"/>
          <w:szCs w:val="24"/>
          <w:highlight w:val="none"/>
        </w:rPr>
        <w:t>日</w:t>
      </w:r>
    </w:p>
    <w:p w14:paraId="67D82434">
      <w:pPr>
        <w:snapToGrid w:val="0"/>
        <w:spacing w:line="420" w:lineRule="exact"/>
        <w:rPr>
          <w:rFonts w:hint="eastAsia" w:ascii="宋体" w:hAnsi="宋体" w:cs="仿宋"/>
          <w:bCs/>
          <w:color w:val="auto"/>
          <w:sz w:val="24"/>
          <w:szCs w:val="24"/>
          <w:highlight w:val="none"/>
        </w:rPr>
      </w:pPr>
    </w:p>
    <w:p w14:paraId="030CF4A3">
      <w:pPr>
        <w:snapToGrid w:val="0"/>
        <w:spacing w:line="420" w:lineRule="exact"/>
        <w:rPr>
          <w:rFonts w:hint="eastAsia" w:ascii="宋体" w:hAnsi="宋体" w:cs="仿宋"/>
          <w:bCs/>
          <w:color w:val="auto"/>
          <w:sz w:val="24"/>
          <w:szCs w:val="24"/>
          <w:highlight w:val="none"/>
        </w:rPr>
      </w:pPr>
    </w:p>
    <w:p w14:paraId="3F8B42C6">
      <w:pPr>
        <w:rPr>
          <w:rFonts w:hint="eastAsia"/>
          <w:bCs w:val="0"/>
          <w:color w:val="auto"/>
          <w:sz w:val="24"/>
          <w:szCs w:val="44"/>
          <w:highlight w:val="none"/>
        </w:rPr>
      </w:pPr>
      <w:r>
        <w:rPr>
          <w:rFonts w:hint="eastAsia"/>
          <w:bCs w:val="0"/>
          <w:color w:val="auto"/>
          <w:sz w:val="24"/>
          <w:szCs w:val="44"/>
          <w:highlight w:val="none"/>
        </w:rPr>
        <w:br w:type="page"/>
      </w:r>
    </w:p>
    <w:p w14:paraId="5085D709">
      <w:pPr>
        <w:spacing w:before="100" w:line="222" w:lineRule="auto"/>
        <w:ind w:left="2151"/>
        <w:outlineLvl w:val="2"/>
        <w:rPr>
          <w:rFonts w:hint="eastAsia" w:ascii="宋体" w:hAnsi="宋体" w:eastAsia="宋体" w:cs="宋体"/>
          <w:color w:val="auto"/>
          <w:sz w:val="31"/>
          <w:szCs w:val="31"/>
          <w:highlight w:val="none"/>
        </w:rPr>
      </w:pPr>
      <w:r>
        <w:rPr>
          <w:rFonts w:hint="eastAsia"/>
          <w:bCs w:val="0"/>
          <w:color w:val="auto"/>
          <w:sz w:val="24"/>
          <w:szCs w:val="44"/>
          <w:highlight w:val="none"/>
          <w:lang w:val="en-US" w:eastAsia="zh-CN"/>
        </w:rPr>
        <w:t>5、</w:t>
      </w:r>
      <w:bookmarkStart w:id="10" w:name="_Toc14114"/>
      <w:r>
        <w:rPr>
          <w:rFonts w:hint="eastAsia" w:ascii="宋体" w:hAnsi="宋体" w:eastAsia="宋体" w:cs="宋体"/>
          <w:b/>
          <w:bCs/>
          <w:color w:val="auto"/>
          <w:spacing w:val="11"/>
          <w:sz w:val="31"/>
          <w:szCs w:val="31"/>
          <w:highlight w:val="none"/>
        </w:rPr>
        <w:t>见索即付投标保函（如采用）</w:t>
      </w:r>
      <w:bookmarkEnd w:id="10"/>
    </w:p>
    <w:p w14:paraId="5F3B57C6">
      <w:pPr>
        <w:spacing w:before="227" w:line="220"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我行编号：</w:t>
      </w:r>
      <w:r>
        <w:rPr>
          <w:rFonts w:hint="eastAsia" w:ascii="宋体" w:hAnsi="宋体" w:eastAsia="宋体" w:cs="宋体"/>
          <w:color w:val="auto"/>
          <w:sz w:val="21"/>
          <w:szCs w:val="21"/>
          <w:highlight w:val="none"/>
          <w:u w:val="single" w:color="auto"/>
        </w:rPr>
        <w:t xml:space="preserve">                                </w:t>
      </w:r>
    </w:p>
    <w:p w14:paraId="24CD6A26">
      <w:pPr>
        <w:spacing w:before="154" w:line="220" w:lineRule="auto"/>
        <w:ind w:left="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开立日期：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2"/>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105"/>
          <w:sz w:val="21"/>
          <w:szCs w:val="21"/>
          <w:highlight w:val="none"/>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2"/>
          <w:sz w:val="21"/>
          <w:szCs w:val="21"/>
          <w:highlight w:val="none"/>
        </w:rPr>
        <w:t>日</w:t>
      </w:r>
    </w:p>
    <w:p w14:paraId="2DA77D70">
      <w:pPr>
        <w:spacing w:before="69" w:line="219" w:lineRule="auto"/>
        <w:ind w:left="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（以下简称“贵方</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1"/>
          <w:sz w:val="21"/>
          <w:szCs w:val="21"/>
          <w:highlight w:val="none"/>
        </w:rPr>
        <w:t>”）</w:t>
      </w:r>
    </w:p>
    <w:p w14:paraId="4E25F80B">
      <w:pPr>
        <w:spacing w:before="155" w:line="220" w:lineRule="auto"/>
        <w:ind w:left="1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color="auto"/>
          <w:lang w:val="en-US" w:eastAsia="zh-CN"/>
        </w:rPr>
        <w:t xml:space="preserve">        </w:t>
      </w:r>
    </w:p>
    <w:p w14:paraId="62D8D159">
      <w:pPr>
        <w:spacing w:before="186" w:line="350" w:lineRule="auto"/>
        <w:ind w:left="15" w:right="171" w:firstLine="42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本保函作为</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（以下简称“投保人</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5"/>
          <w:sz w:val="21"/>
          <w:szCs w:val="21"/>
          <w:highlight w:val="none"/>
        </w:rPr>
        <w:t>”）参加</w:t>
      </w:r>
      <w:r>
        <w:rPr>
          <w:rFonts w:hint="eastAsia" w:ascii="宋体" w:hAnsi="宋体" w:eastAsia="宋体" w:cs="宋体"/>
          <w:color w:val="auto"/>
          <w:spacing w:val="4"/>
          <w:sz w:val="21"/>
          <w:szCs w:val="21"/>
          <w:highlight w:val="none"/>
        </w:rPr>
        <w:t>以下招标项 目（项 目名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称</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2"/>
          <w:sz w:val="21"/>
          <w:szCs w:val="21"/>
          <w:highlight w:val="none"/>
        </w:rPr>
        <w:t>的投标而向贵方提交的见索即付投标保函。</w:t>
      </w:r>
    </w:p>
    <w:p w14:paraId="27C3E844">
      <w:pPr>
        <w:tabs>
          <w:tab w:val="left" w:pos="2767"/>
        </w:tabs>
        <w:spacing w:line="343" w:lineRule="auto"/>
        <w:ind w:right="111"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u w:val="single" w:color="auto"/>
        </w:rPr>
        <w:t xml:space="preserve">商业银行        </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2"/>
          <w:sz w:val="21"/>
          <w:szCs w:val="21"/>
          <w:highlight w:val="none"/>
        </w:rPr>
        <w:t>，地址</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2"/>
          <w:sz w:val="21"/>
          <w:szCs w:val="21"/>
          <w:highlight w:val="none"/>
        </w:rPr>
        <w:t>以下简</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rPr>
        <w:t>称</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“我行</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2"/>
          <w:sz w:val="21"/>
          <w:szCs w:val="21"/>
          <w:highlight w:val="none"/>
        </w:rPr>
        <w:t>”）及其继承人和受让人，兹承诺，在收到贵方声明投保人发生下列任何一种或几种情</w:t>
      </w:r>
      <w:r>
        <w:rPr>
          <w:rFonts w:hint="eastAsia" w:ascii="宋体" w:hAnsi="宋体" w:eastAsia="宋体" w:cs="宋体"/>
          <w:color w:val="auto"/>
          <w:spacing w:val="-3"/>
          <w:sz w:val="21"/>
          <w:szCs w:val="21"/>
          <w:highlight w:val="none"/>
        </w:rPr>
        <w:t>况及保函项下需支付的金额和收款的银行及账号的书面索赔通知后，于 7 个工作日内无条件、不可</w:t>
      </w:r>
      <w:r>
        <w:rPr>
          <w:rFonts w:hint="eastAsia" w:ascii="宋体" w:hAnsi="宋体" w:eastAsia="宋体" w:cs="宋体"/>
          <w:color w:val="auto"/>
          <w:spacing w:val="-1"/>
          <w:sz w:val="21"/>
          <w:szCs w:val="21"/>
          <w:highlight w:val="none"/>
        </w:rPr>
        <w:t>撤销地向贵方支付累计总额不超过人民币</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1"/>
          <w:sz w:val="21"/>
          <w:szCs w:val="21"/>
          <w:highlight w:val="none"/>
        </w:rPr>
        <w:t>CNY</w:t>
      </w:r>
      <w:r>
        <w:rPr>
          <w:rFonts w:hint="eastAsia" w:ascii="宋体" w:hAnsi="宋体" w:eastAsia="宋体" w:cs="宋体"/>
          <w:color w:val="auto"/>
          <w:spacing w:val="-102"/>
          <w:sz w:val="21"/>
          <w:szCs w:val="21"/>
          <w:highlight w:val="none"/>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）的款项：</w:t>
      </w:r>
    </w:p>
    <w:p w14:paraId="75594504">
      <w:pPr>
        <w:spacing w:before="1" w:line="218" w:lineRule="auto"/>
        <w:ind w:firstLine="41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1、投保人在招标文件规定的投标有效期内未经招标人、采购人等同</w:t>
      </w:r>
      <w:r>
        <w:rPr>
          <w:rFonts w:hint="eastAsia" w:ascii="宋体" w:hAnsi="宋体" w:eastAsia="宋体" w:cs="宋体"/>
          <w:color w:val="auto"/>
          <w:spacing w:val="-2"/>
          <w:sz w:val="21"/>
          <w:szCs w:val="21"/>
          <w:highlight w:val="none"/>
        </w:rPr>
        <w:t>意修改或撤销其投标文件；</w:t>
      </w:r>
    </w:p>
    <w:p w14:paraId="52BC739B">
      <w:pPr>
        <w:spacing w:before="187" w:line="255" w:lineRule="auto"/>
        <w:ind w:left="14" w:right="141" w:firstLine="4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2、投保人接到中标通知后，在招标文件规定的时间内，因自身原因或无正</w:t>
      </w:r>
      <w:r>
        <w:rPr>
          <w:rFonts w:hint="eastAsia" w:ascii="宋体" w:hAnsi="宋体" w:eastAsia="宋体" w:cs="宋体"/>
          <w:color w:val="auto"/>
          <w:spacing w:val="-9"/>
          <w:sz w:val="21"/>
          <w:szCs w:val="21"/>
          <w:highlight w:val="none"/>
        </w:rPr>
        <w:t>当理由不与招标人、</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9"/>
          <w:sz w:val="21"/>
          <w:szCs w:val="21"/>
          <w:highlight w:val="none"/>
        </w:rPr>
        <w:t>采</w:t>
      </w:r>
      <w:r>
        <w:rPr>
          <w:rFonts w:hint="eastAsia" w:ascii="宋体" w:hAnsi="宋体" w:eastAsia="宋体" w:cs="宋体"/>
          <w:color w:val="auto"/>
          <w:spacing w:val="-4"/>
          <w:sz w:val="21"/>
          <w:szCs w:val="21"/>
          <w:highlight w:val="none"/>
        </w:rPr>
        <w:t>购人等订立招标项目合同；</w:t>
      </w:r>
    </w:p>
    <w:p w14:paraId="262EBE89">
      <w:pPr>
        <w:spacing w:before="185" w:line="220" w:lineRule="auto"/>
        <w:ind w:left="44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3、投保人与其他投标人串通参与投标的；</w:t>
      </w:r>
    </w:p>
    <w:p w14:paraId="54FEBFDC">
      <w:pPr>
        <w:spacing w:before="155" w:line="220" w:lineRule="auto"/>
        <w:ind w:left="4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4、法律法规及招标文件规定的其他应当不予退还投标保证金情形的。</w:t>
      </w:r>
    </w:p>
    <w:p w14:paraId="7EE62580">
      <w:pPr>
        <w:spacing w:before="171" w:line="345" w:lineRule="auto"/>
        <w:ind w:left="14" w:right="108" w:firstLine="54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本保函有效期:  自本次项目招标文件中约定的投标人提交投标文件的截止之日起至招标人、采</w:t>
      </w:r>
      <w:r>
        <w:rPr>
          <w:rFonts w:hint="eastAsia" w:ascii="宋体" w:hAnsi="宋体" w:eastAsia="宋体" w:cs="宋体"/>
          <w:color w:val="auto"/>
          <w:spacing w:val="-2"/>
          <w:sz w:val="21"/>
          <w:szCs w:val="21"/>
          <w:highlight w:val="none"/>
        </w:rPr>
        <w:t>购人等与中标人签订书面合同之日止。</w:t>
      </w:r>
    </w:p>
    <w:p w14:paraId="15EA3CA9">
      <w:pPr>
        <w:spacing w:before="24" w:line="339" w:lineRule="auto"/>
        <w:ind w:left="15" w:right="110" w:firstLine="421"/>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本保函项下的任何书面索赔通知应以邮寄方式提交索赔通知书纸质原件，本保函项下的任何纸质</w:t>
      </w:r>
      <w:r>
        <w:rPr>
          <w:rFonts w:hint="eastAsia" w:ascii="宋体" w:hAnsi="宋体" w:eastAsia="宋体" w:cs="宋体"/>
          <w:color w:val="auto"/>
          <w:spacing w:val="6"/>
          <w:sz w:val="21"/>
          <w:szCs w:val="21"/>
          <w:highlight w:val="none"/>
        </w:rPr>
        <w:t>原件形式的索赔通知应由贵方签字并加盖公章并在保函有效期内我行营业</w:t>
      </w:r>
      <w:r>
        <w:rPr>
          <w:rFonts w:hint="eastAsia" w:ascii="宋体" w:hAnsi="宋体" w:eastAsia="宋体" w:cs="宋体"/>
          <w:color w:val="auto"/>
          <w:spacing w:val="5"/>
          <w:sz w:val="21"/>
          <w:szCs w:val="21"/>
          <w:highlight w:val="none"/>
        </w:rPr>
        <w:t>时间结束前送达我行上</w:t>
      </w:r>
      <w:r>
        <w:rPr>
          <w:rFonts w:hint="eastAsia" w:ascii="宋体" w:hAnsi="宋体" w:eastAsia="宋体" w:cs="宋体"/>
          <w:color w:val="auto"/>
          <w:sz w:val="21"/>
          <w:szCs w:val="21"/>
          <w:highlight w:val="none"/>
        </w:rPr>
        <w:t>述</w:t>
      </w:r>
      <w:r>
        <w:rPr>
          <w:rFonts w:hint="eastAsia" w:ascii="宋体" w:hAnsi="宋体" w:eastAsia="宋体" w:cs="宋体"/>
          <w:color w:val="auto"/>
          <w:spacing w:val="-5"/>
          <w:sz w:val="21"/>
          <w:szCs w:val="21"/>
          <w:highlight w:val="none"/>
        </w:rPr>
        <w:t>地址，本保函项下的任何电子索赔通知必须在本保函有效期内我行营业时间结束前被我</w:t>
      </w:r>
      <w:r>
        <w:rPr>
          <w:rFonts w:hint="eastAsia" w:ascii="宋体" w:hAnsi="宋体" w:eastAsia="宋体" w:cs="宋体"/>
          <w:color w:val="auto"/>
          <w:spacing w:val="-6"/>
          <w:sz w:val="21"/>
          <w:szCs w:val="21"/>
          <w:highlight w:val="none"/>
        </w:rPr>
        <w:t>行系统接收到，</w:t>
      </w:r>
      <w:r>
        <w:rPr>
          <w:rFonts w:hint="eastAsia" w:ascii="宋体" w:hAnsi="宋体" w:eastAsia="宋体" w:cs="宋体"/>
          <w:color w:val="auto"/>
          <w:spacing w:val="-1"/>
          <w:sz w:val="21"/>
          <w:szCs w:val="21"/>
          <w:highlight w:val="none"/>
        </w:rPr>
        <w:t>如果本保函发生索赔，则本保函担保金额随我行实际赔付金额递减，我行全额赔付后保函自动失效。</w:t>
      </w:r>
    </w:p>
    <w:p w14:paraId="6A2D8246">
      <w:pPr>
        <w:spacing w:before="10" w:line="357" w:lineRule="auto"/>
        <w:ind w:left="16" w:right="681" w:firstLine="42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我行保函有效期届满即告失效，我行不对任</w:t>
      </w:r>
      <w:r>
        <w:rPr>
          <w:rFonts w:hint="eastAsia" w:ascii="宋体" w:hAnsi="宋体" w:eastAsia="宋体" w:cs="宋体"/>
          <w:color w:val="auto"/>
          <w:spacing w:val="-8"/>
          <w:sz w:val="21"/>
          <w:szCs w:val="21"/>
          <w:highlight w:val="none"/>
        </w:rPr>
        <w:t>何有效期届满后递交至我行的索赔承担责任。本</w:t>
      </w:r>
      <w:r>
        <w:rPr>
          <w:rFonts w:hint="eastAsia" w:ascii="宋体" w:hAnsi="宋体" w:eastAsia="宋体" w:cs="宋体"/>
          <w:color w:val="auto"/>
          <w:spacing w:val="-1"/>
          <w:sz w:val="21"/>
          <w:szCs w:val="21"/>
          <w:highlight w:val="none"/>
        </w:rPr>
        <w:t>保函不可转让, 我行对贵方之外任何第三人不承担责任。</w:t>
      </w:r>
    </w:p>
    <w:p w14:paraId="74A36A1C">
      <w:pPr>
        <w:pStyle w:val="53"/>
        <w:ind w:firstLine="414"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签发日期：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2"/>
          <w:sz w:val="21"/>
          <w:szCs w:val="21"/>
          <w:highlight w:val="none"/>
        </w:rPr>
        <w:t>日</w:t>
      </w:r>
    </w:p>
    <w:p w14:paraId="1B5010EF">
      <w:pPr>
        <w:snapToGrid w:val="0"/>
        <w:spacing w:line="420" w:lineRule="exact"/>
        <w:rPr>
          <w:b/>
          <w:bCs/>
          <w:color w:val="auto"/>
          <w:sz w:val="24"/>
          <w:highlight w:val="none"/>
        </w:rPr>
        <w:sectPr>
          <w:pgSz w:w="11906" w:h="16838"/>
          <w:pgMar w:top="1361" w:right="1276" w:bottom="1361" w:left="1361" w:header="851" w:footer="851" w:gutter="0"/>
          <w:cols w:space="720" w:num="1"/>
          <w:docGrid w:type="lines" w:linePitch="312" w:charSpace="0"/>
        </w:sectPr>
      </w:pPr>
    </w:p>
    <w:p w14:paraId="3DBCF293">
      <w:pPr>
        <w:adjustRightInd w:val="0"/>
        <w:snapToGrid w:val="0"/>
        <w:spacing w:line="420" w:lineRule="exact"/>
        <w:outlineLvl w:val="2"/>
        <w:rPr>
          <w:b/>
          <w:bCs/>
          <w:color w:val="auto"/>
          <w:sz w:val="24"/>
          <w:highlight w:val="none"/>
        </w:rPr>
      </w:pPr>
      <w:r>
        <w:rPr>
          <w:b/>
          <w:bCs/>
          <w:color w:val="auto"/>
          <w:sz w:val="24"/>
          <w:highlight w:val="none"/>
        </w:rPr>
        <w:t>（</w:t>
      </w:r>
      <w:r>
        <w:rPr>
          <w:rFonts w:hint="eastAsia"/>
          <w:b/>
          <w:bCs/>
          <w:color w:val="auto"/>
          <w:sz w:val="24"/>
          <w:highlight w:val="none"/>
          <w:lang w:val="en-US" w:eastAsia="zh-CN"/>
        </w:rPr>
        <w:t>二</w:t>
      </w:r>
      <w:r>
        <w:rPr>
          <w:b/>
          <w:bCs/>
          <w:color w:val="auto"/>
          <w:sz w:val="24"/>
          <w:highlight w:val="none"/>
        </w:rPr>
        <w:t>）</w:t>
      </w:r>
      <w:r>
        <w:rPr>
          <w:rFonts w:hint="eastAsia"/>
          <w:b/>
          <w:bCs/>
          <w:color w:val="auto"/>
          <w:sz w:val="24"/>
          <w:highlight w:val="none"/>
          <w:lang w:val="en-US" w:eastAsia="zh-CN"/>
        </w:rPr>
        <w:t>B</w:t>
      </w:r>
      <w:r>
        <w:rPr>
          <w:b/>
          <w:bCs/>
          <w:color w:val="auto"/>
          <w:sz w:val="24"/>
          <w:highlight w:val="none"/>
        </w:rPr>
        <w:t>价格标文件（密封件，内含：1份“正本”和</w:t>
      </w:r>
      <w:r>
        <w:rPr>
          <w:rFonts w:hint="eastAsia"/>
          <w:b/>
          <w:bCs/>
          <w:color w:val="auto"/>
          <w:sz w:val="24"/>
          <w:highlight w:val="none"/>
          <w:lang w:val="en-US" w:eastAsia="zh-CN"/>
        </w:rPr>
        <w:t>2</w:t>
      </w:r>
      <w:r>
        <w:rPr>
          <w:b/>
          <w:bCs/>
          <w:color w:val="auto"/>
          <w:sz w:val="24"/>
          <w:highlight w:val="none"/>
        </w:rPr>
        <w:t>份“副本”。）</w:t>
      </w:r>
    </w:p>
    <w:p w14:paraId="114F35D2">
      <w:pPr>
        <w:adjustRightInd w:val="0"/>
        <w:snapToGrid w:val="0"/>
        <w:spacing w:line="420" w:lineRule="exact"/>
        <w:ind w:firstLine="487" w:firstLineChars="202"/>
        <w:jc w:val="left"/>
        <w:rPr>
          <w:b/>
          <w:bCs/>
          <w:color w:val="auto"/>
          <w:sz w:val="24"/>
          <w:highlight w:val="none"/>
        </w:rPr>
      </w:pPr>
      <w:r>
        <w:rPr>
          <w:b/>
          <w:bCs/>
          <w:color w:val="auto"/>
          <w:sz w:val="24"/>
          <w:highlight w:val="none"/>
        </w:rPr>
        <w:t>【特别说明】价格标文件中的报价，包括本采购文件规定涵盖的所有范围及相应说明的全部内容涉及的费用。</w:t>
      </w:r>
    </w:p>
    <w:p w14:paraId="168B9006">
      <w:pPr>
        <w:snapToGrid w:val="0"/>
        <w:spacing w:before="312" w:beforeLines="100" w:line="420" w:lineRule="exact"/>
        <w:jc w:val="center"/>
        <w:outlineLvl w:val="3"/>
        <w:rPr>
          <w:b/>
          <w:bCs/>
          <w:color w:val="auto"/>
          <w:sz w:val="24"/>
          <w:highlight w:val="none"/>
        </w:rPr>
      </w:pPr>
      <w:r>
        <w:rPr>
          <w:b/>
          <w:bCs/>
          <w:color w:val="auto"/>
          <w:sz w:val="24"/>
          <w:highlight w:val="none"/>
        </w:rPr>
        <w:t>1.投标响应函</w:t>
      </w:r>
    </w:p>
    <w:p w14:paraId="2D7B9C8F">
      <w:pPr>
        <w:snapToGrid w:val="0"/>
        <w:spacing w:before="156" w:beforeLines="50" w:after="156" w:afterLines="50" w:line="420" w:lineRule="exact"/>
        <w:rPr>
          <w:color w:val="auto"/>
          <w:sz w:val="24"/>
          <w:highlight w:val="none"/>
        </w:rPr>
      </w:pPr>
      <w:r>
        <w:rPr>
          <w:rFonts w:hint="eastAsia"/>
          <w:color w:val="auto"/>
          <w:sz w:val="24"/>
          <w:highlight w:val="none"/>
          <w:lang w:eastAsia="zh-CN"/>
        </w:rPr>
        <w:t>南通兴环环境卫生服务有限公司</w:t>
      </w:r>
      <w:r>
        <w:rPr>
          <w:color w:val="auto"/>
          <w:sz w:val="24"/>
          <w:highlight w:val="none"/>
        </w:rPr>
        <w:t>：</w:t>
      </w:r>
    </w:p>
    <w:p w14:paraId="3E330AA2">
      <w:pPr>
        <w:snapToGrid w:val="0"/>
        <w:spacing w:line="420" w:lineRule="exact"/>
        <w:ind w:firstLine="480" w:firstLineChars="200"/>
        <w:rPr>
          <w:color w:val="auto"/>
          <w:sz w:val="24"/>
          <w:highlight w:val="none"/>
        </w:rPr>
      </w:pPr>
      <w:r>
        <w:rPr>
          <w:color w:val="auto"/>
          <w:sz w:val="24"/>
          <w:highlight w:val="none"/>
        </w:rPr>
        <w:t>依据贵单位委托采购代理机构组织实施的</w:t>
      </w:r>
      <w:r>
        <w:rPr>
          <w:rFonts w:hint="eastAsia"/>
          <w:color w:val="auto"/>
          <w:sz w:val="24"/>
          <w:highlight w:val="none"/>
          <w:u w:val="single"/>
          <w:lang w:eastAsia="zh-CN"/>
        </w:rPr>
        <w:t>南通兴环环卫作业车辆空调维修服务项目</w:t>
      </w:r>
      <w:r>
        <w:rPr>
          <w:color w:val="auto"/>
          <w:sz w:val="24"/>
          <w:highlight w:val="none"/>
        </w:rPr>
        <w:t>的</w:t>
      </w:r>
      <w:r>
        <w:rPr>
          <w:rFonts w:hint="eastAsia"/>
          <w:color w:val="auto"/>
          <w:sz w:val="24"/>
          <w:highlight w:val="none"/>
          <w:lang w:val="en-US" w:eastAsia="zh-CN"/>
        </w:rPr>
        <w:t>询价</w:t>
      </w:r>
      <w:r>
        <w:rPr>
          <w:color w:val="auto"/>
          <w:sz w:val="24"/>
          <w:highlight w:val="none"/>
        </w:rPr>
        <w:t>采购的邀请，我单位的法人代表</w:t>
      </w:r>
      <w:r>
        <w:rPr>
          <w:color w:val="auto"/>
          <w:sz w:val="24"/>
          <w:highlight w:val="none"/>
          <w:u w:val="single"/>
        </w:rPr>
        <w:t>（姓名）</w:t>
      </w:r>
      <w:r>
        <w:rPr>
          <w:color w:val="auto"/>
          <w:sz w:val="24"/>
          <w:highlight w:val="none"/>
        </w:rPr>
        <w:t>授权</w:t>
      </w:r>
      <w:r>
        <w:rPr>
          <w:color w:val="auto"/>
          <w:sz w:val="24"/>
          <w:highlight w:val="none"/>
          <w:u w:val="single"/>
        </w:rPr>
        <w:t>（姓名）（职务）</w:t>
      </w:r>
      <w:r>
        <w:rPr>
          <w:color w:val="auto"/>
          <w:sz w:val="24"/>
          <w:highlight w:val="none"/>
        </w:rPr>
        <w:t>为全权代表参加该项目的投标响应工作，全权处理本次投标的有关事宜。同时，我单位声明如下：</w:t>
      </w:r>
    </w:p>
    <w:p w14:paraId="74FE9CEE">
      <w:pPr>
        <w:spacing w:line="360" w:lineRule="auto"/>
        <w:ind w:firstLine="480" w:firstLineChars="200"/>
        <w:rPr>
          <w:color w:val="auto"/>
          <w:sz w:val="24"/>
          <w:highlight w:val="none"/>
        </w:rPr>
      </w:pPr>
      <w:r>
        <w:rPr>
          <w:color w:val="auto"/>
          <w:sz w:val="24"/>
          <w:highlight w:val="none"/>
        </w:rPr>
        <w:t>1.同意并接受招标文件的各项要求，遵守招标文件中的各项规定，按招标文件的要求提供报价。</w:t>
      </w:r>
    </w:p>
    <w:p w14:paraId="2AB9064F">
      <w:pPr>
        <w:spacing w:line="360" w:lineRule="auto"/>
        <w:ind w:firstLine="480" w:firstLineChars="200"/>
        <w:rPr>
          <w:color w:val="auto"/>
          <w:sz w:val="24"/>
          <w:highlight w:val="none"/>
        </w:rPr>
      </w:pPr>
      <w:r>
        <w:rPr>
          <w:color w:val="auto"/>
          <w:sz w:val="24"/>
          <w:highlight w:val="none"/>
        </w:rPr>
        <w:t>2.我公司已经详细阅读了全部招标文件及其附件，我方已完全清晰理解招标文件的要求，不存在任何含糊不清和误解之处，同意放弃对这些文件所提出的异议和</w:t>
      </w:r>
      <w:r>
        <w:rPr>
          <w:rFonts w:hint="eastAsia"/>
          <w:color w:val="auto"/>
          <w:sz w:val="24"/>
          <w:highlight w:val="none"/>
          <w:lang w:eastAsia="zh-CN"/>
        </w:rPr>
        <w:t>异议</w:t>
      </w:r>
      <w:r>
        <w:rPr>
          <w:color w:val="auto"/>
          <w:sz w:val="24"/>
          <w:highlight w:val="none"/>
        </w:rPr>
        <w:t>的权利。</w:t>
      </w:r>
    </w:p>
    <w:p w14:paraId="38FA135E">
      <w:pPr>
        <w:spacing w:line="360" w:lineRule="auto"/>
        <w:ind w:firstLine="480" w:firstLineChars="200"/>
        <w:rPr>
          <w:color w:val="auto"/>
          <w:sz w:val="24"/>
          <w:highlight w:val="none"/>
        </w:rPr>
      </w:pPr>
      <w:r>
        <w:rPr>
          <w:color w:val="auto"/>
          <w:sz w:val="24"/>
          <w:highlight w:val="none"/>
        </w:rPr>
        <w:t>3.我公司已毫无保留地向贵方提供一切所需的证明材料。</w:t>
      </w:r>
    </w:p>
    <w:p w14:paraId="7D6B0D9A">
      <w:pPr>
        <w:spacing w:line="360" w:lineRule="auto"/>
        <w:ind w:firstLine="480" w:firstLineChars="200"/>
        <w:rPr>
          <w:color w:val="auto"/>
          <w:sz w:val="24"/>
          <w:highlight w:val="none"/>
        </w:rPr>
      </w:pPr>
      <w:r>
        <w:rPr>
          <w:color w:val="auto"/>
          <w:sz w:val="24"/>
          <w:highlight w:val="none"/>
        </w:rPr>
        <w:t>4.我公司承诺在本次招标响应中提供的一切文件，无论是原件还是复印件均真实有效，绝无任何虚假、伪造和夸大的成分。否则，愿承担相应的后果和法律责任。</w:t>
      </w:r>
    </w:p>
    <w:p w14:paraId="0CAB582B">
      <w:pPr>
        <w:spacing w:line="360" w:lineRule="auto"/>
        <w:ind w:firstLine="480" w:firstLineChars="200"/>
        <w:rPr>
          <w:color w:val="auto"/>
          <w:sz w:val="24"/>
          <w:highlight w:val="none"/>
        </w:rPr>
      </w:pPr>
      <w:r>
        <w:rPr>
          <w:color w:val="auto"/>
          <w:sz w:val="24"/>
          <w:highlight w:val="none"/>
        </w:rPr>
        <w:t>5.我公司尊重评标小组所作的评定结果，同时清楚理解到报价最低并非意味着必定获得中标资格。</w:t>
      </w:r>
    </w:p>
    <w:p w14:paraId="491A6210">
      <w:pPr>
        <w:snapToGrid w:val="0"/>
        <w:spacing w:line="420" w:lineRule="exact"/>
        <w:ind w:firstLine="480" w:firstLineChars="200"/>
        <w:rPr>
          <w:color w:val="auto"/>
          <w:sz w:val="24"/>
          <w:highlight w:val="none"/>
        </w:rPr>
      </w:pPr>
      <w:r>
        <w:rPr>
          <w:color w:val="auto"/>
          <w:sz w:val="24"/>
          <w:highlight w:val="none"/>
        </w:rPr>
        <w:t>6.一旦我方中标，我方将根据招标文件的要求和投标响应文件的承诺签订合同，严格履行合同的责任和义务，并保证在招标文件规定的时间完成项目，交付采购人验收、使用。</w:t>
      </w:r>
    </w:p>
    <w:p w14:paraId="492702E0">
      <w:pPr>
        <w:spacing w:line="360" w:lineRule="auto"/>
        <w:ind w:firstLine="1560" w:firstLineChars="650"/>
        <w:jc w:val="right"/>
        <w:rPr>
          <w:color w:val="auto"/>
          <w:sz w:val="24"/>
          <w:highlight w:val="none"/>
        </w:rPr>
      </w:pPr>
    </w:p>
    <w:p w14:paraId="3E6BC3CE">
      <w:pPr>
        <w:pStyle w:val="19"/>
        <w:ind w:firstLine="480"/>
        <w:rPr>
          <w:color w:val="auto"/>
          <w:sz w:val="24"/>
          <w:highlight w:val="none"/>
        </w:rPr>
      </w:pPr>
    </w:p>
    <w:p w14:paraId="67D8AA49">
      <w:pPr>
        <w:pStyle w:val="19"/>
        <w:ind w:firstLine="480"/>
        <w:rPr>
          <w:color w:val="auto"/>
          <w:sz w:val="24"/>
          <w:highlight w:val="none"/>
        </w:rPr>
      </w:pPr>
    </w:p>
    <w:p w14:paraId="46D4994A">
      <w:pPr>
        <w:spacing w:line="360" w:lineRule="auto"/>
        <w:ind w:firstLine="1560" w:firstLineChars="650"/>
        <w:jc w:val="right"/>
        <w:rPr>
          <w:color w:val="auto"/>
          <w:sz w:val="24"/>
          <w:highlight w:val="none"/>
        </w:rPr>
      </w:pPr>
      <w:r>
        <w:rPr>
          <w:color w:val="auto"/>
          <w:sz w:val="24"/>
          <w:highlight w:val="none"/>
        </w:rPr>
        <w:t>投标人：</w:t>
      </w:r>
      <w:r>
        <w:rPr>
          <w:bCs/>
          <w:color w:val="auto"/>
          <w:sz w:val="24"/>
          <w:szCs w:val="21"/>
          <w:highlight w:val="none"/>
        </w:rPr>
        <w:t>（加盖投标人公章）</w:t>
      </w:r>
    </w:p>
    <w:p w14:paraId="532BAEF5">
      <w:pPr>
        <w:spacing w:line="360" w:lineRule="auto"/>
        <w:ind w:firstLine="1560" w:firstLineChars="650"/>
        <w:jc w:val="right"/>
        <w:rPr>
          <w:color w:val="auto"/>
          <w:sz w:val="24"/>
          <w:highlight w:val="none"/>
        </w:rPr>
      </w:pPr>
      <w:r>
        <w:rPr>
          <w:color w:val="auto"/>
          <w:sz w:val="24"/>
          <w:highlight w:val="none"/>
        </w:rPr>
        <w:t>法定代表人或被委托</w:t>
      </w:r>
      <w:r>
        <w:rPr>
          <w:rFonts w:hint="eastAsia"/>
          <w:color w:val="auto"/>
          <w:sz w:val="24"/>
          <w:highlight w:val="none"/>
        </w:rPr>
        <w:t>授权人</w:t>
      </w:r>
      <w:r>
        <w:rPr>
          <w:color w:val="auto"/>
          <w:sz w:val="24"/>
          <w:highlight w:val="none"/>
        </w:rPr>
        <w:t>：</w:t>
      </w:r>
      <w:r>
        <w:rPr>
          <w:bCs/>
          <w:color w:val="auto"/>
          <w:sz w:val="24"/>
          <w:szCs w:val="21"/>
          <w:highlight w:val="none"/>
        </w:rPr>
        <w:t>____________</w:t>
      </w:r>
      <w:r>
        <w:rPr>
          <w:color w:val="auto"/>
          <w:sz w:val="24"/>
          <w:highlight w:val="none"/>
        </w:rPr>
        <w:t>（签字或盖章）</w:t>
      </w:r>
    </w:p>
    <w:p w14:paraId="6C6E7F42">
      <w:pPr>
        <w:snapToGrid w:val="0"/>
        <w:spacing w:line="420" w:lineRule="exact"/>
        <w:jc w:val="right"/>
        <w:rPr>
          <w:color w:val="auto"/>
          <w:sz w:val="24"/>
          <w:highlight w:val="none"/>
        </w:rPr>
      </w:pPr>
      <w:r>
        <w:rPr>
          <w:bCs/>
          <w:color w:val="auto"/>
          <w:sz w:val="24"/>
          <w:szCs w:val="21"/>
          <w:highlight w:val="none"/>
        </w:rPr>
        <w:t>____________</w:t>
      </w:r>
      <w:r>
        <w:rPr>
          <w:color w:val="auto"/>
          <w:sz w:val="24"/>
          <w:highlight w:val="none"/>
        </w:rPr>
        <w:t>年</w:t>
      </w:r>
      <w:r>
        <w:rPr>
          <w:bCs/>
          <w:color w:val="auto"/>
          <w:sz w:val="24"/>
          <w:szCs w:val="21"/>
          <w:highlight w:val="none"/>
        </w:rPr>
        <w:t>______</w:t>
      </w:r>
      <w:r>
        <w:rPr>
          <w:color w:val="auto"/>
          <w:sz w:val="24"/>
          <w:highlight w:val="none"/>
        </w:rPr>
        <w:t>月</w:t>
      </w:r>
      <w:r>
        <w:rPr>
          <w:bCs/>
          <w:color w:val="auto"/>
          <w:sz w:val="24"/>
          <w:szCs w:val="21"/>
          <w:highlight w:val="none"/>
        </w:rPr>
        <w:t>______</w:t>
      </w:r>
      <w:r>
        <w:rPr>
          <w:color w:val="auto"/>
          <w:sz w:val="24"/>
          <w:highlight w:val="none"/>
        </w:rPr>
        <w:t>日</w:t>
      </w:r>
    </w:p>
    <w:p w14:paraId="0189DF6B">
      <w:pPr>
        <w:snapToGrid w:val="0"/>
        <w:spacing w:line="420" w:lineRule="exact"/>
        <w:jc w:val="right"/>
        <w:rPr>
          <w:color w:val="auto"/>
          <w:sz w:val="24"/>
          <w:highlight w:val="none"/>
        </w:rPr>
      </w:pPr>
    </w:p>
    <w:p w14:paraId="5659BF85">
      <w:pPr>
        <w:snapToGrid w:val="0"/>
        <w:spacing w:line="420" w:lineRule="exact"/>
        <w:rPr>
          <w:b/>
          <w:bCs/>
          <w:color w:val="auto"/>
          <w:sz w:val="24"/>
          <w:highlight w:val="none"/>
        </w:rPr>
        <w:sectPr>
          <w:pgSz w:w="11906" w:h="16838"/>
          <w:pgMar w:top="1361" w:right="1276" w:bottom="1361" w:left="1361" w:header="851" w:footer="851" w:gutter="0"/>
          <w:cols w:space="720" w:num="1"/>
          <w:docGrid w:type="lines" w:linePitch="312" w:charSpace="0"/>
        </w:sectPr>
      </w:pPr>
      <w:r>
        <w:rPr>
          <w:b/>
          <w:bCs/>
          <w:color w:val="auto"/>
          <w:sz w:val="24"/>
          <w:highlight w:val="none"/>
        </w:rPr>
        <w:t>注：该文是格式文字表述，投标人</w:t>
      </w:r>
      <w:r>
        <w:rPr>
          <w:b/>
          <w:bCs/>
          <w:color w:val="auto"/>
          <w:sz w:val="24"/>
          <w:highlight w:val="none"/>
          <w:u w:val="thick" w:color="FF0000"/>
        </w:rPr>
        <w:t>不得改动，必须提供</w:t>
      </w:r>
      <w:r>
        <w:rPr>
          <w:b/>
          <w:bCs/>
          <w:color w:val="auto"/>
          <w:sz w:val="24"/>
          <w:highlight w:val="none"/>
        </w:rPr>
        <w:t>。</w:t>
      </w:r>
    </w:p>
    <w:p w14:paraId="140892C8">
      <w:pPr>
        <w:spacing w:line="360" w:lineRule="auto"/>
        <w:ind w:firstLine="3602" w:firstLineChars="1196"/>
        <w:rPr>
          <w:b/>
          <w:bCs/>
          <w:color w:val="auto"/>
          <w:sz w:val="30"/>
          <w:szCs w:val="30"/>
          <w:highlight w:val="none"/>
        </w:rPr>
      </w:pPr>
      <w:r>
        <w:rPr>
          <w:rFonts w:hint="eastAsia"/>
          <w:b/>
          <w:bCs/>
          <w:color w:val="auto"/>
          <w:sz w:val="30"/>
          <w:szCs w:val="30"/>
          <w:highlight w:val="none"/>
          <w:lang w:val="en-US" w:eastAsia="zh-CN"/>
        </w:rPr>
        <w:t>2</w:t>
      </w:r>
      <w:r>
        <w:rPr>
          <w:rFonts w:hint="eastAsia"/>
          <w:b/>
          <w:bCs/>
          <w:color w:val="auto"/>
          <w:sz w:val="30"/>
          <w:szCs w:val="30"/>
          <w:highlight w:val="none"/>
        </w:rPr>
        <w:t>.</w:t>
      </w:r>
      <w:r>
        <w:rPr>
          <w:b/>
          <w:bCs/>
          <w:color w:val="auto"/>
          <w:sz w:val="30"/>
          <w:szCs w:val="30"/>
          <w:highlight w:val="none"/>
        </w:rPr>
        <w:t>投标报价表</w:t>
      </w:r>
    </w:p>
    <w:p w14:paraId="4A62FCC8">
      <w:pPr>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投标人全称（加盖公章）：</w:t>
      </w:r>
    </w:p>
    <w:p w14:paraId="0E91E926">
      <w:pPr>
        <w:rPr>
          <w:rFonts w:hint="eastAsia" w:ascii="宋体" w:hAnsi="宋体" w:cs="宋体"/>
          <w:color w:val="auto"/>
          <w:kern w:val="0"/>
          <w:sz w:val="28"/>
          <w:szCs w:val="28"/>
          <w:highlight w:val="none"/>
          <w:u w:val="single"/>
        </w:rPr>
      </w:pPr>
      <w:r>
        <w:rPr>
          <w:rFonts w:hint="eastAsia" w:ascii="宋体" w:hAnsi="宋体" w:cs="宋体"/>
          <w:color w:val="auto"/>
          <w:kern w:val="0"/>
          <w:sz w:val="28"/>
          <w:szCs w:val="28"/>
          <w:highlight w:val="none"/>
        </w:rPr>
        <w:t>项目名称：</w:t>
      </w:r>
    </w:p>
    <w:p w14:paraId="16EE4704">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项目编号：</w:t>
      </w:r>
    </w:p>
    <w:tbl>
      <w:tblPr>
        <w:tblStyle w:val="20"/>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490"/>
      </w:tblGrid>
      <w:tr w14:paraId="145F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8" w:type="dxa"/>
            <w:noWrap w:val="0"/>
            <w:vAlign w:val="top"/>
          </w:tcPr>
          <w:p w14:paraId="26D902E6">
            <w:pPr>
              <w:jc w:val="center"/>
              <w:rPr>
                <w:rFonts w:hint="eastAsia" w:ascii="宋体" w:hAnsi="宋体" w:cs="宋体"/>
                <w:color w:val="auto"/>
                <w:szCs w:val="22"/>
                <w:highlight w:val="none"/>
              </w:rPr>
            </w:pPr>
            <w:r>
              <w:rPr>
                <w:rFonts w:hint="eastAsia" w:ascii="宋体" w:hAnsi="宋体" w:cs="宋体"/>
                <w:color w:val="auto"/>
                <w:kern w:val="0"/>
                <w:sz w:val="28"/>
                <w:szCs w:val="28"/>
                <w:highlight w:val="none"/>
              </w:rPr>
              <w:t>投标货物、服务名称</w:t>
            </w:r>
          </w:p>
        </w:tc>
        <w:tc>
          <w:tcPr>
            <w:tcW w:w="4490" w:type="dxa"/>
            <w:noWrap w:val="0"/>
            <w:vAlign w:val="top"/>
          </w:tcPr>
          <w:p w14:paraId="4D4445DF">
            <w:pPr>
              <w:jc w:val="center"/>
              <w:rPr>
                <w:rFonts w:hint="eastAsia" w:ascii="宋体" w:hAnsi="宋体" w:cs="宋体"/>
                <w:color w:val="auto"/>
                <w:szCs w:val="22"/>
                <w:highlight w:val="none"/>
              </w:rPr>
            </w:pPr>
            <w:r>
              <w:rPr>
                <w:rFonts w:hint="eastAsia" w:ascii="宋体" w:hAnsi="宋体" w:cs="宋体"/>
                <w:color w:val="auto"/>
                <w:kern w:val="0"/>
                <w:sz w:val="28"/>
                <w:szCs w:val="28"/>
                <w:highlight w:val="none"/>
              </w:rPr>
              <w:t>投标总报价</w:t>
            </w:r>
          </w:p>
        </w:tc>
      </w:tr>
      <w:tr w14:paraId="254D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14:paraId="28308575">
            <w:pPr>
              <w:rPr>
                <w:rFonts w:hint="eastAsia" w:ascii="宋体" w:hAnsi="宋体" w:cs="宋体"/>
                <w:color w:val="auto"/>
                <w:szCs w:val="22"/>
                <w:highlight w:val="none"/>
              </w:rPr>
            </w:pPr>
          </w:p>
        </w:tc>
        <w:tc>
          <w:tcPr>
            <w:tcW w:w="4490" w:type="dxa"/>
            <w:noWrap w:val="0"/>
            <w:vAlign w:val="top"/>
          </w:tcPr>
          <w:p w14:paraId="56521494">
            <w:pPr>
              <w:rPr>
                <w:rFonts w:hint="eastAsia" w:ascii="宋体" w:hAnsi="宋体" w:cs="宋体"/>
                <w:color w:val="auto"/>
                <w:szCs w:val="22"/>
                <w:highlight w:val="none"/>
                <w:u w:val="single"/>
              </w:rPr>
            </w:pPr>
            <w:r>
              <w:rPr>
                <w:rFonts w:hint="eastAsia" w:ascii="宋体" w:hAnsi="宋体" w:cs="宋体"/>
                <w:color w:val="auto"/>
                <w:kern w:val="0"/>
                <w:sz w:val="28"/>
                <w:szCs w:val="28"/>
                <w:highlight w:val="none"/>
              </w:rPr>
              <w:t>大写：</w:t>
            </w:r>
            <w:r>
              <w:rPr>
                <w:rFonts w:hint="eastAsia" w:ascii="宋体" w:hAnsi="宋体" w:cs="宋体"/>
                <w:color w:val="auto"/>
                <w:kern w:val="0"/>
                <w:sz w:val="28"/>
                <w:szCs w:val="28"/>
                <w:highlight w:val="none"/>
              </w:rPr>
              <w:br w:type="textWrapping"/>
            </w:r>
            <w:r>
              <w:rPr>
                <w:rFonts w:hint="eastAsia" w:ascii="宋体" w:hAnsi="宋体" w:cs="宋体"/>
                <w:color w:val="auto"/>
                <w:kern w:val="0"/>
                <w:sz w:val="28"/>
                <w:szCs w:val="28"/>
                <w:highlight w:val="none"/>
              </w:rPr>
              <w:t>小写：元（人民币）</w:t>
            </w:r>
          </w:p>
        </w:tc>
      </w:tr>
      <w:tr w14:paraId="78CA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6980C9B1">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主要货物、服务制造商及产地</w:t>
            </w:r>
          </w:p>
        </w:tc>
        <w:tc>
          <w:tcPr>
            <w:tcW w:w="4490" w:type="dxa"/>
            <w:noWrap w:val="0"/>
            <w:vAlign w:val="top"/>
          </w:tcPr>
          <w:p w14:paraId="5C83097C">
            <w:pPr>
              <w:rPr>
                <w:rFonts w:hint="eastAsia" w:ascii="宋体" w:hAnsi="宋体" w:cs="宋体"/>
                <w:color w:val="auto"/>
                <w:szCs w:val="22"/>
                <w:highlight w:val="none"/>
              </w:rPr>
            </w:pPr>
          </w:p>
        </w:tc>
      </w:tr>
      <w:tr w14:paraId="4A2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val="0"/>
            <w:vAlign w:val="top"/>
          </w:tcPr>
          <w:p w14:paraId="287ABC1B">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备注</w:t>
            </w:r>
          </w:p>
        </w:tc>
        <w:tc>
          <w:tcPr>
            <w:tcW w:w="4490" w:type="dxa"/>
            <w:noWrap w:val="0"/>
            <w:vAlign w:val="top"/>
          </w:tcPr>
          <w:p w14:paraId="4E8C29F7">
            <w:pPr>
              <w:rPr>
                <w:rFonts w:hint="eastAsia" w:ascii="宋体" w:hAnsi="宋体" w:cs="宋体"/>
                <w:color w:val="auto"/>
                <w:szCs w:val="22"/>
                <w:highlight w:val="none"/>
              </w:rPr>
            </w:pPr>
          </w:p>
        </w:tc>
      </w:tr>
    </w:tbl>
    <w:p w14:paraId="3D282E75">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日期：</w:t>
      </w:r>
    </w:p>
    <w:p w14:paraId="3278EE7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填写说明：</w:t>
      </w:r>
    </w:p>
    <w:p w14:paraId="7A71CCBC">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1、开标一览表必须加盖投标单位公章（复印件无效）。</w:t>
      </w:r>
    </w:p>
    <w:p w14:paraId="4E6DA6A7">
      <w:pPr>
        <w:pStyle w:val="14"/>
        <w:rPr>
          <w:b/>
          <w:bCs/>
          <w:color w:val="auto"/>
          <w:highlight w:val="none"/>
        </w:rPr>
      </w:pPr>
    </w:p>
    <w:p w14:paraId="1762DD2F">
      <w:pPr>
        <w:spacing w:line="360" w:lineRule="auto"/>
        <w:ind w:firstLine="3602" w:firstLineChars="1196"/>
        <w:rPr>
          <w:b/>
          <w:bCs/>
          <w:color w:val="auto"/>
          <w:sz w:val="30"/>
          <w:szCs w:val="30"/>
          <w:highlight w:val="none"/>
        </w:rPr>
      </w:pPr>
    </w:p>
    <w:p w14:paraId="015616D2">
      <w:pPr>
        <w:widowControl/>
        <w:jc w:val="left"/>
        <w:rPr>
          <w:b/>
          <w:bCs/>
          <w:color w:val="auto"/>
          <w:sz w:val="30"/>
          <w:szCs w:val="30"/>
          <w:highlight w:val="none"/>
        </w:rPr>
      </w:pPr>
      <w:r>
        <w:rPr>
          <w:b/>
          <w:bCs/>
          <w:color w:val="auto"/>
          <w:sz w:val="30"/>
          <w:szCs w:val="30"/>
          <w:highlight w:val="none"/>
        </w:rPr>
        <w:br w:type="page"/>
      </w:r>
    </w:p>
    <w:p w14:paraId="0361868E">
      <w:pPr>
        <w:spacing w:line="360" w:lineRule="auto"/>
        <w:ind w:firstLine="3602" w:firstLineChars="1196"/>
        <w:rPr>
          <w:b/>
          <w:bCs/>
          <w:color w:val="auto"/>
          <w:sz w:val="30"/>
          <w:szCs w:val="30"/>
          <w:highlight w:val="none"/>
        </w:rPr>
      </w:pPr>
      <w:r>
        <w:rPr>
          <w:rFonts w:hint="eastAsia"/>
          <w:b/>
          <w:bCs/>
          <w:color w:val="auto"/>
          <w:sz w:val="30"/>
          <w:szCs w:val="30"/>
          <w:highlight w:val="none"/>
          <w:lang w:val="en-US" w:eastAsia="zh-CN"/>
        </w:rPr>
        <w:t>3</w:t>
      </w:r>
      <w:r>
        <w:rPr>
          <w:rFonts w:hint="eastAsia"/>
          <w:b/>
          <w:bCs/>
          <w:color w:val="auto"/>
          <w:sz w:val="30"/>
          <w:szCs w:val="30"/>
          <w:highlight w:val="none"/>
        </w:rPr>
        <w:t>.报价明细表</w:t>
      </w:r>
    </w:p>
    <w:p w14:paraId="4DE68AE2">
      <w:pPr>
        <w:snapToGrid w:val="0"/>
        <w:spacing w:after="120" w:afterLines="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ab/>
      </w:r>
    </w:p>
    <w:p w14:paraId="172C4C36">
      <w:pPr>
        <w:snapToGrid w:val="0"/>
        <w:spacing w:after="120" w:afterLines="50"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tbl>
      <w:tblPr>
        <w:tblStyle w:val="20"/>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015"/>
        <w:gridCol w:w="1355"/>
        <w:gridCol w:w="804"/>
        <w:gridCol w:w="3456"/>
      </w:tblGrid>
      <w:tr w14:paraId="23EC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DC39C2E">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FB1814">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采购内容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6797FCE">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03F44E">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2999" w:type="dxa"/>
            <w:tcBorders>
              <w:top w:val="single" w:color="auto" w:sz="4" w:space="0"/>
              <w:left w:val="single" w:color="auto" w:sz="4" w:space="0"/>
              <w:bottom w:val="single" w:color="auto" w:sz="4" w:space="0"/>
              <w:right w:val="single" w:color="auto" w:sz="4" w:space="0"/>
            </w:tcBorders>
            <w:noWrap w:val="0"/>
            <w:vAlign w:val="center"/>
          </w:tcPr>
          <w:p w14:paraId="3E21E986">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投标综合</w:t>
            </w:r>
            <w:r>
              <w:rPr>
                <w:rFonts w:hint="eastAsia" w:ascii="宋体" w:hAnsi="宋体" w:eastAsia="宋体" w:cs="宋体"/>
                <w:b/>
                <w:color w:val="auto"/>
                <w:sz w:val="24"/>
                <w:highlight w:val="none"/>
              </w:rPr>
              <w:t>单价（元）</w:t>
            </w:r>
          </w:p>
        </w:tc>
      </w:tr>
      <w:tr w14:paraId="584D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49E368">
            <w:pPr>
              <w:snapToGrid w:val="0"/>
              <w:spacing w:line="240" w:lineRule="auto"/>
              <w:ind w:left="0" w:leftChars="0" w:right="0" w:righ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F5A450F">
            <w:pPr>
              <w:snapToGrid w:val="0"/>
              <w:spacing w:line="240" w:lineRule="auto"/>
              <w:ind w:left="0" w:leftChars="0" w:right="0" w:righ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车辆空调年度维修服务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131BC4">
            <w:pPr>
              <w:snapToGrid w:val="0"/>
              <w:spacing w:line="240" w:lineRule="auto"/>
              <w:ind w:left="0" w:leftChars="0" w:right="0" w:righ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辆（台）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21109A">
            <w:pPr>
              <w:snapToGrid w:val="0"/>
              <w:spacing w:line="240" w:lineRule="auto"/>
              <w:ind w:left="0" w:leftChars="0" w:right="0" w:rightChars="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39</w:t>
            </w:r>
            <w:r>
              <w:rPr>
                <w:rFonts w:hint="eastAsia" w:ascii="宋体" w:hAnsi="宋体" w:cs="宋体"/>
                <w:color w:val="auto"/>
                <w:sz w:val="24"/>
                <w:highlight w:val="none"/>
                <w:lang w:val="en-US" w:eastAsia="zh-CN"/>
              </w:rPr>
              <w:t>0</w:t>
            </w:r>
          </w:p>
        </w:tc>
        <w:tc>
          <w:tcPr>
            <w:tcW w:w="2999" w:type="dxa"/>
            <w:tcBorders>
              <w:top w:val="single" w:color="auto" w:sz="4" w:space="0"/>
              <w:left w:val="single" w:color="auto" w:sz="4" w:space="0"/>
              <w:bottom w:val="single" w:color="auto" w:sz="4" w:space="0"/>
              <w:right w:val="single" w:color="auto" w:sz="4" w:space="0"/>
            </w:tcBorders>
            <w:noWrap w:val="0"/>
            <w:vAlign w:val="center"/>
          </w:tcPr>
          <w:p w14:paraId="2C1EAD41">
            <w:pPr>
              <w:snapToGrid w:val="0"/>
              <w:spacing w:line="240" w:lineRule="auto"/>
              <w:ind w:left="0" w:leftChars="0" w:right="0" w:rightChars="0" w:firstLine="0" w:firstLineChars="0"/>
              <w:jc w:val="center"/>
              <w:rPr>
                <w:rFonts w:hint="eastAsia" w:ascii="宋体" w:hAnsi="宋体" w:eastAsia="宋体" w:cs="宋体"/>
                <w:color w:val="auto"/>
                <w:sz w:val="24"/>
                <w:highlight w:val="none"/>
              </w:rPr>
            </w:pPr>
          </w:p>
        </w:tc>
      </w:tr>
      <w:tr w14:paraId="16E2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2C767F08">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8630" w:type="dxa"/>
            <w:gridSpan w:val="4"/>
            <w:tcBorders>
              <w:top w:val="single" w:color="auto" w:sz="4" w:space="0"/>
              <w:left w:val="single" w:color="auto" w:sz="4" w:space="0"/>
              <w:bottom w:val="single" w:color="auto" w:sz="4" w:space="0"/>
              <w:right w:val="single" w:color="auto" w:sz="4" w:space="0"/>
            </w:tcBorders>
            <w:noWrap w:val="0"/>
            <w:vAlign w:val="center"/>
          </w:tcPr>
          <w:p w14:paraId="529BA19C">
            <w:pPr>
              <w:snapToGrid w:val="0"/>
              <w:spacing w:line="240" w:lineRule="auto"/>
              <w:ind w:left="0" w:leftChars="0" w:right="0" w:rightChars="0" w:firstLine="0" w:firstLineChars="0"/>
              <w:jc w:val="center"/>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合计：</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元，大写：人民币</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rPr>
              <w:t>。</w:t>
            </w:r>
          </w:p>
        </w:tc>
      </w:tr>
    </w:tbl>
    <w:p w14:paraId="5E28CC6E">
      <w:pPr>
        <w:pStyle w:val="19"/>
        <w:ind w:left="0" w:leftChars="0" w:firstLine="0" w:firstLineChars="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w:t>
      </w:r>
    </w:p>
    <w:p w14:paraId="4D915E1B">
      <w:pPr>
        <w:pStyle w:val="19"/>
        <w:numPr>
          <w:ilvl w:val="0"/>
          <w:numId w:val="4"/>
        </w:numPr>
        <w:ind w:left="0" w:leftChars="0" w:firstLine="0" w:firstLineChars="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分项报价明细表的合计必须与投标报价表的投标总价报价一致，否则作无效标处理。</w:t>
      </w:r>
    </w:p>
    <w:p w14:paraId="1BA42FE5">
      <w:pPr>
        <w:pStyle w:val="19"/>
        <w:numPr>
          <w:ilvl w:val="0"/>
          <w:numId w:val="4"/>
        </w:numPr>
        <w:ind w:left="0" w:leftChars="0" w:firstLine="0" w:firstLineChars="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因采购人实际需求，维修服务数量发生变化的，最终结算时以采购人确认的实际服务数量为准，</w:t>
      </w:r>
      <w:r>
        <w:rPr>
          <w:rFonts w:hint="eastAsia" w:ascii="宋体" w:hAnsi="宋体" w:eastAsia="宋体" w:cs="宋体"/>
          <w:b/>
          <w:bCs/>
          <w:color w:val="auto"/>
          <w:sz w:val="24"/>
          <w:highlight w:val="none"/>
          <w:u w:val="none"/>
          <w:lang w:val="en-US" w:eastAsia="zh-CN"/>
        </w:rPr>
        <w:t>且</w:t>
      </w:r>
      <w:r>
        <w:rPr>
          <w:rFonts w:hint="eastAsia" w:ascii="宋体" w:hAnsi="宋体" w:eastAsia="宋体" w:cs="宋体"/>
          <w:b/>
          <w:color w:val="auto"/>
          <w:sz w:val="24"/>
          <w:szCs w:val="24"/>
          <w:highlight w:val="none"/>
          <w:u w:val="none"/>
          <w:lang w:val="en-US" w:eastAsia="zh-CN"/>
        </w:rPr>
        <w:t xml:space="preserve">结算时中标单价不予调整。 </w:t>
      </w:r>
    </w:p>
    <w:p w14:paraId="78EA75A8">
      <w:pPr>
        <w:kinsoku w:val="0"/>
        <w:topLinePunct/>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3577A01A">
      <w:pPr>
        <w:kinsoku w:val="0"/>
        <w:topLinePunct/>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法定代表人或被授权人（签字或盖章）：</w:t>
      </w:r>
    </w:p>
    <w:p w14:paraId="3BFD713B">
      <w:pPr>
        <w:kinsoku w:val="0"/>
        <w:topLinePunct/>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lang w:val="en-US" w:eastAsia="zh-CN"/>
        </w:rPr>
        <w:t xml:space="preserve">   年  月   日</w:t>
      </w:r>
    </w:p>
    <w:p w14:paraId="52A0C113">
      <w:pPr>
        <w:bidi w:val="0"/>
        <w:jc w:val="left"/>
        <w:rPr>
          <w:rFonts w:hint="eastAsia"/>
          <w:color w:val="auto"/>
          <w:highlight w:val="none"/>
          <w:lang w:val="en-US" w:eastAsia="zh-CN"/>
        </w:rPr>
      </w:pPr>
    </w:p>
    <w:sectPr>
      <w:pgSz w:w="11906" w:h="16838"/>
      <w:pgMar w:top="1418" w:right="1274" w:bottom="1418" w:left="1474" w:header="851"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oto Sans Mono CJK JP Regular">
    <w:altName w:val="Calibri"/>
    <w:panose1 w:val="00000000000000000000"/>
    <w:charset w:val="00"/>
    <w:family w:val="swiss"/>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92C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DCD7B">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14:paraId="4A1DCD7B">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78C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BA7F">
    <w:pPr>
      <w:pStyle w:val="12"/>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3AC9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bWPI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E3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tY8jICAABjBAAADgAAAAAAAAABACAAAAAfAQAAZHJzL2Uyb0RvYy54bWxQSwUG&#10;AAAAAAYABgBZAQAAwwUAAAAA&#10;">
              <v:fill on="f" focussize="0,0"/>
              <v:stroke on="f" weight="0.5pt"/>
              <v:imagedata o:title=""/>
              <o:lock v:ext="edit" aspectratio="f"/>
              <v:textbox inset="0mm,0mm,0mm,0mm" style="mso-fit-shape-to-text:t;">
                <w:txbxContent>
                  <w:p w14:paraId="0003AC9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3F03">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51CA7">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544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3BD78"/>
    <w:multiLevelType w:val="singleLevel"/>
    <w:tmpl w:val="8BF3BD78"/>
    <w:lvl w:ilvl="0" w:tentative="0">
      <w:start w:val="1"/>
      <w:numFmt w:val="decimal"/>
      <w:lvlText w:val="%1"/>
      <w:lvlJc w:val="left"/>
      <w:pPr>
        <w:tabs>
          <w:tab w:val="left" w:pos="420"/>
        </w:tabs>
        <w:ind w:left="425" w:leftChars="0" w:hanging="425" w:firstLineChars="0"/>
      </w:pPr>
      <w:rPr>
        <w:rFonts w:hint="default"/>
      </w:rPr>
    </w:lvl>
  </w:abstractNum>
  <w:abstractNum w:abstractNumId="1">
    <w:nsid w:val="AA4840D1"/>
    <w:multiLevelType w:val="singleLevel"/>
    <w:tmpl w:val="AA4840D1"/>
    <w:lvl w:ilvl="0" w:tentative="0">
      <w:start w:val="1"/>
      <w:numFmt w:val="decimal"/>
      <w:suff w:val="nothing"/>
      <w:lvlText w:val="%1、"/>
      <w:lvlJc w:val="left"/>
    </w:lvl>
  </w:abstractNum>
  <w:abstractNum w:abstractNumId="2">
    <w:nsid w:val="5AEEB197"/>
    <w:multiLevelType w:val="singleLevel"/>
    <w:tmpl w:val="5AEEB197"/>
    <w:lvl w:ilvl="0" w:tentative="0">
      <w:start w:val="1"/>
      <w:numFmt w:val="chineseCounting"/>
      <w:suff w:val="nothing"/>
      <w:lvlText w:val="%1、"/>
      <w:lvlJc w:val="left"/>
    </w:lvl>
  </w:abstractNum>
  <w:abstractNum w:abstractNumId="3">
    <w:nsid w:val="5AEEC2E3"/>
    <w:multiLevelType w:val="singleLevel"/>
    <w:tmpl w:val="5AEEC2E3"/>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 w:name="KSO_WPS_MARK_KEY" w:val="c7d20a5c-15ca-4aee-a9c0-d714a83caf03"/>
  </w:docVars>
  <w:rsids>
    <w:rsidRoot w:val="003800E6"/>
    <w:rsid w:val="00005267"/>
    <w:rsid w:val="00032BC3"/>
    <w:rsid w:val="00047E82"/>
    <w:rsid w:val="0005057E"/>
    <w:rsid w:val="00073389"/>
    <w:rsid w:val="0007657A"/>
    <w:rsid w:val="000B4F14"/>
    <w:rsid w:val="000D49C6"/>
    <w:rsid w:val="000E4D16"/>
    <w:rsid w:val="000E52B7"/>
    <w:rsid w:val="000F2619"/>
    <w:rsid w:val="0014643D"/>
    <w:rsid w:val="00163E2D"/>
    <w:rsid w:val="0016703E"/>
    <w:rsid w:val="00173FAD"/>
    <w:rsid w:val="00182028"/>
    <w:rsid w:val="00190941"/>
    <w:rsid w:val="00192441"/>
    <w:rsid w:val="001A160A"/>
    <w:rsid w:val="001F60E1"/>
    <w:rsid w:val="002107A4"/>
    <w:rsid w:val="00224CF6"/>
    <w:rsid w:val="0023014F"/>
    <w:rsid w:val="0023437E"/>
    <w:rsid w:val="00242221"/>
    <w:rsid w:val="00246519"/>
    <w:rsid w:val="00260869"/>
    <w:rsid w:val="002A526B"/>
    <w:rsid w:val="002A560B"/>
    <w:rsid w:val="002B0D53"/>
    <w:rsid w:val="002B3911"/>
    <w:rsid w:val="002C2C76"/>
    <w:rsid w:val="002C5C5C"/>
    <w:rsid w:val="002D6A66"/>
    <w:rsid w:val="002E152E"/>
    <w:rsid w:val="002E518B"/>
    <w:rsid w:val="002E5DE0"/>
    <w:rsid w:val="002E6D66"/>
    <w:rsid w:val="00305AE4"/>
    <w:rsid w:val="0034271B"/>
    <w:rsid w:val="003476B7"/>
    <w:rsid w:val="003800E6"/>
    <w:rsid w:val="003907D4"/>
    <w:rsid w:val="0039537F"/>
    <w:rsid w:val="003A244A"/>
    <w:rsid w:val="003A7857"/>
    <w:rsid w:val="003B2F35"/>
    <w:rsid w:val="003B351C"/>
    <w:rsid w:val="003E5B45"/>
    <w:rsid w:val="004032AF"/>
    <w:rsid w:val="00441715"/>
    <w:rsid w:val="004425C1"/>
    <w:rsid w:val="00475D76"/>
    <w:rsid w:val="00476ED9"/>
    <w:rsid w:val="00495A53"/>
    <w:rsid w:val="004F383C"/>
    <w:rsid w:val="004F5A27"/>
    <w:rsid w:val="00530C19"/>
    <w:rsid w:val="00534BC7"/>
    <w:rsid w:val="005355EF"/>
    <w:rsid w:val="00536948"/>
    <w:rsid w:val="00560A63"/>
    <w:rsid w:val="005B6B59"/>
    <w:rsid w:val="005C16F8"/>
    <w:rsid w:val="005F33D8"/>
    <w:rsid w:val="005F41FC"/>
    <w:rsid w:val="005F44DE"/>
    <w:rsid w:val="005F733A"/>
    <w:rsid w:val="00605258"/>
    <w:rsid w:val="0064037D"/>
    <w:rsid w:val="00653E66"/>
    <w:rsid w:val="00661FE2"/>
    <w:rsid w:val="00664DF3"/>
    <w:rsid w:val="00673952"/>
    <w:rsid w:val="006B6608"/>
    <w:rsid w:val="006C0BCE"/>
    <w:rsid w:val="006C22B3"/>
    <w:rsid w:val="006C6A07"/>
    <w:rsid w:val="006F5AD5"/>
    <w:rsid w:val="0070130A"/>
    <w:rsid w:val="00712748"/>
    <w:rsid w:val="00712EE0"/>
    <w:rsid w:val="00720A2A"/>
    <w:rsid w:val="00755DF0"/>
    <w:rsid w:val="00763FF9"/>
    <w:rsid w:val="00785D96"/>
    <w:rsid w:val="007A1416"/>
    <w:rsid w:val="007C63D7"/>
    <w:rsid w:val="007C6E3C"/>
    <w:rsid w:val="007D40B7"/>
    <w:rsid w:val="007F057F"/>
    <w:rsid w:val="007F6C6F"/>
    <w:rsid w:val="00844D46"/>
    <w:rsid w:val="0086145B"/>
    <w:rsid w:val="0087167F"/>
    <w:rsid w:val="00871FD9"/>
    <w:rsid w:val="00873A52"/>
    <w:rsid w:val="00890558"/>
    <w:rsid w:val="008E6E28"/>
    <w:rsid w:val="008F3EEE"/>
    <w:rsid w:val="0092065F"/>
    <w:rsid w:val="0092302B"/>
    <w:rsid w:val="00924FB8"/>
    <w:rsid w:val="00937E45"/>
    <w:rsid w:val="00974E51"/>
    <w:rsid w:val="009824F9"/>
    <w:rsid w:val="009D6C74"/>
    <w:rsid w:val="009E1C2B"/>
    <w:rsid w:val="009E5347"/>
    <w:rsid w:val="00A30FB0"/>
    <w:rsid w:val="00A45A12"/>
    <w:rsid w:val="00A5099F"/>
    <w:rsid w:val="00A95710"/>
    <w:rsid w:val="00AA798E"/>
    <w:rsid w:val="00AE3989"/>
    <w:rsid w:val="00AF50AA"/>
    <w:rsid w:val="00B16C82"/>
    <w:rsid w:val="00B34AA1"/>
    <w:rsid w:val="00B564BE"/>
    <w:rsid w:val="00B57E91"/>
    <w:rsid w:val="00B771FA"/>
    <w:rsid w:val="00B95706"/>
    <w:rsid w:val="00BB1A84"/>
    <w:rsid w:val="00BB466E"/>
    <w:rsid w:val="00BD7EEB"/>
    <w:rsid w:val="00C04022"/>
    <w:rsid w:val="00C45039"/>
    <w:rsid w:val="00C5491A"/>
    <w:rsid w:val="00C65EFB"/>
    <w:rsid w:val="00C7549F"/>
    <w:rsid w:val="00C838D3"/>
    <w:rsid w:val="00CE1E44"/>
    <w:rsid w:val="00CF1B7D"/>
    <w:rsid w:val="00D21F35"/>
    <w:rsid w:val="00D3086F"/>
    <w:rsid w:val="00D36CE0"/>
    <w:rsid w:val="00D43FE8"/>
    <w:rsid w:val="00D47DD0"/>
    <w:rsid w:val="00D56E89"/>
    <w:rsid w:val="00D77358"/>
    <w:rsid w:val="00D84E05"/>
    <w:rsid w:val="00D9003F"/>
    <w:rsid w:val="00DC755E"/>
    <w:rsid w:val="00DE79FE"/>
    <w:rsid w:val="00DF5945"/>
    <w:rsid w:val="00E13486"/>
    <w:rsid w:val="00E21081"/>
    <w:rsid w:val="00E30FAC"/>
    <w:rsid w:val="00E362FD"/>
    <w:rsid w:val="00E57353"/>
    <w:rsid w:val="00E65EFE"/>
    <w:rsid w:val="00EB4381"/>
    <w:rsid w:val="00EC6508"/>
    <w:rsid w:val="00ED0183"/>
    <w:rsid w:val="00EE66FB"/>
    <w:rsid w:val="00EF556A"/>
    <w:rsid w:val="00F00B98"/>
    <w:rsid w:val="00F018D1"/>
    <w:rsid w:val="00F22913"/>
    <w:rsid w:val="00F414D0"/>
    <w:rsid w:val="00F96092"/>
    <w:rsid w:val="00FA04AD"/>
    <w:rsid w:val="00FA485E"/>
    <w:rsid w:val="00FC4138"/>
    <w:rsid w:val="00FD3A14"/>
    <w:rsid w:val="00FE6499"/>
    <w:rsid w:val="00FF30A5"/>
    <w:rsid w:val="00FF4833"/>
    <w:rsid w:val="01172A03"/>
    <w:rsid w:val="011E2B8B"/>
    <w:rsid w:val="012A4E2C"/>
    <w:rsid w:val="01381C80"/>
    <w:rsid w:val="0156177E"/>
    <w:rsid w:val="01610122"/>
    <w:rsid w:val="016F45ED"/>
    <w:rsid w:val="019628D3"/>
    <w:rsid w:val="01CA3F1A"/>
    <w:rsid w:val="01E5069C"/>
    <w:rsid w:val="01F01BD2"/>
    <w:rsid w:val="020967F0"/>
    <w:rsid w:val="020C62E0"/>
    <w:rsid w:val="020D7EFE"/>
    <w:rsid w:val="023575E5"/>
    <w:rsid w:val="0241198F"/>
    <w:rsid w:val="02646513"/>
    <w:rsid w:val="027C5214"/>
    <w:rsid w:val="02906F11"/>
    <w:rsid w:val="02BA3F8E"/>
    <w:rsid w:val="02F254D6"/>
    <w:rsid w:val="03100052"/>
    <w:rsid w:val="033E3B6D"/>
    <w:rsid w:val="0365214C"/>
    <w:rsid w:val="03760C69"/>
    <w:rsid w:val="038D3166"/>
    <w:rsid w:val="038F541B"/>
    <w:rsid w:val="03A72764"/>
    <w:rsid w:val="03B7227C"/>
    <w:rsid w:val="03C926DB"/>
    <w:rsid w:val="03E11322"/>
    <w:rsid w:val="03F01866"/>
    <w:rsid w:val="04025BED"/>
    <w:rsid w:val="0402799B"/>
    <w:rsid w:val="040F24C5"/>
    <w:rsid w:val="04206073"/>
    <w:rsid w:val="04335DA6"/>
    <w:rsid w:val="047D1717"/>
    <w:rsid w:val="04A15406"/>
    <w:rsid w:val="04BA2023"/>
    <w:rsid w:val="05047743"/>
    <w:rsid w:val="05203D0E"/>
    <w:rsid w:val="05267747"/>
    <w:rsid w:val="052970A5"/>
    <w:rsid w:val="05790336"/>
    <w:rsid w:val="05AF76AE"/>
    <w:rsid w:val="05C80770"/>
    <w:rsid w:val="05D15877"/>
    <w:rsid w:val="05E25CD6"/>
    <w:rsid w:val="05FD48BE"/>
    <w:rsid w:val="06180BDB"/>
    <w:rsid w:val="062275A5"/>
    <w:rsid w:val="06293905"/>
    <w:rsid w:val="06652463"/>
    <w:rsid w:val="067803E8"/>
    <w:rsid w:val="067B57E2"/>
    <w:rsid w:val="067F3525"/>
    <w:rsid w:val="06A262EC"/>
    <w:rsid w:val="06AC1E40"/>
    <w:rsid w:val="06C34D06"/>
    <w:rsid w:val="06D343B7"/>
    <w:rsid w:val="06F437EB"/>
    <w:rsid w:val="07267E44"/>
    <w:rsid w:val="072A7934"/>
    <w:rsid w:val="07376FC4"/>
    <w:rsid w:val="074A553F"/>
    <w:rsid w:val="074D4645"/>
    <w:rsid w:val="0781507A"/>
    <w:rsid w:val="079B438E"/>
    <w:rsid w:val="082779D0"/>
    <w:rsid w:val="082D0D5E"/>
    <w:rsid w:val="08321601"/>
    <w:rsid w:val="08A90D2D"/>
    <w:rsid w:val="08C47915"/>
    <w:rsid w:val="08D5567E"/>
    <w:rsid w:val="090146C5"/>
    <w:rsid w:val="09047D11"/>
    <w:rsid w:val="091343F8"/>
    <w:rsid w:val="09181A0E"/>
    <w:rsid w:val="091F0267"/>
    <w:rsid w:val="0958005D"/>
    <w:rsid w:val="096E7880"/>
    <w:rsid w:val="097E3F67"/>
    <w:rsid w:val="09972933"/>
    <w:rsid w:val="09AD3862"/>
    <w:rsid w:val="09C37BCC"/>
    <w:rsid w:val="09D5345C"/>
    <w:rsid w:val="09E0252C"/>
    <w:rsid w:val="09F9539C"/>
    <w:rsid w:val="09FB55B8"/>
    <w:rsid w:val="0A010D23"/>
    <w:rsid w:val="0A165F4E"/>
    <w:rsid w:val="0A1C108A"/>
    <w:rsid w:val="0A310A06"/>
    <w:rsid w:val="0A36214C"/>
    <w:rsid w:val="0A5F46DE"/>
    <w:rsid w:val="0A641E54"/>
    <w:rsid w:val="0A9E7CF1"/>
    <w:rsid w:val="0AB47515"/>
    <w:rsid w:val="0AF565A6"/>
    <w:rsid w:val="0AFF3ED9"/>
    <w:rsid w:val="0B1A7CC0"/>
    <w:rsid w:val="0B2D79F3"/>
    <w:rsid w:val="0B3F14D4"/>
    <w:rsid w:val="0B424B21"/>
    <w:rsid w:val="0BAE21B6"/>
    <w:rsid w:val="0BDC4F75"/>
    <w:rsid w:val="0C0A3890"/>
    <w:rsid w:val="0C460641"/>
    <w:rsid w:val="0C4748FD"/>
    <w:rsid w:val="0C607954"/>
    <w:rsid w:val="0C6C00A7"/>
    <w:rsid w:val="0C7821D3"/>
    <w:rsid w:val="0C8115B5"/>
    <w:rsid w:val="0C970E9C"/>
    <w:rsid w:val="0CCD48BE"/>
    <w:rsid w:val="0D10554C"/>
    <w:rsid w:val="0D18022F"/>
    <w:rsid w:val="0D240982"/>
    <w:rsid w:val="0D2A1D10"/>
    <w:rsid w:val="0D3112F1"/>
    <w:rsid w:val="0D480F23"/>
    <w:rsid w:val="0DBD4932"/>
    <w:rsid w:val="0DC14423"/>
    <w:rsid w:val="0DC42165"/>
    <w:rsid w:val="0DF02F5A"/>
    <w:rsid w:val="0DF742E8"/>
    <w:rsid w:val="0E370ED7"/>
    <w:rsid w:val="0E4D215A"/>
    <w:rsid w:val="0E7476E7"/>
    <w:rsid w:val="0EA71E45"/>
    <w:rsid w:val="0ECC4299"/>
    <w:rsid w:val="0ED71A24"/>
    <w:rsid w:val="0EE91E83"/>
    <w:rsid w:val="0EF87039"/>
    <w:rsid w:val="0F08497D"/>
    <w:rsid w:val="0F152C78"/>
    <w:rsid w:val="0F234C69"/>
    <w:rsid w:val="0F470958"/>
    <w:rsid w:val="0F544D93"/>
    <w:rsid w:val="0F6B527E"/>
    <w:rsid w:val="0F9A317D"/>
    <w:rsid w:val="0FA638D0"/>
    <w:rsid w:val="0FBA737B"/>
    <w:rsid w:val="0FC401FA"/>
    <w:rsid w:val="0FE12B5A"/>
    <w:rsid w:val="0FED7751"/>
    <w:rsid w:val="10703EDE"/>
    <w:rsid w:val="1081433D"/>
    <w:rsid w:val="10A32505"/>
    <w:rsid w:val="10B45C6A"/>
    <w:rsid w:val="10C2298C"/>
    <w:rsid w:val="10D10E21"/>
    <w:rsid w:val="10FB5E9E"/>
    <w:rsid w:val="11274EE5"/>
    <w:rsid w:val="11423ACC"/>
    <w:rsid w:val="1142587A"/>
    <w:rsid w:val="11447845"/>
    <w:rsid w:val="114E421F"/>
    <w:rsid w:val="115455AE"/>
    <w:rsid w:val="117B0D8C"/>
    <w:rsid w:val="11823EC9"/>
    <w:rsid w:val="11904838"/>
    <w:rsid w:val="11AF4B74"/>
    <w:rsid w:val="11E46932"/>
    <w:rsid w:val="11F33019"/>
    <w:rsid w:val="121F3E0E"/>
    <w:rsid w:val="121F796A"/>
    <w:rsid w:val="122136E2"/>
    <w:rsid w:val="122F497A"/>
    <w:rsid w:val="12333415"/>
    <w:rsid w:val="12372F05"/>
    <w:rsid w:val="124949E7"/>
    <w:rsid w:val="12524CA0"/>
    <w:rsid w:val="127203E1"/>
    <w:rsid w:val="12832FFB"/>
    <w:rsid w:val="12993BC0"/>
    <w:rsid w:val="12DB2879"/>
    <w:rsid w:val="12DD0229"/>
    <w:rsid w:val="12ED1816"/>
    <w:rsid w:val="12F17558"/>
    <w:rsid w:val="13021412"/>
    <w:rsid w:val="13051255"/>
    <w:rsid w:val="13272F7A"/>
    <w:rsid w:val="13370CE3"/>
    <w:rsid w:val="134A6C68"/>
    <w:rsid w:val="135B70C7"/>
    <w:rsid w:val="13631AD8"/>
    <w:rsid w:val="13776690"/>
    <w:rsid w:val="13983E78"/>
    <w:rsid w:val="13AA3D12"/>
    <w:rsid w:val="13B30CB1"/>
    <w:rsid w:val="13D50733"/>
    <w:rsid w:val="140E7C96"/>
    <w:rsid w:val="147A1AD2"/>
    <w:rsid w:val="148D32B1"/>
    <w:rsid w:val="14A07B03"/>
    <w:rsid w:val="14D0319D"/>
    <w:rsid w:val="14E0178F"/>
    <w:rsid w:val="15015A4D"/>
    <w:rsid w:val="15194B44"/>
    <w:rsid w:val="151C63E2"/>
    <w:rsid w:val="154D2A40"/>
    <w:rsid w:val="154F0566"/>
    <w:rsid w:val="15512530"/>
    <w:rsid w:val="1562473D"/>
    <w:rsid w:val="156758B0"/>
    <w:rsid w:val="15910B7E"/>
    <w:rsid w:val="15B348B4"/>
    <w:rsid w:val="15C42D02"/>
    <w:rsid w:val="15CC7E09"/>
    <w:rsid w:val="15E11B06"/>
    <w:rsid w:val="15FD4466"/>
    <w:rsid w:val="16067A7C"/>
    <w:rsid w:val="161517B0"/>
    <w:rsid w:val="16184DFC"/>
    <w:rsid w:val="161D2C7B"/>
    <w:rsid w:val="1630078C"/>
    <w:rsid w:val="163A43C7"/>
    <w:rsid w:val="16881F81"/>
    <w:rsid w:val="16B54D41"/>
    <w:rsid w:val="172B4755"/>
    <w:rsid w:val="172D0D7B"/>
    <w:rsid w:val="17375756"/>
    <w:rsid w:val="17471E3D"/>
    <w:rsid w:val="1767603B"/>
    <w:rsid w:val="176C3651"/>
    <w:rsid w:val="17780248"/>
    <w:rsid w:val="17824C23"/>
    <w:rsid w:val="17990E88"/>
    <w:rsid w:val="17D11706"/>
    <w:rsid w:val="17D66D1D"/>
    <w:rsid w:val="17EC02EE"/>
    <w:rsid w:val="17F15BF1"/>
    <w:rsid w:val="17F17FFA"/>
    <w:rsid w:val="17FA6EAF"/>
    <w:rsid w:val="18057602"/>
    <w:rsid w:val="181A30AD"/>
    <w:rsid w:val="18221F62"/>
    <w:rsid w:val="18300B23"/>
    <w:rsid w:val="183879D7"/>
    <w:rsid w:val="18685152"/>
    <w:rsid w:val="18846779"/>
    <w:rsid w:val="18952734"/>
    <w:rsid w:val="18980476"/>
    <w:rsid w:val="189B3AC2"/>
    <w:rsid w:val="18CE5C46"/>
    <w:rsid w:val="18ED431E"/>
    <w:rsid w:val="19035317"/>
    <w:rsid w:val="191F596B"/>
    <w:rsid w:val="1922346A"/>
    <w:rsid w:val="19461C80"/>
    <w:rsid w:val="194A1770"/>
    <w:rsid w:val="19600F94"/>
    <w:rsid w:val="19982759"/>
    <w:rsid w:val="19A070D1"/>
    <w:rsid w:val="19B80DD0"/>
    <w:rsid w:val="1A004525"/>
    <w:rsid w:val="1A274FD8"/>
    <w:rsid w:val="1A2C356C"/>
    <w:rsid w:val="1A676BCE"/>
    <w:rsid w:val="1A756495"/>
    <w:rsid w:val="1A82318C"/>
    <w:rsid w:val="1A98650B"/>
    <w:rsid w:val="1ABA46D4"/>
    <w:rsid w:val="1AE6196C"/>
    <w:rsid w:val="1AF51BB0"/>
    <w:rsid w:val="1AFA5418"/>
    <w:rsid w:val="1B193AF0"/>
    <w:rsid w:val="1B34285F"/>
    <w:rsid w:val="1B46065D"/>
    <w:rsid w:val="1B574618"/>
    <w:rsid w:val="1B73394A"/>
    <w:rsid w:val="1B860996"/>
    <w:rsid w:val="1B886580"/>
    <w:rsid w:val="1B970EB9"/>
    <w:rsid w:val="1B9F38C9"/>
    <w:rsid w:val="1BA97A8C"/>
    <w:rsid w:val="1BC86895"/>
    <w:rsid w:val="1BCA2A2C"/>
    <w:rsid w:val="1BE13EE2"/>
    <w:rsid w:val="1BE20386"/>
    <w:rsid w:val="1BE37C5A"/>
    <w:rsid w:val="1BFE4A94"/>
    <w:rsid w:val="1C4B5294"/>
    <w:rsid w:val="1CD31A7D"/>
    <w:rsid w:val="1CD83537"/>
    <w:rsid w:val="1CDD0B4D"/>
    <w:rsid w:val="1CFC5477"/>
    <w:rsid w:val="1D0E6F59"/>
    <w:rsid w:val="1D4B3D09"/>
    <w:rsid w:val="1D5D21D0"/>
    <w:rsid w:val="1D7768AC"/>
    <w:rsid w:val="1D790876"/>
    <w:rsid w:val="1DA653E3"/>
    <w:rsid w:val="1DD2442A"/>
    <w:rsid w:val="1DF04200"/>
    <w:rsid w:val="1DFC3255"/>
    <w:rsid w:val="1E2F362A"/>
    <w:rsid w:val="1E37428D"/>
    <w:rsid w:val="1E566E09"/>
    <w:rsid w:val="1EA97D15"/>
    <w:rsid w:val="1EB31B66"/>
    <w:rsid w:val="1EB61656"/>
    <w:rsid w:val="1EBB4EBE"/>
    <w:rsid w:val="1F0B7BF4"/>
    <w:rsid w:val="1F170346"/>
    <w:rsid w:val="1F443106"/>
    <w:rsid w:val="1F642E60"/>
    <w:rsid w:val="1FAF4A23"/>
    <w:rsid w:val="1FDC333E"/>
    <w:rsid w:val="200D34F7"/>
    <w:rsid w:val="20112FE8"/>
    <w:rsid w:val="20174376"/>
    <w:rsid w:val="20176124"/>
    <w:rsid w:val="201E5705"/>
    <w:rsid w:val="202D3B9A"/>
    <w:rsid w:val="205D447F"/>
    <w:rsid w:val="205D622D"/>
    <w:rsid w:val="206A7390"/>
    <w:rsid w:val="20717F2A"/>
    <w:rsid w:val="20757D89"/>
    <w:rsid w:val="207D242B"/>
    <w:rsid w:val="20831A0C"/>
    <w:rsid w:val="20BE2A44"/>
    <w:rsid w:val="20D83B05"/>
    <w:rsid w:val="20F60C21"/>
    <w:rsid w:val="21115269"/>
    <w:rsid w:val="21262AC3"/>
    <w:rsid w:val="2190618E"/>
    <w:rsid w:val="21B225A8"/>
    <w:rsid w:val="21C30730"/>
    <w:rsid w:val="21C422DC"/>
    <w:rsid w:val="21DD6EFA"/>
    <w:rsid w:val="21EA7F94"/>
    <w:rsid w:val="21F52495"/>
    <w:rsid w:val="22121299"/>
    <w:rsid w:val="222007D8"/>
    <w:rsid w:val="22266AF2"/>
    <w:rsid w:val="222B4109"/>
    <w:rsid w:val="22356D36"/>
    <w:rsid w:val="225C42C2"/>
    <w:rsid w:val="226E2973"/>
    <w:rsid w:val="226F2247"/>
    <w:rsid w:val="22AF6AE8"/>
    <w:rsid w:val="22C32D7D"/>
    <w:rsid w:val="22CA1B74"/>
    <w:rsid w:val="231D7EF5"/>
    <w:rsid w:val="232E062B"/>
    <w:rsid w:val="236B7218"/>
    <w:rsid w:val="236E1C41"/>
    <w:rsid w:val="2378337E"/>
    <w:rsid w:val="238C0BD7"/>
    <w:rsid w:val="23B95E70"/>
    <w:rsid w:val="23ED3D6C"/>
    <w:rsid w:val="23FC435C"/>
    <w:rsid w:val="24101808"/>
    <w:rsid w:val="242B03F0"/>
    <w:rsid w:val="244456C7"/>
    <w:rsid w:val="244A2F6C"/>
    <w:rsid w:val="24727DCD"/>
    <w:rsid w:val="24861ACA"/>
    <w:rsid w:val="24AE086E"/>
    <w:rsid w:val="24AF2DCF"/>
    <w:rsid w:val="24E16D01"/>
    <w:rsid w:val="250848CE"/>
    <w:rsid w:val="251610A0"/>
    <w:rsid w:val="25441769"/>
    <w:rsid w:val="255927A0"/>
    <w:rsid w:val="258C3110"/>
    <w:rsid w:val="25916979"/>
    <w:rsid w:val="259A3A7F"/>
    <w:rsid w:val="259C1FA0"/>
    <w:rsid w:val="25B61F3B"/>
    <w:rsid w:val="25C354A0"/>
    <w:rsid w:val="25CB5C09"/>
    <w:rsid w:val="2613738E"/>
    <w:rsid w:val="26170C2C"/>
    <w:rsid w:val="26284BE7"/>
    <w:rsid w:val="26487037"/>
    <w:rsid w:val="26742C26"/>
    <w:rsid w:val="26844111"/>
    <w:rsid w:val="26AC77E1"/>
    <w:rsid w:val="26BE19EF"/>
    <w:rsid w:val="26E44A40"/>
    <w:rsid w:val="26F66678"/>
    <w:rsid w:val="27003DB6"/>
    <w:rsid w:val="2707408F"/>
    <w:rsid w:val="270E3812"/>
    <w:rsid w:val="271B299E"/>
    <w:rsid w:val="274A75FA"/>
    <w:rsid w:val="274C2B57"/>
    <w:rsid w:val="275571BE"/>
    <w:rsid w:val="276E6F72"/>
    <w:rsid w:val="279F537D"/>
    <w:rsid w:val="27E56B08"/>
    <w:rsid w:val="27F51441"/>
    <w:rsid w:val="27FA6A57"/>
    <w:rsid w:val="281921C7"/>
    <w:rsid w:val="282B6C11"/>
    <w:rsid w:val="28321D4D"/>
    <w:rsid w:val="283C746E"/>
    <w:rsid w:val="28551EE0"/>
    <w:rsid w:val="286D7229"/>
    <w:rsid w:val="28702875"/>
    <w:rsid w:val="288051AE"/>
    <w:rsid w:val="28AB7D51"/>
    <w:rsid w:val="28B1287C"/>
    <w:rsid w:val="28B5297E"/>
    <w:rsid w:val="28BE7A85"/>
    <w:rsid w:val="28C50E13"/>
    <w:rsid w:val="28CC03F4"/>
    <w:rsid w:val="28CC0DF9"/>
    <w:rsid w:val="28DB0697"/>
    <w:rsid w:val="28DE6BDA"/>
    <w:rsid w:val="2927562A"/>
    <w:rsid w:val="29446C81"/>
    <w:rsid w:val="29453D02"/>
    <w:rsid w:val="29A50C45"/>
    <w:rsid w:val="29B36EBE"/>
    <w:rsid w:val="29BA109E"/>
    <w:rsid w:val="29F86FC6"/>
    <w:rsid w:val="2A074947"/>
    <w:rsid w:val="2A135BAE"/>
    <w:rsid w:val="2A1D07DB"/>
    <w:rsid w:val="2A477137"/>
    <w:rsid w:val="2A88659C"/>
    <w:rsid w:val="2A8B3997"/>
    <w:rsid w:val="2AAB5DE7"/>
    <w:rsid w:val="2ABC6246"/>
    <w:rsid w:val="2AD73080"/>
    <w:rsid w:val="2B0379D1"/>
    <w:rsid w:val="2B253DEB"/>
    <w:rsid w:val="2B3109E2"/>
    <w:rsid w:val="2B404781"/>
    <w:rsid w:val="2B5446D0"/>
    <w:rsid w:val="2B5B15BB"/>
    <w:rsid w:val="2B6F5066"/>
    <w:rsid w:val="2B795EE5"/>
    <w:rsid w:val="2B7A2102"/>
    <w:rsid w:val="2B920D55"/>
    <w:rsid w:val="2B956DFA"/>
    <w:rsid w:val="2BA47406"/>
    <w:rsid w:val="2BA82954"/>
    <w:rsid w:val="2BEC2B5B"/>
    <w:rsid w:val="2BF67536"/>
    <w:rsid w:val="2C02003A"/>
    <w:rsid w:val="2C043A01"/>
    <w:rsid w:val="2C053AB1"/>
    <w:rsid w:val="2C416A03"/>
    <w:rsid w:val="2C673F8F"/>
    <w:rsid w:val="2C8B4122"/>
    <w:rsid w:val="2CA13945"/>
    <w:rsid w:val="2CB1295A"/>
    <w:rsid w:val="2CBB2FF0"/>
    <w:rsid w:val="2CDF7FCA"/>
    <w:rsid w:val="2CF021D7"/>
    <w:rsid w:val="2CF03F85"/>
    <w:rsid w:val="2D534FA0"/>
    <w:rsid w:val="2D67693D"/>
    <w:rsid w:val="2D80355B"/>
    <w:rsid w:val="2D9B2143"/>
    <w:rsid w:val="2DB11966"/>
    <w:rsid w:val="2DFF6B75"/>
    <w:rsid w:val="2E1E4B22"/>
    <w:rsid w:val="2E415BED"/>
    <w:rsid w:val="2E5C3FC8"/>
    <w:rsid w:val="2EB21E3A"/>
    <w:rsid w:val="2EC67693"/>
    <w:rsid w:val="2ED81174"/>
    <w:rsid w:val="2ED851CE"/>
    <w:rsid w:val="2F000DF7"/>
    <w:rsid w:val="2F106B60"/>
    <w:rsid w:val="2F1228D8"/>
    <w:rsid w:val="2F284843"/>
    <w:rsid w:val="2F5F53F2"/>
    <w:rsid w:val="2F5F5F7D"/>
    <w:rsid w:val="2F730230"/>
    <w:rsid w:val="2FB239E4"/>
    <w:rsid w:val="2FCF07C9"/>
    <w:rsid w:val="3029612C"/>
    <w:rsid w:val="30314FE0"/>
    <w:rsid w:val="30336FAA"/>
    <w:rsid w:val="304940D8"/>
    <w:rsid w:val="306171C1"/>
    <w:rsid w:val="306C7963"/>
    <w:rsid w:val="30760C45"/>
    <w:rsid w:val="30D8545C"/>
    <w:rsid w:val="30DA029C"/>
    <w:rsid w:val="30DF0CE5"/>
    <w:rsid w:val="30F93D50"/>
    <w:rsid w:val="3115220C"/>
    <w:rsid w:val="312A56A7"/>
    <w:rsid w:val="3140197F"/>
    <w:rsid w:val="317551AC"/>
    <w:rsid w:val="31833619"/>
    <w:rsid w:val="319B6BB5"/>
    <w:rsid w:val="31A55E14"/>
    <w:rsid w:val="31AA329C"/>
    <w:rsid w:val="31B61C41"/>
    <w:rsid w:val="31C3040E"/>
    <w:rsid w:val="31D9592F"/>
    <w:rsid w:val="31F84007"/>
    <w:rsid w:val="322272D6"/>
    <w:rsid w:val="322C1F03"/>
    <w:rsid w:val="323678C1"/>
    <w:rsid w:val="325A6A70"/>
    <w:rsid w:val="327613D0"/>
    <w:rsid w:val="327F5727"/>
    <w:rsid w:val="328E2276"/>
    <w:rsid w:val="32C24615"/>
    <w:rsid w:val="32D16607"/>
    <w:rsid w:val="32DA54BB"/>
    <w:rsid w:val="330E1609"/>
    <w:rsid w:val="331F3816"/>
    <w:rsid w:val="332E69D0"/>
    <w:rsid w:val="338531C9"/>
    <w:rsid w:val="33A87367"/>
    <w:rsid w:val="33AE5566"/>
    <w:rsid w:val="33C344D3"/>
    <w:rsid w:val="33DC64B2"/>
    <w:rsid w:val="33E74334"/>
    <w:rsid w:val="340551E6"/>
    <w:rsid w:val="34114F72"/>
    <w:rsid w:val="342E3B98"/>
    <w:rsid w:val="3437693D"/>
    <w:rsid w:val="34395B9A"/>
    <w:rsid w:val="34403A44"/>
    <w:rsid w:val="34621C0C"/>
    <w:rsid w:val="346314E0"/>
    <w:rsid w:val="347253F1"/>
    <w:rsid w:val="3492284C"/>
    <w:rsid w:val="34A02734"/>
    <w:rsid w:val="34BD6E42"/>
    <w:rsid w:val="34D83C7C"/>
    <w:rsid w:val="35076310"/>
    <w:rsid w:val="350902DA"/>
    <w:rsid w:val="350D601C"/>
    <w:rsid w:val="358160C2"/>
    <w:rsid w:val="35BC70FA"/>
    <w:rsid w:val="35D73F34"/>
    <w:rsid w:val="35DB7EC8"/>
    <w:rsid w:val="35E054DE"/>
    <w:rsid w:val="35F72828"/>
    <w:rsid w:val="362E5FC5"/>
    <w:rsid w:val="3632560E"/>
    <w:rsid w:val="36455341"/>
    <w:rsid w:val="3666544A"/>
    <w:rsid w:val="36AC53C0"/>
    <w:rsid w:val="36B85B13"/>
    <w:rsid w:val="36CE3589"/>
    <w:rsid w:val="36E81AD8"/>
    <w:rsid w:val="36F17277"/>
    <w:rsid w:val="36FF1994"/>
    <w:rsid w:val="371A4A20"/>
    <w:rsid w:val="37386C54"/>
    <w:rsid w:val="37411FAD"/>
    <w:rsid w:val="374D1B92"/>
    <w:rsid w:val="3750054B"/>
    <w:rsid w:val="37517D16"/>
    <w:rsid w:val="375A6BCB"/>
    <w:rsid w:val="37647A49"/>
    <w:rsid w:val="376B0DD8"/>
    <w:rsid w:val="37977E1F"/>
    <w:rsid w:val="37985945"/>
    <w:rsid w:val="37DA5F5D"/>
    <w:rsid w:val="37EB1F18"/>
    <w:rsid w:val="380B6117"/>
    <w:rsid w:val="381A45AC"/>
    <w:rsid w:val="381F09CA"/>
    <w:rsid w:val="38262F51"/>
    <w:rsid w:val="382D0783"/>
    <w:rsid w:val="38353194"/>
    <w:rsid w:val="38523D46"/>
    <w:rsid w:val="3862042D"/>
    <w:rsid w:val="386C070B"/>
    <w:rsid w:val="387263AD"/>
    <w:rsid w:val="38904AB5"/>
    <w:rsid w:val="389E032A"/>
    <w:rsid w:val="38C509BB"/>
    <w:rsid w:val="38DE55D9"/>
    <w:rsid w:val="38E47094"/>
    <w:rsid w:val="391E4A2F"/>
    <w:rsid w:val="3962620A"/>
    <w:rsid w:val="39706B79"/>
    <w:rsid w:val="397622BB"/>
    <w:rsid w:val="398B39B3"/>
    <w:rsid w:val="398D772B"/>
    <w:rsid w:val="39967E2F"/>
    <w:rsid w:val="39D8471E"/>
    <w:rsid w:val="39DD3AE3"/>
    <w:rsid w:val="39EF6863"/>
    <w:rsid w:val="3A173499"/>
    <w:rsid w:val="3A4F49E1"/>
    <w:rsid w:val="3A881CA1"/>
    <w:rsid w:val="3A9248CD"/>
    <w:rsid w:val="3A9C74FA"/>
    <w:rsid w:val="3A9E3272"/>
    <w:rsid w:val="3AE55345"/>
    <w:rsid w:val="3AF13B97"/>
    <w:rsid w:val="3AF17846"/>
    <w:rsid w:val="3B442589"/>
    <w:rsid w:val="3B602C1D"/>
    <w:rsid w:val="3B806E1C"/>
    <w:rsid w:val="3B820DE6"/>
    <w:rsid w:val="3B822B94"/>
    <w:rsid w:val="3BDA477E"/>
    <w:rsid w:val="3C027831"/>
    <w:rsid w:val="3C0A10A2"/>
    <w:rsid w:val="3C0E2679"/>
    <w:rsid w:val="3C2123AD"/>
    <w:rsid w:val="3C261771"/>
    <w:rsid w:val="3C385DB2"/>
    <w:rsid w:val="3C502C92"/>
    <w:rsid w:val="3CC176EC"/>
    <w:rsid w:val="3CE82ECA"/>
    <w:rsid w:val="3CE95361"/>
    <w:rsid w:val="3CFC627B"/>
    <w:rsid w:val="3D336B96"/>
    <w:rsid w:val="3D4E71D1"/>
    <w:rsid w:val="3D74475E"/>
    <w:rsid w:val="3D7E4426"/>
    <w:rsid w:val="3DA34597"/>
    <w:rsid w:val="3DA60DBB"/>
    <w:rsid w:val="3DB334D8"/>
    <w:rsid w:val="3DBC05DF"/>
    <w:rsid w:val="3DBE20E7"/>
    <w:rsid w:val="3DD11BB1"/>
    <w:rsid w:val="3DF32FC8"/>
    <w:rsid w:val="3DFA0D16"/>
    <w:rsid w:val="3DFF227A"/>
    <w:rsid w:val="3E015FF2"/>
    <w:rsid w:val="3E121833"/>
    <w:rsid w:val="3E2D5039"/>
    <w:rsid w:val="3E52684D"/>
    <w:rsid w:val="3E686071"/>
    <w:rsid w:val="3E691DE9"/>
    <w:rsid w:val="3E815385"/>
    <w:rsid w:val="3E8409D1"/>
    <w:rsid w:val="3E952BDE"/>
    <w:rsid w:val="3EA370A9"/>
    <w:rsid w:val="3EF27302"/>
    <w:rsid w:val="3F2F4DE1"/>
    <w:rsid w:val="3F3423F7"/>
    <w:rsid w:val="3F47212A"/>
    <w:rsid w:val="3F626F64"/>
    <w:rsid w:val="3F7B6278"/>
    <w:rsid w:val="3F84512C"/>
    <w:rsid w:val="3F8844F1"/>
    <w:rsid w:val="3F984734"/>
    <w:rsid w:val="3F9A4950"/>
    <w:rsid w:val="3FA27361"/>
    <w:rsid w:val="4004626D"/>
    <w:rsid w:val="400B13AA"/>
    <w:rsid w:val="400B75FC"/>
    <w:rsid w:val="405C7E57"/>
    <w:rsid w:val="40632F94"/>
    <w:rsid w:val="40C003E6"/>
    <w:rsid w:val="40C1415E"/>
    <w:rsid w:val="40C94DC1"/>
    <w:rsid w:val="40D55514"/>
    <w:rsid w:val="40DB5220"/>
    <w:rsid w:val="40EA11C7"/>
    <w:rsid w:val="40F260C6"/>
    <w:rsid w:val="40FA4F7A"/>
    <w:rsid w:val="41154673"/>
    <w:rsid w:val="41175B2C"/>
    <w:rsid w:val="414A7CB0"/>
    <w:rsid w:val="4162324B"/>
    <w:rsid w:val="41717932"/>
    <w:rsid w:val="418C651A"/>
    <w:rsid w:val="41A23614"/>
    <w:rsid w:val="41B25855"/>
    <w:rsid w:val="41C04416"/>
    <w:rsid w:val="41C061C4"/>
    <w:rsid w:val="41E06866"/>
    <w:rsid w:val="41E2613A"/>
    <w:rsid w:val="41E719A3"/>
    <w:rsid w:val="41F9178E"/>
    <w:rsid w:val="420267DC"/>
    <w:rsid w:val="4205007B"/>
    <w:rsid w:val="42072045"/>
    <w:rsid w:val="420F08E9"/>
    <w:rsid w:val="42134546"/>
    <w:rsid w:val="42165A5C"/>
    <w:rsid w:val="42240501"/>
    <w:rsid w:val="42356146"/>
    <w:rsid w:val="424469C5"/>
    <w:rsid w:val="425608D6"/>
    <w:rsid w:val="42925DB2"/>
    <w:rsid w:val="429C09DF"/>
    <w:rsid w:val="42D263AC"/>
    <w:rsid w:val="42DB7E3D"/>
    <w:rsid w:val="43065E58"/>
    <w:rsid w:val="4331209F"/>
    <w:rsid w:val="4338699F"/>
    <w:rsid w:val="43421586"/>
    <w:rsid w:val="434A5A97"/>
    <w:rsid w:val="435525A3"/>
    <w:rsid w:val="43B43B06"/>
    <w:rsid w:val="43B65AD0"/>
    <w:rsid w:val="43D16466"/>
    <w:rsid w:val="43E176EB"/>
    <w:rsid w:val="43E268C5"/>
    <w:rsid w:val="43F87E97"/>
    <w:rsid w:val="440E76BA"/>
    <w:rsid w:val="441D16AC"/>
    <w:rsid w:val="4441233C"/>
    <w:rsid w:val="444255B6"/>
    <w:rsid w:val="445D7CFA"/>
    <w:rsid w:val="449927E4"/>
    <w:rsid w:val="449E6DF1"/>
    <w:rsid w:val="44CB1108"/>
    <w:rsid w:val="44E84CF1"/>
    <w:rsid w:val="44FE14DD"/>
    <w:rsid w:val="450D7972"/>
    <w:rsid w:val="451958FB"/>
    <w:rsid w:val="452843EF"/>
    <w:rsid w:val="453942C3"/>
    <w:rsid w:val="454315E6"/>
    <w:rsid w:val="45835E86"/>
    <w:rsid w:val="4588524B"/>
    <w:rsid w:val="45B95404"/>
    <w:rsid w:val="45C1250B"/>
    <w:rsid w:val="45CE5353"/>
    <w:rsid w:val="45E32481"/>
    <w:rsid w:val="460D74FE"/>
    <w:rsid w:val="461D3BE5"/>
    <w:rsid w:val="463D4287"/>
    <w:rsid w:val="464E0242"/>
    <w:rsid w:val="4651388E"/>
    <w:rsid w:val="46821C9A"/>
    <w:rsid w:val="46855D68"/>
    <w:rsid w:val="468B666B"/>
    <w:rsid w:val="46EC35B7"/>
    <w:rsid w:val="46F012F9"/>
    <w:rsid w:val="46F03E62"/>
    <w:rsid w:val="46FA3F26"/>
    <w:rsid w:val="46FA5CD4"/>
    <w:rsid w:val="4716395B"/>
    <w:rsid w:val="47273D83"/>
    <w:rsid w:val="473C009B"/>
    <w:rsid w:val="47411B55"/>
    <w:rsid w:val="47431429"/>
    <w:rsid w:val="47705F96"/>
    <w:rsid w:val="478101A3"/>
    <w:rsid w:val="4783216D"/>
    <w:rsid w:val="47976251"/>
    <w:rsid w:val="479B2164"/>
    <w:rsid w:val="47A10846"/>
    <w:rsid w:val="47A45C40"/>
    <w:rsid w:val="48153C8D"/>
    <w:rsid w:val="483376F0"/>
    <w:rsid w:val="483671E0"/>
    <w:rsid w:val="48401B20"/>
    <w:rsid w:val="485D651B"/>
    <w:rsid w:val="48677399"/>
    <w:rsid w:val="486C1ED8"/>
    <w:rsid w:val="486F624E"/>
    <w:rsid w:val="48790E7B"/>
    <w:rsid w:val="487D4E0F"/>
    <w:rsid w:val="48897310"/>
    <w:rsid w:val="48955123"/>
    <w:rsid w:val="48D82045"/>
    <w:rsid w:val="48E21116"/>
    <w:rsid w:val="49227764"/>
    <w:rsid w:val="4924528A"/>
    <w:rsid w:val="493F0316"/>
    <w:rsid w:val="496814F6"/>
    <w:rsid w:val="4968786D"/>
    <w:rsid w:val="4981092F"/>
    <w:rsid w:val="49855FD9"/>
    <w:rsid w:val="49A5461D"/>
    <w:rsid w:val="49C12AD9"/>
    <w:rsid w:val="49E8275C"/>
    <w:rsid w:val="49F96717"/>
    <w:rsid w:val="4A086E2D"/>
    <w:rsid w:val="4A4D0811"/>
    <w:rsid w:val="4A677B24"/>
    <w:rsid w:val="4A733A4B"/>
    <w:rsid w:val="4AA743C5"/>
    <w:rsid w:val="4AAC3789"/>
    <w:rsid w:val="4AC9433B"/>
    <w:rsid w:val="4B013980"/>
    <w:rsid w:val="4B2257F9"/>
    <w:rsid w:val="4B5A4F93"/>
    <w:rsid w:val="4B670B02"/>
    <w:rsid w:val="4B6C4CC7"/>
    <w:rsid w:val="4B8509F7"/>
    <w:rsid w:val="4BA3693A"/>
    <w:rsid w:val="4BA9212F"/>
    <w:rsid w:val="4BD42F98"/>
    <w:rsid w:val="4C303711"/>
    <w:rsid w:val="4C6267F5"/>
    <w:rsid w:val="4C803184"/>
    <w:rsid w:val="4CA24E44"/>
    <w:rsid w:val="4CA30BBC"/>
    <w:rsid w:val="4CB66B41"/>
    <w:rsid w:val="4CC4300C"/>
    <w:rsid w:val="4D0553D3"/>
    <w:rsid w:val="4D790479"/>
    <w:rsid w:val="4D8B58D8"/>
    <w:rsid w:val="4DC65AFF"/>
    <w:rsid w:val="4DFC6C41"/>
    <w:rsid w:val="4E1C29D4"/>
    <w:rsid w:val="4E304C49"/>
    <w:rsid w:val="4E3221F7"/>
    <w:rsid w:val="4E4A1E49"/>
    <w:rsid w:val="4E5C54C6"/>
    <w:rsid w:val="4E833714"/>
    <w:rsid w:val="4E8C7B5A"/>
    <w:rsid w:val="4E9D1D67"/>
    <w:rsid w:val="4ECA2430"/>
    <w:rsid w:val="4ECE0172"/>
    <w:rsid w:val="4ED80FF1"/>
    <w:rsid w:val="4EEC23A6"/>
    <w:rsid w:val="4EF15C0F"/>
    <w:rsid w:val="4F2C30EB"/>
    <w:rsid w:val="4FD5108C"/>
    <w:rsid w:val="4FF754A7"/>
    <w:rsid w:val="5004184F"/>
    <w:rsid w:val="50175B49"/>
    <w:rsid w:val="50212524"/>
    <w:rsid w:val="505E1082"/>
    <w:rsid w:val="50927D13"/>
    <w:rsid w:val="5116195C"/>
    <w:rsid w:val="51234079"/>
    <w:rsid w:val="51254295"/>
    <w:rsid w:val="51397964"/>
    <w:rsid w:val="516A7EFA"/>
    <w:rsid w:val="517F7502"/>
    <w:rsid w:val="51907961"/>
    <w:rsid w:val="51A056CA"/>
    <w:rsid w:val="51B86EB8"/>
    <w:rsid w:val="51BF3DA2"/>
    <w:rsid w:val="51D57A6A"/>
    <w:rsid w:val="520E6AD8"/>
    <w:rsid w:val="524A3FB4"/>
    <w:rsid w:val="524E5126"/>
    <w:rsid w:val="525A1D1D"/>
    <w:rsid w:val="52730B44"/>
    <w:rsid w:val="52750905"/>
    <w:rsid w:val="5294086D"/>
    <w:rsid w:val="529E7E5B"/>
    <w:rsid w:val="529F7C39"/>
    <w:rsid w:val="530B6D7D"/>
    <w:rsid w:val="53487DC7"/>
    <w:rsid w:val="534C5B09"/>
    <w:rsid w:val="534F55FA"/>
    <w:rsid w:val="535112B4"/>
    <w:rsid w:val="535350EA"/>
    <w:rsid w:val="535D3873"/>
    <w:rsid w:val="53CE651E"/>
    <w:rsid w:val="53D0673A"/>
    <w:rsid w:val="53E47AF0"/>
    <w:rsid w:val="53F31055"/>
    <w:rsid w:val="53F71F19"/>
    <w:rsid w:val="53F8359B"/>
    <w:rsid w:val="54102FDB"/>
    <w:rsid w:val="542866AE"/>
    <w:rsid w:val="542B1BC3"/>
    <w:rsid w:val="543640C4"/>
    <w:rsid w:val="54505185"/>
    <w:rsid w:val="54506BE0"/>
    <w:rsid w:val="546B1FBF"/>
    <w:rsid w:val="547A48F8"/>
    <w:rsid w:val="54A54B74"/>
    <w:rsid w:val="54B27BEE"/>
    <w:rsid w:val="54C00205"/>
    <w:rsid w:val="54CC252E"/>
    <w:rsid w:val="54D1276A"/>
    <w:rsid w:val="54EF2BF0"/>
    <w:rsid w:val="54F75F49"/>
    <w:rsid w:val="55012924"/>
    <w:rsid w:val="55085A60"/>
    <w:rsid w:val="551162B8"/>
    <w:rsid w:val="551C46A9"/>
    <w:rsid w:val="553D1BAE"/>
    <w:rsid w:val="5540169E"/>
    <w:rsid w:val="55417A05"/>
    <w:rsid w:val="554747DA"/>
    <w:rsid w:val="555A6C79"/>
    <w:rsid w:val="555D5DAC"/>
    <w:rsid w:val="55733821"/>
    <w:rsid w:val="557E7F7B"/>
    <w:rsid w:val="55887B99"/>
    <w:rsid w:val="55943798"/>
    <w:rsid w:val="55A0038E"/>
    <w:rsid w:val="55D6790C"/>
    <w:rsid w:val="56001259"/>
    <w:rsid w:val="5604091D"/>
    <w:rsid w:val="5621327D"/>
    <w:rsid w:val="56466840"/>
    <w:rsid w:val="56692065"/>
    <w:rsid w:val="56867584"/>
    <w:rsid w:val="569A3030"/>
    <w:rsid w:val="56D55E16"/>
    <w:rsid w:val="56F444EE"/>
    <w:rsid w:val="571A1A7B"/>
    <w:rsid w:val="57236B81"/>
    <w:rsid w:val="573A3ECB"/>
    <w:rsid w:val="574C257C"/>
    <w:rsid w:val="575D159C"/>
    <w:rsid w:val="584D65AC"/>
    <w:rsid w:val="585B234B"/>
    <w:rsid w:val="587B2871"/>
    <w:rsid w:val="589C4E3D"/>
    <w:rsid w:val="58CC429A"/>
    <w:rsid w:val="58D901AF"/>
    <w:rsid w:val="58DF2F7C"/>
    <w:rsid w:val="59036C6A"/>
    <w:rsid w:val="59367040"/>
    <w:rsid w:val="5953369E"/>
    <w:rsid w:val="59945B14"/>
    <w:rsid w:val="599C0E6D"/>
    <w:rsid w:val="59B234B4"/>
    <w:rsid w:val="59B44408"/>
    <w:rsid w:val="59D143DE"/>
    <w:rsid w:val="59EE791A"/>
    <w:rsid w:val="59F44805"/>
    <w:rsid w:val="59F64A21"/>
    <w:rsid w:val="5A026F22"/>
    <w:rsid w:val="5A2A46CB"/>
    <w:rsid w:val="5A367AD6"/>
    <w:rsid w:val="5A553389"/>
    <w:rsid w:val="5A9009D2"/>
    <w:rsid w:val="5A955FE8"/>
    <w:rsid w:val="5AC8016B"/>
    <w:rsid w:val="5AD379A2"/>
    <w:rsid w:val="5AF34ABD"/>
    <w:rsid w:val="5AF70A51"/>
    <w:rsid w:val="5B0311A3"/>
    <w:rsid w:val="5B0373F5"/>
    <w:rsid w:val="5B04708C"/>
    <w:rsid w:val="5B435268"/>
    <w:rsid w:val="5B7A511B"/>
    <w:rsid w:val="5B871DD5"/>
    <w:rsid w:val="5BA02E96"/>
    <w:rsid w:val="5BC00E43"/>
    <w:rsid w:val="5BFB1E7B"/>
    <w:rsid w:val="5C013209"/>
    <w:rsid w:val="5C3A0B6A"/>
    <w:rsid w:val="5C3D6937"/>
    <w:rsid w:val="5C44463B"/>
    <w:rsid w:val="5C69772C"/>
    <w:rsid w:val="5C9014E4"/>
    <w:rsid w:val="5CA87D85"/>
    <w:rsid w:val="5CE943C9"/>
    <w:rsid w:val="5CF80AB0"/>
    <w:rsid w:val="5CFF1E3E"/>
    <w:rsid w:val="5D2C3456"/>
    <w:rsid w:val="5D417D61"/>
    <w:rsid w:val="5D4930BA"/>
    <w:rsid w:val="5D526412"/>
    <w:rsid w:val="5D5F468B"/>
    <w:rsid w:val="5D9702C9"/>
    <w:rsid w:val="5DAC66E6"/>
    <w:rsid w:val="5DC15346"/>
    <w:rsid w:val="5DDE7CA6"/>
    <w:rsid w:val="5DE132F2"/>
    <w:rsid w:val="5DF60DB8"/>
    <w:rsid w:val="5E1216FE"/>
    <w:rsid w:val="5E224037"/>
    <w:rsid w:val="5E3F33F4"/>
    <w:rsid w:val="5E5C0C6D"/>
    <w:rsid w:val="5E602469"/>
    <w:rsid w:val="5E7F4FE5"/>
    <w:rsid w:val="5E866FE0"/>
    <w:rsid w:val="5E8B1BDC"/>
    <w:rsid w:val="5E9860A7"/>
    <w:rsid w:val="5E9B5B97"/>
    <w:rsid w:val="5EA507C4"/>
    <w:rsid w:val="5EBB5C13"/>
    <w:rsid w:val="5EDB41E5"/>
    <w:rsid w:val="5EE412EC"/>
    <w:rsid w:val="5EE54443"/>
    <w:rsid w:val="5EEC5D6C"/>
    <w:rsid w:val="5F2B1321"/>
    <w:rsid w:val="5F322057"/>
    <w:rsid w:val="5F322B64"/>
    <w:rsid w:val="5F5F4E16"/>
    <w:rsid w:val="5F77638B"/>
    <w:rsid w:val="5F8E3006"/>
    <w:rsid w:val="5F8F74AA"/>
    <w:rsid w:val="5FAA1D8F"/>
    <w:rsid w:val="5FAA6092"/>
    <w:rsid w:val="5FC8476A"/>
    <w:rsid w:val="5FDF3861"/>
    <w:rsid w:val="5FEB0458"/>
    <w:rsid w:val="5FF23595"/>
    <w:rsid w:val="60285208"/>
    <w:rsid w:val="6037369D"/>
    <w:rsid w:val="60651FB9"/>
    <w:rsid w:val="60786190"/>
    <w:rsid w:val="609A698C"/>
    <w:rsid w:val="60C413D5"/>
    <w:rsid w:val="60D333C6"/>
    <w:rsid w:val="61021EFD"/>
    <w:rsid w:val="61083887"/>
    <w:rsid w:val="611C318D"/>
    <w:rsid w:val="612B1454"/>
    <w:rsid w:val="614B38A4"/>
    <w:rsid w:val="617805B6"/>
    <w:rsid w:val="61891BF9"/>
    <w:rsid w:val="61A44D62"/>
    <w:rsid w:val="61D76EE6"/>
    <w:rsid w:val="61E11116"/>
    <w:rsid w:val="6223037D"/>
    <w:rsid w:val="62255EA3"/>
    <w:rsid w:val="62286B92"/>
    <w:rsid w:val="623C4F9B"/>
    <w:rsid w:val="6293135F"/>
    <w:rsid w:val="62A01573"/>
    <w:rsid w:val="62A82630"/>
    <w:rsid w:val="62B86D17"/>
    <w:rsid w:val="62BB6808"/>
    <w:rsid w:val="62ED6BAC"/>
    <w:rsid w:val="634B150C"/>
    <w:rsid w:val="634E31D8"/>
    <w:rsid w:val="637F792D"/>
    <w:rsid w:val="638D1F52"/>
    <w:rsid w:val="63AE1EC8"/>
    <w:rsid w:val="63BD0C78"/>
    <w:rsid w:val="63C4349A"/>
    <w:rsid w:val="63D538F9"/>
    <w:rsid w:val="640815D9"/>
    <w:rsid w:val="64124205"/>
    <w:rsid w:val="6416019A"/>
    <w:rsid w:val="643028DD"/>
    <w:rsid w:val="64354398"/>
    <w:rsid w:val="64430863"/>
    <w:rsid w:val="64524F4A"/>
    <w:rsid w:val="64805613"/>
    <w:rsid w:val="64B928D3"/>
    <w:rsid w:val="64C34049"/>
    <w:rsid w:val="64DC257D"/>
    <w:rsid w:val="650A2544"/>
    <w:rsid w:val="650C3EF5"/>
    <w:rsid w:val="650E0E71"/>
    <w:rsid w:val="653C0D25"/>
    <w:rsid w:val="65932CC9"/>
    <w:rsid w:val="65E47E23"/>
    <w:rsid w:val="65FC33BF"/>
    <w:rsid w:val="65FF4C5D"/>
    <w:rsid w:val="66044022"/>
    <w:rsid w:val="660D2ED6"/>
    <w:rsid w:val="661E4D5D"/>
    <w:rsid w:val="6647680A"/>
    <w:rsid w:val="665A1E94"/>
    <w:rsid w:val="667B0788"/>
    <w:rsid w:val="66EA76BB"/>
    <w:rsid w:val="66EB166F"/>
    <w:rsid w:val="673821D5"/>
    <w:rsid w:val="6744501E"/>
    <w:rsid w:val="67446DCC"/>
    <w:rsid w:val="67696832"/>
    <w:rsid w:val="676C5425"/>
    <w:rsid w:val="677D22DE"/>
    <w:rsid w:val="677E1BB2"/>
    <w:rsid w:val="678B49FB"/>
    <w:rsid w:val="67AC671F"/>
    <w:rsid w:val="67D068B1"/>
    <w:rsid w:val="67D5773D"/>
    <w:rsid w:val="67EE31DB"/>
    <w:rsid w:val="67F07B7C"/>
    <w:rsid w:val="68000819"/>
    <w:rsid w:val="68142C42"/>
    <w:rsid w:val="68153AD4"/>
    <w:rsid w:val="68212C69"/>
    <w:rsid w:val="683E1A6D"/>
    <w:rsid w:val="683E7CBF"/>
    <w:rsid w:val="686979DD"/>
    <w:rsid w:val="687C4343"/>
    <w:rsid w:val="688E4077"/>
    <w:rsid w:val="688F051A"/>
    <w:rsid w:val="68D867F8"/>
    <w:rsid w:val="69272501"/>
    <w:rsid w:val="695B21AB"/>
    <w:rsid w:val="695C17CB"/>
    <w:rsid w:val="69B1626F"/>
    <w:rsid w:val="69CA7330"/>
    <w:rsid w:val="69DF20A9"/>
    <w:rsid w:val="69E76134"/>
    <w:rsid w:val="6A02131C"/>
    <w:rsid w:val="6A1E5873"/>
    <w:rsid w:val="6A22716C"/>
    <w:rsid w:val="6A4E7F61"/>
    <w:rsid w:val="6A7C687C"/>
    <w:rsid w:val="6AE14931"/>
    <w:rsid w:val="6B051CE0"/>
    <w:rsid w:val="6B166CD1"/>
    <w:rsid w:val="6B396460"/>
    <w:rsid w:val="6B4C26F3"/>
    <w:rsid w:val="6B56531F"/>
    <w:rsid w:val="6B59096C"/>
    <w:rsid w:val="6B6A0DCB"/>
    <w:rsid w:val="6B79100E"/>
    <w:rsid w:val="6B90226A"/>
    <w:rsid w:val="6B96571C"/>
    <w:rsid w:val="6BBC5ADA"/>
    <w:rsid w:val="6BC404DB"/>
    <w:rsid w:val="6BDD3C18"/>
    <w:rsid w:val="6C0905E4"/>
    <w:rsid w:val="6C3118E9"/>
    <w:rsid w:val="6C4258A4"/>
    <w:rsid w:val="6C6C00BA"/>
    <w:rsid w:val="6C6D2921"/>
    <w:rsid w:val="6C7C382B"/>
    <w:rsid w:val="6C831C60"/>
    <w:rsid w:val="6C904861"/>
    <w:rsid w:val="6C953C26"/>
    <w:rsid w:val="6CB57E24"/>
    <w:rsid w:val="6CC87B57"/>
    <w:rsid w:val="6CE64778"/>
    <w:rsid w:val="6CFE17CB"/>
    <w:rsid w:val="6D153134"/>
    <w:rsid w:val="6D154D66"/>
    <w:rsid w:val="6D365409"/>
    <w:rsid w:val="6D392803"/>
    <w:rsid w:val="6D605FE2"/>
    <w:rsid w:val="6D836174"/>
    <w:rsid w:val="6D853C9A"/>
    <w:rsid w:val="6DC742B3"/>
    <w:rsid w:val="6DCF4F15"/>
    <w:rsid w:val="6DDB3069"/>
    <w:rsid w:val="6DFA4688"/>
    <w:rsid w:val="6DFB0400"/>
    <w:rsid w:val="6E093496"/>
    <w:rsid w:val="6E35359F"/>
    <w:rsid w:val="6E360992"/>
    <w:rsid w:val="6E595A1C"/>
    <w:rsid w:val="6E647D53"/>
    <w:rsid w:val="6E6B1269"/>
    <w:rsid w:val="6E8C2049"/>
    <w:rsid w:val="6EA42846"/>
    <w:rsid w:val="6EB74327"/>
    <w:rsid w:val="6EDE7B06"/>
    <w:rsid w:val="6EE6125B"/>
    <w:rsid w:val="6EEF1D13"/>
    <w:rsid w:val="6F0230C8"/>
    <w:rsid w:val="6F143527"/>
    <w:rsid w:val="6F4A5F32"/>
    <w:rsid w:val="6F610982"/>
    <w:rsid w:val="6F6A75EB"/>
    <w:rsid w:val="6F7044D6"/>
    <w:rsid w:val="6F707547"/>
    <w:rsid w:val="6F7264A0"/>
    <w:rsid w:val="6F9E7295"/>
    <w:rsid w:val="6FC84312"/>
    <w:rsid w:val="6FD66A2F"/>
    <w:rsid w:val="702A1E44"/>
    <w:rsid w:val="70453BB5"/>
    <w:rsid w:val="704716DB"/>
    <w:rsid w:val="70893AA1"/>
    <w:rsid w:val="709E6557"/>
    <w:rsid w:val="70A1703D"/>
    <w:rsid w:val="70C525EF"/>
    <w:rsid w:val="70C96594"/>
    <w:rsid w:val="70E21403"/>
    <w:rsid w:val="70F27898"/>
    <w:rsid w:val="710028BF"/>
    <w:rsid w:val="714E0847"/>
    <w:rsid w:val="71544DE7"/>
    <w:rsid w:val="71593474"/>
    <w:rsid w:val="71775FF0"/>
    <w:rsid w:val="71A1114C"/>
    <w:rsid w:val="71C31235"/>
    <w:rsid w:val="71F413EE"/>
    <w:rsid w:val="721455EC"/>
    <w:rsid w:val="72203F91"/>
    <w:rsid w:val="72273572"/>
    <w:rsid w:val="7251239D"/>
    <w:rsid w:val="72782157"/>
    <w:rsid w:val="727918F3"/>
    <w:rsid w:val="72CB65F3"/>
    <w:rsid w:val="72E256EB"/>
    <w:rsid w:val="72FF44EF"/>
    <w:rsid w:val="730E1814"/>
    <w:rsid w:val="73117D7E"/>
    <w:rsid w:val="731A2A07"/>
    <w:rsid w:val="732D2E0A"/>
    <w:rsid w:val="73410663"/>
    <w:rsid w:val="73532145"/>
    <w:rsid w:val="737E18B7"/>
    <w:rsid w:val="737F73DD"/>
    <w:rsid w:val="738B18DE"/>
    <w:rsid w:val="738C3594"/>
    <w:rsid w:val="738F7621"/>
    <w:rsid w:val="739E7864"/>
    <w:rsid w:val="73A62BBC"/>
    <w:rsid w:val="73B54A74"/>
    <w:rsid w:val="73ED2599"/>
    <w:rsid w:val="742064CB"/>
    <w:rsid w:val="74534AF2"/>
    <w:rsid w:val="746048BB"/>
    <w:rsid w:val="7460720F"/>
    <w:rsid w:val="74654825"/>
    <w:rsid w:val="7494275B"/>
    <w:rsid w:val="74C07CAE"/>
    <w:rsid w:val="74ED1545"/>
    <w:rsid w:val="74F040EF"/>
    <w:rsid w:val="750A4CB0"/>
    <w:rsid w:val="7521074C"/>
    <w:rsid w:val="75524DAA"/>
    <w:rsid w:val="755F1275"/>
    <w:rsid w:val="756F231B"/>
    <w:rsid w:val="75790588"/>
    <w:rsid w:val="757F1706"/>
    <w:rsid w:val="760342F6"/>
    <w:rsid w:val="760D2A7F"/>
    <w:rsid w:val="76282E88"/>
    <w:rsid w:val="762A1882"/>
    <w:rsid w:val="763501BA"/>
    <w:rsid w:val="763C5112"/>
    <w:rsid w:val="767A42B3"/>
    <w:rsid w:val="767B20DE"/>
    <w:rsid w:val="76BE0820"/>
    <w:rsid w:val="76BE1FCB"/>
    <w:rsid w:val="76C84BF7"/>
    <w:rsid w:val="76EC08E6"/>
    <w:rsid w:val="770514C1"/>
    <w:rsid w:val="772B3B04"/>
    <w:rsid w:val="77381D7D"/>
    <w:rsid w:val="7771674C"/>
    <w:rsid w:val="77732DB5"/>
    <w:rsid w:val="7789082B"/>
    <w:rsid w:val="779E42D6"/>
    <w:rsid w:val="77B27D81"/>
    <w:rsid w:val="77C67389"/>
    <w:rsid w:val="77F739E6"/>
    <w:rsid w:val="7800012D"/>
    <w:rsid w:val="780F68F1"/>
    <w:rsid w:val="784E7D76"/>
    <w:rsid w:val="78547BC3"/>
    <w:rsid w:val="78591FAB"/>
    <w:rsid w:val="7879089F"/>
    <w:rsid w:val="7883171E"/>
    <w:rsid w:val="788C28DA"/>
    <w:rsid w:val="789254BD"/>
    <w:rsid w:val="78C22246"/>
    <w:rsid w:val="78CF4963"/>
    <w:rsid w:val="78D33235"/>
    <w:rsid w:val="78D41F79"/>
    <w:rsid w:val="78FC7CE1"/>
    <w:rsid w:val="78FD327E"/>
    <w:rsid w:val="79200D1B"/>
    <w:rsid w:val="793622EC"/>
    <w:rsid w:val="79445CE0"/>
    <w:rsid w:val="794E3ADA"/>
    <w:rsid w:val="795409C4"/>
    <w:rsid w:val="79621333"/>
    <w:rsid w:val="79A74F98"/>
    <w:rsid w:val="79DC2E94"/>
    <w:rsid w:val="79F44681"/>
    <w:rsid w:val="79F6735E"/>
    <w:rsid w:val="79F82F36"/>
    <w:rsid w:val="7A457362"/>
    <w:rsid w:val="7A462A03"/>
    <w:rsid w:val="7A89720F"/>
    <w:rsid w:val="7AD46261"/>
    <w:rsid w:val="7AD87AFF"/>
    <w:rsid w:val="7AF75AAB"/>
    <w:rsid w:val="7B1228E5"/>
    <w:rsid w:val="7B1448AF"/>
    <w:rsid w:val="7B147CD1"/>
    <w:rsid w:val="7B193441"/>
    <w:rsid w:val="7B242D44"/>
    <w:rsid w:val="7B3311D9"/>
    <w:rsid w:val="7B712497"/>
    <w:rsid w:val="7BB8348D"/>
    <w:rsid w:val="7BCE48E8"/>
    <w:rsid w:val="7BDD1145"/>
    <w:rsid w:val="7C0E1E2A"/>
    <w:rsid w:val="7C3F770A"/>
    <w:rsid w:val="7C574A54"/>
    <w:rsid w:val="7C7B2E38"/>
    <w:rsid w:val="7CA20833"/>
    <w:rsid w:val="7CB71996"/>
    <w:rsid w:val="7CBB1486"/>
    <w:rsid w:val="7CDE5175"/>
    <w:rsid w:val="7CF76237"/>
    <w:rsid w:val="7CFE5817"/>
    <w:rsid w:val="7D0A5F3C"/>
    <w:rsid w:val="7D641B1E"/>
    <w:rsid w:val="7D87580C"/>
    <w:rsid w:val="7DCF0C59"/>
    <w:rsid w:val="7DDF7E84"/>
    <w:rsid w:val="7DFC1D56"/>
    <w:rsid w:val="7E36681D"/>
    <w:rsid w:val="7E3808B5"/>
    <w:rsid w:val="7E7E406C"/>
    <w:rsid w:val="7E9F26E2"/>
    <w:rsid w:val="7EC86F76"/>
    <w:rsid w:val="7EDC1B88"/>
    <w:rsid w:val="7EE0428F"/>
    <w:rsid w:val="7EEA0E80"/>
    <w:rsid w:val="7EEF71C5"/>
    <w:rsid w:val="7EFA74FF"/>
    <w:rsid w:val="7F0D1E4F"/>
    <w:rsid w:val="7F453289"/>
    <w:rsid w:val="7F4C286A"/>
    <w:rsid w:val="7F842003"/>
    <w:rsid w:val="7F9D30C5"/>
    <w:rsid w:val="7FBA3C77"/>
    <w:rsid w:val="7FF025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6"/>
    <w:basedOn w:val="1"/>
    <w:next w:val="5"/>
    <w:qFormat/>
    <w:uiPriority w:val="0"/>
    <w:pPr>
      <w:keepNext/>
      <w:jc w:val="center"/>
      <w:outlineLvl w:val="5"/>
    </w:pPr>
    <w:rPr>
      <w:b/>
      <w:kern w:val="0"/>
      <w:sz w:val="44"/>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39"/>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99"/>
    <w:rPr>
      <w:rFonts w:ascii="宋体" w:hAnsi="Courier New"/>
      <w:szCs w:val="20"/>
    </w:rPr>
  </w:style>
  <w:style w:type="paragraph" w:styleId="11">
    <w:name w:val="Balloon Text"/>
    <w:basedOn w:val="1"/>
    <w:link w:val="38"/>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semiHidden/>
    <w:qFormat/>
    <w:uiPriority w:val="0"/>
    <w:rPr>
      <w:sz w:val="24"/>
    </w:rPr>
  </w:style>
  <w:style w:type="paragraph" w:styleId="15">
    <w:name w:val="Body Text Indent 3"/>
    <w:basedOn w:val="1"/>
    <w:qFormat/>
    <w:uiPriority w:val="0"/>
    <w:pPr>
      <w:spacing w:after="120"/>
      <w:ind w:left="420" w:leftChars="200"/>
    </w:pPr>
    <w:rPr>
      <w:kern w:val="0"/>
      <w:sz w:val="16"/>
      <w:szCs w:val="16"/>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6"/>
    <w:next w:val="6"/>
    <w:link w:val="40"/>
    <w:qFormat/>
    <w:uiPriority w:val="0"/>
    <w:rPr>
      <w:b/>
      <w:bCs/>
    </w:rPr>
  </w:style>
  <w:style w:type="paragraph" w:styleId="18">
    <w:name w:val="Body Text First Indent"/>
    <w:basedOn w:val="7"/>
    <w:qFormat/>
    <w:uiPriority w:val="0"/>
    <w:pPr>
      <w:spacing w:after="120"/>
      <w:ind w:firstLine="420" w:firstLineChars="100"/>
    </w:pPr>
    <w:rPr>
      <w:rFonts w:ascii="Times New Roman" w:eastAsia="宋体"/>
      <w:szCs w:val="24"/>
    </w:rPr>
  </w:style>
  <w:style w:type="paragraph" w:styleId="19">
    <w:name w:val="Body Text First Indent 2"/>
    <w:basedOn w:val="8"/>
    <w:unhideWhenUsed/>
    <w:qFormat/>
    <w:uiPriority w:val="99"/>
    <w:pPr>
      <w:spacing w:after="120"/>
      <w:ind w:left="420" w:leftChars="200" w:firstLine="420" w:firstLineChars="200"/>
    </w:pPr>
    <w:rPr>
      <w:kern w:val="2"/>
      <w:sz w:val="21"/>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hint="default"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ascii="monospace" w:hAnsi="monospace" w:eastAsia="monospace" w:cs="monospace"/>
      <w:sz w:val="20"/>
    </w:rPr>
  </w:style>
  <w:style w:type="character" w:styleId="31">
    <w:name w:val="annotation reference"/>
    <w:basedOn w:val="22"/>
    <w:qFormat/>
    <w:uiPriority w:val="0"/>
    <w:rPr>
      <w:sz w:val="21"/>
      <w:szCs w:val="21"/>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纯文本2"/>
    <w:basedOn w:val="1"/>
    <w:qFormat/>
    <w:uiPriority w:val="0"/>
    <w:rPr>
      <w:rFonts w:ascii="宋体" w:hAnsi="Courier New"/>
      <w:sz w:val="28"/>
    </w:rPr>
  </w:style>
  <w:style w:type="character" w:customStyle="1" w:styleId="38">
    <w:name w:val="批注框文本 字符"/>
    <w:basedOn w:val="22"/>
    <w:link w:val="11"/>
    <w:qFormat/>
    <w:uiPriority w:val="0"/>
    <w:rPr>
      <w:kern w:val="2"/>
      <w:sz w:val="18"/>
      <w:szCs w:val="18"/>
    </w:rPr>
  </w:style>
  <w:style w:type="character" w:customStyle="1" w:styleId="39">
    <w:name w:val="批注文字 字符"/>
    <w:basedOn w:val="22"/>
    <w:link w:val="6"/>
    <w:qFormat/>
    <w:uiPriority w:val="0"/>
    <w:rPr>
      <w:kern w:val="2"/>
      <w:sz w:val="21"/>
      <w:szCs w:val="24"/>
    </w:rPr>
  </w:style>
  <w:style w:type="character" w:customStyle="1" w:styleId="40">
    <w:name w:val="批注主题 字符"/>
    <w:basedOn w:val="39"/>
    <w:link w:val="17"/>
    <w:qFormat/>
    <w:uiPriority w:val="0"/>
    <w:rPr>
      <w:b/>
      <w:bCs/>
      <w:kern w:val="2"/>
      <w:sz w:val="21"/>
      <w:szCs w:val="24"/>
    </w:r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标题 2 字符"/>
    <w:link w:val="2"/>
    <w:qFormat/>
    <w:uiPriority w:val="0"/>
    <w:rPr>
      <w:rFonts w:ascii="Arial" w:hAnsi="Arial" w:eastAsia="黑体"/>
      <w:b/>
      <w:bCs/>
      <w:kern w:val="2"/>
      <w:sz w:val="32"/>
      <w:szCs w:val="32"/>
    </w:rPr>
  </w:style>
  <w:style w:type="character" w:customStyle="1" w:styleId="43">
    <w:name w:val="first-child"/>
    <w:basedOn w:val="22"/>
    <w:qFormat/>
    <w:uiPriority w:val="0"/>
  </w:style>
  <w:style w:type="character" w:customStyle="1" w:styleId="44">
    <w:name w:val="hover3"/>
    <w:basedOn w:val="22"/>
    <w:qFormat/>
    <w:uiPriority w:val="0"/>
    <w:rPr>
      <w:color w:val="FFFFFF"/>
    </w:rPr>
  </w:style>
  <w:style w:type="character" w:customStyle="1" w:styleId="45">
    <w:name w:val="hover4"/>
    <w:basedOn w:val="22"/>
    <w:qFormat/>
    <w:uiPriority w:val="0"/>
    <w:rPr>
      <w:color w:val="5FB878"/>
    </w:rPr>
  </w:style>
  <w:style w:type="character" w:customStyle="1" w:styleId="46">
    <w:name w:val="hover5"/>
    <w:basedOn w:val="22"/>
    <w:qFormat/>
    <w:uiPriority w:val="0"/>
    <w:rPr>
      <w:color w:val="5FB878"/>
    </w:rPr>
  </w:style>
  <w:style w:type="character" w:customStyle="1" w:styleId="47">
    <w:name w:val="layui-this2"/>
    <w:basedOn w:val="22"/>
    <w:qFormat/>
    <w:uiPriority w:val="0"/>
    <w:rPr>
      <w:bdr w:val="single" w:color="EEEEEE" w:sz="4" w:space="0"/>
      <w:shd w:val="clear" w:fill="FFFFFF"/>
    </w:rPr>
  </w:style>
  <w:style w:type="character" w:customStyle="1" w:styleId="48">
    <w:name w:val="layui-this"/>
    <w:basedOn w:val="22"/>
    <w:qFormat/>
    <w:uiPriority w:val="0"/>
    <w:rPr>
      <w:bdr w:val="single" w:color="EEEEEE" w:sz="4" w:space="0"/>
      <w:shd w:val="clear" w:fill="FFFFFF"/>
    </w:rPr>
  </w:style>
  <w:style w:type="paragraph" w:customStyle="1" w:styleId="49">
    <w:name w:val="Table Text"/>
    <w:basedOn w:val="1"/>
    <w:semiHidden/>
    <w:qFormat/>
    <w:uiPriority w:val="0"/>
    <w:rPr>
      <w:rFonts w:ascii="宋体" w:hAnsi="宋体" w:eastAsia="宋体" w:cs="宋体"/>
      <w:sz w:val="31"/>
      <w:szCs w:val="31"/>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Paragraph"/>
    <w:basedOn w:val="1"/>
    <w:autoRedefine/>
    <w:qFormat/>
    <w:uiPriority w:val="1"/>
    <w:rPr>
      <w:rFonts w:ascii="Noto Sans Mono CJK JP Regular" w:hAnsi="Noto Sans Mono CJK JP Regular" w:eastAsia="Noto Sans Mono CJK JP Regular" w:cs="Noto Sans Mono CJK JP Regular"/>
    </w:rPr>
  </w:style>
  <w:style w:type="paragraph" w:customStyle="1" w:styleId="52">
    <w:name w:val="列出段落4"/>
    <w:basedOn w:val="1"/>
    <w:qFormat/>
    <w:uiPriority w:val="34"/>
    <w:pPr>
      <w:ind w:firstLine="420" w:firstLineChars="200"/>
    </w:pPr>
  </w:style>
  <w:style w:type="paragraph" w:customStyle="1" w:styleId="53">
    <w:name w:val="Normal_11"/>
    <w:qFormat/>
    <w:uiPriority w:val="0"/>
    <w:rPr>
      <w:rFonts w:ascii="黑体" w:hAnsi="黑体" w:eastAsia="黑体" w:cs="Times New Roman"/>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86f4f616-0389-4a1e-b6ec-8977c818d4de</errorID>
      <errorWord>下</errorWord>
      <group>L1_Word</group>
      <groupName>字词问题</groupName>
      <ability>L2_Typo</ability>
      <abilityName>字词错误</abilityName>
      <candidateList>
        <item>下简</item>
      </candidateList>
      <explain/>
      <paraID>18CBCE18</paraID>
      <start>17</start>
      <end>18</end>
      <status>unmodified</status>
      <modifiedWord/>
      <trackRevisions>false</trackRevisions>
    </reviewItem>
    <reviewItem>
      <errorID>14534c55-ef18-4830-9c78-4acff74634c6</errorID>
      <errorWord>下</errorWord>
      <group>L1_Word</group>
      <groupName>字词问题</groupName>
      <ability>L2_Typo</ability>
      <abilityName>字词错误</abilityName>
      <candidateList>
        <item>下简</item>
      </candidateList>
      <explain/>
      <paraID>18CBCE18</paraID>
      <start>45</start>
      <end>46</end>
      <status>unmodified</status>
      <modifiedWord/>
      <trackRevisions>false</trackRevisions>
    </reviewItem>
    <reviewItem>
      <errorID>0951cb82-8960-4732-a7a3-bf4514e96d3e</errorID>
      <errorWord>1、</errorWord>
      <group>L1_Format</group>
      <groupName>格式问题</groupName>
      <ability>L2_Ordinal</ability>
      <abilityName>序号格式</abilityName>
      <candidateList>
        <item>1.</item>
      </candidateList>
      <explain>当前序号格式不规范，建议修改为规范格式[1.]。</explain>
      <paraID>78E30DA0</paraID>
      <start>0</start>
      <end>2</end>
      <status>unmodified</status>
      <modifiedWord/>
      <trackRevisions>false</trackRevisions>
    </reviewItem>
    <reviewItem>
      <errorID>4f25dafa-7e46-48cf-803a-bb85e918f610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1536CAAD</paraID>
      <start>0</start>
      <end>2</end>
      <status>unmodified</status>
      <modifiedWord/>
      <trackRevisions>false</trackRevisions>
    </reviewItem>
    <reviewItem>
      <errorID>ee662ab1-df6c-4190-bfd8-81a44928e774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11502FF6</paraID>
      <start>0</start>
      <end>2</end>
      <status>unmodified</status>
      <modifiedWord/>
      <trackRevisions>false</trackRevisions>
    </reviewItem>
    <reviewItem>
      <errorID>347c82db-7b55-4a90-9429-71547ff5612b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7D9D8880</paraID>
      <start>0</start>
      <end>2</end>
      <status>unmodified</status>
      <modifiedWord/>
      <trackRevisions>false</trackRevisions>
    </reviewItem>
    <reviewItem>
      <errorID>de97d3e3-d4cc-4c08-bad9-14d3e0609c0d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6B54711C</paraID>
      <start>0</start>
      <end>2</end>
      <status>unmodified</status>
      <modifiedWord/>
      <trackRevisions>false</trackRevisions>
    </reviewItem>
    <reviewItem>
      <errorID>2ee3fc2b-ba20-44de-8463-0c3d7cd8d03e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1F8B5F13</paraID>
      <start>0</start>
      <end>2</end>
      <status>unmodified</status>
      <modifiedWord/>
      <trackRevisions>false</trackRevisions>
    </reviewItem>
    <reviewItem>
      <errorID>44978219-5d78-479b-a533-0a3cea8d4baf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1CCDB242</paraID>
      <start>0</start>
      <end>2</end>
      <status>unmodified</status>
      <modifiedWord/>
      <trackRevisions>false</trackRevisions>
    </reviewItem>
    <reviewItem>
      <errorID>317dde7f-f3a0-4ce2-9670-8bb59a4ac3ef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4F0C0A58</paraID>
      <start>0</start>
      <end>2</end>
      <status>unmodified</status>
      <modifiedWord/>
      <trackRevisions>false</trackRevisions>
    </reviewItem>
    <reviewItem>
      <errorID>71b99004-5d90-4d13-8dc1-ff022d7c0d1d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644405F9</paraID>
      <start>0</start>
      <end>2</end>
      <status>unmodified</status>
      <modifiedWord/>
      <trackRevisions>false</trackRevisions>
    </reviewItem>
    <reviewItem>
      <errorID>aafbc597-afe3-4472-9efe-b840a9dfbcb8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54ED0EEE</paraID>
      <start>0</start>
      <end>2</end>
      <status>unmodified</status>
      <modifiedWord/>
      <trackRevisions>false</trackRevisions>
    </reviewItem>
    <reviewItem>
      <errorID>697b9f1f-e28b-4e5e-be1c-01b1f0f54dee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6A9302D1</paraID>
      <start>0</start>
      <end>2</end>
      <status>unmodified</status>
      <modifiedWord/>
      <trackRevisions>false</trackRevisions>
    </reviewItem>
    <reviewItem>
      <errorID>5193c609-0869-487a-a8cc-f8f9fd3363e0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FE36FF4</paraID>
      <start>0</start>
      <end>2</end>
      <status>unmodified</status>
      <modifiedWord/>
      <trackRevisions>false</trackRevisions>
    </reviewItem>
    <reviewItem>
      <errorID>a53186bf-b37f-44fa-8a51-994726da0260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3578C40F</paraID>
      <start>0</start>
      <end>2</end>
      <status>unmodified</status>
      <modifiedWord/>
      <trackRevisions>false</trackRevisions>
    </reviewItem>
    <reviewItem>
      <errorID>11af6b3b-e813-4e7b-93bf-19bf79cb998e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5ECC3894</paraID>
      <start>0</start>
      <end>2</end>
      <status>unmodified</status>
      <modifiedWord/>
      <trackRevisions>false</trackRevisions>
    </reviewItem>
    <reviewItem>
      <errorID>f5faa914-7677-4284-88c3-5af1cf70fdc6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78F2E36A</paraID>
      <start>0</start>
      <end>2</end>
      <status>unmodified</status>
      <modifiedWord/>
      <trackRevisions>false</trackRevisions>
    </reviewItem>
    <reviewItem>
      <errorID>2075bcc7-e564-4776-bd18-b9fb0532759d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285AD</paraID>
      <start>0</start>
      <end>2</end>
      <status>unmodified</status>
      <modifiedWord/>
      <trackRevisions>false</trackRevisions>
    </reviewItem>
    <reviewItem>
      <errorID>efc6c5e7-dc1c-4873-9f98-310d1b1a270b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7F15427E</paraID>
      <start>0</start>
      <end>2</end>
      <status>unmodified</status>
      <modifiedWord/>
      <trackRevisions>false</trackRevisions>
    </reviewItem>
    <reviewItem>
      <errorID>bb41fcc5-b7c4-4183-99d9-9895106d8ea8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1C16AAA4</paraID>
      <start>0</start>
      <end>2</end>
      <status>unmodified</status>
      <modifiedWord/>
      <trackRevisions>false</trackRevisions>
    </reviewItem>
    <reviewItem>
      <errorID>4718fcc5-8ad1-44bb-8de6-17dc496d0843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622B8782</paraID>
      <start>0</start>
      <end>2</end>
      <status>unmodified</status>
      <modifiedWord/>
      <trackRevisions>false</trackRevisions>
    </reviewItem>
    <reviewItem>
      <errorID>babb4fc3-3707-4bd2-b67d-77375fb87022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3DD26A92</paraID>
      <start>0</start>
      <end>2</end>
      <status>unmodified</status>
      <modifiedWord/>
      <trackRevisions>false</trackRevisions>
    </reviewItem>
    <reviewItem>
      <errorID>280b2cf3-a864-4a9a-af18-fcb1e5fc550a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24AEF2E</paraID>
      <start>0</start>
      <end>2</end>
      <status>unmodified</status>
      <modifiedWord/>
      <trackRevisions>false</trackRevisions>
    </reviewItem>
    <reviewItem>
      <errorID>9862191f-bb3b-41c8-b93d-d2cf0639d4a8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6E442F0E</paraID>
      <start>0</start>
      <end>2</end>
      <status>unmodified</status>
      <modifiedWord/>
      <trackRevisions>false</trackRevisions>
    </reviewItem>
    <reviewItem>
      <errorID>94c42724-38fe-492e-ab43-aadf9499f606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82CF43C</paraID>
      <start>0</start>
      <end>2</end>
      <status>unmodified</status>
      <modifiedWord/>
      <trackRevisions>false</trackRevisions>
    </reviewItem>
    <reviewItem>
      <errorID>f5cc511e-07bd-4bc7-9537-2abd1738cb5c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3E43DEDC</paraID>
      <start>0</start>
      <end>2</end>
      <status>unmodified</status>
      <modifiedWord/>
      <trackRevisions>false</trackRevisions>
    </reviewItem>
    <reviewItem>
      <errorID>cb829ccb-4b18-4ca5-948f-429d9f3446fa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351155C8</paraID>
      <start>0</start>
      <end>2</end>
      <status>unmodified</status>
      <modifiedWord/>
      <trackRevisions>false</trackRevisions>
    </reviewItem>
    <reviewItem>
      <errorID>4e0d7165-5f90-4578-9a21-d2ce4d53282c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261C388E</paraID>
      <start>0</start>
      <end>2</end>
      <status>unmodified</status>
      <modifiedWord/>
      <trackRevisions>false</trackRevisions>
    </reviewItem>
    <reviewItem>
      <errorID>70af16e7-aa79-49ed-9357-9176ee007fc2</errorID>
      <errorWord>其它</errorWord>
      <group>L1_Word</group>
      <groupName>字词问题</groupName>
      <ability>L2_Alias</ability>
      <abilityName>也作/曾用词</abilityName>
      <candidateList>
        <item>其他</item>
      </candidateList>
      <explain>词汇[其它]为不规范表述或旧称，其规范书面表述为[其他]。</explain>
      <paraID> 45410E4</paraID>
      <start>52</start>
      <end>54</end>
      <status>unmodified</status>
      <modifiedWord/>
      <trackRevisions>false</trackRevisions>
    </reviewItem>
    <reviewItem>
      <errorID>97ed47d8-a2d3-4e63-a420-5df2ea16e9ad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32E427EE</paraID>
      <start>0</start>
      <end>2</end>
      <status>unmodified</status>
      <modifiedWord/>
      <trackRevisions>false</trackRevisions>
    </reviewItem>
    <reviewItem>
      <errorID>7555e89c-fd38-4fe9-9c50-8acd93f5d20c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4B1E6221</paraID>
      <start>0</start>
      <end>2</end>
      <status>unmodified</status>
      <modifiedWord/>
      <trackRevisions>false</trackRevisions>
    </reviewItem>
    <reviewItem>
      <errorID>7613f4b2-fda6-4683-9408-abb7d189ce25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4B1E6221</paraID>
      <start>55</start>
      <end>57</end>
      <status>unmodified</status>
      <modifiedWord/>
      <trackRevisions>false</trackRevisions>
    </reviewItem>
    <reviewItem>
      <errorID>31e66975-be8f-4759-b23c-7d41aeee1ce8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7201114E</paraID>
      <start>0</start>
      <end>2</end>
      <status>unmodified</status>
      <modifiedWord/>
      <trackRevisions>false</trackRevisions>
    </reviewItem>
    <reviewItem>
      <errorID>c401b7f7-c1a4-4c7f-b20a-6d09b5c44526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24FE6930</paraID>
      <start>0</start>
      <end>2</end>
      <status>unmodified</status>
      <modifiedWord/>
      <trackRevisions>false</trackRevisions>
    </reviewItem>
    <reviewItem>
      <errorID>62620617-9a82-4901-bba6-3c9519f7322f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F6A023A</paraID>
      <start>0</start>
      <end>2</end>
      <status>unmodified</status>
      <modifiedWord/>
      <trackRevisions>false</trackRevisions>
    </reviewItem>
    <reviewItem>
      <errorID>d233838d-a9f4-4902-952b-bc2ea1243315</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3C584471</paraID>
      <start>36</start>
      <end>38</end>
      <status>unmodified</status>
      <modifiedWord/>
      <trackRevisions>false</trackRevisions>
    </reviewItem>
    <reviewItem>
      <errorID>1885529a-0d2f-453d-af80-79f3c3fbda4a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5893AA4C</paraID>
      <start>0</start>
      <end>2</end>
      <status>unmodified</status>
      <modifiedWord/>
      <trackRevisions>false</trackRevisions>
    </reviewItem>
    <reviewItem>
      <errorID>002f0287-53e8-4eb1-af6f-7d3592346dd3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25DD063A</paraID>
      <start>0</start>
      <end>2</end>
      <status>unmodified</status>
      <modifiedWord/>
      <trackRevisions>false</trackRevisions>
    </reviewItem>
    <reviewItem>
      <errorID>dc676f4d-db0f-4e69-8502-eae27ec6f5b2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5F5971D8</paraID>
      <start>0</start>
      <end>2</end>
      <status>unmodified</status>
      <modifiedWord/>
      <trackRevisions>false</trackRevisions>
    </reviewItem>
    <reviewItem>
      <errorID>28198ed9-7b0c-4ce4-8c8e-34ee4355af54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7B620AF5</paraID>
      <start>0</start>
      <end>2</end>
      <status>unmodified</status>
      <modifiedWord/>
      <trackRevisions>false</trackRevisions>
    </reviewItem>
    <reviewItem>
      <errorID>a0f973d7-6e94-4325-ae58-62660454c704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5B976E71</paraID>
      <start>0</start>
      <end>2</end>
      <status>unmodified</status>
      <modifiedWord/>
      <trackRevisions>false</trackRevisions>
    </reviewItem>
    <reviewItem>
      <errorID>ffe71076-6d61-498d-9277-a15378815fc1</errorID>
      <errorWord>账</errorWord>
      <group>L1_Word</group>
      <groupName>字词问题</groupName>
      <ability>L2_Typo</ability>
      <abilityName>字词错误</abilityName>
      <candidateList>
        <item>账户</item>
      </candidateList>
      <explain>〈名〉会计上指账簿中对各种资金运用、来源和周转过程等设置的分类。</explain>
      <paraID>5B976E71</paraID>
      <start>74</start>
      <end>76</end>
      <status>modified</status>
      <modifiedWord>账户</modifiedWord>
      <trackRevisions>false</trackRevisions>
    </reviewItem>
    <reviewItem>
      <errorID>05477c32-6cbe-4c2a-b117-215d40e5a3b4</errorID>
      <errorWord>未有</errorWord>
      <group>L1_Word</group>
      <groupName>字词问题</groupName>
      <ability>L2_Typo</ability>
      <abilityName>字词错误</abilityName>
      <candidateList>
        <item>未</item>
      </candidateList>
      <explain>〈副〉❶没（跟“已”相对）：尚～成年｜健康仍～恢复。❷不：～便｜～敢苟同｜～可厚非。</explain>
      <paraID>5B976E71</paraID>
      <start>160</start>
      <end>162</end>
      <status>unmodified</status>
      <modifiedWord/>
      <trackRevisions>false</trackRevisions>
    </reviewItem>
    <reviewItem>
      <errorID>a5cc516b-2860-48ed-bfb8-77ad8492c7df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206F6C60</paraID>
      <start>0</start>
      <end>2</end>
      <status>unmodified</status>
      <modifiedWord/>
      <trackRevisions>false</trackRevisions>
    </reviewItem>
    <reviewItem>
      <errorID>d6d3ea35-cb49-4089-b804-bb68d801d839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206F6C60</paraID>
      <start>26</start>
      <end>27</end>
      <status>unmodified</status>
      <modifiedWord/>
      <trackRevisions>false</trackRevisions>
    </reviewItem>
    <reviewItem>
      <errorID>7d19f2ec-9c13-4e92-9263-acc77d2f514e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4E7D666A</paraID>
      <start>0</start>
      <end>2</end>
      <status>unmodified</status>
      <modifiedWord/>
      <trackRevisions>false</trackRevisions>
    </reviewItem>
    <reviewItem>
      <errorID>17e3555e-4b0b-43ab-9b02-9f9825c9f4b9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3835EAA6</paraID>
      <start>0</start>
      <end>2</end>
      <status>unmodified</status>
      <modifiedWord/>
      <trackRevisions>false</trackRevisions>
    </reviewItem>
    <reviewItem>
      <errorID>23883536-0e9b-4550-9c67-c68d8c1bbc2f</errorID>
      <errorWord>费</errorWord>
      <group>L1_Word</group>
      <groupName>字词问题</groupName>
      <ability>L2_Typo</ability>
      <abilityName>字词错误</abilityName>
      <candidateList>
        <item>费等</item>
      </candidateList>
      <explain/>
      <paraID>3835EAA6</paraID>
      <start>29</start>
      <end>30</end>
      <status>unmodified</status>
      <modifiedWord/>
      <trackRevisions>false</trackRevisions>
    </reviewItem>
    <reviewItem>
      <errorID>2176b589-4cf3-425b-a549-c5af7a08aff5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26A59AD8</paraID>
      <start>0</start>
      <end>2</end>
      <status>unmodified</status>
      <modifiedWord/>
      <trackRevisions>false</trackRevisions>
    </reviewItem>
    <reviewItem>
      <errorID>7c3973aa-4958-46ba-82bc-5ff528804aec</errorID>
      <errorWord>人</errorWord>
      <group>L1_Word</group>
      <groupName>字词问题</groupName>
      <ability>L2_Typo</ability>
      <abilityName>字词错误</abilityName>
      <candidateList>
        <item>人在</item>
      </candidateList>
      <explain/>
      <paraID>26A59AD8</paraID>
      <start>42</start>
      <end>43</end>
      <status>unmodified</status>
      <modifiedWord/>
      <trackRevisions>false</trackRevisions>
    </reviewItem>
    <reviewItem>
      <errorID>3bd6c7a8-bf20-4199-b0d2-8b9c6e57bdd0</errorID>
      <errorWord>)</errorWord>
      <group>L1_Format</group>
      <groupName>格式问题</groupName>
      <ability>L2_HalfPunc</ability>
      <abilityName>全半角检查</abilityName>
      <candidateList>
        <item>）</item>
      </candidateList>
      <explain>文本全半角错误。</explain>
      <paraID>6A8A176D</paraID>
      <start>12</start>
      <end>13</end>
      <status>unmodified</status>
      <modifiedWord/>
      <trackRevisions>false</trackRevisions>
    </reviewItem>
    <reviewItem>
      <errorID>878ee6de-acf0-4a7b-9774-0677656c56c0</errorID>
      <errorWord>（</errorWord>
      <group>L1_Punc</group>
      <groupName>标点问题</groupName>
      <ability>L2_Punc</ability>
      <abilityName>标点符号检查</abilityName>
      <candidateList/>
      <explain>同一形式括号套用。</explain>
      <paraID>7D4EE95A</paraID>
      <start>26</start>
      <end>27</end>
      <status>unmodified</status>
      <modifiedWord/>
      <trackRevisions>false</trackRevisions>
    </reviewItem>
    <reviewItem>
      <errorID>a4757cc2-f23f-453a-86ef-cbe773f13b69</errorID>
      <errorWord>）</errorWord>
      <group>L1_Punc</group>
      <groupName>标点问题</groupName>
      <ability>L2_Punc</ability>
      <abilityName>标点符号检查</abilityName>
      <candidateList/>
      <explain>同一形式括号套用。</explain>
      <paraID>7D4EE95A</paraID>
      <start>28</start>
      <end>29</end>
      <status>unmodified</status>
      <modifiedWord/>
      <trackRevisions>false</trackRevisions>
    </reviewItem>
    <reviewItem>
      <errorID>b371f47f-e45c-4026-bc03-c6b0271a1700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3A96713B</paraID>
      <start>0</start>
      <end>2</end>
      <status>unmodified</status>
      <modifiedWord/>
      <trackRevisions>false</trackRevisions>
    </reviewItem>
    <reviewItem>
      <errorID>e92450b0-9112-43be-b3a3-f8ef247cb799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5E512F02</paraID>
      <start>0</start>
      <end>2</end>
      <status>unmodified</status>
      <modifiedWord/>
      <trackRevisions>false</trackRevisions>
    </reviewItem>
    <reviewItem>
      <errorID>ef79d03d-72a1-4aa5-84e4-d7337f7f0cfc</errorID>
      <errorWord>（</errorWord>
      <group>L1_Punc</group>
      <groupName>标点问题</groupName>
      <ability>L2_Punc</ability>
      <abilityName>标点符号检查</abilityName>
      <candidateList/>
      <explain>同一形式括号套用。</explain>
      <paraID>5E512F02</paraID>
      <start>45</start>
      <end>46</end>
      <status>unmodified</status>
      <modifiedWord/>
      <trackRevisions>false</trackRevisions>
    </reviewItem>
    <reviewItem>
      <errorID>af3e7334-1989-44cc-807e-2a52055faf9b</errorID>
      <errorWord>）</errorWord>
      <group>L1_Punc</group>
      <groupName>标点问题</groupName>
      <ability>L2_Punc</ability>
      <abilityName>标点符号检查</abilityName>
      <candidateList/>
      <explain>同一形式括号套用。</explain>
      <paraID>5E512F02</paraID>
      <start>47</start>
      <end>48</end>
      <status>unmodified</status>
      <modifiedWord/>
      <trackRevisions>false</trackRevisions>
    </reviewItem>
    <reviewItem>
      <errorID>f52de3df-c842-43e2-803a-a17416cd5583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1D48260C</paraID>
      <start>0</start>
      <end>2</end>
      <status>unmodified</status>
      <modifiedWord/>
      <trackRevisions>false</trackRevisions>
    </reviewItem>
    <reviewItem>
      <errorID>8129f471-7725-4d23-adb1-1447c6192185</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1CA2C787</paraID>
      <start>101</start>
      <end>102</end>
      <status>unmodified</status>
      <modifiedWord/>
      <trackRevisions>false</trackRevisions>
    </reviewItem>
    <reviewItem>
      <errorID>bbf14283-4aff-48b7-a237-3fcf498ad349</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4D172FAF</paraID>
      <start>9</start>
      <end>12</end>
      <status>unmodified</status>
      <modifiedWord/>
      <trackRevisions>false</trackRevisions>
    </reviewItem>
    <reviewItem>
      <errorID>22baf7fc-2a74-45c0-94a8-947e95308f27</errorID>
      <errorWord>。。</errorWord>
      <group>L1_Punc</group>
      <groupName>标点问题</groupName>
      <ability>L2_Punc</ability>
      <abilityName>标点符号检查</abilityName>
      <candidateList>
        <item>。</item>
      </candidateList>
      <explain/>
      <paraID> 8E71CE0</paraID>
      <start>64</start>
      <end>66</end>
      <status>unmodified</status>
      <modifiedWord/>
      <trackRevisions>false</trackRevisions>
    </reviewItem>
    <reviewItem>
      <errorID>7fee3635-a6a8-4361-9cc3-95de218498ab</errorID>
      <errorWord>做</errorWord>
      <group>L1_Word</group>
      <groupName>字词问题</groupName>
      <ability>L2_Typo</ability>
      <abilityName>字词错误</abilityName>
      <candidateList>
        <item>作</item>
      </candidateList>
      <explain>存在发音相同字词的误用。</explain>
      <paraID> 674220E</paraID>
      <start>35</start>
      <end>36</end>
      <status>unmodified</status>
      <modifiedWord/>
      <trackRevisions>false</trackRevisions>
    </reviewItem>
    <reviewItem>
      <errorID>949590f9-7753-4bb2-958f-1e56177d4e41</errorID>
      <errorWord>法律、法规</errorWord>
      <group>L1_Word</group>
      <groupName>字词问题</groupName>
      <ability>L2_Typo</ability>
      <abilityName>字词错误</abilityName>
      <candidateList>
        <item>法律法规</item>
      </candidateList>
      <explain/>
      <paraID>3857E269</paraID>
      <start>6</start>
      <end>11</end>
      <status>unmodified</status>
      <modifiedWord/>
      <trackRevisions>false</trackRevisions>
    </reviewItem>
    <reviewItem>
      <errorID>d8130241-59d9-4c70-a827-c6bcc0286a65</errorID>
      <errorWord>法律、法规</errorWord>
      <group>L1_Word</group>
      <groupName>字词问题</groupName>
      <ability>L2_Typo</ability>
      <abilityName>字词错误</abilityName>
      <candidateList>
        <item>法律法规</item>
      </candidateList>
      <explain/>
      <paraID> D8C241F</paraID>
      <start>3</start>
      <end>8</end>
      <status>unmodified</status>
      <modifiedWord/>
      <trackRevisions>false</trackRevisions>
    </reviewItem>
    <reviewItem>
      <errorID>874a4ab9-9748-413d-a4fd-0be928aaaf5f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674C2E7</paraID>
      <start>0</start>
      <end>2</end>
      <status>unmodified</status>
      <modifiedWord/>
      <trackRevisions>false</trackRevisions>
    </reviewItem>
    <reviewItem>
      <errorID>32466d18-2a28-48e7-96fb-123894dd52d1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7206A2EA</paraID>
      <start>0</start>
      <end>2</end>
      <status>unmodified</status>
      <modifiedWord/>
      <trackRevisions>false</trackRevisions>
    </reviewItem>
    <reviewItem>
      <errorID>925bb57d-c2c4-4e6b-bc05-be6877464dd7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403F7643</paraID>
      <start>0</start>
      <end>2</end>
      <status>unmodified</status>
      <modifiedWord/>
      <trackRevisions>false</trackRevisions>
    </reviewItem>
    <reviewItem>
      <errorID>9dac7083-de71-482f-9da9-fa3efde92c02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5FC64CDC</paraID>
      <start>0</start>
      <end>2</end>
      <status>unmodified</status>
      <modifiedWord/>
      <trackRevisions>false</trackRevisions>
    </reviewItem>
    <reviewItem>
      <errorID>65bc0f5c-89aa-42d2-b0f3-4cfd8c100bec</errorID>
      <errorWord>；</errorWord>
      <group>L1_Word</group>
      <groupName>字词问题</groupName>
      <ability>L2_Typo</ability>
      <abilityName>字词错误</abilityName>
      <candidateList>
        <item>；在</item>
      </candidateList>
      <explain/>
      <paraID>4D6C8E0C</paraID>
      <start>54</start>
      <end>55</end>
      <status>unmodified</status>
      <modifiedWord/>
      <trackRevisions>false</trackRevisions>
    </reviewItem>
    <reviewItem>
      <errorID>243b0410-a40d-4cbb-8ac2-e22032c5f309</errorID>
      <errorWord>（</errorWord>
      <group>L1_Punc</group>
      <groupName>标点问题</groupName>
      <ability>L2_Punc</ability>
      <abilityName>标点符号检查</abilityName>
      <candidateList/>
      <explain>同一形式括号套用。</explain>
      <paraID>69C5DC7D</paraID>
      <start>103</start>
      <end>104</end>
      <status>unmodified</status>
      <modifiedWord/>
      <trackRevisions>false</trackRevisions>
    </reviewItem>
    <reviewItem>
      <errorID>b36a6d7d-9c4c-4845-9db5-36c780be4af6</errorID>
      <errorWord>）</errorWord>
      <group>L1_Punc</group>
      <groupName>标点问题</groupName>
      <ability>L2_Punc</ability>
      <abilityName>标点符号检查</abilityName>
      <candidateList/>
      <explain>同一形式括号套用。</explain>
      <paraID>69C5DC7D</paraID>
      <start>105</start>
      <end>106</end>
      <status>unmodified</status>
      <modifiedWord/>
      <trackRevisions>false</trackRevisions>
    </reviewItem>
    <reviewItem>
      <errorID>00904c28-c895-4132-9a85-5e8f954dfc21</errorID>
      <errorWord>（</errorWord>
      <group>L1_Punc</group>
      <groupName>标点问题</groupName>
      <ability>L2_Punc</ability>
      <abilityName>标点符号检查</abilityName>
      <candidateList/>
      <explain>同一形式括号套用。</explain>
      <paraID>69C5DC7D</paraID>
      <start>156</start>
      <end>157</end>
      <status>unmodified</status>
      <modifiedWord/>
      <trackRevisions>false</trackRevisions>
    </reviewItem>
    <reviewItem>
      <errorID>53af66de-456e-4765-8b2b-a666e41df821</errorID>
      <errorWord>）</errorWord>
      <group>L1_Punc</group>
      <groupName>标点问题</groupName>
      <ability>L2_Punc</ability>
      <abilityName>标点符号检查</abilityName>
      <candidateList/>
      <explain>同一形式括号套用。</explain>
      <paraID>69C5DC7D</paraID>
      <start>167</start>
      <end>168</end>
      <status>unmodified</status>
      <modifiedWord/>
      <trackRevisions>false</trackRevisions>
    </reviewItem>
    <reviewItem>
      <errorID>00e173c0-8f7b-4a7a-8636-6f036a77f75b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127C7EC4</paraID>
      <start>0</start>
      <end>2</end>
      <status>unmodified</status>
      <modifiedWord/>
      <trackRevisions>false</trackRevisions>
    </reviewItem>
    <reviewItem>
      <errorID>af3082cc-620a-4f37-a9f3-664a8317581e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253A0F04</paraID>
      <start>0</start>
      <end>2</end>
      <status>unmodified</status>
      <modifiedWord/>
      <trackRevisions>false</trackRevisions>
    </reviewItem>
    <reviewItem>
      <errorID>c8f8732c-5576-47c5-8098-ec65a109da2a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1D2B59A8</paraID>
      <start>0</start>
      <end>2</end>
      <status>unmodified</status>
      <modifiedWord/>
      <trackRevisions>false</trackRevisions>
    </reviewItem>
    <reviewItem>
      <errorID>44e8c50e-f6dd-4c7d-aec3-d529f588b31e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4AE3BCD2</paraID>
      <start>0</start>
      <end>2</end>
      <status>unmodified</status>
      <modifiedWord/>
      <trackRevisions>false</trackRevisions>
    </reviewItem>
    <reviewItem>
      <errorID>ab43a113-3dcc-4bf2-bcd3-360d90f18b86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3ECBF0DE</paraID>
      <start>0</start>
      <end>2</end>
      <status>unmodified</status>
      <modifiedWord/>
      <trackRevisions>false</trackRevisions>
    </reviewItem>
    <reviewItem>
      <errorID>8aa3d8e6-ca31-4003-815a-66229a602166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74CB3ACB</paraID>
      <start>0</start>
      <end>2</end>
      <status>unmodified</status>
      <modifiedWord/>
      <trackRevisions>false</trackRevisions>
    </reviewItem>
    <reviewItem>
      <errorID>2c2576fe-1dc6-419f-b5fb-88620b15baef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34844E7</paraID>
      <start>0</start>
      <end>2</end>
      <status>unmodified</status>
      <modifiedWord/>
      <trackRevisions>false</trackRevisions>
    </reviewItem>
    <reviewItem>
      <errorID>e1687226-d9c1-47f3-9394-320628691b0c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2C8CC117</paraID>
      <start>0</start>
      <end>2</end>
      <status>unmodified</status>
      <modifiedWord/>
      <trackRevisions>false</trackRevisions>
    </reviewItem>
    <reviewItem>
      <errorID>85d3e3ca-f277-40f0-a4ab-c072cb5fb9fc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2DA7570D</paraID>
      <start>0</start>
      <end>2</end>
      <status>unmodified</status>
      <modifiedWord/>
      <trackRevisions>false</trackRevisions>
    </reviewItem>
    <reviewItem>
      <errorID>2a56ee52-ec3c-4764-8c80-965098e547f5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337DEAAB</paraID>
      <start>0</start>
      <end>2</end>
      <status>unmodified</status>
      <modifiedWord/>
      <trackRevisions>false</trackRevisions>
    </reviewItem>
    <reviewItem>
      <errorID>810213dc-54da-417c-b7dd-31077aa7464c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337DEAAB</paraID>
      <start>25</start>
      <end>26</end>
      <status>unmodified</status>
      <modifiedWord/>
      <trackRevisions>false</trackRevisions>
    </reviewItem>
    <reviewItem>
      <errorID>7b6d4aea-79ab-4a15-93bd-aff83bd444b5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7AAE15E6</paraID>
      <start>0</start>
      <end>2</end>
      <status>unmodified</status>
      <modifiedWord/>
      <trackRevisions>false</trackRevisions>
    </reviewItem>
    <reviewItem>
      <errorID>9de38599-761e-45ab-be25-2664d03efe9d</errorID>
      <errorWord>须承担</errorWord>
      <group>L1_Word</group>
      <groupName>字词问题</groupName>
      <ability>L2_Typo</ability>
      <abilityName>字词错误</abilityName>
      <candidateList>
        <item>需承担</item>
      </candidateList>
      <explain>存在发音相同字词的误用。</explain>
      <paraID>7AAE15E6</paraID>
      <start>66</start>
      <end>69</end>
      <status>unmodified</status>
      <modifiedWord/>
      <trackRevisions>false</trackRevisions>
    </reviewItem>
    <reviewItem>
      <errorID>18eab84b-293c-41d7-bf09-10f7bbf6b9ca</errorID>
      <errorWord>（</errorWord>
      <group>L1_Punc</group>
      <groupName>标点问题</groupName>
      <ability>L2_Punc</ability>
      <abilityName>标点符号检查</abilityName>
      <candidateList/>
      <explain>同一形式括号套用。</explain>
      <paraID>19BE5C6C</paraID>
      <start>25</start>
      <end>26</end>
      <status>unmodified</status>
      <modifiedWord/>
      <trackRevisions>false</trackRevisions>
    </reviewItem>
    <reviewItem>
      <errorID>4a588901-8506-4b0b-9b34-f62dd572d0c5</errorID>
      <errorWord>）</errorWord>
      <group>L1_Punc</group>
      <groupName>标点问题</groupName>
      <ability>L2_Punc</ability>
      <abilityName>标点符号检查</abilityName>
      <candidateList/>
      <explain>同一形式括号套用。</explain>
      <paraID>19BE5C6C</paraID>
      <start>27</start>
      <end>28</end>
      <status>unmodified</status>
      <modifiedWord/>
      <trackRevisions>false</trackRevisions>
    </reviewItem>
    <reviewItem>
      <errorID>254ba8ea-d40f-454b-87ae-3f718491a76a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6C1B2203</paraID>
      <start>0</start>
      <end>2</end>
      <status>unmodified</status>
      <modifiedWord/>
      <trackRevisions>false</trackRevisions>
    </reviewItem>
    <reviewItem>
      <errorID>bfb8ee20-c497-44fa-8dad-f68c0ead1fa5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7EC0A9E3</paraID>
      <start>0</start>
      <end>2</end>
      <status>unmodified</status>
      <modifiedWord/>
      <trackRevisions>false</trackRevisions>
    </reviewItem>
    <reviewItem>
      <errorID>66692445-2ab2-4d0f-9a42-dcc26b7eaeb5</errorID>
      <errorWord>（</errorWord>
      <group>L1_Punc</group>
      <groupName>标点问题</groupName>
      <ability>L2_Punc</ability>
      <abilityName>标点符号检查</abilityName>
      <candidateList/>
      <explain>同一形式括号套用。</explain>
      <paraID>7EC0A9E3</paraID>
      <start>42</start>
      <end>43</end>
      <status>unmodified</status>
      <modifiedWord/>
      <trackRevisions>false</trackRevisions>
    </reviewItem>
    <reviewItem>
      <errorID>94763bde-443c-4085-a44f-868430eb4b14</errorID>
      <errorWord>）</errorWord>
      <group>L1_Punc</group>
      <groupName>标点问题</groupName>
      <ability>L2_Punc</ability>
      <abilityName>标点符号检查</abilityName>
      <candidateList/>
      <explain>同一形式括号套用。</explain>
      <paraID>7EC0A9E3</paraID>
      <start>44</start>
      <end>45</end>
      <status>unmodified</status>
      <modifiedWord/>
      <trackRevisions>false</trackRevisions>
    </reviewItem>
    <reviewItem>
      <errorID>2a355032-f90e-43e9-aa0f-9016a83daeb2</errorID>
      <errorWord>须</errorWord>
      <group>L1_Word</group>
      <groupName>字词问题</groupName>
      <ability>L2_Typo</ability>
      <abilityName>字词错误</abilityName>
      <candidateList>
        <item>需</item>
      </candidateList>
      <explain>存在发音相同字词的误用。</explain>
      <paraID>4349B354</paraID>
      <start>47</start>
      <end>48</end>
      <status>unmodified</status>
      <modifiedWord/>
      <trackRevisions>false</trackRevisions>
    </reviewItem>
    <reviewItem>
      <errorID>0430e8f9-7241-41b2-acb5-be65aad7002c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6C1D9EFB</paraID>
      <start>0</start>
      <end>2</end>
      <status>unmodified</status>
      <modifiedWord/>
      <trackRevisions>false</trackRevisions>
    </reviewItem>
    <reviewItem>
      <errorID>8a4ee413-adc2-4cdf-8df3-bcd7e0146c0e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38A6829D</paraID>
      <start>0</start>
      <end>2</end>
      <status>unmodified</status>
      <modifiedWord/>
      <trackRevisions>false</trackRevisions>
    </reviewItem>
    <reviewItem>
      <errorID>138490d6-2b73-4045-aba8-8ccb84084dda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2AC841A1</paraID>
      <start>0</start>
      <end>2</end>
      <status>unmodified</status>
      <modifiedWord/>
      <trackRevisions>false</trackRevisions>
    </reviewItem>
    <reviewItem>
      <errorID>76ee5b6e-8948-49b8-8fc5-e79ff8bf1ba0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95F5C74</paraID>
      <start>0</start>
      <end>2</end>
      <status>unmodified</status>
      <modifiedWord/>
      <trackRevisions>false</trackRevisions>
    </reviewItem>
    <reviewItem>
      <errorID>926b1e1a-c559-472a-a648-195efecc1078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3A2982CF</paraID>
      <start>0</start>
      <end>2</end>
      <status>unmodified</status>
      <modifiedWord/>
      <trackRevisions>false</trackRevisions>
    </reviewItem>
    <reviewItem>
      <errorID>6be5f3ea-fc68-47d1-8a42-571d41028ddc</errorID>
      <errorWord>下</errorWord>
      <group>L1_Word</group>
      <groupName>字词问题</groupName>
      <ability>L2_Typo</ability>
      <abilityName>字词错误</abilityName>
      <candidateList>
        <item>下简</item>
      </candidateList>
      <explain/>
      <paraID>3A2982CF</paraID>
      <start>12</start>
      <end>13</end>
      <status>unmodified</status>
      <modifiedWord/>
      <trackRevisions>false</trackRevisions>
    </reviewItem>
    <reviewItem>
      <errorID>423b2c13-ee58-4200-8261-b8eb474c1d34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2099B99D</paraID>
      <start>0</start>
      <end>2</end>
      <status>unmodified</status>
      <modifiedWord/>
      <trackRevisions>false</trackRevisions>
    </reviewItem>
    <reviewItem>
      <errorID>5b0c1ffd-8b1f-4f92-a235-d4aaabeca89a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208EDCBF</paraID>
      <start>0</start>
      <end>2</end>
      <status>unmodified</status>
      <modifiedWord/>
      <trackRevisions>false</trackRevisions>
    </reviewItem>
    <reviewItem>
      <errorID>98122cce-35aa-4d23-8187-98d4c2688725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884C74</paraID>
      <start>0</start>
      <end>2</end>
      <status>unmodified</status>
      <modifiedWord/>
      <trackRevisions>false</trackRevisions>
    </reviewItem>
    <reviewItem>
      <errorID>7a2039fd-681c-452e-86aa-1e3240430ed0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187993D1</paraID>
      <start>0</start>
      <end>2</end>
      <status>unmodified</status>
      <modifiedWord/>
      <trackRevisions>false</trackRevisions>
    </reviewItem>
    <reviewItem>
      <errorID>aa19487b-30ca-405e-8dbc-a4f2f254f2d7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5CAB4AA9</paraID>
      <start>0</start>
      <end>2</end>
      <status>unmodified</status>
      <modifiedWord/>
      <trackRevisions>false</trackRevisions>
    </reviewItem>
    <reviewItem>
      <errorID>74870510-0496-45fe-84e7-25ca57c967df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470025FD</paraID>
      <start>0</start>
      <end>2</end>
      <status>unmodified</status>
      <modifiedWord/>
      <trackRevisions>false</trackRevisions>
    </reviewItem>
    <reviewItem>
      <errorID>d39ea5cf-18c2-491c-af10-f4c3b4069fd5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786F626F</paraID>
      <start>0</start>
      <end>2</end>
      <status>unmodified</status>
      <modifiedWord/>
      <trackRevisions>false</trackRevisions>
    </reviewItem>
    <reviewItem>
      <errorID>f3a7dda5-ae50-4bd0-9b98-a8ac4dad2aec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41CFDBF7</paraID>
      <start>0</start>
      <end>2</end>
      <status>unmodified</status>
      <modifiedWord/>
      <trackRevisions>false</trackRevisions>
    </reviewItem>
    <reviewItem>
      <errorID>51746ead-0ea0-4c5a-ac7a-4230e3b6937e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4795A4C</paraID>
      <start>0</start>
      <end>3</end>
      <status>unmodified</status>
      <modifiedWord/>
      <trackRevisions>false</trackRevisions>
    </reviewItem>
    <reviewItem>
      <errorID>b3f9b02d-2740-4533-a09d-94dfc618b36d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6E2B8095</paraID>
      <start>0</start>
      <end>3</end>
      <status>unmodified</status>
      <modifiedWord/>
      <trackRevisions>false</trackRevisions>
    </reviewItem>
    <reviewItem>
      <errorID>9399822a-844f-4ec4-95b8-86f4f3951f34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16886914</paraID>
      <start>0</start>
      <end>2</end>
      <status>unmodified</status>
      <modifiedWord/>
      <trackRevisions>false</trackRevisions>
    </reviewItem>
    <reviewItem>
      <errorID>6a7f40b8-782d-4f2a-9160-ef2b3c95c19a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20775F60</paraID>
      <start>0</start>
      <end>2</end>
      <status>unmodified</status>
      <modifiedWord/>
      <trackRevisions>false</trackRevisions>
    </reviewItem>
    <reviewItem>
      <errorID>a3b3ec9b-6292-4739-8fab-4aba384a722f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3E03CABF</paraID>
      <start>0</start>
      <end>2</end>
      <status>unmodified</status>
      <modifiedWord/>
      <trackRevisions>false</trackRevisions>
    </reviewItem>
    <reviewItem>
      <errorID>2846515a-2a60-496d-83a8-2cf4e2116bf2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5C5DAF6B</paraID>
      <start>0</start>
      <end>2</end>
      <status>unmodified</status>
      <modifiedWord/>
      <trackRevisions>false</trackRevisions>
    </reviewItem>
    <reviewItem>
      <errorID>ff5616e5-4ba1-4a2c-aaa1-dda155708c6f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63EBA83</paraID>
      <start>0</start>
      <end>2</end>
      <status>unmodified</status>
      <modifiedWord/>
      <trackRevisions>false</trackRevisions>
    </reviewItem>
    <reviewItem>
      <errorID>92a49587-ad5d-4949-9e1e-2c69577fa264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3A6ED91E</paraID>
      <start>0</start>
      <end>2</end>
      <status>unmodified</status>
      <modifiedWord/>
      <trackRevisions>false</trackRevisions>
    </reviewItem>
    <reviewItem>
      <errorID>759cbe21-c386-4cc9-b6e8-98c50d620ea2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58A89F03</paraID>
      <start>0</start>
      <end>2</end>
      <status>unmodified</status>
      <modifiedWord/>
      <trackRevisions>false</trackRevisions>
    </reviewItem>
    <reviewItem>
      <errorID>3dc42c0d-36f2-4ebc-aac1-42847135a76d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3F0A2101</paraID>
      <start>0</start>
      <end>2</end>
      <status>unmodified</status>
      <modifiedWord/>
      <trackRevisions>false</trackRevisions>
    </reviewItem>
    <reviewItem>
      <errorID>63d38691-fe3c-4004-a4ac-ad09a276d519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706D5F88</paraID>
      <start>0</start>
      <end>2</end>
      <status>unmodified</status>
      <modifiedWord/>
      <trackRevisions>false</trackRevisions>
    </reviewItem>
    <reviewItem>
      <errorID>97be00b3-7ccf-4119-981c-a108efccf48b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8CE5D22</paraID>
      <start>0</start>
      <end>2</end>
      <status>unmodified</status>
      <modifiedWord/>
      <trackRevisions>false</trackRevisions>
    </reviewItem>
    <reviewItem>
      <errorID>d85a73f0-ae74-4d3a-b79c-382450add07a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7B070324</paraID>
      <start>0</start>
      <end>2</end>
      <status>unmodified</status>
      <modifiedWord/>
      <trackRevisions>false</trackRevisions>
    </reviewItem>
    <reviewItem>
      <errorID>f62fb09a-ab69-4fc6-9afe-052c2465d99c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4A0D500A</paraID>
      <start>0</start>
      <end>2</end>
      <status>unmodified</status>
      <modifiedWord/>
      <trackRevisions>false</trackRevisions>
    </reviewItem>
    <reviewItem>
      <errorID>2c16a934-a59e-4abb-a977-9411c9580d84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667689B9</paraID>
      <start>0</start>
      <end>2</end>
      <status>unmodified</status>
      <modifiedWord/>
      <trackRevisions>false</trackRevisions>
    </reviewItem>
    <reviewItem>
      <errorID>e0e8a523-91b1-43aa-851f-3f48388bb59a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1CC08CB8</paraID>
      <start>0</start>
      <end>2</end>
      <status>unmodified</status>
      <modifiedWord/>
      <trackRevisions>false</trackRevisions>
    </reviewItem>
    <reviewItem>
      <errorID>a75340c5-05c5-4394-85ee-c489fdb8bce5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39D6D4D0</paraID>
      <start>0</start>
      <end>2</end>
      <status>unmodified</status>
      <modifiedWord/>
      <trackRevisions>false</trackRevisions>
    </reviewItem>
    <reviewItem>
      <errorID>bd17923c-5c75-49c4-ad23-3aba25b45aa3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3FA2C36E</paraID>
      <start>0</start>
      <end>2</end>
      <status>unmodified</status>
      <modifiedWord/>
      <trackRevisions>false</trackRevisions>
    </reviewItem>
    <reviewItem>
      <errorID>695656c0-4e87-41e5-8166-d350c19903aa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29A11798</paraID>
      <start>0</start>
      <end>2</end>
      <status>unmodified</status>
      <modifiedWord/>
      <trackRevisions>false</trackRevisions>
    </reviewItem>
    <reviewItem>
      <errorID>cc8da907-78e8-4eea-80ef-6fd313ea4033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758EFC55</paraID>
      <start>1</start>
      <end>3</end>
      <status>unmodified</status>
      <modifiedWord/>
      <trackRevisions>false</trackRevisions>
    </reviewItem>
    <reviewItem>
      <errorID>43c34bfc-a806-444a-82c8-73db97d745ee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53B7C9AC</paraID>
      <start>0</start>
      <end>2</end>
      <status>unmodified</status>
      <modifiedWord/>
      <trackRevisions>false</trackRevisions>
    </reviewItem>
    <reviewItem>
      <errorID>41002fc6-2b17-4db7-a98d-06ab431122ec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533F405C</paraID>
      <start>0</start>
      <end>2</end>
      <status>unmodified</status>
      <modifiedWord/>
      <trackRevisions>false</trackRevisions>
    </reviewItem>
    <reviewItem>
      <errorID>913296d0-69f6-404d-985b-54e7fa4eaf90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5085D709</paraID>
      <start>0</start>
      <end>2</end>
      <status>unmodified</status>
      <modifiedWord/>
      <trackRevisions>false</trackRevisions>
    </reviewItem>
    <reviewItem>
      <errorID>18bab124-c495-4687-ab23-e0213a92cb4e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75594504</paraID>
      <start>0</start>
      <end>2</end>
      <status>unmodified</status>
      <modifiedWord/>
      <trackRevisions>false</trackRevisions>
    </reviewItem>
    <reviewItem>
      <errorID>953d0f83-bafe-45bb-8167-1bc15809c0e2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52BC739B</paraID>
      <start>0</start>
      <end>2</end>
      <status>unmodified</status>
      <modifiedWord/>
      <trackRevisions>false</trackRevisions>
    </reviewItem>
    <reviewItem>
      <errorID>e5c9e5b5-06a9-4690-ab40-5be75f3c7b19</errorID>
      <errorWord>投保人</errorWord>
      <group>L1_Word</group>
      <groupName>字词问题</groupName>
      <ability>L2_Typo</ability>
      <abilityName>字词错误</abilityName>
      <candidateList>
        <item>投标人</item>
      </candidateList>
      <explain/>
      <paraID>52BC739B</paraID>
      <start>2</start>
      <end>5</end>
      <status>unmodified</status>
      <modifiedWord/>
      <trackRevisions>false</trackRevisions>
    </reviewItem>
    <reviewItem>
      <errorID>997d70cf-992b-4374-9bad-8b14279ddb33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262EBE89</paraID>
      <start>0</start>
      <end>2</end>
      <status>unmodified</status>
      <modifiedWord/>
      <trackRevisions>false</trackRevisions>
    </reviewItem>
    <reviewItem>
      <errorID>91dc086a-f4dd-4b54-850e-669c57d52d2d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54FEBFDC</paraID>
      <start>0</start>
      <end>2</end>
      <status>unmodified</status>
      <modifiedWord/>
      <trackRevisions>false</trackRevisions>
    </reviewItem>
    <reviewItem>
      <errorID>15ef0d4c-51a4-4dde-9d43-1309c1f1acf0</errorID>
      <errorWord>:</errorWord>
      <group>L1_Format</group>
      <groupName>格式问题</groupName>
      <ability>L2_HalfPunc</ability>
      <abilityName>全半角检查</abilityName>
      <candidateList>
        <item>：</item>
      </candidateList>
      <explain>文本全半角错误。</explain>
      <paraID>7EE62580</paraID>
      <start>6</start>
      <end>7</end>
      <status>unmodified</status>
      <modifiedWord/>
      <trackRevisions>false</trackRevisions>
    </reviewItem>
    <reviewItem>
      <errorID>8b42b829-a5a6-4e25-8fd2-2051ed5c21e8</errorID>
      <errorWord>,</errorWord>
      <group>L1_Format</group>
      <groupName>格式问题</groupName>
      <ability>L2_HalfPunc</ability>
      <abilityName>全半角检查</abilityName>
      <candidateList>
        <item>，</item>
      </candidateList>
      <explain>文本全半角错误。</explain>
      <paraID>6A2D8246</paraID>
      <start>46</start>
      <end>47</end>
      <status>unmodified</status>
      <modifiedWord/>
      <trackRevisions>false</trackRevisions>
    </reviewItem>
    <reviewItem>
      <errorID>445c7689-6f55-4282-99e7-ea8f6e3fb329</errorID>
      <errorWord>晰</errorWord>
      <group>L1_Word</group>
      <groupName>字词问题</groupName>
      <ability>L2_Typo</ability>
      <abilityName>字词错误</abilityName>
      <candidateList>
        <item>晰地</item>
      </candidateList>
      <explain/>
      <paraID>2AB9064F</paraID>
      <start>29</start>
      <end>30</end>
      <status>unmodified</status>
      <modifiedWord/>
      <trackRevisions>false</trackRevisions>
    </reviewItem>
    <reviewItem>
      <errorID>fb143e3b-bff9-4574-9274-e988bf1b6e95</errorID>
      <errorWord>，</errorWord>
      <group>L1_Word</group>
      <groupName>字词问题</groupName>
      <ability>L2_Typo</ability>
      <abilityName>字词错误</abilityName>
      <candidateList>
        <item>，自</item>
      </candidateList>
      <explain/>
      <paraID>7D6B0D9A</paraID>
      <start>57</start>
      <end>58</end>
      <status>unmodified</status>
      <modifiedWord/>
      <trackRevisions>false</trackRevisions>
    </reviewItem>
    <reviewItem>
      <errorID>6993d957-3ea2-4dc6-8378-da3d7e4fdc53</errorID>
      <errorWord>楚</errorWord>
      <group>L1_Word</group>
      <groupName>字词问题</groupName>
      <ability>L2_Typo</ability>
      <abilityName>字词错误</abilityName>
      <candidateList>
        <item>楚地</item>
      </candidateList>
      <explain/>
      <paraID> CAB582B</paraID>
      <start>22</start>
      <end>23</end>
      <status>unmodified</status>
      <modifiedWord/>
      <trackRevisions>false</trackRevisions>
    </reviewItem>
    <reviewItem>
      <errorID>ebf80e8f-d454-43d6-a5db-2f2d96123344</errorID>
      <errorWord>理解到</errorWord>
      <group>L1_Word</group>
      <groupName>字词问题</groupName>
      <ability>L2_Typo</ability>
      <abilityName>字词错误</abilityName>
      <candidateList>
        <item>理解</item>
      </candidateList>
      <explain/>
      <paraID> CAB582B</paraID>
      <start>23</start>
      <end>26</end>
      <status>unmodified</status>
      <modifiedWord/>
      <trackRevisions>false</trackRevisions>
    </reviewItem>
    <reviewItem>
      <errorID>9179491f-7f5f-40fd-938c-6e32420ff32e</errorID>
      <errorWord>间</errorWord>
      <group>L1_Word</group>
      <groupName>字词问题</groupName>
      <ability>L2_Typo</ability>
      <abilityName>字词错误</abilityName>
      <candidateList>
        <item>间内</item>
      </candidateList>
      <explain/>
      <paraID>491A6210</paraID>
      <start>61</start>
      <end>62</end>
      <status>unmodified</status>
      <modifiedWord/>
      <trackRevisions>false</trackRevisions>
    </reviewItem>
    <reviewItem>
      <errorID>3a361a24-6836-4665-80d1-476ecd2a52df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7A71CCBC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d9ff3-5068-4dd2-b763-93c62423db5a}">
  <ds:schemaRefs/>
</ds:datastoreItem>
</file>

<file path=docProps/app.xml><?xml version="1.0" encoding="utf-8"?>
<Properties xmlns="http://schemas.openxmlformats.org/officeDocument/2006/extended-properties" xmlns:vt="http://schemas.openxmlformats.org/officeDocument/2006/docPropsVTypes">
  <Template>Normal</Template>
  <Pages>42</Pages>
  <Words>10229</Words>
  <Characters>13503</Characters>
  <Lines>147</Lines>
  <Paragraphs>41</Paragraphs>
  <TotalTime>52</TotalTime>
  <ScaleCrop>false</ScaleCrop>
  <LinksUpToDate>false</LinksUpToDate>
  <CharactersWithSpaces>13588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2024-08-01T03:25:00Z</dcterms:created>
  <dc:creator>gu</dc:creator>
  <cp:lastModifiedBy>何智晨</cp:lastModifiedBy>
  <cp:lastPrinted>2026-01-15T05:36:00Z</cp:lastPrinted>
  <dcterms:modified xsi:type="dcterms:W3CDTF">2026-04-27T07:11:14Z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F74E77763033452C828331E5312284D4_13</vt:lpwstr>
  </property>
  <property fmtid="{D5CDD505-2E9C-101B-9397-08002B2CF9AE}" pid="4" name="KSOTemplateDocerSaveRecord">
    <vt:lpwstr>eyJoZGlkIjoiZmQyMzgzMjg3MzcxNDJjZGFjNDRhZjJhNTliYWM4MjIiLCJ1c2VySWQiOiI3NDc1Nzc1MjMifQ==</vt:lpwstr>
  </property>
</Properties>
</file>