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A5ACC" w:rsidRPr="008632F7" w:rsidRDefault="002349A9">
      <w:pPr>
        <w:pStyle w:val="a7"/>
        <w:widowControl/>
        <w:shd w:val="clear" w:color="auto" w:fill="FFFFFF"/>
        <w:spacing w:beforeAutospacing="0" w:afterAutospacing="0" w:line="435" w:lineRule="atLeast"/>
        <w:ind w:firstLine="480"/>
        <w:jc w:val="center"/>
        <w:textAlignment w:val="baseline"/>
        <w:rPr>
          <w:rFonts w:asciiTheme="minorEastAsia" w:hAnsiTheme="minorEastAsia"/>
          <w:b/>
          <w:bCs/>
          <w:w w:val="80"/>
          <w:sz w:val="28"/>
          <w:szCs w:val="28"/>
        </w:rPr>
      </w:pPr>
      <w:r w:rsidRPr="008632F7">
        <w:rPr>
          <w:rFonts w:asciiTheme="minorEastAsia" w:hAnsiTheme="minorEastAsia" w:hint="eastAsia"/>
          <w:b/>
          <w:bCs/>
          <w:w w:val="80"/>
          <w:sz w:val="32"/>
          <w:szCs w:val="32"/>
        </w:rPr>
        <w:t>崇川区市政道路检测服务项目、城市支路注浆加固服务项目、城市道路预防性养护项目监理</w:t>
      </w:r>
      <w:r w:rsidR="00242B52" w:rsidRPr="008632F7">
        <w:rPr>
          <w:rFonts w:asciiTheme="minorEastAsia" w:hAnsiTheme="minorEastAsia"/>
          <w:b/>
          <w:bCs/>
          <w:w w:val="80"/>
          <w:sz w:val="32"/>
          <w:szCs w:val="32"/>
        </w:rPr>
        <w:t>招标公告</w:t>
      </w:r>
      <w:r w:rsidR="00775B98" w:rsidRPr="008632F7">
        <w:rPr>
          <w:rFonts w:asciiTheme="minorEastAsia" w:hAnsiTheme="minorEastAsia"/>
          <w:b/>
          <w:bCs/>
          <w:w w:val="80"/>
          <w:sz w:val="28"/>
          <w:szCs w:val="28"/>
        </w:rPr>
        <w:t>(资格后审)</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南通市崇川区城市工程建设管理中心的崇川区市政道路检测服务项目、城市支路注浆加固服务项目、城市道路预防性养护项目已经批准建设，工程所需资金来源为区财政拨付。现对该工程的监理进行公开招标，邀请合格的潜在投标人参加本工程的资格后审。</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一、中</w:t>
      </w:r>
      <w:proofErr w:type="gramStart"/>
      <w:r w:rsidRPr="008632F7">
        <w:rPr>
          <w:rFonts w:asciiTheme="minorEastAsia" w:hAnsiTheme="minorEastAsia" w:cs="Arial" w:hint="eastAsia"/>
          <w:kern w:val="0"/>
          <w:sz w:val="24"/>
          <w:lang w:val="en"/>
        </w:rPr>
        <w:t>诚智信工程</w:t>
      </w:r>
      <w:proofErr w:type="gramEnd"/>
      <w:r w:rsidRPr="008632F7">
        <w:rPr>
          <w:rFonts w:asciiTheme="minorEastAsia" w:hAnsiTheme="minorEastAsia" w:cs="Arial" w:hint="eastAsia"/>
          <w:kern w:val="0"/>
          <w:sz w:val="24"/>
          <w:lang w:val="en"/>
        </w:rPr>
        <w:t>咨询集团股份有限公司受招标人委托具体负责工程的招标事宜。</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二、工程概况：</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1、工程地点：</w:t>
      </w:r>
      <w:bookmarkStart w:id="0" w:name="_Hlk133242548"/>
      <w:r w:rsidRPr="008632F7">
        <w:rPr>
          <w:rFonts w:asciiTheme="minorEastAsia" w:hAnsiTheme="minorEastAsia" w:cs="Arial" w:hint="eastAsia"/>
          <w:kern w:val="0"/>
          <w:sz w:val="24"/>
          <w:lang w:val="en"/>
        </w:rPr>
        <w:t>南通市崇川区</w:t>
      </w:r>
      <w:bookmarkEnd w:id="0"/>
      <w:r w:rsidRPr="008632F7">
        <w:rPr>
          <w:rFonts w:asciiTheme="minorEastAsia" w:hAnsiTheme="minorEastAsia" w:cs="Arial" w:hint="eastAsia"/>
          <w:kern w:val="0"/>
          <w:sz w:val="24"/>
          <w:lang w:val="en"/>
        </w:rPr>
        <w:t>境内。</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2、工程规模：</w:t>
      </w:r>
      <w:r w:rsidRPr="008632F7">
        <w:rPr>
          <w:rFonts w:asciiTheme="minorEastAsia" w:hAnsiTheme="minorEastAsia" w:cs="宋体" w:hint="eastAsia"/>
          <w:sz w:val="24"/>
        </w:rPr>
        <w:t>市政道路检测投资估算约</w:t>
      </w:r>
      <w:r w:rsidRPr="008632F7">
        <w:rPr>
          <w:rFonts w:asciiTheme="minorEastAsia" w:hAnsiTheme="minorEastAsia" w:cs="宋体" w:hint="eastAsia"/>
          <w:kern w:val="0"/>
          <w:sz w:val="24"/>
        </w:rPr>
        <w:t>200万/年，</w:t>
      </w:r>
      <w:r w:rsidRPr="008632F7">
        <w:rPr>
          <w:rFonts w:asciiTheme="minorEastAsia" w:hAnsiTheme="minorEastAsia" w:cs="宋体" w:hint="eastAsia"/>
          <w:sz w:val="24"/>
        </w:rPr>
        <w:t>城市支路注浆加固投资估算约</w:t>
      </w:r>
      <w:r w:rsidRPr="008632F7">
        <w:rPr>
          <w:rFonts w:asciiTheme="minorEastAsia" w:hAnsiTheme="minorEastAsia" w:cs="宋体" w:hint="eastAsia"/>
          <w:kern w:val="0"/>
          <w:sz w:val="24"/>
        </w:rPr>
        <w:t>390万/年，</w:t>
      </w:r>
      <w:r w:rsidRPr="008632F7">
        <w:rPr>
          <w:rFonts w:asciiTheme="minorEastAsia" w:hAnsiTheme="minorEastAsia" w:cs="宋体" w:hint="eastAsia"/>
          <w:sz w:val="24"/>
        </w:rPr>
        <w:t>城市道路预防性养护投资估算约</w:t>
      </w:r>
      <w:r w:rsidRPr="008632F7">
        <w:rPr>
          <w:rFonts w:asciiTheme="minorEastAsia" w:hAnsiTheme="minorEastAsia" w:cs="宋体" w:hint="eastAsia"/>
          <w:kern w:val="0"/>
          <w:sz w:val="24"/>
        </w:rPr>
        <w:t>250万/年。本次招标</w:t>
      </w:r>
      <w:r w:rsidRPr="008632F7">
        <w:rPr>
          <w:rFonts w:asciiTheme="minorEastAsia" w:hAnsiTheme="minorEastAsia" w:cs="宋体"/>
          <w:kern w:val="0"/>
          <w:sz w:val="24"/>
        </w:rPr>
        <w:t>监理</w:t>
      </w:r>
      <w:proofErr w:type="gramStart"/>
      <w:r w:rsidRPr="008632F7">
        <w:rPr>
          <w:rFonts w:asciiTheme="minorEastAsia" w:hAnsiTheme="minorEastAsia" w:cs="宋体"/>
          <w:kern w:val="0"/>
          <w:sz w:val="24"/>
        </w:rPr>
        <w:t>费</w:t>
      </w:r>
      <w:r w:rsidRPr="008632F7">
        <w:rPr>
          <w:rFonts w:asciiTheme="minorEastAsia" w:hAnsiTheme="minorEastAsia" w:cs="宋体" w:hint="eastAsia"/>
          <w:kern w:val="0"/>
          <w:sz w:val="24"/>
        </w:rPr>
        <w:t>合同</w:t>
      </w:r>
      <w:proofErr w:type="gramEnd"/>
      <w:r w:rsidRPr="008632F7">
        <w:rPr>
          <w:rFonts w:asciiTheme="minorEastAsia" w:hAnsiTheme="minorEastAsia" w:cs="宋体" w:hint="eastAsia"/>
          <w:kern w:val="0"/>
          <w:sz w:val="24"/>
        </w:rPr>
        <w:t>额</w:t>
      </w:r>
      <w:r w:rsidRPr="008632F7">
        <w:rPr>
          <w:rFonts w:asciiTheme="minorEastAsia" w:hAnsiTheme="minorEastAsia" w:cs="宋体"/>
          <w:kern w:val="0"/>
          <w:sz w:val="24"/>
        </w:rPr>
        <w:t>约55.44</w:t>
      </w:r>
      <w:r w:rsidRPr="008632F7">
        <w:rPr>
          <w:rFonts w:asciiTheme="minorEastAsia" w:hAnsiTheme="minorEastAsia" w:cs="宋体" w:hint="eastAsia"/>
          <w:kern w:val="0"/>
          <w:sz w:val="24"/>
        </w:rPr>
        <w:t>万元。</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3、</w:t>
      </w:r>
      <w:r w:rsidRPr="008632F7">
        <w:rPr>
          <w:rFonts w:asciiTheme="minorEastAsia" w:hAnsiTheme="minorEastAsia" w:cs="宋体" w:hint="eastAsia"/>
          <w:sz w:val="24"/>
        </w:rPr>
        <w:t>监理服务期限</w:t>
      </w:r>
      <w:r w:rsidRPr="008632F7">
        <w:rPr>
          <w:rFonts w:asciiTheme="minorEastAsia" w:hAnsiTheme="minorEastAsia" w:cs="Arial" w:hint="eastAsia"/>
          <w:kern w:val="0"/>
          <w:sz w:val="24"/>
          <w:lang w:val="en"/>
        </w:rPr>
        <w:t>：</w:t>
      </w:r>
      <w:r w:rsidRPr="008632F7">
        <w:rPr>
          <w:rFonts w:asciiTheme="minorEastAsia" w:hAnsiTheme="minorEastAsia" w:cs="宋体" w:hint="eastAsia"/>
          <w:sz w:val="24"/>
        </w:rPr>
        <w:t>巡查阶段、工程施工准备阶段至保修阶段的监理服务，服务期约2年，</w:t>
      </w:r>
      <w:r w:rsidR="00DC36E3" w:rsidRPr="008632F7">
        <w:rPr>
          <w:rFonts w:asciiTheme="minorEastAsia" w:hAnsiTheme="minorEastAsia" w:cs="宋体" w:hint="eastAsia"/>
          <w:sz w:val="24"/>
        </w:rPr>
        <w:t>自合同签订之日起至</w:t>
      </w:r>
      <w:r w:rsidRPr="008632F7">
        <w:rPr>
          <w:rFonts w:asciiTheme="minorEastAsia" w:hAnsiTheme="minorEastAsia" w:cs="宋体" w:hint="eastAsia"/>
          <w:sz w:val="24"/>
        </w:rPr>
        <w:t>2025年3月31日止（暂定，具体以合同为准）。</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三、招标范围：</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Times New Roman"/>
          <w:sz w:val="24"/>
        </w:rPr>
      </w:pPr>
      <w:r w:rsidRPr="008632F7">
        <w:rPr>
          <w:rFonts w:asciiTheme="minorEastAsia" w:hAnsiTheme="minorEastAsia" w:cs="Times New Roman" w:hint="eastAsia"/>
          <w:sz w:val="24"/>
        </w:rPr>
        <w:t>①城市支路注浆加固项目监理：施工准备阶段、施工阶段、竣工验收和保修阶段全过程监理。协助业主办理图纸审查和各项报批工作，对工程进行质量、进度、投资三大控制和合同管理、信息管理、安全生产管理、文明施工管理、组织协调施工现场各方关系及工程竣工资料审核、竣工结算初审等。</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Times New Roman"/>
          <w:sz w:val="24"/>
        </w:rPr>
      </w:pPr>
      <w:r w:rsidRPr="008632F7">
        <w:rPr>
          <w:rFonts w:asciiTheme="minorEastAsia" w:hAnsiTheme="minorEastAsia" w:cs="Times New Roman" w:hint="eastAsia"/>
          <w:sz w:val="24"/>
        </w:rPr>
        <w:t>②市政道路检测</w:t>
      </w:r>
      <w:r w:rsidRPr="008632F7">
        <w:rPr>
          <w:rFonts w:asciiTheme="minorEastAsia" w:hAnsiTheme="minorEastAsia" w:cs="Times New Roman"/>
          <w:sz w:val="24"/>
        </w:rPr>
        <w:t>服务</w:t>
      </w:r>
      <w:r w:rsidRPr="008632F7">
        <w:rPr>
          <w:rFonts w:asciiTheme="minorEastAsia" w:hAnsiTheme="minorEastAsia" w:cs="Times New Roman" w:hint="eastAsia"/>
          <w:sz w:val="24"/>
        </w:rPr>
        <w:t>监理</w:t>
      </w:r>
      <w:r w:rsidRPr="008632F7">
        <w:rPr>
          <w:rFonts w:asciiTheme="minorEastAsia" w:hAnsiTheme="minorEastAsia" w:cs="Times New Roman"/>
          <w:sz w:val="24"/>
        </w:rPr>
        <w:t>：</w:t>
      </w:r>
      <w:r w:rsidRPr="008632F7">
        <w:rPr>
          <w:rFonts w:asciiTheme="minorEastAsia" w:hAnsiTheme="minorEastAsia" w:cs="Times New Roman" w:hint="eastAsia"/>
          <w:sz w:val="24"/>
        </w:rPr>
        <w:t>监督并旁</w:t>
      </w:r>
      <w:proofErr w:type="gramStart"/>
      <w:r w:rsidRPr="008632F7">
        <w:rPr>
          <w:rFonts w:asciiTheme="minorEastAsia" w:hAnsiTheme="minorEastAsia" w:cs="Times New Roman" w:hint="eastAsia"/>
          <w:sz w:val="24"/>
        </w:rPr>
        <w:t>站道路</w:t>
      </w:r>
      <w:proofErr w:type="gramEnd"/>
      <w:r w:rsidRPr="008632F7">
        <w:rPr>
          <w:rFonts w:asciiTheme="minorEastAsia" w:hAnsiTheme="minorEastAsia" w:cs="Times New Roman"/>
          <w:sz w:val="24"/>
        </w:rPr>
        <w:t>定检等检测服务的过程</w:t>
      </w:r>
      <w:r w:rsidRPr="008632F7">
        <w:rPr>
          <w:rFonts w:asciiTheme="minorEastAsia" w:hAnsiTheme="minorEastAsia" w:cs="Times New Roman" w:hint="eastAsia"/>
          <w:sz w:val="24"/>
        </w:rPr>
        <w:t>；对</w:t>
      </w:r>
      <w:r w:rsidRPr="008632F7">
        <w:rPr>
          <w:rFonts w:asciiTheme="minorEastAsia" w:hAnsiTheme="minorEastAsia" w:cs="Times New Roman"/>
          <w:sz w:val="24"/>
        </w:rPr>
        <w:t>检测</w:t>
      </w:r>
      <w:r w:rsidRPr="008632F7">
        <w:rPr>
          <w:rFonts w:asciiTheme="minorEastAsia" w:hAnsiTheme="minorEastAsia" w:cs="Times New Roman" w:hint="eastAsia"/>
          <w:sz w:val="24"/>
        </w:rPr>
        <w:t>服务</w:t>
      </w:r>
      <w:r w:rsidRPr="008632F7">
        <w:rPr>
          <w:rFonts w:asciiTheme="minorEastAsia" w:hAnsiTheme="minorEastAsia" w:cs="Times New Roman"/>
          <w:sz w:val="24"/>
        </w:rPr>
        <w:t>的</w:t>
      </w:r>
      <w:r w:rsidRPr="008632F7">
        <w:rPr>
          <w:rFonts w:asciiTheme="minorEastAsia" w:hAnsiTheme="minorEastAsia" w:cs="Times New Roman" w:hint="eastAsia"/>
          <w:sz w:val="24"/>
        </w:rPr>
        <w:t>进度、安全生产、文明作业</w:t>
      </w:r>
      <w:r w:rsidRPr="008632F7">
        <w:rPr>
          <w:rFonts w:asciiTheme="minorEastAsia" w:hAnsiTheme="minorEastAsia" w:cs="Times New Roman"/>
          <w:sz w:val="24"/>
        </w:rPr>
        <w:t>进行</w:t>
      </w:r>
      <w:r w:rsidRPr="008632F7">
        <w:rPr>
          <w:rFonts w:asciiTheme="minorEastAsia" w:hAnsiTheme="minorEastAsia" w:cs="Times New Roman" w:hint="eastAsia"/>
          <w:sz w:val="24"/>
        </w:rPr>
        <w:t>控制管理，</w:t>
      </w:r>
      <w:r w:rsidRPr="008632F7">
        <w:rPr>
          <w:rFonts w:asciiTheme="minorEastAsia" w:hAnsiTheme="minorEastAsia" w:cs="Times New Roman"/>
          <w:sz w:val="24"/>
        </w:rPr>
        <w:t>对检测</w:t>
      </w:r>
      <w:r w:rsidRPr="008632F7">
        <w:rPr>
          <w:rFonts w:asciiTheme="minorEastAsia" w:hAnsiTheme="minorEastAsia" w:cs="Times New Roman" w:hint="eastAsia"/>
          <w:sz w:val="24"/>
        </w:rPr>
        <w:t>报告的准确度和真实性</w:t>
      </w:r>
      <w:r w:rsidRPr="008632F7">
        <w:rPr>
          <w:rFonts w:asciiTheme="minorEastAsia" w:hAnsiTheme="minorEastAsia" w:cs="Times New Roman"/>
          <w:sz w:val="24"/>
        </w:rPr>
        <w:t>进行</w:t>
      </w:r>
      <w:r w:rsidRPr="008632F7">
        <w:rPr>
          <w:rFonts w:asciiTheme="minorEastAsia" w:hAnsiTheme="minorEastAsia" w:cs="Times New Roman" w:hint="eastAsia"/>
          <w:sz w:val="24"/>
        </w:rPr>
        <w:t>把控等</w:t>
      </w:r>
      <w:r w:rsidRPr="008632F7">
        <w:rPr>
          <w:rFonts w:asciiTheme="minorEastAsia" w:hAnsiTheme="minorEastAsia" w:cs="Times New Roman"/>
          <w:sz w:val="24"/>
        </w:rPr>
        <w:t>。</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Times New Roman" w:hint="eastAsia"/>
          <w:sz w:val="24"/>
        </w:rPr>
        <w:t>③预防性养护监理：施工准备阶段、施工阶段、竣工验收和保修阶段全过程监理。协助业主办理图纸审查和各项报批工作，对工程进行质量、进度、投资三大控制和合同管理、信息管理、安全生产管理、文明施工管理、组织协调施工现场各方关系及工程竣工资料审核、竣工结算初审等。</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四、标段划分：</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lastRenderedPageBreak/>
        <w:t>本次招标不分标段。</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五、申请人应当具备的主要资格条件：</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1、申请人资质类别和等级：必须具有行政管理部门核发的有效企业法人营业执照和建设部核发的工程监理综合资质或市政公用工程监理丙级及以上资质；</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2、拟派总监理工程师资格条件：国家注册监理工程师执业资格，注册专业为市政公用工程专业；拟派总监不得为投标企业法定代表人或董事长或总经理。</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3、其他监理机构人员配备要求详见招标文件。</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4、根据《关于在我省国有资金投资工程建设项目招标投标中应用建筑企业资质动态监管结果有关要求的通知》（苏建招办【2022】2号）文件要求，投标人在投标文件递交截止时间当日，建筑业企业资质动态监管结果（指本项目要求的资质）处于不合格状态的，其资格审查不予通过。</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五、以下条件属于资格后审的必要合格条件：</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1、具有独立订立合同的能力；</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2、未处于被责令停业、投标资格被取消或者财产被接管、冻结和破产状态；</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3、企业没有因骗取中标或者严重违约以及发生重大工程质量、安全生产事故等问题，被有关部门暂停投标资格并在暂停期内的，且企业无违纪行为和不良记录的；</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4、企业的资质类别、等级和监理人员应具备的资格条件满足招标公告要求；</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5、资格审查文件中的重要内容没有失实或者弄虚作假；</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6、拟派的总监理工程师在监理过程中不得随意变更，且总监理工程师不得为企业的法定代表人或董事长；</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7、拟派总监理工程师必须满足下列条件：</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①拟派总监理工程师不得同时在两个或者两个以上单位受聘或者执业；</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ⅰ.未同时在两个及以上单位签订劳动合同或交纳社会保险；</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ⅱ.未将本人执（职）业资格证书同时注册在两个及以上单位。</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lastRenderedPageBreak/>
        <w:t>②拟派总监理工程在监工</w:t>
      </w:r>
      <w:proofErr w:type="gramStart"/>
      <w:r w:rsidRPr="008632F7">
        <w:rPr>
          <w:rFonts w:asciiTheme="minorEastAsia" w:hAnsiTheme="minorEastAsia" w:cs="Arial" w:hint="eastAsia"/>
          <w:kern w:val="0"/>
          <w:sz w:val="24"/>
          <w:lang w:val="en"/>
        </w:rPr>
        <w:t>程符合</w:t>
      </w:r>
      <w:proofErr w:type="gramEnd"/>
      <w:r w:rsidRPr="008632F7">
        <w:rPr>
          <w:rFonts w:asciiTheme="minorEastAsia" w:hAnsiTheme="minorEastAsia" w:cs="Arial" w:hint="eastAsia"/>
          <w:kern w:val="0"/>
          <w:sz w:val="24"/>
          <w:lang w:val="en"/>
        </w:rPr>
        <w:t>招标文件规定要求。</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8、投标单</w:t>
      </w:r>
      <w:proofErr w:type="gramStart"/>
      <w:r w:rsidRPr="008632F7">
        <w:rPr>
          <w:rFonts w:asciiTheme="minorEastAsia" w:hAnsiTheme="minorEastAsia" w:cs="Arial" w:hint="eastAsia"/>
          <w:kern w:val="0"/>
          <w:sz w:val="24"/>
          <w:lang w:val="en"/>
        </w:rPr>
        <w:t>位拟</w:t>
      </w:r>
      <w:proofErr w:type="gramEnd"/>
      <w:r w:rsidRPr="008632F7">
        <w:rPr>
          <w:rFonts w:asciiTheme="minorEastAsia" w:hAnsiTheme="minorEastAsia" w:cs="Arial" w:hint="eastAsia"/>
          <w:kern w:val="0"/>
          <w:sz w:val="24"/>
          <w:lang w:val="en"/>
        </w:rPr>
        <w:t>派本项目所有监理人员必须为投标单位正式人员（</w:t>
      </w:r>
      <w:r w:rsidR="00A325B3" w:rsidRPr="008632F7">
        <w:rPr>
          <w:rFonts w:asciiTheme="minorEastAsia" w:hAnsiTheme="minorEastAsia" w:cs="Arial" w:hint="eastAsia"/>
          <w:kern w:val="0"/>
          <w:sz w:val="24"/>
          <w:lang w:val="en"/>
        </w:rPr>
        <w:t>提供投标企业与拟派项目所有成员双方签订的有效劳动合同书或社保机构出具并盖章的本投标企业为本项目拟派人员缴纳的2022年11月至2023年1月连续3个月的养老保险缴费证明</w:t>
      </w:r>
      <w:r w:rsidRPr="008632F7">
        <w:rPr>
          <w:rFonts w:asciiTheme="minorEastAsia" w:hAnsiTheme="minorEastAsia" w:cs="Arial" w:hint="eastAsia"/>
          <w:kern w:val="0"/>
          <w:sz w:val="24"/>
          <w:lang w:val="en"/>
        </w:rPr>
        <w:t>）；</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9、本工程不接受联合体投标。</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具体要求详见本招标文件第二章中附件《资格审查标准汇总表》。提供的资格审查材料及审查标准，前后矛盾的以《资格审查标准汇总表》为准。</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六、如发现投标人递交的资格后审材料有弄虚作假行为，该投标人将记入不良记录，并上报有关部门。如已中标，招标人有权取消其中标资格，并由该投标人承担一切责任和损失。</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七、本工程投标申请人的资格审查采用资格后审的方式，无需另行进行网上报名，各投标人须于2023年</w:t>
      </w:r>
      <w:r w:rsidR="00A325B3" w:rsidRPr="008632F7">
        <w:rPr>
          <w:rFonts w:asciiTheme="minorEastAsia" w:hAnsiTheme="minorEastAsia" w:cs="Arial"/>
          <w:kern w:val="0"/>
          <w:sz w:val="24"/>
          <w:lang w:val="en"/>
        </w:rPr>
        <w:t>5</w:t>
      </w:r>
      <w:r w:rsidRPr="008632F7">
        <w:rPr>
          <w:rFonts w:asciiTheme="minorEastAsia" w:hAnsiTheme="minorEastAsia" w:cs="Arial" w:hint="eastAsia"/>
          <w:kern w:val="0"/>
          <w:sz w:val="24"/>
          <w:lang w:val="en"/>
        </w:rPr>
        <w:t>月</w:t>
      </w:r>
      <w:r w:rsidR="008632F7" w:rsidRPr="008632F7">
        <w:rPr>
          <w:rFonts w:asciiTheme="minorEastAsia" w:hAnsiTheme="minorEastAsia" w:cs="Arial"/>
          <w:kern w:val="0"/>
          <w:sz w:val="24"/>
          <w:lang w:val="en"/>
        </w:rPr>
        <w:t>23</w:t>
      </w:r>
      <w:r w:rsidRPr="008632F7">
        <w:rPr>
          <w:rFonts w:asciiTheme="minorEastAsia" w:hAnsiTheme="minorEastAsia" w:cs="Arial" w:hint="eastAsia"/>
          <w:kern w:val="0"/>
          <w:sz w:val="24"/>
          <w:lang w:val="en"/>
        </w:rPr>
        <w:t>日09时30分（以开标</w:t>
      </w:r>
      <w:proofErr w:type="gramStart"/>
      <w:r w:rsidRPr="008632F7">
        <w:rPr>
          <w:rFonts w:asciiTheme="minorEastAsia" w:hAnsiTheme="minorEastAsia" w:cs="Arial" w:hint="eastAsia"/>
          <w:kern w:val="0"/>
          <w:sz w:val="24"/>
          <w:lang w:val="en"/>
        </w:rPr>
        <w:t>室电子</w:t>
      </w:r>
      <w:proofErr w:type="gramEnd"/>
      <w:r w:rsidRPr="008632F7">
        <w:rPr>
          <w:rFonts w:asciiTheme="minorEastAsia" w:hAnsiTheme="minorEastAsia" w:cs="Arial" w:hint="eastAsia"/>
          <w:kern w:val="0"/>
          <w:sz w:val="24"/>
          <w:lang w:val="en"/>
        </w:rPr>
        <w:t>时钟显示时间为准）以前将投标文件提交至南通市崇川区青年中路128号，崇川区便民服务中心314开标室，并在2023年</w:t>
      </w:r>
      <w:r w:rsidR="00A325B3" w:rsidRPr="008632F7">
        <w:rPr>
          <w:rFonts w:asciiTheme="minorEastAsia" w:hAnsiTheme="minorEastAsia" w:cs="Arial"/>
          <w:kern w:val="0"/>
          <w:sz w:val="24"/>
          <w:lang w:val="en"/>
        </w:rPr>
        <w:t xml:space="preserve"> </w:t>
      </w:r>
      <w:r w:rsidR="008632F7" w:rsidRPr="008632F7">
        <w:rPr>
          <w:rFonts w:asciiTheme="minorEastAsia" w:hAnsiTheme="minorEastAsia" w:cs="Arial"/>
          <w:kern w:val="0"/>
          <w:sz w:val="24"/>
          <w:lang w:val="en"/>
        </w:rPr>
        <w:t>5</w:t>
      </w:r>
      <w:r w:rsidRPr="008632F7">
        <w:rPr>
          <w:rFonts w:asciiTheme="minorEastAsia" w:hAnsiTheme="minorEastAsia" w:cs="Arial" w:hint="eastAsia"/>
          <w:kern w:val="0"/>
          <w:sz w:val="24"/>
          <w:lang w:val="en"/>
        </w:rPr>
        <w:t>月</w:t>
      </w:r>
      <w:r w:rsidR="008632F7" w:rsidRPr="008632F7">
        <w:rPr>
          <w:rFonts w:asciiTheme="minorEastAsia" w:hAnsiTheme="minorEastAsia" w:cs="Arial" w:hint="eastAsia"/>
          <w:kern w:val="0"/>
          <w:sz w:val="24"/>
          <w:lang w:val="en"/>
        </w:rPr>
        <w:t>2</w:t>
      </w:r>
      <w:r w:rsidR="008632F7" w:rsidRPr="008632F7">
        <w:rPr>
          <w:rFonts w:asciiTheme="minorEastAsia" w:hAnsiTheme="minorEastAsia" w:cs="Arial"/>
          <w:kern w:val="0"/>
          <w:sz w:val="24"/>
          <w:lang w:val="en"/>
        </w:rPr>
        <w:t>3</w:t>
      </w:r>
      <w:r w:rsidRPr="008632F7">
        <w:rPr>
          <w:rFonts w:asciiTheme="minorEastAsia" w:hAnsiTheme="minorEastAsia" w:cs="Arial" w:hint="eastAsia"/>
          <w:kern w:val="0"/>
          <w:sz w:val="24"/>
          <w:lang w:val="en"/>
        </w:rPr>
        <w:t>日09时30分（以开标</w:t>
      </w:r>
      <w:proofErr w:type="gramStart"/>
      <w:r w:rsidRPr="008632F7">
        <w:rPr>
          <w:rFonts w:asciiTheme="minorEastAsia" w:hAnsiTheme="minorEastAsia" w:cs="Arial" w:hint="eastAsia"/>
          <w:kern w:val="0"/>
          <w:sz w:val="24"/>
          <w:lang w:val="en"/>
        </w:rPr>
        <w:t>室电子</w:t>
      </w:r>
      <w:proofErr w:type="gramEnd"/>
      <w:r w:rsidRPr="008632F7">
        <w:rPr>
          <w:rFonts w:asciiTheme="minorEastAsia" w:hAnsiTheme="minorEastAsia" w:cs="Arial" w:hint="eastAsia"/>
          <w:kern w:val="0"/>
          <w:sz w:val="24"/>
          <w:lang w:val="en"/>
        </w:rPr>
        <w:t>时钟显示时间为准）开标。逾期送达的投标文件将被拒绝。投标人在提交投标文件的同时提交300元招标文件相关费用，售后不退。若不符合此要求，其投标文件将被拒绝。</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特别提醒：崇川区便民服务中心停车位有限，请各潜在投标人合理选择交通工具，或提前到达投标地点。</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八、招标文件等材料从本公告附件下载</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招标文件、修改、补充、招标控制</w:t>
      </w:r>
      <w:proofErr w:type="gramStart"/>
      <w:r w:rsidRPr="008632F7">
        <w:rPr>
          <w:rFonts w:asciiTheme="minorEastAsia" w:hAnsiTheme="minorEastAsia" w:cs="Arial" w:hint="eastAsia"/>
          <w:kern w:val="0"/>
          <w:sz w:val="24"/>
          <w:lang w:val="en"/>
        </w:rPr>
        <w:t>价公布</w:t>
      </w:r>
      <w:proofErr w:type="gramEnd"/>
      <w:r w:rsidRPr="008632F7">
        <w:rPr>
          <w:rFonts w:asciiTheme="minorEastAsia" w:hAnsiTheme="minorEastAsia" w:cs="Arial" w:hint="eastAsia"/>
          <w:kern w:val="0"/>
          <w:sz w:val="24"/>
          <w:lang w:val="en"/>
        </w:rPr>
        <w:t>的网址及栏目：“南通市崇川区人民政府网-政府采购工程招标”板块。请各投标人自行关注，否则，引起的所有损失由投标人自行承担。</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十、联系人</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招标单位名称：南通市崇川区城市工程建设管理中心</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联系人：</w:t>
      </w:r>
      <w:r w:rsidR="00A325B3" w:rsidRPr="008632F7">
        <w:rPr>
          <w:rFonts w:asciiTheme="minorEastAsia" w:hAnsiTheme="minorEastAsia" w:cs="宋体" w:hint="eastAsia"/>
        </w:rPr>
        <w:t>石安琪</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lastRenderedPageBreak/>
        <w:t>电话：0513-89106010</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招标代理单位名称：中</w:t>
      </w:r>
      <w:proofErr w:type="gramStart"/>
      <w:r w:rsidRPr="008632F7">
        <w:rPr>
          <w:rFonts w:asciiTheme="minorEastAsia" w:hAnsiTheme="minorEastAsia" w:cs="Arial" w:hint="eastAsia"/>
          <w:kern w:val="0"/>
          <w:sz w:val="24"/>
          <w:lang w:val="en"/>
        </w:rPr>
        <w:t>诚智信工程</w:t>
      </w:r>
      <w:proofErr w:type="gramEnd"/>
      <w:r w:rsidRPr="008632F7">
        <w:rPr>
          <w:rFonts w:asciiTheme="minorEastAsia" w:hAnsiTheme="minorEastAsia" w:cs="Arial" w:hint="eastAsia"/>
          <w:kern w:val="0"/>
          <w:sz w:val="24"/>
          <w:lang w:val="en"/>
        </w:rPr>
        <w:t>咨询集团股份有限公司</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地址：</w:t>
      </w:r>
      <w:r w:rsidR="00A325B3" w:rsidRPr="008632F7">
        <w:rPr>
          <w:rFonts w:asciiTheme="minorEastAsia" w:hAnsiTheme="minorEastAsia" w:cs="宋体" w:hint="eastAsia"/>
        </w:rPr>
        <w:t>南通市崇川区恒隆国际B座801室</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联系人：</w:t>
      </w:r>
      <w:r w:rsidR="00A325B3" w:rsidRPr="008632F7">
        <w:rPr>
          <w:rFonts w:asciiTheme="minorEastAsia" w:hAnsiTheme="minorEastAsia" w:cs="宋体" w:hint="eastAsia"/>
        </w:rPr>
        <w:t>高丽</w:t>
      </w:r>
    </w:p>
    <w:p w:rsidR="0073648D" w:rsidRPr="008632F7" w:rsidRDefault="0073648D" w:rsidP="0073648D">
      <w:pPr>
        <w:widowControl/>
        <w:shd w:val="clear" w:color="auto" w:fill="FFFFFF"/>
        <w:spacing w:after="75"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联系电话：</w:t>
      </w:r>
      <w:r w:rsidR="00A325B3" w:rsidRPr="008632F7">
        <w:rPr>
          <w:rFonts w:asciiTheme="minorEastAsia" w:hAnsiTheme="minorEastAsia" w:cs="宋体" w:hint="eastAsia"/>
        </w:rPr>
        <w:t>13773759775、051355083505</w:t>
      </w:r>
    </w:p>
    <w:p w:rsidR="0073648D" w:rsidRPr="008632F7" w:rsidRDefault="0073648D" w:rsidP="0073648D">
      <w:pPr>
        <w:widowControl/>
        <w:shd w:val="clear" w:color="auto" w:fill="FFFFFF"/>
        <w:spacing w:line="525" w:lineRule="atLeast"/>
        <w:ind w:firstLine="480"/>
        <w:jc w:val="left"/>
        <w:rPr>
          <w:rFonts w:asciiTheme="minorEastAsia" w:hAnsiTheme="minorEastAsia" w:cs="Arial"/>
          <w:kern w:val="0"/>
          <w:sz w:val="24"/>
          <w:lang w:val="en"/>
        </w:rPr>
      </w:pPr>
      <w:r w:rsidRPr="008632F7">
        <w:rPr>
          <w:rFonts w:asciiTheme="minorEastAsia" w:hAnsiTheme="minorEastAsia" w:cs="Arial" w:hint="eastAsia"/>
          <w:kern w:val="0"/>
          <w:sz w:val="24"/>
          <w:lang w:val="en"/>
        </w:rPr>
        <w:t>邮箱：</w:t>
      </w:r>
      <w:r w:rsidR="00A325B3" w:rsidRPr="008632F7">
        <w:rPr>
          <w:rFonts w:asciiTheme="minorEastAsia" w:hAnsiTheme="minorEastAsia" w:cs="宋体" w:hint="eastAsia"/>
        </w:rPr>
        <w:t>544051261@qq.com</w:t>
      </w:r>
    </w:p>
    <w:p w:rsidR="0073648D" w:rsidRPr="008632F7" w:rsidRDefault="00A325B3" w:rsidP="00A325B3">
      <w:pPr>
        <w:pStyle w:val="a7"/>
        <w:widowControl/>
        <w:shd w:val="clear" w:color="auto" w:fill="FFFFFF"/>
        <w:spacing w:beforeAutospacing="0" w:afterAutospacing="0" w:line="435" w:lineRule="atLeast"/>
        <w:ind w:firstLine="480"/>
        <w:jc w:val="right"/>
        <w:textAlignment w:val="baseline"/>
        <w:rPr>
          <w:rFonts w:asciiTheme="minorEastAsia" w:hAnsiTheme="minorEastAsia" w:cs="Arial"/>
          <w:lang w:val="en"/>
        </w:rPr>
      </w:pPr>
      <w:r w:rsidRPr="008632F7">
        <w:rPr>
          <w:rFonts w:asciiTheme="minorEastAsia" w:hAnsiTheme="minorEastAsia" w:cs="Arial" w:hint="eastAsia"/>
          <w:lang w:val="en"/>
        </w:rPr>
        <w:t>2</w:t>
      </w:r>
      <w:r w:rsidRPr="008632F7">
        <w:rPr>
          <w:rFonts w:asciiTheme="minorEastAsia" w:hAnsiTheme="minorEastAsia" w:cs="Arial"/>
          <w:lang w:val="en"/>
        </w:rPr>
        <w:t>023.4.25</w:t>
      </w:r>
    </w:p>
    <w:sectPr w:rsidR="0073648D" w:rsidRPr="008632F7" w:rsidSect="00BA5ACC">
      <w:pgSz w:w="11906" w:h="16838"/>
      <w:pgMar w:top="1440" w:right="1266" w:bottom="1440" w:left="11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11A58" w:rsidRDefault="00911A58" w:rsidP="00775B98">
      <w:r>
        <w:separator/>
      </w:r>
    </w:p>
  </w:endnote>
  <w:endnote w:type="continuationSeparator" w:id="0">
    <w:p w:rsidR="00911A58" w:rsidRDefault="00911A58" w:rsidP="00775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11A58" w:rsidRDefault="00911A58" w:rsidP="00775B98">
      <w:r>
        <w:separator/>
      </w:r>
    </w:p>
  </w:footnote>
  <w:footnote w:type="continuationSeparator" w:id="0">
    <w:p w:rsidR="00911A58" w:rsidRDefault="00911A58" w:rsidP="00775B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58691B99"/>
    <w:rsid w:val="000173CD"/>
    <w:rsid w:val="000572CB"/>
    <w:rsid w:val="00064BDF"/>
    <w:rsid w:val="00067DD0"/>
    <w:rsid w:val="00081FE7"/>
    <w:rsid w:val="00094EFB"/>
    <w:rsid w:val="000C1AF1"/>
    <w:rsid w:val="00116341"/>
    <w:rsid w:val="00152C50"/>
    <w:rsid w:val="001A41DD"/>
    <w:rsid w:val="001C0C22"/>
    <w:rsid w:val="001F5040"/>
    <w:rsid w:val="002349A9"/>
    <w:rsid w:val="002361E0"/>
    <w:rsid w:val="00242B52"/>
    <w:rsid w:val="00250115"/>
    <w:rsid w:val="002570EC"/>
    <w:rsid w:val="00281648"/>
    <w:rsid w:val="002A1874"/>
    <w:rsid w:val="00367262"/>
    <w:rsid w:val="003D6BA5"/>
    <w:rsid w:val="003F05DF"/>
    <w:rsid w:val="00440E09"/>
    <w:rsid w:val="004447DC"/>
    <w:rsid w:val="00452C0B"/>
    <w:rsid w:val="0047404E"/>
    <w:rsid w:val="004A696B"/>
    <w:rsid w:val="004D327D"/>
    <w:rsid w:val="0051497E"/>
    <w:rsid w:val="0055222F"/>
    <w:rsid w:val="00557F65"/>
    <w:rsid w:val="006618FA"/>
    <w:rsid w:val="00667D5F"/>
    <w:rsid w:val="006A1FB1"/>
    <w:rsid w:val="006B1573"/>
    <w:rsid w:val="006C1DB9"/>
    <w:rsid w:val="006E6B1A"/>
    <w:rsid w:val="00702784"/>
    <w:rsid w:val="0073648D"/>
    <w:rsid w:val="00751715"/>
    <w:rsid w:val="00775B98"/>
    <w:rsid w:val="00805A4C"/>
    <w:rsid w:val="008632F7"/>
    <w:rsid w:val="008A4F4D"/>
    <w:rsid w:val="008E20E1"/>
    <w:rsid w:val="008F39C2"/>
    <w:rsid w:val="00911A58"/>
    <w:rsid w:val="0091791D"/>
    <w:rsid w:val="00977BB7"/>
    <w:rsid w:val="00A325B3"/>
    <w:rsid w:val="00A36E25"/>
    <w:rsid w:val="00A37501"/>
    <w:rsid w:val="00A41080"/>
    <w:rsid w:val="00A6235B"/>
    <w:rsid w:val="00A66780"/>
    <w:rsid w:val="00A703D4"/>
    <w:rsid w:val="00A94A13"/>
    <w:rsid w:val="00AF5C10"/>
    <w:rsid w:val="00B77EB4"/>
    <w:rsid w:val="00BA5ACC"/>
    <w:rsid w:val="00BE068B"/>
    <w:rsid w:val="00BF55AC"/>
    <w:rsid w:val="00C1203C"/>
    <w:rsid w:val="00C16C39"/>
    <w:rsid w:val="00C3512F"/>
    <w:rsid w:val="00C705A4"/>
    <w:rsid w:val="00CC64B0"/>
    <w:rsid w:val="00D17BA7"/>
    <w:rsid w:val="00DB6815"/>
    <w:rsid w:val="00DC36E3"/>
    <w:rsid w:val="00DC66DE"/>
    <w:rsid w:val="00DD6243"/>
    <w:rsid w:val="00E630B7"/>
    <w:rsid w:val="00E8303E"/>
    <w:rsid w:val="00F91B44"/>
    <w:rsid w:val="0A140406"/>
    <w:rsid w:val="17D17E73"/>
    <w:rsid w:val="2B615C8C"/>
    <w:rsid w:val="421E6339"/>
    <w:rsid w:val="493D6B26"/>
    <w:rsid w:val="4EBE0D6F"/>
    <w:rsid w:val="516A5A31"/>
    <w:rsid w:val="52EA7564"/>
    <w:rsid w:val="54F827B1"/>
    <w:rsid w:val="58691B99"/>
    <w:rsid w:val="5B4B77BA"/>
    <w:rsid w:val="74A550E0"/>
    <w:rsid w:val="7DB935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A8E7D3"/>
  <w15:docId w15:val="{45DC49D2-6736-4D7E-9C38-E43B7B6B9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5ACC"/>
    <w:pPr>
      <w:widowControl w:val="0"/>
      <w:jc w:val="both"/>
    </w:pPr>
    <w:rPr>
      <w:rFonts w:asciiTheme="minorHAnsi" w:eastAsiaTheme="minorEastAsia" w:hAnsiTheme="minorHAnsi" w:cstheme="minorBidi"/>
      <w:kern w:val="2"/>
      <w:sz w:val="21"/>
      <w:szCs w:val="24"/>
    </w:rPr>
  </w:style>
  <w:style w:type="paragraph" w:styleId="3">
    <w:name w:val="heading 3"/>
    <w:basedOn w:val="a"/>
    <w:next w:val="a"/>
    <w:link w:val="30"/>
    <w:semiHidden/>
    <w:unhideWhenUsed/>
    <w:qFormat/>
    <w:rsid w:val="00E8303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BA5ACC"/>
    <w:pPr>
      <w:tabs>
        <w:tab w:val="center" w:pos="4153"/>
        <w:tab w:val="right" w:pos="8306"/>
      </w:tabs>
      <w:snapToGrid w:val="0"/>
      <w:jc w:val="left"/>
    </w:pPr>
    <w:rPr>
      <w:sz w:val="18"/>
      <w:szCs w:val="18"/>
    </w:rPr>
  </w:style>
  <w:style w:type="paragraph" w:styleId="a5">
    <w:name w:val="header"/>
    <w:basedOn w:val="a"/>
    <w:link w:val="a6"/>
    <w:qFormat/>
    <w:rsid w:val="00BA5ACC"/>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BA5ACC"/>
    <w:pPr>
      <w:spacing w:beforeAutospacing="1" w:afterAutospacing="1"/>
      <w:jc w:val="left"/>
    </w:pPr>
    <w:rPr>
      <w:rFonts w:cs="Times New Roman"/>
      <w:kern w:val="0"/>
      <w:sz w:val="24"/>
    </w:rPr>
  </w:style>
  <w:style w:type="character" w:styleId="a8">
    <w:name w:val="Strong"/>
    <w:basedOn w:val="a0"/>
    <w:uiPriority w:val="22"/>
    <w:qFormat/>
    <w:rsid w:val="00BA5ACC"/>
    <w:rPr>
      <w:b/>
    </w:rPr>
  </w:style>
  <w:style w:type="character" w:customStyle="1" w:styleId="a6">
    <w:name w:val="页眉 字符"/>
    <w:basedOn w:val="a0"/>
    <w:link w:val="a5"/>
    <w:qFormat/>
    <w:rsid w:val="00BA5ACC"/>
    <w:rPr>
      <w:rFonts w:asciiTheme="minorHAnsi" w:eastAsiaTheme="minorEastAsia" w:hAnsiTheme="minorHAnsi" w:cstheme="minorBidi"/>
      <w:kern w:val="2"/>
      <w:sz w:val="18"/>
      <w:szCs w:val="18"/>
    </w:rPr>
  </w:style>
  <w:style w:type="character" w:customStyle="1" w:styleId="a4">
    <w:name w:val="页脚 字符"/>
    <w:basedOn w:val="a0"/>
    <w:link w:val="a3"/>
    <w:qFormat/>
    <w:rsid w:val="00BA5ACC"/>
    <w:rPr>
      <w:rFonts w:asciiTheme="minorHAnsi" w:eastAsiaTheme="minorEastAsia" w:hAnsiTheme="minorHAnsi" w:cstheme="minorBidi"/>
      <w:kern w:val="2"/>
      <w:sz w:val="18"/>
      <w:szCs w:val="18"/>
    </w:rPr>
  </w:style>
  <w:style w:type="character" w:customStyle="1" w:styleId="30">
    <w:name w:val="标题 3 字符"/>
    <w:basedOn w:val="a0"/>
    <w:link w:val="3"/>
    <w:rsid w:val="00E8303E"/>
    <w:rPr>
      <w:rFonts w:asciiTheme="minorHAnsi" w:eastAsiaTheme="minorEastAsia" w:hAnsiTheme="minorHAnsi" w:cstheme="minorBidi"/>
      <w:b/>
      <w:bCs/>
      <w:kern w:val="2"/>
      <w:sz w:val="32"/>
      <w:szCs w:val="32"/>
    </w:rPr>
  </w:style>
  <w:style w:type="character" w:styleId="a9">
    <w:name w:val="Hyperlink"/>
    <w:basedOn w:val="a0"/>
    <w:rsid w:val="00DB6815"/>
    <w:rPr>
      <w:color w:val="0563C1" w:themeColor="hyperlink"/>
      <w:u w:val="single"/>
    </w:rPr>
  </w:style>
  <w:style w:type="paragraph" w:styleId="aa">
    <w:name w:val="Body Text Indent"/>
    <w:basedOn w:val="a"/>
    <w:next w:val="ab"/>
    <w:link w:val="ac"/>
    <w:rsid w:val="001C0C22"/>
    <w:pPr>
      <w:spacing w:after="120"/>
      <w:ind w:leftChars="200" w:left="420"/>
    </w:pPr>
    <w:rPr>
      <w:rFonts w:ascii="Times New Roman" w:eastAsia="宋体" w:hAnsi="Times New Roman" w:cs="Times New Roman"/>
    </w:rPr>
  </w:style>
  <w:style w:type="character" w:customStyle="1" w:styleId="ac">
    <w:name w:val="正文文本缩进 字符"/>
    <w:basedOn w:val="a0"/>
    <w:link w:val="aa"/>
    <w:rsid w:val="001C0C22"/>
    <w:rPr>
      <w:kern w:val="2"/>
      <w:sz w:val="21"/>
      <w:szCs w:val="24"/>
    </w:rPr>
  </w:style>
  <w:style w:type="paragraph" w:styleId="ab">
    <w:name w:val="envelope return"/>
    <w:basedOn w:val="a"/>
    <w:rsid w:val="001C0C22"/>
    <w:pPr>
      <w:snapToGrid w:val="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993280">
      <w:bodyDiv w:val="1"/>
      <w:marLeft w:val="0"/>
      <w:marRight w:val="0"/>
      <w:marTop w:val="0"/>
      <w:marBottom w:val="0"/>
      <w:divBdr>
        <w:top w:val="none" w:sz="0" w:space="0" w:color="auto"/>
        <w:left w:val="none" w:sz="0" w:space="0" w:color="auto"/>
        <w:bottom w:val="none" w:sz="0" w:space="0" w:color="auto"/>
        <w:right w:val="none" w:sz="0" w:space="0" w:color="auto"/>
      </w:divBdr>
      <w:divsChild>
        <w:div w:id="490757932">
          <w:marLeft w:val="0"/>
          <w:marRight w:val="0"/>
          <w:marTop w:val="0"/>
          <w:marBottom w:val="600"/>
          <w:divBdr>
            <w:top w:val="none" w:sz="0" w:space="0" w:color="auto"/>
            <w:left w:val="none" w:sz="0" w:space="0" w:color="auto"/>
            <w:bottom w:val="none" w:sz="0" w:space="0" w:color="auto"/>
            <w:right w:val="none" w:sz="0" w:space="0" w:color="auto"/>
          </w:divBdr>
          <w:divsChild>
            <w:div w:id="1055352863">
              <w:marLeft w:val="0"/>
              <w:marRight w:val="0"/>
              <w:marTop w:val="0"/>
              <w:marBottom w:val="0"/>
              <w:divBdr>
                <w:top w:val="none" w:sz="0" w:space="0" w:color="auto"/>
                <w:left w:val="none" w:sz="0" w:space="0" w:color="auto"/>
                <w:bottom w:val="none" w:sz="0" w:space="0" w:color="auto"/>
                <w:right w:val="none" w:sz="0" w:space="0" w:color="auto"/>
              </w:divBdr>
              <w:divsChild>
                <w:div w:id="2028407410">
                  <w:marLeft w:val="0"/>
                  <w:marRight w:val="0"/>
                  <w:marTop w:val="0"/>
                  <w:marBottom w:val="600"/>
                  <w:divBdr>
                    <w:top w:val="single" w:sz="6" w:space="0" w:color="E0E0E0"/>
                    <w:left w:val="single" w:sz="6" w:space="0" w:color="E0E0E0"/>
                    <w:bottom w:val="single" w:sz="6" w:space="0" w:color="E0E0E0"/>
                    <w:right w:val="single" w:sz="6" w:space="0" w:color="E0E0E0"/>
                  </w:divBdr>
                </w:div>
              </w:divsChild>
            </w:div>
          </w:divsChild>
        </w:div>
      </w:divsChild>
    </w:div>
    <w:div w:id="1821312392">
      <w:bodyDiv w:val="1"/>
      <w:marLeft w:val="0"/>
      <w:marRight w:val="0"/>
      <w:marTop w:val="0"/>
      <w:marBottom w:val="0"/>
      <w:divBdr>
        <w:top w:val="none" w:sz="0" w:space="0" w:color="auto"/>
        <w:left w:val="none" w:sz="0" w:space="0" w:color="auto"/>
        <w:bottom w:val="none" w:sz="0" w:space="0" w:color="auto"/>
        <w:right w:val="none" w:sz="0" w:space="0" w:color="auto"/>
      </w:divBdr>
      <w:divsChild>
        <w:div w:id="1598563463">
          <w:marLeft w:val="0"/>
          <w:marRight w:val="0"/>
          <w:marTop w:val="0"/>
          <w:marBottom w:val="600"/>
          <w:divBdr>
            <w:top w:val="none" w:sz="0" w:space="0" w:color="auto"/>
            <w:left w:val="none" w:sz="0" w:space="0" w:color="auto"/>
            <w:bottom w:val="none" w:sz="0" w:space="0" w:color="auto"/>
            <w:right w:val="none" w:sz="0" w:space="0" w:color="auto"/>
          </w:divBdr>
          <w:divsChild>
            <w:div w:id="924267940">
              <w:marLeft w:val="0"/>
              <w:marRight w:val="0"/>
              <w:marTop w:val="0"/>
              <w:marBottom w:val="0"/>
              <w:divBdr>
                <w:top w:val="none" w:sz="0" w:space="0" w:color="auto"/>
                <w:left w:val="none" w:sz="0" w:space="0" w:color="auto"/>
                <w:bottom w:val="none" w:sz="0" w:space="0" w:color="auto"/>
                <w:right w:val="none" w:sz="0" w:space="0" w:color="auto"/>
              </w:divBdr>
              <w:divsChild>
                <w:div w:id="1331643572">
                  <w:marLeft w:val="0"/>
                  <w:marRight w:val="0"/>
                  <w:marTop w:val="0"/>
                  <w:marBottom w:val="600"/>
                  <w:divBdr>
                    <w:top w:val="single" w:sz="6" w:space="0" w:color="E0E0E0"/>
                    <w:left w:val="single" w:sz="6" w:space="0" w:color="E0E0E0"/>
                    <w:bottom w:val="single" w:sz="6" w:space="0" w:color="E0E0E0"/>
                    <w:right w:val="single" w:sz="6" w:space="0" w:color="E0E0E0"/>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Pages>
  <Words>335</Words>
  <Characters>1913</Characters>
  <Application>Microsoft Office Word</Application>
  <DocSecurity>0</DocSecurity>
  <Lines>15</Lines>
  <Paragraphs>4</Paragraphs>
  <ScaleCrop>false</ScaleCrop>
  <Company>微软中国</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盼盼</dc:creator>
  <cp:lastModifiedBy>Administrator</cp:lastModifiedBy>
  <cp:revision>42</cp:revision>
  <dcterms:created xsi:type="dcterms:W3CDTF">2017-11-10T02:26:00Z</dcterms:created>
  <dcterms:modified xsi:type="dcterms:W3CDTF">2023-04-24T10:44:00Z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