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1F9" w:rsidRDefault="005311F9">
      <w:pPr>
        <w:spacing w:line="700" w:lineRule="exact"/>
        <w:jc w:val="center"/>
        <w:rPr>
          <w:b/>
          <w:sz w:val="44"/>
          <w:szCs w:val="44"/>
          <w:u w:val="single"/>
        </w:rPr>
      </w:pPr>
    </w:p>
    <w:p w:rsidR="005311F9" w:rsidRDefault="0054126C">
      <w:pPr>
        <w:jc w:val="center"/>
        <w:rPr>
          <w:b/>
          <w:color w:val="000000"/>
          <w:sz w:val="48"/>
          <w:szCs w:val="48"/>
        </w:rPr>
      </w:pPr>
      <w:r>
        <w:rPr>
          <w:rFonts w:hint="eastAsia"/>
          <w:b/>
          <w:sz w:val="48"/>
          <w:szCs w:val="48"/>
        </w:rPr>
        <w:t>和平桥街道旧改小区充电车棚消防整改项目</w:t>
      </w:r>
    </w:p>
    <w:p w:rsidR="005311F9" w:rsidRDefault="005311F9">
      <w:pPr>
        <w:pStyle w:val="a1"/>
      </w:pPr>
    </w:p>
    <w:p w:rsidR="005311F9" w:rsidRDefault="005311F9">
      <w:pPr>
        <w:pStyle w:val="82"/>
        <w:rPr>
          <w:rFonts w:ascii="Times New Roman" w:hAnsi="Times New Roman"/>
        </w:rPr>
      </w:pPr>
    </w:p>
    <w:p w:rsidR="005311F9" w:rsidRDefault="005311F9">
      <w:pPr>
        <w:pStyle w:val="a1"/>
      </w:pPr>
    </w:p>
    <w:p w:rsidR="005311F9" w:rsidRDefault="005311F9"/>
    <w:p w:rsidR="005311F9" w:rsidRDefault="005311F9">
      <w:pPr>
        <w:pStyle w:val="a1"/>
      </w:pPr>
    </w:p>
    <w:p w:rsidR="005311F9" w:rsidRDefault="005311F9">
      <w:pPr>
        <w:pStyle w:val="82"/>
        <w:rPr>
          <w:rFonts w:ascii="Times New Roman" w:hAnsi="Times New Roman"/>
        </w:rPr>
      </w:pPr>
    </w:p>
    <w:p w:rsidR="005311F9" w:rsidRDefault="005311F9"/>
    <w:p w:rsidR="005311F9" w:rsidRDefault="005311F9">
      <w:pPr>
        <w:pStyle w:val="a1"/>
      </w:pPr>
    </w:p>
    <w:p w:rsidR="005311F9" w:rsidRDefault="005311F9">
      <w:pPr>
        <w:pStyle w:val="82"/>
        <w:rPr>
          <w:rFonts w:ascii="Times New Roman" w:hAnsi="Times New Roman"/>
        </w:rPr>
      </w:pPr>
    </w:p>
    <w:p w:rsidR="005311F9" w:rsidRDefault="005311F9"/>
    <w:p w:rsidR="005311F9" w:rsidRDefault="005311F9">
      <w:pPr>
        <w:pStyle w:val="a1"/>
      </w:pPr>
    </w:p>
    <w:p w:rsidR="005311F9" w:rsidRDefault="0054126C">
      <w:pPr>
        <w:jc w:val="center"/>
        <w:rPr>
          <w:color w:val="000000"/>
          <w:sz w:val="36"/>
        </w:rPr>
      </w:pPr>
      <w:r>
        <w:rPr>
          <w:b/>
          <w:color w:val="000000"/>
          <w:sz w:val="84"/>
          <w:szCs w:val="84"/>
        </w:rPr>
        <w:t>施工招标文件</w:t>
      </w:r>
    </w:p>
    <w:p w:rsidR="005311F9" w:rsidRDefault="005311F9">
      <w:pPr>
        <w:jc w:val="center"/>
        <w:rPr>
          <w:color w:val="000000"/>
          <w:sz w:val="36"/>
        </w:rPr>
      </w:pPr>
    </w:p>
    <w:p w:rsidR="005311F9" w:rsidRDefault="0054126C">
      <w:pPr>
        <w:jc w:val="center"/>
        <w:rPr>
          <w:color w:val="000000"/>
          <w:sz w:val="32"/>
          <w:szCs w:val="32"/>
        </w:rPr>
      </w:pPr>
      <w:r>
        <w:rPr>
          <w:rFonts w:hint="eastAsia"/>
          <w:color w:val="000000"/>
          <w:sz w:val="32"/>
          <w:szCs w:val="32"/>
        </w:rPr>
        <w:t>（</w:t>
      </w:r>
      <w:r>
        <w:rPr>
          <w:color w:val="000000"/>
          <w:sz w:val="32"/>
          <w:szCs w:val="32"/>
        </w:rPr>
        <w:t>工程量清单计价</w:t>
      </w:r>
      <w:r>
        <w:rPr>
          <w:rFonts w:hint="eastAsia"/>
          <w:color w:val="000000"/>
          <w:sz w:val="32"/>
          <w:szCs w:val="32"/>
        </w:rPr>
        <w:t>）</w:t>
      </w:r>
    </w:p>
    <w:p w:rsidR="005311F9" w:rsidRDefault="005311F9">
      <w:pPr>
        <w:jc w:val="center"/>
        <w:rPr>
          <w:color w:val="000000"/>
          <w:sz w:val="32"/>
          <w:szCs w:val="32"/>
        </w:rPr>
      </w:pPr>
    </w:p>
    <w:p w:rsidR="005311F9" w:rsidRDefault="005311F9">
      <w:pPr>
        <w:spacing w:line="480" w:lineRule="auto"/>
        <w:ind w:firstLineChars="150" w:firstLine="480"/>
        <w:rPr>
          <w:color w:val="000000"/>
          <w:sz w:val="32"/>
          <w:szCs w:val="32"/>
        </w:rPr>
      </w:pPr>
    </w:p>
    <w:p w:rsidR="005311F9" w:rsidRDefault="005311F9">
      <w:pPr>
        <w:spacing w:line="480" w:lineRule="auto"/>
        <w:ind w:firstLineChars="150" w:firstLine="480"/>
        <w:rPr>
          <w:color w:val="000000"/>
          <w:sz w:val="32"/>
          <w:szCs w:val="32"/>
        </w:rPr>
      </w:pPr>
    </w:p>
    <w:p w:rsidR="005311F9" w:rsidRDefault="005311F9">
      <w:pPr>
        <w:spacing w:line="480" w:lineRule="auto"/>
        <w:ind w:firstLineChars="150" w:firstLine="480"/>
        <w:rPr>
          <w:color w:val="000000"/>
          <w:sz w:val="32"/>
          <w:szCs w:val="32"/>
        </w:rPr>
      </w:pPr>
    </w:p>
    <w:p w:rsidR="005311F9" w:rsidRDefault="005311F9">
      <w:pPr>
        <w:pStyle w:val="a1"/>
      </w:pPr>
    </w:p>
    <w:p w:rsidR="005311F9" w:rsidRDefault="005311F9">
      <w:pPr>
        <w:spacing w:line="480" w:lineRule="auto"/>
        <w:jc w:val="center"/>
        <w:rPr>
          <w:color w:val="000000"/>
          <w:sz w:val="32"/>
          <w:szCs w:val="32"/>
        </w:rPr>
      </w:pPr>
    </w:p>
    <w:p w:rsidR="005311F9" w:rsidRDefault="0054126C">
      <w:pPr>
        <w:spacing w:line="360" w:lineRule="auto"/>
        <w:ind w:firstLineChars="546" w:firstLine="1644"/>
        <w:rPr>
          <w:b/>
          <w:bCs/>
          <w:color w:val="000000"/>
          <w:sz w:val="30"/>
          <w:szCs w:val="30"/>
        </w:rPr>
      </w:pPr>
      <w:r>
        <w:rPr>
          <w:b/>
          <w:bCs/>
          <w:color w:val="000000"/>
          <w:sz w:val="30"/>
          <w:szCs w:val="30"/>
        </w:rPr>
        <w:t>招标单位：</w:t>
      </w:r>
      <w:r>
        <w:rPr>
          <w:rFonts w:hint="eastAsia"/>
          <w:b/>
          <w:bCs/>
          <w:color w:val="000000"/>
          <w:sz w:val="30"/>
          <w:szCs w:val="30"/>
        </w:rPr>
        <w:t xml:space="preserve">  </w:t>
      </w:r>
      <w:r>
        <w:rPr>
          <w:rFonts w:hint="eastAsia"/>
          <w:b/>
          <w:bCs/>
          <w:color w:val="000000"/>
          <w:sz w:val="30"/>
          <w:szCs w:val="30"/>
        </w:rPr>
        <w:t>南通市崇川区和平桥街道办事处</w:t>
      </w:r>
    </w:p>
    <w:p w:rsidR="005311F9" w:rsidRDefault="0054126C">
      <w:pPr>
        <w:spacing w:line="360" w:lineRule="auto"/>
        <w:jc w:val="center"/>
        <w:rPr>
          <w:b/>
          <w:bCs/>
          <w:color w:val="000000"/>
          <w:sz w:val="30"/>
          <w:szCs w:val="30"/>
        </w:rPr>
      </w:pPr>
      <w:r>
        <w:rPr>
          <w:rFonts w:hint="eastAsia"/>
          <w:b/>
          <w:bCs/>
          <w:color w:val="000000"/>
          <w:sz w:val="30"/>
          <w:szCs w:val="30"/>
        </w:rPr>
        <w:t xml:space="preserve">          </w:t>
      </w:r>
      <w:r>
        <w:rPr>
          <w:rFonts w:hint="eastAsia"/>
          <w:b/>
          <w:bCs/>
          <w:color w:val="000000"/>
          <w:sz w:val="30"/>
          <w:szCs w:val="30"/>
        </w:rPr>
        <w:t>南通市城镇房地产开发有限公司</w:t>
      </w:r>
    </w:p>
    <w:p w:rsidR="005311F9" w:rsidRDefault="0054126C">
      <w:pPr>
        <w:spacing w:line="360" w:lineRule="auto"/>
        <w:jc w:val="center"/>
        <w:rPr>
          <w:b/>
          <w:bCs/>
          <w:color w:val="000000"/>
          <w:sz w:val="30"/>
          <w:szCs w:val="30"/>
        </w:rPr>
      </w:pPr>
      <w:r>
        <w:rPr>
          <w:b/>
          <w:bCs/>
          <w:color w:val="000000"/>
          <w:sz w:val="30"/>
          <w:szCs w:val="30"/>
        </w:rPr>
        <w:t>招标代理：南通城建工程项目管理有限公司</w:t>
      </w:r>
    </w:p>
    <w:p w:rsidR="005311F9" w:rsidRDefault="0054126C">
      <w:pPr>
        <w:spacing w:line="360" w:lineRule="auto"/>
        <w:jc w:val="center"/>
        <w:rPr>
          <w:b/>
          <w:bCs/>
          <w:color w:val="000000"/>
          <w:sz w:val="30"/>
          <w:szCs w:val="30"/>
        </w:rPr>
      </w:pPr>
      <w:r>
        <w:rPr>
          <w:b/>
          <w:bCs/>
          <w:color w:val="000000"/>
          <w:sz w:val="30"/>
          <w:szCs w:val="30"/>
        </w:rPr>
        <w:t>日</w:t>
      </w:r>
      <w:r>
        <w:rPr>
          <w:b/>
          <w:bCs/>
          <w:color w:val="000000"/>
          <w:sz w:val="30"/>
          <w:szCs w:val="30"/>
        </w:rPr>
        <w:t xml:space="preserve">   </w:t>
      </w:r>
      <w:r>
        <w:rPr>
          <w:b/>
          <w:bCs/>
          <w:color w:val="000000"/>
          <w:sz w:val="30"/>
          <w:szCs w:val="30"/>
        </w:rPr>
        <w:t>期：</w:t>
      </w:r>
      <w:r>
        <w:rPr>
          <w:b/>
          <w:bCs/>
          <w:color w:val="000000"/>
          <w:sz w:val="30"/>
          <w:szCs w:val="30"/>
        </w:rPr>
        <w:t>202</w:t>
      </w:r>
      <w:r>
        <w:rPr>
          <w:rFonts w:hint="eastAsia"/>
          <w:b/>
          <w:bCs/>
          <w:color w:val="000000"/>
          <w:sz w:val="30"/>
          <w:szCs w:val="30"/>
        </w:rPr>
        <w:t>4</w:t>
      </w:r>
      <w:r>
        <w:rPr>
          <w:b/>
          <w:bCs/>
          <w:color w:val="000000"/>
          <w:sz w:val="30"/>
          <w:szCs w:val="30"/>
        </w:rPr>
        <w:t>年</w:t>
      </w:r>
      <w:r>
        <w:rPr>
          <w:b/>
          <w:bCs/>
          <w:color w:val="000000"/>
          <w:sz w:val="30"/>
          <w:szCs w:val="30"/>
        </w:rPr>
        <w:t xml:space="preserve"> </w:t>
      </w:r>
      <w:r>
        <w:rPr>
          <w:rFonts w:hint="eastAsia"/>
          <w:b/>
          <w:bCs/>
          <w:color w:val="000000"/>
          <w:sz w:val="30"/>
          <w:szCs w:val="30"/>
        </w:rPr>
        <w:t>1</w:t>
      </w:r>
      <w:r w:rsidR="00325DA4">
        <w:rPr>
          <w:rFonts w:hint="eastAsia"/>
          <w:b/>
          <w:bCs/>
          <w:color w:val="000000"/>
          <w:sz w:val="30"/>
          <w:szCs w:val="30"/>
        </w:rPr>
        <w:t>1</w:t>
      </w:r>
      <w:r>
        <w:rPr>
          <w:b/>
          <w:bCs/>
          <w:color w:val="000000"/>
          <w:sz w:val="30"/>
          <w:szCs w:val="30"/>
        </w:rPr>
        <w:t>月</w:t>
      </w:r>
      <w:bookmarkStart w:id="0" w:name="_Toc427744852"/>
      <w:bookmarkStart w:id="1" w:name="_Toc380680817"/>
      <w:bookmarkStart w:id="2" w:name="_Toc380681229"/>
      <w:bookmarkStart w:id="3" w:name="_Toc380681010"/>
      <w:bookmarkStart w:id="4" w:name="_Toc380680177"/>
    </w:p>
    <w:p w:rsidR="005311F9" w:rsidRDefault="0054126C">
      <w:pPr>
        <w:pStyle w:val="1"/>
        <w:jc w:val="center"/>
        <w:rPr>
          <w:rFonts w:ascii="Times New Roman" w:hAnsi="Times New Roman"/>
          <w:b w:val="0"/>
          <w:bCs/>
          <w:sz w:val="36"/>
          <w:szCs w:val="44"/>
        </w:rPr>
      </w:pPr>
      <w:bookmarkStart w:id="5" w:name="_Toc427744853"/>
      <w:bookmarkStart w:id="6" w:name="_Toc380680178"/>
      <w:bookmarkStart w:id="7" w:name="_Toc380680818"/>
      <w:bookmarkStart w:id="8" w:name="_Toc380681230"/>
      <w:bookmarkStart w:id="9" w:name="_Toc380681011"/>
      <w:bookmarkEnd w:id="0"/>
      <w:bookmarkEnd w:id="1"/>
      <w:bookmarkEnd w:id="2"/>
      <w:bookmarkEnd w:id="3"/>
      <w:bookmarkEnd w:id="4"/>
      <w:r>
        <w:rPr>
          <w:rFonts w:ascii="Times New Roman" w:hAnsi="Times New Roman"/>
          <w:color w:val="000000"/>
          <w:sz w:val="36"/>
        </w:rPr>
        <w:br w:type="page"/>
      </w:r>
      <w:bookmarkStart w:id="10" w:name="_Toc465181333"/>
      <w:r>
        <w:rPr>
          <w:rFonts w:ascii="Times New Roman" w:hAnsi="宋体"/>
          <w:b w:val="0"/>
          <w:bCs/>
          <w:sz w:val="36"/>
          <w:szCs w:val="44"/>
        </w:rPr>
        <w:lastRenderedPageBreak/>
        <w:t>工程招标文件备案表</w:t>
      </w:r>
      <w:bookmarkEnd w:id="10"/>
    </w:p>
    <w:tbl>
      <w:tblPr>
        <w:tblW w:w="0" w:type="auto"/>
        <w:jc w:val="center"/>
        <w:tblBorders>
          <w:top w:val="single" w:sz="4" w:space="0" w:color="auto"/>
          <w:left w:val="single" w:sz="4" w:space="0" w:color="auto"/>
          <w:bottom w:val="single" w:sz="4" w:space="0" w:color="auto"/>
          <w:right w:val="single" w:sz="4" w:space="0" w:color="auto"/>
        </w:tblBorders>
        <w:tblLayout w:type="fixed"/>
        <w:tblLook w:val="04A0"/>
      </w:tblPr>
      <w:tblGrid>
        <w:gridCol w:w="8589"/>
      </w:tblGrid>
      <w:tr w:rsidR="005311F9">
        <w:trPr>
          <w:trHeight w:val="3222"/>
          <w:jc w:val="center"/>
        </w:trPr>
        <w:tc>
          <w:tcPr>
            <w:tcW w:w="8589" w:type="dxa"/>
            <w:tcBorders>
              <w:top w:val="single" w:sz="4" w:space="0" w:color="auto"/>
              <w:left w:val="single" w:sz="4" w:space="0" w:color="auto"/>
              <w:bottom w:val="single" w:sz="4" w:space="0" w:color="auto"/>
              <w:right w:val="single" w:sz="4" w:space="0" w:color="auto"/>
            </w:tcBorders>
            <w:noWrap/>
          </w:tcPr>
          <w:p w:rsidR="005311F9" w:rsidRDefault="005311F9">
            <w:pPr>
              <w:spacing w:line="360" w:lineRule="auto"/>
              <w:rPr>
                <w:rFonts w:ascii="宋体" w:hAnsi="宋体"/>
                <w:sz w:val="24"/>
              </w:rPr>
            </w:pPr>
          </w:p>
          <w:p w:rsidR="005311F9" w:rsidRDefault="005311F9">
            <w:pPr>
              <w:spacing w:line="360" w:lineRule="auto"/>
              <w:rPr>
                <w:rFonts w:ascii="宋体" w:hAnsi="宋体"/>
                <w:sz w:val="24"/>
              </w:rPr>
            </w:pPr>
          </w:p>
          <w:p w:rsidR="005311F9" w:rsidRDefault="005311F9">
            <w:pPr>
              <w:spacing w:line="360" w:lineRule="auto"/>
              <w:rPr>
                <w:rFonts w:ascii="宋体" w:hAnsi="宋体"/>
                <w:sz w:val="24"/>
              </w:rPr>
            </w:pPr>
          </w:p>
          <w:p w:rsidR="005311F9" w:rsidRDefault="0054126C">
            <w:pPr>
              <w:spacing w:line="360" w:lineRule="auto"/>
              <w:jc w:val="center"/>
              <w:rPr>
                <w:rFonts w:ascii="宋体" w:hAnsi="宋体"/>
                <w:sz w:val="24"/>
              </w:rPr>
            </w:pPr>
            <w:r>
              <w:rPr>
                <w:rFonts w:ascii="宋体" w:hAnsi="宋体"/>
                <w:sz w:val="24"/>
              </w:rPr>
              <w:t xml:space="preserve">编制人： </w:t>
            </w:r>
          </w:p>
          <w:p w:rsidR="005311F9" w:rsidRDefault="0054126C">
            <w:pPr>
              <w:spacing w:line="360" w:lineRule="auto"/>
              <w:ind w:firstLine="840"/>
              <w:rPr>
                <w:rFonts w:ascii="宋体" w:hAnsi="宋体"/>
                <w:sz w:val="24"/>
              </w:rPr>
            </w:pPr>
            <w:r>
              <w:rPr>
                <w:rFonts w:ascii="宋体" w:hAnsi="宋体"/>
                <w:sz w:val="24"/>
              </w:rPr>
              <w:t xml:space="preserve">　</w:t>
            </w:r>
          </w:p>
          <w:p w:rsidR="005311F9" w:rsidRDefault="0054126C">
            <w:pPr>
              <w:spacing w:line="360" w:lineRule="auto"/>
              <w:jc w:val="center"/>
              <w:rPr>
                <w:rFonts w:ascii="宋体" w:hAnsi="宋体"/>
                <w:sz w:val="24"/>
              </w:rPr>
            </w:pPr>
            <w:r>
              <w:rPr>
                <w:rFonts w:ascii="宋体" w:hAnsi="宋体"/>
                <w:sz w:val="24"/>
              </w:rPr>
              <w:t>日  期：</w:t>
            </w:r>
            <w:r>
              <w:rPr>
                <w:rFonts w:ascii="宋体" w:hAnsi="宋体" w:hint="eastAsia"/>
                <w:sz w:val="24"/>
              </w:rPr>
              <w:t>2024年   月    日</w:t>
            </w:r>
          </w:p>
        </w:tc>
      </w:tr>
      <w:tr w:rsidR="005311F9">
        <w:trPr>
          <w:trHeight w:val="7958"/>
          <w:jc w:val="center"/>
        </w:trPr>
        <w:tc>
          <w:tcPr>
            <w:tcW w:w="8589" w:type="dxa"/>
            <w:tcBorders>
              <w:top w:val="single" w:sz="4" w:space="0" w:color="auto"/>
              <w:left w:val="single" w:sz="4" w:space="0" w:color="auto"/>
              <w:bottom w:val="single" w:sz="4" w:space="0" w:color="auto"/>
              <w:right w:val="single" w:sz="4" w:space="0" w:color="auto"/>
            </w:tcBorders>
            <w:noWrap/>
          </w:tcPr>
          <w:p w:rsidR="005311F9" w:rsidRDefault="005311F9">
            <w:pPr>
              <w:spacing w:line="360" w:lineRule="auto"/>
              <w:rPr>
                <w:rFonts w:ascii="宋体" w:hAnsi="宋体"/>
                <w:sz w:val="24"/>
              </w:rPr>
            </w:pPr>
          </w:p>
          <w:p w:rsidR="005311F9" w:rsidRDefault="005311F9">
            <w:pPr>
              <w:spacing w:line="360" w:lineRule="auto"/>
              <w:jc w:val="center"/>
              <w:rPr>
                <w:rFonts w:ascii="宋体" w:hAnsi="宋体"/>
                <w:sz w:val="24"/>
              </w:rPr>
            </w:pPr>
          </w:p>
          <w:p w:rsidR="005311F9" w:rsidRDefault="005311F9">
            <w:pPr>
              <w:widowControl/>
              <w:spacing w:after="120"/>
              <w:ind w:leftChars="200" w:left="420" w:firstLineChars="200" w:firstLine="500"/>
              <w:jc w:val="left"/>
              <w:rPr>
                <w:rFonts w:ascii="宋体" w:eastAsia="仿宋_GB2312" w:hAnsi="宋体"/>
                <w:sz w:val="25"/>
              </w:rPr>
            </w:pPr>
          </w:p>
          <w:p w:rsidR="005311F9" w:rsidRDefault="0054126C">
            <w:pPr>
              <w:spacing w:line="360" w:lineRule="auto"/>
              <w:rPr>
                <w:rFonts w:ascii="宋体" w:hAnsi="宋体"/>
                <w:sz w:val="24"/>
              </w:rPr>
            </w:pPr>
            <w:r>
              <w:rPr>
                <w:rFonts w:ascii="宋体" w:hAnsi="宋体"/>
                <w:sz w:val="24"/>
              </w:rPr>
              <w:t xml:space="preserve">      招标人（盖章）             　法定代表人（签字或盖章）</w:t>
            </w:r>
          </w:p>
          <w:p w:rsidR="005311F9" w:rsidRDefault="005311F9">
            <w:pPr>
              <w:spacing w:line="360" w:lineRule="auto"/>
              <w:ind w:firstLineChars="300" w:firstLine="720"/>
              <w:rPr>
                <w:rFonts w:ascii="宋体" w:hAnsi="宋体"/>
                <w:sz w:val="24"/>
              </w:rPr>
            </w:pPr>
          </w:p>
          <w:p w:rsidR="005311F9" w:rsidRDefault="005311F9">
            <w:pPr>
              <w:spacing w:line="360" w:lineRule="auto"/>
              <w:ind w:firstLineChars="300" w:firstLine="720"/>
              <w:rPr>
                <w:rFonts w:ascii="宋体" w:hAnsi="宋体"/>
                <w:sz w:val="24"/>
              </w:rPr>
            </w:pPr>
          </w:p>
          <w:p w:rsidR="005311F9" w:rsidRDefault="005311F9">
            <w:pPr>
              <w:spacing w:line="360" w:lineRule="auto"/>
              <w:ind w:firstLineChars="300" w:firstLine="720"/>
              <w:rPr>
                <w:rFonts w:ascii="宋体" w:hAnsi="宋体"/>
                <w:sz w:val="24"/>
              </w:rPr>
            </w:pPr>
          </w:p>
          <w:p w:rsidR="005311F9" w:rsidRDefault="005311F9">
            <w:pPr>
              <w:widowControl/>
              <w:spacing w:after="120"/>
              <w:ind w:leftChars="200" w:left="420" w:firstLineChars="200" w:firstLine="480"/>
              <w:jc w:val="left"/>
              <w:rPr>
                <w:rFonts w:ascii="宋体" w:eastAsia="仿宋_GB2312" w:hAnsi="宋体"/>
                <w:sz w:val="24"/>
              </w:rPr>
            </w:pPr>
          </w:p>
          <w:p w:rsidR="005311F9" w:rsidRDefault="005311F9">
            <w:pPr>
              <w:widowControl/>
              <w:spacing w:after="120"/>
              <w:ind w:leftChars="200" w:left="420" w:firstLineChars="200" w:firstLine="480"/>
              <w:jc w:val="left"/>
              <w:rPr>
                <w:rFonts w:ascii="宋体" w:eastAsia="仿宋_GB2312" w:hAnsi="宋体"/>
                <w:sz w:val="24"/>
              </w:rPr>
            </w:pPr>
          </w:p>
          <w:p w:rsidR="005311F9" w:rsidRDefault="005311F9">
            <w:pPr>
              <w:widowControl/>
              <w:spacing w:after="120"/>
              <w:ind w:leftChars="200" w:left="420" w:firstLineChars="200" w:firstLine="480"/>
              <w:jc w:val="left"/>
              <w:rPr>
                <w:rFonts w:ascii="宋体" w:eastAsia="仿宋_GB2312" w:hAnsi="宋体"/>
                <w:sz w:val="24"/>
              </w:rPr>
            </w:pPr>
          </w:p>
          <w:p w:rsidR="005311F9" w:rsidRDefault="005311F9">
            <w:pPr>
              <w:spacing w:line="360" w:lineRule="auto"/>
              <w:ind w:firstLineChars="300" w:firstLine="720"/>
              <w:rPr>
                <w:rFonts w:ascii="宋体" w:hAnsi="宋体"/>
                <w:sz w:val="24"/>
              </w:rPr>
            </w:pPr>
          </w:p>
          <w:p w:rsidR="005311F9" w:rsidRDefault="0054126C">
            <w:pPr>
              <w:spacing w:line="360" w:lineRule="auto"/>
              <w:ind w:firstLineChars="300" w:firstLine="720"/>
              <w:rPr>
                <w:rFonts w:ascii="宋体" w:hAnsi="宋体"/>
                <w:sz w:val="24"/>
              </w:rPr>
            </w:pPr>
            <w:r>
              <w:rPr>
                <w:rFonts w:ascii="宋体" w:hAnsi="宋体"/>
                <w:sz w:val="24"/>
              </w:rPr>
              <w:t>招标代理机构（盖章）         法定代表人（签字或盖章）</w:t>
            </w:r>
          </w:p>
          <w:p w:rsidR="005311F9" w:rsidRDefault="005311F9">
            <w:pPr>
              <w:spacing w:line="360" w:lineRule="auto"/>
              <w:ind w:right="840" w:firstLine="560"/>
              <w:jc w:val="right"/>
              <w:rPr>
                <w:rFonts w:ascii="宋体" w:hAnsi="宋体"/>
                <w:sz w:val="24"/>
              </w:rPr>
            </w:pPr>
          </w:p>
          <w:p w:rsidR="005311F9" w:rsidRDefault="005311F9">
            <w:pPr>
              <w:widowControl/>
              <w:spacing w:after="120"/>
              <w:ind w:leftChars="200" w:left="420" w:firstLineChars="200" w:firstLine="500"/>
              <w:jc w:val="left"/>
              <w:rPr>
                <w:rFonts w:ascii="宋体" w:eastAsia="仿宋_GB2312" w:hAnsi="宋体"/>
                <w:sz w:val="25"/>
              </w:rPr>
            </w:pPr>
          </w:p>
          <w:p w:rsidR="005311F9" w:rsidRDefault="005311F9">
            <w:pPr>
              <w:spacing w:line="360" w:lineRule="auto"/>
              <w:ind w:right="840" w:firstLine="560"/>
              <w:jc w:val="right"/>
              <w:rPr>
                <w:rFonts w:ascii="宋体" w:hAnsi="宋体"/>
                <w:sz w:val="24"/>
              </w:rPr>
            </w:pPr>
          </w:p>
          <w:p w:rsidR="005311F9" w:rsidRDefault="0054126C">
            <w:pPr>
              <w:spacing w:line="360" w:lineRule="auto"/>
              <w:ind w:right="1560"/>
              <w:jc w:val="center"/>
              <w:rPr>
                <w:rFonts w:ascii="宋体" w:hAnsi="宋体"/>
                <w:sz w:val="24"/>
              </w:rPr>
            </w:pPr>
            <w:r>
              <w:rPr>
                <w:rFonts w:ascii="宋体" w:hAnsi="宋体"/>
                <w:sz w:val="24"/>
              </w:rPr>
              <w:t>日  期：</w:t>
            </w:r>
            <w:r>
              <w:rPr>
                <w:rFonts w:ascii="宋体" w:hAnsi="宋体" w:hint="eastAsia"/>
                <w:sz w:val="24"/>
              </w:rPr>
              <w:t>2024年   月    日</w:t>
            </w:r>
          </w:p>
        </w:tc>
      </w:tr>
    </w:tbl>
    <w:p w:rsidR="005311F9" w:rsidRDefault="0054126C">
      <w:r>
        <w:br w:type="page"/>
      </w:r>
    </w:p>
    <w:p w:rsidR="005311F9" w:rsidRDefault="0054126C">
      <w:pPr>
        <w:pStyle w:val="1"/>
        <w:spacing w:before="120" w:after="120" w:line="360" w:lineRule="auto"/>
        <w:jc w:val="center"/>
        <w:rPr>
          <w:rFonts w:ascii="Times New Roman" w:hAnsi="Times New Roman"/>
          <w:color w:val="000000"/>
          <w:sz w:val="36"/>
        </w:rPr>
      </w:pPr>
      <w:r>
        <w:rPr>
          <w:rFonts w:ascii="Times New Roman" w:hAnsi="Times New Roman"/>
          <w:color w:val="000000"/>
          <w:sz w:val="36"/>
        </w:rPr>
        <w:lastRenderedPageBreak/>
        <w:t>第一章</w:t>
      </w:r>
      <w:r>
        <w:rPr>
          <w:rFonts w:ascii="Times New Roman" w:hAnsi="Times New Roman"/>
          <w:color w:val="000000"/>
          <w:sz w:val="36"/>
        </w:rPr>
        <w:t xml:space="preserve"> </w:t>
      </w:r>
      <w:r>
        <w:rPr>
          <w:rFonts w:ascii="Times New Roman" w:hAnsi="Times New Roman"/>
          <w:color w:val="000000"/>
          <w:sz w:val="36"/>
        </w:rPr>
        <w:t>投标须知及投标须知前附表</w:t>
      </w:r>
      <w:bookmarkEnd w:id="5"/>
      <w:bookmarkEnd w:id="6"/>
      <w:bookmarkEnd w:id="7"/>
      <w:bookmarkEnd w:id="8"/>
      <w:bookmarkEnd w:id="9"/>
    </w:p>
    <w:p w:rsidR="005311F9" w:rsidRDefault="0054126C">
      <w:pPr>
        <w:pStyle w:val="2"/>
        <w:spacing w:before="120" w:after="120" w:line="360" w:lineRule="auto"/>
        <w:jc w:val="center"/>
        <w:rPr>
          <w:rFonts w:ascii="Times New Roman" w:eastAsia="宋体" w:hAnsi="Times New Roman"/>
          <w:color w:val="000000"/>
          <w:sz w:val="25"/>
        </w:rPr>
      </w:pPr>
      <w:bookmarkStart w:id="11" w:name="_Toc380681012"/>
      <w:bookmarkStart w:id="12" w:name="_Toc380680819"/>
      <w:bookmarkStart w:id="13" w:name="_Toc380680179"/>
      <w:bookmarkStart w:id="14" w:name="_Toc380681231"/>
      <w:r>
        <w:rPr>
          <w:rFonts w:ascii="Times New Roman" w:eastAsia="宋体" w:hAnsi="Times New Roman"/>
          <w:color w:val="000000"/>
          <w:sz w:val="30"/>
        </w:rPr>
        <w:t>一、投标须知前附表</w:t>
      </w:r>
      <w:bookmarkEnd w:id="11"/>
      <w:bookmarkEnd w:id="12"/>
      <w:bookmarkEnd w:id="13"/>
      <w:bookmarkEnd w:id="14"/>
    </w:p>
    <w:tbl>
      <w:tblPr>
        <w:tblW w:w="96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4"/>
        <w:gridCol w:w="1785"/>
        <w:gridCol w:w="7072"/>
      </w:tblGrid>
      <w:tr w:rsidR="005311F9">
        <w:trPr>
          <w:trHeight w:val="454"/>
          <w:tblHeader/>
          <w:jc w:val="center"/>
        </w:trPr>
        <w:tc>
          <w:tcPr>
            <w:tcW w:w="804" w:type="dxa"/>
            <w:tcBorders>
              <w:top w:val="single" w:sz="4" w:space="0" w:color="auto"/>
              <w:left w:val="single" w:sz="4" w:space="0" w:color="auto"/>
              <w:bottom w:val="single" w:sz="4" w:space="0" w:color="auto"/>
              <w:right w:val="single" w:sz="4" w:space="0" w:color="auto"/>
            </w:tcBorders>
            <w:noWrap/>
            <w:vAlign w:val="center"/>
          </w:tcPr>
          <w:p w:rsidR="005311F9" w:rsidRDefault="0054126C" w:rsidP="0054126C">
            <w:pPr>
              <w:spacing w:line="400" w:lineRule="exact"/>
              <w:ind w:leftChars="-65" w:left="-110" w:hangingChars="11" w:hanging="26"/>
              <w:jc w:val="center"/>
              <w:rPr>
                <w:b/>
                <w:color w:val="000000"/>
                <w:sz w:val="24"/>
              </w:rPr>
            </w:pPr>
            <w:r>
              <w:rPr>
                <w:b/>
                <w:color w:val="000000"/>
                <w:sz w:val="24"/>
              </w:rPr>
              <w:t>项号</w:t>
            </w:r>
          </w:p>
        </w:tc>
        <w:tc>
          <w:tcPr>
            <w:tcW w:w="1785"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jc w:val="center"/>
              <w:rPr>
                <w:b/>
                <w:color w:val="000000"/>
                <w:sz w:val="24"/>
              </w:rPr>
            </w:pPr>
            <w:r>
              <w:rPr>
                <w:b/>
                <w:color w:val="000000"/>
                <w:sz w:val="24"/>
              </w:rPr>
              <w:t>内</w:t>
            </w:r>
            <w:r>
              <w:rPr>
                <w:b/>
                <w:color w:val="000000"/>
                <w:sz w:val="24"/>
              </w:rPr>
              <w:t xml:space="preserve">    </w:t>
            </w:r>
            <w:r>
              <w:rPr>
                <w:b/>
                <w:color w:val="000000"/>
                <w:sz w:val="24"/>
              </w:rPr>
              <w:t>容</w:t>
            </w:r>
          </w:p>
        </w:tc>
        <w:tc>
          <w:tcPr>
            <w:tcW w:w="7072"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jc w:val="center"/>
              <w:rPr>
                <w:b/>
                <w:color w:val="000000"/>
                <w:sz w:val="24"/>
              </w:rPr>
            </w:pPr>
            <w:r>
              <w:rPr>
                <w:b/>
                <w:color w:val="000000"/>
                <w:sz w:val="24"/>
              </w:rPr>
              <w:t>说</w:t>
            </w:r>
            <w:r>
              <w:rPr>
                <w:b/>
                <w:color w:val="000000"/>
                <w:sz w:val="24"/>
              </w:rPr>
              <w:t xml:space="preserve"> </w:t>
            </w:r>
            <w:r>
              <w:rPr>
                <w:b/>
                <w:color w:val="000000"/>
                <w:sz w:val="24"/>
              </w:rPr>
              <w:t>明</w:t>
            </w:r>
            <w:r>
              <w:rPr>
                <w:b/>
                <w:color w:val="000000"/>
                <w:sz w:val="24"/>
              </w:rPr>
              <w:t xml:space="preserve"> </w:t>
            </w:r>
            <w:r>
              <w:rPr>
                <w:b/>
                <w:color w:val="000000"/>
                <w:sz w:val="24"/>
              </w:rPr>
              <w:t>与</w:t>
            </w:r>
            <w:r>
              <w:rPr>
                <w:b/>
                <w:color w:val="000000"/>
                <w:sz w:val="24"/>
              </w:rPr>
              <w:t xml:space="preserve"> </w:t>
            </w:r>
            <w:r>
              <w:rPr>
                <w:b/>
                <w:color w:val="000000"/>
                <w:sz w:val="24"/>
              </w:rPr>
              <w:t>要</w:t>
            </w:r>
            <w:r>
              <w:rPr>
                <w:b/>
                <w:color w:val="000000"/>
                <w:sz w:val="24"/>
              </w:rPr>
              <w:t xml:space="preserve"> </w:t>
            </w:r>
            <w:r>
              <w:rPr>
                <w:b/>
                <w:color w:val="000000"/>
                <w:sz w:val="24"/>
              </w:rPr>
              <w:t>求</w:t>
            </w:r>
          </w:p>
        </w:tc>
      </w:tr>
      <w:tr w:rsidR="005311F9">
        <w:trPr>
          <w:trHeight w:val="454"/>
          <w:jc w:val="center"/>
        </w:trPr>
        <w:tc>
          <w:tcPr>
            <w:tcW w:w="804"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jc w:val="center"/>
              <w:rPr>
                <w:rFonts w:ascii="宋体" w:hAnsi="宋体" w:cs="宋体"/>
                <w:color w:val="000000"/>
                <w:sz w:val="24"/>
              </w:rPr>
            </w:pPr>
            <w:r>
              <w:rPr>
                <w:rFonts w:ascii="宋体" w:hAnsi="宋体" w:cs="宋体" w:hint="eastAsia"/>
                <w:color w:val="000000"/>
                <w:sz w:val="24"/>
              </w:rPr>
              <w:t>1</w:t>
            </w:r>
          </w:p>
        </w:tc>
        <w:tc>
          <w:tcPr>
            <w:tcW w:w="1785"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jc w:val="center"/>
              <w:rPr>
                <w:rFonts w:ascii="宋体" w:hAnsi="宋体" w:cs="宋体"/>
                <w:color w:val="000000"/>
                <w:sz w:val="24"/>
              </w:rPr>
            </w:pPr>
            <w:r>
              <w:rPr>
                <w:rFonts w:ascii="宋体" w:hAnsi="宋体" w:cs="宋体" w:hint="eastAsia"/>
                <w:color w:val="000000"/>
                <w:sz w:val="24"/>
              </w:rPr>
              <w:t>工程名称</w:t>
            </w:r>
          </w:p>
        </w:tc>
        <w:tc>
          <w:tcPr>
            <w:tcW w:w="7072"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rPr>
                <w:color w:val="000000"/>
                <w:sz w:val="24"/>
              </w:rPr>
            </w:pPr>
            <w:r>
              <w:rPr>
                <w:rFonts w:hint="eastAsia"/>
                <w:color w:val="000000"/>
                <w:sz w:val="24"/>
              </w:rPr>
              <w:t>和平桥街道旧改小区充电车棚消防整改项目</w:t>
            </w:r>
          </w:p>
        </w:tc>
      </w:tr>
      <w:tr w:rsidR="005311F9">
        <w:trPr>
          <w:trHeight w:val="454"/>
          <w:jc w:val="center"/>
        </w:trPr>
        <w:tc>
          <w:tcPr>
            <w:tcW w:w="804"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jc w:val="center"/>
              <w:rPr>
                <w:rFonts w:ascii="宋体" w:hAnsi="宋体" w:cs="宋体"/>
                <w:color w:val="000000"/>
                <w:sz w:val="24"/>
              </w:rPr>
            </w:pPr>
            <w:r>
              <w:rPr>
                <w:rFonts w:ascii="宋体" w:hAnsi="宋体" w:cs="宋体" w:hint="eastAsia"/>
                <w:color w:val="000000"/>
                <w:sz w:val="24"/>
              </w:rPr>
              <w:t>2</w:t>
            </w:r>
          </w:p>
        </w:tc>
        <w:tc>
          <w:tcPr>
            <w:tcW w:w="1785"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jc w:val="center"/>
              <w:rPr>
                <w:rFonts w:ascii="宋体" w:hAnsi="宋体" w:cs="宋体"/>
                <w:color w:val="000000"/>
                <w:sz w:val="24"/>
              </w:rPr>
            </w:pPr>
            <w:r>
              <w:rPr>
                <w:rFonts w:ascii="宋体" w:hAnsi="宋体" w:cs="宋体" w:hint="eastAsia"/>
                <w:color w:val="000000"/>
                <w:sz w:val="24"/>
              </w:rPr>
              <w:t>建设地点</w:t>
            </w:r>
          </w:p>
        </w:tc>
        <w:tc>
          <w:tcPr>
            <w:tcW w:w="7072"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rPr>
                <w:color w:val="000000"/>
                <w:sz w:val="24"/>
              </w:rPr>
            </w:pPr>
            <w:r>
              <w:rPr>
                <w:rFonts w:hint="eastAsia"/>
                <w:color w:val="000000"/>
                <w:sz w:val="24"/>
              </w:rPr>
              <w:t>南通市崇川区</w:t>
            </w:r>
          </w:p>
        </w:tc>
      </w:tr>
      <w:tr w:rsidR="005311F9">
        <w:trPr>
          <w:trHeight w:val="454"/>
          <w:jc w:val="center"/>
        </w:trPr>
        <w:tc>
          <w:tcPr>
            <w:tcW w:w="804"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jc w:val="center"/>
              <w:rPr>
                <w:rFonts w:ascii="宋体" w:hAnsi="宋体" w:cs="宋体"/>
                <w:color w:val="000000"/>
                <w:sz w:val="24"/>
              </w:rPr>
            </w:pPr>
            <w:r>
              <w:rPr>
                <w:rFonts w:ascii="宋体" w:hAnsi="宋体" w:cs="宋体" w:hint="eastAsia"/>
                <w:color w:val="000000"/>
                <w:sz w:val="24"/>
              </w:rPr>
              <w:t>3</w:t>
            </w:r>
          </w:p>
        </w:tc>
        <w:tc>
          <w:tcPr>
            <w:tcW w:w="1785"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jc w:val="center"/>
              <w:rPr>
                <w:rFonts w:ascii="宋体" w:hAnsi="宋体" w:cs="宋体"/>
                <w:color w:val="000000"/>
                <w:sz w:val="24"/>
              </w:rPr>
            </w:pPr>
            <w:r>
              <w:rPr>
                <w:rFonts w:ascii="宋体" w:hAnsi="宋体" w:cs="宋体" w:hint="eastAsia"/>
                <w:color w:val="000000"/>
                <w:sz w:val="24"/>
              </w:rPr>
              <w:t>建设规模</w:t>
            </w:r>
          </w:p>
        </w:tc>
        <w:tc>
          <w:tcPr>
            <w:tcW w:w="7072" w:type="dxa"/>
            <w:tcBorders>
              <w:top w:val="single" w:sz="4" w:space="0" w:color="auto"/>
              <w:left w:val="single" w:sz="4" w:space="0" w:color="auto"/>
              <w:bottom w:val="single" w:sz="4" w:space="0" w:color="auto"/>
              <w:right w:val="single" w:sz="4" w:space="0" w:color="auto"/>
            </w:tcBorders>
            <w:noWrap/>
            <w:vAlign w:val="center"/>
          </w:tcPr>
          <w:p w:rsidR="005311F9" w:rsidRDefault="0054126C" w:rsidP="0054126C">
            <w:pPr>
              <w:spacing w:line="400" w:lineRule="exact"/>
              <w:rPr>
                <w:color w:val="000000"/>
                <w:sz w:val="24"/>
              </w:rPr>
            </w:pPr>
            <w:r>
              <w:rPr>
                <w:rFonts w:hint="eastAsia"/>
                <w:color w:val="000000"/>
                <w:sz w:val="24"/>
              </w:rPr>
              <w:t>估算价人民币</w:t>
            </w:r>
            <w:r>
              <w:rPr>
                <w:rFonts w:hint="eastAsia"/>
                <w:color w:val="000000"/>
                <w:sz w:val="24"/>
              </w:rPr>
              <w:t>34</w:t>
            </w:r>
            <w:r>
              <w:rPr>
                <w:rFonts w:hint="eastAsia"/>
                <w:color w:val="000000"/>
                <w:sz w:val="24"/>
              </w:rPr>
              <w:t>万元</w:t>
            </w:r>
          </w:p>
        </w:tc>
      </w:tr>
      <w:tr w:rsidR="005311F9">
        <w:trPr>
          <w:trHeight w:val="454"/>
          <w:jc w:val="center"/>
        </w:trPr>
        <w:tc>
          <w:tcPr>
            <w:tcW w:w="804"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jc w:val="center"/>
              <w:rPr>
                <w:rFonts w:ascii="宋体" w:hAnsi="宋体" w:cs="宋体"/>
                <w:color w:val="000000"/>
                <w:sz w:val="24"/>
              </w:rPr>
            </w:pPr>
            <w:r>
              <w:rPr>
                <w:rFonts w:ascii="宋体" w:hAnsi="宋体" w:cs="宋体" w:hint="eastAsia"/>
                <w:color w:val="000000"/>
                <w:sz w:val="24"/>
              </w:rPr>
              <w:t>4</w:t>
            </w:r>
          </w:p>
        </w:tc>
        <w:tc>
          <w:tcPr>
            <w:tcW w:w="1785"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jc w:val="center"/>
              <w:rPr>
                <w:rFonts w:ascii="宋体" w:hAnsi="宋体" w:cs="宋体"/>
                <w:color w:val="000000"/>
                <w:sz w:val="24"/>
              </w:rPr>
            </w:pPr>
            <w:r>
              <w:rPr>
                <w:rFonts w:ascii="宋体" w:hAnsi="宋体" w:cs="宋体" w:hint="eastAsia"/>
                <w:color w:val="000000"/>
                <w:sz w:val="24"/>
              </w:rPr>
              <w:t>承包方式</w:t>
            </w:r>
          </w:p>
        </w:tc>
        <w:tc>
          <w:tcPr>
            <w:tcW w:w="7072"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rPr>
                <w:color w:val="000000"/>
                <w:sz w:val="24"/>
              </w:rPr>
            </w:pPr>
            <w:r>
              <w:rPr>
                <w:rFonts w:hint="eastAsia"/>
                <w:color w:val="000000"/>
                <w:sz w:val="24"/>
              </w:rPr>
              <w:t>包工包料</w:t>
            </w:r>
          </w:p>
        </w:tc>
      </w:tr>
      <w:tr w:rsidR="005311F9">
        <w:trPr>
          <w:trHeight w:val="454"/>
          <w:jc w:val="center"/>
        </w:trPr>
        <w:tc>
          <w:tcPr>
            <w:tcW w:w="804"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jc w:val="center"/>
              <w:rPr>
                <w:rFonts w:ascii="宋体" w:hAnsi="宋体" w:cs="宋体"/>
                <w:color w:val="000000"/>
                <w:sz w:val="24"/>
              </w:rPr>
            </w:pPr>
            <w:r>
              <w:rPr>
                <w:rFonts w:ascii="宋体" w:hAnsi="宋体" w:cs="宋体" w:hint="eastAsia"/>
                <w:color w:val="000000"/>
                <w:sz w:val="24"/>
              </w:rPr>
              <w:t>5</w:t>
            </w:r>
          </w:p>
        </w:tc>
        <w:tc>
          <w:tcPr>
            <w:tcW w:w="1785"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jc w:val="center"/>
              <w:rPr>
                <w:rFonts w:ascii="宋体" w:hAnsi="宋体" w:cs="宋体"/>
                <w:color w:val="000000"/>
                <w:sz w:val="24"/>
              </w:rPr>
            </w:pPr>
            <w:r>
              <w:rPr>
                <w:rFonts w:ascii="宋体" w:hAnsi="宋体" w:cs="宋体" w:hint="eastAsia"/>
                <w:color w:val="000000"/>
                <w:sz w:val="24"/>
              </w:rPr>
              <w:t>质量标准</w:t>
            </w:r>
          </w:p>
        </w:tc>
        <w:tc>
          <w:tcPr>
            <w:tcW w:w="7072"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rPr>
                <w:color w:val="000000"/>
                <w:sz w:val="24"/>
              </w:rPr>
            </w:pPr>
            <w:r>
              <w:rPr>
                <w:rFonts w:hint="eastAsia"/>
                <w:color w:val="000000"/>
                <w:sz w:val="24"/>
              </w:rPr>
              <w:t>合格。</w:t>
            </w:r>
          </w:p>
        </w:tc>
      </w:tr>
      <w:tr w:rsidR="005311F9">
        <w:trPr>
          <w:trHeight w:val="454"/>
          <w:jc w:val="center"/>
        </w:trPr>
        <w:tc>
          <w:tcPr>
            <w:tcW w:w="804"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jc w:val="center"/>
              <w:rPr>
                <w:rFonts w:ascii="宋体" w:hAnsi="宋体" w:cs="宋体"/>
                <w:color w:val="000000"/>
                <w:sz w:val="24"/>
              </w:rPr>
            </w:pPr>
            <w:r>
              <w:rPr>
                <w:rFonts w:ascii="宋体" w:hAnsi="宋体" w:cs="宋体" w:hint="eastAsia"/>
                <w:color w:val="000000"/>
                <w:sz w:val="24"/>
              </w:rPr>
              <w:t>6</w:t>
            </w:r>
          </w:p>
        </w:tc>
        <w:tc>
          <w:tcPr>
            <w:tcW w:w="1785" w:type="dxa"/>
            <w:tcBorders>
              <w:top w:val="single" w:sz="4" w:space="0" w:color="auto"/>
              <w:left w:val="single" w:sz="4" w:space="0" w:color="auto"/>
              <w:bottom w:val="single" w:sz="4" w:space="0" w:color="auto"/>
              <w:right w:val="single" w:sz="4" w:space="0" w:color="auto"/>
            </w:tcBorders>
            <w:noWrap/>
            <w:vAlign w:val="center"/>
          </w:tcPr>
          <w:p w:rsidR="005311F9" w:rsidRPr="00DE3405" w:rsidRDefault="0054126C">
            <w:pPr>
              <w:spacing w:line="400" w:lineRule="exact"/>
              <w:jc w:val="center"/>
              <w:rPr>
                <w:rFonts w:ascii="宋体" w:hAnsi="宋体" w:cs="宋体"/>
                <w:sz w:val="24"/>
              </w:rPr>
            </w:pPr>
            <w:r w:rsidRPr="00DE3405">
              <w:rPr>
                <w:rFonts w:ascii="宋体" w:hAnsi="宋体" w:cs="宋体" w:hint="eastAsia"/>
                <w:sz w:val="24"/>
              </w:rPr>
              <w:t>工期要求</w:t>
            </w:r>
          </w:p>
        </w:tc>
        <w:tc>
          <w:tcPr>
            <w:tcW w:w="7072" w:type="dxa"/>
            <w:tcBorders>
              <w:top w:val="single" w:sz="4" w:space="0" w:color="auto"/>
              <w:left w:val="single" w:sz="4" w:space="0" w:color="auto"/>
              <w:bottom w:val="single" w:sz="4" w:space="0" w:color="auto"/>
              <w:right w:val="single" w:sz="4" w:space="0" w:color="auto"/>
            </w:tcBorders>
            <w:noWrap/>
            <w:vAlign w:val="center"/>
          </w:tcPr>
          <w:p w:rsidR="005311F9" w:rsidRPr="00DE3405" w:rsidRDefault="0054126C">
            <w:pPr>
              <w:spacing w:line="400" w:lineRule="exact"/>
              <w:rPr>
                <w:sz w:val="24"/>
              </w:rPr>
            </w:pPr>
            <w:r w:rsidRPr="00DE3405">
              <w:rPr>
                <w:rFonts w:hint="eastAsia"/>
                <w:sz w:val="24"/>
              </w:rPr>
              <w:t>计划开工日期：</w:t>
            </w:r>
            <w:r w:rsidRPr="00DE3405">
              <w:rPr>
                <w:rFonts w:hint="eastAsia"/>
                <w:sz w:val="24"/>
              </w:rPr>
              <w:t>2024</w:t>
            </w:r>
            <w:r w:rsidRPr="00DE3405">
              <w:rPr>
                <w:rFonts w:hint="eastAsia"/>
                <w:sz w:val="24"/>
              </w:rPr>
              <w:t>年</w:t>
            </w:r>
            <w:r w:rsidRPr="00DE3405">
              <w:rPr>
                <w:rFonts w:hint="eastAsia"/>
                <w:sz w:val="24"/>
              </w:rPr>
              <w:t>1</w:t>
            </w:r>
            <w:r w:rsidR="00200F23" w:rsidRPr="00DE3405">
              <w:rPr>
                <w:rFonts w:hint="eastAsia"/>
                <w:sz w:val="24"/>
              </w:rPr>
              <w:t>1</w:t>
            </w:r>
            <w:r w:rsidRPr="00DE3405">
              <w:rPr>
                <w:rFonts w:hint="eastAsia"/>
                <w:sz w:val="24"/>
              </w:rPr>
              <w:t>月</w:t>
            </w:r>
          </w:p>
          <w:p w:rsidR="005311F9" w:rsidRPr="00DE3405" w:rsidRDefault="0054126C">
            <w:pPr>
              <w:spacing w:line="400" w:lineRule="exact"/>
              <w:rPr>
                <w:sz w:val="24"/>
              </w:rPr>
            </w:pPr>
            <w:r w:rsidRPr="00DE3405">
              <w:rPr>
                <w:rFonts w:hint="eastAsia"/>
                <w:sz w:val="24"/>
              </w:rPr>
              <w:t>计划竣工日期：</w:t>
            </w:r>
            <w:r w:rsidRPr="00DE3405">
              <w:rPr>
                <w:rFonts w:hint="eastAsia"/>
                <w:sz w:val="24"/>
              </w:rPr>
              <w:t>202</w:t>
            </w:r>
            <w:r w:rsidR="00200F23" w:rsidRPr="00DE3405">
              <w:rPr>
                <w:rFonts w:hint="eastAsia"/>
                <w:sz w:val="24"/>
              </w:rPr>
              <w:t>5</w:t>
            </w:r>
            <w:r w:rsidRPr="00DE3405">
              <w:rPr>
                <w:rFonts w:hint="eastAsia"/>
                <w:sz w:val="24"/>
              </w:rPr>
              <w:t>年</w:t>
            </w:r>
            <w:r w:rsidRPr="00DE3405">
              <w:rPr>
                <w:rFonts w:hint="eastAsia"/>
                <w:sz w:val="24"/>
              </w:rPr>
              <w:t>1</w:t>
            </w:r>
            <w:r w:rsidRPr="00DE3405">
              <w:rPr>
                <w:rFonts w:hint="eastAsia"/>
                <w:sz w:val="24"/>
              </w:rPr>
              <w:t>月</w:t>
            </w:r>
          </w:p>
          <w:p w:rsidR="005311F9" w:rsidRPr="00DE3405" w:rsidRDefault="0054126C">
            <w:pPr>
              <w:spacing w:line="400" w:lineRule="exact"/>
              <w:rPr>
                <w:sz w:val="24"/>
              </w:rPr>
            </w:pPr>
            <w:r w:rsidRPr="00DE3405">
              <w:rPr>
                <w:rFonts w:hint="eastAsia"/>
                <w:sz w:val="24"/>
              </w:rPr>
              <w:t>总工期为</w:t>
            </w:r>
            <w:r w:rsidRPr="00DE3405">
              <w:rPr>
                <w:rFonts w:hint="eastAsia"/>
                <w:sz w:val="24"/>
              </w:rPr>
              <w:t>60</w:t>
            </w:r>
            <w:r w:rsidRPr="00DE3405">
              <w:rPr>
                <w:rFonts w:hint="eastAsia"/>
                <w:sz w:val="24"/>
              </w:rPr>
              <w:t>日历天。</w:t>
            </w:r>
          </w:p>
          <w:p w:rsidR="005311F9" w:rsidRPr="00DE3405" w:rsidRDefault="0054126C">
            <w:pPr>
              <w:spacing w:line="400" w:lineRule="exact"/>
              <w:rPr>
                <w:sz w:val="24"/>
              </w:rPr>
            </w:pPr>
            <w:r w:rsidRPr="00DE3405">
              <w:rPr>
                <w:rFonts w:hint="eastAsia"/>
                <w:sz w:val="24"/>
              </w:rPr>
              <w:t>（具体开工时间以发包人签发的开工通知书为准）</w:t>
            </w:r>
          </w:p>
        </w:tc>
      </w:tr>
      <w:tr w:rsidR="005311F9">
        <w:trPr>
          <w:trHeight w:val="454"/>
          <w:jc w:val="center"/>
        </w:trPr>
        <w:tc>
          <w:tcPr>
            <w:tcW w:w="804"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jc w:val="center"/>
              <w:rPr>
                <w:rFonts w:ascii="宋体" w:hAnsi="宋体" w:cs="宋体"/>
                <w:color w:val="000000"/>
                <w:sz w:val="24"/>
              </w:rPr>
            </w:pPr>
            <w:r>
              <w:rPr>
                <w:rFonts w:ascii="宋体" w:hAnsi="宋体" w:cs="宋体" w:hint="eastAsia"/>
                <w:color w:val="000000"/>
                <w:sz w:val="24"/>
              </w:rPr>
              <w:t>7</w:t>
            </w:r>
          </w:p>
        </w:tc>
        <w:tc>
          <w:tcPr>
            <w:tcW w:w="1785"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jc w:val="center"/>
              <w:rPr>
                <w:rFonts w:ascii="宋体" w:hAnsi="宋体" w:cs="宋体"/>
                <w:color w:val="000000"/>
                <w:sz w:val="24"/>
              </w:rPr>
            </w:pPr>
            <w:r>
              <w:rPr>
                <w:rFonts w:ascii="宋体" w:hAnsi="宋体" w:cs="宋体" w:hint="eastAsia"/>
                <w:color w:val="000000"/>
                <w:sz w:val="24"/>
              </w:rPr>
              <w:t>资金来源</w:t>
            </w:r>
          </w:p>
        </w:tc>
        <w:tc>
          <w:tcPr>
            <w:tcW w:w="7072"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rPr>
                <w:color w:val="000000"/>
                <w:sz w:val="24"/>
              </w:rPr>
            </w:pPr>
            <w:r>
              <w:rPr>
                <w:rFonts w:hint="eastAsia"/>
                <w:color w:val="000000"/>
                <w:sz w:val="24"/>
              </w:rPr>
              <w:t>财政拨款</w:t>
            </w:r>
          </w:p>
        </w:tc>
      </w:tr>
      <w:tr w:rsidR="005311F9">
        <w:trPr>
          <w:trHeight w:val="454"/>
          <w:jc w:val="center"/>
        </w:trPr>
        <w:tc>
          <w:tcPr>
            <w:tcW w:w="804"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jc w:val="center"/>
              <w:rPr>
                <w:rFonts w:ascii="宋体" w:hAnsi="宋体" w:cs="宋体"/>
                <w:color w:val="000000"/>
                <w:sz w:val="24"/>
              </w:rPr>
            </w:pPr>
            <w:r>
              <w:rPr>
                <w:rFonts w:ascii="宋体" w:hAnsi="宋体" w:cs="宋体" w:hint="eastAsia"/>
                <w:color w:val="000000"/>
                <w:sz w:val="24"/>
              </w:rPr>
              <w:t>8</w:t>
            </w:r>
          </w:p>
        </w:tc>
        <w:tc>
          <w:tcPr>
            <w:tcW w:w="1785"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jc w:val="center"/>
              <w:rPr>
                <w:rFonts w:ascii="宋体" w:hAnsi="宋体" w:cs="宋体"/>
                <w:color w:val="000000"/>
                <w:sz w:val="24"/>
              </w:rPr>
            </w:pPr>
            <w:r>
              <w:rPr>
                <w:rFonts w:ascii="宋体" w:hAnsi="宋体" w:cs="宋体" w:hint="eastAsia"/>
                <w:color w:val="000000"/>
                <w:sz w:val="24"/>
              </w:rPr>
              <w:t>招标范围</w:t>
            </w:r>
          </w:p>
        </w:tc>
        <w:tc>
          <w:tcPr>
            <w:tcW w:w="7072"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rPr>
                <w:color w:val="000000"/>
                <w:sz w:val="24"/>
              </w:rPr>
            </w:pPr>
            <w:r>
              <w:rPr>
                <w:rFonts w:hint="eastAsia"/>
                <w:color w:val="000000"/>
                <w:sz w:val="24"/>
              </w:rPr>
              <w:t>和平桥街道旧改小区充电车棚消防整改项目，工程量清单所示所有内容</w:t>
            </w:r>
          </w:p>
        </w:tc>
      </w:tr>
      <w:tr w:rsidR="005311F9">
        <w:trPr>
          <w:trHeight w:val="454"/>
          <w:jc w:val="center"/>
        </w:trPr>
        <w:tc>
          <w:tcPr>
            <w:tcW w:w="804"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jc w:val="center"/>
              <w:rPr>
                <w:rFonts w:ascii="宋体" w:hAnsi="宋体" w:cs="宋体"/>
                <w:color w:val="000000"/>
                <w:sz w:val="24"/>
              </w:rPr>
            </w:pPr>
            <w:r>
              <w:rPr>
                <w:rFonts w:ascii="宋体" w:hAnsi="宋体" w:cs="宋体" w:hint="eastAsia"/>
                <w:color w:val="000000"/>
                <w:sz w:val="24"/>
              </w:rPr>
              <w:t>9</w:t>
            </w:r>
          </w:p>
        </w:tc>
        <w:tc>
          <w:tcPr>
            <w:tcW w:w="1785"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jc w:val="center"/>
              <w:rPr>
                <w:rFonts w:ascii="宋体" w:hAnsi="宋体" w:cs="宋体"/>
                <w:color w:val="000000"/>
                <w:sz w:val="24"/>
              </w:rPr>
            </w:pPr>
            <w:r>
              <w:rPr>
                <w:rFonts w:ascii="宋体" w:hAnsi="宋体" w:cs="宋体" w:hint="eastAsia"/>
                <w:color w:val="000000"/>
                <w:sz w:val="24"/>
              </w:rPr>
              <w:t>工程报价方式</w:t>
            </w:r>
          </w:p>
        </w:tc>
        <w:tc>
          <w:tcPr>
            <w:tcW w:w="7072"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rPr>
                <w:color w:val="000000"/>
                <w:sz w:val="24"/>
              </w:rPr>
            </w:pPr>
            <w:r>
              <w:rPr>
                <w:rFonts w:hint="eastAsia"/>
                <w:color w:val="000000"/>
                <w:sz w:val="24"/>
              </w:rPr>
              <w:t>固定单价报价</w:t>
            </w:r>
          </w:p>
        </w:tc>
      </w:tr>
      <w:tr w:rsidR="005311F9">
        <w:trPr>
          <w:trHeight w:val="454"/>
          <w:jc w:val="center"/>
        </w:trPr>
        <w:tc>
          <w:tcPr>
            <w:tcW w:w="804"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jc w:val="center"/>
              <w:rPr>
                <w:rFonts w:ascii="宋体" w:hAnsi="宋体" w:cs="宋体"/>
                <w:color w:val="000000"/>
                <w:sz w:val="24"/>
              </w:rPr>
            </w:pPr>
            <w:r>
              <w:rPr>
                <w:rFonts w:ascii="宋体" w:hAnsi="宋体" w:cs="宋体" w:hint="eastAsia"/>
                <w:color w:val="000000"/>
                <w:sz w:val="24"/>
              </w:rPr>
              <w:t>10</w:t>
            </w:r>
          </w:p>
        </w:tc>
        <w:tc>
          <w:tcPr>
            <w:tcW w:w="1785"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jc w:val="center"/>
              <w:rPr>
                <w:rFonts w:ascii="宋体" w:hAnsi="宋体" w:cs="宋体"/>
                <w:color w:val="000000"/>
                <w:sz w:val="24"/>
              </w:rPr>
            </w:pPr>
            <w:r>
              <w:rPr>
                <w:rFonts w:ascii="宋体" w:hAnsi="宋体" w:cs="宋体" w:hint="eastAsia"/>
                <w:color w:val="000000"/>
                <w:sz w:val="24"/>
              </w:rPr>
              <w:t>投标有效期</w:t>
            </w:r>
          </w:p>
        </w:tc>
        <w:tc>
          <w:tcPr>
            <w:tcW w:w="7072"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rPr>
                <w:color w:val="000000"/>
                <w:sz w:val="24"/>
              </w:rPr>
            </w:pPr>
            <w:r>
              <w:rPr>
                <w:rFonts w:hint="eastAsia"/>
                <w:color w:val="000000"/>
                <w:sz w:val="24"/>
              </w:rPr>
              <w:t xml:space="preserve">  60  </w:t>
            </w:r>
            <w:r>
              <w:rPr>
                <w:rFonts w:hint="eastAsia"/>
                <w:color w:val="000000"/>
                <w:sz w:val="24"/>
              </w:rPr>
              <w:t>日历天（从投标截止之日算起）</w:t>
            </w:r>
          </w:p>
        </w:tc>
      </w:tr>
      <w:tr w:rsidR="005311F9">
        <w:trPr>
          <w:trHeight w:val="454"/>
          <w:jc w:val="center"/>
        </w:trPr>
        <w:tc>
          <w:tcPr>
            <w:tcW w:w="804"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jc w:val="center"/>
              <w:rPr>
                <w:rFonts w:ascii="宋体" w:hAnsi="宋体" w:cs="宋体"/>
                <w:color w:val="000000"/>
                <w:sz w:val="24"/>
              </w:rPr>
            </w:pPr>
            <w:r>
              <w:rPr>
                <w:rFonts w:ascii="宋体" w:hAnsi="宋体" w:cs="宋体" w:hint="eastAsia"/>
                <w:color w:val="000000"/>
                <w:sz w:val="24"/>
              </w:rPr>
              <w:t>11</w:t>
            </w:r>
          </w:p>
        </w:tc>
        <w:tc>
          <w:tcPr>
            <w:tcW w:w="1785"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jc w:val="center"/>
              <w:rPr>
                <w:rFonts w:ascii="宋体" w:hAnsi="宋体" w:cs="宋体"/>
                <w:color w:val="000000"/>
                <w:sz w:val="24"/>
              </w:rPr>
            </w:pPr>
            <w:r>
              <w:rPr>
                <w:rFonts w:ascii="宋体" w:hAnsi="宋体" w:cs="宋体" w:hint="eastAsia"/>
                <w:color w:val="000000"/>
                <w:sz w:val="24"/>
              </w:rPr>
              <w:t>投标保证金额</w:t>
            </w:r>
          </w:p>
        </w:tc>
        <w:tc>
          <w:tcPr>
            <w:tcW w:w="7072" w:type="dxa"/>
            <w:tcBorders>
              <w:top w:val="single" w:sz="4" w:space="0" w:color="auto"/>
              <w:left w:val="single" w:sz="4" w:space="0" w:color="auto"/>
              <w:bottom w:val="single" w:sz="4" w:space="0" w:color="auto"/>
              <w:right w:val="single" w:sz="4" w:space="0" w:color="auto"/>
            </w:tcBorders>
            <w:noWrap/>
            <w:vAlign w:val="center"/>
          </w:tcPr>
          <w:p w:rsidR="005311F9" w:rsidRDefault="0054126C" w:rsidP="0054126C">
            <w:pPr>
              <w:spacing w:line="400" w:lineRule="exact"/>
              <w:rPr>
                <w:color w:val="000000"/>
                <w:sz w:val="24"/>
              </w:rPr>
            </w:pPr>
            <w:r>
              <w:rPr>
                <w:rFonts w:hint="eastAsia"/>
                <w:color w:val="000000"/>
                <w:sz w:val="24"/>
              </w:rPr>
              <w:t>人民币</w:t>
            </w:r>
            <w:r>
              <w:rPr>
                <w:rFonts w:hint="eastAsia"/>
                <w:color w:val="000000"/>
                <w:sz w:val="24"/>
              </w:rPr>
              <w:t>6000</w:t>
            </w:r>
            <w:r>
              <w:rPr>
                <w:rFonts w:hint="eastAsia"/>
                <w:color w:val="000000"/>
                <w:sz w:val="24"/>
              </w:rPr>
              <w:t>元整</w:t>
            </w:r>
            <w:r>
              <w:rPr>
                <w:rFonts w:hint="eastAsia"/>
                <w:color w:val="000000"/>
                <w:sz w:val="24"/>
              </w:rPr>
              <w:t xml:space="preserve"> </w:t>
            </w:r>
            <w:r>
              <w:rPr>
                <w:rFonts w:hint="eastAsia"/>
                <w:color w:val="000000"/>
                <w:sz w:val="24"/>
              </w:rPr>
              <w:t>（</w:t>
            </w:r>
            <w:r>
              <w:rPr>
                <w:rFonts w:ascii="宋体" w:hAnsi="宋体" w:cs="宋体" w:hint="eastAsia"/>
                <w:sz w:val="24"/>
              </w:rPr>
              <w:t>递交方式：银行汇票或保函或保险，并非将保证金打入指定账户，在开标时和投标文件同时递交，请勿和投标文件密封</w:t>
            </w:r>
            <w:r>
              <w:rPr>
                <w:rFonts w:hint="eastAsia"/>
                <w:color w:val="000000"/>
                <w:sz w:val="24"/>
              </w:rPr>
              <w:t>）。</w:t>
            </w:r>
          </w:p>
        </w:tc>
      </w:tr>
      <w:tr w:rsidR="005311F9">
        <w:trPr>
          <w:trHeight w:val="454"/>
          <w:jc w:val="center"/>
        </w:trPr>
        <w:tc>
          <w:tcPr>
            <w:tcW w:w="804"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jc w:val="center"/>
              <w:rPr>
                <w:rFonts w:ascii="宋体" w:hAnsi="宋体" w:cs="宋体"/>
                <w:color w:val="000000"/>
                <w:sz w:val="24"/>
              </w:rPr>
            </w:pPr>
            <w:r>
              <w:rPr>
                <w:rFonts w:ascii="宋体" w:hAnsi="宋体" w:cs="宋体" w:hint="eastAsia"/>
                <w:color w:val="000000"/>
                <w:sz w:val="24"/>
              </w:rPr>
              <w:t>12</w:t>
            </w:r>
          </w:p>
        </w:tc>
        <w:tc>
          <w:tcPr>
            <w:tcW w:w="1785"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jc w:val="center"/>
              <w:rPr>
                <w:rFonts w:ascii="宋体" w:hAnsi="宋体" w:cs="宋体"/>
                <w:color w:val="000000"/>
                <w:sz w:val="24"/>
              </w:rPr>
            </w:pPr>
            <w:r>
              <w:rPr>
                <w:rFonts w:ascii="宋体" w:hAnsi="宋体" w:cs="宋体" w:hint="eastAsia"/>
                <w:color w:val="000000"/>
                <w:sz w:val="24"/>
              </w:rPr>
              <w:t>提交疑问材料</w:t>
            </w:r>
          </w:p>
          <w:p w:rsidR="005311F9" w:rsidRDefault="0054126C">
            <w:pPr>
              <w:spacing w:line="400" w:lineRule="exact"/>
              <w:jc w:val="center"/>
              <w:rPr>
                <w:rFonts w:ascii="宋体" w:hAnsi="宋体" w:cs="宋体"/>
                <w:color w:val="000000"/>
                <w:sz w:val="24"/>
              </w:rPr>
            </w:pPr>
            <w:r>
              <w:rPr>
                <w:rFonts w:ascii="宋体" w:hAnsi="宋体" w:cs="宋体" w:hint="eastAsia"/>
                <w:color w:val="000000"/>
                <w:sz w:val="24"/>
              </w:rPr>
              <w:t>时间及方式</w:t>
            </w:r>
          </w:p>
        </w:tc>
        <w:tc>
          <w:tcPr>
            <w:tcW w:w="7072" w:type="dxa"/>
            <w:tcBorders>
              <w:top w:val="single" w:sz="4" w:space="0" w:color="auto"/>
              <w:left w:val="single" w:sz="4" w:space="0" w:color="auto"/>
              <w:bottom w:val="single" w:sz="4" w:space="0" w:color="auto"/>
              <w:right w:val="single" w:sz="4" w:space="0" w:color="auto"/>
            </w:tcBorders>
            <w:noWrap/>
            <w:vAlign w:val="center"/>
          </w:tcPr>
          <w:p w:rsidR="005311F9" w:rsidRDefault="0054126C" w:rsidP="00325DA4">
            <w:pPr>
              <w:spacing w:line="400" w:lineRule="exact"/>
              <w:rPr>
                <w:color w:val="000000"/>
                <w:sz w:val="24"/>
              </w:rPr>
            </w:pPr>
            <w:r>
              <w:rPr>
                <w:rFonts w:hint="eastAsia"/>
                <w:color w:val="000000"/>
                <w:sz w:val="24"/>
              </w:rPr>
              <w:t>如有疑问需要招标人澄清应在</w:t>
            </w:r>
            <w:r w:rsidRPr="0054126C">
              <w:rPr>
                <w:rFonts w:hint="eastAsia"/>
                <w:color w:val="FF0000"/>
                <w:sz w:val="24"/>
              </w:rPr>
              <w:t>2024</w:t>
            </w:r>
            <w:r w:rsidRPr="0054126C">
              <w:rPr>
                <w:rFonts w:hint="eastAsia"/>
                <w:color w:val="FF0000"/>
                <w:sz w:val="24"/>
              </w:rPr>
              <w:t>年</w:t>
            </w:r>
            <w:r w:rsidRPr="0054126C">
              <w:rPr>
                <w:rFonts w:hint="eastAsia"/>
                <w:color w:val="FF0000"/>
                <w:sz w:val="24"/>
              </w:rPr>
              <w:t>1</w:t>
            </w:r>
            <w:r w:rsidR="00200F23">
              <w:rPr>
                <w:rFonts w:hint="eastAsia"/>
                <w:color w:val="FF0000"/>
                <w:sz w:val="24"/>
              </w:rPr>
              <w:t>1</w:t>
            </w:r>
            <w:r w:rsidRPr="0054126C">
              <w:rPr>
                <w:rFonts w:hint="eastAsia"/>
                <w:color w:val="FF0000"/>
                <w:sz w:val="24"/>
              </w:rPr>
              <w:t xml:space="preserve"> </w:t>
            </w:r>
            <w:r w:rsidRPr="0054126C">
              <w:rPr>
                <w:rFonts w:hint="eastAsia"/>
                <w:color w:val="FF0000"/>
                <w:sz w:val="24"/>
              </w:rPr>
              <w:t>月</w:t>
            </w:r>
            <w:r w:rsidR="00325DA4">
              <w:rPr>
                <w:rFonts w:hint="eastAsia"/>
                <w:color w:val="FF0000"/>
                <w:sz w:val="24"/>
              </w:rPr>
              <w:t>4</w:t>
            </w:r>
            <w:r w:rsidRPr="0054126C">
              <w:rPr>
                <w:rFonts w:hint="eastAsia"/>
                <w:color w:val="FF0000"/>
                <w:sz w:val="24"/>
              </w:rPr>
              <w:t>日</w:t>
            </w:r>
            <w:r w:rsidRPr="0054126C">
              <w:rPr>
                <w:rFonts w:hint="eastAsia"/>
                <w:color w:val="FF0000"/>
                <w:sz w:val="24"/>
              </w:rPr>
              <w:t xml:space="preserve"> 17</w:t>
            </w:r>
            <w:r w:rsidRPr="0054126C">
              <w:rPr>
                <w:rFonts w:hint="eastAsia"/>
                <w:color w:val="FF0000"/>
                <w:sz w:val="24"/>
              </w:rPr>
              <w:t>时前以</w:t>
            </w:r>
            <w:r>
              <w:rPr>
                <w:rFonts w:hint="eastAsia"/>
                <w:color w:val="000000"/>
                <w:sz w:val="24"/>
              </w:rPr>
              <w:t>电子文件形式（不具单位名称、不加盖单位公章）发送至指定邮箱（</w:t>
            </w:r>
            <w:r>
              <w:rPr>
                <w:rFonts w:hint="eastAsia"/>
                <w:color w:val="000000"/>
                <w:sz w:val="24"/>
              </w:rPr>
              <w:t>81395315@qq.com</w:t>
            </w:r>
            <w:r>
              <w:rPr>
                <w:rFonts w:hint="eastAsia"/>
                <w:color w:val="000000"/>
                <w:sz w:val="24"/>
              </w:rPr>
              <w:t>）向招标人提出，招标人予以解答，解答的内容报崇川区行政审批局交易科备案后，将在南通市崇川区人民政府网</w:t>
            </w:r>
            <w:r>
              <w:rPr>
                <w:rFonts w:hint="eastAsia"/>
                <w:color w:val="000000"/>
                <w:sz w:val="24"/>
              </w:rPr>
              <w:t>-</w:t>
            </w:r>
            <w:r>
              <w:rPr>
                <w:rFonts w:hint="eastAsia"/>
                <w:color w:val="000000"/>
                <w:sz w:val="24"/>
              </w:rPr>
              <w:t>公示公告栏公布。</w:t>
            </w:r>
          </w:p>
        </w:tc>
      </w:tr>
      <w:tr w:rsidR="005311F9">
        <w:trPr>
          <w:trHeight w:val="454"/>
          <w:jc w:val="center"/>
        </w:trPr>
        <w:tc>
          <w:tcPr>
            <w:tcW w:w="804"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jc w:val="center"/>
              <w:rPr>
                <w:rFonts w:ascii="宋体" w:hAnsi="宋体" w:cs="宋体"/>
                <w:color w:val="000000"/>
                <w:sz w:val="24"/>
              </w:rPr>
            </w:pPr>
            <w:r>
              <w:rPr>
                <w:rFonts w:ascii="宋体" w:hAnsi="宋体" w:cs="宋体" w:hint="eastAsia"/>
                <w:color w:val="000000"/>
                <w:sz w:val="24"/>
              </w:rPr>
              <w:t>13</w:t>
            </w:r>
          </w:p>
        </w:tc>
        <w:tc>
          <w:tcPr>
            <w:tcW w:w="1785"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jc w:val="center"/>
              <w:rPr>
                <w:rFonts w:ascii="宋体" w:hAnsi="宋体" w:cs="宋体"/>
                <w:color w:val="000000"/>
                <w:sz w:val="24"/>
              </w:rPr>
            </w:pPr>
            <w:r>
              <w:rPr>
                <w:rFonts w:ascii="宋体" w:hAnsi="宋体" w:cs="宋体" w:hint="eastAsia"/>
                <w:color w:val="000000"/>
                <w:sz w:val="24"/>
              </w:rPr>
              <w:t>踏勘现场              答疑时间</w:t>
            </w:r>
          </w:p>
        </w:tc>
        <w:tc>
          <w:tcPr>
            <w:tcW w:w="7072"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rPr>
                <w:color w:val="000000"/>
                <w:sz w:val="24"/>
              </w:rPr>
            </w:pPr>
            <w:r>
              <w:rPr>
                <w:rFonts w:hint="eastAsia"/>
                <w:color w:val="000000"/>
                <w:sz w:val="24"/>
              </w:rPr>
              <w:t>投标人自行踏勘现场</w:t>
            </w:r>
          </w:p>
          <w:p w:rsidR="005311F9" w:rsidRDefault="0054126C" w:rsidP="00325DA4">
            <w:pPr>
              <w:spacing w:line="400" w:lineRule="exact"/>
              <w:rPr>
                <w:color w:val="000000"/>
                <w:sz w:val="24"/>
              </w:rPr>
            </w:pPr>
            <w:r>
              <w:rPr>
                <w:rFonts w:hint="eastAsia"/>
                <w:color w:val="000000"/>
                <w:sz w:val="24"/>
              </w:rPr>
              <w:t>答疑提交截止时间：</w:t>
            </w:r>
            <w:r w:rsidRPr="0082468E">
              <w:rPr>
                <w:rFonts w:hint="eastAsia"/>
                <w:color w:val="FF0000"/>
                <w:sz w:val="24"/>
              </w:rPr>
              <w:t>2024</w:t>
            </w:r>
            <w:r w:rsidRPr="0082468E">
              <w:rPr>
                <w:rFonts w:hint="eastAsia"/>
                <w:color w:val="FF0000"/>
                <w:sz w:val="24"/>
              </w:rPr>
              <w:t>年</w:t>
            </w:r>
            <w:r w:rsidR="0082468E" w:rsidRPr="0082468E">
              <w:rPr>
                <w:rFonts w:hint="eastAsia"/>
                <w:color w:val="FF0000"/>
                <w:sz w:val="24"/>
              </w:rPr>
              <w:t>1</w:t>
            </w:r>
            <w:r w:rsidR="00200F23">
              <w:rPr>
                <w:rFonts w:hint="eastAsia"/>
                <w:color w:val="FF0000"/>
                <w:sz w:val="24"/>
              </w:rPr>
              <w:t>1</w:t>
            </w:r>
            <w:r w:rsidRPr="0082468E">
              <w:rPr>
                <w:rFonts w:hint="eastAsia"/>
                <w:color w:val="FF0000"/>
                <w:sz w:val="24"/>
              </w:rPr>
              <w:t>月</w:t>
            </w:r>
            <w:r w:rsidR="00325DA4">
              <w:rPr>
                <w:rFonts w:hint="eastAsia"/>
                <w:color w:val="FF0000"/>
                <w:sz w:val="24"/>
              </w:rPr>
              <w:t>6</w:t>
            </w:r>
            <w:r w:rsidRPr="0082468E">
              <w:rPr>
                <w:rFonts w:hint="eastAsia"/>
                <w:color w:val="FF0000"/>
                <w:sz w:val="24"/>
              </w:rPr>
              <w:t>日</w:t>
            </w:r>
            <w:r w:rsidRPr="0082468E">
              <w:rPr>
                <w:rFonts w:hint="eastAsia"/>
                <w:color w:val="FF0000"/>
                <w:sz w:val="24"/>
              </w:rPr>
              <w:t>17</w:t>
            </w:r>
            <w:r w:rsidRPr="0082468E">
              <w:rPr>
                <w:rFonts w:hint="eastAsia"/>
                <w:color w:val="FF0000"/>
                <w:sz w:val="24"/>
              </w:rPr>
              <w:t>时</w:t>
            </w:r>
          </w:p>
        </w:tc>
      </w:tr>
      <w:tr w:rsidR="005311F9">
        <w:trPr>
          <w:trHeight w:val="454"/>
          <w:jc w:val="center"/>
        </w:trPr>
        <w:tc>
          <w:tcPr>
            <w:tcW w:w="804"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jc w:val="center"/>
              <w:rPr>
                <w:rFonts w:ascii="宋体" w:hAnsi="宋体" w:cs="宋体"/>
                <w:color w:val="000000"/>
                <w:sz w:val="24"/>
              </w:rPr>
            </w:pPr>
            <w:r>
              <w:rPr>
                <w:rFonts w:ascii="宋体" w:hAnsi="宋体" w:cs="宋体" w:hint="eastAsia"/>
                <w:color w:val="000000"/>
                <w:sz w:val="24"/>
              </w:rPr>
              <w:t>14</w:t>
            </w:r>
          </w:p>
        </w:tc>
        <w:tc>
          <w:tcPr>
            <w:tcW w:w="1785"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jc w:val="center"/>
              <w:rPr>
                <w:rFonts w:ascii="宋体" w:hAnsi="宋体" w:cs="宋体"/>
                <w:color w:val="000000"/>
                <w:sz w:val="24"/>
              </w:rPr>
            </w:pPr>
            <w:r>
              <w:rPr>
                <w:rFonts w:ascii="宋体" w:hAnsi="宋体" w:cs="宋体" w:hint="eastAsia"/>
                <w:color w:val="000000"/>
                <w:sz w:val="24"/>
              </w:rPr>
              <w:t>招标控制价编制依据</w:t>
            </w:r>
          </w:p>
        </w:tc>
        <w:tc>
          <w:tcPr>
            <w:tcW w:w="7072"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rPr>
                <w:color w:val="000000"/>
                <w:sz w:val="24"/>
              </w:rPr>
            </w:pPr>
            <w:r>
              <w:rPr>
                <w:rFonts w:hint="eastAsia"/>
                <w:color w:val="000000"/>
                <w:sz w:val="24"/>
              </w:rPr>
              <w:t>（</w:t>
            </w:r>
            <w:r>
              <w:rPr>
                <w:rFonts w:hint="eastAsia"/>
                <w:color w:val="000000"/>
                <w:sz w:val="24"/>
              </w:rPr>
              <w:t>1</w:t>
            </w:r>
            <w:r>
              <w:rPr>
                <w:rFonts w:hint="eastAsia"/>
                <w:color w:val="000000"/>
                <w:sz w:val="24"/>
              </w:rPr>
              <w:t>）本工程的工程量清单；</w:t>
            </w:r>
          </w:p>
          <w:p w:rsidR="005311F9" w:rsidRDefault="0054126C">
            <w:pPr>
              <w:spacing w:line="400" w:lineRule="exact"/>
              <w:rPr>
                <w:color w:val="000000"/>
                <w:sz w:val="24"/>
              </w:rPr>
            </w:pPr>
            <w:r>
              <w:rPr>
                <w:rFonts w:hint="eastAsia"/>
                <w:color w:val="000000"/>
                <w:sz w:val="24"/>
              </w:rPr>
              <w:t>（</w:t>
            </w:r>
            <w:r>
              <w:rPr>
                <w:rFonts w:hint="eastAsia"/>
                <w:color w:val="000000"/>
                <w:sz w:val="24"/>
              </w:rPr>
              <w:t>2</w:t>
            </w:r>
            <w:r>
              <w:rPr>
                <w:rFonts w:hint="eastAsia"/>
                <w:color w:val="000000"/>
                <w:sz w:val="24"/>
              </w:rPr>
              <w:t>）《建设工程工程量清单计价规范》（</w:t>
            </w:r>
            <w:r>
              <w:rPr>
                <w:rFonts w:hint="eastAsia"/>
                <w:color w:val="000000"/>
                <w:sz w:val="24"/>
              </w:rPr>
              <w:t>GB50500-2013</w:t>
            </w:r>
            <w:r>
              <w:rPr>
                <w:rFonts w:hint="eastAsia"/>
                <w:color w:val="000000"/>
                <w:sz w:val="24"/>
              </w:rPr>
              <w:t>）、《江苏省建设工程工程量清单计价项目指引》（江苏省建设厅）；</w:t>
            </w:r>
          </w:p>
          <w:p w:rsidR="005311F9" w:rsidRDefault="0054126C">
            <w:pPr>
              <w:spacing w:line="400" w:lineRule="exact"/>
              <w:rPr>
                <w:color w:val="000000"/>
                <w:sz w:val="24"/>
              </w:rPr>
            </w:pPr>
            <w:r>
              <w:rPr>
                <w:rFonts w:hint="eastAsia"/>
                <w:color w:val="000000"/>
                <w:sz w:val="24"/>
              </w:rPr>
              <w:t>（</w:t>
            </w:r>
            <w:r>
              <w:rPr>
                <w:rFonts w:hint="eastAsia"/>
                <w:color w:val="000000"/>
                <w:sz w:val="24"/>
              </w:rPr>
              <w:t>3</w:t>
            </w:r>
            <w:r>
              <w:rPr>
                <w:rFonts w:hint="eastAsia"/>
                <w:color w:val="000000"/>
                <w:sz w:val="24"/>
              </w:rPr>
              <w:t>）《江苏省建筑与装饰工程计价定额》（</w:t>
            </w:r>
            <w:r>
              <w:rPr>
                <w:rFonts w:hint="eastAsia"/>
                <w:color w:val="000000"/>
                <w:sz w:val="24"/>
              </w:rPr>
              <w:t>2014</w:t>
            </w:r>
            <w:r>
              <w:rPr>
                <w:rFonts w:hint="eastAsia"/>
                <w:color w:val="000000"/>
                <w:sz w:val="24"/>
              </w:rPr>
              <w:t>）、《江苏省房屋修缮工程计价表》（</w:t>
            </w:r>
            <w:r>
              <w:rPr>
                <w:rFonts w:hint="eastAsia"/>
                <w:color w:val="000000"/>
                <w:sz w:val="24"/>
              </w:rPr>
              <w:t>2009</w:t>
            </w:r>
            <w:r>
              <w:rPr>
                <w:rFonts w:hint="eastAsia"/>
                <w:color w:val="000000"/>
                <w:sz w:val="24"/>
              </w:rPr>
              <w:t>年版）；</w:t>
            </w:r>
          </w:p>
          <w:p w:rsidR="005311F9" w:rsidRDefault="0054126C">
            <w:pPr>
              <w:spacing w:line="400" w:lineRule="exact"/>
              <w:rPr>
                <w:color w:val="000000"/>
                <w:sz w:val="24"/>
              </w:rPr>
            </w:pPr>
            <w:r>
              <w:rPr>
                <w:rFonts w:hint="eastAsia"/>
                <w:color w:val="000000"/>
                <w:sz w:val="24"/>
              </w:rPr>
              <w:lastRenderedPageBreak/>
              <w:t>（</w:t>
            </w:r>
            <w:r>
              <w:rPr>
                <w:rFonts w:hint="eastAsia"/>
                <w:color w:val="000000"/>
                <w:sz w:val="24"/>
              </w:rPr>
              <w:t>4</w:t>
            </w:r>
            <w:r>
              <w:rPr>
                <w:rFonts w:hint="eastAsia"/>
                <w:color w:val="000000"/>
                <w:sz w:val="24"/>
              </w:rPr>
              <w:t>）《江苏省建设工程费用定额》</w:t>
            </w:r>
            <w:r>
              <w:rPr>
                <w:rFonts w:hint="eastAsia"/>
                <w:color w:val="000000"/>
                <w:sz w:val="24"/>
              </w:rPr>
              <w:t>2014</w:t>
            </w:r>
            <w:r>
              <w:rPr>
                <w:rFonts w:hint="eastAsia"/>
                <w:color w:val="000000"/>
                <w:sz w:val="24"/>
              </w:rPr>
              <w:t>年版；</w:t>
            </w:r>
          </w:p>
          <w:p w:rsidR="005311F9" w:rsidRDefault="0054126C">
            <w:pPr>
              <w:spacing w:line="400" w:lineRule="exact"/>
              <w:rPr>
                <w:color w:val="000000"/>
                <w:sz w:val="24"/>
              </w:rPr>
            </w:pPr>
            <w:r>
              <w:rPr>
                <w:rFonts w:hint="eastAsia"/>
                <w:color w:val="000000"/>
                <w:sz w:val="24"/>
              </w:rPr>
              <w:t>（</w:t>
            </w:r>
            <w:r>
              <w:rPr>
                <w:rFonts w:hint="eastAsia"/>
                <w:color w:val="000000"/>
                <w:sz w:val="24"/>
              </w:rPr>
              <w:t>5</w:t>
            </w:r>
            <w:r>
              <w:rPr>
                <w:rFonts w:hint="eastAsia"/>
                <w:color w:val="000000"/>
                <w:sz w:val="24"/>
              </w:rPr>
              <w:t>）人工工资按江苏省住房和城乡建设厅关于发布建设工程人工工资指导价的通知（苏建函价〔</w:t>
            </w:r>
            <w:r>
              <w:rPr>
                <w:rFonts w:hint="eastAsia"/>
                <w:color w:val="000000"/>
                <w:sz w:val="24"/>
              </w:rPr>
              <w:t>2024</w:t>
            </w:r>
            <w:r>
              <w:rPr>
                <w:rFonts w:hint="eastAsia"/>
                <w:color w:val="000000"/>
                <w:sz w:val="24"/>
              </w:rPr>
              <w:t>〕</w:t>
            </w:r>
            <w:r>
              <w:rPr>
                <w:rFonts w:hint="eastAsia"/>
                <w:color w:val="000000"/>
                <w:sz w:val="24"/>
              </w:rPr>
              <w:t>348</w:t>
            </w:r>
            <w:r>
              <w:rPr>
                <w:rFonts w:hint="eastAsia"/>
                <w:color w:val="000000"/>
                <w:sz w:val="24"/>
              </w:rPr>
              <w:t>号）；</w:t>
            </w:r>
          </w:p>
          <w:p w:rsidR="005311F9" w:rsidRDefault="0054126C">
            <w:pPr>
              <w:spacing w:line="400" w:lineRule="exact"/>
              <w:rPr>
                <w:color w:val="000000"/>
                <w:sz w:val="24"/>
              </w:rPr>
            </w:pPr>
            <w:r>
              <w:rPr>
                <w:rFonts w:hint="eastAsia"/>
                <w:color w:val="000000"/>
                <w:sz w:val="24"/>
              </w:rPr>
              <w:t>（</w:t>
            </w:r>
            <w:r>
              <w:rPr>
                <w:rFonts w:hint="eastAsia"/>
                <w:color w:val="000000"/>
                <w:sz w:val="24"/>
              </w:rPr>
              <w:t>6</w:t>
            </w:r>
            <w:r>
              <w:rPr>
                <w:rFonts w:hint="eastAsia"/>
                <w:color w:val="000000"/>
                <w:sz w:val="24"/>
              </w:rPr>
              <w:t>）“省住房和城乡建设厅关于建筑业实施营改增后江苏省建设工程计价依据调整的通知”苏建价（</w:t>
            </w:r>
            <w:r>
              <w:rPr>
                <w:rFonts w:hint="eastAsia"/>
                <w:color w:val="000000"/>
                <w:sz w:val="24"/>
              </w:rPr>
              <w:t>2016</w:t>
            </w:r>
            <w:r>
              <w:rPr>
                <w:rFonts w:hint="eastAsia"/>
                <w:color w:val="000000"/>
                <w:sz w:val="24"/>
              </w:rPr>
              <w:t>）</w:t>
            </w:r>
            <w:r>
              <w:rPr>
                <w:rFonts w:hint="eastAsia"/>
                <w:color w:val="000000"/>
                <w:sz w:val="24"/>
              </w:rPr>
              <w:t>154</w:t>
            </w:r>
            <w:r>
              <w:rPr>
                <w:rFonts w:hint="eastAsia"/>
                <w:color w:val="000000"/>
                <w:sz w:val="24"/>
              </w:rPr>
              <w:t>号文；</w:t>
            </w:r>
          </w:p>
          <w:p w:rsidR="005311F9" w:rsidRDefault="0054126C">
            <w:pPr>
              <w:spacing w:line="400" w:lineRule="exact"/>
              <w:rPr>
                <w:color w:val="000000"/>
                <w:sz w:val="24"/>
              </w:rPr>
            </w:pPr>
            <w:r>
              <w:rPr>
                <w:rFonts w:hint="eastAsia"/>
                <w:color w:val="000000"/>
                <w:sz w:val="24"/>
              </w:rPr>
              <w:t>（</w:t>
            </w:r>
            <w:r>
              <w:rPr>
                <w:rFonts w:hint="eastAsia"/>
                <w:color w:val="000000"/>
                <w:sz w:val="24"/>
              </w:rPr>
              <w:t>7</w:t>
            </w:r>
            <w:r>
              <w:rPr>
                <w:rFonts w:hint="eastAsia"/>
                <w:color w:val="000000"/>
                <w:sz w:val="24"/>
              </w:rPr>
              <w:t>）《省住房城乡建设厅关于调整建设工程计价增值税税率的通知》</w:t>
            </w:r>
            <w:r>
              <w:rPr>
                <w:rFonts w:hint="eastAsia"/>
                <w:color w:val="000000"/>
                <w:sz w:val="24"/>
              </w:rPr>
              <w:t xml:space="preserve"> </w:t>
            </w:r>
            <w:r>
              <w:rPr>
                <w:rFonts w:hint="eastAsia"/>
                <w:color w:val="000000"/>
                <w:sz w:val="24"/>
              </w:rPr>
              <w:t>苏建函价〔</w:t>
            </w:r>
            <w:r>
              <w:rPr>
                <w:rFonts w:hint="eastAsia"/>
                <w:color w:val="000000"/>
                <w:sz w:val="24"/>
              </w:rPr>
              <w:t>2019</w:t>
            </w:r>
            <w:r>
              <w:rPr>
                <w:rFonts w:hint="eastAsia"/>
                <w:color w:val="000000"/>
                <w:sz w:val="24"/>
              </w:rPr>
              <w:t>〕</w:t>
            </w:r>
            <w:r>
              <w:rPr>
                <w:rFonts w:hint="eastAsia"/>
                <w:color w:val="000000"/>
                <w:sz w:val="24"/>
              </w:rPr>
              <w:t>178</w:t>
            </w:r>
            <w:r>
              <w:rPr>
                <w:rFonts w:hint="eastAsia"/>
                <w:color w:val="000000"/>
                <w:sz w:val="24"/>
              </w:rPr>
              <w:t>号文；</w:t>
            </w:r>
          </w:p>
          <w:p w:rsidR="005311F9" w:rsidRDefault="0054126C">
            <w:pPr>
              <w:spacing w:line="400" w:lineRule="exact"/>
              <w:rPr>
                <w:color w:val="000000"/>
                <w:sz w:val="24"/>
              </w:rPr>
            </w:pPr>
            <w:r>
              <w:rPr>
                <w:rFonts w:hint="eastAsia"/>
                <w:color w:val="000000"/>
                <w:sz w:val="24"/>
              </w:rPr>
              <w:t>（</w:t>
            </w:r>
            <w:r>
              <w:rPr>
                <w:rFonts w:hint="eastAsia"/>
                <w:color w:val="000000"/>
                <w:sz w:val="24"/>
              </w:rPr>
              <w:t>8</w:t>
            </w:r>
            <w:r>
              <w:rPr>
                <w:rFonts w:hint="eastAsia"/>
                <w:color w:val="000000"/>
                <w:sz w:val="24"/>
              </w:rPr>
              <w:t>）《省住房城乡建设厅关于调整建设工程按质论价等费用计取方法的公告》（</w:t>
            </w:r>
            <w:r>
              <w:rPr>
                <w:rFonts w:hint="eastAsia"/>
                <w:color w:val="000000"/>
                <w:sz w:val="24"/>
              </w:rPr>
              <w:t>[2018]</w:t>
            </w:r>
            <w:r>
              <w:rPr>
                <w:rFonts w:hint="eastAsia"/>
                <w:color w:val="000000"/>
                <w:sz w:val="24"/>
              </w:rPr>
              <w:t>第</w:t>
            </w:r>
            <w:r>
              <w:rPr>
                <w:rFonts w:hint="eastAsia"/>
                <w:color w:val="000000"/>
                <w:sz w:val="24"/>
              </w:rPr>
              <w:t>24</w:t>
            </w:r>
            <w:r>
              <w:rPr>
                <w:rFonts w:hint="eastAsia"/>
                <w:color w:val="000000"/>
                <w:sz w:val="24"/>
              </w:rPr>
              <w:t>号）；</w:t>
            </w:r>
          </w:p>
          <w:p w:rsidR="005311F9" w:rsidRDefault="0054126C">
            <w:pPr>
              <w:spacing w:line="400" w:lineRule="exact"/>
              <w:rPr>
                <w:color w:val="000000"/>
                <w:sz w:val="24"/>
              </w:rPr>
            </w:pPr>
            <w:r>
              <w:rPr>
                <w:rFonts w:hint="eastAsia"/>
                <w:color w:val="000000"/>
                <w:sz w:val="24"/>
              </w:rPr>
              <w:t>（</w:t>
            </w:r>
            <w:r>
              <w:rPr>
                <w:rFonts w:hint="eastAsia"/>
                <w:color w:val="000000"/>
                <w:sz w:val="24"/>
              </w:rPr>
              <w:t>9</w:t>
            </w:r>
            <w:r>
              <w:rPr>
                <w:rFonts w:hint="eastAsia"/>
                <w:color w:val="000000"/>
                <w:sz w:val="24"/>
              </w:rPr>
              <w:t>）材料价格参照</w:t>
            </w:r>
            <w:r>
              <w:rPr>
                <w:rFonts w:hint="eastAsia"/>
                <w:color w:val="000000"/>
                <w:sz w:val="24"/>
              </w:rPr>
              <w:t>2024</w:t>
            </w:r>
            <w:r>
              <w:rPr>
                <w:rFonts w:hint="eastAsia"/>
                <w:color w:val="000000"/>
                <w:sz w:val="24"/>
              </w:rPr>
              <w:t>年第</w:t>
            </w:r>
            <w:r w:rsidR="0082468E">
              <w:rPr>
                <w:rFonts w:hint="eastAsia"/>
                <w:color w:val="000000"/>
                <w:sz w:val="24"/>
              </w:rPr>
              <w:t>10</w:t>
            </w:r>
            <w:r>
              <w:rPr>
                <w:rFonts w:hint="eastAsia"/>
                <w:color w:val="000000"/>
                <w:sz w:val="24"/>
              </w:rPr>
              <w:t>期《南通建设工程造价信息》中的信息价及市场价。该价格已考虑营改增的调整内容，材料按信息价中含税价格除税，征税方法采用一般计税法；</w:t>
            </w:r>
          </w:p>
          <w:p w:rsidR="005311F9" w:rsidRDefault="0054126C">
            <w:pPr>
              <w:spacing w:line="400" w:lineRule="exact"/>
              <w:rPr>
                <w:color w:val="000000"/>
                <w:sz w:val="24"/>
              </w:rPr>
            </w:pPr>
            <w:r>
              <w:rPr>
                <w:rFonts w:hint="eastAsia"/>
                <w:color w:val="000000"/>
                <w:sz w:val="24"/>
              </w:rPr>
              <w:t>（</w:t>
            </w:r>
            <w:r>
              <w:rPr>
                <w:rFonts w:hint="eastAsia"/>
                <w:color w:val="000000"/>
                <w:sz w:val="24"/>
              </w:rPr>
              <w:t>10</w:t>
            </w:r>
            <w:r>
              <w:rPr>
                <w:rFonts w:hint="eastAsia"/>
                <w:color w:val="000000"/>
                <w:sz w:val="24"/>
              </w:rPr>
              <w:t>）答疑、补充通知或澄清文件。</w:t>
            </w:r>
          </w:p>
        </w:tc>
      </w:tr>
      <w:tr w:rsidR="005311F9">
        <w:trPr>
          <w:trHeight w:val="454"/>
          <w:jc w:val="center"/>
        </w:trPr>
        <w:tc>
          <w:tcPr>
            <w:tcW w:w="804"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jc w:val="center"/>
              <w:rPr>
                <w:rFonts w:ascii="宋体" w:hAnsi="宋体" w:cs="宋体"/>
                <w:color w:val="000000"/>
                <w:sz w:val="24"/>
              </w:rPr>
            </w:pPr>
            <w:r>
              <w:rPr>
                <w:rFonts w:ascii="宋体" w:hAnsi="宋体" w:cs="宋体" w:hint="eastAsia"/>
                <w:color w:val="000000"/>
                <w:sz w:val="24"/>
              </w:rPr>
              <w:lastRenderedPageBreak/>
              <w:t>15</w:t>
            </w:r>
          </w:p>
        </w:tc>
        <w:tc>
          <w:tcPr>
            <w:tcW w:w="1785"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jc w:val="center"/>
              <w:rPr>
                <w:rFonts w:ascii="宋体" w:hAnsi="宋体" w:cs="宋体"/>
                <w:color w:val="000000"/>
                <w:sz w:val="24"/>
              </w:rPr>
            </w:pPr>
            <w:r>
              <w:rPr>
                <w:rFonts w:ascii="宋体" w:hAnsi="宋体" w:cs="宋体" w:hint="eastAsia"/>
                <w:color w:val="000000"/>
                <w:sz w:val="24"/>
              </w:rPr>
              <w:t>招标控制价</w:t>
            </w:r>
          </w:p>
        </w:tc>
        <w:tc>
          <w:tcPr>
            <w:tcW w:w="7072"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rPr>
                <w:color w:val="000000"/>
                <w:sz w:val="24"/>
              </w:rPr>
            </w:pPr>
            <w:r>
              <w:rPr>
                <w:rFonts w:hint="eastAsia"/>
                <w:color w:val="000000"/>
                <w:sz w:val="24"/>
              </w:rPr>
              <w:t>本工程招标控制价：</w:t>
            </w:r>
            <w:r w:rsidR="0082468E" w:rsidRPr="0082468E">
              <w:rPr>
                <w:b/>
                <w:color w:val="FF0000"/>
                <w:sz w:val="24"/>
                <w:highlight w:val="yellow"/>
              </w:rPr>
              <w:t>338921.07</w:t>
            </w:r>
            <w:r w:rsidRPr="0082468E">
              <w:rPr>
                <w:rFonts w:hint="eastAsia"/>
                <w:b/>
                <w:color w:val="FF0000"/>
                <w:sz w:val="24"/>
                <w:highlight w:val="yellow"/>
              </w:rPr>
              <w:t>元</w:t>
            </w:r>
            <w:r>
              <w:rPr>
                <w:rFonts w:hint="eastAsia"/>
                <w:color w:val="000000"/>
                <w:sz w:val="24"/>
              </w:rPr>
              <w:t>，投标报价超过招标控制价的为无效报价，作废标处理。</w:t>
            </w:r>
          </w:p>
        </w:tc>
      </w:tr>
      <w:tr w:rsidR="005311F9">
        <w:trPr>
          <w:trHeight w:val="454"/>
          <w:jc w:val="center"/>
        </w:trPr>
        <w:tc>
          <w:tcPr>
            <w:tcW w:w="804"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jc w:val="center"/>
              <w:rPr>
                <w:rFonts w:ascii="宋体" w:hAnsi="宋体" w:cs="宋体"/>
                <w:color w:val="000000"/>
                <w:sz w:val="24"/>
              </w:rPr>
            </w:pPr>
            <w:r>
              <w:rPr>
                <w:rFonts w:ascii="宋体" w:hAnsi="宋体" w:cs="宋体" w:hint="eastAsia"/>
                <w:color w:val="000000"/>
                <w:sz w:val="24"/>
              </w:rPr>
              <w:t>16</w:t>
            </w:r>
          </w:p>
        </w:tc>
        <w:tc>
          <w:tcPr>
            <w:tcW w:w="1785"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jc w:val="center"/>
              <w:rPr>
                <w:rFonts w:ascii="宋体" w:hAnsi="宋体" w:cs="宋体"/>
                <w:color w:val="000000"/>
                <w:sz w:val="24"/>
              </w:rPr>
            </w:pPr>
            <w:r>
              <w:rPr>
                <w:rFonts w:ascii="宋体" w:hAnsi="宋体" w:cs="宋体" w:hint="eastAsia"/>
                <w:color w:val="000000"/>
                <w:sz w:val="24"/>
              </w:rPr>
              <w:t>投标文件份数</w:t>
            </w:r>
          </w:p>
        </w:tc>
        <w:tc>
          <w:tcPr>
            <w:tcW w:w="7072"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rPr>
                <w:color w:val="000000"/>
                <w:sz w:val="24"/>
              </w:rPr>
            </w:pPr>
            <w:r>
              <w:rPr>
                <w:rFonts w:hint="eastAsia"/>
                <w:color w:val="000000"/>
                <w:sz w:val="24"/>
              </w:rPr>
              <w:t>纸质文件正本</w:t>
            </w:r>
            <w:r>
              <w:rPr>
                <w:rFonts w:hint="eastAsia"/>
                <w:color w:val="000000"/>
                <w:sz w:val="24"/>
              </w:rPr>
              <w:t xml:space="preserve"> </w:t>
            </w:r>
            <w:r>
              <w:rPr>
                <w:rFonts w:hint="eastAsia"/>
                <w:color w:val="000000"/>
                <w:sz w:val="24"/>
              </w:rPr>
              <w:t>壹</w:t>
            </w:r>
            <w:r>
              <w:rPr>
                <w:rFonts w:hint="eastAsia"/>
                <w:color w:val="000000"/>
                <w:sz w:val="24"/>
              </w:rPr>
              <w:t xml:space="preserve"> </w:t>
            </w:r>
            <w:r>
              <w:rPr>
                <w:rFonts w:hint="eastAsia"/>
                <w:color w:val="000000"/>
                <w:sz w:val="24"/>
              </w:rPr>
              <w:t>份（中标人在领取中标通知书前再提供完整的投标文件（叁份资格审查文件、叁份商务标文件））</w:t>
            </w:r>
          </w:p>
        </w:tc>
      </w:tr>
      <w:tr w:rsidR="005311F9">
        <w:trPr>
          <w:trHeight w:val="454"/>
          <w:jc w:val="center"/>
        </w:trPr>
        <w:tc>
          <w:tcPr>
            <w:tcW w:w="804"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jc w:val="center"/>
              <w:rPr>
                <w:rFonts w:ascii="宋体" w:hAnsi="宋体" w:cs="宋体"/>
                <w:color w:val="000000"/>
                <w:sz w:val="24"/>
              </w:rPr>
            </w:pPr>
            <w:r>
              <w:rPr>
                <w:rFonts w:ascii="宋体" w:hAnsi="宋体" w:cs="宋体" w:hint="eastAsia"/>
                <w:color w:val="000000"/>
                <w:sz w:val="24"/>
              </w:rPr>
              <w:t>17</w:t>
            </w:r>
          </w:p>
        </w:tc>
        <w:tc>
          <w:tcPr>
            <w:tcW w:w="1785"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jc w:val="center"/>
              <w:rPr>
                <w:rFonts w:ascii="宋体" w:hAnsi="宋体" w:cs="宋体"/>
                <w:color w:val="000000"/>
                <w:sz w:val="24"/>
              </w:rPr>
            </w:pPr>
            <w:r>
              <w:rPr>
                <w:rFonts w:ascii="宋体" w:hAnsi="宋体" w:cs="宋体" w:hint="eastAsia"/>
                <w:color w:val="000000"/>
                <w:sz w:val="24"/>
              </w:rPr>
              <w:t>投标文件提交地点及截止时间</w:t>
            </w:r>
          </w:p>
        </w:tc>
        <w:tc>
          <w:tcPr>
            <w:tcW w:w="7072"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rPr>
                <w:sz w:val="24"/>
              </w:rPr>
            </w:pPr>
            <w:r>
              <w:rPr>
                <w:rFonts w:hint="eastAsia"/>
                <w:sz w:val="24"/>
              </w:rPr>
              <w:t>收件人：南通城建工程项目管理有限公司</w:t>
            </w:r>
            <w:r>
              <w:rPr>
                <w:rFonts w:hint="eastAsia"/>
                <w:sz w:val="24"/>
              </w:rPr>
              <w:t xml:space="preserve"> </w:t>
            </w:r>
          </w:p>
          <w:p w:rsidR="005311F9" w:rsidRDefault="0054126C">
            <w:pPr>
              <w:spacing w:line="400" w:lineRule="exact"/>
              <w:rPr>
                <w:sz w:val="24"/>
              </w:rPr>
            </w:pPr>
            <w:r>
              <w:rPr>
                <w:rFonts w:hint="eastAsia"/>
                <w:sz w:val="24"/>
              </w:rPr>
              <w:t>截止时间：</w:t>
            </w:r>
            <w:r>
              <w:rPr>
                <w:rFonts w:hint="eastAsia"/>
                <w:sz w:val="24"/>
              </w:rPr>
              <w:t xml:space="preserve"> </w:t>
            </w:r>
            <w:r w:rsidRPr="0082468E">
              <w:rPr>
                <w:rFonts w:hint="eastAsia"/>
                <w:color w:val="FF0000"/>
                <w:sz w:val="24"/>
              </w:rPr>
              <w:t xml:space="preserve">2024 </w:t>
            </w:r>
            <w:r w:rsidRPr="0082468E">
              <w:rPr>
                <w:rFonts w:hint="eastAsia"/>
                <w:color w:val="FF0000"/>
                <w:sz w:val="24"/>
              </w:rPr>
              <w:t>年</w:t>
            </w:r>
            <w:r w:rsidR="0082468E" w:rsidRPr="0082468E">
              <w:rPr>
                <w:rFonts w:hint="eastAsia"/>
                <w:color w:val="FF0000"/>
                <w:sz w:val="24"/>
              </w:rPr>
              <w:t>11</w:t>
            </w:r>
            <w:r w:rsidRPr="0082468E">
              <w:rPr>
                <w:rFonts w:hint="eastAsia"/>
                <w:color w:val="FF0000"/>
                <w:sz w:val="24"/>
              </w:rPr>
              <w:t>月</w:t>
            </w:r>
            <w:r w:rsidR="00325DA4">
              <w:rPr>
                <w:rFonts w:hint="eastAsia"/>
                <w:color w:val="FF0000"/>
                <w:sz w:val="24"/>
              </w:rPr>
              <w:t>11</w:t>
            </w:r>
            <w:r w:rsidRPr="0082468E">
              <w:rPr>
                <w:rFonts w:hint="eastAsia"/>
                <w:color w:val="FF0000"/>
                <w:sz w:val="24"/>
              </w:rPr>
              <w:t>日</w:t>
            </w:r>
            <w:r w:rsidRPr="0082468E">
              <w:rPr>
                <w:rFonts w:hint="eastAsia"/>
                <w:color w:val="FF0000"/>
                <w:sz w:val="24"/>
              </w:rPr>
              <w:t>09</w:t>
            </w:r>
            <w:r w:rsidRPr="0082468E">
              <w:rPr>
                <w:rFonts w:hint="eastAsia"/>
                <w:color w:val="FF0000"/>
                <w:sz w:val="24"/>
              </w:rPr>
              <w:t>时</w:t>
            </w:r>
            <w:r w:rsidRPr="0082468E">
              <w:rPr>
                <w:rFonts w:hint="eastAsia"/>
                <w:color w:val="FF0000"/>
                <w:sz w:val="24"/>
              </w:rPr>
              <w:t xml:space="preserve"> 30 </w:t>
            </w:r>
            <w:r w:rsidRPr="0082468E">
              <w:rPr>
                <w:rFonts w:hint="eastAsia"/>
                <w:color w:val="FF0000"/>
                <w:sz w:val="24"/>
              </w:rPr>
              <w:t>分</w:t>
            </w:r>
          </w:p>
          <w:p w:rsidR="005311F9" w:rsidRDefault="0054126C">
            <w:pPr>
              <w:spacing w:line="400" w:lineRule="exact"/>
              <w:rPr>
                <w:color w:val="FF0000"/>
                <w:sz w:val="24"/>
              </w:rPr>
            </w:pPr>
            <w:r>
              <w:rPr>
                <w:rFonts w:hint="eastAsia"/>
                <w:sz w:val="24"/>
              </w:rPr>
              <w:t>提交地点：</w:t>
            </w:r>
            <w:r>
              <w:rPr>
                <w:rFonts w:hint="eastAsia"/>
                <w:color w:val="FF0000"/>
                <w:sz w:val="24"/>
              </w:rPr>
              <w:t>崇川路</w:t>
            </w:r>
            <w:r>
              <w:rPr>
                <w:rFonts w:hint="eastAsia"/>
                <w:color w:val="FF0000"/>
                <w:sz w:val="24"/>
              </w:rPr>
              <w:t>1</w:t>
            </w:r>
            <w:r>
              <w:rPr>
                <w:rFonts w:hint="eastAsia"/>
                <w:color w:val="FF0000"/>
                <w:sz w:val="24"/>
              </w:rPr>
              <w:t>号建发集团</w:t>
            </w:r>
            <w:r>
              <w:rPr>
                <w:rFonts w:hint="eastAsia"/>
                <w:color w:val="FF0000"/>
                <w:sz w:val="24"/>
              </w:rPr>
              <w:t>2</w:t>
            </w:r>
            <w:r>
              <w:rPr>
                <w:rFonts w:hint="eastAsia"/>
                <w:color w:val="FF0000"/>
                <w:sz w:val="24"/>
              </w:rPr>
              <w:t>楼会议室（如有变动，另行通知）</w:t>
            </w:r>
          </w:p>
        </w:tc>
      </w:tr>
      <w:tr w:rsidR="005311F9">
        <w:trPr>
          <w:trHeight w:val="454"/>
          <w:jc w:val="center"/>
        </w:trPr>
        <w:tc>
          <w:tcPr>
            <w:tcW w:w="804"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jc w:val="center"/>
              <w:rPr>
                <w:rFonts w:ascii="宋体" w:hAnsi="宋体" w:cs="宋体"/>
                <w:color w:val="000000"/>
                <w:sz w:val="24"/>
              </w:rPr>
            </w:pPr>
            <w:r>
              <w:rPr>
                <w:rFonts w:ascii="宋体" w:hAnsi="宋体" w:cs="宋体" w:hint="eastAsia"/>
                <w:color w:val="000000"/>
                <w:sz w:val="24"/>
              </w:rPr>
              <w:t>18</w:t>
            </w:r>
          </w:p>
        </w:tc>
        <w:tc>
          <w:tcPr>
            <w:tcW w:w="1785"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jc w:val="center"/>
              <w:rPr>
                <w:rFonts w:ascii="宋体" w:hAnsi="宋体" w:cs="宋体"/>
                <w:color w:val="000000"/>
                <w:sz w:val="24"/>
              </w:rPr>
            </w:pPr>
            <w:r>
              <w:rPr>
                <w:rFonts w:ascii="宋体" w:hAnsi="宋体" w:cs="宋体" w:hint="eastAsia"/>
                <w:color w:val="000000"/>
                <w:sz w:val="24"/>
              </w:rPr>
              <w:t>开   标</w:t>
            </w:r>
          </w:p>
        </w:tc>
        <w:tc>
          <w:tcPr>
            <w:tcW w:w="7072"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rPr>
                <w:color w:val="000000"/>
                <w:sz w:val="24"/>
              </w:rPr>
            </w:pPr>
            <w:r>
              <w:rPr>
                <w:rFonts w:hint="eastAsia"/>
                <w:color w:val="000000"/>
                <w:sz w:val="24"/>
              </w:rPr>
              <w:t>开标时间：同投标文件提交截止时间</w:t>
            </w:r>
          </w:p>
          <w:p w:rsidR="005311F9" w:rsidRDefault="0054126C">
            <w:pPr>
              <w:spacing w:line="400" w:lineRule="exact"/>
              <w:rPr>
                <w:color w:val="000000"/>
                <w:sz w:val="24"/>
              </w:rPr>
            </w:pPr>
            <w:r>
              <w:rPr>
                <w:rFonts w:hint="eastAsia"/>
                <w:color w:val="000000"/>
                <w:sz w:val="24"/>
              </w:rPr>
              <w:t>开标地点：</w:t>
            </w:r>
            <w:r>
              <w:rPr>
                <w:rFonts w:hint="eastAsia"/>
                <w:color w:val="FF0000"/>
                <w:sz w:val="24"/>
              </w:rPr>
              <w:t>崇川路</w:t>
            </w:r>
            <w:r>
              <w:rPr>
                <w:rFonts w:hint="eastAsia"/>
                <w:color w:val="FF0000"/>
                <w:sz w:val="24"/>
              </w:rPr>
              <w:t>1</w:t>
            </w:r>
            <w:r>
              <w:rPr>
                <w:rFonts w:hint="eastAsia"/>
                <w:color w:val="FF0000"/>
                <w:sz w:val="24"/>
              </w:rPr>
              <w:t>号建发集团</w:t>
            </w:r>
            <w:r>
              <w:rPr>
                <w:rFonts w:hint="eastAsia"/>
                <w:color w:val="FF0000"/>
                <w:sz w:val="24"/>
              </w:rPr>
              <w:t>2</w:t>
            </w:r>
            <w:r>
              <w:rPr>
                <w:rFonts w:hint="eastAsia"/>
                <w:color w:val="FF0000"/>
                <w:sz w:val="24"/>
              </w:rPr>
              <w:t>楼会议室（如有变动，另行通知）</w:t>
            </w:r>
          </w:p>
        </w:tc>
      </w:tr>
      <w:tr w:rsidR="005311F9">
        <w:trPr>
          <w:trHeight w:val="454"/>
          <w:jc w:val="center"/>
        </w:trPr>
        <w:tc>
          <w:tcPr>
            <w:tcW w:w="804"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jc w:val="center"/>
              <w:rPr>
                <w:rFonts w:ascii="宋体" w:hAnsi="宋体" w:cs="宋体"/>
                <w:color w:val="000000"/>
                <w:sz w:val="24"/>
              </w:rPr>
            </w:pPr>
            <w:r>
              <w:rPr>
                <w:rFonts w:ascii="宋体" w:hAnsi="宋体" w:cs="宋体" w:hint="eastAsia"/>
                <w:color w:val="000000"/>
                <w:sz w:val="24"/>
              </w:rPr>
              <w:t>19</w:t>
            </w:r>
          </w:p>
        </w:tc>
        <w:tc>
          <w:tcPr>
            <w:tcW w:w="1785"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jc w:val="center"/>
              <w:rPr>
                <w:rFonts w:ascii="宋体" w:hAnsi="宋体" w:cs="宋体"/>
                <w:color w:val="000000"/>
                <w:sz w:val="24"/>
              </w:rPr>
            </w:pPr>
            <w:r>
              <w:rPr>
                <w:rFonts w:ascii="宋体" w:hAnsi="宋体" w:cs="宋体" w:hint="eastAsia"/>
                <w:color w:val="000000"/>
                <w:sz w:val="24"/>
              </w:rPr>
              <w:t>评标委员会</w:t>
            </w:r>
          </w:p>
        </w:tc>
        <w:tc>
          <w:tcPr>
            <w:tcW w:w="7072"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rPr>
                <w:color w:val="000000"/>
                <w:sz w:val="24"/>
              </w:rPr>
            </w:pPr>
            <w:r>
              <w:rPr>
                <w:rFonts w:hint="eastAsia"/>
                <w:color w:val="000000"/>
                <w:sz w:val="24"/>
              </w:rPr>
              <w:t>评标委员会由</w:t>
            </w:r>
            <w:r>
              <w:rPr>
                <w:rFonts w:hint="eastAsia"/>
                <w:color w:val="000000"/>
                <w:sz w:val="24"/>
              </w:rPr>
              <w:t xml:space="preserve"> 3 </w:t>
            </w:r>
            <w:r>
              <w:rPr>
                <w:rFonts w:hint="eastAsia"/>
                <w:color w:val="000000"/>
                <w:sz w:val="24"/>
              </w:rPr>
              <w:t>人构成。</w:t>
            </w:r>
          </w:p>
        </w:tc>
      </w:tr>
      <w:tr w:rsidR="005311F9">
        <w:trPr>
          <w:trHeight w:val="454"/>
          <w:jc w:val="center"/>
        </w:trPr>
        <w:tc>
          <w:tcPr>
            <w:tcW w:w="804"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jc w:val="center"/>
              <w:rPr>
                <w:rFonts w:ascii="宋体" w:hAnsi="宋体" w:cs="宋体"/>
                <w:color w:val="000000"/>
                <w:sz w:val="24"/>
              </w:rPr>
            </w:pPr>
            <w:r>
              <w:rPr>
                <w:rFonts w:ascii="宋体" w:hAnsi="宋体" w:cs="宋体" w:hint="eastAsia"/>
                <w:color w:val="000000"/>
                <w:sz w:val="24"/>
              </w:rPr>
              <w:t>20</w:t>
            </w:r>
          </w:p>
        </w:tc>
        <w:tc>
          <w:tcPr>
            <w:tcW w:w="1785"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jc w:val="center"/>
              <w:rPr>
                <w:rFonts w:ascii="宋体" w:hAnsi="宋体" w:cs="宋体"/>
                <w:color w:val="000000"/>
                <w:sz w:val="24"/>
              </w:rPr>
            </w:pPr>
            <w:r>
              <w:rPr>
                <w:rFonts w:ascii="宋体" w:hAnsi="宋体" w:cs="宋体" w:hint="eastAsia"/>
                <w:color w:val="000000"/>
                <w:sz w:val="24"/>
              </w:rPr>
              <w:t>履约担保及农民工工资保证金金额</w:t>
            </w:r>
          </w:p>
        </w:tc>
        <w:tc>
          <w:tcPr>
            <w:tcW w:w="7072" w:type="dxa"/>
            <w:tcBorders>
              <w:top w:val="single" w:sz="4" w:space="0" w:color="auto"/>
              <w:left w:val="single" w:sz="4" w:space="0" w:color="auto"/>
              <w:bottom w:val="single" w:sz="4" w:space="0" w:color="auto"/>
              <w:right w:val="single" w:sz="4" w:space="0" w:color="auto"/>
            </w:tcBorders>
            <w:noWrap/>
            <w:vAlign w:val="center"/>
          </w:tcPr>
          <w:p w:rsidR="005311F9" w:rsidRDefault="0054126C">
            <w:pPr>
              <w:widowControl/>
              <w:adjustRightInd w:val="0"/>
              <w:snapToGrid w:val="0"/>
              <w:spacing w:line="360" w:lineRule="auto"/>
              <w:jc w:val="left"/>
              <w:rPr>
                <w:rFonts w:ascii="宋体" w:hAnsi="宋体" w:cs="宋体"/>
                <w:kern w:val="0"/>
                <w:sz w:val="24"/>
              </w:rPr>
            </w:pPr>
            <w:r>
              <w:rPr>
                <w:rFonts w:ascii="宋体" w:hAnsi="宋体" w:cs="宋体" w:hint="eastAsia"/>
                <w:kern w:val="0"/>
                <w:sz w:val="24"/>
              </w:rPr>
              <w:t>履约保证金的形式：银行转账（必须从投标人基本账户转出）或现金或保函等形式，具体缴纳方式由招标人与中标单位确认后进行缴纳。</w:t>
            </w:r>
          </w:p>
          <w:p w:rsidR="005311F9" w:rsidRDefault="0054126C">
            <w:pPr>
              <w:widowControl/>
              <w:adjustRightInd w:val="0"/>
              <w:snapToGrid w:val="0"/>
              <w:spacing w:line="360" w:lineRule="auto"/>
              <w:jc w:val="left"/>
              <w:rPr>
                <w:color w:val="000000"/>
                <w:sz w:val="24"/>
              </w:rPr>
            </w:pPr>
            <w:r>
              <w:rPr>
                <w:rFonts w:ascii="宋体" w:hAnsi="宋体" w:cs="宋体" w:hint="eastAsia"/>
                <w:kern w:val="0"/>
                <w:sz w:val="24"/>
              </w:rPr>
              <w:t>履约保证金的金额：合同价的10%。</w:t>
            </w:r>
            <w:r>
              <w:rPr>
                <w:rFonts w:ascii="宋体" w:hAnsi="宋体" w:cs="宋体" w:hint="eastAsia"/>
                <w:sz w:val="24"/>
              </w:rPr>
              <w:t>招标人发出中标通知书后5个工作日内，中标人应向招标人递交履终保证金，否则招标人有权按中标人自动放弃中标资格处理，同时投标保证金不予退还，该金额不足以弥补给招标人造成的直接和间接损失的(包括但不限于二次招标发生的招标费用、中标差价、招标代理服务费等)，中标人应予补足。</w:t>
            </w:r>
          </w:p>
        </w:tc>
      </w:tr>
      <w:tr w:rsidR="005311F9">
        <w:tblPrEx>
          <w:tblCellMar>
            <w:left w:w="0" w:type="dxa"/>
            <w:right w:w="0" w:type="dxa"/>
          </w:tblCellMar>
        </w:tblPrEx>
        <w:trPr>
          <w:trHeight w:val="454"/>
          <w:jc w:val="center"/>
        </w:trPr>
        <w:tc>
          <w:tcPr>
            <w:tcW w:w="804" w:type="dxa"/>
            <w:tcBorders>
              <w:top w:val="nil"/>
              <w:left w:val="single" w:sz="4" w:space="0" w:color="auto"/>
              <w:bottom w:val="single" w:sz="4" w:space="0" w:color="auto"/>
              <w:right w:val="single" w:sz="4" w:space="0" w:color="auto"/>
            </w:tcBorders>
            <w:noWrap/>
            <w:vAlign w:val="center"/>
          </w:tcPr>
          <w:p w:rsidR="005311F9" w:rsidRDefault="0054126C">
            <w:pPr>
              <w:spacing w:line="400" w:lineRule="exact"/>
              <w:jc w:val="center"/>
              <w:rPr>
                <w:rFonts w:ascii="宋体" w:hAnsi="宋体" w:cs="宋体"/>
                <w:color w:val="000000"/>
                <w:sz w:val="24"/>
              </w:rPr>
            </w:pPr>
            <w:r>
              <w:rPr>
                <w:rFonts w:ascii="宋体" w:hAnsi="宋体" w:cs="宋体" w:hint="eastAsia"/>
                <w:color w:val="000000"/>
                <w:sz w:val="24"/>
              </w:rPr>
              <w:lastRenderedPageBreak/>
              <w:t>21</w:t>
            </w:r>
          </w:p>
        </w:tc>
        <w:tc>
          <w:tcPr>
            <w:tcW w:w="1785"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jc w:val="center"/>
              <w:rPr>
                <w:rFonts w:ascii="宋体" w:hAnsi="宋体" w:cs="宋体"/>
                <w:color w:val="000000"/>
                <w:sz w:val="24"/>
              </w:rPr>
            </w:pPr>
            <w:r>
              <w:rPr>
                <w:rFonts w:ascii="宋体" w:hAnsi="宋体" w:cs="宋体" w:hint="eastAsia"/>
                <w:color w:val="000000"/>
                <w:sz w:val="24"/>
              </w:rPr>
              <w:t>招标单位</w:t>
            </w:r>
          </w:p>
        </w:tc>
        <w:tc>
          <w:tcPr>
            <w:tcW w:w="7072"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rPr>
                <w:color w:val="000000"/>
                <w:sz w:val="24"/>
              </w:rPr>
            </w:pPr>
            <w:r>
              <w:rPr>
                <w:rFonts w:hint="eastAsia"/>
                <w:color w:val="000000"/>
                <w:sz w:val="24"/>
              </w:rPr>
              <w:t>单位名称：南通市崇川区和平桥街道办事处、南通市城镇房地产开发有限公司</w:t>
            </w:r>
            <w:r>
              <w:rPr>
                <w:rFonts w:hint="eastAsia"/>
                <w:color w:val="000000"/>
                <w:sz w:val="24"/>
              </w:rPr>
              <w:t xml:space="preserve">  </w:t>
            </w:r>
          </w:p>
          <w:p w:rsidR="005311F9" w:rsidRDefault="0054126C">
            <w:pPr>
              <w:spacing w:line="400" w:lineRule="exact"/>
              <w:rPr>
                <w:color w:val="000000"/>
                <w:sz w:val="24"/>
              </w:rPr>
            </w:pPr>
            <w:r>
              <w:rPr>
                <w:rFonts w:hint="eastAsia"/>
                <w:color w:val="000000"/>
                <w:sz w:val="24"/>
              </w:rPr>
              <w:t>联</w:t>
            </w:r>
            <w:r>
              <w:rPr>
                <w:rFonts w:hint="eastAsia"/>
                <w:color w:val="000000"/>
                <w:sz w:val="24"/>
              </w:rPr>
              <w:t xml:space="preserve"> </w:t>
            </w:r>
            <w:r>
              <w:rPr>
                <w:rFonts w:hint="eastAsia"/>
                <w:color w:val="000000"/>
                <w:sz w:val="24"/>
              </w:rPr>
              <w:t>系</w:t>
            </w:r>
            <w:r>
              <w:rPr>
                <w:rFonts w:hint="eastAsia"/>
                <w:color w:val="000000"/>
                <w:sz w:val="24"/>
              </w:rPr>
              <w:t xml:space="preserve"> </w:t>
            </w:r>
            <w:r>
              <w:rPr>
                <w:rFonts w:hint="eastAsia"/>
                <w:color w:val="000000"/>
                <w:sz w:val="24"/>
              </w:rPr>
              <w:t>人：王工</w:t>
            </w:r>
          </w:p>
          <w:p w:rsidR="005311F9" w:rsidRDefault="0054126C">
            <w:pPr>
              <w:spacing w:line="400" w:lineRule="exact"/>
              <w:rPr>
                <w:color w:val="000000"/>
                <w:sz w:val="24"/>
              </w:rPr>
            </w:pPr>
            <w:r>
              <w:rPr>
                <w:rFonts w:hint="eastAsia"/>
                <w:color w:val="000000"/>
                <w:sz w:val="24"/>
              </w:rPr>
              <w:t>联系电话：</w:t>
            </w:r>
            <w:r>
              <w:rPr>
                <w:rFonts w:hint="eastAsia"/>
                <w:color w:val="000000"/>
                <w:sz w:val="24"/>
              </w:rPr>
              <w:t>0513-66889926</w:t>
            </w:r>
          </w:p>
        </w:tc>
      </w:tr>
      <w:tr w:rsidR="005311F9">
        <w:tblPrEx>
          <w:tblCellMar>
            <w:left w:w="0" w:type="dxa"/>
            <w:right w:w="0" w:type="dxa"/>
          </w:tblCellMar>
        </w:tblPrEx>
        <w:trPr>
          <w:trHeight w:val="454"/>
          <w:jc w:val="center"/>
        </w:trPr>
        <w:tc>
          <w:tcPr>
            <w:tcW w:w="804"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jc w:val="center"/>
              <w:rPr>
                <w:rFonts w:ascii="宋体" w:hAnsi="宋体" w:cs="宋体"/>
                <w:color w:val="000000"/>
                <w:sz w:val="24"/>
              </w:rPr>
            </w:pPr>
            <w:r>
              <w:rPr>
                <w:rFonts w:ascii="宋体" w:hAnsi="宋体" w:cs="宋体" w:hint="eastAsia"/>
                <w:color w:val="000000"/>
                <w:sz w:val="24"/>
              </w:rPr>
              <w:t>22</w:t>
            </w:r>
          </w:p>
        </w:tc>
        <w:tc>
          <w:tcPr>
            <w:tcW w:w="1785"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jc w:val="center"/>
              <w:rPr>
                <w:rFonts w:ascii="宋体" w:hAnsi="宋体" w:cs="宋体"/>
                <w:color w:val="000000"/>
                <w:sz w:val="24"/>
              </w:rPr>
            </w:pPr>
            <w:r>
              <w:rPr>
                <w:rFonts w:ascii="宋体" w:hAnsi="宋体" w:cs="宋体" w:hint="eastAsia"/>
                <w:color w:val="000000"/>
                <w:sz w:val="24"/>
              </w:rPr>
              <w:t>招标代理单位</w:t>
            </w:r>
          </w:p>
        </w:tc>
        <w:tc>
          <w:tcPr>
            <w:tcW w:w="7072"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400" w:lineRule="exact"/>
              <w:rPr>
                <w:color w:val="000000"/>
                <w:sz w:val="24"/>
              </w:rPr>
            </w:pPr>
            <w:r>
              <w:rPr>
                <w:rFonts w:hint="eastAsia"/>
                <w:color w:val="000000"/>
                <w:sz w:val="24"/>
              </w:rPr>
              <w:t>单位名称：南通城建工程项目管理有限公司</w:t>
            </w:r>
          </w:p>
          <w:p w:rsidR="005311F9" w:rsidRDefault="0054126C">
            <w:pPr>
              <w:spacing w:line="400" w:lineRule="exact"/>
              <w:rPr>
                <w:color w:val="000000"/>
                <w:sz w:val="24"/>
              </w:rPr>
            </w:pPr>
            <w:r>
              <w:rPr>
                <w:rFonts w:hint="eastAsia"/>
                <w:color w:val="000000"/>
                <w:sz w:val="24"/>
              </w:rPr>
              <w:t>地址：南通市崇川区世纪大道</w:t>
            </w:r>
            <w:r>
              <w:rPr>
                <w:rFonts w:hint="eastAsia"/>
                <w:color w:val="000000"/>
                <w:sz w:val="24"/>
              </w:rPr>
              <w:t>18</w:t>
            </w:r>
            <w:r>
              <w:rPr>
                <w:rFonts w:hint="eastAsia"/>
                <w:color w:val="000000"/>
                <w:sz w:val="24"/>
              </w:rPr>
              <w:t>号兴业大厦</w:t>
            </w:r>
            <w:r>
              <w:rPr>
                <w:rFonts w:hint="eastAsia"/>
                <w:color w:val="000000"/>
                <w:sz w:val="24"/>
              </w:rPr>
              <w:t>A</w:t>
            </w:r>
            <w:r>
              <w:rPr>
                <w:rFonts w:hint="eastAsia"/>
                <w:color w:val="000000"/>
                <w:sz w:val="24"/>
              </w:rPr>
              <w:t>座</w:t>
            </w:r>
            <w:r>
              <w:rPr>
                <w:rFonts w:hint="eastAsia"/>
                <w:color w:val="000000"/>
                <w:sz w:val="24"/>
              </w:rPr>
              <w:t>801</w:t>
            </w:r>
          </w:p>
          <w:p w:rsidR="005311F9" w:rsidRDefault="0054126C">
            <w:pPr>
              <w:spacing w:line="400" w:lineRule="exact"/>
              <w:rPr>
                <w:color w:val="000000"/>
                <w:sz w:val="24"/>
              </w:rPr>
            </w:pPr>
            <w:r>
              <w:rPr>
                <w:rFonts w:hint="eastAsia"/>
                <w:color w:val="000000"/>
                <w:sz w:val="24"/>
              </w:rPr>
              <w:t>联系人：包敏</w:t>
            </w:r>
          </w:p>
          <w:p w:rsidR="005311F9" w:rsidRDefault="0054126C">
            <w:pPr>
              <w:spacing w:line="400" w:lineRule="exact"/>
              <w:rPr>
                <w:color w:val="000000"/>
                <w:sz w:val="24"/>
              </w:rPr>
            </w:pPr>
            <w:r>
              <w:rPr>
                <w:rFonts w:hint="eastAsia"/>
                <w:color w:val="000000"/>
                <w:sz w:val="24"/>
              </w:rPr>
              <w:t>联系电话：</w:t>
            </w:r>
            <w:r>
              <w:rPr>
                <w:rFonts w:hint="eastAsia"/>
                <w:color w:val="000000"/>
                <w:sz w:val="24"/>
              </w:rPr>
              <w:t>0513-85502599</w:t>
            </w:r>
            <w:r>
              <w:rPr>
                <w:rFonts w:hint="eastAsia"/>
                <w:color w:val="000000"/>
                <w:sz w:val="24"/>
              </w:rPr>
              <w:t>、</w:t>
            </w:r>
            <w:r>
              <w:rPr>
                <w:rFonts w:hint="eastAsia"/>
                <w:color w:val="000000"/>
                <w:sz w:val="24"/>
              </w:rPr>
              <w:t>18912268973</w:t>
            </w:r>
          </w:p>
          <w:p w:rsidR="005311F9" w:rsidRDefault="0054126C">
            <w:pPr>
              <w:spacing w:line="400" w:lineRule="exact"/>
              <w:rPr>
                <w:color w:val="000000"/>
                <w:sz w:val="24"/>
              </w:rPr>
            </w:pPr>
            <w:r>
              <w:rPr>
                <w:rFonts w:hint="eastAsia"/>
                <w:color w:val="000000"/>
                <w:sz w:val="24"/>
              </w:rPr>
              <w:t>邮箱：</w:t>
            </w:r>
            <w:r>
              <w:rPr>
                <w:rFonts w:hint="eastAsia"/>
                <w:color w:val="000000"/>
                <w:sz w:val="24"/>
              </w:rPr>
              <w:t xml:space="preserve">81395315@qq.com </w:t>
            </w:r>
          </w:p>
        </w:tc>
      </w:tr>
    </w:tbl>
    <w:p w:rsidR="005311F9" w:rsidRDefault="0054126C" w:rsidP="00DE3405">
      <w:pPr>
        <w:tabs>
          <w:tab w:val="center" w:pos="4153"/>
          <w:tab w:val="left" w:pos="4860"/>
        </w:tabs>
        <w:spacing w:beforeLines="50" w:line="480" w:lineRule="exact"/>
        <w:jc w:val="center"/>
        <w:rPr>
          <w:b/>
          <w:bCs/>
          <w:color w:val="000000"/>
          <w:sz w:val="30"/>
          <w:szCs w:val="30"/>
        </w:rPr>
      </w:pPr>
      <w:bookmarkStart w:id="15" w:name="_Toc380681013"/>
      <w:bookmarkStart w:id="16" w:name="_Toc380681232"/>
      <w:bookmarkStart w:id="17" w:name="_Toc380680820"/>
      <w:bookmarkStart w:id="18" w:name="_Toc380680180"/>
      <w:r>
        <w:rPr>
          <w:b/>
          <w:bCs/>
          <w:color w:val="000000"/>
          <w:sz w:val="30"/>
          <w:szCs w:val="30"/>
        </w:rPr>
        <w:br w:type="page"/>
      </w:r>
      <w:r>
        <w:rPr>
          <w:b/>
          <w:bCs/>
          <w:color w:val="000000"/>
          <w:sz w:val="30"/>
          <w:szCs w:val="30"/>
        </w:rPr>
        <w:lastRenderedPageBreak/>
        <w:t>二、投标须知</w:t>
      </w:r>
    </w:p>
    <w:p w:rsidR="005311F9" w:rsidRDefault="0054126C">
      <w:pPr>
        <w:pStyle w:val="2"/>
        <w:spacing w:line="480" w:lineRule="exact"/>
        <w:jc w:val="center"/>
        <w:rPr>
          <w:rFonts w:ascii="Times New Roman" w:eastAsia="宋体" w:hAnsi="Times New Roman"/>
          <w:color w:val="000000"/>
        </w:rPr>
      </w:pPr>
      <w:bookmarkStart w:id="19" w:name="_Toc286661158"/>
      <w:bookmarkStart w:id="20" w:name="_Toc380681014"/>
      <w:bookmarkStart w:id="21" w:name="_Toc380681233"/>
      <w:bookmarkStart w:id="22" w:name="_Toc380680181"/>
      <w:bookmarkStart w:id="23" w:name="_Toc380680821"/>
      <w:bookmarkEnd w:id="15"/>
      <w:bookmarkEnd w:id="16"/>
      <w:bookmarkEnd w:id="17"/>
      <w:bookmarkEnd w:id="18"/>
      <w:r>
        <w:rPr>
          <w:rFonts w:ascii="Times New Roman" w:eastAsia="宋体" w:hAnsi="Times New Roman"/>
          <w:color w:val="000000"/>
          <w:sz w:val="30"/>
          <w:szCs w:val="30"/>
        </w:rPr>
        <w:t>（一）总</w:t>
      </w:r>
      <w:r>
        <w:rPr>
          <w:rFonts w:ascii="Times New Roman" w:eastAsia="宋体" w:hAnsi="Times New Roman"/>
          <w:color w:val="000000"/>
          <w:sz w:val="30"/>
          <w:szCs w:val="30"/>
        </w:rPr>
        <w:t xml:space="preserve"> </w:t>
      </w:r>
      <w:r>
        <w:rPr>
          <w:rFonts w:ascii="Times New Roman" w:eastAsia="宋体" w:hAnsi="Times New Roman"/>
          <w:color w:val="000000"/>
          <w:sz w:val="30"/>
          <w:szCs w:val="30"/>
        </w:rPr>
        <w:t>则</w:t>
      </w:r>
      <w:bookmarkEnd w:id="19"/>
      <w:bookmarkEnd w:id="20"/>
      <w:bookmarkEnd w:id="21"/>
      <w:bookmarkEnd w:id="22"/>
      <w:bookmarkEnd w:id="23"/>
    </w:p>
    <w:p w:rsidR="005311F9" w:rsidRDefault="0054126C">
      <w:pPr>
        <w:autoSpaceDE w:val="0"/>
        <w:autoSpaceDN w:val="0"/>
        <w:adjustRightInd w:val="0"/>
        <w:spacing w:line="480" w:lineRule="exact"/>
        <w:ind w:firstLineChars="200" w:firstLine="480"/>
        <w:jc w:val="left"/>
        <w:rPr>
          <w:bCs/>
          <w:color w:val="000000"/>
          <w:kern w:val="0"/>
          <w:sz w:val="28"/>
          <w:szCs w:val="28"/>
        </w:rPr>
      </w:pPr>
      <w:r>
        <w:rPr>
          <w:bCs/>
          <w:color w:val="000000"/>
          <w:sz w:val="24"/>
        </w:rPr>
        <w:t>1</w:t>
      </w:r>
      <w:r>
        <w:rPr>
          <w:bCs/>
          <w:color w:val="000000"/>
          <w:sz w:val="24"/>
        </w:rPr>
        <w:t>、</w:t>
      </w:r>
      <w:r>
        <w:rPr>
          <w:bCs/>
          <w:color w:val="000000"/>
          <w:kern w:val="0"/>
          <w:sz w:val="24"/>
        </w:rPr>
        <w:t>工程概况</w:t>
      </w:r>
    </w:p>
    <w:p w:rsidR="005311F9" w:rsidRDefault="0054126C">
      <w:pPr>
        <w:spacing w:line="480" w:lineRule="exact"/>
        <w:ind w:firstLineChars="200" w:firstLine="480"/>
        <w:rPr>
          <w:bCs/>
          <w:color w:val="000000"/>
          <w:sz w:val="24"/>
        </w:rPr>
      </w:pPr>
      <w:r>
        <w:rPr>
          <w:bCs/>
          <w:color w:val="000000"/>
          <w:sz w:val="24"/>
        </w:rPr>
        <w:t>1.1</w:t>
      </w:r>
      <w:r>
        <w:rPr>
          <w:bCs/>
          <w:color w:val="000000"/>
          <w:sz w:val="24"/>
        </w:rPr>
        <w:t>本招标工程项目说明详见本须知前附表第</w:t>
      </w:r>
      <w:r>
        <w:rPr>
          <w:bCs/>
          <w:color w:val="000000"/>
          <w:sz w:val="24"/>
        </w:rPr>
        <w:t>1</w:t>
      </w:r>
      <w:r>
        <w:rPr>
          <w:bCs/>
          <w:color w:val="000000"/>
          <w:sz w:val="24"/>
        </w:rPr>
        <w:t>项～第</w:t>
      </w:r>
      <w:r>
        <w:rPr>
          <w:bCs/>
          <w:color w:val="000000"/>
          <w:sz w:val="24"/>
        </w:rPr>
        <w:t>7</w:t>
      </w:r>
      <w:r>
        <w:rPr>
          <w:bCs/>
          <w:color w:val="000000"/>
          <w:sz w:val="24"/>
        </w:rPr>
        <w:t>项。</w:t>
      </w:r>
    </w:p>
    <w:p w:rsidR="005311F9" w:rsidRDefault="0054126C">
      <w:pPr>
        <w:spacing w:line="480" w:lineRule="exact"/>
        <w:ind w:firstLineChars="200" w:firstLine="480"/>
        <w:rPr>
          <w:bCs/>
          <w:color w:val="000000"/>
          <w:sz w:val="24"/>
        </w:rPr>
      </w:pPr>
      <w:r>
        <w:rPr>
          <w:bCs/>
          <w:color w:val="000000"/>
          <w:sz w:val="24"/>
        </w:rPr>
        <w:t>1.2</w:t>
      </w:r>
      <w:r>
        <w:rPr>
          <w:bCs/>
          <w:color w:val="000000"/>
          <w:sz w:val="24"/>
        </w:rPr>
        <w:t>招标范围：见本须知前附表第</w:t>
      </w:r>
      <w:r>
        <w:rPr>
          <w:bCs/>
          <w:color w:val="000000"/>
          <w:sz w:val="24"/>
        </w:rPr>
        <w:t>8</w:t>
      </w:r>
      <w:r>
        <w:rPr>
          <w:bCs/>
          <w:color w:val="000000"/>
          <w:sz w:val="24"/>
        </w:rPr>
        <w:t>项。</w:t>
      </w:r>
    </w:p>
    <w:p w:rsidR="005311F9" w:rsidRDefault="0054126C">
      <w:pPr>
        <w:spacing w:line="480" w:lineRule="exact"/>
        <w:ind w:firstLineChars="200" w:firstLine="480"/>
        <w:rPr>
          <w:bCs/>
          <w:color w:val="000000"/>
          <w:sz w:val="24"/>
        </w:rPr>
      </w:pPr>
      <w:r>
        <w:rPr>
          <w:bCs/>
          <w:color w:val="000000"/>
          <w:sz w:val="24"/>
        </w:rPr>
        <w:t>1.3</w:t>
      </w:r>
      <w:r>
        <w:rPr>
          <w:bCs/>
          <w:color w:val="000000"/>
          <w:sz w:val="24"/>
        </w:rPr>
        <w:t>现场条件：</w:t>
      </w:r>
    </w:p>
    <w:p w:rsidR="005311F9" w:rsidRDefault="0054126C">
      <w:pPr>
        <w:spacing w:line="480" w:lineRule="exact"/>
        <w:rPr>
          <w:bCs/>
          <w:color w:val="000000"/>
          <w:sz w:val="24"/>
        </w:rPr>
      </w:pPr>
      <w:r>
        <w:rPr>
          <w:rFonts w:hint="eastAsia"/>
          <w:bCs/>
          <w:color w:val="000000"/>
          <w:sz w:val="24"/>
        </w:rPr>
        <w:t>（</w:t>
      </w:r>
      <w:r>
        <w:rPr>
          <w:bCs/>
          <w:color w:val="000000"/>
          <w:sz w:val="24"/>
        </w:rPr>
        <w:t>1</w:t>
      </w:r>
      <w:r>
        <w:rPr>
          <w:rFonts w:hint="eastAsia"/>
          <w:bCs/>
          <w:color w:val="000000"/>
          <w:sz w:val="24"/>
        </w:rPr>
        <w:t>）</w:t>
      </w:r>
      <w:r>
        <w:rPr>
          <w:bCs/>
          <w:color w:val="000000"/>
          <w:sz w:val="24"/>
        </w:rPr>
        <w:t>施工现场拆迁及平整情况：</w:t>
      </w:r>
      <w:r>
        <w:rPr>
          <w:snapToGrid w:val="0"/>
          <w:color w:val="000000"/>
          <w:kern w:val="0"/>
          <w:sz w:val="24"/>
          <w:u w:val="single"/>
        </w:rPr>
        <w:t>现貌</w:t>
      </w:r>
      <w:r>
        <w:rPr>
          <w:snapToGrid w:val="0"/>
          <w:color w:val="000000"/>
          <w:kern w:val="0"/>
          <w:sz w:val="24"/>
          <w:u w:val="single"/>
        </w:rPr>
        <w:t xml:space="preserve"> </w:t>
      </w:r>
      <w:r>
        <w:rPr>
          <w:bCs/>
          <w:color w:val="000000"/>
          <w:sz w:val="24"/>
        </w:rPr>
        <w:t>。</w:t>
      </w:r>
    </w:p>
    <w:p w:rsidR="005311F9" w:rsidRDefault="0054126C">
      <w:pPr>
        <w:spacing w:line="480" w:lineRule="exact"/>
        <w:ind w:firstLineChars="200" w:firstLine="480"/>
        <w:rPr>
          <w:bCs/>
          <w:color w:val="000000"/>
          <w:sz w:val="24"/>
          <w:u w:val="single"/>
        </w:rPr>
      </w:pPr>
      <w:r>
        <w:rPr>
          <w:rFonts w:hint="eastAsia"/>
          <w:bCs/>
          <w:color w:val="000000"/>
          <w:sz w:val="24"/>
        </w:rPr>
        <w:t>（</w:t>
      </w:r>
      <w:r>
        <w:rPr>
          <w:bCs/>
          <w:color w:val="000000"/>
          <w:sz w:val="24"/>
        </w:rPr>
        <w:t>2</w:t>
      </w:r>
      <w:r>
        <w:rPr>
          <w:rFonts w:hint="eastAsia"/>
          <w:bCs/>
          <w:color w:val="000000"/>
          <w:sz w:val="24"/>
        </w:rPr>
        <w:t>）</w:t>
      </w:r>
      <w:r>
        <w:rPr>
          <w:bCs/>
          <w:color w:val="000000"/>
          <w:sz w:val="24"/>
        </w:rPr>
        <w:t>施工用水、电：</w:t>
      </w:r>
      <w:r>
        <w:rPr>
          <w:rFonts w:ascii="宋体" w:hAnsi="宋体" w:hint="eastAsia"/>
          <w:sz w:val="24"/>
          <w:u w:val="single"/>
        </w:rPr>
        <w:t>现场内施工用水、电（含水源、电源、管线接入）由承包人自行解决，费用自理</w:t>
      </w:r>
      <w:r>
        <w:rPr>
          <w:snapToGrid w:val="0"/>
          <w:color w:val="000000"/>
          <w:kern w:val="0"/>
          <w:sz w:val="24"/>
        </w:rPr>
        <w:t>。</w:t>
      </w:r>
    </w:p>
    <w:p w:rsidR="005311F9" w:rsidRDefault="0054126C">
      <w:pPr>
        <w:spacing w:line="480" w:lineRule="exact"/>
        <w:ind w:firstLineChars="200" w:firstLine="480"/>
        <w:rPr>
          <w:bCs/>
          <w:snapToGrid w:val="0"/>
          <w:color w:val="000000"/>
          <w:kern w:val="0"/>
          <w:sz w:val="24"/>
          <w:u w:val="single"/>
        </w:rPr>
      </w:pPr>
      <w:r>
        <w:rPr>
          <w:rFonts w:hint="eastAsia"/>
          <w:bCs/>
          <w:color w:val="000000"/>
          <w:sz w:val="24"/>
        </w:rPr>
        <w:t>（</w:t>
      </w:r>
      <w:r>
        <w:rPr>
          <w:bCs/>
          <w:color w:val="000000"/>
          <w:sz w:val="24"/>
        </w:rPr>
        <w:t>3</w:t>
      </w:r>
      <w:r>
        <w:rPr>
          <w:rFonts w:hint="eastAsia"/>
          <w:bCs/>
          <w:color w:val="000000"/>
          <w:sz w:val="24"/>
        </w:rPr>
        <w:t>）</w:t>
      </w:r>
      <w:r>
        <w:rPr>
          <w:bCs/>
          <w:color w:val="000000"/>
          <w:sz w:val="24"/>
        </w:rPr>
        <w:t>场内外道路：</w:t>
      </w:r>
      <w:r>
        <w:rPr>
          <w:rFonts w:ascii="宋体" w:hAnsi="宋体"/>
          <w:snapToGrid w:val="0"/>
          <w:kern w:val="0"/>
          <w:sz w:val="24"/>
          <w:u w:val="single"/>
        </w:rPr>
        <w:t>场内、外道路已通。施工便道</w:t>
      </w:r>
      <w:r>
        <w:rPr>
          <w:rFonts w:ascii="宋体" w:hAnsi="宋体" w:hint="eastAsia"/>
          <w:snapToGrid w:val="0"/>
          <w:kern w:val="0"/>
          <w:sz w:val="24"/>
          <w:u w:val="single"/>
        </w:rPr>
        <w:t>、临时设施、成品保护等费用</w:t>
      </w:r>
      <w:r>
        <w:rPr>
          <w:rFonts w:ascii="宋体" w:hAnsi="宋体"/>
          <w:snapToGrid w:val="0"/>
          <w:kern w:val="0"/>
          <w:sz w:val="24"/>
          <w:u w:val="single"/>
        </w:rPr>
        <w:t>由投标人自行考虑，并列入投标报价，工程结算时不作调整</w:t>
      </w:r>
      <w:r>
        <w:rPr>
          <w:bCs/>
          <w:snapToGrid w:val="0"/>
          <w:color w:val="000000"/>
          <w:kern w:val="0"/>
          <w:sz w:val="24"/>
        </w:rPr>
        <w:t>。</w:t>
      </w:r>
    </w:p>
    <w:p w:rsidR="005311F9" w:rsidRDefault="0054126C">
      <w:pPr>
        <w:spacing w:line="480" w:lineRule="exact"/>
        <w:ind w:firstLineChars="200" w:firstLine="480"/>
        <w:rPr>
          <w:bCs/>
          <w:color w:val="000000"/>
          <w:sz w:val="24"/>
          <w:u w:val="single"/>
        </w:rPr>
      </w:pPr>
      <w:r>
        <w:rPr>
          <w:rFonts w:hint="eastAsia"/>
          <w:bCs/>
          <w:color w:val="000000"/>
          <w:sz w:val="24"/>
        </w:rPr>
        <w:t>（</w:t>
      </w:r>
      <w:r>
        <w:rPr>
          <w:bCs/>
          <w:color w:val="000000"/>
          <w:sz w:val="24"/>
        </w:rPr>
        <w:t>4</w:t>
      </w:r>
      <w:r>
        <w:rPr>
          <w:rFonts w:hint="eastAsia"/>
          <w:bCs/>
          <w:color w:val="000000"/>
          <w:sz w:val="24"/>
        </w:rPr>
        <w:t>）</w:t>
      </w:r>
      <w:r>
        <w:rPr>
          <w:bCs/>
          <w:color w:val="000000"/>
          <w:sz w:val="24"/>
        </w:rPr>
        <w:t>其他：</w:t>
      </w:r>
      <w:r>
        <w:rPr>
          <w:rFonts w:hAnsi="宋体"/>
          <w:bCs/>
          <w:spacing w:val="-6"/>
          <w:sz w:val="24"/>
          <w:u w:val="single"/>
        </w:rPr>
        <w:t>投标人应认真对现场环境进行踏勘，对施工现场情况和影响施工的因素以及困难条件进行周密的勘察和研究，作出自己的判断结论和估价。中标后和签订合同时及施工过程中，投标人均不得以不了解现场情况为由，提出任何形式增加工程造价的要求，施工时因场地问题引起的成本费用增加，均由投标人自行承担，结算时不予调整</w:t>
      </w:r>
      <w:r>
        <w:rPr>
          <w:bCs/>
          <w:color w:val="000000"/>
          <w:sz w:val="24"/>
        </w:rPr>
        <w:t>。</w:t>
      </w:r>
    </w:p>
    <w:p w:rsidR="005311F9" w:rsidRDefault="0054126C">
      <w:pPr>
        <w:widowControl/>
        <w:tabs>
          <w:tab w:val="left" w:pos="0"/>
          <w:tab w:val="left" w:pos="993"/>
          <w:tab w:val="left" w:pos="1134"/>
        </w:tabs>
        <w:adjustRightInd w:val="0"/>
        <w:snapToGrid w:val="0"/>
        <w:spacing w:line="480" w:lineRule="exact"/>
        <w:ind w:firstLineChars="200" w:firstLine="482"/>
        <w:jc w:val="left"/>
        <w:rPr>
          <w:bCs/>
          <w:color w:val="000000"/>
          <w:sz w:val="24"/>
        </w:rPr>
      </w:pPr>
      <w:r>
        <w:rPr>
          <w:rFonts w:ascii="宋体" w:hAnsi="宋体" w:hint="eastAsia"/>
          <w:b/>
          <w:bCs/>
          <w:color w:val="000000"/>
          <w:sz w:val="24"/>
          <w:u w:val="single"/>
        </w:rPr>
        <w:t>中标</w:t>
      </w:r>
      <w:r>
        <w:rPr>
          <w:rFonts w:ascii="宋体" w:hAnsi="宋体"/>
          <w:b/>
          <w:bCs/>
          <w:color w:val="000000"/>
          <w:sz w:val="24"/>
          <w:u w:val="single"/>
        </w:rPr>
        <w:t>人应独立、有效地做好该工程周边的有关群众工作，并充分考虑工程实施范围内外的单位、个人和其他可能出现阻挠施工的情况，若发生的机械台班停滞费、二次机械进退场费、人员窝工、处理周边群众纠纷等费用和损失，由投标人自行考虑，并列入投标报价，工程结算时不作调整</w:t>
      </w:r>
      <w:r>
        <w:rPr>
          <w:rFonts w:ascii="宋体" w:hAnsi="宋体" w:hint="eastAsia"/>
          <w:b/>
          <w:bCs/>
          <w:color w:val="000000"/>
          <w:sz w:val="24"/>
          <w:u w:val="single"/>
        </w:rPr>
        <w:t>，</w:t>
      </w:r>
      <w:r>
        <w:rPr>
          <w:rFonts w:hAnsi="宋体"/>
          <w:b/>
          <w:bCs/>
          <w:sz w:val="24"/>
          <w:u w:val="single"/>
        </w:rPr>
        <w:t>无条件接受发包单位、监理单位的协调、管理。</w:t>
      </w:r>
      <w:r>
        <w:rPr>
          <w:rFonts w:ascii="宋体" w:hAnsi="宋体"/>
          <w:b/>
          <w:bCs/>
          <w:color w:val="000000"/>
          <w:sz w:val="24"/>
          <w:u w:val="single"/>
        </w:rPr>
        <w:t>投标人务必自行认真踏勘现场，进一步获取所需信息，一旦中标不得对现场条件提出额外要求，不得要求增加费用</w:t>
      </w:r>
      <w:r>
        <w:rPr>
          <w:bCs/>
          <w:color w:val="000000"/>
          <w:sz w:val="24"/>
        </w:rPr>
        <w:t>。</w:t>
      </w:r>
    </w:p>
    <w:p w:rsidR="005311F9" w:rsidRDefault="0054126C">
      <w:pPr>
        <w:spacing w:line="480" w:lineRule="exact"/>
        <w:ind w:firstLineChars="200" w:firstLine="480"/>
        <w:rPr>
          <w:bCs/>
          <w:color w:val="000000"/>
          <w:sz w:val="24"/>
        </w:rPr>
      </w:pPr>
      <w:r>
        <w:rPr>
          <w:bCs/>
          <w:color w:val="000000"/>
          <w:sz w:val="24"/>
        </w:rPr>
        <w:t>1.4</w:t>
      </w:r>
      <w:r>
        <w:rPr>
          <w:bCs/>
          <w:color w:val="000000"/>
          <w:sz w:val="24"/>
        </w:rPr>
        <w:t>按照《中华人民共和国招标投标法》、《工程建设项目施工招标投标办法》及相关规定，上述工程已符合招标条件，现采用</w:t>
      </w:r>
      <w:r>
        <w:rPr>
          <w:b/>
          <w:bCs/>
          <w:color w:val="000000"/>
          <w:sz w:val="24"/>
          <w:u w:val="single"/>
        </w:rPr>
        <w:t>公开招标，资格后审</w:t>
      </w:r>
      <w:r>
        <w:rPr>
          <w:b/>
          <w:bCs/>
          <w:color w:val="000000"/>
          <w:sz w:val="24"/>
          <w:u w:val="single"/>
        </w:rPr>
        <w:t xml:space="preserve"> </w:t>
      </w:r>
      <w:r>
        <w:rPr>
          <w:bCs/>
          <w:color w:val="000000"/>
          <w:sz w:val="24"/>
        </w:rPr>
        <w:t>的招标方式，择优选定施工单位。</w:t>
      </w:r>
    </w:p>
    <w:p w:rsidR="005311F9" w:rsidRDefault="0054126C">
      <w:pPr>
        <w:autoSpaceDE w:val="0"/>
        <w:autoSpaceDN w:val="0"/>
        <w:adjustRightInd w:val="0"/>
        <w:spacing w:line="480" w:lineRule="exact"/>
        <w:ind w:firstLineChars="200" w:firstLine="480"/>
        <w:jc w:val="left"/>
        <w:rPr>
          <w:bCs/>
          <w:color w:val="000000"/>
          <w:kern w:val="0"/>
          <w:sz w:val="24"/>
        </w:rPr>
      </w:pPr>
      <w:bookmarkStart w:id="24" w:name="_Toc286661161"/>
      <w:r>
        <w:rPr>
          <w:bCs/>
          <w:color w:val="000000"/>
          <w:kern w:val="0"/>
          <w:sz w:val="24"/>
        </w:rPr>
        <w:t>2</w:t>
      </w:r>
      <w:r>
        <w:rPr>
          <w:bCs/>
          <w:color w:val="000000"/>
          <w:kern w:val="0"/>
          <w:sz w:val="24"/>
        </w:rPr>
        <w:t>、投标人资格要求</w:t>
      </w:r>
    </w:p>
    <w:p w:rsidR="005311F9" w:rsidRPr="00325DA4" w:rsidRDefault="0054126C">
      <w:pPr>
        <w:spacing w:line="420" w:lineRule="exact"/>
        <w:ind w:firstLineChars="200" w:firstLine="480"/>
        <w:rPr>
          <w:b/>
          <w:sz w:val="24"/>
          <w:u w:val="single"/>
        </w:rPr>
      </w:pPr>
      <w:r>
        <w:rPr>
          <w:bCs/>
          <w:color w:val="000000"/>
          <w:kern w:val="0"/>
          <w:sz w:val="24"/>
        </w:rPr>
        <w:t>2.1</w:t>
      </w:r>
      <w:r>
        <w:rPr>
          <w:bCs/>
          <w:color w:val="000000"/>
          <w:kern w:val="0"/>
          <w:sz w:val="24"/>
        </w:rPr>
        <w:t>参加投标的施工单</w:t>
      </w:r>
      <w:r>
        <w:rPr>
          <w:snapToGrid w:val="0"/>
          <w:color w:val="000000"/>
          <w:sz w:val="24"/>
        </w:rPr>
        <w:t>位必须具有独立</w:t>
      </w:r>
      <w:r w:rsidRPr="00325DA4">
        <w:rPr>
          <w:snapToGrid w:val="0"/>
          <w:sz w:val="24"/>
        </w:rPr>
        <w:t>法人资格</w:t>
      </w:r>
      <w:r w:rsidRPr="00325DA4">
        <w:rPr>
          <w:bCs/>
          <w:snapToGrid w:val="0"/>
          <w:sz w:val="24"/>
        </w:rPr>
        <w:t>和</w:t>
      </w:r>
      <w:r w:rsidRPr="00325DA4">
        <w:rPr>
          <w:rFonts w:hint="eastAsia"/>
          <w:b/>
          <w:snapToGrid w:val="0"/>
          <w:sz w:val="24"/>
          <w:u w:val="single"/>
        </w:rPr>
        <w:t>建筑工程施工总承包三级及以上资质（</w:t>
      </w:r>
      <w:r w:rsidRPr="00325DA4">
        <w:rPr>
          <w:b/>
          <w:snapToGrid w:val="0"/>
          <w:sz w:val="24"/>
          <w:u w:val="single"/>
        </w:rPr>
        <w:t>须在有效期内</w:t>
      </w:r>
      <w:r w:rsidRPr="00325DA4">
        <w:rPr>
          <w:rFonts w:hint="eastAsia"/>
          <w:b/>
          <w:snapToGrid w:val="0"/>
          <w:sz w:val="24"/>
          <w:u w:val="single"/>
        </w:rPr>
        <w:t>）</w:t>
      </w:r>
      <w:r w:rsidRPr="00325DA4">
        <w:rPr>
          <w:b/>
          <w:snapToGrid w:val="0"/>
          <w:sz w:val="24"/>
          <w:u w:val="single"/>
        </w:rPr>
        <w:t>。</w:t>
      </w:r>
    </w:p>
    <w:p w:rsidR="005311F9" w:rsidRDefault="0054126C">
      <w:pPr>
        <w:spacing w:line="480" w:lineRule="exact"/>
        <w:ind w:firstLineChars="200" w:firstLine="480"/>
        <w:rPr>
          <w:b/>
          <w:snapToGrid w:val="0"/>
          <w:color w:val="000000"/>
          <w:sz w:val="24"/>
        </w:rPr>
      </w:pPr>
      <w:r w:rsidRPr="00325DA4">
        <w:rPr>
          <w:snapToGrid w:val="0"/>
          <w:sz w:val="24"/>
        </w:rPr>
        <w:t>2.2</w:t>
      </w:r>
      <w:r w:rsidRPr="00325DA4">
        <w:rPr>
          <w:snapToGrid w:val="0"/>
          <w:sz w:val="24"/>
        </w:rPr>
        <w:t>拟派项目负责人必须具备</w:t>
      </w:r>
      <w:r w:rsidRPr="00325DA4">
        <w:rPr>
          <w:rFonts w:hint="eastAsia"/>
          <w:b/>
          <w:snapToGrid w:val="0"/>
          <w:sz w:val="24"/>
          <w:u w:val="single"/>
        </w:rPr>
        <w:t>建筑工程专业二级</w:t>
      </w:r>
      <w:r w:rsidRPr="00325DA4">
        <w:rPr>
          <w:b/>
          <w:snapToGrid w:val="0"/>
          <w:sz w:val="24"/>
          <w:u w:val="single"/>
        </w:rPr>
        <w:t>及以上注册</w:t>
      </w:r>
      <w:r>
        <w:rPr>
          <w:b/>
          <w:snapToGrid w:val="0"/>
          <w:color w:val="000000"/>
          <w:sz w:val="24"/>
          <w:u w:val="single"/>
        </w:rPr>
        <w:t>建造师资质，同时具有安全生产考核合格证（</w:t>
      </w:r>
      <w:r>
        <w:rPr>
          <w:b/>
          <w:snapToGrid w:val="0"/>
          <w:color w:val="000000"/>
          <w:sz w:val="24"/>
          <w:u w:val="single"/>
        </w:rPr>
        <w:t>B</w:t>
      </w:r>
      <w:r>
        <w:rPr>
          <w:b/>
          <w:snapToGrid w:val="0"/>
          <w:color w:val="000000"/>
          <w:sz w:val="24"/>
          <w:u w:val="single"/>
        </w:rPr>
        <w:t>证）</w:t>
      </w:r>
      <w:r>
        <w:rPr>
          <w:rFonts w:ascii="宋体" w:hAnsi="宋体" w:cs="宋体" w:hint="eastAsia"/>
          <w:b/>
          <w:kern w:val="0"/>
          <w:sz w:val="24"/>
          <w:u w:val="single"/>
        </w:rPr>
        <w:t>（以上证书注册在投标单位）</w:t>
      </w:r>
      <w:r>
        <w:rPr>
          <w:b/>
          <w:snapToGrid w:val="0"/>
          <w:color w:val="000000"/>
          <w:sz w:val="24"/>
        </w:rPr>
        <w:t>。</w:t>
      </w:r>
    </w:p>
    <w:p w:rsidR="005311F9" w:rsidRDefault="0054126C">
      <w:pPr>
        <w:spacing w:line="440" w:lineRule="exact"/>
        <w:ind w:firstLineChars="200" w:firstLine="480"/>
        <w:rPr>
          <w:rFonts w:ascii="宋体" w:hAnsi="宋体"/>
          <w:kern w:val="0"/>
          <w:sz w:val="24"/>
        </w:rPr>
      </w:pPr>
      <w:r>
        <w:rPr>
          <w:rFonts w:ascii="宋体" w:hAnsi="宋体" w:hint="eastAsia"/>
          <w:bCs/>
          <w:kern w:val="0"/>
          <w:sz w:val="24"/>
        </w:rPr>
        <w:t>2</w:t>
      </w:r>
      <w:r>
        <w:rPr>
          <w:rFonts w:ascii="宋体" w:hAnsi="宋体"/>
          <w:bCs/>
          <w:kern w:val="0"/>
          <w:sz w:val="24"/>
        </w:rPr>
        <w:t>.3以下条件属于资格审查的必要合格条件：</w:t>
      </w:r>
    </w:p>
    <w:p w:rsidR="005311F9" w:rsidRDefault="0054126C">
      <w:pPr>
        <w:widowControl/>
        <w:spacing w:line="440" w:lineRule="exact"/>
        <w:ind w:firstLineChars="150" w:firstLine="360"/>
        <w:jc w:val="left"/>
        <w:rPr>
          <w:rFonts w:ascii="宋体" w:hAnsi="宋体"/>
          <w:bCs/>
          <w:kern w:val="0"/>
          <w:sz w:val="24"/>
        </w:rPr>
      </w:pPr>
      <w:r>
        <w:rPr>
          <w:rFonts w:ascii="宋体" w:hAnsi="宋体" w:hint="eastAsia"/>
          <w:bCs/>
          <w:kern w:val="0"/>
          <w:sz w:val="24"/>
        </w:rPr>
        <w:t>（1）具</w:t>
      </w:r>
      <w:r>
        <w:rPr>
          <w:rFonts w:ascii="宋体" w:hAnsi="宋体"/>
          <w:bCs/>
          <w:kern w:val="0"/>
          <w:sz w:val="24"/>
        </w:rPr>
        <w:t>有独立订立合同的能力</w:t>
      </w:r>
      <w:r>
        <w:rPr>
          <w:rFonts w:ascii="宋体" w:hAnsi="宋体" w:hint="eastAsia"/>
          <w:bCs/>
          <w:kern w:val="0"/>
          <w:sz w:val="24"/>
        </w:rPr>
        <w:t xml:space="preserve">。 </w:t>
      </w:r>
    </w:p>
    <w:p w:rsidR="005311F9" w:rsidRDefault="0054126C">
      <w:pPr>
        <w:widowControl/>
        <w:spacing w:line="440" w:lineRule="exact"/>
        <w:ind w:firstLineChars="150" w:firstLine="360"/>
        <w:jc w:val="left"/>
        <w:rPr>
          <w:rFonts w:ascii="宋体" w:hAnsi="宋体"/>
          <w:bCs/>
          <w:kern w:val="0"/>
          <w:sz w:val="24"/>
        </w:rPr>
      </w:pPr>
      <w:r>
        <w:rPr>
          <w:rFonts w:ascii="宋体" w:hAnsi="宋体" w:hint="eastAsia"/>
          <w:bCs/>
          <w:kern w:val="0"/>
          <w:sz w:val="24"/>
        </w:rPr>
        <w:t>（2）</w:t>
      </w:r>
      <w:r>
        <w:rPr>
          <w:rFonts w:ascii="宋体" w:hAnsi="宋体"/>
          <w:kern w:val="0"/>
          <w:sz w:val="24"/>
        </w:rPr>
        <w:t>企业的资质类别、等级和项目负责人的资质等级满足招标公告要求</w:t>
      </w:r>
      <w:r>
        <w:rPr>
          <w:rFonts w:ascii="宋体" w:hAnsi="宋体" w:hint="eastAsia"/>
          <w:kern w:val="0"/>
          <w:sz w:val="24"/>
        </w:rPr>
        <w:t>。</w:t>
      </w:r>
    </w:p>
    <w:p w:rsidR="005311F9" w:rsidRDefault="0054126C">
      <w:pPr>
        <w:widowControl/>
        <w:spacing w:line="440" w:lineRule="exact"/>
        <w:ind w:firstLineChars="150" w:firstLine="360"/>
        <w:jc w:val="left"/>
        <w:rPr>
          <w:rFonts w:ascii="宋体" w:hAnsi="宋体"/>
          <w:bCs/>
          <w:kern w:val="0"/>
          <w:sz w:val="24"/>
        </w:rPr>
      </w:pPr>
      <w:r>
        <w:rPr>
          <w:rFonts w:ascii="宋体" w:hAnsi="宋体" w:hint="eastAsia"/>
          <w:bCs/>
          <w:kern w:val="0"/>
          <w:sz w:val="24"/>
        </w:rPr>
        <w:lastRenderedPageBreak/>
        <w:t>（3）</w:t>
      </w:r>
      <w:r>
        <w:rPr>
          <w:rFonts w:ascii="宋体" w:hAnsi="宋体"/>
          <w:bCs/>
          <w:kern w:val="0"/>
          <w:sz w:val="24"/>
        </w:rPr>
        <w:t>企业具备安全生产条件，并取得有效安全生产许可证</w:t>
      </w:r>
      <w:r>
        <w:rPr>
          <w:rFonts w:ascii="宋体" w:hAnsi="宋体" w:hint="eastAsia"/>
          <w:bCs/>
          <w:kern w:val="0"/>
          <w:sz w:val="24"/>
        </w:rPr>
        <w:t>。</w:t>
      </w:r>
    </w:p>
    <w:p w:rsidR="005311F9" w:rsidRDefault="0054126C">
      <w:pPr>
        <w:widowControl/>
        <w:spacing w:line="440" w:lineRule="exact"/>
        <w:ind w:firstLineChars="150" w:firstLine="360"/>
        <w:jc w:val="left"/>
        <w:rPr>
          <w:rFonts w:ascii="宋体" w:hAnsi="宋体"/>
          <w:sz w:val="24"/>
        </w:rPr>
      </w:pPr>
      <w:r>
        <w:rPr>
          <w:rFonts w:ascii="宋体" w:hAnsi="宋体" w:hint="eastAsia"/>
          <w:bCs/>
          <w:kern w:val="0"/>
          <w:sz w:val="24"/>
        </w:rPr>
        <w:t>（4）</w:t>
      </w:r>
      <w:r>
        <w:rPr>
          <w:rFonts w:ascii="宋体" w:hAnsi="宋体" w:hint="eastAsia"/>
          <w:sz w:val="24"/>
        </w:rPr>
        <w:t>拟派项目负责人为投标企业正式人员</w:t>
      </w:r>
      <w:r>
        <w:rPr>
          <w:rFonts w:ascii="宋体" w:hAnsi="宋体"/>
          <w:sz w:val="24"/>
        </w:rPr>
        <w:t>（投标企业与</w:t>
      </w:r>
      <w:r>
        <w:rPr>
          <w:rFonts w:ascii="宋体" w:hAnsi="宋体" w:hint="eastAsia"/>
          <w:sz w:val="24"/>
        </w:rPr>
        <w:t>拟派项目负责人</w:t>
      </w:r>
      <w:r>
        <w:rPr>
          <w:rFonts w:ascii="宋体" w:hAnsi="宋体"/>
          <w:sz w:val="24"/>
        </w:rPr>
        <w:t>双方签订的有效劳动合同书）</w:t>
      </w:r>
      <w:r>
        <w:rPr>
          <w:rFonts w:ascii="宋体" w:hAnsi="宋体" w:hint="eastAsia"/>
          <w:sz w:val="24"/>
        </w:rPr>
        <w:t>；</w:t>
      </w:r>
    </w:p>
    <w:p w:rsidR="005311F9" w:rsidRDefault="0054126C">
      <w:pPr>
        <w:widowControl/>
        <w:spacing w:line="440" w:lineRule="exact"/>
        <w:ind w:firstLineChars="150" w:firstLine="360"/>
        <w:jc w:val="left"/>
        <w:rPr>
          <w:rFonts w:ascii="宋体" w:hAnsi="宋体"/>
          <w:bCs/>
          <w:kern w:val="0"/>
          <w:sz w:val="24"/>
        </w:rPr>
      </w:pPr>
      <w:r>
        <w:rPr>
          <w:rFonts w:ascii="宋体" w:hAnsi="宋体" w:hint="eastAsia"/>
          <w:bCs/>
          <w:kern w:val="0"/>
          <w:sz w:val="24"/>
        </w:rPr>
        <w:t>（5）</w:t>
      </w:r>
      <w:r>
        <w:rPr>
          <w:rFonts w:ascii="宋体" w:hAnsi="宋体"/>
          <w:sz w:val="24"/>
        </w:rPr>
        <w:t>拟派项目负责人必须满足下列条件：</w:t>
      </w:r>
    </w:p>
    <w:p w:rsidR="005311F9" w:rsidRDefault="0054126C">
      <w:pPr>
        <w:widowControl/>
        <w:spacing w:line="440" w:lineRule="exact"/>
        <w:ind w:firstLineChars="200" w:firstLine="480"/>
        <w:jc w:val="left"/>
        <w:rPr>
          <w:rFonts w:ascii="宋体" w:hAnsi="宋体"/>
          <w:sz w:val="24"/>
        </w:rPr>
      </w:pPr>
      <w:r>
        <w:rPr>
          <w:rFonts w:ascii="宋体" w:hAnsi="宋体"/>
          <w:sz w:val="24"/>
        </w:rPr>
        <w:t>①项目负责人不得同时在两个或者两个以上单位受聘或者执业；</w:t>
      </w:r>
    </w:p>
    <w:p w:rsidR="005311F9" w:rsidRDefault="0054126C">
      <w:pPr>
        <w:widowControl/>
        <w:spacing w:line="440" w:lineRule="exact"/>
        <w:ind w:firstLineChars="200" w:firstLine="480"/>
        <w:jc w:val="left"/>
        <w:rPr>
          <w:rFonts w:ascii="宋体" w:hAnsi="宋体"/>
          <w:sz w:val="24"/>
        </w:rPr>
      </w:pPr>
      <w:r>
        <w:rPr>
          <w:rFonts w:ascii="宋体" w:hAnsi="宋体"/>
          <w:sz w:val="24"/>
        </w:rPr>
        <w:t>②项目负责人是非变更后无在建工程，或项目负责人是变更后无在建工程（必须原合同工期已满且变更备案之日已满6 个月），或因非承包方原因致使工程项目停工或因故不能按期开工、且已办理了项目负责人解锁手续，或项目负责人有在建工程，但该在建工程与本次招标的工程属于同一工程项目、同一项目批文、同一施工地点分段发包或分期施工的情况且总的工程规模在项目负责人执业范围之内。</w:t>
      </w:r>
    </w:p>
    <w:p w:rsidR="005311F9" w:rsidRDefault="0054126C">
      <w:pPr>
        <w:widowControl/>
        <w:spacing w:line="440" w:lineRule="exact"/>
        <w:ind w:firstLineChars="150" w:firstLine="360"/>
        <w:jc w:val="left"/>
        <w:rPr>
          <w:rFonts w:ascii="宋体" w:hAnsi="宋体"/>
          <w:bCs/>
          <w:kern w:val="0"/>
          <w:sz w:val="24"/>
        </w:rPr>
      </w:pPr>
      <w:r>
        <w:rPr>
          <w:rFonts w:ascii="宋体" w:hAnsi="宋体" w:hint="eastAsia"/>
          <w:bCs/>
          <w:kern w:val="0"/>
          <w:sz w:val="24"/>
        </w:rPr>
        <w:t>（6）投标人不得存在下列情形之一：</w:t>
      </w:r>
    </w:p>
    <w:p w:rsidR="005311F9" w:rsidRDefault="0054126C">
      <w:pPr>
        <w:widowControl/>
        <w:spacing w:line="440" w:lineRule="exact"/>
        <w:ind w:firstLineChars="150" w:firstLine="360"/>
        <w:jc w:val="left"/>
        <w:rPr>
          <w:rFonts w:ascii="宋体" w:hAnsi="宋体"/>
          <w:bCs/>
          <w:kern w:val="0"/>
          <w:sz w:val="24"/>
        </w:rPr>
      </w:pPr>
      <w:r>
        <w:rPr>
          <w:rFonts w:ascii="宋体" w:hAnsi="宋体" w:hint="eastAsia"/>
          <w:bCs/>
          <w:kern w:val="0"/>
          <w:sz w:val="24"/>
        </w:rPr>
        <w:t>①为招标人不具有独立法人资格的附属机构（单位）；</w:t>
      </w:r>
    </w:p>
    <w:p w:rsidR="005311F9" w:rsidRDefault="0054126C">
      <w:pPr>
        <w:widowControl/>
        <w:spacing w:line="440" w:lineRule="exact"/>
        <w:ind w:firstLineChars="150" w:firstLine="360"/>
        <w:jc w:val="left"/>
        <w:rPr>
          <w:rFonts w:ascii="宋体" w:hAnsi="宋体"/>
          <w:bCs/>
          <w:kern w:val="0"/>
          <w:sz w:val="24"/>
        </w:rPr>
      </w:pPr>
      <w:r>
        <w:rPr>
          <w:rFonts w:ascii="宋体" w:hAnsi="宋体" w:hint="eastAsia"/>
          <w:bCs/>
          <w:kern w:val="0"/>
          <w:sz w:val="24"/>
        </w:rPr>
        <w:t>②为本招标项目的监理人、代建人、项目管理人，以及为本招标项目提供招标代理、设计服务的；</w:t>
      </w:r>
    </w:p>
    <w:p w:rsidR="005311F9" w:rsidRDefault="0054126C">
      <w:pPr>
        <w:widowControl/>
        <w:spacing w:line="440" w:lineRule="exact"/>
        <w:ind w:firstLineChars="150" w:firstLine="360"/>
        <w:jc w:val="left"/>
        <w:rPr>
          <w:rFonts w:ascii="宋体" w:hAnsi="宋体"/>
          <w:bCs/>
          <w:kern w:val="0"/>
          <w:sz w:val="24"/>
        </w:rPr>
      </w:pPr>
      <w:r>
        <w:rPr>
          <w:rFonts w:ascii="宋体" w:hAnsi="宋体" w:hint="eastAsia"/>
          <w:bCs/>
          <w:kern w:val="0"/>
          <w:sz w:val="24"/>
        </w:rPr>
        <w:t>③与本招标项目的监理人、代建人、招标代理机构同为一个法定代表人的，或者相互控股、参股的；</w:t>
      </w:r>
    </w:p>
    <w:p w:rsidR="005311F9" w:rsidRDefault="0054126C">
      <w:pPr>
        <w:widowControl/>
        <w:spacing w:line="440" w:lineRule="exact"/>
        <w:ind w:firstLineChars="150" w:firstLine="360"/>
        <w:jc w:val="left"/>
        <w:rPr>
          <w:rFonts w:ascii="宋体" w:hAnsi="宋体"/>
          <w:bCs/>
          <w:kern w:val="0"/>
          <w:sz w:val="24"/>
        </w:rPr>
      </w:pPr>
      <w:r>
        <w:rPr>
          <w:rFonts w:ascii="宋体" w:hAnsi="宋体" w:hint="eastAsia"/>
          <w:bCs/>
          <w:kern w:val="0"/>
          <w:sz w:val="24"/>
        </w:rPr>
        <w:t>④与招标人存在利害关系可能影响招标公正性的；</w:t>
      </w:r>
    </w:p>
    <w:p w:rsidR="005311F9" w:rsidRDefault="0054126C">
      <w:pPr>
        <w:widowControl/>
        <w:spacing w:line="440" w:lineRule="exact"/>
        <w:ind w:firstLineChars="150" w:firstLine="360"/>
        <w:jc w:val="left"/>
        <w:rPr>
          <w:rFonts w:ascii="宋体" w:hAnsi="宋体"/>
          <w:bCs/>
          <w:kern w:val="0"/>
          <w:sz w:val="24"/>
        </w:rPr>
      </w:pPr>
      <w:r>
        <w:rPr>
          <w:rFonts w:ascii="宋体" w:hAnsi="宋体" w:hint="eastAsia"/>
          <w:bCs/>
          <w:kern w:val="0"/>
          <w:sz w:val="24"/>
        </w:rPr>
        <w:t>⑤单位负责人为同一人或者存在控股、管理关系的不同单位；</w:t>
      </w:r>
    </w:p>
    <w:p w:rsidR="005311F9" w:rsidRDefault="0054126C">
      <w:pPr>
        <w:widowControl/>
        <w:spacing w:line="440" w:lineRule="exact"/>
        <w:ind w:firstLineChars="150" w:firstLine="360"/>
        <w:jc w:val="left"/>
        <w:rPr>
          <w:rFonts w:ascii="宋体" w:hAnsi="宋体"/>
          <w:bCs/>
          <w:kern w:val="0"/>
          <w:sz w:val="24"/>
        </w:rPr>
      </w:pPr>
      <w:r>
        <w:rPr>
          <w:rFonts w:ascii="宋体" w:hAnsi="宋体" w:hint="eastAsia"/>
          <w:bCs/>
          <w:kern w:val="0"/>
          <w:sz w:val="24"/>
        </w:rPr>
        <w:t>⑥处于被责令停业、财产被按管、冻结和破产状态，以及投标资格被取消或者被暂停且在暂停期内；</w:t>
      </w:r>
    </w:p>
    <w:p w:rsidR="005311F9" w:rsidRDefault="0054126C">
      <w:pPr>
        <w:widowControl/>
        <w:spacing w:line="440" w:lineRule="exact"/>
        <w:ind w:firstLineChars="150" w:firstLine="360"/>
        <w:jc w:val="left"/>
        <w:rPr>
          <w:rFonts w:ascii="宋体" w:hAnsi="宋体"/>
          <w:bCs/>
          <w:kern w:val="0"/>
          <w:sz w:val="24"/>
        </w:rPr>
      </w:pPr>
      <w:r>
        <w:rPr>
          <w:rFonts w:ascii="宋体" w:hAnsi="宋体" w:hint="eastAsia"/>
          <w:bCs/>
          <w:kern w:val="0"/>
          <w:sz w:val="24"/>
        </w:rPr>
        <w:t>⑦因拖欠工人工资或者因发生质量安全事故被有关部门限制在招标项目所在地承接工程的。</w:t>
      </w:r>
    </w:p>
    <w:p w:rsidR="005311F9" w:rsidRDefault="0054126C">
      <w:pPr>
        <w:widowControl/>
        <w:spacing w:line="440" w:lineRule="exact"/>
        <w:ind w:firstLineChars="150" w:firstLine="360"/>
        <w:jc w:val="left"/>
        <w:rPr>
          <w:rFonts w:ascii="宋体" w:hAnsi="宋体"/>
          <w:bCs/>
          <w:kern w:val="0"/>
          <w:sz w:val="24"/>
        </w:rPr>
      </w:pPr>
      <w:r>
        <w:rPr>
          <w:rFonts w:ascii="宋体" w:hAnsi="宋体" w:hint="eastAsia"/>
          <w:bCs/>
          <w:kern w:val="0"/>
          <w:sz w:val="24"/>
        </w:rPr>
        <w:t>（7）</w:t>
      </w:r>
      <w:r>
        <w:rPr>
          <w:rFonts w:ascii="宋体" w:hAnsi="宋体"/>
          <w:kern w:val="0"/>
          <w:sz w:val="24"/>
        </w:rPr>
        <w:t>本工程</w:t>
      </w:r>
      <w:r>
        <w:rPr>
          <w:rFonts w:ascii="宋体" w:hAnsi="宋体"/>
          <w:b/>
          <w:bCs/>
          <w:kern w:val="0"/>
          <w:sz w:val="24"/>
          <w:u w:val="single"/>
        </w:rPr>
        <w:t>不接受</w:t>
      </w:r>
      <w:r>
        <w:rPr>
          <w:rFonts w:ascii="宋体" w:hAnsi="宋体"/>
          <w:kern w:val="0"/>
          <w:sz w:val="24"/>
        </w:rPr>
        <w:t>联合体投标</w:t>
      </w:r>
      <w:r>
        <w:rPr>
          <w:rFonts w:ascii="宋体" w:hAnsi="宋体" w:hint="eastAsia"/>
          <w:kern w:val="0"/>
          <w:sz w:val="24"/>
        </w:rPr>
        <w:t>。</w:t>
      </w:r>
    </w:p>
    <w:p w:rsidR="005311F9" w:rsidRDefault="0054126C">
      <w:pPr>
        <w:spacing w:line="440" w:lineRule="exact"/>
        <w:ind w:firstLineChars="200" w:firstLine="482"/>
        <w:rPr>
          <w:rFonts w:ascii="宋体" w:hAnsi="宋体"/>
          <w:b/>
          <w:sz w:val="24"/>
        </w:rPr>
      </w:pPr>
      <w:r>
        <w:rPr>
          <w:rFonts w:ascii="宋体" w:hAnsi="宋体" w:hint="eastAsia"/>
          <w:b/>
          <w:sz w:val="24"/>
        </w:rPr>
        <w:t>2.4根据《关于在我省国有资金投资工程建设项目招标投标中应用建筑企业资质动态监管结果有关要求的通知》（苏建招办【2022】2号）文件要求，投标人在投标文件递交截止时间当日，建筑业企业资质动态监管结果（指本项目要求的资质，仅对不合格的资质进行限制）处于不合格状态的，其资格审查不予通过。</w:t>
      </w:r>
    </w:p>
    <w:p w:rsidR="005311F9" w:rsidRDefault="0054126C">
      <w:pPr>
        <w:spacing w:line="440" w:lineRule="exact"/>
        <w:ind w:firstLineChars="200" w:firstLine="482"/>
        <w:rPr>
          <w:rFonts w:ascii="宋体" w:hAnsi="宋体"/>
          <w:sz w:val="24"/>
        </w:rPr>
      </w:pPr>
      <w:r>
        <w:rPr>
          <w:rFonts w:ascii="宋体" w:hAnsi="宋体" w:hint="eastAsia"/>
          <w:b/>
          <w:sz w:val="24"/>
        </w:rPr>
        <w:t>2</w:t>
      </w:r>
      <w:r>
        <w:rPr>
          <w:rFonts w:ascii="宋体" w:hAnsi="宋体"/>
          <w:b/>
          <w:sz w:val="24"/>
        </w:rPr>
        <w:t>.5本工程</w:t>
      </w:r>
      <w:r>
        <w:rPr>
          <w:rFonts w:ascii="宋体" w:hAnsi="宋体" w:hint="eastAsia"/>
          <w:b/>
          <w:sz w:val="24"/>
        </w:rPr>
        <w:t>不</w:t>
      </w:r>
      <w:r>
        <w:rPr>
          <w:rFonts w:ascii="宋体" w:hAnsi="宋体"/>
          <w:b/>
          <w:sz w:val="24"/>
        </w:rPr>
        <w:t>接受联合体方式的投标</w:t>
      </w:r>
      <w:r>
        <w:rPr>
          <w:rFonts w:ascii="宋体" w:hAnsi="宋体"/>
          <w:sz w:val="24"/>
        </w:rPr>
        <w:t>。</w:t>
      </w:r>
    </w:p>
    <w:p w:rsidR="005311F9" w:rsidRDefault="0054126C">
      <w:pPr>
        <w:spacing w:line="440" w:lineRule="exact"/>
        <w:ind w:firstLineChars="200" w:firstLine="480"/>
        <w:rPr>
          <w:rFonts w:ascii="宋体" w:hAnsi="宋体"/>
          <w:sz w:val="24"/>
        </w:rPr>
      </w:pPr>
      <w:r>
        <w:rPr>
          <w:rFonts w:ascii="宋体" w:hAnsi="宋体" w:hint="eastAsia"/>
          <w:sz w:val="24"/>
        </w:rPr>
        <w:t>2</w:t>
      </w:r>
      <w:r>
        <w:rPr>
          <w:rFonts w:ascii="宋体" w:hAnsi="宋体"/>
          <w:sz w:val="24"/>
        </w:rPr>
        <w:t>.6</w:t>
      </w:r>
      <w:r>
        <w:rPr>
          <w:rFonts w:ascii="宋体" w:hAnsi="宋体" w:hint="eastAsia"/>
          <w:b/>
          <w:sz w:val="24"/>
        </w:rPr>
        <w:t>具体要求详见本工程招标文件第二章中《资格审查标准汇总表》表。提供的资格审查材料及审查标准，前后矛盾的以《资格审查标准汇总表》为准。</w:t>
      </w:r>
    </w:p>
    <w:p w:rsidR="005311F9" w:rsidRDefault="0054126C">
      <w:pPr>
        <w:autoSpaceDE w:val="0"/>
        <w:autoSpaceDN w:val="0"/>
        <w:adjustRightInd w:val="0"/>
        <w:spacing w:line="480" w:lineRule="exact"/>
        <w:ind w:firstLineChars="200" w:firstLine="480"/>
        <w:jc w:val="left"/>
        <w:rPr>
          <w:bCs/>
          <w:color w:val="000000"/>
          <w:kern w:val="0"/>
          <w:sz w:val="24"/>
        </w:rPr>
      </w:pPr>
      <w:r>
        <w:rPr>
          <w:bCs/>
          <w:color w:val="000000"/>
          <w:kern w:val="0"/>
          <w:sz w:val="24"/>
        </w:rPr>
        <w:t>3</w:t>
      </w:r>
      <w:r>
        <w:rPr>
          <w:bCs/>
          <w:color w:val="000000"/>
          <w:kern w:val="0"/>
          <w:sz w:val="24"/>
        </w:rPr>
        <w:t>、投标费用</w:t>
      </w:r>
    </w:p>
    <w:p w:rsidR="005311F9" w:rsidRDefault="0054126C">
      <w:pPr>
        <w:spacing w:line="480" w:lineRule="exact"/>
        <w:ind w:firstLineChars="196" w:firstLine="470"/>
        <w:rPr>
          <w:bCs/>
          <w:color w:val="000000"/>
          <w:sz w:val="24"/>
        </w:rPr>
      </w:pPr>
      <w:r>
        <w:rPr>
          <w:bCs/>
          <w:color w:val="000000"/>
          <w:sz w:val="24"/>
        </w:rPr>
        <w:t>3.1</w:t>
      </w:r>
      <w:r>
        <w:rPr>
          <w:bCs/>
          <w:color w:val="000000"/>
          <w:sz w:val="24"/>
        </w:rPr>
        <w:t>投标人应承担其编制投标文件以及递交投标文件所涉及的一切费用。无论投标结果如何，招标人对上述费用不负任何责任。</w:t>
      </w:r>
    </w:p>
    <w:p w:rsidR="005311F9" w:rsidRDefault="0054126C">
      <w:pPr>
        <w:spacing w:line="480" w:lineRule="exact"/>
        <w:ind w:firstLineChars="200" w:firstLine="480"/>
        <w:rPr>
          <w:bCs/>
          <w:color w:val="000000"/>
          <w:sz w:val="24"/>
        </w:rPr>
      </w:pPr>
      <w:r>
        <w:rPr>
          <w:bCs/>
          <w:color w:val="000000"/>
          <w:sz w:val="24"/>
        </w:rPr>
        <w:lastRenderedPageBreak/>
        <w:t>3.2</w:t>
      </w:r>
      <w:r>
        <w:rPr>
          <w:b/>
          <w:bCs/>
          <w:color w:val="000000"/>
          <w:sz w:val="24"/>
        </w:rPr>
        <w:t>本项目</w:t>
      </w:r>
      <w:r>
        <w:rPr>
          <w:rFonts w:hint="eastAsia"/>
          <w:b/>
          <w:bCs/>
          <w:color w:val="000000"/>
          <w:sz w:val="24"/>
        </w:rPr>
        <w:t>招标代理费及</w:t>
      </w:r>
      <w:r>
        <w:rPr>
          <w:b/>
          <w:bCs/>
          <w:color w:val="000000"/>
          <w:sz w:val="24"/>
        </w:rPr>
        <w:t>评委</w:t>
      </w:r>
      <w:r>
        <w:rPr>
          <w:rFonts w:hint="eastAsia"/>
          <w:b/>
          <w:bCs/>
          <w:color w:val="000000"/>
          <w:sz w:val="24"/>
        </w:rPr>
        <w:t>费</w:t>
      </w:r>
      <w:r>
        <w:rPr>
          <w:b/>
          <w:bCs/>
          <w:color w:val="000000"/>
          <w:sz w:val="24"/>
        </w:rPr>
        <w:t>由中标单位支付，投标人须综合考虑在投标报价内，在</w:t>
      </w:r>
      <w:r>
        <w:rPr>
          <w:rFonts w:hint="eastAsia"/>
          <w:b/>
          <w:bCs/>
          <w:color w:val="000000"/>
          <w:sz w:val="24"/>
        </w:rPr>
        <w:t>开标结束后缴纳给</w:t>
      </w:r>
      <w:r>
        <w:rPr>
          <w:b/>
          <w:bCs/>
          <w:color w:val="000000"/>
          <w:sz w:val="24"/>
        </w:rPr>
        <w:t>招标代理机构，否则招标人有权取消其中标资格。</w:t>
      </w:r>
      <w:r>
        <w:rPr>
          <w:rFonts w:hint="eastAsia"/>
          <w:b/>
          <w:bCs/>
          <w:color w:val="000000"/>
          <w:sz w:val="24"/>
        </w:rPr>
        <w:t>招标代理费金额为人民币</w:t>
      </w:r>
      <w:r>
        <w:rPr>
          <w:rFonts w:hint="eastAsia"/>
          <w:b/>
          <w:bCs/>
          <w:color w:val="000000"/>
          <w:sz w:val="24"/>
        </w:rPr>
        <w:t>2000</w:t>
      </w:r>
      <w:r>
        <w:rPr>
          <w:rFonts w:hint="eastAsia"/>
          <w:b/>
          <w:bCs/>
          <w:color w:val="000000"/>
          <w:sz w:val="24"/>
        </w:rPr>
        <w:t>元整，评委费按实结算。</w:t>
      </w:r>
    </w:p>
    <w:p w:rsidR="005311F9" w:rsidRDefault="0054126C">
      <w:pPr>
        <w:autoSpaceDE w:val="0"/>
        <w:autoSpaceDN w:val="0"/>
        <w:adjustRightInd w:val="0"/>
        <w:spacing w:line="480" w:lineRule="exact"/>
        <w:ind w:firstLineChars="200" w:firstLine="480"/>
        <w:jc w:val="left"/>
        <w:rPr>
          <w:bCs/>
          <w:color w:val="000000"/>
          <w:kern w:val="0"/>
          <w:sz w:val="24"/>
        </w:rPr>
      </w:pPr>
      <w:r>
        <w:rPr>
          <w:bCs/>
          <w:color w:val="000000"/>
          <w:kern w:val="0"/>
          <w:sz w:val="24"/>
        </w:rPr>
        <w:t>4</w:t>
      </w:r>
      <w:r>
        <w:rPr>
          <w:bCs/>
          <w:color w:val="000000"/>
          <w:kern w:val="0"/>
          <w:sz w:val="24"/>
        </w:rPr>
        <w:t>、踏勘现场</w:t>
      </w:r>
    </w:p>
    <w:p w:rsidR="005311F9" w:rsidRDefault="0054126C" w:rsidP="0054126C">
      <w:pPr>
        <w:numPr>
          <w:ilvl w:val="0"/>
          <w:numId w:val="1"/>
        </w:numPr>
        <w:tabs>
          <w:tab w:val="clear" w:pos="720"/>
          <w:tab w:val="left" w:pos="875"/>
        </w:tabs>
        <w:overflowPunct w:val="0"/>
        <w:autoSpaceDE w:val="0"/>
        <w:autoSpaceDN w:val="0"/>
        <w:adjustRightInd w:val="0"/>
        <w:spacing w:line="480" w:lineRule="exact"/>
        <w:ind w:left="0" w:firstLineChars="177" w:firstLine="425"/>
        <w:rPr>
          <w:bCs/>
          <w:color w:val="000000"/>
          <w:kern w:val="0"/>
          <w:sz w:val="24"/>
        </w:rPr>
      </w:pPr>
      <w:r>
        <w:rPr>
          <w:bCs/>
          <w:color w:val="000000"/>
          <w:kern w:val="0"/>
          <w:sz w:val="24"/>
        </w:rPr>
        <w:t>经招标人允许，投标人可为踏勘目的进入招标人的项目现场，但投标人不得因此使招标人承担有关的责任和蒙受损失，投标人应承担踏勘现场的责任和风险。</w:t>
      </w:r>
      <w:r>
        <w:rPr>
          <w:bCs/>
          <w:color w:val="000000"/>
          <w:kern w:val="0"/>
          <w:sz w:val="24"/>
        </w:rPr>
        <w:t xml:space="preserve"> </w:t>
      </w:r>
    </w:p>
    <w:p w:rsidR="005311F9" w:rsidRDefault="0054126C" w:rsidP="0054126C">
      <w:pPr>
        <w:numPr>
          <w:ilvl w:val="0"/>
          <w:numId w:val="1"/>
        </w:numPr>
        <w:tabs>
          <w:tab w:val="clear" w:pos="720"/>
          <w:tab w:val="left" w:pos="875"/>
        </w:tabs>
        <w:overflowPunct w:val="0"/>
        <w:autoSpaceDE w:val="0"/>
        <w:autoSpaceDN w:val="0"/>
        <w:adjustRightInd w:val="0"/>
        <w:spacing w:line="480" w:lineRule="exact"/>
        <w:ind w:left="0" w:firstLineChars="177" w:firstLine="425"/>
        <w:rPr>
          <w:bCs/>
          <w:color w:val="000000"/>
          <w:kern w:val="0"/>
          <w:sz w:val="24"/>
        </w:rPr>
      </w:pPr>
      <w:r>
        <w:rPr>
          <w:bCs/>
          <w:color w:val="000000"/>
          <w:kern w:val="0"/>
          <w:sz w:val="24"/>
        </w:rPr>
        <w:t>投标人自行对工程现场及周围环境进行踏勘，以便投标人获取有关编制投标</w:t>
      </w:r>
      <w:r>
        <w:rPr>
          <w:bCs/>
          <w:color w:val="000000"/>
          <w:kern w:val="0"/>
          <w:sz w:val="24"/>
        </w:rPr>
        <w:t xml:space="preserve"> </w:t>
      </w:r>
      <w:r>
        <w:rPr>
          <w:bCs/>
          <w:color w:val="000000"/>
          <w:kern w:val="0"/>
          <w:sz w:val="24"/>
        </w:rPr>
        <w:t>文件和签署合同所涉及的现场资料。投标人承担踏勘现场发生的一切费用。</w:t>
      </w:r>
    </w:p>
    <w:p w:rsidR="005311F9" w:rsidRDefault="0054126C" w:rsidP="0054126C">
      <w:pPr>
        <w:numPr>
          <w:ilvl w:val="0"/>
          <w:numId w:val="1"/>
        </w:numPr>
        <w:tabs>
          <w:tab w:val="clear" w:pos="720"/>
          <w:tab w:val="left" w:pos="875"/>
        </w:tabs>
        <w:overflowPunct w:val="0"/>
        <w:autoSpaceDE w:val="0"/>
        <w:autoSpaceDN w:val="0"/>
        <w:adjustRightInd w:val="0"/>
        <w:spacing w:line="480" w:lineRule="exact"/>
        <w:ind w:left="0" w:firstLineChars="177" w:firstLine="425"/>
        <w:rPr>
          <w:bCs/>
          <w:color w:val="000000"/>
          <w:kern w:val="0"/>
          <w:sz w:val="24"/>
        </w:rPr>
      </w:pPr>
      <w:r>
        <w:rPr>
          <w:bCs/>
          <w:color w:val="000000"/>
          <w:kern w:val="0"/>
          <w:sz w:val="24"/>
        </w:rPr>
        <w:t>招标人向投标人提供的有关现场的数据和资料，是招标人现有的能被投标人</w:t>
      </w:r>
      <w:r>
        <w:rPr>
          <w:bCs/>
          <w:color w:val="000000"/>
          <w:kern w:val="0"/>
          <w:sz w:val="24"/>
        </w:rPr>
        <w:t xml:space="preserve"> </w:t>
      </w:r>
      <w:r>
        <w:rPr>
          <w:bCs/>
          <w:color w:val="000000"/>
          <w:kern w:val="0"/>
          <w:sz w:val="24"/>
        </w:rPr>
        <w:t>利用的资料，招标人对投标人作出的任何推论、理解和结论均不负责任。</w:t>
      </w:r>
    </w:p>
    <w:p w:rsidR="005311F9" w:rsidRDefault="005311F9">
      <w:bookmarkStart w:id="25" w:name="_Toc380681015"/>
      <w:bookmarkStart w:id="26" w:name="_Toc380680822"/>
      <w:bookmarkStart w:id="27" w:name="_Toc380681234"/>
    </w:p>
    <w:p w:rsidR="005311F9" w:rsidRDefault="0054126C">
      <w:pPr>
        <w:pStyle w:val="2"/>
        <w:spacing w:line="480" w:lineRule="exact"/>
        <w:jc w:val="center"/>
        <w:rPr>
          <w:rFonts w:ascii="Times New Roman" w:eastAsia="宋体" w:hAnsi="Times New Roman"/>
          <w:color w:val="000000"/>
          <w:sz w:val="30"/>
          <w:szCs w:val="30"/>
        </w:rPr>
      </w:pPr>
      <w:r>
        <w:rPr>
          <w:rFonts w:ascii="Times New Roman" w:eastAsia="宋体" w:hAnsi="Times New Roman"/>
          <w:color w:val="000000"/>
          <w:sz w:val="30"/>
          <w:szCs w:val="30"/>
        </w:rPr>
        <w:t>（二）招标文件</w:t>
      </w:r>
      <w:bookmarkEnd w:id="25"/>
      <w:bookmarkEnd w:id="26"/>
      <w:bookmarkEnd w:id="27"/>
    </w:p>
    <w:p w:rsidR="005311F9" w:rsidRDefault="0054126C">
      <w:pPr>
        <w:autoSpaceDE w:val="0"/>
        <w:autoSpaceDN w:val="0"/>
        <w:adjustRightInd w:val="0"/>
        <w:spacing w:line="480" w:lineRule="exact"/>
        <w:ind w:firstLineChars="200" w:firstLine="480"/>
        <w:jc w:val="left"/>
        <w:rPr>
          <w:bCs/>
          <w:color w:val="000000"/>
          <w:kern w:val="0"/>
          <w:sz w:val="24"/>
        </w:rPr>
      </w:pPr>
      <w:r>
        <w:rPr>
          <w:bCs/>
          <w:color w:val="000000"/>
          <w:kern w:val="0"/>
          <w:sz w:val="24"/>
        </w:rPr>
        <w:t>5</w:t>
      </w:r>
      <w:r>
        <w:rPr>
          <w:bCs/>
          <w:color w:val="000000"/>
          <w:kern w:val="0"/>
          <w:sz w:val="24"/>
        </w:rPr>
        <w:t>、招标文件的组成</w:t>
      </w:r>
    </w:p>
    <w:p w:rsidR="005311F9" w:rsidRDefault="0054126C">
      <w:pPr>
        <w:spacing w:line="480" w:lineRule="exact"/>
        <w:ind w:firstLineChars="200" w:firstLine="480"/>
        <w:rPr>
          <w:bCs/>
          <w:color w:val="000000"/>
          <w:sz w:val="24"/>
        </w:rPr>
      </w:pPr>
      <w:r>
        <w:rPr>
          <w:bCs/>
          <w:color w:val="000000"/>
          <w:sz w:val="24"/>
        </w:rPr>
        <w:t>5.1</w:t>
      </w:r>
      <w:r>
        <w:rPr>
          <w:bCs/>
          <w:color w:val="000000"/>
          <w:sz w:val="24"/>
        </w:rPr>
        <w:t>招标文件包括下列内容：</w:t>
      </w:r>
    </w:p>
    <w:p w:rsidR="005311F9" w:rsidRDefault="0054126C">
      <w:pPr>
        <w:spacing w:line="480" w:lineRule="exact"/>
        <w:ind w:firstLine="480"/>
        <w:rPr>
          <w:bCs/>
          <w:color w:val="000000"/>
        </w:rPr>
      </w:pPr>
      <w:r>
        <w:rPr>
          <w:bCs/>
          <w:color w:val="000000"/>
          <w:kern w:val="0"/>
          <w:sz w:val="24"/>
          <w:szCs w:val="20"/>
        </w:rPr>
        <w:t>第一章：投标须知及投标须知前附表</w:t>
      </w:r>
    </w:p>
    <w:p w:rsidR="005311F9" w:rsidRDefault="0054126C">
      <w:pPr>
        <w:spacing w:line="480" w:lineRule="exact"/>
        <w:ind w:firstLine="480"/>
        <w:rPr>
          <w:bCs/>
          <w:color w:val="000000"/>
        </w:rPr>
      </w:pPr>
      <w:r>
        <w:rPr>
          <w:bCs/>
          <w:color w:val="000000"/>
          <w:kern w:val="0"/>
          <w:sz w:val="24"/>
          <w:szCs w:val="20"/>
        </w:rPr>
        <w:t>第二章：评标办法</w:t>
      </w:r>
    </w:p>
    <w:p w:rsidR="005311F9" w:rsidRDefault="0054126C">
      <w:pPr>
        <w:spacing w:line="480" w:lineRule="exact"/>
        <w:ind w:firstLine="480"/>
        <w:rPr>
          <w:bCs/>
          <w:color w:val="000000"/>
        </w:rPr>
      </w:pPr>
      <w:r>
        <w:rPr>
          <w:bCs/>
          <w:color w:val="000000"/>
          <w:kern w:val="0"/>
          <w:sz w:val="24"/>
          <w:szCs w:val="20"/>
        </w:rPr>
        <w:t>第三章：建设工程施工合同</w:t>
      </w:r>
    </w:p>
    <w:p w:rsidR="005311F9" w:rsidRDefault="0054126C">
      <w:pPr>
        <w:spacing w:line="480" w:lineRule="exact"/>
        <w:ind w:firstLine="480"/>
        <w:rPr>
          <w:bCs/>
          <w:color w:val="000000"/>
        </w:rPr>
      </w:pPr>
      <w:r>
        <w:rPr>
          <w:bCs/>
          <w:color w:val="000000"/>
          <w:kern w:val="0"/>
          <w:sz w:val="24"/>
          <w:szCs w:val="20"/>
        </w:rPr>
        <w:t>第四章：工程建设标准</w:t>
      </w:r>
    </w:p>
    <w:p w:rsidR="005311F9" w:rsidRDefault="0054126C">
      <w:pPr>
        <w:spacing w:line="480" w:lineRule="exact"/>
        <w:ind w:firstLine="480"/>
        <w:rPr>
          <w:bCs/>
          <w:color w:val="000000"/>
          <w:kern w:val="0"/>
          <w:sz w:val="24"/>
          <w:szCs w:val="20"/>
        </w:rPr>
      </w:pPr>
      <w:r>
        <w:rPr>
          <w:bCs/>
          <w:color w:val="000000"/>
          <w:kern w:val="0"/>
          <w:sz w:val="24"/>
          <w:szCs w:val="20"/>
        </w:rPr>
        <w:t>第五章：图纸、技术资料及附件</w:t>
      </w:r>
    </w:p>
    <w:p w:rsidR="005311F9" w:rsidRDefault="0054126C">
      <w:pPr>
        <w:spacing w:line="480" w:lineRule="exact"/>
        <w:ind w:firstLine="480"/>
        <w:rPr>
          <w:bCs/>
          <w:color w:val="000000"/>
          <w:lang w:val="zh-CN"/>
        </w:rPr>
      </w:pPr>
      <w:r>
        <w:rPr>
          <w:bCs/>
          <w:color w:val="000000"/>
          <w:kern w:val="0"/>
          <w:sz w:val="24"/>
          <w:szCs w:val="20"/>
          <w:lang w:val="zh-CN"/>
        </w:rPr>
        <w:t>第六章：资格审查文件格式</w:t>
      </w:r>
    </w:p>
    <w:p w:rsidR="005311F9" w:rsidRDefault="0054126C">
      <w:pPr>
        <w:spacing w:line="480" w:lineRule="exact"/>
        <w:ind w:firstLine="480"/>
        <w:rPr>
          <w:bCs/>
          <w:color w:val="000000"/>
        </w:rPr>
      </w:pPr>
      <w:r>
        <w:rPr>
          <w:bCs/>
          <w:color w:val="000000"/>
          <w:kern w:val="0"/>
          <w:sz w:val="24"/>
          <w:szCs w:val="20"/>
        </w:rPr>
        <w:t>第七章：商务标文件格式</w:t>
      </w:r>
      <w:r>
        <w:rPr>
          <w:bCs/>
          <w:color w:val="000000"/>
          <w:kern w:val="0"/>
          <w:sz w:val="24"/>
          <w:szCs w:val="20"/>
        </w:rPr>
        <w:t xml:space="preserve"> </w:t>
      </w:r>
    </w:p>
    <w:p w:rsidR="005311F9" w:rsidRDefault="0054126C">
      <w:pPr>
        <w:spacing w:line="480" w:lineRule="exact"/>
        <w:ind w:firstLine="480"/>
        <w:rPr>
          <w:bCs/>
          <w:color w:val="000000"/>
          <w:lang w:val="zh-CN"/>
        </w:rPr>
      </w:pPr>
      <w:r>
        <w:rPr>
          <w:bCs/>
          <w:color w:val="000000"/>
          <w:kern w:val="0"/>
          <w:sz w:val="24"/>
          <w:szCs w:val="20"/>
          <w:lang w:val="zh-CN"/>
        </w:rPr>
        <w:t>第八章：工程量清单</w:t>
      </w:r>
    </w:p>
    <w:p w:rsidR="005311F9" w:rsidRDefault="0054126C">
      <w:pPr>
        <w:spacing w:line="480" w:lineRule="exact"/>
        <w:ind w:firstLineChars="200" w:firstLine="480"/>
        <w:jc w:val="left"/>
        <w:rPr>
          <w:bCs/>
          <w:color w:val="000000"/>
          <w:sz w:val="24"/>
        </w:rPr>
      </w:pPr>
      <w:r>
        <w:rPr>
          <w:bCs/>
          <w:color w:val="000000"/>
          <w:sz w:val="24"/>
        </w:rPr>
        <w:t>5.2</w:t>
      </w:r>
      <w:r>
        <w:rPr>
          <w:bCs/>
          <w:color w:val="000000"/>
          <w:sz w:val="24"/>
        </w:rPr>
        <w:t>根据本章第</w:t>
      </w:r>
      <w:r>
        <w:rPr>
          <w:bCs/>
          <w:color w:val="000000"/>
          <w:sz w:val="24"/>
        </w:rPr>
        <w:t>6</w:t>
      </w:r>
      <w:r>
        <w:rPr>
          <w:bCs/>
          <w:color w:val="000000"/>
          <w:sz w:val="24"/>
        </w:rPr>
        <w:t>、</w:t>
      </w:r>
      <w:r>
        <w:rPr>
          <w:bCs/>
          <w:color w:val="000000"/>
          <w:sz w:val="24"/>
        </w:rPr>
        <w:t>7</w:t>
      </w:r>
      <w:r>
        <w:rPr>
          <w:bCs/>
          <w:color w:val="000000"/>
          <w:sz w:val="24"/>
        </w:rPr>
        <w:t>款对招标文件所</w:t>
      </w:r>
      <w:r>
        <w:rPr>
          <w:rFonts w:hint="eastAsia"/>
          <w:bCs/>
          <w:color w:val="000000"/>
          <w:sz w:val="24"/>
        </w:rPr>
        <w:t>做</w:t>
      </w:r>
      <w:r>
        <w:rPr>
          <w:bCs/>
          <w:color w:val="000000"/>
          <w:sz w:val="24"/>
        </w:rPr>
        <w:t>的澄清、修改，构成招标文件的组成部分。投标人在投标截止时间前，应在网上随时查阅有关该工程招标文件的澄清、招标文件的修改</w:t>
      </w:r>
      <w:r>
        <w:rPr>
          <w:rFonts w:hint="eastAsia"/>
          <w:bCs/>
          <w:color w:val="000000"/>
          <w:sz w:val="24"/>
        </w:rPr>
        <w:t>（</w:t>
      </w:r>
      <w:r>
        <w:rPr>
          <w:bCs/>
          <w:color w:val="000000"/>
          <w:sz w:val="24"/>
        </w:rPr>
        <w:t>招标答疑、补遗文件</w:t>
      </w:r>
      <w:r>
        <w:rPr>
          <w:rFonts w:hint="eastAsia"/>
          <w:bCs/>
          <w:color w:val="000000"/>
          <w:sz w:val="24"/>
        </w:rPr>
        <w:t>）</w:t>
      </w:r>
      <w:r>
        <w:rPr>
          <w:bCs/>
          <w:color w:val="000000"/>
          <w:sz w:val="24"/>
        </w:rPr>
        <w:t>、招标控制价公示等内容。</w:t>
      </w:r>
      <w:r>
        <w:rPr>
          <w:b/>
          <w:bCs/>
          <w:color w:val="000000"/>
          <w:sz w:val="24"/>
        </w:rPr>
        <w:t>投标人查阅如有遗漏，其风险应由投标人自行承担</w:t>
      </w:r>
      <w:r>
        <w:rPr>
          <w:bCs/>
          <w:color w:val="000000"/>
          <w:sz w:val="24"/>
        </w:rPr>
        <w:t>。</w:t>
      </w:r>
    </w:p>
    <w:p w:rsidR="005311F9" w:rsidRDefault="0054126C">
      <w:pPr>
        <w:spacing w:line="480" w:lineRule="exact"/>
        <w:ind w:firstLineChars="200" w:firstLine="480"/>
        <w:rPr>
          <w:bCs/>
          <w:color w:val="000000"/>
          <w:sz w:val="24"/>
        </w:rPr>
      </w:pPr>
      <w:r>
        <w:rPr>
          <w:bCs/>
          <w:color w:val="000000"/>
          <w:sz w:val="24"/>
        </w:rPr>
        <w:t>本招标项目包括但不限于公告、公示、澄清、修改等均发布在</w:t>
      </w:r>
      <w:r>
        <w:rPr>
          <w:bCs/>
          <w:color w:val="000000"/>
          <w:sz w:val="24"/>
        </w:rPr>
        <w:t>“</w:t>
      </w:r>
      <w:r>
        <w:rPr>
          <w:bCs/>
          <w:sz w:val="24"/>
        </w:rPr>
        <w:t>崇川区人民政府网</w:t>
      </w:r>
      <w:r>
        <w:rPr>
          <w:bCs/>
          <w:sz w:val="24"/>
        </w:rPr>
        <w:t>-</w:t>
      </w:r>
      <w:r>
        <w:rPr>
          <w:bCs/>
          <w:sz w:val="24"/>
        </w:rPr>
        <w:t>公告公示栏</w:t>
      </w:r>
      <w:r>
        <w:rPr>
          <w:rStyle w:val="aff5"/>
          <w:b/>
          <w:bCs/>
          <w:color w:val="000000"/>
          <w:sz w:val="24"/>
          <w:u w:val="none"/>
        </w:rPr>
        <w:t>”</w:t>
      </w:r>
      <w:r>
        <w:rPr>
          <w:rStyle w:val="aff5"/>
          <w:color w:val="000000"/>
          <w:sz w:val="24"/>
          <w:u w:val="none"/>
        </w:rPr>
        <w:t>上，所有内容均以此网站发布内容为准。</w:t>
      </w:r>
    </w:p>
    <w:p w:rsidR="005311F9" w:rsidRDefault="0054126C">
      <w:pPr>
        <w:autoSpaceDE w:val="0"/>
        <w:autoSpaceDN w:val="0"/>
        <w:adjustRightInd w:val="0"/>
        <w:spacing w:line="480" w:lineRule="exact"/>
        <w:ind w:firstLineChars="200" w:firstLine="480"/>
        <w:jc w:val="left"/>
        <w:rPr>
          <w:bCs/>
          <w:color w:val="000000"/>
          <w:kern w:val="0"/>
          <w:sz w:val="24"/>
        </w:rPr>
      </w:pPr>
      <w:r>
        <w:rPr>
          <w:bCs/>
          <w:color w:val="000000"/>
          <w:kern w:val="0"/>
          <w:sz w:val="24"/>
        </w:rPr>
        <w:t>6</w:t>
      </w:r>
      <w:r>
        <w:rPr>
          <w:bCs/>
          <w:color w:val="000000"/>
          <w:kern w:val="0"/>
          <w:sz w:val="24"/>
        </w:rPr>
        <w:t>、招标文件的澄清</w:t>
      </w:r>
    </w:p>
    <w:p w:rsidR="005311F9" w:rsidRDefault="0054126C">
      <w:pPr>
        <w:spacing w:line="480" w:lineRule="exact"/>
        <w:ind w:firstLineChars="200" w:firstLine="480"/>
        <w:rPr>
          <w:bCs/>
          <w:color w:val="000000"/>
          <w:sz w:val="24"/>
        </w:rPr>
      </w:pPr>
      <w:r>
        <w:rPr>
          <w:bCs/>
          <w:color w:val="000000"/>
          <w:sz w:val="24"/>
        </w:rPr>
        <w:t>6.1</w:t>
      </w:r>
      <w:r>
        <w:rPr>
          <w:bCs/>
          <w:color w:val="000000"/>
          <w:sz w:val="24"/>
        </w:rPr>
        <w:t>投标人从</w:t>
      </w:r>
      <w:r>
        <w:rPr>
          <w:rStyle w:val="aff5"/>
          <w:bCs/>
          <w:color w:val="000000"/>
          <w:sz w:val="24"/>
          <w:u w:val="none"/>
        </w:rPr>
        <w:t>网上</w:t>
      </w:r>
      <w:r>
        <w:rPr>
          <w:bCs/>
          <w:color w:val="000000"/>
          <w:sz w:val="24"/>
        </w:rPr>
        <w:t>下载招标文件后应仔细阅读和检查招标文件的全部内容。如发现缺页或附件不全，应及时向招标人提出，以便补齐。投标人应对招标人提供的工程量清单进行认真细致</w:t>
      </w:r>
      <w:r>
        <w:rPr>
          <w:bCs/>
          <w:color w:val="000000"/>
          <w:sz w:val="24"/>
        </w:rPr>
        <w:lastRenderedPageBreak/>
        <w:t>的复核。这种复核包括对招标人提供的工程量清单中的子目编码、子目名称、子目特征描述、计量单位、工程量的准确性以及可能存在的任何书写、打印错误进行检查和复核，特别是对</w:t>
      </w:r>
      <w:r>
        <w:rPr>
          <w:bCs/>
          <w:color w:val="000000"/>
          <w:sz w:val="24"/>
        </w:rPr>
        <w:t>“</w:t>
      </w:r>
      <w:r>
        <w:rPr>
          <w:bCs/>
          <w:color w:val="000000"/>
          <w:sz w:val="24"/>
        </w:rPr>
        <w:t>分部分项工程量清单与计价表</w:t>
      </w:r>
      <w:r>
        <w:rPr>
          <w:bCs/>
          <w:color w:val="000000"/>
          <w:sz w:val="24"/>
        </w:rPr>
        <w:t>”</w:t>
      </w:r>
      <w:r>
        <w:rPr>
          <w:bCs/>
          <w:color w:val="000000"/>
          <w:sz w:val="24"/>
        </w:rPr>
        <w:t>中每个工作子目的工程量进行重新计算和校核。如果投标人经过检查和复核以后认为招标人提供的工程量清单存在差异，则投标人应将此类差异的详细情况连同按投标人须知规定提交的要求招标人澄清的其他问题一起提交给招标人，招标人将根据实际情况决定是否颁发工程量清单的补充和</w:t>
      </w:r>
      <w:r>
        <w:rPr>
          <w:rFonts w:hint="eastAsia"/>
          <w:bCs/>
          <w:color w:val="000000"/>
          <w:sz w:val="24"/>
        </w:rPr>
        <w:t>（</w:t>
      </w:r>
      <w:r>
        <w:rPr>
          <w:bCs/>
          <w:color w:val="000000"/>
          <w:sz w:val="24"/>
        </w:rPr>
        <w:t>或</w:t>
      </w:r>
      <w:r>
        <w:rPr>
          <w:rFonts w:hint="eastAsia"/>
          <w:bCs/>
          <w:color w:val="000000"/>
          <w:sz w:val="24"/>
        </w:rPr>
        <w:t>）</w:t>
      </w:r>
      <w:r>
        <w:rPr>
          <w:bCs/>
          <w:color w:val="000000"/>
          <w:sz w:val="24"/>
        </w:rPr>
        <w:t>修改文件。</w:t>
      </w:r>
    </w:p>
    <w:p w:rsidR="005311F9" w:rsidRDefault="0054126C">
      <w:pPr>
        <w:spacing w:line="480" w:lineRule="exact"/>
        <w:ind w:firstLineChars="200" w:firstLine="480"/>
        <w:jc w:val="left"/>
        <w:rPr>
          <w:bCs/>
          <w:color w:val="000000"/>
          <w:sz w:val="24"/>
        </w:rPr>
      </w:pPr>
      <w:r>
        <w:rPr>
          <w:bCs/>
          <w:color w:val="000000"/>
          <w:sz w:val="24"/>
        </w:rPr>
        <w:t>6.2</w:t>
      </w:r>
      <w:r>
        <w:rPr>
          <w:bCs/>
          <w:color w:val="000000"/>
          <w:sz w:val="24"/>
        </w:rPr>
        <w:t>招标人不组织集中答疑，投标人如对招标公告、招标文件、工程量清单、图纸、标底、招标控制价等文件存在前后矛盾，部分条款说明不清、存在歧义、违反相关法律法规，存在限制性条款等有</w:t>
      </w:r>
      <w:r>
        <w:rPr>
          <w:bCs/>
          <w:sz w:val="24"/>
        </w:rPr>
        <w:t>疑问的应</w:t>
      </w:r>
      <w:r>
        <w:rPr>
          <w:b/>
          <w:bCs/>
          <w:sz w:val="24"/>
        </w:rPr>
        <w:t>在</w:t>
      </w:r>
      <w:r>
        <w:rPr>
          <w:b/>
          <w:bCs/>
          <w:color w:val="FF0000"/>
          <w:sz w:val="24"/>
          <w:u w:val="single"/>
        </w:rPr>
        <w:t xml:space="preserve"> 202</w:t>
      </w:r>
      <w:r>
        <w:rPr>
          <w:rFonts w:hint="eastAsia"/>
          <w:b/>
          <w:bCs/>
          <w:color w:val="FF0000"/>
          <w:sz w:val="24"/>
          <w:u w:val="single"/>
        </w:rPr>
        <w:t>4</w:t>
      </w:r>
      <w:r>
        <w:rPr>
          <w:b/>
          <w:bCs/>
          <w:color w:val="FF0000"/>
          <w:sz w:val="24"/>
        </w:rPr>
        <w:t>年</w:t>
      </w:r>
      <w:r w:rsidR="0082468E" w:rsidRPr="0082468E">
        <w:rPr>
          <w:rFonts w:hint="eastAsia"/>
          <w:b/>
          <w:bCs/>
          <w:color w:val="FF0000"/>
          <w:sz w:val="24"/>
          <w:u w:val="single"/>
        </w:rPr>
        <w:t>1</w:t>
      </w:r>
      <w:r w:rsidR="00200F23">
        <w:rPr>
          <w:rFonts w:hint="eastAsia"/>
          <w:b/>
          <w:bCs/>
          <w:color w:val="FF0000"/>
          <w:sz w:val="24"/>
          <w:u w:val="single"/>
        </w:rPr>
        <w:t>1</w:t>
      </w:r>
      <w:r>
        <w:rPr>
          <w:b/>
          <w:bCs/>
          <w:color w:val="FF0000"/>
          <w:sz w:val="24"/>
        </w:rPr>
        <w:t>月</w:t>
      </w:r>
      <w:r w:rsidR="00325DA4">
        <w:rPr>
          <w:rFonts w:hint="eastAsia"/>
          <w:b/>
          <w:bCs/>
          <w:color w:val="FF0000"/>
          <w:sz w:val="24"/>
          <w:u w:val="single"/>
        </w:rPr>
        <w:t>4</w:t>
      </w:r>
      <w:r>
        <w:rPr>
          <w:b/>
          <w:bCs/>
          <w:color w:val="FF0000"/>
          <w:sz w:val="24"/>
        </w:rPr>
        <w:t>日</w:t>
      </w:r>
      <w:r>
        <w:rPr>
          <w:b/>
          <w:bCs/>
          <w:color w:val="FF0000"/>
          <w:sz w:val="24"/>
          <w:u w:val="single"/>
        </w:rPr>
        <w:t xml:space="preserve"> 17 </w:t>
      </w:r>
      <w:r>
        <w:rPr>
          <w:b/>
          <w:bCs/>
          <w:color w:val="FF0000"/>
          <w:sz w:val="24"/>
        </w:rPr>
        <w:t>时前</w:t>
      </w:r>
      <w:r>
        <w:rPr>
          <w:bCs/>
          <w:sz w:val="24"/>
        </w:rPr>
        <w:t>向招标人提出澄清要求，</w:t>
      </w:r>
      <w:hyperlink r:id="rId8" w:history="1">
        <w:r>
          <w:rPr>
            <w:bCs/>
            <w:sz w:val="24"/>
          </w:rPr>
          <w:t>以电子文件形式发送至</w:t>
        </w:r>
      </w:hyperlink>
      <w:r>
        <w:rPr>
          <w:bCs/>
          <w:sz w:val="24"/>
        </w:rPr>
        <w:t>指定邮箱</w:t>
      </w:r>
      <w:r>
        <w:rPr>
          <w:b/>
          <w:bCs/>
          <w:sz w:val="24"/>
        </w:rPr>
        <w:t>：</w:t>
      </w:r>
      <w:hyperlink r:id="rId9" w:history="1">
        <w:r>
          <w:rPr>
            <w:rStyle w:val="aff5"/>
            <w:rFonts w:hint="eastAsia"/>
            <w:b/>
            <w:bCs/>
            <w:color w:val="auto"/>
            <w:sz w:val="24"/>
          </w:rPr>
          <w:t>81395315</w:t>
        </w:r>
        <w:r>
          <w:rPr>
            <w:rStyle w:val="aff5"/>
            <w:b/>
            <w:bCs/>
            <w:color w:val="auto"/>
            <w:sz w:val="24"/>
          </w:rPr>
          <w:t>@qq.com</w:t>
        </w:r>
      </w:hyperlink>
      <w:r>
        <w:rPr>
          <w:bCs/>
          <w:sz w:val="24"/>
        </w:rPr>
        <w:t>（不具单位名称，不加盖单位公章）。招标人在收到疑问材料后予以解答，并</w:t>
      </w:r>
      <w:r>
        <w:rPr>
          <w:bCs/>
          <w:color w:val="FF0000"/>
          <w:sz w:val="24"/>
        </w:rPr>
        <w:t>于</w:t>
      </w:r>
      <w:r>
        <w:rPr>
          <w:b/>
          <w:bCs/>
          <w:color w:val="FF0000"/>
          <w:sz w:val="24"/>
          <w:u w:val="single"/>
        </w:rPr>
        <w:t xml:space="preserve"> 202</w:t>
      </w:r>
      <w:r>
        <w:rPr>
          <w:rFonts w:hint="eastAsia"/>
          <w:b/>
          <w:bCs/>
          <w:color w:val="FF0000"/>
          <w:sz w:val="24"/>
          <w:u w:val="single"/>
        </w:rPr>
        <w:t>4</w:t>
      </w:r>
      <w:r>
        <w:rPr>
          <w:b/>
          <w:bCs/>
          <w:color w:val="FF0000"/>
          <w:sz w:val="24"/>
        </w:rPr>
        <w:t>年</w:t>
      </w:r>
      <w:r w:rsidR="0082468E" w:rsidRPr="0082468E">
        <w:rPr>
          <w:rFonts w:hint="eastAsia"/>
          <w:b/>
          <w:bCs/>
          <w:color w:val="FF0000"/>
          <w:sz w:val="24"/>
          <w:u w:val="single"/>
        </w:rPr>
        <w:t>1</w:t>
      </w:r>
      <w:r w:rsidR="00200F23">
        <w:rPr>
          <w:rFonts w:hint="eastAsia"/>
          <w:b/>
          <w:bCs/>
          <w:color w:val="FF0000"/>
          <w:sz w:val="24"/>
          <w:u w:val="single"/>
        </w:rPr>
        <w:t>1</w:t>
      </w:r>
      <w:r>
        <w:rPr>
          <w:b/>
          <w:bCs/>
          <w:color w:val="FF0000"/>
          <w:sz w:val="24"/>
        </w:rPr>
        <w:t>月</w:t>
      </w:r>
      <w:r w:rsidR="00325DA4">
        <w:rPr>
          <w:rFonts w:hint="eastAsia"/>
          <w:b/>
          <w:bCs/>
          <w:color w:val="FF0000"/>
          <w:sz w:val="24"/>
          <w:u w:val="single"/>
        </w:rPr>
        <w:t>6</w:t>
      </w:r>
      <w:r>
        <w:rPr>
          <w:b/>
          <w:bCs/>
          <w:color w:val="FF0000"/>
          <w:sz w:val="24"/>
        </w:rPr>
        <w:t>日</w:t>
      </w:r>
      <w:r>
        <w:rPr>
          <w:b/>
          <w:bCs/>
          <w:color w:val="FF0000"/>
          <w:sz w:val="24"/>
          <w:u w:val="single"/>
        </w:rPr>
        <w:t xml:space="preserve"> 17</w:t>
      </w:r>
      <w:r>
        <w:rPr>
          <w:b/>
          <w:bCs/>
          <w:color w:val="FF0000"/>
          <w:sz w:val="24"/>
        </w:rPr>
        <w:t>时</w:t>
      </w:r>
      <w:r>
        <w:rPr>
          <w:bCs/>
          <w:color w:val="FF0000"/>
          <w:sz w:val="24"/>
        </w:rPr>
        <w:t>前</w:t>
      </w:r>
      <w:r>
        <w:rPr>
          <w:bCs/>
          <w:sz w:val="24"/>
        </w:rPr>
        <w:t>将解答内容（若有）以电子文档上传至网上，请各潜在</w:t>
      </w:r>
      <w:r>
        <w:rPr>
          <w:bCs/>
          <w:color w:val="000000"/>
          <w:sz w:val="24"/>
        </w:rPr>
        <w:t>投标人自行下载。</w:t>
      </w:r>
    </w:p>
    <w:p w:rsidR="005311F9" w:rsidRDefault="0054126C">
      <w:pPr>
        <w:spacing w:line="480" w:lineRule="exact"/>
        <w:ind w:firstLineChars="200" w:firstLine="482"/>
        <w:rPr>
          <w:b/>
          <w:bCs/>
          <w:color w:val="000000"/>
          <w:sz w:val="24"/>
        </w:rPr>
      </w:pPr>
      <w:r>
        <w:rPr>
          <w:b/>
          <w:bCs/>
          <w:color w:val="000000"/>
          <w:sz w:val="24"/>
        </w:rPr>
        <w:t>在开标截止时间前，投标人未以书面、电子文件形式提出疑问（质疑）的，视为投标人接受招标公告、招标文件</w:t>
      </w:r>
      <w:r>
        <w:rPr>
          <w:rFonts w:hint="eastAsia"/>
          <w:b/>
          <w:bCs/>
          <w:color w:val="000000"/>
          <w:sz w:val="24"/>
        </w:rPr>
        <w:t>所述</w:t>
      </w:r>
      <w:r>
        <w:rPr>
          <w:b/>
          <w:bCs/>
          <w:color w:val="000000"/>
          <w:sz w:val="24"/>
        </w:rPr>
        <w:t>全部条款。开标后投标人再对招标公告、招标文件等提出质疑或投诉的，招标人有理由不予受理，由此引起的损失由投标人自行承担。</w:t>
      </w:r>
    </w:p>
    <w:p w:rsidR="005311F9" w:rsidRDefault="0054126C">
      <w:pPr>
        <w:spacing w:line="480" w:lineRule="exact"/>
        <w:ind w:firstLineChars="200" w:firstLine="480"/>
        <w:rPr>
          <w:bCs/>
          <w:color w:val="000000"/>
          <w:sz w:val="24"/>
        </w:rPr>
      </w:pPr>
      <w:r>
        <w:rPr>
          <w:bCs/>
          <w:color w:val="000000"/>
          <w:sz w:val="24"/>
        </w:rPr>
        <w:t>6.3</w:t>
      </w:r>
      <w:r>
        <w:rPr>
          <w:bCs/>
          <w:color w:val="000000"/>
          <w:sz w:val="24"/>
        </w:rPr>
        <w:t>招标文件的澄清答疑将在</w:t>
      </w:r>
      <w:r>
        <w:rPr>
          <w:bCs/>
          <w:color w:val="000000"/>
          <w:sz w:val="24"/>
        </w:rPr>
        <w:t>6.2</w:t>
      </w:r>
      <w:r>
        <w:rPr>
          <w:bCs/>
          <w:color w:val="000000"/>
          <w:sz w:val="24"/>
        </w:rPr>
        <w:t>规定的时间前，在网上向所有投标人公示，但招标人不指明澄清问题的来源。如果招标人在检查投标人提交的工程量差异问题后认为没有必要对工程量清单进行补充和</w:t>
      </w:r>
      <w:r>
        <w:rPr>
          <w:rFonts w:hint="eastAsia"/>
          <w:bCs/>
          <w:color w:val="000000"/>
          <w:sz w:val="24"/>
        </w:rPr>
        <w:t>（</w:t>
      </w:r>
      <w:r>
        <w:rPr>
          <w:bCs/>
          <w:color w:val="000000"/>
          <w:sz w:val="24"/>
        </w:rPr>
        <w:t>或</w:t>
      </w:r>
      <w:r>
        <w:rPr>
          <w:rFonts w:hint="eastAsia"/>
          <w:bCs/>
          <w:color w:val="000000"/>
          <w:sz w:val="24"/>
        </w:rPr>
        <w:t>）</w:t>
      </w:r>
      <w:r>
        <w:rPr>
          <w:bCs/>
          <w:color w:val="000000"/>
          <w:sz w:val="24"/>
        </w:rPr>
        <w:t>修改，或者招标人根据投标人所提问题对工程量清单进行了补充和</w:t>
      </w:r>
      <w:r>
        <w:rPr>
          <w:rFonts w:hint="eastAsia"/>
          <w:bCs/>
          <w:color w:val="000000"/>
          <w:sz w:val="24"/>
        </w:rPr>
        <w:t>（</w:t>
      </w:r>
      <w:r>
        <w:rPr>
          <w:bCs/>
          <w:color w:val="000000"/>
          <w:sz w:val="24"/>
        </w:rPr>
        <w:t>或</w:t>
      </w:r>
      <w:r>
        <w:rPr>
          <w:rFonts w:hint="eastAsia"/>
          <w:bCs/>
          <w:color w:val="000000"/>
          <w:sz w:val="24"/>
        </w:rPr>
        <w:t>）</w:t>
      </w:r>
      <w:r>
        <w:rPr>
          <w:bCs/>
          <w:color w:val="000000"/>
          <w:sz w:val="24"/>
        </w:rPr>
        <w:t>修改，但投标人认为工程量清单中的工程量依然存在差异，则此类差异不再提交招标人答疑和修正，而是直接按招标人提供的工程量清单</w:t>
      </w:r>
      <w:r>
        <w:rPr>
          <w:rFonts w:hint="eastAsia"/>
          <w:bCs/>
          <w:color w:val="000000"/>
          <w:sz w:val="24"/>
        </w:rPr>
        <w:t>（</w:t>
      </w:r>
      <w:r>
        <w:rPr>
          <w:bCs/>
          <w:color w:val="000000"/>
          <w:sz w:val="24"/>
        </w:rPr>
        <w:t>包括招标人已</w:t>
      </w:r>
      <w:r>
        <w:rPr>
          <w:rFonts w:hint="eastAsia"/>
          <w:bCs/>
          <w:color w:val="000000"/>
          <w:sz w:val="24"/>
        </w:rPr>
        <w:t>做</w:t>
      </w:r>
      <w:r>
        <w:rPr>
          <w:bCs/>
          <w:color w:val="000000"/>
          <w:sz w:val="24"/>
        </w:rPr>
        <w:t>的补充和</w:t>
      </w:r>
      <w:r>
        <w:rPr>
          <w:rFonts w:hint="eastAsia"/>
          <w:bCs/>
          <w:color w:val="000000"/>
          <w:sz w:val="24"/>
        </w:rPr>
        <w:t>（</w:t>
      </w:r>
      <w:r>
        <w:rPr>
          <w:bCs/>
          <w:color w:val="000000"/>
          <w:sz w:val="24"/>
        </w:rPr>
        <w:t>或</w:t>
      </w:r>
      <w:r>
        <w:rPr>
          <w:rFonts w:hint="eastAsia"/>
          <w:bCs/>
          <w:color w:val="000000"/>
          <w:sz w:val="24"/>
        </w:rPr>
        <w:t>）</w:t>
      </w:r>
      <w:r>
        <w:rPr>
          <w:bCs/>
          <w:color w:val="000000"/>
          <w:sz w:val="24"/>
        </w:rPr>
        <w:t>修改</w:t>
      </w:r>
      <w:r>
        <w:rPr>
          <w:rFonts w:hint="eastAsia"/>
          <w:bCs/>
          <w:color w:val="000000"/>
          <w:sz w:val="24"/>
        </w:rPr>
        <w:t>）</w:t>
      </w:r>
      <w:r>
        <w:rPr>
          <w:bCs/>
          <w:color w:val="000000"/>
          <w:sz w:val="24"/>
        </w:rPr>
        <w:t>进行投标报价。</w:t>
      </w:r>
    </w:p>
    <w:p w:rsidR="005311F9" w:rsidRDefault="0054126C">
      <w:pPr>
        <w:spacing w:line="480" w:lineRule="exact"/>
        <w:ind w:firstLineChars="200" w:firstLine="480"/>
        <w:rPr>
          <w:bCs/>
          <w:color w:val="000000"/>
          <w:sz w:val="24"/>
        </w:rPr>
      </w:pPr>
      <w:r>
        <w:rPr>
          <w:bCs/>
          <w:color w:val="000000"/>
          <w:sz w:val="24"/>
        </w:rPr>
        <w:t>投标人对招标人提供的招标文件所做出的推论、解释和结论，招标人概不负责。投标人由于对招标文件的任何推论和误解均由投标人自负。</w:t>
      </w:r>
    </w:p>
    <w:p w:rsidR="005311F9" w:rsidRDefault="0054126C">
      <w:pPr>
        <w:autoSpaceDE w:val="0"/>
        <w:autoSpaceDN w:val="0"/>
        <w:adjustRightInd w:val="0"/>
        <w:spacing w:line="480" w:lineRule="exact"/>
        <w:ind w:firstLineChars="200" w:firstLine="480"/>
        <w:jc w:val="left"/>
        <w:rPr>
          <w:bCs/>
          <w:color w:val="000000"/>
          <w:kern w:val="0"/>
          <w:sz w:val="24"/>
        </w:rPr>
      </w:pPr>
      <w:r>
        <w:rPr>
          <w:bCs/>
          <w:color w:val="000000"/>
          <w:kern w:val="0"/>
          <w:sz w:val="24"/>
        </w:rPr>
        <w:t>7</w:t>
      </w:r>
      <w:r>
        <w:rPr>
          <w:bCs/>
          <w:color w:val="000000"/>
          <w:kern w:val="0"/>
          <w:sz w:val="24"/>
        </w:rPr>
        <w:t>、招标文件的修改</w:t>
      </w:r>
    </w:p>
    <w:p w:rsidR="005311F9" w:rsidRDefault="0054126C">
      <w:pPr>
        <w:tabs>
          <w:tab w:val="left" w:pos="2700"/>
        </w:tabs>
        <w:spacing w:line="480" w:lineRule="exact"/>
        <w:ind w:firstLineChars="200" w:firstLine="480"/>
        <w:rPr>
          <w:bCs/>
          <w:color w:val="000000"/>
          <w:sz w:val="24"/>
        </w:rPr>
      </w:pPr>
      <w:r>
        <w:rPr>
          <w:bCs/>
          <w:color w:val="000000"/>
          <w:sz w:val="24"/>
        </w:rPr>
        <w:t>7.1</w:t>
      </w:r>
      <w:r>
        <w:rPr>
          <w:bCs/>
          <w:color w:val="000000"/>
          <w:sz w:val="24"/>
        </w:rPr>
        <w:t>招标文件发布后，在投标截止期前，确需对招标文件进行修改的，招标人以招标文件澄清、答疑方式，经</w:t>
      </w:r>
      <w:r>
        <w:rPr>
          <w:rStyle w:val="aff5"/>
          <w:bCs/>
          <w:color w:val="000000"/>
          <w:sz w:val="24"/>
          <w:u w:val="none"/>
        </w:rPr>
        <w:t>网站</w:t>
      </w:r>
      <w:r>
        <w:rPr>
          <w:bCs/>
          <w:color w:val="000000"/>
          <w:sz w:val="24"/>
        </w:rPr>
        <w:t>向所有投标人公示。</w:t>
      </w:r>
    </w:p>
    <w:p w:rsidR="005311F9" w:rsidRDefault="0054126C">
      <w:pPr>
        <w:spacing w:line="480" w:lineRule="exact"/>
        <w:ind w:firstLineChars="200" w:firstLine="480"/>
        <w:rPr>
          <w:bCs/>
          <w:color w:val="000000"/>
          <w:sz w:val="24"/>
        </w:rPr>
      </w:pPr>
      <w:r>
        <w:rPr>
          <w:bCs/>
          <w:color w:val="000000"/>
          <w:sz w:val="24"/>
        </w:rPr>
        <w:t>7.2</w:t>
      </w:r>
      <w:r>
        <w:rPr>
          <w:bCs/>
          <w:color w:val="000000"/>
          <w:sz w:val="24"/>
        </w:rPr>
        <w:t>招标人在投标截止期前对招标文件的所作澄清、答疑、修改作为招标文件的组成部分，对招标人、投标人均具有约束力。如果修改招标文件时间距投标截止时间不足</w:t>
      </w:r>
      <w:r>
        <w:rPr>
          <w:bCs/>
          <w:color w:val="000000"/>
          <w:sz w:val="24"/>
        </w:rPr>
        <w:t>3</w:t>
      </w:r>
      <w:r>
        <w:rPr>
          <w:bCs/>
          <w:color w:val="000000"/>
          <w:sz w:val="24"/>
        </w:rPr>
        <w:t>天，为保证投标人合理时间编制投标文件，招标人应合理延长递交投标文件的截止日期。</w:t>
      </w:r>
      <w:r>
        <w:rPr>
          <w:bCs/>
          <w:color w:val="000000"/>
          <w:sz w:val="24"/>
        </w:rPr>
        <w:t xml:space="preserve"> </w:t>
      </w:r>
    </w:p>
    <w:p w:rsidR="005311F9" w:rsidRDefault="0054126C">
      <w:pPr>
        <w:spacing w:line="480" w:lineRule="exact"/>
        <w:ind w:firstLineChars="200" w:firstLine="480"/>
        <w:rPr>
          <w:bCs/>
          <w:color w:val="000000"/>
          <w:sz w:val="24"/>
        </w:rPr>
      </w:pPr>
      <w:r>
        <w:rPr>
          <w:bCs/>
          <w:color w:val="000000"/>
          <w:sz w:val="24"/>
        </w:rPr>
        <w:lastRenderedPageBreak/>
        <w:t>7.3</w:t>
      </w:r>
      <w:r>
        <w:rPr>
          <w:bCs/>
          <w:color w:val="000000"/>
          <w:sz w:val="24"/>
        </w:rPr>
        <w:t>本工程采用电子答疑，招标人对招标文件的所作澄清、答疑、修改均以</w:t>
      </w:r>
      <w:r>
        <w:rPr>
          <w:rStyle w:val="aff5"/>
          <w:bCs/>
          <w:color w:val="000000"/>
          <w:sz w:val="24"/>
          <w:u w:val="none"/>
        </w:rPr>
        <w:t>网上</w:t>
      </w:r>
      <w:r>
        <w:rPr>
          <w:bCs/>
          <w:color w:val="000000"/>
          <w:sz w:val="24"/>
        </w:rPr>
        <w:t>公布的内容为准。招标文件的答疑内容前后期相互矛盾时，以公示时间在后的文件为准。投标人应在投标截止时间前随时查看</w:t>
      </w:r>
      <w:r>
        <w:rPr>
          <w:rStyle w:val="aff5"/>
          <w:bCs/>
          <w:color w:val="000000"/>
          <w:sz w:val="24"/>
          <w:u w:val="none"/>
        </w:rPr>
        <w:t>网站</w:t>
      </w:r>
      <w:r>
        <w:rPr>
          <w:bCs/>
          <w:color w:val="000000"/>
          <w:sz w:val="24"/>
        </w:rPr>
        <w:t>中有关该工程招标文件的答疑内容。投标人因自身原因未能及时掌握上述网上公示信息，由此造成投标损失自负。</w:t>
      </w:r>
      <w:r>
        <w:rPr>
          <w:bCs/>
          <w:color w:val="000000"/>
          <w:sz w:val="24"/>
        </w:rPr>
        <w:t xml:space="preserve"> </w:t>
      </w:r>
    </w:p>
    <w:p w:rsidR="005311F9" w:rsidRDefault="0054126C">
      <w:pPr>
        <w:pStyle w:val="2"/>
        <w:spacing w:line="480" w:lineRule="exact"/>
        <w:jc w:val="center"/>
        <w:rPr>
          <w:rFonts w:ascii="Times New Roman" w:eastAsia="宋体" w:hAnsi="Times New Roman"/>
          <w:color w:val="000000"/>
          <w:sz w:val="30"/>
          <w:szCs w:val="30"/>
        </w:rPr>
      </w:pPr>
      <w:r>
        <w:rPr>
          <w:rFonts w:ascii="Times New Roman" w:eastAsia="宋体" w:hAnsi="Times New Roman"/>
          <w:color w:val="000000"/>
          <w:sz w:val="30"/>
          <w:szCs w:val="30"/>
        </w:rPr>
        <w:t>（三）投标文件</w:t>
      </w:r>
    </w:p>
    <w:p w:rsidR="005311F9" w:rsidRDefault="0054126C">
      <w:pPr>
        <w:spacing w:line="480" w:lineRule="exact"/>
        <w:ind w:firstLineChars="200" w:firstLine="480"/>
        <w:rPr>
          <w:bCs/>
          <w:color w:val="000000"/>
          <w:sz w:val="24"/>
        </w:rPr>
      </w:pPr>
      <w:r>
        <w:rPr>
          <w:bCs/>
          <w:color w:val="000000"/>
          <w:kern w:val="0"/>
          <w:sz w:val="24"/>
        </w:rPr>
        <w:t>8</w:t>
      </w:r>
      <w:r>
        <w:rPr>
          <w:bCs/>
          <w:color w:val="000000"/>
          <w:kern w:val="0"/>
          <w:sz w:val="24"/>
        </w:rPr>
        <w:t>、</w:t>
      </w:r>
      <w:r>
        <w:rPr>
          <w:bCs/>
          <w:color w:val="000000"/>
          <w:sz w:val="24"/>
        </w:rPr>
        <w:t>投标人应认真阅读招标文件所有内容，未按招标文件要求编制的投标文件将被拒绝或者作为废标处理。</w:t>
      </w:r>
      <w:r>
        <w:rPr>
          <w:bCs/>
          <w:color w:val="000000"/>
          <w:sz w:val="24"/>
        </w:rPr>
        <w:t xml:space="preserve"> </w:t>
      </w:r>
    </w:p>
    <w:p w:rsidR="005311F9" w:rsidRDefault="0054126C">
      <w:pPr>
        <w:spacing w:line="480" w:lineRule="exact"/>
        <w:ind w:firstLineChars="200" w:firstLine="480"/>
        <w:rPr>
          <w:bCs/>
          <w:color w:val="000000"/>
          <w:sz w:val="24"/>
        </w:rPr>
      </w:pPr>
      <w:r>
        <w:rPr>
          <w:bCs/>
          <w:color w:val="000000"/>
          <w:kern w:val="0"/>
          <w:sz w:val="24"/>
        </w:rPr>
        <w:t>9</w:t>
      </w:r>
      <w:r>
        <w:rPr>
          <w:bCs/>
          <w:color w:val="000000"/>
          <w:kern w:val="0"/>
          <w:sz w:val="24"/>
        </w:rPr>
        <w:t>、</w:t>
      </w:r>
      <w:r>
        <w:rPr>
          <w:bCs/>
          <w:color w:val="000000"/>
          <w:sz w:val="24"/>
        </w:rPr>
        <w:t>本工程投标文件由</w:t>
      </w:r>
      <w:r>
        <w:rPr>
          <w:b/>
          <w:bCs/>
          <w:color w:val="000000"/>
          <w:sz w:val="24"/>
          <w:u w:val="single"/>
        </w:rPr>
        <w:t>资格审查文件、商务标</w:t>
      </w:r>
      <w:r>
        <w:rPr>
          <w:color w:val="000000"/>
          <w:sz w:val="24"/>
        </w:rPr>
        <w:t>二</w:t>
      </w:r>
      <w:r>
        <w:rPr>
          <w:bCs/>
          <w:color w:val="000000"/>
          <w:sz w:val="24"/>
        </w:rPr>
        <w:t>部分组成，具体应包括以下内容：</w:t>
      </w:r>
    </w:p>
    <w:p w:rsidR="005311F9" w:rsidRDefault="0054126C">
      <w:pPr>
        <w:spacing w:line="500" w:lineRule="exact"/>
        <w:ind w:firstLineChars="200" w:firstLine="482"/>
        <w:rPr>
          <w:b/>
          <w:bCs/>
          <w:sz w:val="24"/>
        </w:rPr>
      </w:pPr>
      <w:r>
        <w:rPr>
          <w:b/>
          <w:bCs/>
          <w:sz w:val="24"/>
        </w:rPr>
        <w:t xml:space="preserve">9.1 </w:t>
      </w:r>
      <w:r>
        <w:rPr>
          <w:b/>
          <w:bCs/>
          <w:sz w:val="24"/>
        </w:rPr>
        <w:t>资格审查文件包括内容：</w:t>
      </w:r>
    </w:p>
    <w:p w:rsidR="005311F9" w:rsidRDefault="0054126C">
      <w:pPr>
        <w:spacing w:line="500" w:lineRule="exact"/>
        <w:ind w:firstLineChars="200" w:firstLine="480"/>
        <w:rPr>
          <w:bCs/>
          <w:color w:val="000000"/>
          <w:sz w:val="24"/>
        </w:rPr>
      </w:pPr>
      <w:r>
        <w:rPr>
          <w:rFonts w:hint="eastAsia"/>
          <w:bCs/>
          <w:color w:val="000000"/>
          <w:sz w:val="24"/>
        </w:rPr>
        <w:t>（</w:t>
      </w:r>
      <w:r>
        <w:rPr>
          <w:bCs/>
          <w:color w:val="000000"/>
          <w:sz w:val="24"/>
        </w:rPr>
        <w:t>1</w:t>
      </w:r>
      <w:r>
        <w:rPr>
          <w:rFonts w:hint="eastAsia"/>
          <w:bCs/>
          <w:color w:val="000000"/>
          <w:sz w:val="24"/>
        </w:rPr>
        <w:t>）</w:t>
      </w:r>
      <w:r>
        <w:rPr>
          <w:bCs/>
          <w:color w:val="000000"/>
          <w:sz w:val="24"/>
        </w:rPr>
        <w:t>法定代表人身份证明书（格式见第六章）；</w:t>
      </w:r>
    </w:p>
    <w:p w:rsidR="005311F9" w:rsidRDefault="0054126C">
      <w:pPr>
        <w:spacing w:line="500" w:lineRule="exact"/>
        <w:ind w:firstLineChars="200" w:firstLine="480"/>
        <w:rPr>
          <w:bCs/>
          <w:color w:val="000000"/>
          <w:sz w:val="24"/>
        </w:rPr>
      </w:pPr>
      <w:r>
        <w:rPr>
          <w:rFonts w:hint="eastAsia"/>
          <w:bCs/>
          <w:color w:val="000000"/>
          <w:sz w:val="24"/>
        </w:rPr>
        <w:t>（</w:t>
      </w:r>
      <w:r>
        <w:rPr>
          <w:bCs/>
          <w:color w:val="000000"/>
          <w:sz w:val="24"/>
        </w:rPr>
        <w:t>2</w:t>
      </w:r>
      <w:r>
        <w:rPr>
          <w:rFonts w:hint="eastAsia"/>
          <w:bCs/>
          <w:color w:val="000000"/>
          <w:sz w:val="24"/>
        </w:rPr>
        <w:t>）</w:t>
      </w:r>
      <w:r>
        <w:rPr>
          <w:bCs/>
          <w:color w:val="000000"/>
          <w:sz w:val="24"/>
        </w:rPr>
        <w:t>授权委托书</w:t>
      </w:r>
      <w:r>
        <w:rPr>
          <w:bCs/>
          <w:color w:val="000000"/>
          <w:sz w:val="24"/>
        </w:rPr>
        <w:t xml:space="preserve"> </w:t>
      </w:r>
      <w:r>
        <w:rPr>
          <w:rFonts w:hint="eastAsia"/>
          <w:bCs/>
          <w:color w:val="000000"/>
          <w:sz w:val="24"/>
        </w:rPr>
        <w:t>（</w:t>
      </w:r>
      <w:r>
        <w:rPr>
          <w:bCs/>
          <w:color w:val="000000"/>
          <w:sz w:val="24"/>
        </w:rPr>
        <w:t>如有授权</w:t>
      </w:r>
      <w:r>
        <w:rPr>
          <w:rFonts w:hint="eastAsia"/>
          <w:bCs/>
          <w:color w:val="000000"/>
          <w:sz w:val="24"/>
        </w:rPr>
        <w:t>）</w:t>
      </w:r>
      <w:r>
        <w:rPr>
          <w:bCs/>
          <w:color w:val="000000"/>
          <w:sz w:val="24"/>
        </w:rPr>
        <w:t xml:space="preserve"> </w:t>
      </w:r>
      <w:r>
        <w:rPr>
          <w:bCs/>
          <w:color w:val="000000"/>
          <w:sz w:val="24"/>
        </w:rPr>
        <w:t>（格式见第六章）；</w:t>
      </w:r>
    </w:p>
    <w:p w:rsidR="005311F9" w:rsidRDefault="0054126C">
      <w:pPr>
        <w:spacing w:line="500" w:lineRule="exact"/>
        <w:ind w:firstLineChars="200" w:firstLine="480"/>
        <w:rPr>
          <w:bCs/>
          <w:color w:val="000000"/>
          <w:sz w:val="24"/>
        </w:rPr>
      </w:pPr>
      <w:r>
        <w:rPr>
          <w:rFonts w:hint="eastAsia"/>
          <w:bCs/>
          <w:color w:val="000000"/>
          <w:sz w:val="24"/>
        </w:rPr>
        <w:t>（</w:t>
      </w:r>
      <w:r>
        <w:rPr>
          <w:bCs/>
          <w:color w:val="000000"/>
          <w:sz w:val="24"/>
        </w:rPr>
        <w:t>3</w:t>
      </w:r>
      <w:r>
        <w:rPr>
          <w:rFonts w:hint="eastAsia"/>
          <w:bCs/>
          <w:color w:val="000000"/>
          <w:sz w:val="24"/>
        </w:rPr>
        <w:t>）</w:t>
      </w:r>
      <w:r>
        <w:rPr>
          <w:bCs/>
          <w:color w:val="000000"/>
          <w:sz w:val="24"/>
        </w:rPr>
        <w:t>企业法人营业执照（副本）复印件；</w:t>
      </w:r>
    </w:p>
    <w:p w:rsidR="005311F9" w:rsidRDefault="0054126C">
      <w:pPr>
        <w:spacing w:line="500" w:lineRule="exact"/>
        <w:ind w:firstLineChars="200" w:firstLine="480"/>
        <w:rPr>
          <w:bCs/>
          <w:color w:val="000000"/>
          <w:sz w:val="24"/>
        </w:rPr>
      </w:pPr>
      <w:r>
        <w:rPr>
          <w:rFonts w:hint="eastAsia"/>
          <w:bCs/>
          <w:color w:val="000000"/>
          <w:sz w:val="24"/>
        </w:rPr>
        <w:t>（</w:t>
      </w:r>
      <w:r>
        <w:rPr>
          <w:bCs/>
          <w:color w:val="000000"/>
          <w:sz w:val="24"/>
        </w:rPr>
        <w:t>4</w:t>
      </w:r>
      <w:r>
        <w:rPr>
          <w:rFonts w:hint="eastAsia"/>
          <w:bCs/>
          <w:color w:val="000000"/>
          <w:sz w:val="24"/>
        </w:rPr>
        <w:t>）</w:t>
      </w:r>
      <w:r>
        <w:rPr>
          <w:bCs/>
          <w:color w:val="000000"/>
          <w:sz w:val="24"/>
        </w:rPr>
        <w:t>企业资质证书（副本）复印件；</w:t>
      </w:r>
    </w:p>
    <w:p w:rsidR="005311F9" w:rsidRDefault="0054126C">
      <w:pPr>
        <w:spacing w:line="500" w:lineRule="exact"/>
        <w:ind w:firstLineChars="200" w:firstLine="480"/>
        <w:rPr>
          <w:bCs/>
          <w:color w:val="000000"/>
          <w:sz w:val="24"/>
        </w:rPr>
      </w:pPr>
      <w:r>
        <w:rPr>
          <w:rFonts w:hint="eastAsia"/>
          <w:bCs/>
          <w:color w:val="000000"/>
          <w:sz w:val="24"/>
        </w:rPr>
        <w:t>（</w:t>
      </w:r>
      <w:r>
        <w:rPr>
          <w:bCs/>
          <w:color w:val="000000"/>
          <w:sz w:val="24"/>
        </w:rPr>
        <w:t>5</w:t>
      </w:r>
      <w:r>
        <w:rPr>
          <w:rFonts w:hint="eastAsia"/>
          <w:bCs/>
          <w:color w:val="000000"/>
          <w:sz w:val="24"/>
        </w:rPr>
        <w:t>）</w:t>
      </w:r>
      <w:r>
        <w:rPr>
          <w:bCs/>
          <w:color w:val="000000"/>
          <w:sz w:val="24"/>
        </w:rPr>
        <w:t>企业安全生产许可证（副本）复印件；</w:t>
      </w:r>
    </w:p>
    <w:p w:rsidR="005311F9" w:rsidRDefault="0054126C">
      <w:pPr>
        <w:widowControl/>
        <w:spacing w:line="500" w:lineRule="exact"/>
        <w:ind w:firstLineChars="200" w:firstLine="480"/>
        <w:jc w:val="left"/>
        <w:rPr>
          <w:bCs/>
          <w:color w:val="000000"/>
          <w:sz w:val="24"/>
        </w:rPr>
      </w:pPr>
      <w:r>
        <w:rPr>
          <w:rFonts w:hint="eastAsia"/>
          <w:bCs/>
          <w:color w:val="000000"/>
          <w:sz w:val="24"/>
        </w:rPr>
        <w:t>（</w:t>
      </w:r>
      <w:r>
        <w:rPr>
          <w:bCs/>
          <w:color w:val="000000"/>
          <w:sz w:val="24"/>
        </w:rPr>
        <w:t>6</w:t>
      </w:r>
      <w:r>
        <w:rPr>
          <w:rFonts w:hint="eastAsia"/>
          <w:bCs/>
          <w:color w:val="000000"/>
          <w:sz w:val="24"/>
        </w:rPr>
        <w:t>）</w:t>
      </w:r>
      <w:r>
        <w:rPr>
          <w:bCs/>
          <w:color w:val="000000"/>
          <w:sz w:val="24"/>
        </w:rPr>
        <w:t>拟派项目负责人的建造师注册证书复印件；</w:t>
      </w:r>
    </w:p>
    <w:p w:rsidR="005311F9" w:rsidRDefault="0054126C">
      <w:pPr>
        <w:widowControl/>
        <w:spacing w:line="500" w:lineRule="exact"/>
        <w:ind w:firstLineChars="200" w:firstLine="480"/>
        <w:jc w:val="left"/>
        <w:rPr>
          <w:bCs/>
          <w:color w:val="000000"/>
          <w:sz w:val="24"/>
        </w:rPr>
      </w:pPr>
      <w:r>
        <w:rPr>
          <w:rFonts w:hint="eastAsia"/>
          <w:bCs/>
          <w:color w:val="000000"/>
          <w:sz w:val="24"/>
        </w:rPr>
        <w:t>（</w:t>
      </w:r>
      <w:r>
        <w:rPr>
          <w:bCs/>
          <w:color w:val="000000"/>
          <w:sz w:val="24"/>
        </w:rPr>
        <w:t>7</w:t>
      </w:r>
      <w:r>
        <w:rPr>
          <w:rFonts w:hint="eastAsia"/>
          <w:bCs/>
          <w:color w:val="000000"/>
          <w:sz w:val="24"/>
        </w:rPr>
        <w:t>）</w:t>
      </w:r>
      <w:r>
        <w:rPr>
          <w:kern w:val="0"/>
          <w:sz w:val="24"/>
        </w:rPr>
        <w:t>拟派项目负责人安全生产考核合格证（</w:t>
      </w:r>
      <w:r>
        <w:rPr>
          <w:kern w:val="0"/>
          <w:sz w:val="24"/>
        </w:rPr>
        <w:t>B</w:t>
      </w:r>
      <w:r>
        <w:rPr>
          <w:kern w:val="0"/>
          <w:sz w:val="24"/>
        </w:rPr>
        <w:t>证）复印件；</w:t>
      </w:r>
      <w:r>
        <w:rPr>
          <w:kern w:val="0"/>
          <w:sz w:val="24"/>
        </w:rPr>
        <w:t xml:space="preserve"> </w:t>
      </w:r>
    </w:p>
    <w:p w:rsidR="005311F9" w:rsidRDefault="0054126C">
      <w:pPr>
        <w:spacing w:line="500" w:lineRule="exact"/>
        <w:ind w:firstLineChars="200" w:firstLine="480"/>
        <w:rPr>
          <w:bCs/>
          <w:color w:val="000000"/>
          <w:sz w:val="24"/>
        </w:rPr>
      </w:pPr>
      <w:r>
        <w:rPr>
          <w:rFonts w:hint="eastAsia"/>
          <w:bCs/>
          <w:color w:val="000000"/>
          <w:sz w:val="24"/>
        </w:rPr>
        <w:t>（</w:t>
      </w:r>
      <w:r>
        <w:rPr>
          <w:bCs/>
          <w:color w:val="000000"/>
          <w:sz w:val="24"/>
        </w:rPr>
        <w:t>8</w:t>
      </w:r>
      <w:r>
        <w:rPr>
          <w:rFonts w:hint="eastAsia"/>
          <w:bCs/>
          <w:color w:val="000000"/>
          <w:sz w:val="24"/>
        </w:rPr>
        <w:t>）</w:t>
      </w:r>
      <w:r>
        <w:rPr>
          <w:bCs/>
          <w:color w:val="000000"/>
          <w:sz w:val="24"/>
        </w:rPr>
        <w:t>拟派项目负责人为投标企业正式人员证明材料复印件（必须提供投标企业与其双方签订的有效劳动合同书）</w:t>
      </w:r>
    </w:p>
    <w:p w:rsidR="005311F9" w:rsidRDefault="0054126C">
      <w:pPr>
        <w:spacing w:line="500" w:lineRule="exact"/>
        <w:ind w:firstLineChars="200" w:firstLine="480"/>
        <w:rPr>
          <w:bCs/>
          <w:color w:val="000000"/>
          <w:sz w:val="24"/>
        </w:rPr>
      </w:pPr>
      <w:r>
        <w:rPr>
          <w:rFonts w:hint="eastAsia"/>
          <w:bCs/>
          <w:color w:val="000000"/>
          <w:sz w:val="24"/>
        </w:rPr>
        <w:t>（</w:t>
      </w:r>
      <w:r>
        <w:rPr>
          <w:bCs/>
          <w:color w:val="000000"/>
          <w:sz w:val="24"/>
        </w:rPr>
        <w:t>9</w:t>
      </w:r>
      <w:r>
        <w:rPr>
          <w:rFonts w:hint="eastAsia"/>
          <w:bCs/>
          <w:color w:val="000000"/>
          <w:sz w:val="24"/>
        </w:rPr>
        <w:t>）</w:t>
      </w:r>
      <w:r>
        <w:rPr>
          <w:color w:val="000000"/>
          <w:sz w:val="24"/>
        </w:rPr>
        <w:t>承诺书原件（格式见第六章）</w:t>
      </w:r>
      <w:r>
        <w:rPr>
          <w:bCs/>
          <w:color w:val="000000"/>
          <w:sz w:val="24"/>
        </w:rPr>
        <w:t>；</w:t>
      </w:r>
    </w:p>
    <w:p w:rsidR="005311F9" w:rsidRDefault="0054126C">
      <w:pPr>
        <w:spacing w:line="500" w:lineRule="exact"/>
        <w:ind w:firstLineChars="200" w:firstLine="480"/>
        <w:rPr>
          <w:bCs/>
          <w:color w:val="000000"/>
          <w:sz w:val="24"/>
        </w:rPr>
      </w:pPr>
      <w:r>
        <w:rPr>
          <w:rFonts w:hint="eastAsia"/>
          <w:bCs/>
          <w:color w:val="000000"/>
          <w:sz w:val="24"/>
        </w:rPr>
        <w:t>（</w:t>
      </w:r>
      <w:r>
        <w:rPr>
          <w:bCs/>
          <w:color w:val="000000"/>
          <w:sz w:val="24"/>
        </w:rPr>
        <w:t>10</w:t>
      </w:r>
      <w:r>
        <w:rPr>
          <w:rFonts w:hint="eastAsia"/>
          <w:bCs/>
          <w:color w:val="000000"/>
          <w:sz w:val="24"/>
        </w:rPr>
        <w:t>）</w:t>
      </w:r>
      <w:r>
        <w:rPr>
          <w:bCs/>
          <w:color w:val="000000"/>
          <w:sz w:val="24"/>
        </w:rPr>
        <w:t>无不良记录承诺书原件（格式见第六章）；</w:t>
      </w:r>
    </w:p>
    <w:p w:rsidR="005311F9" w:rsidRDefault="0054126C">
      <w:pPr>
        <w:spacing w:line="500" w:lineRule="exact"/>
        <w:ind w:firstLineChars="200" w:firstLine="480"/>
        <w:rPr>
          <w:bCs/>
          <w:color w:val="000000"/>
          <w:sz w:val="24"/>
        </w:rPr>
      </w:pPr>
      <w:r>
        <w:rPr>
          <w:rFonts w:hint="eastAsia"/>
          <w:bCs/>
          <w:sz w:val="24"/>
        </w:rPr>
        <w:t>（</w:t>
      </w:r>
      <w:r>
        <w:rPr>
          <w:bCs/>
          <w:sz w:val="24"/>
        </w:rPr>
        <w:t>11</w:t>
      </w:r>
      <w:r>
        <w:rPr>
          <w:rFonts w:hint="eastAsia"/>
          <w:bCs/>
          <w:sz w:val="24"/>
        </w:rPr>
        <w:t>）</w:t>
      </w:r>
      <w:r>
        <w:rPr>
          <w:bCs/>
          <w:sz w:val="24"/>
        </w:rPr>
        <w:t>资</w:t>
      </w:r>
      <w:r>
        <w:rPr>
          <w:bCs/>
          <w:color w:val="000000"/>
          <w:sz w:val="24"/>
        </w:rPr>
        <w:t>格审查文件表格（格式见第六章）。</w:t>
      </w:r>
    </w:p>
    <w:p w:rsidR="005311F9" w:rsidRDefault="0054126C">
      <w:pPr>
        <w:spacing w:line="480" w:lineRule="exact"/>
        <w:ind w:firstLineChars="200" w:firstLine="482"/>
        <w:rPr>
          <w:bCs/>
          <w:color w:val="000000"/>
          <w:sz w:val="24"/>
        </w:rPr>
      </w:pPr>
      <w:r>
        <w:rPr>
          <w:b/>
          <w:bCs/>
          <w:color w:val="000000"/>
          <w:sz w:val="24"/>
        </w:rPr>
        <w:t>具体详见本招标文件《第二章　评标办法》中的资格评审标准</w:t>
      </w:r>
      <w:r>
        <w:rPr>
          <w:bCs/>
          <w:color w:val="000000"/>
          <w:sz w:val="24"/>
        </w:rPr>
        <w:t>。</w:t>
      </w:r>
    </w:p>
    <w:p w:rsidR="005311F9" w:rsidRDefault="0054126C">
      <w:pPr>
        <w:spacing w:line="480" w:lineRule="exact"/>
        <w:ind w:firstLineChars="200" w:firstLine="482"/>
        <w:rPr>
          <w:rFonts w:eastAsia="仿宋_GB2312"/>
          <w:bCs/>
          <w:color w:val="000000"/>
          <w:sz w:val="24"/>
        </w:rPr>
      </w:pPr>
      <w:r>
        <w:rPr>
          <w:b/>
          <w:bCs/>
          <w:color w:val="000000"/>
          <w:sz w:val="24"/>
        </w:rPr>
        <w:t>以上材料如为复印件须加盖投标单位公章。</w:t>
      </w:r>
    </w:p>
    <w:p w:rsidR="005311F9" w:rsidRDefault="0054126C">
      <w:pPr>
        <w:spacing w:line="480" w:lineRule="exact"/>
        <w:ind w:firstLineChars="200" w:firstLine="482"/>
        <w:rPr>
          <w:b/>
          <w:bCs/>
          <w:sz w:val="24"/>
        </w:rPr>
      </w:pPr>
      <w:r>
        <w:rPr>
          <w:b/>
          <w:bCs/>
          <w:color w:val="000000"/>
          <w:sz w:val="24"/>
        </w:rPr>
        <w:t xml:space="preserve">9.3 </w:t>
      </w:r>
      <w:r>
        <w:rPr>
          <w:b/>
          <w:bCs/>
          <w:color w:val="000000"/>
          <w:sz w:val="24"/>
        </w:rPr>
        <w:t>商务标包括内容</w:t>
      </w:r>
      <w:r>
        <w:rPr>
          <w:b/>
          <w:bCs/>
          <w:sz w:val="24"/>
        </w:rPr>
        <w:t>：</w:t>
      </w:r>
    </w:p>
    <w:p w:rsidR="005311F9" w:rsidRDefault="0054126C">
      <w:pPr>
        <w:spacing w:line="480" w:lineRule="exact"/>
        <w:ind w:firstLineChars="200" w:firstLine="480"/>
        <w:rPr>
          <w:bCs/>
          <w:sz w:val="24"/>
        </w:rPr>
      </w:pPr>
      <w:r>
        <w:rPr>
          <w:bCs/>
          <w:sz w:val="24"/>
        </w:rPr>
        <w:t>（</w:t>
      </w:r>
      <w:r>
        <w:rPr>
          <w:bCs/>
          <w:sz w:val="24"/>
        </w:rPr>
        <w:t>1</w:t>
      </w:r>
      <w:r>
        <w:rPr>
          <w:bCs/>
          <w:sz w:val="24"/>
        </w:rPr>
        <w:t>）投标函（格式参见第七章）；</w:t>
      </w:r>
    </w:p>
    <w:p w:rsidR="005311F9" w:rsidRDefault="0054126C">
      <w:pPr>
        <w:spacing w:line="480" w:lineRule="exact"/>
        <w:ind w:firstLineChars="200" w:firstLine="480"/>
        <w:rPr>
          <w:bCs/>
          <w:color w:val="000000"/>
          <w:sz w:val="24"/>
        </w:rPr>
      </w:pPr>
      <w:r>
        <w:rPr>
          <w:bCs/>
          <w:color w:val="000000"/>
          <w:sz w:val="24"/>
        </w:rPr>
        <w:t>（</w:t>
      </w:r>
      <w:r>
        <w:rPr>
          <w:bCs/>
          <w:color w:val="000000"/>
          <w:sz w:val="24"/>
        </w:rPr>
        <w:t>2</w:t>
      </w:r>
      <w:r>
        <w:rPr>
          <w:bCs/>
          <w:color w:val="000000"/>
          <w:sz w:val="24"/>
        </w:rPr>
        <w:t>）已标价的工程量清单：投标总价</w:t>
      </w:r>
      <w:r>
        <w:rPr>
          <w:bCs/>
          <w:color w:val="000000"/>
          <w:sz w:val="24"/>
          <w:szCs w:val="20"/>
        </w:rPr>
        <w:t>封面</w:t>
      </w:r>
      <w:r>
        <w:rPr>
          <w:bCs/>
          <w:color w:val="000000"/>
          <w:sz w:val="24"/>
        </w:rPr>
        <w:t>、</w:t>
      </w:r>
      <w:r>
        <w:rPr>
          <w:bCs/>
          <w:color w:val="000000"/>
          <w:sz w:val="24"/>
          <w:szCs w:val="20"/>
        </w:rPr>
        <w:t>投标总价扉页、</w:t>
      </w:r>
      <w:r>
        <w:rPr>
          <w:bCs/>
          <w:color w:val="000000"/>
          <w:sz w:val="24"/>
        </w:rPr>
        <w:t>总说明、建设项目投标报价汇总表、单项工程投标报价汇总表、单位工程投标报价汇总表、分部分项工程和单价措施项目清单与计价表、综合单价分析表、总价措施项目清单与计价表、其他项目清单与计价汇总表、暂列金额明细表、材料</w:t>
      </w:r>
      <w:r>
        <w:rPr>
          <w:rFonts w:hint="eastAsia"/>
          <w:bCs/>
          <w:color w:val="000000"/>
          <w:sz w:val="24"/>
        </w:rPr>
        <w:t>（</w:t>
      </w:r>
      <w:r>
        <w:rPr>
          <w:bCs/>
          <w:color w:val="000000"/>
          <w:sz w:val="24"/>
        </w:rPr>
        <w:t>工程设备</w:t>
      </w:r>
      <w:r>
        <w:rPr>
          <w:rFonts w:hint="eastAsia"/>
          <w:bCs/>
          <w:color w:val="000000"/>
          <w:sz w:val="24"/>
        </w:rPr>
        <w:t>）</w:t>
      </w:r>
      <w:r>
        <w:rPr>
          <w:bCs/>
          <w:color w:val="000000"/>
          <w:sz w:val="24"/>
        </w:rPr>
        <w:t>暂估单价及调整表、专业工程暂估价及结算价表、计日工表、</w:t>
      </w:r>
      <w:r>
        <w:rPr>
          <w:bCs/>
          <w:color w:val="000000"/>
          <w:sz w:val="24"/>
        </w:rPr>
        <w:lastRenderedPageBreak/>
        <w:t>总承包服务费计价表、规费、税金项目清单与计价表等；</w:t>
      </w:r>
    </w:p>
    <w:p w:rsidR="005311F9" w:rsidRDefault="0054126C">
      <w:pPr>
        <w:spacing w:line="480" w:lineRule="exact"/>
        <w:ind w:firstLineChars="200" w:firstLine="480"/>
        <w:rPr>
          <w:bCs/>
          <w:color w:val="FF0000"/>
          <w:sz w:val="24"/>
        </w:rPr>
      </w:pPr>
      <w:r>
        <w:rPr>
          <w:bCs/>
          <w:color w:val="000000"/>
          <w:sz w:val="24"/>
        </w:rPr>
        <w:t>（</w:t>
      </w:r>
      <w:r>
        <w:rPr>
          <w:bCs/>
          <w:color w:val="000000"/>
          <w:sz w:val="24"/>
        </w:rPr>
        <w:t>3</w:t>
      </w:r>
      <w:r>
        <w:rPr>
          <w:bCs/>
          <w:color w:val="000000"/>
          <w:sz w:val="24"/>
        </w:rPr>
        <w:t>）主材、特材和其他需发包人供应的材料用量；发包人供应材料一览表、承包人供应主要材料一览表；</w:t>
      </w:r>
    </w:p>
    <w:p w:rsidR="005311F9" w:rsidRDefault="0054126C">
      <w:pPr>
        <w:spacing w:line="480" w:lineRule="exact"/>
        <w:ind w:leftChars="-150" w:left="-315" w:firstLineChars="330" w:firstLine="792"/>
        <w:rPr>
          <w:bCs/>
          <w:color w:val="000000"/>
          <w:sz w:val="24"/>
        </w:rPr>
      </w:pPr>
      <w:r>
        <w:rPr>
          <w:bCs/>
          <w:color w:val="000000"/>
          <w:sz w:val="24"/>
        </w:rPr>
        <w:t>（</w:t>
      </w:r>
      <w:r>
        <w:rPr>
          <w:bCs/>
          <w:color w:val="000000"/>
          <w:sz w:val="24"/>
        </w:rPr>
        <w:t>4</w:t>
      </w:r>
      <w:r>
        <w:rPr>
          <w:bCs/>
          <w:color w:val="000000"/>
          <w:sz w:val="24"/>
        </w:rPr>
        <w:t>）计划投入的主要施工机械设备表、主要施工管理人员表。</w:t>
      </w:r>
    </w:p>
    <w:p w:rsidR="005311F9" w:rsidRDefault="0054126C">
      <w:pPr>
        <w:spacing w:line="480" w:lineRule="exact"/>
        <w:ind w:firstLineChars="200" w:firstLine="480"/>
        <w:rPr>
          <w:bCs/>
          <w:color w:val="000000"/>
          <w:sz w:val="24"/>
        </w:rPr>
      </w:pPr>
      <w:r>
        <w:rPr>
          <w:bCs/>
          <w:color w:val="000000"/>
          <w:kern w:val="0"/>
          <w:sz w:val="24"/>
        </w:rPr>
        <w:t>10</w:t>
      </w:r>
      <w:r>
        <w:rPr>
          <w:bCs/>
          <w:color w:val="000000"/>
          <w:kern w:val="0"/>
          <w:sz w:val="24"/>
        </w:rPr>
        <w:t>、</w:t>
      </w:r>
      <w:r>
        <w:rPr>
          <w:bCs/>
          <w:color w:val="000000"/>
          <w:sz w:val="24"/>
        </w:rPr>
        <w:t>招标文件提供的文件格式</w:t>
      </w:r>
      <w:r>
        <w:rPr>
          <w:rFonts w:hint="eastAsia"/>
          <w:bCs/>
          <w:color w:val="000000"/>
          <w:sz w:val="24"/>
        </w:rPr>
        <w:t>（</w:t>
      </w:r>
      <w:r>
        <w:rPr>
          <w:bCs/>
          <w:color w:val="000000"/>
          <w:sz w:val="24"/>
        </w:rPr>
        <w:t>第六章、第七章</w:t>
      </w:r>
      <w:r>
        <w:rPr>
          <w:rFonts w:hint="eastAsia"/>
          <w:bCs/>
          <w:color w:val="000000"/>
          <w:sz w:val="24"/>
        </w:rPr>
        <w:t>）</w:t>
      </w:r>
      <w:r>
        <w:rPr>
          <w:bCs/>
          <w:color w:val="000000"/>
          <w:sz w:val="24"/>
        </w:rPr>
        <w:t>投标人必须使用。但表式可以按同样格式进行扩展。</w:t>
      </w:r>
    </w:p>
    <w:p w:rsidR="005311F9" w:rsidRDefault="0054126C">
      <w:pPr>
        <w:spacing w:line="480" w:lineRule="exact"/>
        <w:ind w:firstLineChars="200" w:firstLine="480"/>
        <w:outlineLvl w:val="3"/>
        <w:rPr>
          <w:bCs/>
          <w:sz w:val="24"/>
        </w:rPr>
      </w:pPr>
      <w:r>
        <w:rPr>
          <w:bCs/>
          <w:color w:val="000000"/>
          <w:kern w:val="0"/>
          <w:sz w:val="24"/>
        </w:rPr>
        <w:t>11</w:t>
      </w:r>
      <w:r>
        <w:rPr>
          <w:bCs/>
          <w:color w:val="000000"/>
          <w:kern w:val="0"/>
          <w:sz w:val="24"/>
        </w:rPr>
        <w:t>、</w:t>
      </w:r>
      <w:r>
        <w:rPr>
          <w:bCs/>
          <w:color w:val="000000"/>
          <w:sz w:val="24"/>
        </w:rPr>
        <w:t>纸质投标文件正本须用不能擦去的墨水书写或打印，投标文件副本可以复印，其正、副本都应装订成册，并在封面上正确标明</w:t>
      </w:r>
      <w:r>
        <w:rPr>
          <w:bCs/>
          <w:color w:val="000000"/>
          <w:sz w:val="24"/>
        </w:rPr>
        <w:t>“</w:t>
      </w:r>
      <w:r>
        <w:rPr>
          <w:bCs/>
          <w:color w:val="000000"/>
          <w:sz w:val="24"/>
        </w:rPr>
        <w:t>正本</w:t>
      </w:r>
      <w:r>
        <w:rPr>
          <w:bCs/>
          <w:color w:val="000000"/>
          <w:sz w:val="24"/>
        </w:rPr>
        <w:t>”</w:t>
      </w:r>
      <w:r>
        <w:rPr>
          <w:bCs/>
          <w:color w:val="000000"/>
          <w:sz w:val="24"/>
        </w:rPr>
        <w:t>、</w:t>
      </w:r>
      <w:r>
        <w:rPr>
          <w:bCs/>
          <w:color w:val="000000"/>
          <w:sz w:val="24"/>
        </w:rPr>
        <w:t>“</w:t>
      </w:r>
      <w:r>
        <w:rPr>
          <w:bCs/>
          <w:color w:val="000000"/>
          <w:sz w:val="24"/>
        </w:rPr>
        <w:t>副本</w:t>
      </w:r>
      <w:r>
        <w:rPr>
          <w:bCs/>
          <w:color w:val="000000"/>
          <w:sz w:val="24"/>
        </w:rPr>
        <w:t>”</w:t>
      </w:r>
      <w:r>
        <w:rPr>
          <w:bCs/>
          <w:color w:val="000000"/>
          <w:sz w:val="24"/>
        </w:rPr>
        <w:t>字样</w:t>
      </w:r>
      <w:r>
        <w:rPr>
          <w:rFonts w:hAnsi="宋体"/>
          <w:b/>
          <w:sz w:val="24"/>
        </w:rPr>
        <w:t>（本项目仅需提供正本）</w:t>
      </w:r>
      <w:r>
        <w:rPr>
          <w:bCs/>
          <w:color w:val="000000"/>
          <w:sz w:val="24"/>
        </w:rPr>
        <w:t>。</w:t>
      </w:r>
      <w:r>
        <w:rPr>
          <w:b/>
          <w:bCs/>
          <w:sz w:val="24"/>
        </w:rPr>
        <w:t>资格审查文件、商务标分开装袋密封</w:t>
      </w:r>
      <w:r>
        <w:rPr>
          <w:bCs/>
          <w:sz w:val="24"/>
        </w:rPr>
        <w:t>。</w:t>
      </w:r>
    </w:p>
    <w:p w:rsidR="005311F9" w:rsidRDefault="0054126C">
      <w:pPr>
        <w:spacing w:line="480" w:lineRule="exact"/>
        <w:ind w:firstLineChars="200" w:firstLine="480"/>
        <w:outlineLvl w:val="3"/>
        <w:rPr>
          <w:bCs/>
          <w:color w:val="000000"/>
          <w:sz w:val="24"/>
        </w:rPr>
      </w:pPr>
      <w:r>
        <w:rPr>
          <w:bCs/>
          <w:sz w:val="24"/>
        </w:rPr>
        <w:t>全套投标文件应无修改和行间插字。如有修改，须在</w:t>
      </w:r>
      <w:r>
        <w:rPr>
          <w:bCs/>
          <w:color w:val="000000"/>
          <w:sz w:val="24"/>
        </w:rPr>
        <w:t>修改处加盖投标人法定代表人或委托代理人的印鉴。</w:t>
      </w:r>
    </w:p>
    <w:p w:rsidR="005311F9" w:rsidRDefault="0054126C">
      <w:pPr>
        <w:autoSpaceDE w:val="0"/>
        <w:autoSpaceDN w:val="0"/>
        <w:adjustRightInd w:val="0"/>
        <w:spacing w:line="480" w:lineRule="exact"/>
        <w:ind w:firstLineChars="200" w:firstLine="482"/>
        <w:jc w:val="left"/>
        <w:rPr>
          <w:b/>
          <w:bCs/>
          <w:color w:val="000000"/>
          <w:kern w:val="0"/>
          <w:sz w:val="24"/>
        </w:rPr>
      </w:pPr>
      <w:r>
        <w:rPr>
          <w:b/>
          <w:bCs/>
          <w:color w:val="000000"/>
          <w:kern w:val="0"/>
          <w:sz w:val="24"/>
        </w:rPr>
        <w:t>12</w:t>
      </w:r>
      <w:r>
        <w:rPr>
          <w:b/>
          <w:bCs/>
          <w:color w:val="000000"/>
          <w:kern w:val="0"/>
          <w:sz w:val="24"/>
        </w:rPr>
        <w:t>、投标有效期</w:t>
      </w:r>
    </w:p>
    <w:p w:rsidR="005311F9" w:rsidRDefault="0054126C">
      <w:pPr>
        <w:autoSpaceDE w:val="0"/>
        <w:autoSpaceDN w:val="0"/>
        <w:adjustRightInd w:val="0"/>
        <w:spacing w:line="480" w:lineRule="exact"/>
        <w:ind w:firstLineChars="200" w:firstLine="480"/>
        <w:jc w:val="left"/>
        <w:rPr>
          <w:b/>
          <w:bCs/>
          <w:color w:val="000000"/>
          <w:kern w:val="0"/>
          <w:sz w:val="24"/>
        </w:rPr>
      </w:pPr>
      <w:r>
        <w:rPr>
          <w:bCs/>
          <w:color w:val="000000"/>
          <w:sz w:val="24"/>
        </w:rPr>
        <w:t>投标文件自投标截止时间起至投标须知前附表规定的时间内有效。</w:t>
      </w:r>
    </w:p>
    <w:p w:rsidR="005311F9" w:rsidRDefault="0054126C">
      <w:pPr>
        <w:autoSpaceDE w:val="0"/>
        <w:autoSpaceDN w:val="0"/>
        <w:adjustRightInd w:val="0"/>
        <w:spacing w:line="480" w:lineRule="exact"/>
        <w:ind w:firstLineChars="200" w:firstLine="482"/>
        <w:jc w:val="left"/>
        <w:rPr>
          <w:b/>
          <w:bCs/>
          <w:color w:val="000000"/>
          <w:kern w:val="0"/>
          <w:sz w:val="24"/>
        </w:rPr>
      </w:pPr>
      <w:r>
        <w:rPr>
          <w:b/>
          <w:bCs/>
          <w:color w:val="000000"/>
          <w:kern w:val="0"/>
          <w:sz w:val="24"/>
        </w:rPr>
        <w:t>13</w:t>
      </w:r>
      <w:r>
        <w:rPr>
          <w:b/>
          <w:bCs/>
          <w:color w:val="000000"/>
          <w:kern w:val="0"/>
          <w:sz w:val="24"/>
        </w:rPr>
        <w:t>、投标保证金</w:t>
      </w:r>
    </w:p>
    <w:p w:rsidR="005311F9" w:rsidRDefault="0054126C">
      <w:pPr>
        <w:spacing w:line="360" w:lineRule="auto"/>
        <w:ind w:firstLineChars="200" w:firstLine="482"/>
        <w:rPr>
          <w:rFonts w:ascii="宋体" w:hAnsi="宋体" w:cs="宋体"/>
          <w:b/>
          <w:sz w:val="24"/>
        </w:rPr>
      </w:pPr>
      <w:r>
        <w:rPr>
          <w:rFonts w:ascii="宋体" w:hAnsi="宋体" w:cs="宋体" w:hint="eastAsia"/>
          <w:b/>
          <w:sz w:val="24"/>
        </w:rPr>
        <w:t>13.1投标人必须按照前附表第11项规定于投标文件提交截止时间前递交投标保证金缴纳凭证给招标代理查验；投标保证金缴纳凭证如下：</w:t>
      </w:r>
    </w:p>
    <w:p w:rsidR="005311F9" w:rsidRPr="00325DA4" w:rsidRDefault="0054126C">
      <w:pPr>
        <w:numPr>
          <w:ilvl w:val="0"/>
          <w:numId w:val="2"/>
        </w:numPr>
        <w:spacing w:line="360" w:lineRule="auto"/>
        <w:ind w:firstLineChars="200" w:firstLine="482"/>
        <w:rPr>
          <w:rFonts w:ascii="宋体" w:hAnsi="宋体" w:cs="宋体"/>
          <w:b/>
          <w:sz w:val="24"/>
        </w:rPr>
      </w:pPr>
      <w:r w:rsidRPr="00325DA4">
        <w:rPr>
          <w:rFonts w:ascii="宋体" w:hAnsi="宋体" w:cs="宋体" w:hint="eastAsia"/>
          <w:b/>
          <w:sz w:val="24"/>
        </w:rPr>
        <w:t>如投标保证金采用银行汇票形式，须同时递交投标保证金银行汇票原件（无须密封）和基本账户开户许可证（或基本存款账户信息）复印件（复印件须加盖单位公章，无须密封）供招标人代表查验，否则其投标文件不予接收。</w:t>
      </w:r>
    </w:p>
    <w:p w:rsidR="005311F9" w:rsidRPr="00325DA4" w:rsidRDefault="0054126C">
      <w:pPr>
        <w:spacing w:line="360" w:lineRule="auto"/>
        <w:ind w:firstLineChars="200" w:firstLine="482"/>
        <w:rPr>
          <w:rFonts w:ascii="宋体" w:hAnsi="宋体" w:cs="宋体"/>
          <w:b/>
          <w:sz w:val="24"/>
        </w:rPr>
      </w:pPr>
      <w:r w:rsidRPr="00325DA4">
        <w:rPr>
          <w:rFonts w:ascii="宋体" w:hAnsi="宋体" w:hint="eastAsia"/>
          <w:b/>
          <w:sz w:val="24"/>
        </w:rPr>
        <w:t>投标保证金（银行汇票形式）上</w:t>
      </w:r>
      <w:r w:rsidRPr="00325DA4">
        <w:rPr>
          <w:rFonts w:ascii="宋体" w:hAnsi="宋体" w:cs="宋体" w:hint="eastAsia"/>
          <w:b/>
          <w:sz w:val="24"/>
        </w:rPr>
        <w:t>必须注明收款人：</w:t>
      </w:r>
      <w:r w:rsidRPr="00325DA4">
        <w:rPr>
          <w:rFonts w:hint="eastAsia"/>
          <w:b/>
          <w:kern w:val="0"/>
          <w:sz w:val="24"/>
          <w:u w:val="single"/>
        </w:rPr>
        <w:t>南通市崇川区财政局</w:t>
      </w:r>
      <w:r w:rsidRPr="00325DA4">
        <w:rPr>
          <w:rFonts w:ascii="宋体" w:hAnsi="宋体" w:cs="宋体" w:hint="eastAsia"/>
          <w:b/>
          <w:sz w:val="24"/>
        </w:rPr>
        <w:t>，用途：</w:t>
      </w:r>
      <w:r w:rsidRPr="00325DA4">
        <w:rPr>
          <w:rFonts w:ascii="宋体" w:hAnsi="宋体" w:cs="宋体" w:hint="eastAsia"/>
          <w:b/>
          <w:sz w:val="28"/>
          <w:szCs w:val="28"/>
          <w:u w:val="single"/>
        </w:rPr>
        <w:t>投标保证金</w:t>
      </w:r>
      <w:r w:rsidRPr="00325DA4">
        <w:rPr>
          <w:rFonts w:ascii="宋体" w:hAnsi="宋体" w:cs="宋体" w:hint="eastAsia"/>
          <w:b/>
          <w:sz w:val="24"/>
        </w:rPr>
        <w:t>；汇款人：投标单位名称。</w:t>
      </w:r>
      <w:r w:rsidRPr="00325DA4">
        <w:rPr>
          <w:rFonts w:hint="eastAsia"/>
          <w:sz w:val="24"/>
        </w:rPr>
        <w:t>（帐户名：</w:t>
      </w:r>
      <w:r w:rsidRPr="00325DA4">
        <w:rPr>
          <w:rFonts w:hint="eastAsia"/>
          <w:b/>
          <w:kern w:val="0"/>
          <w:sz w:val="24"/>
          <w:u w:val="single"/>
        </w:rPr>
        <w:t>南通市崇川区财政局</w:t>
      </w:r>
      <w:r w:rsidRPr="00325DA4">
        <w:rPr>
          <w:rFonts w:hint="eastAsia"/>
          <w:sz w:val="24"/>
        </w:rPr>
        <w:t>，开户行：</w:t>
      </w:r>
      <w:r w:rsidRPr="00325DA4">
        <w:rPr>
          <w:rFonts w:hint="eastAsia"/>
          <w:b/>
          <w:kern w:val="0"/>
          <w:sz w:val="24"/>
          <w:u w:val="single"/>
        </w:rPr>
        <w:t>江苏银行南通汇丰支行</w:t>
      </w:r>
      <w:r w:rsidRPr="00325DA4">
        <w:rPr>
          <w:rFonts w:hint="eastAsia"/>
          <w:sz w:val="24"/>
        </w:rPr>
        <w:t>，账号：</w:t>
      </w:r>
      <w:r w:rsidRPr="00325DA4">
        <w:rPr>
          <w:rFonts w:hint="eastAsia"/>
          <w:b/>
          <w:kern w:val="0"/>
          <w:sz w:val="24"/>
          <w:u w:val="single"/>
        </w:rPr>
        <w:t>50030188000003292</w:t>
      </w:r>
      <w:r w:rsidRPr="00325DA4">
        <w:rPr>
          <w:rFonts w:hint="eastAsia"/>
          <w:sz w:val="24"/>
        </w:rPr>
        <w:t>）</w:t>
      </w:r>
      <w:r w:rsidRPr="00325DA4">
        <w:rPr>
          <w:rFonts w:ascii="宋体" w:hAnsi="宋体" w:cs="宋体" w:hint="eastAsia"/>
          <w:b/>
          <w:sz w:val="24"/>
        </w:rPr>
        <w:t>。</w:t>
      </w:r>
    </w:p>
    <w:p w:rsidR="005311F9" w:rsidRPr="00325DA4" w:rsidRDefault="0054126C">
      <w:pPr>
        <w:spacing w:line="360" w:lineRule="auto"/>
        <w:ind w:firstLineChars="200" w:firstLine="482"/>
        <w:rPr>
          <w:rFonts w:ascii="宋体" w:hAnsi="宋体" w:cs="宋体"/>
          <w:b/>
          <w:sz w:val="24"/>
        </w:rPr>
      </w:pPr>
      <w:r w:rsidRPr="00325DA4">
        <w:rPr>
          <w:rFonts w:ascii="宋体" w:hAnsi="宋体" w:cs="宋体" w:hint="eastAsia"/>
          <w:b/>
          <w:sz w:val="24"/>
        </w:rPr>
        <w:t>（2）如投标保证金采用保函或保险形式，</w:t>
      </w:r>
      <w:r w:rsidRPr="00325DA4">
        <w:rPr>
          <w:rFonts w:hint="eastAsia"/>
          <w:b/>
          <w:bCs/>
          <w:sz w:val="24"/>
        </w:rPr>
        <w:t>须提供保函或保险保单原件供招标人代表查验，否则其投标文件不予接收</w:t>
      </w:r>
      <w:r w:rsidRPr="00325DA4">
        <w:rPr>
          <w:rFonts w:ascii="宋体" w:hAnsi="宋体" w:cs="宋体" w:hint="eastAsia"/>
          <w:b/>
          <w:sz w:val="24"/>
        </w:rPr>
        <w:t>。</w:t>
      </w:r>
      <w:r w:rsidRPr="00325DA4">
        <w:rPr>
          <w:rFonts w:hint="eastAsia"/>
          <w:b/>
          <w:sz w:val="24"/>
        </w:rPr>
        <w:t>投标保证金（保函或保险形式）开具对象为</w:t>
      </w:r>
      <w:r w:rsidRPr="00325DA4">
        <w:rPr>
          <w:rFonts w:hint="eastAsia"/>
          <w:b/>
          <w:kern w:val="0"/>
          <w:sz w:val="24"/>
          <w:u w:val="single"/>
        </w:rPr>
        <w:t>南通市崇川区财政局</w:t>
      </w:r>
      <w:r w:rsidRPr="00325DA4">
        <w:rPr>
          <w:rFonts w:hint="eastAsia"/>
          <w:b/>
          <w:sz w:val="24"/>
        </w:rPr>
        <w:t>。投标保函（保险）上投保的投标保证金须在投标有效期内持续有效。</w:t>
      </w:r>
    </w:p>
    <w:p w:rsidR="005311F9" w:rsidRPr="00325DA4" w:rsidRDefault="0054126C">
      <w:pPr>
        <w:spacing w:line="360" w:lineRule="auto"/>
        <w:ind w:firstLineChars="200" w:firstLine="482"/>
        <w:rPr>
          <w:rFonts w:ascii="宋体" w:hAnsi="宋体" w:cs="宋体"/>
          <w:b/>
          <w:sz w:val="24"/>
        </w:rPr>
      </w:pPr>
      <w:r w:rsidRPr="00325DA4">
        <w:rPr>
          <w:rFonts w:ascii="宋体" w:hAnsi="宋体" w:cs="宋体" w:hint="eastAsia"/>
          <w:b/>
          <w:sz w:val="24"/>
        </w:rPr>
        <w:t>特别提醒：</w:t>
      </w:r>
    </w:p>
    <w:p w:rsidR="005311F9" w:rsidRDefault="0054126C">
      <w:pPr>
        <w:spacing w:line="360" w:lineRule="auto"/>
        <w:ind w:firstLineChars="200" w:firstLine="482"/>
        <w:rPr>
          <w:rFonts w:ascii="宋体" w:hAnsi="宋体" w:cs="宋体"/>
          <w:b/>
          <w:sz w:val="24"/>
        </w:rPr>
      </w:pPr>
      <w:r>
        <w:rPr>
          <w:rFonts w:ascii="宋体" w:hAnsi="宋体" w:cs="宋体" w:hint="eastAsia"/>
          <w:b/>
          <w:sz w:val="24"/>
        </w:rPr>
        <w:t>（1）本工程投标保证金的形式为银行汇票或保函或保险形式（并非将保证金款打入指定账户）。</w:t>
      </w:r>
    </w:p>
    <w:p w:rsidR="005311F9" w:rsidRDefault="0054126C">
      <w:pPr>
        <w:spacing w:line="360" w:lineRule="auto"/>
        <w:ind w:firstLineChars="200" w:firstLine="482"/>
        <w:rPr>
          <w:rFonts w:ascii="宋体" w:hAnsi="宋体" w:cs="宋体"/>
          <w:b/>
          <w:sz w:val="24"/>
        </w:rPr>
      </w:pPr>
      <w:r>
        <w:rPr>
          <w:rFonts w:ascii="宋体" w:hAnsi="宋体" w:cs="宋体" w:hint="eastAsia"/>
          <w:b/>
          <w:sz w:val="24"/>
        </w:rPr>
        <w:t>（2）保证金形式，收款人、用途、汇款人、保函或保险开具对象等必须符合招标文件规定，否则其投标文件不予接收。</w:t>
      </w:r>
    </w:p>
    <w:p w:rsidR="005311F9" w:rsidRDefault="0054126C">
      <w:pPr>
        <w:spacing w:line="360" w:lineRule="auto"/>
        <w:ind w:firstLineChars="200" w:firstLine="482"/>
        <w:rPr>
          <w:rFonts w:ascii="宋体" w:hAnsi="宋体" w:cs="宋体"/>
          <w:b/>
          <w:sz w:val="24"/>
        </w:rPr>
      </w:pPr>
      <w:r>
        <w:rPr>
          <w:rFonts w:ascii="宋体" w:hAnsi="宋体" w:cs="宋体" w:hint="eastAsia"/>
          <w:b/>
          <w:sz w:val="24"/>
        </w:rPr>
        <w:lastRenderedPageBreak/>
        <w:t>（3）投标保证金（银行汇票形式）必须由企业法人基本存款账户汇出，否则不予接受。</w:t>
      </w:r>
    </w:p>
    <w:p w:rsidR="005311F9" w:rsidRDefault="0054126C">
      <w:pPr>
        <w:spacing w:line="480" w:lineRule="exact"/>
        <w:ind w:firstLineChars="200" w:firstLine="482"/>
        <w:rPr>
          <w:bCs/>
          <w:sz w:val="24"/>
        </w:rPr>
      </w:pPr>
      <w:r>
        <w:rPr>
          <w:rFonts w:ascii="宋体" w:hAnsi="宋体" w:cs="宋体" w:hint="eastAsia"/>
          <w:b/>
          <w:sz w:val="24"/>
        </w:rPr>
        <w:t>（4）中标单位的投标保证金有效期在投标截止日后60天内有效，在缴纳履约保证金前，如投标保证金已失效，中标单位应主动延续投标保证金的有效期，否则招标人有权在保证金失效后取消中标人的中标资格，并自认定之日起一年内不得参与崇川区平台招标活动。</w:t>
      </w:r>
    </w:p>
    <w:p w:rsidR="005311F9" w:rsidRDefault="0054126C">
      <w:pPr>
        <w:spacing w:line="480" w:lineRule="exact"/>
        <w:ind w:firstLineChars="196" w:firstLine="470"/>
        <w:rPr>
          <w:bCs/>
          <w:sz w:val="24"/>
          <w:u w:val="single"/>
        </w:rPr>
      </w:pPr>
      <w:r>
        <w:rPr>
          <w:bCs/>
          <w:kern w:val="0"/>
          <w:sz w:val="24"/>
        </w:rPr>
        <w:t>14</w:t>
      </w:r>
      <w:r>
        <w:rPr>
          <w:bCs/>
          <w:kern w:val="0"/>
          <w:sz w:val="24"/>
        </w:rPr>
        <w:t>、投标保证金退还</w:t>
      </w:r>
    </w:p>
    <w:p w:rsidR="005311F9" w:rsidRDefault="0054126C">
      <w:pPr>
        <w:spacing w:line="480" w:lineRule="exact"/>
        <w:ind w:firstLineChars="200" w:firstLine="480"/>
        <w:rPr>
          <w:bCs/>
          <w:color w:val="000000"/>
          <w:sz w:val="24"/>
          <w:u w:val="single"/>
        </w:rPr>
      </w:pPr>
      <w:r>
        <w:rPr>
          <w:bCs/>
          <w:color w:val="000000"/>
          <w:sz w:val="24"/>
        </w:rPr>
        <w:t xml:space="preserve">14.1 </w:t>
      </w:r>
      <w:r>
        <w:rPr>
          <w:bCs/>
          <w:color w:val="000000"/>
          <w:sz w:val="24"/>
        </w:rPr>
        <w:t>未中标单位的投标保证金在定标后予以退还。</w:t>
      </w:r>
    </w:p>
    <w:p w:rsidR="005311F9" w:rsidRDefault="0054126C">
      <w:pPr>
        <w:spacing w:line="480" w:lineRule="exact"/>
        <w:ind w:firstLineChars="200" w:firstLine="480"/>
        <w:rPr>
          <w:bCs/>
          <w:color w:val="000000"/>
          <w:sz w:val="24"/>
          <w:u w:val="single"/>
        </w:rPr>
      </w:pPr>
      <w:r>
        <w:rPr>
          <w:bCs/>
          <w:color w:val="000000"/>
          <w:sz w:val="24"/>
        </w:rPr>
        <w:t xml:space="preserve">14.2 </w:t>
      </w:r>
      <w:r>
        <w:rPr>
          <w:bCs/>
          <w:color w:val="000000"/>
          <w:sz w:val="24"/>
        </w:rPr>
        <w:t>中标单位的投标保证金在施工合同生效后一周内予以退还。</w:t>
      </w:r>
    </w:p>
    <w:p w:rsidR="005311F9" w:rsidRDefault="0054126C">
      <w:pPr>
        <w:spacing w:line="480" w:lineRule="exact"/>
        <w:ind w:firstLineChars="200" w:firstLine="482"/>
        <w:rPr>
          <w:b/>
          <w:bCs/>
          <w:color w:val="000000"/>
          <w:sz w:val="24"/>
        </w:rPr>
      </w:pPr>
      <w:r>
        <w:rPr>
          <w:b/>
          <w:bCs/>
          <w:color w:val="000000"/>
          <w:sz w:val="24"/>
        </w:rPr>
        <w:t xml:space="preserve">14.3 </w:t>
      </w:r>
      <w:r>
        <w:rPr>
          <w:b/>
          <w:bCs/>
          <w:color w:val="000000"/>
          <w:sz w:val="24"/>
        </w:rPr>
        <w:t>投标人出现下列情况，其投标保证金一律不予退还。</w:t>
      </w:r>
    </w:p>
    <w:p w:rsidR="005311F9" w:rsidRDefault="0054126C">
      <w:pPr>
        <w:spacing w:line="480" w:lineRule="exact"/>
        <w:ind w:firstLineChars="200" w:firstLine="482"/>
        <w:rPr>
          <w:b/>
          <w:bCs/>
          <w:color w:val="000000"/>
          <w:sz w:val="24"/>
        </w:rPr>
      </w:pPr>
      <w:r>
        <w:rPr>
          <w:b/>
          <w:bCs/>
          <w:color w:val="000000"/>
          <w:sz w:val="24"/>
        </w:rPr>
        <w:t>14.3.1</w:t>
      </w:r>
      <w:r>
        <w:rPr>
          <w:b/>
          <w:bCs/>
          <w:color w:val="000000"/>
          <w:sz w:val="24"/>
        </w:rPr>
        <w:t>投标人在投标有效期内撤回其投标文件；</w:t>
      </w:r>
    </w:p>
    <w:p w:rsidR="005311F9" w:rsidRDefault="0054126C">
      <w:pPr>
        <w:spacing w:line="480" w:lineRule="exact"/>
        <w:ind w:firstLineChars="200" w:firstLine="482"/>
        <w:rPr>
          <w:b/>
          <w:bCs/>
          <w:color w:val="000000"/>
          <w:kern w:val="0"/>
          <w:sz w:val="24"/>
          <w:u w:val="thick" w:color="FF0000"/>
        </w:rPr>
      </w:pPr>
      <w:r>
        <w:rPr>
          <w:b/>
          <w:bCs/>
          <w:color w:val="000000"/>
          <w:sz w:val="24"/>
        </w:rPr>
        <w:t>14.3.2</w:t>
      </w:r>
      <w:r>
        <w:rPr>
          <w:b/>
          <w:bCs/>
          <w:color w:val="000000"/>
          <w:kern w:val="0"/>
          <w:sz w:val="24"/>
          <w:u w:val="thick" w:color="FF0000"/>
        </w:rPr>
        <w:t>投标人存在《江苏省房屋建筑和市政基础设施工程招标投标中串通投标和弄虚作假行为认定处理办法（试行）》（苏建规字〔</w:t>
      </w:r>
      <w:r>
        <w:rPr>
          <w:b/>
          <w:bCs/>
          <w:color w:val="000000"/>
          <w:kern w:val="0"/>
          <w:sz w:val="24"/>
          <w:u w:val="thick" w:color="FF0000"/>
        </w:rPr>
        <w:t>2014</w:t>
      </w:r>
      <w:r>
        <w:rPr>
          <w:b/>
          <w:bCs/>
          <w:color w:val="000000"/>
          <w:kern w:val="0"/>
          <w:sz w:val="24"/>
          <w:u w:val="thick" w:color="FF0000"/>
        </w:rPr>
        <w:t>〕</w:t>
      </w:r>
      <w:r>
        <w:rPr>
          <w:b/>
          <w:bCs/>
          <w:color w:val="000000"/>
          <w:kern w:val="0"/>
          <w:sz w:val="24"/>
          <w:u w:val="thick" w:color="FF0000"/>
        </w:rPr>
        <w:t>2</w:t>
      </w:r>
      <w:r>
        <w:rPr>
          <w:b/>
          <w:bCs/>
          <w:color w:val="000000"/>
          <w:kern w:val="0"/>
          <w:sz w:val="24"/>
          <w:u w:val="thick" w:color="FF0000"/>
        </w:rPr>
        <w:t>号）第四条、第五条、第六条、第七条规定的串通投标、弄虚作假等行为的。</w:t>
      </w:r>
    </w:p>
    <w:p w:rsidR="005311F9" w:rsidRDefault="0054126C">
      <w:pPr>
        <w:spacing w:line="480" w:lineRule="exact"/>
        <w:ind w:firstLineChars="200" w:firstLine="482"/>
        <w:rPr>
          <w:b/>
          <w:bCs/>
          <w:color w:val="000000"/>
          <w:sz w:val="24"/>
        </w:rPr>
      </w:pPr>
      <w:r>
        <w:rPr>
          <w:b/>
          <w:bCs/>
          <w:color w:val="000000"/>
          <w:sz w:val="24"/>
        </w:rPr>
        <w:t>14.3.3</w:t>
      </w:r>
      <w:r>
        <w:rPr>
          <w:b/>
          <w:bCs/>
          <w:color w:val="000000"/>
          <w:kern w:val="0"/>
          <w:sz w:val="24"/>
          <w:u w:val="thick" w:color="FF0000"/>
        </w:rPr>
        <w:t>不同投标人的投标文件、已标价的工程量清单经清标软件分析，出现了评标委员会认为不应当雷同的情况（相同错误）的，且被评委认定为串标的。</w:t>
      </w:r>
    </w:p>
    <w:p w:rsidR="005311F9" w:rsidRDefault="0054126C">
      <w:pPr>
        <w:spacing w:line="480" w:lineRule="exact"/>
        <w:ind w:firstLineChars="200" w:firstLine="482"/>
        <w:rPr>
          <w:b/>
          <w:bCs/>
          <w:color w:val="000000"/>
          <w:sz w:val="24"/>
        </w:rPr>
      </w:pPr>
      <w:r>
        <w:rPr>
          <w:b/>
          <w:bCs/>
          <w:color w:val="000000"/>
          <w:sz w:val="24"/>
        </w:rPr>
        <w:t>14.3.4</w:t>
      </w:r>
      <w:r>
        <w:rPr>
          <w:b/>
          <w:bCs/>
          <w:color w:val="000000"/>
          <w:sz w:val="24"/>
        </w:rPr>
        <w:t>投标人已签订《承诺书》（详见招标文件标准格式）的，自投标之日起，中标公示结束之日止，经举报或区招标监管机构（评标委员会）复核，有悖于《承诺书》相关承诺的，且查证属实的。</w:t>
      </w:r>
    </w:p>
    <w:p w:rsidR="005311F9" w:rsidRDefault="0054126C">
      <w:pPr>
        <w:spacing w:line="480" w:lineRule="exact"/>
        <w:ind w:firstLineChars="200" w:firstLine="482"/>
        <w:rPr>
          <w:b/>
          <w:bCs/>
          <w:color w:val="000000"/>
          <w:sz w:val="24"/>
        </w:rPr>
      </w:pPr>
      <w:r>
        <w:rPr>
          <w:b/>
          <w:bCs/>
          <w:color w:val="000000"/>
          <w:sz w:val="24"/>
        </w:rPr>
        <w:t>14.4</w:t>
      </w:r>
      <w:r>
        <w:rPr>
          <w:b/>
          <w:bCs/>
          <w:color w:val="000000"/>
          <w:sz w:val="24"/>
        </w:rPr>
        <w:t>中标通知书发出后，除不可抗力情况外，中标人出现下列情形之一的，招标人必须取消其中标资格，并不予退还其投标保证金：</w:t>
      </w:r>
    </w:p>
    <w:p w:rsidR="005311F9" w:rsidRDefault="0054126C">
      <w:pPr>
        <w:widowControl/>
        <w:spacing w:line="480" w:lineRule="exact"/>
        <w:ind w:firstLineChars="200" w:firstLine="482"/>
        <w:jc w:val="left"/>
        <w:rPr>
          <w:b/>
          <w:bCs/>
          <w:color w:val="000000"/>
          <w:sz w:val="24"/>
        </w:rPr>
      </w:pPr>
      <w:r>
        <w:rPr>
          <w:b/>
          <w:bCs/>
          <w:color w:val="000000"/>
          <w:sz w:val="24"/>
        </w:rPr>
        <w:t>14.4.1</w:t>
      </w:r>
      <w:r>
        <w:rPr>
          <w:b/>
          <w:bCs/>
          <w:color w:val="000000"/>
          <w:sz w:val="24"/>
        </w:rPr>
        <w:t>放弃中标项目的；</w:t>
      </w:r>
    </w:p>
    <w:p w:rsidR="005311F9" w:rsidRDefault="0054126C">
      <w:pPr>
        <w:widowControl/>
        <w:spacing w:line="480" w:lineRule="exact"/>
        <w:ind w:firstLineChars="200" w:firstLine="482"/>
        <w:jc w:val="left"/>
        <w:rPr>
          <w:b/>
          <w:bCs/>
          <w:color w:val="000000"/>
          <w:sz w:val="24"/>
        </w:rPr>
      </w:pPr>
      <w:r>
        <w:rPr>
          <w:b/>
          <w:bCs/>
          <w:color w:val="000000"/>
          <w:sz w:val="24"/>
        </w:rPr>
        <w:t>14.4.2</w:t>
      </w:r>
      <w:r>
        <w:rPr>
          <w:b/>
          <w:bCs/>
          <w:color w:val="000000"/>
          <w:sz w:val="24"/>
        </w:rPr>
        <w:t>拒不按照招标文件的要求提交履约保证金的；</w:t>
      </w:r>
    </w:p>
    <w:p w:rsidR="005311F9" w:rsidRDefault="0054126C">
      <w:pPr>
        <w:widowControl/>
        <w:spacing w:line="480" w:lineRule="exact"/>
        <w:ind w:firstLineChars="200" w:firstLine="482"/>
        <w:jc w:val="left"/>
        <w:rPr>
          <w:b/>
          <w:bCs/>
          <w:color w:val="000000"/>
          <w:sz w:val="24"/>
        </w:rPr>
      </w:pPr>
      <w:r>
        <w:rPr>
          <w:b/>
          <w:bCs/>
          <w:color w:val="000000"/>
          <w:sz w:val="24"/>
        </w:rPr>
        <w:t>14.4.3</w:t>
      </w:r>
      <w:r>
        <w:rPr>
          <w:b/>
          <w:bCs/>
          <w:color w:val="000000"/>
          <w:sz w:val="24"/>
        </w:rPr>
        <w:t>除不可抗力情况外不执行本招标文件第一章第</w:t>
      </w:r>
      <w:r>
        <w:rPr>
          <w:b/>
          <w:bCs/>
          <w:color w:val="000000"/>
          <w:sz w:val="24"/>
        </w:rPr>
        <w:t>34</w:t>
      </w:r>
      <w:r>
        <w:rPr>
          <w:b/>
          <w:bCs/>
          <w:color w:val="000000"/>
          <w:sz w:val="24"/>
        </w:rPr>
        <w:t>条款、</w:t>
      </w:r>
      <w:r>
        <w:rPr>
          <w:b/>
          <w:bCs/>
          <w:color w:val="000000"/>
          <w:sz w:val="24"/>
        </w:rPr>
        <w:t>35</w:t>
      </w:r>
      <w:r>
        <w:rPr>
          <w:b/>
          <w:bCs/>
          <w:color w:val="000000"/>
          <w:sz w:val="24"/>
        </w:rPr>
        <w:t>条款的；</w:t>
      </w:r>
    </w:p>
    <w:p w:rsidR="005311F9" w:rsidRDefault="0054126C">
      <w:pPr>
        <w:widowControl/>
        <w:spacing w:line="480" w:lineRule="exact"/>
        <w:ind w:firstLineChars="200" w:firstLine="482"/>
        <w:jc w:val="left"/>
        <w:rPr>
          <w:b/>
          <w:bCs/>
          <w:color w:val="000000"/>
          <w:sz w:val="24"/>
        </w:rPr>
      </w:pPr>
      <w:r>
        <w:rPr>
          <w:b/>
          <w:bCs/>
          <w:color w:val="000000"/>
          <w:sz w:val="24"/>
        </w:rPr>
        <w:t>14.4.4</w:t>
      </w:r>
      <w:r>
        <w:rPr>
          <w:b/>
          <w:bCs/>
          <w:color w:val="000000"/>
          <w:sz w:val="24"/>
        </w:rPr>
        <w:t>不与招标人签订合同的，或者在签订合同时向招标人提出附加条件或者更改合同实质性内容的。</w:t>
      </w:r>
    </w:p>
    <w:p w:rsidR="005311F9" w:rsidRDefault="0054126C">
      <w:pPr>
        <w:spacing w:line="480" w:lineRule="exact"/>
        <w:ind w:firstLineChars="200" w:firstLine="482"/>
        <w:rPr>
          <w:b/>
          <w:bCs/>
          <w:color w:val="000000"/>
          <w:sz w:val="24"/>
        </w:rPr>
      </w:pPr>
      <w:r>
        <w:rPr>
          <w:b/>
          <w:bCs/>
          <w:color w:val="000000"/>
          <w:kern w:val="0"/>
          <w:sz w:val="24"/>
          <w:u w:val="thick" w:color="FF0000"/>
        </w:rPr>
        <w:t>存在上述</w:t>
      </w:r>
      <w:r>
        <w:rPr>
          <w:b/>
          <w:bCs/>
          <w:color w:val="000000"/>
          <w:kern w:val="0"/>
          <w:sz w:val="24"/>
          <w:u w:val="thick" w:color="FF0000"/>
        </w:rPr>
        <w:t>14.3--14.4</w:t>
      </w:r>
      <w:r>
        <w:rPr>
          <w:b/>
          <w:bCs/>
          <w:color w:val="000000"/>
          <w:kern w:val="0"/>
          <w:sz w:val="24"/>
          <w:u w:val="thick" w:color="FF0000"/>
        </w:rPr>
        <w:t>行为的，由招标人没收投标保证金并</w:t>
      </w:r>
      <w:r>
        <w:rPr>
          <w:rFonts w:hint="eastAsia"/>
          <w:b/>
          <w:bCs/>
          <w:color w:val="000000"/>
          <w:kern w:val="0"/>
          <w:sz w:val="24"/>
          <w:u w:val="thick" w:color="FF0000"/>
        </w:rPr>
        <w:t>上缴国库</w:t>
      </w:r>
      <w:r>
        <w:rPr>
          <w:b/>
          <w:bCs/>
          <w:color w:val="000000"/>
          <w:kern w:val="0"/>
          <w:sz w:val="24"/>
          <w:u w:val="thick" w:color="FF0000"/>
        </w:rPr>
        <w:t>，并自认定之日起一年内不得参与本单位任何招投标活动。参与投标的企业将视为遵守以上处理条款。</w:t>
      </w:r>
    </w:p>
    <w:p w:rsidR="005311F9" w:rsidRDefault="0054126C" w:rsidP="00DE3405">
      <w:pPr>
        <w:pStyle w:val="2"/>
        <w:spacing w:beforeLines="100" w:line="480" w:lineRule="exact"/>
        <w:jc w:val="center"/>
        <w:rPr>
          <w:rFonts w:ascii="Times New Roman" w:eastAsia="宋体" w:hAnsi="Times New Roman"/>
          <w:color w:val="000000"/>
          <w:sz w:val="30"/>
          <w:szCs w:val="30"/>
        </w:rPr>
      </w:pPr>
      <w:r>
        <w:rPr>
          <w:rFonts w:ascii="Times New Roman" w:eastAsia="宋体" w:hAnsi="Times New Roman"/>
          <w:color w:val="000000"/>
          <w:sz w:val="30"/>
          <w:szCs w:val="30"/>
        </w:rPr>
        <w:t>（四）招标控制价及投标报价</w:t>
      </w:r>
      <w:bookmarkEnd w:id="24"/>
    </w:p>
    <w:p w:rsidR="005311F9" w:rsidRDefault="0054126C">
      <w:pPr>
        <w:spacing w:line="440" w:lineRule="exact"/>
        <w:ind w:firstLineChars="200" w:firstLine="482"/>
        <w:rPr>
          <w:rFonts w:ascii="宋体" w:hAnsi="宋体"/>
          <w:sz w:val="24"/>
        </w:rPr>
      </w:pPr>
      <w:r>
        <w:rPr>
          <w:rFonts w:ascii="宋体" w:hAnsi="宋体"/>
          <w:b/>
          <w:kern w:val="0"/>
          <w:sz w:val="24"/>
        </w:rPr>
        <w:t>15、</w:t>
      </w:r>
      <w:r>
        <w:rPr>
          <w:rFonts w:ascii="宋体" w:hAnsi="宋体"/>
          <w:spacing w:val="-2"/>
          <w:sz w:val="24"/>
        </w:rPr>
        <w:t>投标报价应包括招标文件所确定的招标范围内相应工程量清单及相关资料及规范、规定等全部内容，以及为完成上述内容所必须的附属工程、临时工程、材料、劳务、机械、成品保护、</w:t>
      </w:r>
      <w:r>
        <w:rPr>
          <w:rFonts w:ascii="宋体" w:hAnsi="宋体"/>
          <w:spacing w:val="-2"/>
          <w:sz w:val="24"/>
        </w:rPr>
        <w:lastRenderedPageBreak/>
        <w:t>垂直运输、脚手架搭设使用、与各工种间的协调配合工作、清洗、养护、验收、创优、安全措施、技术措施，作为一名有经验的投标人所应考虑到的各种因素、风险及所需的全部费用</w:t>
      </w:r>
      <w:r>
        <w:rPr>
          <w:rFonts w:ascii="宋体" w:hAnsi="宋体"/>
          <w:sz w:val="24"/>
        </w:rPr>
        <w:t>。</w:t>
      </w:r>
    </w:p>
    <w:p w:rsidR="005311F9" w:rsidRDefault="0054126C">
      <w:pPr>
        <w:spacing w:line="440" w:lineRule="exact"/>
        <w:ind w:firstLineChars="200" w:firstLine="480"/>
        <w:rPr>
          <w:rFonts w:ascii="宋体" w:hAnsi="宋体"/>
          <w:sz w:val="24"/>
        </w:rPr>
      </w:pPr>
      <w:r>
        <w:rPr>
          <w:rFonts w:ascii="宋体" w:hAnsi="宋体"/>
          <w:sz w:val="24"/>
        </w:rPr>
        <w:t>招标文件后附的工程量清单标明的工程量清单表是投标人投标报价的共同基础。招标人提供的工程量清单，投标人应结合投标须知、投标须知前附表、合同条款、技术标准和要求与图纸一起阅读理解。</w:t>
      </w:r>
    </w:p>
    <w:p w:rsidR="005311F9" w:rsidRDefault="0054126C">
      <w:pPr>
        <w:spacing w:line="440" w:lineRule="exact"/>
        <w:ind w:firstLineChars="200" w:firstLine="482"/>
        <w:rPr>
          <w:rFonts w:ascii="宋体" w:hAnsi="宋体"/>
          <w:b/>
          <w:kern w:val="0"/>
          <w:sz w:val="24"/>
        </w:rPr>
      </w:pPr>
      <w:r>
        <w:rPr>
          <w:rFonts w:ascii="宋体" w:hAnsi="宋体"/>
          <w:b/>
          <w:kern w:val="0"/>
          <w:sz w:val="24"/>
        </w:rPr>
        <w:t xml:space="preserve">16、投标报价方式： </w:t>
      </w:r>
    </w:p>
    <w:p w:rsidR="005311F9" w:rsidRDefault="0054126C">
      <w:pPr>
        <w:spacing w:line="440" w:lineRule="exact"/>
        <w:ind w:firstLineChars="200" w:firstLine="480"/>
        <w:rPr>
          <w:rFonts w:ascii="宋体" w:hAnsi="宋体"/>
          <w:sz w:val="24"/>
        </w:rPr>
      </w:pPr>
      <w:r>
        <w:rPr>
          <w:rFonts w:ascii="宋体" w:hAnsi="宋体"/>
          <w:sz w:val="24"/>
        </w:rPr>
        <w:t>16.1本工程项目采用</w:t>
      </w:r>
      <w:r>
        <w:rPr>
          <w:rFonts w:ascii="宋体" w:hAnsi="宋体"/>
          <w:b/>
          <w:sz w:val="24"/>
          <w:u w:val="single"/>
        </w:rPr>
        <w:t>固定单价报价</w:t>
      </w:r>
      <w:r>
        <w:rPr>
          <w:rFonts w:ascii="宋体" w:hAnsi="宋体"/>
          <w:sz w:val="24"/>
        </w:rPr>
        <w:t>方式。投标人报价时应充分考虑施工期间各类建材的市场风险。工程量的风险由发包人承担，价格风险在约定风险范围内的，由承包人承担，风险范围以外的按合同约定承担。竣工结算的工程量按发承包双方在合同中约定应予计量且实际完成的工程量确定，完成发包人要求的合同以外的零星工作或发生非承包人责任事件的工程量按现场签证确定。</w:t>
      </w:r>
    </w:p>
    <w:p w:rsidR="005311F9" w:rsidRDefault="0054126C">
      <w:pPr>
        <w:spacing w:line="440" w:lineRule="exact"/>
        <w:ind w:firstLineChars="200" w:firstLine="482"/>
        <w:rPr>
          <w:rFonts w:ascii="宋体" w:hAnsi="宋体"/>
          <w:b/>
          <w:kern w:val="0"/>
          <w:sz w:val="24"/>
        </w:rPr>
      </w:pPr>
      <w:r>
        <w:rPr>
          <w:rFonts w:ascii="宋体" w:hAnsi="宋体"/>
          <w:b/>
          <w:kern w:val="0"/>
          <w:sz w:val="24"/>
        </w:rPr>
        <w:t>17、投标报价的计价方法</w:t>
      </w:r>
    </w:p>
    <w:p w:rsidR="005311F9" w:rsidRDefault="0054126C">
      <w:pPr>
        <w:spacing w:line="440" w:lineRule="exact"/>
        <w:ind w:firstLineChars="200" w:firstLine="480"/>
        <w:rPr>
          <w:rFonts w:ascii="宋体" w:hAnsi="宋体"/>
          <w:sz w:val="24"/>
        </w:rPr>
      </w:pPr>
      <w:r>
        <w:rPr>
          <w:rFonts w:ascii="宋体" w:hAnsi="宋体" w:hint="eastAsia"/>
          <w:sz w:val="24"/>
        </w:rPr>
        <w:t>按照国家统一的工程量清单计价规范，配套使用江苏省建筑与装饰、安装、修缮工程计价定额（以下简称江苏省计价定额）、费用计算规则和项目指引，由招标人（发包人）提供工程量数量，投标人（承包人）自主报价确定工程造价的计价方式。</w:t>
      </w:r>
    </w:p>
    <w:p w:rsidR="005311F9" w:rsidRDefault="0054126C">
      <w:pPr>
        <w:spacing w:line="440" w:lineRule="exact"/>
        <w:ind w:firstLineChars="200" w:firstLine="482"/>
        <w:rPr>
          <w:rFonts w:ascii="宋体" w:hAnsi="宋体"/>
          <w:b/>
          <w:kern w:val="0"/>
          <w:sz w:val="24"/>
        </w:rPr>
      </w:pPr>
      <w:r>
        <w:rPr>
          <w:rFonts w:ascii="宋体" w:hAnsi="宋体"/>
          <w:b/>
          <w:kern w:val="0"/>
          <w:sz w:val="24"/>
        </w:rPr>
        <w:t>18．招标控制价</w:t>
      </w:r>
    </w:p>
    <w:p w:rsidR="005311F9" w:rsidRDefault="0054126C">
      <w:pPr>
        <w:spacing w:line="440" w:lineRule="exact"/>
        <w:ind w:firstLineChars="200" w:firstLine="480"/>
        <w:rPr>
          <w:rFonts w:ascii="宋体" w:hAnsi="宋体"/>
          <w:sz w:val="24"/>
        </w:rPr>
      </w:pPr>
      <w:r>
        <w:rPr>
          <w:rFonts w:ascii="宋体" w:hAnsi="宋体"/>
          <w:sz w:val="24"/>
        </w:rPr>
        <w:t>18.1本工程全部使用国有资金，实行工程量清单招标，招标人委托编制招标控制价。投标人的投标报价高于招标控制价的，招标人将作废标处理。</w:t>
      </w:r>
    </w:p>
    <w:p w:rsidR="005311F9" w:rsidRDefault="0054126C">
      <w:pPr>
        <w:spacing w:line="480" w:lineRule="exact"/>
        <w:ind w:firstLineChars="200" w:firstLine="480"/>
        <w:rPr>
          <w:bCs/>
          <w:color w:val="000000"/>
          <w:sz w:val="24"/>
        </w:rPr>
      </w:pPr>
      <w:r>
        <w:rPr>
          <w:rFonts w:hint="eastAsia"/>
          <w:bCs/>
          <w:color w:val="000000"/>
          <w:sz w:val="24"/>
        </w:rPr>
        <w:t>18</w:t>
      </w:r>
      <w:r>
        <w:rPr>
          <w:bCs/>
          <w:color w:val="000000"/>
          <w:sz w:val="24"/>
        </w:rPr>
        <w:t>.2</w:t>
      </w:r>
      <w:r>
        <w:rPr>
          <w:bCs/>
          <w:color w:val="000000"/>
          <w:sz w:val="24"/>
        </w:rPr>
        <w:t>招标控制价编制依据（前附表）</w:t>
      </w:r>
    </w:p>
    <w:p w:rsidR="005311F9" w:rsidRDefault="0054126C">
      <w:pPr>
        <w:spacing w:line="460" w:lineRule="exact"/>
        <w:ind w:firstLineChars="200" w:firstLine="480"/>
        <w:rPr>
          <w:b/>
          <w:color w:val="000000"/>
          <w:sz w:val="24"/>
        </w:rPr>
      </w:pPr>
      <w:r>
        <w:rPr>
          <w:rFonts w:hint="eastAsia"/>
          <w:color w:val="000000"/>
          <w:sz w:val="24"/>
        </w:rPr>
        <w:t>（</w:t>
      </w:r>
      <w:r>
        <w:rPr>
          <w:rFonts w:hint="eastAsia"/>
          <w:color w:val="000000"/>
          <w:sz w:val="24"/>
        </w:rPr>
        <w:t>1</w:t>
      </w:r>
      <w:r>
        <w:rPr>
          <w:rFonts w:hint="eastAsia"/>
          <w:color w:val="000000"/>
          <w:sz w:val="24"/>
        </w:rPr>
        <w:t>）</w:t>
      </w:r>
      <w:r>
        <w:rPr>
          <w:b/>
          <w:color w:val="000000"/>
          <w:sz w:val="24"/>
        </w:rPr>
        <w:t>本工程招标文件及其工程量清单。</w:t>
      </w:r>
    </w:p>
    <w:p w:rsidR="005311F9" w:rsidRDefault="0054126C">
      <w:pPr>
        <w:spacing w:line="460" w:lineRule="exact"/>
        <w:ind w:firstLineChars="200" w:firstLine="480"/>
        <w:rPr>
          <w:b/>
          <w:color w:val="000000"/>
          <w:sz w:val="24"/>
          <w:shd w:val="clear" w:color="auto" w:fill="FFFF00"/>
        </w:rPr>
      </w:pPr>
      <w:r>
        <w:rPr>
          <w:rFonts w:hint="eastAsia"/>
          <w:bCs/>
          <w:color w:val="000000"/>
          <w:kern w:val="0"/>
          <w:sz w:val="24"/>
        </w:rPr>
        <w:t>（</w:t>
      </w:r>
      <w:r>
        <w:rPr>
          <w:rFonts w:hint="eastAsia"/>
          <w:bCs/>
          <w:color w:val="000000"/>
          <w:kern w:val="0"/>
          <w:sz w:val="24"/>
        </w:rPr>
        <w:t>2</w:t>
      </w:r>
      <w:r>
        <w:rPr>
          <w:rFonts w:hint="eastAsia"/>
          <w:bCs/>
          <w:color w:val="000000"/>
          <w:kern w:val="0"/>
          <w:sz w:val="24"/>
        </w:rPr>
        <w:t>）</w:t>
      </w:r>
      <w:r>
        <w:rPr>
          <w:rFonts w:hint="eastAsia"/>
          <w:b/>
          <w:color w:val="000000"/>
          <w:sz w:val="24"/>
        </w:rPr>
        <w:t>《建设工程工程量清单计价规范》（</w:t>
      </w:r>
      <w:r>
        <w:rPr>
          <w:rFonts w:hint="eastAsia"/>
          <w:b/>
          <w:color w:val="000000"/>
          <w:sz w:val="24"/>
        </w:rPr>
        <w:t>GB50500-2013</w:t>
      </w:r>
      <w:r>
        <w:rPr>
          <w:rFonts w:hint="eastAsia"/>
          <w:b/>
          <w:color w:val="000000"/>
          <w:sz w:val="24"/>
        </w:rPr>
        <w:t>）、《安装工程工程量计算规范》（</w:t>
      </w:r>
      <w:r>
        <w:rPr>
          <w:rFonts w:hint="eastAsia"/>
          <w:b/>
          <w:color w:val="000000"/>
          <w:sz w:val="24"/>
        </w:rPr>
        <w:t>GB50856-2013</w:t>
      </w:r>
      <w:r>
        <w:rPr>
          <w:rFonts w:hint="eastAsia"/>
          <w:b/>
          <w:color w:val="000000"/>
          <w:sz w:val="24"/>
        </w:rPr>
        <w:t>）、《园林绿化工程工程量计算规范》（</w:t>
      </w:r>
      <w:r>
        <w:rPr>
          <w:rFonts w:hint="eastAsia"/>
          <w:b/>
          <w:color w:val="000000"/>
          <w:sz w:val="24"/>
        </w:rPr>
        <w:t>GB50858-2013</w:t>
      </w:r>
      <w:r>
        <w:rPr>
          <w:rFonts w:hint="eastAsia"/>
          <w:b/>
          <w:color w:val="000000"/>
          <w:sz w:val="24"/>
        </w:rPr>
        <w:t>）、《市政工程工程量计算规范》（</w:t>
      </w:r>
      <w:r>
        <w:rPr>
          <w:rFonts w:hint="eastAsia"/>
          <w:b/>
          <w:color w:val="000000"/>
          <w:sz w:val="24"/>
        </w:rPr>
        <w:t>GB50857-2013</w:t>
      </w:r>
      <w:r>
        <w:rPr>
          <w:rFonts w:hint="eastAsia"/>
          <w:b/>
          <w:color w:val="000000"/>
          <w:sz w:val="24"/>
        </w:rPr>
        <w:t>）、《江苏省建设工程费用定额》（</w:t>
      </w:r>
      <w:r>
        <w:rPr>
          <w:rFonts w:hint="eastAsia"/>
          <w:b/>
          <w:color w:val="000000"/>
          <w:sz w:val="24"/>
        </w:rPr>
        <w:t>2014</w:t>
      </w:r>
      <w:r>
        <w:rPr>
          <w:rFonts w:hint="eastAsia"/>
          <w:b/>
          <w:color w:val="000000"/>
          <w:sz w:val="24"/>
        </w:rPr>
        <w:t>年）、《</w:t>
      </w:r>
      <w:r>
        <w:rPr>
          <w:b/>
          <w:color w:val="000000"/>
          <w:sz w:val="24"/>
        </w:rPr>
        <w:t>江苏省建筑与装饰工程计价</w:t>
      </w:r>
      <w:r>
        <w:rPr>
          <w:rFonts w:hint="eastAsia"/>
          <w:b/>
          <w:color w:val="000000"/>
          <w:sz w:val="24"/>
        </w:rPr>
        <w:t>定额》</w:t>
      </w:r>
      <w:r>
        <w:rPr>
          <w:b/>
          <w:color w:val="000000"/>
          <w:sz w:val="24"/>
        </w:rPr>
        <w:t>（</w:t>
      </w:r>
      <w:r>
        <w:rPr>
          <w:b/>
          <w:color w:val="000000"/>
          <w:sz w:val="24"/>
        </w:rPr>
        <w:t>2014</w:t>
      </w:r>
      <w:r>
        <w:rPr>
          <w:b/>
          <w:color w:val="000000"/>
          <w:sz w:val="24"/>
        </w:rPr>
        <w:t>）</w:t>
      </w:r>
      <w:r>
        <w:rPr>
          <w:rFonts w:hint="eastAsia"/>
          <w:b/>
          <w:color w:val="000000"/>
          <w:sz w:val="24"/>
        </w:rPr>
        <w:t>、《</w:t>
      </w:r>
      <w:r>
        <w:rPr>
          <w:b/>
          <w:color w:val="000000"/>
          <w:sz w:val="24"/>
        </w:rPr>
        <w:t>江苏省</w:t>
      </w:r>
      <w:r>
        <w:rPr>
          <w:rFonts w:hint="eastAsia"/>
          <w:b/>
          <w:color w:val="000000"/>
          <w:sz w:val="24"/>
        </w:rPr>
        <w:t>安装</w:t>
      </w:r>
      <w:r>
        <w:rPr>
          <w:b/>
          <w:color w:val="000000"/>
          <w:sz w:val="24"/>
        </w:rPr>
        <w:t>工程计价</w:t>
      </w:r>
      <w:r>
        <w:rPr>
          <w:rFonts w:hint="eastAsia"/>
          <w:b/>
          <w:color w:val="000000"/>
          <w:sz w:val="24"/>
        </w:rPr>
        <w:t>定额》</w:t>
      </w:r>
      <w:r>
        <w:rPr>
          <w:b/>
          <w:color w:val="000000"/>
          <w:sz w:val="24"/>
        </w:rPr>
        <w:t>（</w:t>
      </w:r>
      <w:r>
        <w:rPr>
          <w:b/>
          <w:color w:val="000000"/>
          <w:sz w:val="24"/>
        </w:rPr>
        <w:t>2014</w:t>
      </w:r>
      <w:r>
        <w:rPr>
          <w:b/>
          <w:color w:val="000000"/>
          <w:sz w:val="24"/>
        </w:rPr>
        <w:t>）、</w:t>
      </w:r>
      <w:r>
        <w:rPr>
          <w:rFonts w:hint="eastAsia"/>
          <w:b/>
          <w:color w:val="000000"/>
          <w:sz w:val="24"/>
        </w:rPr>
        <w:t>《江苏省市政工程计价定额》（</w:t>
      </w:r>
      <w:r>
        <w:rPr>
          <w:rFonts w:hint="eastAsia"/>
          <w:b/>
          <w:color w:val="000000"/>
          <w:sz w:val="24"/>
        </w:rPr>
        <w:t>2014</w:t>
      </w:r>
      <w:r>
        <w:rPr>
          <w:rFonts w:hint="eastAsia"/>
          <w:b/>
          <w:color w:val="000000"/>
          <w:sz w:val="24"/>
        </w:rPr>
        <w:t>年）、《江苏省建设工程费用定额》（</w:t>
      </w:r>
      <w:r>
        <w:rPr>
          <w:rFonts w:hint="eastAsia"/>
          <w:b/>
          <w:color w:val="000000"/>
          <w:sz w:val="24"/>
        </w:rPr>
        <w:t>2014</w:t>
      </w:r>
      <w:r>
        <w:rPr>
          <w:rFonts w:hint="eastAsia"/>
          <w:b/>
          <w:color w:val="000000"/>
          <w:sz w:val="24"/>
        </w:rPr>
        <w:t>年版）、《江苏省仿古建筑与园林工程计价表》（</w:t>
      </w:r>
      <w:r>
        <w:rPr>
          <w:rFonts w:hint="eastAsia"/>
          <w:b/>
          <w:color w:val="000000"/>
          <w:sz w:val="24"/>
        </w:rPr>
        <w:t>2007</w:t>
      </w:r>
      <w:r>
        <w:rPr>
          <w:rFonts w:hint="eastAsia"/>
          <w:b/>
          <w:color w:val="000000"/>
          <w:sz w:val="24"/>
        </w:rPr>
        <w:t>版）</w:t>
      </w:r>
      <w:r>
        <w:rPr>
          <w:b/>
          <w:sz w:val="24"/>
        </w:rPr>
        <w:t>等国家或省级、行业建设主管部门颁发的计价办法；企业定额，国家或省级、行业建设主管部门颁发的计价定额。</w:t>
      </w:r>
    </w:p>
    <w:p w:rsidR="005311F9" w:rsidRPr="00325DA4" w:rsidRDefault="0054126C">
      <w:pPr>
        <w:spacing w:line="440" w:lineRule="exact"/>
        <w:ind w:firstLineChars="200" w:firstLine="482"/>
        <w:rPr>
          <w:b/>
          <w:sz w:val="24"/>
        </w:rPr>
      </w:pPr>
      <w:r>
        <w:rPr>
          <w:b/>
          <w:color w:val="000000"/>
          <w:sz w:val="24"/>
        </w:rPr>
        <w:t>（</w:t>
      </w:r>
      <w:r>
        <w:rPr>
          <w:rFonts w:hint="eastAsia"/>
          <w:b/>
          <w:color w:val="000000"/>
          <w:sz w:val="24"/>
        </w:rPr>
        <w:t>3</w:t>
      </w:r>
      <w:r>
        <w:rPr>
          <w:b/>
          <w:color w:val="000000"/>
          <w:sz w:val="24"/>
        </w:rPr>
        <w:t>）本工程执行省住房城乡建设厅关于建筑业实施营改增后江苏省建设工程计价依据调整</w:t>
      </w:r>
      <w:r w:rsidRPr="00325DA4">
        <w:rPr>
          <w:b/>
          <w:sz w:val="24"/>
        </w:rPr>
        <w:t>的通知</w:t>
      </w:r>
      <w:r w:rsidRPr="00325DA4">
        <w:rPr>
          <w:rFonts w:hint="eastAsia"/>
          <w:b/>
          <w:sz w:val="24"/>
        </w:rPr>
        <w:t>（</w:t>
      </w:r>
      <w:r w:rsidRPr="00325DA4">
        <w:rPr>
          <w:b/>
          <w:sz w:val="24"/>
        </w:rPr>
        <w:t>苏建价</w:t>
      </w:r>
      <w:r w:rsidRPr="00325DA4">
        <w:rPr>
          <w:b/>
          <w:sz w:val="24"/>
        </w:rPr>
        <w:t>[2016]154</w:t>
      </w:r>
      <w:r w:rsidRPr="00325DA4">
        <w:rPr>
          <w:b/>
          <w:sz w:val="24"/>
        </w:rPr>
        <w:t>号</w:t>
      </w:r>
      <w:r w:rsidRPr="00325DA4">
        <w:rPr>
          <w:rFonts w:hint="eastAsia"/>
          <w:b/>
          <w:sz w:val="24"/>
        </w:rPr>
        <w:t>）</w:t>
      </w:r>
      <w:r w:rsidRPr="00325DA4">
        <w:rPr>
          <w:b/>
          <w:sz w:val="24"/>
        </w:rPr>
        <w:t>，采用一般计税方法，税费按苏建函价</w:t>
      </w:r>
      <w:r w:rsidRPr="00325DA4">
        <w:rPr>
          <w:b/>
          <w:sz w:val="24"/>
        </w:rPr>
        <w:t>[2019]178</w:t>
      </w:r>
      <w:r w:rsidRPr="00325DA4">
        <w:rPr>
          <w:b/>
          <w:sz w:val="24"/>
        </w:rPr>
        <w:t>号文执行。</w:t>
      </w:r>
    </w:p>
    <w:p w:rsidR="005311F9" w:rsidRPr="00325DA4" w:rsidRDefault="0054126C">
      <w:pPr>
        <w:spacing w:line="460" w:lineRule="exact"/>
        <w:ind w:firstLineChars="200" w:firstLine="482"/>
        <w:rPr>
          <w:b/>
          <w:sz w:val="24"/>
        </w:rPr>
      </w:pPr>
      <w:r w:rsidRPr="00325DA4">
        <w:rPr>
          <w:rFonts w:hint="eastAsia"/>
          <w:b/>
          <w:sz w:val="24"/>
        </w:rPr>
        <w:t>（</w:t>
      </w:r>
      <w:r w:rsidRPr="00325DA4">
        <w:rPr>
          <w:rFonts w:hint="eastAsia"/>
          <w:b/>
          <w:sz w:val="24"/>
        </w:rPr>
        <w:t>4</w:t>
      </w:r>
      <w:r w:rsidRPr="00325DA4">
        <w:rPr>
          <w:rFonts w:hint="eastAsia"/>
          <w:b/>
          <w:sz w:val="24"/>
        </w:rPr>
        <w:t>）</w:t>
      </w:r>
      <w:r w:rsidRPr="00325DA4">
        <w:rPr>
          <w:b/>
          <w:sz w:val="24"/>
        </w:rPr>
        <w:t>人工工资已按江苏省住房和城乡建设厅《省住房城乡建设厅关于发布建设工程人工工资指导价的通知》（苏建函价</w:t>
      </w:r>
      <w:r w:rsidRPr="00325DA4">
        <w:rPr>
          <w:rFonts w:hint="eastAsia"/>
          <w:b/>
          <w:sz w:val="24"/>
        </w:rPr>
        <w:t>[2024]348</w:t>
      </w:r>
      <w:r w:rsidRPr="00325DA4">
        <w:rPr>
          <w:rFonts w:hint="eastAsia"/>
          <w:b/>
          <w:sz w:val="24"/>
        </w:rPr>
        <w:t>号</w:t>
      </w:r>
      <w:r w:rsidRPr="00325DA4">
        <w:rPr>
          <w:b/>
          <w:sz w:val="24"/>
        </w:rPr>
        <w:t>）文件调整，招标控制价中的材料价格执行</w:t>
      </w:r>
      <w:r w:rsidRPr="00325DA4">
        <w:rPr>
          <w:b/>
          <w:bCs/>
          <w:sz w:val="24"/>
        </w:rPr>
        <w:t>《南</w:t>
      </w:r>
      <w:r w:rsidRPr="00325DA4">
        <w:rPr>
          <w:b/>
          <w:bCs/>
          <w:sz w:val="24"/>
        </w:rPr>
        <w:lastRenderedPageBreak/>
        <w:t>通建设工程造价</w:t>
      </w:r>
      <w:r w:rsidRPr="00325DA4">
        <w:rPr>
          <w:b/>
          <w:sz w:val="24"/>
        </w:rPr>
        <w:t>信息》</w:t>
      </w:r>
      <w:r w:rsidRPr="00325DA4">
        <w:rPr>
          <w:b/>
          <w:sz w:val="24"/>
        </w:rPr>
        <w:t xml:space="preserve"> 202</w:t>
      </w:r>
      <w:r w:rsidRPr="00325DA4">
        <w:rPr>
          <w:rFonts w:hint="eastAsia"/>
          <w:b/>
          <w:sz w:val="24"/>
        </w:rPr>
        <w:t>4</w:t>
      </w:r>
      <w:r w:rsidRPr="00325DA4">
        <w:rPr>
          <w:b/>
          <w:sz w:val="24"/>
        </w:rPr>
        <w:t>年第</w:t>
      </w:r>
      <w:r w:rsidR="0082468E" w:rsidRPr="00325DA4">
        <w:rPr>
          <w:rFonts w:hint="eastAsia"/>
          <w:b/>
          <w:sz w:val="24"/>
        </w:rPr>
        <w:t>10</w:t>
      </w:r>
      <w:r w:rsidRPr="00325DA4">
        <w:rPr>
          <w:b/>
          <w:sz w:val="24"/>
        </w:rPr>
        <w:t>期指导价，指导价缺项的材料价格则按市场询价。</w:t>
      </w:r>
    </w:p>
    <w:p w:rsidR="005311F9" w:rsidRPr="00325DA4" w:rsidRDefault="0054126C">
      <w:pPr>
        <w:spacing w:line="460" w:lineRule="exact"/>
        <w:ind w:firstLineChars="196" w:firstLine="472"/>
        <w:rPr>
          <w:bCs/>
          <w:snapToGrid w:val="0"/>
          <w:kern w:val="0"/>
          <w:szCs w:val="21"/>
        </w:rPr>
      </w:pPr>
      <w:r w:rsidRPr="00325DA4">
        <w:rPr>
          <w:rFonts w:hint="eastAsia"/>
          <w:b/>
          <w:sz w:val="24"/>
        </w:rPr>
        <w:t>（</w:t>
      </w:r>
      <w:r w:rsidRPr="00325DA4">
        <w:rPr>
          <w:rFonts w:hint="eastAsia"/>
          <w:b/>
          <w:sz w:val="24"/>
        </w:rPr>
        <w:t>5</w:t>
      </w:r>
      <w:r w:rsidRPr="00325DA4">
        <w:rPr>
          <w:rFonts w:hint="eastAsia"/>
          <w:b/>
          <w:sz w:val="24"/>
        </w:rPr>
        <w:t>）</w:t>
      </w:r>
      <w:r w:rsidRPr="00325DA4">
        <w:rPr>
          <w:b/>
          <w:sz w:val="24"/>
        </w:rPr>
        <w:t>本工程不可竞争费用项目及其费率见下表：</w:t>
      </w:r>
    </w:p>
    <w:tbl>
      <w:tblPr>
        <w:tblW w:w="44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7"/>
        <w:gridCol w:w="2857"/>
        <w:gridCol w:w="2376"/>
        <w:gridCol w:w="1681"/>
        <w:gridCol w:w="1417"/>
      </w:tblGrid>
      <w:tr w:rsidR="005311F9" w:rsidTr="0082468E">
        <w:trPr>
          <w:trHeight w:val="514"/>
          <w:tblHeader/>
          <w:jc w:val="center"/>
        </w:trPr>
        <w:tc>
          <w:tcPr>
            <w:tcW w:w="385" w:type="pct"/>
            <w:noWrap/>
            <w:vAlign w:val="center"/>
          </w:tcPr>
          <w:p w:rsidR="005311F9" w:rsidRDefault="0054126C">
            <w:pPr>
              <w:spacing w:line="440" w:lineRule="exact"/>
              <w:rPr>
                <w:rFonts w:ascii="宋体" w:hAnsi="宋体"/>
                <w:sz w:val="24"/>
              </w:rPr>
            </w:pPr>
            <w:r>
              <w:rPr>
                <w:rFonts w:ascii="宋体" w:hAnsi="宋体"/>
                <w:sz w:val="24"/>
              </w:rPr>
              <w:t>序号</w:t>
            </w:r>
          </w:p>
        </w:tc>
        <w:tc>
          <w:tcPr>
            <w:tcW w:w="1582" w:type="pct"/>
            <w:noWrap/>
            <w:vAlign w:val="center"/>
          </w:tcPr>
          <w:p w:rsidR="005311F9" w:rsidRDefault="0054126C">
            <w:pPr>
              <w:spacing w:line="440" w:lineRule="exact"/>
              <w:jc w:val="center"/>
              <w:rPr>
                <w:rFonts w:ascii="宋体" w:hAnsi="宋体"/>
                <w:sz w:val="24"/>
              </w:rPr>
            </w:pPr>
            <w:r>
              <w:rPr>
                <w:rFonts w:ascii="宋体" w:hAnsi="宋体"/>
                <w:sz w:val="24"/>
              </w:rPr>
              <w:t>费用类别</w:t>
            </w:r>
          </w:p>
        </w:tc>
        <w:tc>
          <w:tcPr>
            <w:tcW w:w="1316" w:type="pct"/>
            <w:noWrap/>
            <w:vAlign w:val="center"/>
          </w:tcPr>
          <w:p w:rsidR="005311F9" w:rsidRDefault="0054126C">
            <w:pPr>
              <w:spacing w:line="440" w:lineRule="exact"/>
              <w:ind w:firstLineChars="200" w:firstLine="480"/>
              <w:rPr>
                <w:rFonts w:ascii="宋体" w:hAnsi="宋体"/>
                <w:sz w:val="24"/>
              </w:rPr>
            </w:pPr>
            <w:r>
              <w:rPr>
                <w:rFonts w:ascii="宋体" w:hAnsi="宋体"/>
                <w:sz w:val="24"/>
              </w:rPr>
              <w:t>费用名称</w:t>
            </w:r>
          </w:p>
        </w:tc>
        <w:tc>
          <w:tcPr>
            <w:tcW w:w="931" w:type="pct"/>
            <w:noWrap/>
            <w:vAlign w:val="center"/>
          </w:tcPr>
          <w:p w:rsidR="005311F9" w:rsidRDefault="0054126C">
            <w:pPr>
              <w:spacing w:line="440" w:lineRule="exact"/>
              <w:ind w:firstLineChars="200" w:firstLine="480"/>
              <w:rPr>
                <w:rFonts w:ascii="宋体" w:hAnsi="宋体"/>
                <w:sz w:val="24"/>
              </w:rPr>
            </w:pPr>
            <w:r>
              <w:rPr>
                <w:rFonts w:ascii="宋体" w:hAnsi="宋体"/>
                <w:sz w:val="24"/>
              </w:rPr>
              <w:t>计费基数</w:t>
            </w:r>
          </w:p>
        </w:tc>
        <w:tc>
          <w:tcPr>
            <w:tcW w:w="785" w:type="pct"/>
            <w:noWrap/>
            <w:vAlign w:val="center"/>
          </w:tcPr>
          <w:p w:rsidR="005311F9" w:rsidRDefault="0054126C">
            <w:pPr>
              <w:spacing w:line="440" w:lineRule="exact"/>
              <w:jc w:val="center"/>
              <w:rPr>
                <w:rFonts w:ascii="宋体" w:hAnsi="宋体"/>
                <w:sz w:val="24"/>
              </w:rPr>
            </w:pPr>
            <w:r>
              <w:rPr>
                <w:rFonts w:ascii="宋体" w:hAnsi="宋体" w:hint="eastAsia"/>
                <w:sz w:val="24"/>
              </w:rPr>
              <w:t>建筑工程</w:t>
            </w:r>
          </w:p>
        </w:tc>
      </w:tr>
      <w:tr w:rsidR="005311F9" w:rsidTr="0082468E">
        <w:trPr>
          <w:trHeight w:val="367"/>
          <w:jc w:val="center"/>
        </w:trPr>
        <w:tc>
          <w:tcPr>
            <w:tcW w:w="385" w:type="pct"/>
            <w:noWrap/>
            <w:vAlign w:val="center"/>
          </w:tcPr>
          <w:p w:rsidR="005311F9" w:rsidRDefault="0054126C">
            <w:pPr>
              <w:spacing w:line="440" w:lineRule="exact"/>
              <w:jc w:val="center"/>
              <w:rPr>
                <w:rFonts w:ascii="宋体" w:hAnsi="宋体"/>
                <w:sz w:val="24"/>
              </w:rPr>
            </w:pPr>
            <w:r>
              <w:rPr>
                <w:rFonts w:ascii="宋体" w:hAnsi="宋体" w:hint="eastAsia"/>
                <w:sz w:val="24"/>
              </w:rPr>
              <w:t>1</w:t>
            </w:r>
          </w:p>
        </w:tc>
        <w:tc>
          <w:tcPr>
            <w:tcW w:w="1582" w:type="pct"/>
            <w:vMerge w:val="restart"/>
            <w:noWrap/>
            <w:vAlign w:val="center"/>
          </w:tcPr>
          <w:p w:rsidR="005311F9" w:rsidRDefault="0054126C">
            <w:pPr>
              <w:spacing w:line="440" w:lineRule="exact"/>
              <w:jc w:val="center"/>
              <w:rPr>
                <w:rFonts w:ascii="宋体" w:hAnsi="宋体"/>
                <w:sz w:val="24"/>
              </w:rPr>
            </w:pPr>
            <w:r>
              <w:rPr>
                <w:rFonts w:ascii="宋体" w:hAnsi="宋体"/>
                <w:sz w:val="24"/>
              </w:rPr>
              <w:t>规费</w:t>
            </w:r>
          </w:p>
        </w:tc>
        <w:tc>
          <w:tcPr>
            <w:tcW w:w="1316" w:type="pct"/>
            <w:noWrap/>
            <w:vAlign w:val="center"/>
          </w:tcPr>
          <w:p w:rsidR="005311F9" w:rsidRDefault="0054126C">
            <w:pPr>
              <w:spacing w:line="440" w:lineRule="exact"/>
              <w:jc w:val="center"/>
              <w:rPr>
                <w:rFonts w:ascii="宋体" w:hAnsi="宋体"/>
                <w:sz w:val="24"/>
              </w:rPr>
            </w:pPr>
            <w:r>
              <w:rPr>
                <w:rFonts w:ascii="宋体" w:hAnsi="宋体"/>
                <w:sz w:val="24"/>
              </w:rPr>
              <w:t>社会保障费</w:t>
            </w:r>
          </w:p>
        </w:tc>
        <w:tc>
          <w:tcPr>
            <w:tcW w:w="931" w:type="pct"/>
            <w:noWrap/>
            <w:vAlign w:val="center"/>
          </w:tcPr>
          <w:p w:rsidR="005311F9" w:rsidRDefault="0054126C">
            <w:pPr>
              <w:spacing w:line="440" w:lineRule="exact"/>
              <w:ind w:firstLineChars="200" w:firstLine="480"/>
              <w:rPr>
                <w:rFonts w:ascii="宋体" w:hAnsi="宋体"/>
                <w:sz w:val="24"/>
              </w:rPr>
            </w:pPr>
            <w:r>
              <w:rPr>
                <w:rFonts w:ascii="宋体" w:hAnsi="宋体"/>
                <w:sz w:val="24"/>
              </w:rPr>
              <w:t>A+B+C-D</w:t>
            </w:r>
          </w:p>
        </w:tc>
        <w:tc>
          <w:tcPr>
            <w:tcW w:w="785" w:type="pct"/>
            <w:noWrap/>
            <w:vAlign w:val="center"/>
          </w:tcPr>
          <w:p w:rsidR="005311F9" w:rsidRDefault="0054126C">
            <w:pPr>
              <w:spacing w:line="440" w:lineRule="exact"/>
              <w:ind w:firstLineChars="200" w:firstLine="480"/>
              <w:rPr>
                <w:rFonts w:ascii="宋体" w:hAnsi="宋体"/>
                <w:sz w:val="24"/>
              </w:rPr>
            </w:pPr>
            <w:r>
              <w:rPr>
                <w:rFonts w:ascii="宋体" w:hAnsi="宋体"/>
                <w:sz w:val="24"/>
              </w:rPr>
              <w:t>3.2</w:t>
            </w:r>
            <w:r>
              <w:rPr>
                <w:rFonts w:ascii="宋体" w:hAnsi="宋体" w:hint="eastAsia"/>
                <w:sz w:val="24"/>
              </w:rPr>
              <w:t>%</w:t>
            </w:r>
          </w:p>
        </w:tc>
      </w:tr>
      <w:tr w:rsidR="005311F9" w:rsidTr="0082468E">
        <w:trPr>
          <w:trHeight w:val="371"/>
          <w:jc w:val="center"/>
        </w:trPr>
        <w:tc>
          <w:tcPr>
            <w:tcW w:w="385" w:type="pct"/>
            <w:noWrap/>
            <w:vAlign w:val="center"/>
          </w:tcPr>
          <w:p w:rsidR="005311F9" w:rsidRDefault="0054126C">
            <w:pPr>
              <w:spacing w:line="440" w:lineRule="exact"/>
              <w:jc w:val="center"/>
              <w:rPr>
                <w:rFonts w:ascii="宋体" w:hAnsi="宋体"/>
                <w:sz w:val="24"/>
              </w:rPr>
            </w:pPr>
            <w:r>
              <w:rPr>
                <w:rFonts w:ascii="宋体" w:hAnsi="宋体"/>
                <w:sz w:val="24"/>
              </w:rPr>
              <w:t>2</w:t>
            </w:r>
          </w:p>
        </w:tc>
        <w:tc>
          <w:tcPr>
            <w:tcW w:w="1582" w:type="pct"/>
            <w:vMerge/>
            <w:noWrap/>
            <w:vAlign w:val="center"/>
          </w:tcPr>
          <w:p w:rsidR="005311F9" w:rsidRDefault="005311F9">
            <w:pPr>
              <w:spacing w:line="440" w:lineRule="exact"/>
              <w:ind w:firstLineChars="200" w:firstLine="480"/>
              <w:rPr>
                <w:rFonts w:ascii="宋体" w:hAnsi="宋体"/>
                <w:sz w:val="24"/>
              </w:rPr>
            </w:pPr>
          </w:p>
        </w:tc>
        <w:tc>
          <w:tcPr>
            <w:tcW w:w="1316" w:type="pct"/>
            <w:noWrap/>
            <w:vAlign w:val="center"/>
          </w:tcPr>
          <w:p w:rsidR="005311F9" w:rsidRDefault="0054126C">
            <w:pPr>
              <w:spacing w:line="440" w:lineRule="exact"/>
              <w:jc w:val="center"/>
              <w:rPr>
                <w:rFonts w:ascii="宋体" w:hAnsi="宋体"/>
                <w:sz w:val="24"/>
              </w:rPr>
            </w:pPr>
            <w:r>
              <w:rPr>
                <w:rFonts w:ascii="宋体" w:hAnsi="宋体"/>
                <w:sz w:val="24"/>
              </w:rPr>
              <w:t>住房公积金</w:t>
            </w:r>
          </w:p>
        </w:tc>
        <w:tc>
          <w:tcPr>
            <w:tcW w:w="931" w:type="pct"/>
            <w:noWrap/>
            <w:vAlign w:val="center"/>
          </w:tcPr>
          <w:p w:rsidR="005311F9" w:rsidRDefault="0054126C">
            <w:pPr>
              <w:spacing w:line="440" w:lineRule="exact"/>
              <w:ind w:firstLineChars="200" w:firstLine="480"/>
              <w:rPr>
                <w:rFonts w:ascii="宋体" w:hAnsi="宋体"/>
                <w:sz w:val="24"/>
              </w:rPr>
            </w:pPr>
            <w:r>
              <w:rPr>
                <w:rFonts w:ascii="宋体" w:hAnsi="宋体"/>
                <w:sz w:val="24"/>
              </w:rPr>
              <w:t>A+B+C-D</w:t>
            </w:r>
          </w:p>
        </w:tc>
        <w:tc>
          <w:tcPr>
            <w:tcW w:w="785" w:type="pct"/>
            <w:noWrap/>
            <w:vAlign w:val="center"/>
          </w:tcPr>
          <w:p w:rsidR="005311F9" w:rsidRDefault="0054126C">
            <w:pPr>
              <w:spacing w:line="440" w:lineRule="exact"/>
              <w:ind w:firstLineChars="200" w:firstLine="480"/>
              <w:rPr>
                <w:rFonts w:ascii="宋体" w:hAnsi="宋体"/>
                <w:sz w:val="24"/>
              </w:rPr>
            </w:pPr>
            <w:r>
              <w:rPr>
                <w:rFonts w:ascii="宋体" w:hAnsi="宋体" w:hint="eastAsia"/>
                <w:sz w:val="24"/>
              </w:rPr>
              <w:t>0.</w:t>
            </w:r>
            <w:r>
              <w:rPr>
                <w:rFonts w:ascii="宋体" w:hAnsi="宋体"/>
                <w:sz w:val="24"/>
              </w:rPr>
              <w:t>53</w:t>
            </w:r>
            <w:r>
              <w:rPr>
                <w:rFonts w:ascii="宋体" w:hAnsi="宋体" w:hint="eastAsia"/>
                <w:sz w:val="24"/>
              </w:rPr>
              <w:t>%</w:t>
            </w:r>
          </w:p>
        </w:tc>
      </w:tr>
      <w:tr w:rsidR="005311F9" w:rsidTr="0082468E">
        <w:trPr>
          <w:trHeight w:val="363"/>
          <w:jc w:val="center"/>
        </w:trPr>
        <w:tc>
          <w:tcPr>
            <w:tcW w:w="385" w:type="pct"/>
            <w:noWrap/>
            <w:vAlign w:val="center"/>
          </w:tcPr>
          <w:p w:rsidR="005311F9" w:rsidRDefault="0054126C">
            <w:pPr>
              <w:spacing w:line="440" w:lineRule="exact"/>
              <w:jc w:val="center"/>
              <w:rPr>
                <w:rFonts w:ascii="宋体" w:hAnsi="宋体"/>
                <w:sz w:val="24"/>
              </w:rPr>
            </w:pPr>
            <w:r>
              <w:rPr>
                <w:rFonts w:ascii="宋体" w:hAnsi="宋体"/>
                <w:sz w:val="24"/>
              </w:rPr>
              <w:t>3</w:t>
            </w:r>
          </w:p>
        </w:tc>
        <w:tc>
          <w:tcPr>
            <w:tcW w:w="1582" w:type="pct"/>
            <w:vMerge w:val="restart"/>
            <w:noWrap/>
            <w:vAlign w:val="center"/>
          </w:tcPr>
          <w:p w:rsidR="005311F9" w:rsidRDefault="0054126C">
            <w:pPr>
              <w:spacing w:line="440" w:lineRule="exact"/>
              <w:jc w:val="center"/>
              <w:rPr>
                <w:rFonts w:ascii="宋体" w:hAnsi="宋体"/>
                <w:sz w:val="24"/>
              </w:rPr>
            </w:pPr>
            <w:r>
              <w:rPr>
                <w:rFonts w:ascii="宋体" w:hAnsi="宋体"/>
                <w:sz w:val="24"/>
              </w:rPr>
              <w:t>现场安全文明施工措施费</w:t>
            </w:r>
          </w:p>
        </w:tc>
        <w:tc>
          <w:tcPr>
            <w:tcW w:w="1316" w:type="pct"/>
            <w:noWrap/>
            <w:vAlign w:val="center"/>
          </w:tcPr>
          <w:p w:rsidR="005311F9" w:rsidRDefault="0054126C">
            <w:pPr>
              <w:spacing w:line="440" w:lineRule="exact"/>
              <w:jc w:val="center"/>
              <w:rPr>
                <w:rFonts w:ascii="宋体" w:hAnsi="宋体"/>
                <w:sz w:val="24"/>
              </w:rPr>
            </w:pPr>
            <w:r>
              <w:rPr>
                <w:rFonts w:ascii="宋体" w:hAnsi="宋体"/>
                <w:sz w:val="24"/>
              </w:rPr>
              <w:t>基本费费率</w:t>
            </w:r>
          </w:p>
        </w:tc>
        <w:tc>
          <w:tcPr>
            <w:tcW w:w="931" w:type="pct"/>
            <w:noWrap/>
            <w:vAlign w:val="center"/>
          </w:tcPr>
          <w:p w:rsidR="005311F9" w:rsidRDefault="0054126C">
            <w:pPr>
              <w:spacing w:line="440" w:lineRule="exact"/>
              <w:ind w:firstLineChars="200" w:firstLine="480"/>
              <w:rPr>
                <w:rFonts w:ascii="宋体" w:hAnsi="宋体"/>
                <w:sz w:val="24"/>
              </w:rPr>
            </w:pPr>
            <w:r>
              <w:rPr>
                <w:rFonts w:ascii="宋体" w:hAnsi="宋体"/>
                <w:sz w:val="24"/>
              </w:rPr>
              <w:t>A+B1-D</w:t>
            </w:r>
          </w:p>
        </w:tc>
        <w:tc>
          <w:tcPr>
            <w:tcW w:w="785" w:type="pct"/>
            <w:noWrap/>
            <w:vAlign w:val="center"/>
          </w:tcPr>
          <w:p w:rsidR="005311F9" w:rsidRDefault="0054126C">
            <w:pPr>
              <w:spacing w:line="440" w:lineRule="exact"/>
              <w:ind w:firstLineChars="200" w:firstLine="480"/>
              <w:rPr>
                <w:rFonts w:ascii="宋体" w:hAnsi="宋体"/>
                <w:sz w:val="24"/>
              </w:rPr>
            </w:pPr>
            <w:r>
              <w:rPr>
                <w:rFonts w:ascii="宋体" w:hAnsi="宋体"/>
                <w:sz w:val="24"/>
              </w:rPr>
              <w:t>3.1</w:t>
            </w:r>
            <w:r>
              <w:rPr>
                <w:rFonts w:ascii="宋体" w:hAnsi="宋体" w:hint="eastAsia"/>
                <w:sz w:val="24"/>
              </w:rPr>
              <w:t>%</w:t>
            </w:r>
          </w:p>
        </w:tc>
      </w:tr>
      <w:tr w:rsidR="005311F9" w:rsidTr="0082468E">
        <w:trPr>
          <w:trHeight w:val="366"/>
          <w:jc w:val="center"/>
        </w:trPr>
        <w:tc>
          <w:tcPr>
            <w:tcW w:w="385" w:type="pct"/>
            <w:noWrap/>
            <w:vAlign w:val="center"/>
          </w:tcPr>
          <w:p w:rsidR="005311F9" w:rsidRDefault="0054126C">
            <w:pPr>
              <w:spacing w:line="440" w:lineRule="exact"/>
              <w:jc w:val="center"/>
              <w:rPr>
                <w:rFonts w:ascii="宋体" w:hAnsi="宋体"/>
                <w:sz w:val="24"/>
              </w:rPr>
            </w:pPr>
            <w:r>
              <w:rPr>
                <w:rFonts w:ascii="宋体" w:hAnsi="宋体"/>
                <w:sz w:val="24"/>
              </w:rPr>
              <w:t>4</w:t>
            </w:r>
          </w:p>
        </w:tc>
        <w:tc>
          <w:tcPr>
            <w:tcW w:w="1582" w:type="pct"/>
            <w:vMerge/>
            <w:noWrap/>
            <w:vAlign w:val="center"/>
          </w:tcPr>
          <w:p w:rsidR="005311F9" w:rsidRDefault="005311F9">
            <w:pPr>
              <w:spacing w:line="440" w:lineRule="exact"/>
              <w:ind w:firstLineChars="200" w:firstLine="480"/>
              <w:rPr>
                <w:rFonts w:ascii="宋体" w:hAnsi="宋体"/>
                <w:sz w:val="24"/>
              </w:rPr>
            </w:pPr>
          </w:p>
        </w:tc>
        <w:tc>
          <w:tcPr>
            <w:tcW w:w="1316" w:type="pct"/>
            <w:noWrap/>
            <w:vAlign w:val="center"/>
          </w:tcPr>
          <w:p w:rsidR="005311F9" w:rsidRDefault="0054126C">
            <w:pPr>
              <w:spacing w:line="440" w:lineRule="exact"/>
              <w:jc w:val="center"/>
              <w:rPr>
                <w:rFonts w:ascii="宋体" w:hAnsi="宋体"/>
                <w:sz w:val="24"/>
              </w:rPr>
            </w:pPr>
            <w:r>
              <w:rPr>
                <w:rFonts w:ascii="宋体" w:hAnsi="宋体" w:hint="eastAsia"/>
                <w:sz w:val="24"/>
              </w:rPr>
              <w:t>市级</w:t>
            </w:r>
            <w:r>
              <w:rPr>
                <w:rFonts w:ascii="宋体" w:hAnsi="宋体"/>
                <w:sz w:val="24"/>
              </w:rPr>
              <w:t>标化增加费</w:t>
            </w:r>
          </w:p>
        </w:tc>
        <w:tc>
          <w:tcPr>
            <w:tcW w:w="931" w:type="pct"/>
            <w:noWrap/>
            <w:vAlign w:val="center"/>
          </w:tcPr>
          <w:p w:rsidR="005311F9" w:rsidRDefault="0054126C">
            <w:pPr>
              <w:spacing w:line="440" w:lineRule="exact"/>
              <w:ind w:firstLineChars="200" w:firstLine="480"/>
              <w:rPr>
                <w:rFonts w:ascii="宋体" w:hAnsi="宋体"/>
                <w:sz w:val="24"/>
              </w:rPr>
            </w:pPr>
            <w:r>
              <w:rPr>
                <w:rFonts w:ascii="宋体" w:hAnsi="宋体"/>
                <w:sz w:val="24"/>
              </w:rPr>
              <w:t>A+B1-D</w:t>
            </w:r>
          </w:p>
        </w:tc>
        <w:tc>
          <w:tcPr>
            <w:tcW w:w="785" w:type="pct"/>
            <w:noWrap/>
            <w:vAlign w:val="center"/>
          </w:tcPr>
          <w:p w:rsidR="005311F9" w:rsidRDefault="0054126C">
            <w:pPr>
              <w:spacing w:line="440" w:lineRule="exact"/>
              <w:jc w:val="center"/>
              <w:rPr>
                <w:rFonts w:ascii="宋体" w:hAnsi="宋体"/>
                <w:sz w:val="24"/>
              </w:rPr>
            </w:pPr>
            <w:r>
              <w:rPr>
                <w:rFonts w:ascii="宋体" w:hAnsi="宋体" w:hint="eastAsia"/>
                <w:sz w:val="24"/>
              </w:rPr>
              <w:t>/</w:t>
            </w:r>
          </w:p>
        </w:tc>
      </w:tr>
      <w:tr w:rsidR="005311F9" w:rsidTr="0082468E">
        <w:trPr>
          <w:trHeight w:val="366"/>
          <w:jc w:val="center"/>
        </w:trPr>
        <w:tc>
          <w:tcPr>
            <w:tcW w:w="385" w:type="pct"/>
            <w:noWrap/>
            <w:vAlign w:val="center"/>
          </w:tcPr>
          <w:p w:rsidR="005311F9" w:rsidRDefault="0054126C">
            <w:pPr>
              <w:spacing w:line="440" w:lineRule="exact"/>
              <w:jc w:val="center"/>
              <w:rPr>
                <w:rFonts w:ascii="宋体" w:hAnsi="宋体"/>
                <w:sz w:val="24"/>
              </w:rPr>
            </w:pPr>
            <w:r>
              <w:rPr>
                <w:rFonts w:ascii="宋体" w:hAnsi="宋体"/>
                <w:sz w:val="24"/>
              </w:rPr>
              <w:t>5</w:t>
            </w:r>
          </w:p>
        </w:tc>
        <w:tc>
          <w:tcPr>
            <w:tcW w:w="1582" w:type="pct"/>
            <w:vMerge/>
            <w:noWrap/>
            <w:vAlign w:val="center"/>
          </w:tcPr>
          <w:p w:rsidR="005311F9" w:rsidRDefault="005311F9">
            <w:pPr>
              <w:spacing w:line="440" w:lineRule="exact"/>
              <w:ind w:firstLineChars="200" w:firstLine="480"/>
              <w:rPr>
                <w:rFonts w:ascii="宋体" w:hAnsi="宋体"/>
                <w:sz w:val="24"/>
              </w:rPr>
            </w:pPr>
          </w:p>
        </w:tc>
        <w:tc>
          <w:tcPr>
            <w:tcW w:w="1316" w:type="pct"/>
            <w:noWrap/>
            <w:vAlign w:val="center"/>
          </w:tcPr>
          <w:p w:rsidR="005311F9" w:rsidRDefault="0054126C">
            <w:pPr>
              <w:spacing w:line="440" w:lineRule="exact"/>
              <w:jc w:val="center"/>
              <w:rPr>
                <w:rFonts w:ascii="宋体" w:hAnsi="宋体"/>
                <w:sz w:val="24"/>
              </w:rPr>
            </w:pPr>
            <w:r>
              <w:rPr>
                <w:rFonts w:ascii="宋体" w:hAnsi="宋体" w:hint="eastAsia"/>
                <w:sz w:val="24"/>
              </w:rPr>
              <w:t>扬尘污染防治增加费</w:t>
            </w:r>
          </w:p>
        </w:tc>
        <w:tc>
          <w:tcPr>
            <w:tcW w:w="931" w:type="pct"/>
            <w:noWrap/>
            <w:vAlign w:val="center"/>
          </w:tcPr>
          <w:p w:rsidR="005311F9" w:rsidRDefault="0054126C">
            <w:pPr>
              <w:spacing w:line="440" w:lineRule="exact"/>
              <w:ind w:firstLineChars="200" w:firstLine="480"/>
              <w:rPr>
                <w:rFonts w:ascii="宋体" w:hAnsi="宋体"/>
                <w:sz w:val="24"/>
              </w:rPr>
            </w:pPr>
            <w:r>
              <w:rPr>
                <w:rFonts w:ascii="宋体" w:hAnsi="宋体"/>
                <w:sz w:val="24"/>
              </w:rPr>
              <w:t>A+B1-D</w:t>
            </w:r>
          </w:p>
        </w:tc>
        <w:tc>
          <w:tcPr>
            <w:tcW w:w="785" w:type="pct"/>
            <w:noWrap/>
            <w:vAlign w:val="center"/>
          </w:tcPr>
          <w:p w:rsidR="005311F9" w:rsidRDefault="0054126C">
            <w:pPr>
              <w:spacing w:line="440" w:lineRule="exact"/>
              <w:ind w:firstLineChars="200" w:firstLine="480"/>
              <w:rPr>
                <w:rFonts w:ascii="宋体" w:hAnsi="宋体"/>
                <w:sz w:val="24"/>
              </w:rPr>
            </w:pPr>
            <w:r>
              <w:rPr>
                <w:rFonts w:ascii="宋体" w:hAnsi="宋体" w:hint="eastAsia"/>
                <w:sz w:val="24"/>
              </w:rPr>
              <w:t>0.</w:t>
            </w:r>
            <w:r>
              <w:rPr>
                <w:rFonts w:ascii="宋体" w:hAnsi="宋体"/>
                <w:sz w:val="24"/>
              </w:rPr>
              <w:t>31</w:t>
            </w:r>
            <w:r>
              <w:rPr>
                <w:rFonts w:ascii="宋体" w:hAnsi="宋体" w:hint="eastAsia"/>
                <w:sz w:val="24"/>
              </w:rPr>
              <w:t>%</w:t>
            </w:r>
          </w:p>
        </w:tc>
      </w:tr>
      <w:tr w:rsidR="005311F9" w:rsidTr="0082468E">
        <w:trPr>
          <w:trHeight w:val="427"/>
          <w:jc w:val="center"/>
        </w:trPr>
        <w:tc>
          <w:tcPr>
            <w:tcW w:w="385" w:type="pct"/>
            <w:noWrap/>
            <w:vAlign w:val="center"/>
          </w:tcPr>
          <w:p w:rsidR="005311F9" w:rsidRDefault="0054126C">
            <w:pPr>
              <w:spacing w:line="440" w:lineRule="exact"/>
              <w:jc w:val="center"/>
              <w:rPr>
                <w:rFonts w:ascii="宋体" w:hAnsi="宋体"/>
                <w:sz w:val="24"/>
              </w:rPr>
            </w:pPr>
            <w:r>
              <w:rPr>
                <w:rFonts w:ascii="宋体" w:hAnsi="宋体" w:hint="eastAsia"/>
                <w:sz w:val="24"/>
              </w:rPr>
              <w:t>6</w:t>
            </w:r>
          </w:p>
        </w:tc>
        <w:tc>
          <w:tcPr>
            <w:tcW w:w="1582" w:type="pct"/>
            <w:noWrap/>
            <w:vAlign w:val="center"/>
          </w:tcPr>
          <w:p w:rsidR="005311F9" w:rsidRDefault="0054126C">
            <w:pPr>
              <w:spacing w:line="440" w:lineRule="exact"/>
              <w:ind w:firstLineChars="200" w:firstLine="480"/>
              <w:rPr>
                <w:rFonts w:ascii="宋体" w:hAnsi="宋体"/>
                <w:sz w:val="24"/>
              </w:rPr>
            </w:pPr>
            <w:r>
              <w:rPr>
                <w:rFonts w:ascii="宋体" w:hAnsi="宋体"/>
                <w:sz w:val="24"/>
              </w:rPr>
              <w:t>税金</w:t>
            </w:r>
          </w:p>
        </w:tc>
        <w:tc>
          <w:tcPr>
            <w:tcW w:w="1316" w:type="pct"/>
            <w:noWrap/>
            <w:vAlign w:val="center"/>
          </w:tcPr>
          <w:p w:rsidR="005311F9" w:rsidRDefault="0054126C">
            <w:pPr>
              <w:spacing w:line="440" w:lineRule="exact"/>
              <w:jc w:val="center"/>
              <w:rPr>
                <w:rFonts w:ascii="宋体" w:hAnsi="宋体"/>
                <w:sz w:val="24"/>
              </w:rPr>
            </w:pPr>
            <w:r>
              <w:rPr>
                <w:rFonts w:ascii="宋体" w:hAnsi="宋体"/>
                <w:sz w:val="24"/>
              </w:rPr>
              <w:t>税金</w:t>
            </w:r>
          </w:p>
        </w:tc>
        <w:tc>
          <w:tcPr>
            <w:tcW w:w="931" w:type="pct"/>
            <w:noWrap/>
            <w:vAlign w:val="center"/>
          </w:tcPr>
          <w:p w:rsidR="005311F9" w:rsidRDefault="0054126C">
            <w:pPr>
              <w:spacing w:line="440" w:lineRule="exact"/>
              <w:ind w:firstLineChars="200" w:firstLine="480"/>
              <w:rPr>
                <w:rFonts w:ascii="宋体" w:hAnsi="宋体"/>
                <w:sz w:val="24"/>
              </w:rPr>
            </w:pPr>
            <w:r>
              <w:rPr>
                <w:rFonts w:ascii="宋体" w:hAnsi="宋体"/>
                <w:sz w:val="24"/>
              </w:rPr>
              <w:t>除税造价</w:t>
            </w:r>
          </w:p>
        </w:tc>
        <w:tc>
          <w:tcPr>
            <w:tcW w:w="785" w:type="pct"/>
            <w:noWrap/>
            <w:vAlign w:val="center"/>
          </w:tcPr>
          <w:p w:rsidR="005311F9" w:rsidRDefault="0054126C">
            <w:pPr>
              <w:spacing w:line="440" w:lineRule="exact"/>
              <w:jc w:val="center"/>
              <w:rPr>
                <w:rFonts w:ascii="宋体" w:hAnsi="宋体"/>
                <w:sz w:val="24"/>
              </w:rPr>
            </w:pPr>
            <w:r>
              <w:rPr>
                <w:rFonts w:ascii="宋体" w:hAnsi="宋体" w:hint="eastAsia"/>
                <w:sz w:val="24"/>
              </w:rPr>
              <w:t>9%</w:t>
            </w:r>
          </w:p>
        </w:tc>
      </w:tr>
    </w:tbl>
    <w:p w:rsidR="005311F9" w:rsidRDefault="0054126C">
      <w:pPr>
        <w:spacing w:line="460" w:lineRule="exact"/>
        <w:ind w:firstLineChars="200" w:firstLine="422"/>
        <w:rPr>
          <w:b/>
          <w:snapToGrid w:val="0"/>
          <w:color w:val="000000"/>
          <w:kern w:val="0"/>
          <w:sz w:val="24"/>
        </w:rPr>
      </w:pPr>
      <w:r>
        <w:rPr>
          <w:b/>
          <w:bCs/>
          <w:snapToGrid w:val="0"/>
          <w:color w:val="000000"/>
          <w:kern w:val="0"/>
          <w:szCs w:val="21"/>
        </w:rPr>
        <w:t>注：</w:t>
      </w:r>
      <w:r>
        <w:rPr>
          <w:b/>
          <w:bCs/>
          <w:snapToGrid w:val="0"/>
          <w:color w:val="000000"/>
          <w:kern w:val="0"/>
          <w:szCs w:val="21"/>
        </w:rPr>
        <w:t>1</w:t>
      </w:r>
      <w:r>
        <w:rPr>
          <w:b/>
          <w:bCs/>
          <w:snapToGrid w:val="0"/>
          <w:color w:val="000000"/>
          <w:kern w:val="0"/>
          <w:szCs w:val="21"/>
        </w:rPr>
        <w:t>、</w:t>
      </w:r>
      <w:r>
        <w:rPr>
          <w:b/>
          <w:snapToGrid w:val="0"/>
          <w:color w:val="000000"/>
          <w:kern w:val="0"/>
          <w:sz w:val="24"/>
        </w:rPr>
        <w:t>计算基数：</w:t>
      </w:r>
      <w:r>
        <w:rPr>
          <w:b/>
          <w:snapToGrid w:val="0"/>
          <w:color w:val="000000"/>
          <w:kern w:val="0"/>
          <w:sz w:val="24"/>
        </w:rPr>
        <w:t>A</w:t>
      </w:r>
      <w:r>
        <w:rPr>
          <w:b/>
          <w:snapToGrid w:val="0"/>
          <w:color w:val="000000"/>
          <w:kern w:val="0"/>
          <w:sz w:val="24"/>
        </w:rPr>
        <w:t>为分部分项工程量清单费用，</w:t>
      </w:r>
      <w:r>
        <w:rPr>
          <w:b/>
          <w:snapToGrid w:val="0"/>
          <w:color w:val="000000"/>
          <w:kern w:val="0"/>
          <w:sz w:val="24"/>
        </w:rPr>
        <w:t>B</w:t>
      </w:r>
      <w:r>
        <w:rPr>
          <w:b/>
          <w:snapToGrid w:val="0"/>
          <w:color w:val="000000"/>
          <w:kern w:val="0"/>
          <w:sz w:val="24"/>
        </w:rPr>
        <w:t>为措施项目清单费用，</w:t>
      </w:r>
      <w:r>
        <w:rPr>
          <w:b/>
          <w:snapToGrid w:val="0"/>
          <w:color w:val="000000"/>
          <w:kern w:val="0"/>
          <w:sz w:val="24"/>
        </w:rPr>
        <w:t>C</w:t>
      </w:r>
      <w:r>
        <w:rPr>
          <w:rFonts w:hint="eastAsia"/>
          <w:b/>
          <w:snapToGrid w:val="0"/>
          <w:color w:val="000000"/>
          <w:kern w:val="0"/>
          <w:sz w:val="24"/>
        </w:rPr>
        <w:t>其他项目的</w:t>
      </w:r>
      <w:r>
        <w:rPr>
          <w:b/>
          <w:snapToGrid w:val="0"/>
          <w:color w:val="000000"/>
          <w:kern w:val="0"/>
          <w:sz w:val="24"/>
        </w:rPr>
        <w:t>费用，</w:t>
      </w:r>
      <w:r>
        <w:rPr>
          <w:b/>
          <w:snapToGrid w:val="0"/>
          <w:color w:val="000000"/>
          <w:kern w:val="0"/>
          <w:sz w:val="24"/>
        </w:rPr>
        <w:t>D</w:t>
      </w:r>
      <w:r>
        <w:rPr>
          <w:b/>
          <w:snapToGrid w:val="0"/>
          <w:color w:val="000000"/>
          <w:kern w:val="0"/>
          <w:sz w:val="24"/>
        </w:rPr>
        <w:t>除税工程设备费，</w:t>
      </w:r>
      <w:r>
        <w:rPr>
          <w:b/>
          <w:snapToGrid w:val="0"/>
          <w:color w:val="000000"/>
          <w:kern w:val="0"/>
          <w:sz w:val="24"/>
        </w:rPr>
        <w:t>E</w:t>
      </w:r>
      <w:r>
        <w:rPr>
          <w:b/>
          <w:snapToGrid w:val="0"/>
          <w:color w:val="000000"/>
          <w:kern w:val="0"/>
          <w:sz w:val="24"/>
        </w:rPr>
        <w:t>单价措施项目费。</w:t>
      </w:r>
    </w:p>
    <w:p w:rsidR="005311F9" w:rsidRDefault="0054126C">
      <w:pPr>
        <w:spacing w:line="460" w:lineRule="exact"/>
        <w:ind w:firstLineChars="200" w:firstLine="480"/>
        <w:rPr>
          <w:color w:val="000000"/>
          <w:sz w:val="24"/>
        </w:rPr>
      </w:pPr>
      <w:r>
        <w:rPr>
          <w:color w:val="000000"/>
          <w:sz w:val="24"/>
        </w:rPr>
        <w:t>注：现场安全文明施工措施费率中的基本费为暂定，结算时以相关部门核定为准。</w:t>
      </w:r>
    </w:p>
    <w:p w:rsidR="005311F9" w:rsidRDefault="0054126C">
      <w:pPr>
        <w:spacing w:line="460" w:lineRule="exact"/>
        <w:ind w:firstLineChars="200" w:firstLine="482"/>
        <w:rPr>
          <w:b/>
          <w:color w:val="000000"/>
          <w:sz w:val="24"/>
        </w:rPr>
      </w:pPr>
      <w:r>
        <w:rPr>
          <w:rFonts w:hint="eastAsia"/>
          <w:b/>
          <w:color w:val="000000"/>
          <w:sz w:val="24"/>
        </w:rPr>
        <w:t>（</w:t>
      </w:r>
      <w:r>
        <w:rPr>
          <w:rFonts w:hint="eastAsia"/>
          <w:b/>
          <w:color w:val="000000"/>
          <w:sz w:val="24"/>
        </w:rPr>
        <w:t>6</w:t>
      </w:r>
      <w:r>
        <w:rPr>
          <w:rFonts w:hint="eastAsia"/>
          <w:b/>
          <w:color w:val="000000"/>
          <w:sz w:val="24"/>
        </w:rPr>
        <w:t>）其他</w:t>
      </w:r>
      <w:r>
        <w:rPr>
          <w:b/>
          <w:color w:val="000000"/>
          <w:sz w:val="24"/>
        </w:rPr>
        <w:t>有关费率：详见工程量清单。</w:t>
      </w:r>
      <w:r>
        <w:rPr>
          <w:rFonts w:hint="eastAsia"/>
          <w:b/>
          <w:color w:val="000000"/>
          <w:sz w:val="24"/>
        </w:rPr>
        <w:t>招标文件中费率与工程量清单不一致的，以工程量清单为准。</w:t>
      </w:r>
    </w:p>
    <w:p w:rsidR="005311F9" w:rsidRDefault="0054126C">
      <w:pPr>
        <w:adjustRightInd w:val="0"/>
        <w:snapToGrid w:val="0"/>
        <w:spacing w:line="440" w:lineRule="exact"/>
        <w:ind w:leftChars="50" w:left="105" w:firstLineChars="150" w:firstLine="360"/>
        <w:rPr>
          <w:rFonts w:hAnsi="宋体"/>
          <w:sz w:val="24"/>
        </w:rPr>
      </w:pPr>
      <w:r>
        <w:rPr>
          <w:rFonts w:hAnsi="宋体"/>
          <w:sz w:val="24"/>
        </w:rPr>
        <w:t xml:space="preserve">18.3 </w:t>
      </w:r>
      <w:r>
        <w:rPr>
          <w:rFonts w:hAnsi="宋体"/>
          <w:sz w:val="24"/>
        </w:rPr>
        <w:t>招标控制价文件组成。</w:t>
      </w:r>
    </w:p>
    <w:p w:rsidR="005311F9" w:rsidRDefault="0054126C">
      <w:pPr>
        <w:adjustRightInd w:val="0"/>
        <w:snapToGrid w:val="0"/>
        <w:spacing w:line="440" w:lineRule="exact"/>
        <w:ind w:leftChars="50" w:left="105"/>
        <w:rPr>
          <w:sz w:val="24"/>
        </w:rPr>
      </w:pPr>
      <w:r>
        <w:rPr>
          <w:rFonts w:hAnsi="宋体"/>
          <w:sz w:val="24"/>
        </w:rPr>
        <w:t xml:space="preserve">   </w:t>
      </w:r>
      <w:r>
        <w:rPr>
          <w:rFonts w:hAnsi="宋体"/>
          <w:sz w:val="24"/>
        </w:rPr>
        <w:t>招标人公布的招标控制价应当包括单位工程招标控制价汇总表、分部分项工程和单价措施项目清单与计价表、相关说明以及招标价调整等系数的取值。</w:t>
      </w:r>
    </w:p>
    <w:p w:rsidR="005311F9" w:rsidRDefault="0054126C">
      <w:pPr>
        <w:adjustRightInd w:val="0"/>
        <w:snapToGrid w:val="0"/>
        <w:spacing w:line="440" w:lineRule="exact"/>
        <w:ind w:firstLineChars="200" w:firstLine="480"/>
        <w:rPr>
          <w:sz w:val="24"/>
        </w:rPr>
      </w:pPr>
      <w:r>
        <w:rPr>
          <w:sz w:val="24"/>
        </w:rPr>
        <w:t xml:space="preserve">18.4 </w:t>
      </w:r>
      <w:r>
        <w:rPr>
          <w:rFonts w:hAnsi="宋体"/>
          <w:sz w:val="24"/>
        </w:rPr>
        <w:t>公布招标控制价时间。</w:t>
      </w:r>
    </w:p>
    <w:p w:rsidR="005311F9" w:rsidRDefault="0054126C">
      <w:pPr>
        <w:spacing w:line="440" w:lineRule="exact"/>
        <w:ind w:leftChars="50" w:left="105" w:firstLineChars="150" w:firstLine="360"/>
        <w:rPr>
          <w:sz w:val="24"/>
        </w:rPr>
      </w:pPr>
      <w:r>
        <w:rPr>
          <w:rFonts w:hAnsi="宋体"/>
          <w:sz w:val="24"/>
        </w:rPr>
        <w:t>和招标文件同时在</w:t>
      </w:r>
      <w:r>
        <w:rPr>
          <w:rFonts w:ascii="宋体" w:hAnsi="宋体" w:hint="eastAsia"/>
          <w:sz w:val="24"/>
        </w:rPr>
        <w:t>南通市崇川区人民政府网-公示公告栏</w:t>
      </w:r>
      <w:r>
        <w:rPr>
          <w:rFonts w:hAnsi="宋体"/>
          <w:sz w:val="24"/>
        </w:rPr>
        <w:t>发布。</w:t>
      </w:r>
    </w:p>
    <w:p w:rsidR="005311F9" w:rsidRDefault="0054126C">
      <w:pPr>
        <w:spacing w:line="440" w:lineRule="exact"/>
        <w:ind w:firstLineChars="200" w:firstLine="480"/>
        <w:rPr>
          <w:sz w:val="24"/>
        </w:rPr>
      </w:pPr>
      <w:r>
        <w:rPr>
          <w:sz w:val="24"/>
        </w:rPr>
        <w:t xml:space="preserve">18.5 </w:t>
      </w:r>
      <w:r>
        <w:rPr>
          <w:rFonts w:hAnsi="宋体"/>
          <w:sz w:val="24"/>
        </w:rPr>
        <w:t>招标控制价异议处理：</w:t>
      </w:r>
    </w:p>
    <w:p w:rsidR="005311F9" w:rsidRDefault="0054126C">
      <w:pPr>
        <w:spacing w:line="440" w:lineRule="exact"/>
        <w:ind w:firstLineChars="200" w:firstLine="480"/>
        <w:rPr>
          <w:b/>
          <w:sz w:val="24"/>
          <w:u w:val="single"/>
        </w:rPr>
      </w:pPr>
      <w:r>
        <w:rPr>
          <w:rFonts w:hAnsi="宋体"/>
          <w:sz w:val="24"/>
        </w:rPr>
        <w:t>投标人对招标控制价有异议的，应在控制价发布后</w:t>
      </w:r>
      <w:r>
        <w:rPr>
          <w:sz w:val="24"/>
        </w:rPr>
        <w:t>2</w:t>
      </w:r>
      <w:r>
        <w:rPr>
          <w:rFonts w:hAnsi="宋体"/>
          <w:sz w:val="24"/>
        </w:rPr>
        <w:t>日内向招标人书面提出；招标人不答复或对招标人答复不满意时，投标人可按规定程序向工程所在地造价管理机构投诉。</w:t>
      </w:r>
      <w:r>
        <w:rPr>
          <w:rFonts w:hAnsi="宋体"/>
          <w:b/>
          <w:sz w:val="24"/>
          <w:u w:val="single"/>
        </w:rPr>
        <w:t>具体请参照通建工【</w:t>
      </w:r>
      <w:r>
        <w:rPr>
          <w:b/>
          <w:sz w:val="24"/>
          <w:u w:val="single"/>
        </w:rPr>
        <w:t>2014</w:t>
      </w:r>
      <w:r>
        <w:rPr>
          <w:rFonts w:hAnsi="宋体"/>
          <w:b/>
          <w:sz w:val="24"/>
          <w:u w:val="single"/>
        </w:rPr>
        <w:t>】</w:t>
      </w:r>
      <w:r>
        <w:rPr>
          <w:b/>
          <w:sz w:val="24"/>
          <w:u w:val="single"/>
        </w:rPr>
        <w:t>369</w:t>
      </w:r>
      <w:r>
        <w:rPr>
          <w:rFonts w:hAnsi="宋体"/>
          <w:b/>
          <w:sz w:val="24"/>
          <w:u w:val="single"/>
        </w:rPr>
        <w:t>号文。</w:t>
      </w:r>
    </w:p>
    <w:p w:rsidR="005311F9" w:rsidRDefault="0054126C">
      <w:pPr>
        <w:spacing w:line="440" w:lineRule="exact"/>
        <w:ind w:firstLineChars="200" w:firstLine="480"/>
        <w:rPr>
          <w:sz w:val="24"/>
        </w:rPr>
      </w:pPr>
      <w:r>
        <w:rPr>
          <w:rFonts w:hAnsi="宋体"/>
          <w:sz w:val="24"/>
        </w:rPr>
        <w:t>招标人根据招标控制价复查结论需要重新公布招标控制价的，其最终公布的时间至招标文件要求提交投标文件截止时间不足</w:t>
      </w:r>
      <w:r>
        <w:rPr>
          <w:rFonts w:hint="eastAsia"/>
          <w:sz w:val="24"/>
        </w:rPr>
        <w:t>3</w:t>
      </w:r>
      <w:r>
        <w:rPr>
          <w:rFonts w:hAnsi="宋体"/>
          <w:sz w:val="24"/>
        </w:rPr>
        <w:t>天的，将相应延长投标文件的截止时间。</w:t>
      </w:r>
    </w:p>
    <w:p w:rsidR="005311F9" w:rsidRDefault="0054126C">
      <w:pPr>
        <w:spacing w:line="480" w:lineRule="exact"/>
        <w:ind w:firstLineChars="200" w:firstLine="480"/>
        <w:rPr>
          <w:bCs/>
          <w:color w:val="000000"/>
          <w:sz w:val="24"/>
        </w:rPr>
      </w:pPr>
      <w:r>
        <w:rPr>
          <w:bCs/>
          <w:color w:val="000000"/>
          <w:sz w:val="24"/>
        </w:rPr>
        <w:t>19</w:t>
      </w:r>
      <w:r>
        <w:rPr>
          <w:bCs/>
          <w:color w:val="000000"/>
          <w:sz w:val="24"/>
        </w:rPr>
        <w:t>、投标报价编制要求</w:t>
      </w:r>
    </w:p>
    <w:p w:rsidR="005311F9" w:rsidRDefault="0054126C">
      <w:pPr>
        <w:spacing w:line="440" w:lineRule="exact"/>
        <w:ind w:firstLineChars="200" w:firstLine="480"/>
        <w:rPr>
          <w:rFonts w:ascii="宋体" w:hAnsi="宋体"/>
          <w:sz w:val="24"/>
        </w:rPr>
      </w:pPr>
      <w:r>
        <w:rPr>
          <w:rFonts w:hAnsi="宋体"/>
          <w:sz w:val="24"/>
        </w:rPr>
        <w:t>19.1</w:t>
      </w:r>
      <w:r>
        <w:rPr>
          <w:rFonts w:ascii="宋体" w:hAnsi="宋体" w:hint="eastAsia"/>
          <w:sz w:val="24"/>
        </w:rPr>
        <w:t>采用工程量清单计价方式，投标人不得采用总价让利或以总价百分比让利等办法进行投标报价。工程量清单中投标人没有填入单价或价格的子目，其费用视为已分摊在工程量清单中其他子目的单价或价格之中。</w:t>
      </w:r>
    </w:p>
    <w:p w:rsidR="005311F9" w:rsidRDefault="0054126C">
      <w:pPr>
        <w:spacing w:line="440" w:lineRule="exact"/>
        <w:ind w:firstLineChars="200" w:firstLine="480"/>
        <w:rPr>
          <w:sz w:val="24"/>
        </w:rPr>
      </w:pPr>
      <w:r>
        <w:rPr>
          <w:rFonts w:hAnsi="宋体"/>
          <w:sz w:val="24"/>
        </w:rPr>
        <w:t>19</w:t>
      </w:r>
      <w:r>
        <w:rPr>
          <w:rFonts w:hAnsi="宋体" w:hint="eastAsia"/>
          <w:sz w:val="24"/>
        </w:rPr>
        <w:t>.2</w:t>
      </w:r>
      <w:r>
        <w:rPr>
          <w:rFonts w:hAnsi="宋体"/>
          <w:sz w:val="24"/>
        </w:rPr>
        <w:t>除投标人自行补充的措施项目外，投标报价的项目编码、项目名称、项目特征、计量单位、工程量必须与招标人提供的一致。</w:t>
      </w:r>
    </w:p>
    <w:p w:rsidR="005311F9" w:rsidRDefault="0054126C">
      <w:pPr>
        <w:spacing w:line="440" w:lineRule="exact"/>
        <w:ind w:firstLineChars="200" w:firstLine="480"/>
        <w:rPr>
          <w:rFonts w:ascii="宋体" w:hAnsi="宋体"/>
          <w:sz w:val="24"/>
        </w:rPr>
      </w:pPr>
      <w:r>
        <w:rPr>
          <w:rFonts w:hAnsi="宋体"/>
          <w:sz w:val="24"/>
        </w:rPr>
        <w:lastRenderedPageBreak/>
        <w:t>19</w:t>
      </w:r>
      <w:r>
        <w:rPr>
          <w:rFonts w:hAnsi="宋体" w:hint="eastAsia"/>
          <w:sz w:val="24"/>
        </w:rPr>
        <w:t>.3</w:t>
      </w:r>
      <w:r>
        <w:rPr>
          <w:rFonts w:hAnsi="宋体"/>
          <w:sz w:val="24"/>
        </w:rPr>
        <w:t>报价书中的工程数量乘以综合单价必须等于合价。如有误差，在结算时以综合单价金额小的或有利于招标人的为计算依据。</w:t>
      </w:r>
    </w:p>
    <w:p w:rsidR="005311F9" w:rsidRDefault="0054126C">
      <w:pPr>
        <w:spacing w:line="440" w:lineRule="exact"/>
        <w:ind w:firstLineChars="200" w:firstLine="480"/>
        <w:rPr>
          <w:rFonts w:hAnsi="宋体"/>
          <w:sz w:val="24"/>
        </w:rPr>
      </w:pPr>
      <w:r>
        <w:rPr>
          <w:rFonts w:hAnsi="宋体"/>
          <w:sz w:val="24"/>
        </w:rPr>
        <w:t>19</w:t>
      </w:r>
      <w:r>
        <w:rPr>
          <w:rFonts w:hAnsi="宋体" w:hint="eastAsia"/>
          <w:sz w:val="24"/>
        </w:rPr>
        <w:t>.4</w:t>
      </w:r>
      <w:r>
        <w:rPr>
          <w:rFonts w:hAnsi="宋体"/>
          <w:sz w:val="24"/>
        </w:rPr>
        <w:t>投标人确定投标报价，同时应考虑合同价中包含的所有风险、责任等各项费用。</w:t>
      </w:r>
    </w:p>
    <w:p w:rsidR="005311F9" w:rsidRDefault="0054126C">
      <w:pPr>
        <w:spacing w:line="440" w:lineRule="exact"/>
        <w:ind w:firstLineChars="200" w:firstLine="480"/>
        <w:rPr>
          <w:rFonts w:hAnsi="宋体"/>
          <w:sz w:val="24"/>
        </w:rPr>
      </w:pPr>
      <w:r>
        <w:rPr>
          <w:rFonts w:hAnsi="宋体"/>
          <w:sz w:val="24"/>
        </w:rPr>
        <w:t>19</w:t>
      </w:r>
      <w:r>
        <w:rPr>
          <w:rFonts w:hAnsi="宋体" w:hint="eastAsia"/>
          <w:sz w:val="24"/>
        </w:rPr>
        <w:t>.5</w:t>
      </w:r>
      <w:r>
        <w:rPr>
          <w:rFonts w:hAnsi="宋体"/>
          <w:sz w:val="24"/>
        </w:rPr>
        <w:t>本工程施工期间涉及环保、消防、城市卫生、市政、居委会、派出所等相关部门收取的费用，以及夜间文明施工、保护周边地下管线和架空线的安全的费用等，投标人均应综合考虑在投标报价中，竣工结算时一律不作调整。</w:t>
      </w:r>
    </w:p>
    <w:p w:rsidR="005311F9" w:rsidRDefault="0054126C">
      <w:pPr>
        <w:spacing w:line="440" w:lineRule="exact"/>
        <w:ind w:firstLineChars="200" w:firstLine="480"/>
        <w:rPr>
          <w:rFonts w:hAnsi="宋体"/>
          <w:sz w:val="24"/>
        </w:rPr>
      </w:pPr>
      <w:r>
        <w:rPr>
          <w:rFonts w:hAnsi="宋体"/>
          <w:sz w:val="24"/>
        </w:rPr>
        <w:t>19</w:t>
      </w:r>
      <w:r>
        <w:rPr>
          <w:rFonts w:hAnsi="宋体" w:hint="eastAsia"/>
          <w:sz w:val="24"/>
        </w:rPr>
        <w:t>.6</w:t>
      </w:r>
      <w:r>
        <w:rPr>
          <w:rFonts w:hAnsi="宋体"/>
          <w:sz w:val="24"/>
        </w:rPr>
        <w:t>承包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竣工结算时不作调整。</w:t>
      </w:r>
    </w:p>
    <w:p w:rsidR="005311F9" w:rsidRDefault="0054126C">
      <w:pPr>
        <w:spacing w:line="440" w:lineRule="exact"/>
        <w:ind w:firstLineChars="200" w:firstLine="480"/>
        <w:rPr>
          <w:rFonts w:hAnsi="宋体"/>
          <w:sz w:val="24"/>
        </w:rPr>
      </w:pPr>
      <w:r>
        <w:rPr>
          <w:sz w:val="24"/>
        </w:rPr>
        <w:t>19</w:t>
      </w:r>
      <w:r>
        <w:rPr>
          <w:rFonts w:hint="eastAsia"/>
          <w:sz w:val="24"/>
        </w:rPr>
        <w:t>.7</w:t>
      </w:r>
      <w:r>
        <w:rPr>
          <w:rFonts w:hAnsi="宋体"/>
          <w:sz w:val="24"/>
        </w:rPr>
        <w:t>投标人应认真踏勘施工现场，考虑因各种困难因素所发生的一切费用由投标人自行考虑，并在投标报价中予以体现，以后不得以此为由提出额外增加费用的要求。水、电接驳，按发包人指定地点，定量表记、接至施工现场管线（电缆）由投标人自行考虑，费用包含在投标报价中。现场自来水及电源接入点现场具体位置由投标人现场踏勘。</w:t>
      </w:r>
    </w:p>
    <w:p w:rsidR="005311F9" w:rsidRDefault="0054126C">
      <w:pPr>
        <w:spacing w:line="440" w:lineRule="exact"/>
        <w:ind w:firstLineChars="200" w:firstLine="480"/>
        <w:rPr>
          <w:rFonts w:hAnsi="宋体"/>
          <w:sz w:val="24"/>
        </w:rPr>
      </w:pPr>
      <w:r>
        <w:rPr>
          <w:rFonts w:hAnsi="宋体"/>
          <w:sz w:val="24"/>
        </w:rPr>
        <w:t>19</w:t>
      </w:r>
      <w:r>
        <w:rPr>
          <w:rFonts w:hAnsi="宋体" w:hint="eastAsia"/>
          <w:sz w:val="24"/>
        </w:rPr>
        <w:t>.8</w:t>
      </w:r>
      <w:r>
        <w:rPr>
          <w:rFonts w:hAnsi="宋体" w:hint="eastAsia"/>
          <w:sz w:val="24"/>
        </w:rPr>
        <w:t>本工程不可竞争费用项目及其费率：详见本章</w:t>
      </w:r>
      <w:r>
        <w:rPr>
          <w:rFonts w:hAnsi="宋体" w:hint="eastAsia"/>
          <w:sz w:val="24"/>
        </w:rPr>
        <w:t>18.2</w:t>
      </w:r>
      <w:r>
        <w:rPr>
          <w:rFonts w:hAnsi="宋体" w:hint="eastAsia"/>
          <w:sz w:val="24"/>
        </w:rPr>
        <w:t>—（</w:t>
      </w:r>
      <w:r>
        <w:rPr>
          <w:rFonts w:hAnsi="宋体" w:hint="eastAsia"/>
          <w:sz w:val="24"/>
        </w:rPr>
        <w:t>5</w:t>
      </w:r>
      <w:r>
        <w:rPr>
          <w:rFonts w:hAnsi="宋体" w:hint="eastAsia"/>
          <w:sz w:val="24"/>
        </w:rPr>
        <w:t>），如与网上发布的清单中的不可竞争费费率不一致的，以网上发布的</w:t>
      </w:r>
      <w:r>
        <w:rPr>
          <w:rFonts w:hAnsi="宋体" w:hint="eastAsia"/>
          <w:sz w:val="24"/>
        </w:rPr>
        <w:t>13jz</w:t>
      </w:r>
      <w:r>
        <w:rPr>
          <w:rFonts w:hAnsi="宋体" w:hint="eastAsia"/>
          <w:sz w:val="24"/>
        </w:rPr>
        <w:t>格式清单中费率为准，现场安全文明施工措施费率为暂定、最终以南通市建设工程造价管理处核定为准，否则在总价中扣除。</w:t>
      </w:r>
    </w:p>
    <w:p w:rsidR="005311F9" w:rsidRDefault="0054126C">
      <w:pPr>
        <w:spacing w:line="440" w:lineRule="exact"/>
        <w:ind w:firstLineChars="200" w:firstLine="480"/>
        <w:rPr>
          <w:rFonts w:hAnsi="宋体"/>
          <w:sz w:val="24"/>
        </w:rPr>
      </w:pPr>
      <w:r>
        <w:rPr>
          <w:rFonts w:hAnsi="宋体"/>
          <w:sz w:val="24"/>
        </w:rPr>
        <w:t>19</w:t>
      </w:r>
      <w:r>
        <w:rPr>
          <w:rFonts w:hAnsi="宋体" w:hint="eastAsia"/>
          <w:sz w:val="24"/>
        </w:rPr>
        <w:t>.9</w:t>
      </w:r>
      <w:r>
        <w:rPr>
          <w:rFonts w:hAnsi="宋体"/>
          <w:sz w:val="24"/>
        </w:rPr>
        <w:t>投标人应自行踏勘施工现场，并在投标报价中综合考虑施工机械设备、材料进出场、二次搬运等涉及所有费用并计入报价，中标后不得以场地现状及条件为由提出额外要求和增加工程费用，招标人不再对此项费用另行签证。</w:t>
      </w:r>
    </w:p>
    <w:p w:rsidR="005311F9" w:rsidRDefault="0054126C">
      <w:pPr>
        <w:spacing w:line="440" w:lineRule="exact"/>
        <w:ind w:firstLineChars="200" w:firstLine="480"/>
        <w:rPr>
          <w:rFonts w:hAnsi="宋体"/>
          <w:sz w:val="24"/>
        </w:rPr>
      </w:pPr>
      <w:r>
        <w:rPr>
          <w:rFonts w:hAnsi="宋体"/>
          <w:sz w:val="24"/>
        </w:rPr>
        <w:t>19</w:t>
      </w:r>
      <w:r>
        <w:rPr>
          <w:rFonts w:hAnsi="宋体" w:hint="eastAsia"/>
          <w:sz w:val="24"/>
        </w:rPr>
        <w:t>.</w:t>
      </w:r>
      <w:r>
        <w:rPr>
          <w:rFonts w:hAnsi="宋体"/>
          <w:sz w:val="24"/>
        </w:rPr>
        <w:t>10</w:t>
      </w:r>
      <w:r>
        <w:rPr>
          <w:rFonts w:hAnsi="宋体"/>
          <w:sz w:val="24"/>
        </w:rPr>
        <w:t>因施工场地狭小、周边老旧建筑保护等发生的一切费用由各投标人自行考虑，所有费用包含在投标报价中，竣工结算时一律不作调整。</w:t>
      </w:r>
    </w:p>
    <w:p w:rsidR="005311F9" w:rsidRDefault="0054126C">
      <w:pPr>
        <w:spacing w:line="440" w:lineRule="exact"/>
        <w:ind w:firstLineChars="200" w:firstLine="480"/>
        <w:rPr>
          <w:rFonts w:hAnsi="宋体"/>
          <w:sz w:val="24"/>
        </w:rPr>
      </w:pPr>
      <w:r>
        <w:rPr>
          <w:sz w:val="24"/>
        </w:rPr>
        <w:t>19.11</w:t>
      </w:r>
      <w:r>
        <w:rPr>
          <w:rFonts w:hAnsi="宋体"/>
          <w:sz w:val="24"/>
        </w:rPr>
        <w:t>各投标人在投标报价时自行考虑人工工资的动态管理，结算时一律不作调整。</w:t>
      </w:r>
    </w:p>
    <w:p w:rsidR="005311F9" w:rsidRDefault="0054126C">
      <w:pPr>
        <w:spacing w:line="440" w:lineRule="exact"/>
        <w:ind w:firstLineChars="200" w:firstLine="480"/>
        <w:rPr>
          <w:rFonts w:hAnsi="宋体"/>
          <w:sz w:val="24"/>
        </w:rPr>
      </w:pPr>
      <w:r>
        <w:rPr>
          <w:rFonts w:hAnsi="宋体"/>
          <w:sz w:val="24"/>
        </w:rPr>
        <w:t>19.12</w:t>
      </w:r>
      <w:r>
        <w:rPr>
          <w:rFonts w:hAnsi="宋体" w:hint="eastAsia"/>
          <w:sz w:val="24"/>
        </w:rPr>
        <w:t>投标人必须认真仔细踏勘施工现场，结合本工程实际情况，并在投标报价时综合考虑赶工措施费、二次搬运费、特殊条件下施工增加费、冬雨季施工增加费、夜间施工增加费、临时设施费、已完工程及设备保护费、新冠疫情常态化防控费等总价措施费项目，并计入报价，该费用一次性包定，结算时一律不作调整。</w:t>
      </w:r>
    </w:p>
    <w:p w:rsidR="005311F9" w:rsidRDefault="0054126C">
      <w:pPr>
        <w:spacing w:line="440" w:lineRule="exact"/>
        <w:ind w:firstLineChars="200" w:firstLine="480"/>
        <w:rPr>
          <w:rFonts w:ascii="宋体" w:hAnsi="宋体"/>
          <w:sz w:val="24"/>
        </w:rPr>
      </w:pPr>
      <w:r>
        <w:rPr>
          <w:sz w:val="24"/>
        </w:rPr>
        <w:t>19.13</w:t>
      </w:r>
      <w:r>
        <w:rPr>
          <w:rFonts w:hAnsi="宋体"/>
          <w:sz w:val="24"/>
        </w:rPr>
        <w:t>各投标人应认真踏勘施工现场，并在报价中充分考虑施工现场情况、施工期的各种风险及施工期间或以后有可能发生的费用，并计入工程报价，一旦中标，不得提出额外增加费用要求。</w:t>
      </w:r>
    </w:p>
    <w:p w:rsidR="005311F9" w:rsidRDefault="0054126C">
      <w:pPr>
        <w:spacing w:line="440" w:lineRule="exact"/>
        <w:ind w:firstLineChars="200" w:firstLine="480"/>
        <w:rPr>
          <w:rFonts w:ascii="宋体" w:hAnsi="宋体"/>
          <w:sz w:val="24"/>
        </w:rPr>
      </w:pPr>
      <w:r>
        <w:rPr>
          <w:sz w:val="24"/>
        </w:rPr>
        <w:t>19.14</w:t>
      </w:r>
      <w:r>
        <w:rPr>
          <w:rFonts w:hAnsi="宋体"/>
          <w:sz w:val="24"/>
        </w:rPr>
        <w:t>本工程清单应与施工图、招标文件、技术要求、技术规范等文件结合起来阅读，除设计变更外，招标人在工程量清单项目特征中未列明或项目特征描述不全，但投标人为满足招标</w:t>
      </w:r>
      <w:r>
        <w:rPr>
          <w:rFonts w:hAnsi="宋体"/>
          <w:sz w:val="24"/>
        </w:rPr>
        <w:lastRenderedPageBreak/>
        <w:t>人和设计图纸的要求而必须完成的工作，投标人应计入工程量清单相应子目中，工程结算时招标人不为此类项目另外支付费用。</w:t>
      </w:r>
    </w:p>
    <w:p w:rsidR="005311F9" w:rsidRDefault="0054126C">
      <w:pPr>
        <w:spacing w:line="440" w:lineRule="exact"/>
        <w:ind w:firstLineChars="200" w:firstLine="480"/>
        <w:rPr>
          <w:rFonts w:ascii="宋体" w:hAnsi="宋体"/>
          <w:sz w:val="24"/>
        </w:rPr>
      </w:pPr>
      <w:r>
        <w:rPr>
          <w:rFonts w:hint="eastAsia"/>
          <w:sz w:val="24"/>
        </w:rPr>
        <w:t>19.15</w:t>
      </w:r>
      <w:r>
        <w:rPr>
          <w:rFonts w:hAnsi="宋体"/>
          <w:sz w:val="24"/>
        </w:rPr>
        <w:t>承包人须在单体竣工前拆除现场所有临时设施，包括所有的机械设备、硬化场地后的拆地拆除，建筑垃圾及剩余材料全部清运出场，相关费用（含渣土证费用）由各投标人在报价时自行考虑到投标报价中，竣工结算时不作任何调整。清理标准应得到发包人的认可，否则，如发生相关费用则由发包人在工程结算价款中扣除。</w:t>
      </w:r>
    </w:p>
    <w:p w:rsidR="005311F9" w:rsidRDefault="0054126C">
      <w:pPr>
        <w:spacing w:line="440" w:lineRule="exact"/>
        <w:ind w:firstLineChars="200" w:firstLine="480"/>
        <w:rPr>
          <w:rFonts w:ascii="宋体" w:hAnsi="宋体"/>
          <w:sz w:val="24"/>
        </w:rPr>
      </w:pPr>
      <w:r>
        <w:rPr>
          <w:sz w:val="24"/>
        </w:rPr>
        <w:t>19.16</w:t>
      </w:r>
      <w:r>
        <w:rPr>
          <w:rFonts w:hAnsi="宋体"/>
          <w:sz w:val="24"/>
        </w:rPr>
        <w:t>本工程所有乙供材料均由承包人在确保质量的前提下自行采购，材料价格按照中档的质量自行市场询价进入报价。发包人对材料的质量有认定权（如发包人对承包人采购的材料认定为不合格的，承包人必须重新采购，直至合格为止），施工时承包人需提供样品供建设单位选择，涉及到的价格不再调整。</w:t>
      </w:r>
    </w:p>
    <w:p w:rsidR="005311F9" w:rsidRDefault="0054126C">
      <w:pPr>
        <w:spacing w:line="440" w:lineRule="exact"/>
        <w:ind w:firstLineChars="200" w:firstLine="480"/>
        <w:rPr>
          <w:rFonts w:ascii="宋体" w:hAnsi="宋体"/>
          <w:sz w:val="24"/>
        </w:rPr>
      </w:pPr>
      <w:r>
        <w:rPr>
          <w:sz w:val="24"/>
        </w:rPr>
        <w:t>19.17</w:t>
      </w:r>
      <w:r>
        <w:rPr>
          <w:rFonts w:hAnsi="宋体"/>
          <w:sz w:val="24"/>
        </w:rPr>
        <w:t>现场安全文明施工措施费、规费项目费、税金项目费、暂列金额（使用权归业主方）、暂估价（如有，不允许调整，暂估材料料最终价格由招标人通过合适的方法确定）不得调整外，投标单位可根据自己的施工方案及企业自身情况不低于成本报价。</w:t>
      </w:r>
    </w:p>
    <w:p w:rsidR="005311F9" w:rsidRDefault="0054126C">
      <w:pPr>
        <w:spacing w:line="440" w:lineRule="exact"/>
        <w:ind w:firstLineChars="200" w:firstLine="480"/>
        <w:rPr>
          <w:rFonts w:ascii="宋体" w:hAnsi="宋体"/>
          <w:sz w:val="24"/>
        </w:rPr>
      </w:pPr>
      <w:r>
        <w:rPr>
          <w:sz w:val="24"/>
        </w:rPr>
        <w:t>19.1</w:t>
      </w:r>
      <w:r>
        <w:rPr>
          <w:rFonts w:hint="eastAsia"/>
          <w:sz w:val="24"/>
        </w:rPr>
        <w:t>8</w:t>
      </w:r>
      <w:r>
        <w:rPr>
          <w:rFonts w:hAnsi="宋体"/>
          <w:sz w:val="24"/>
        </w:rPr>
        <w:t>作为一个有经验的承包商，投标报价时应考虑施工过程中可能发生的各种风险因素，在整个工程施工过程中，若发生对周边相关构筑物、设施损坏的，承包人必须负责更换或修复，直至得到发包人的认可，期间涉及的所有费用由投标人承担，招标人不再另行支付该项费用，结算时一律不作调整。</w:t>
      </w:r>
    </w:p>
    <w:p w:rsidR="005311F9" w:rsidRDefault="0054126C">
      <w:pPr>
        <w:spacing w:line="440" w:lineRule="exact"/>
        <w:ind w:firstLineChars="200" w:firstLine="480"/>
        <w:rPr>
          <w:rFonts w:ascii="宋体" w:hAnsi="宋体"/>
          <w:sz w:val="24"/>
        </w:rPr>
      </w:pPr>
      <w:r>
        <w:rPr>
          <w:sz w:val="24"/>
        </w:rPr>
        <w:t>19.</w:t>
      </w:r>
      <w:r>
        <w:rPr>
          <w:rFonts w:hint="eastAsia"/>
          <w:sz w:val="24"/>
        </w:rPr>
        <w:t>19</w:t>
      </w:r>
      <w:r>
        <w:rPr>
          <w:rFonts w:hAnsi="宋体"/>
          <w:sz w:val="24"/>
        </w:rPr>
        <w:t>若投标单位在投标报价时擅自改变暂估价或暂列金额且评审时未被发现，报价低于暂估价或暂列金额结算时统一先按招标文件明确暂估价或暂列金额扣除，报价高于暂估价或暂列金额时统一先按报价扣除；若擅自改变招标文件及清单内容，且评标时未被发现的，实际施工时一律以招标文件及清单内容执行，结算价格不予调整。</w:t>
      </w:r>
    </w:p>
    <w:p w:rsidR="005311F9" w:rsidRDefault="0054126C">
      <w:pPr>
        <w:autoSpaceDE w:val="0"/>
        <w:autoSpaceDN w:val="0"/>
        <w:adjustRightInd w:val="0"/>
        <w:spacing w:line="420" w:lineRule="exact"/>
        <w:ind w:firstLineChars="200" w:firstLine="480"/>
        <w:jc w:val="left"/>
        <w:rPr>
          <w:rFonts w:hAnsi="宋体"/>
          <w:sz w:val="24"/>
        </w:rPr>
      </w:pPr>
      <w:r>
        <w:rPr>
          <w:sz w:val="24"/>
        </w:rPr>
        <w:t>19.20</w:t>
      </w:r>
      <w:r>
        <w:rPr>
          <w:rFonts w:hAnsi="宋体" w:hint="eastAsia"/>
          <w:sz w:val="24"/>
        </w:rPr>
        <w:t>承包人在施工过程中必须收集齐全所有隐蔽项目（包含但不限于土方开挖外运、拆除、基层垫层面层的铺设及厚度测量、降水、回填处理、管道开挖安放、井开挖砌筑抹灰等）的施工全过程影响视频资料以供后期审计使用，在送审结算资料中必须一并提交。所有签证资料必须附有详细影像彩色照片，所摄照片必须有可参照性。如隐蔽项目影像资料未能反映签证、清单及其他结算资料列明的工作内容，则结算时该项内容不予认可。</w:t>
      </w:r>
    </w:p>
    <w:p w:rsidR="005311F9" w:rsidRDefault="0054126C">
      <w:pPr>
        <w:spacing w:line="420" w:lineRule="exact"/>
        <w:ind w:firstLineChars="200" w:firstLine="480"/>
        <w:rPr>
          <w:rFonts w:hAnsi="宋体"/>
          <w:sz w:val="24"/>
        </w:rPr>
      </w:pPr>
      <w:r>
        <w:rPr>
          <w:sz w:val="24"/>
        </w:rPr>
        <w:t>19.21</w:t>
      </w:r>
      <w:r>
        <w:rPr>
          <w:rFonts w:hAnsi="宋体" w:hint="eastAsia"/>
          <w:sz w:val="24"/>
        </w:rPr>
        <w:t>本工程主要材料</w:t>
      </w:r>
      <w:r>
        <w:rPr>
          <w:rFonts w:hAnsi="宋体"/>
          <w:sz w:val="24"/>
        </w:rPr>
        <w:t>钢</w:t>
      </w:r>
      <w:r>
        <w:rPr>
          <w:rFonts w:hAnsi="宋体" w:hint="eastAsia"/>
          <w:sz w:val="24"/>
        </w:rPr>
        <w:t>材招标人</w:t>
      </w:r>
      <w:r>
        <w:rPr>
          <w:rFonts w:hAnsi="宋体"/>
          <w:sz w:val="24"/>
        </w:rPr>
        <w:t>建议品牌</w:t>
      </w:r>
      <w:r>
        <w:rPr>
          <w:rFonts w:hAnsi="宋体" w:hint="eastAsia"/>
          <w:sz w:val="24"/>
        </w:rPr>
        <w:t>：沙钢、永钢、中天，投标人须按照招标人推荐的品牌范围并根据市场行情自行考虑报价，若投标人在报价文件中未注明品牌的，则招标人可指定下列推荐品牌中的任一种，实际施工时由发包方和监理方认质，且价格不予调整。</w:t>
      </w:r>
      <w:r>
        <w:rPr>
          <w:rFonts w:hAnsi="宋体" w:hint="eastAsia"/>
          <w:sz w:val="24"/>
        </w:rPr>
        <w:t xml:space="preserve"> </w:t>
      </w:r>
      <w:r>
        <w:rPr>
          <w:rFonts w:hAnsi="宋体" w:hint="eastAsia"/>
          <w:sz w:val="24"/>
        </w:rPr>
        <w:t>若以上品牌没有本项目采购的型号、规格，则中标人可选择同档次品牌，并经招标人确认后方可使用，价格不予调整。</w:t>
      </w:r>
      <w:r>
        <w:rPr>
          <w:rFonts w:hAnsi="宋体" w:hint="eastAsia"/>
          <w:sz w:val="24"/>
        </w:rPr>
        <w:t xml:space="preserve"> </w:t>
      </w:r>
    </w:p>
    <w:p w:rsidR="005311F9" w:rsidRDefault="0054126C">
      <w:pPr>
        <w:spacing w:line="420" w:lineRule="exact"/>
        <w:ind w:firstLineChars="200" w:firstLine="480"/>
        <w:rPr>
          <w:rFonts w:hAnsi="宋体"/>
          <w:sz w:val="24"/>
        </w:rPr>
      </w:pPr>
      <w:r>
        <w:rPr>
          <w:rFonts w:hAnsi="宋体"/>
          <w:sz w:val="24"/>
        </w:rPr>
        <w:t>19.22</w:t>
      </w:r>
      <w:r>
        <w:rPr>
          <w:rFonts w:hAnsi="宋体" w:hint="eastAsia"/>
          <w:sz w:val="24"/>
        </w:rPr>
        <w:t>与其他承包商间的协调、配合关系，由承包人自行解决，确保各分项工程满足设计图纸、验收规范等要求，发生的费用由投标人自行承担，并相互做好成品保护工作，并无条件接</w:t>
      </w:r>
      <w:r>
        <w:rPr>
          <w:rFonts w:hAnsi="宋体" w:hint="eastAsia"/>
          <w:sz w:val="24"/>
        </w:rPr>
        <w:lastRenderedPageBreak/>
        <w:t>受招标人的总包管理，不再另行支付任何涉及工序交叉影响的费用。</w:t>
      </w:r>
    </w:p>
    <w:p w:rsidR="005311F9" w:rsidRDefault="0054126C">
      <w:pPr>
        <w:spacing w:line="420" w:lineRule="exact"/>
        <w:ind w:firstLineChars="200" w:firstLine="480"/>
        <w:rPr>
          <w:rFonts w:hAnsi="宋体"/>
          <w:sz w:val="24"/>
        </w:rPr>
      </w:pPr>
      <w:r>
        <w:rPr>
          <w:rFonts w:hint="eastAsia"/>
          <w:sz w:val="24"/>
        </w:rPr>
        <w:t>19</w:t>
      </w:r>
      <w:r>
        <w:rPr>
          <w:sz w:val="24"/>
        </w:rPr>
        <w:t>.</w:t>
      </w:r>
      <w:r>
        <w:rPr>
          <w:rFonts w:hint="eastAsia"/>
          <w:sz w:val="24"/>
        </w:rPr>
        <w:t>2</w:t>
      </w:r>
      <w:r>
        <w:rPr>
          <w:sz w:val="24"/>
        </w:rPr>
        <w:t>3</w:t>
      </w:r>
      <w:r>
        <w:rPr>
          <w:rFonts w:hAnsi="宋体" w:hint="eastAsia"/>
          <w:sz w:val="24"/>
        </w:rPr>
        <w:t>中标人</w:t>
      </w:r>
      <w:r>
        <w:rPr>
          <w:rFonts w:hAnsi="宋体"/>
          <w:sz w:val="24"/>
        </w:rPr>
        <w:t>不得</w:t>
      </w:r>
      <w:r>
        <w:rPr>
          <w:rFonts w:hAnsi="宋体" w:hint="eastAsia"/>
          <w:sz w:val="24"/>
        </w:rPr>
        <w:t>野蛮</w:t>
      </w:r>
      <w:r>
        <w:rPr>
          <w:rFonts w:hAnsi="宋体"/>
          <w:sz w:val="24"/>
        </w:rPr>
        <w:t>施工，施工中</w:t>
      </w:r>
      <w:r>
        <w:rPr>
          <w:rFonts w:hAnsi="宋体" w:hint="eastAsia"/>
          <w:sz w:val="24"/>
        </w:rPr>
        <w:t>必须</w:t>
      </w:r>
      <w:r>
        <w:rPr>
          <w:rFonts w:hAnsi="宋体"/>
          <w:sz w:val="24"/>
        </w:rPr>
        <w:t>采取有效的</w:t>
      </w:r>
      <w:r>
        <w:rPr>
          <w:rFonts w:hAnsi="宋体" w:hint="eastAsia"/>
          <w:sz w:val="24"/>
        </w:rPr>
        <w:t>保护</w:t>
      </w:r>
      <w:r>
        <w:rPr>
          <w:rFonts w:hAnsi="宋体"/>
          <w:sz w:val="24"/>
        </w:rPr>
        <w:t>措施</w:t>
      </w:r>
      <w:r>
        <w:rPr>
          <w:rFonts w:hAnsi="宋体" w:hint="eastAsia"/>
          <w:sz w:val="24"/>
        </w:rPr>
        <w:t>，</w:t>
      </w:r>
      <w:r>
        <w:rPr>
          <w:rFonts w:hAnsi="宋体"/>
          <w:sz w:val="24"/>
        </w:rPr>
        <w:t>该费用由投标人在投标报价时自行综合考虑并计入报价，对周围建筑物、构筑物</w:t>
      </w:r>
      <w:r>
        <w:rPr>
          <w:rFonts w:hAnsi="宋体" w:hint="eastAsia"/>
          <w:sz w:val="24"/>
        </w:rPr>
        <w:t>、</w:t>
      </w:r>
      <w:r>
        <w:rPr>
          <w:rFonts w:hAnsi="宋体"/>
          <w:sz w:val="24"/>
        </w:rPr>
        <w:t>公共设施等造成损坏、破坏的，由中标人</w:t>
      </w:r>
      <w:r>
        <w:rPr>
          <w:rFonts w:hAnsi="宋体" w:hint="eastAsia"/>
          <w:sz w:val="24"/>
        </w:rPr>
        <w:t>负责按</w:t>
      </w:r>
      <w:r>
        <w:rPr>
          <w:rFonts w:hAnsi="宋体"/>
          <w:sz w:val="24"/>
        </w:rPr>
        <w:t>原</w:t>
      </w:r>
      <w:r>
        <w:rPr>
          <w:rFonts w:hAnsi="宋体" w:hint="eastAsia"/>
          <w:sz w:val="24"/>
        </w:rPr>
        <w:t>标准进行恢复，</w:t>
      </w:r>
      <w:r>
        <w:rPr>
          <w:rFonts w:hAnsi="宋体"/>
          <w:sz w:val="24"/>
        </w:rPr>
        <w:t>费用列入报价。</w:t>
      </w:r>
      <w:r>
        <w:rPr>
          <w:rFonts w:hAnsi="宋体" w:hint="eastAsia"/>
          <w:sz w:val="24"/>
        </w:rPr>
        <w:t>如中标人不能及时按招标人要求恢复，招标人有权委托其他单位实施，相关费用从中标人合同价中予以扣除。</w:t>
      </w:r>
    </w:p>
    <w:p w:rsidR="005311F9" w:rsidRDefault="0054126C">
      <w:pPr>
        <w:spacing w:line="420" w:lineRule="exact"/>
        <w:ind w:firstLineChars="200" w:firstLine="480"/>
        <w:rPr>
          <w:rFonts w:hAnsi="宋体"/>
          <w:sz w:val="24"/>
        </w:rPr>
      </w:pPr>
      <w:r>
        <w:rPr>
          <w:rFonts w:hAnsi="宋体"/>
          <w:sz w:val="24"/>
        </w:rPr>
        <w:t>19.24</w:t>
      </w:r>
      <w:r>
        <w:rPr>
          <w:rFonts w:hAnsi="宋体" w:hint="eastAsia"/>
          <w:sz w:val="24"/>
        </w:rPr>
        <w:t>中标单位应根据老旧小区改造污染防治要求（合同附件</w:t>
      </w:r>
      <w:r>
        <w:rPr>
          <w:rFonts w:hAnsi="宋体" w:hint="eastAsia"/>
          <w:sz w:val="24"/>
        </w:rPr>
        <w:t>8</w:t>
      </w:r>
      <w:r>
        <w:rPr>
          <w:rFonts w:hAnsi="宋体" w:hint="eastAsia"/>
          <w:sz w:val="24"/>
        </w:rPr>
        <w:t>），加强扬尘污染防治工作，严格落实“六个百分百”标准，并将相关费用综合考虑在投标报价中。如投标单位认为计取的扬尘污染防治增加费不足以满足扬尘污染防治的要求，则请投标人自行测算后将超支部分的费用以“扬尘污染防治自行增加费”的名目列入清单中，一次性包死，实施过程中不再另行签证。</w:t>
      </w:r>
    </w:p>
    <w:p w:rsidR="005311F9" w:rsidRDefault="0054126C">
      <w:pPr>
        <w:spacing w:line="420" w:lineRule="exact"/>
        <w:ind w:firstLineChars="200" w:firstLine="480"/>
        <w:rPr>
          <w:rFonts w:hAnsi="宋体"/>
          <w:sz w:val="24"/>
        </w:rPr>
      </w:pPr>
      <w:r>
        <w:rPr>
          <w:rFonts w:hAnsi="宋体"/>
          <w:sz w:val="24"/>
        </w:rPr>
        <w:t>19.25</w:t>
      </w:r>
      <w:r>
        <w:rPr>
          <w:rFonts w:hAnsi="宋体" w:hint="eastAsia"/>
          <w:sz w:val="24"/>
        </w:rPr>
        <w:t>本工程运出的建筑垃圾等必须运出崇川区范围之外，否则发现一车，招标人将向中标人收取</w:t>
      </w:r>
      <w:r>
        <w:rPr>
          <w:rFonts w:hAnsi="宋体" w:hint="eastAsia"/>
          <w:sz w:val="24"/>
        </w:rPr>
        <w:t>1-10</w:t>
      </w:r>
      <w:r>
        <w:rPr>
          <w:rFonts w:hAnsi="宋体" w:hint="eastAsia"/>
          <w:sz w:val="24"/>
        </w:rPr>
        <w:t>万元</w:t>
      </w:r>
      <w:r>
        <w:rPr>
          <w:rFonts w:hAnsi="宋体" w:hint="eastAsia"/>
          <w:sz w:val="24"/>
        </w:rPr>
        <w:t>/</w:t>
      </w:r>
      <w:r>
        <w:rPr>
          <w:rFonts w:hAnsi="宋体" w:hint="eastAsia"/>
          <w:sz w:val="24"/>
        </w:rPr>
        <w:t>车的违约金，并有权要求其重新清运出崇川区。渣土堆放地点</w:t>
      </w:r>
      <w:r>
        <w:rPr>
          <w:rFonts w:hAnsi="宋体" w:hint="eastAsia"/>
          <w:sz w:val="24"/>
        </w:rPr>
        <w:t>(</w:t>
      </w:r>
      <w:r>
        <w:rPr>
          <w:rFonts w:hAnsi="宋体" w:hint="eastAsia"/>
          <w:sz w:val="24"/>
        </w:rPr>
        <w:t>必须符合南通市崇川区建筑垃圾</w:t>
      </w:r>
      <w:r>
        <w:rPr>
          <w:rFonts w:hAnsi="宋体" w:hint="eastAsia"/>
          <w:sz w:val="24"/>
        </w:rPr>
        <w:t>(</w:t>
      </w:r>
      <w:r>
        <w:rPr>
          <w:rFonts w:hAnsi="宋体" w:hint="eastAsia"/>
          <w:sz w:val="24"/>
        </w:rPr>
        <w:t>渣土</w:t>
      </w:r>
      <w:r>
        <w:rPr>
          <w:rFonts w:hAnsi="宋体" w:hint="eastAsia"/>
          <w:sz w:val="24"/>
        </w:rPr>
        <w:t>)</w:t>
      </w:r>
      <w:r>
        <w:rPr>
          <w:rFonts w:hAnsi="宋体" w:hint="eastAsia"/>
          <w:sz w:val="24"/>
        </w:rPr>
        <w:t>管理中心要求。</w:t>
      </w:r>
    </w:p>
    <w:p w:rsidR="005311F9" w:rsidRDefault="0054126C">
      <w:pPr>
        <w:spacing w:line="420" w:lineRule="exact"/>
        <w:ind w:firstLineChars="200" w:firstLine="480"/>
        <w:rPr>
          <w:rFonts w:hAnsi="宋体"/>
          <w:sz w:val="24"/>
        </w:rPr>
      </w:pPr>
      <w:r>
        <w:rPr>
          <w:rFonts w:hAnsi="宋体"/>
          <w:sz w:val="24"/>
        </w:rPr>
        <w:t>19.2</w:t>
      </w:r>
      <w:r>
        <w:rPr>
          <w:rFonts w:hAnsi="宋体" w:hint="eastAsia"/>
          <w:sz w:val="24"/>
        </w:rPr>
        <w:t>6</w:t>
      </w:r>
      <w:r>
        <w:rPr>
          <w:rFonts w:hAnsi="宋体" w:hint="eastAsia"/>
          <w:sz w:val="24"/>
        </w:rPr>
        <w:t>其他未尽事宜在书面答疑中明确。</w:t>
      </w:r>
    </w:p>
    <w:p w:rsidR="005311F9" w:rsidRDefault="0054126C" w:rsidP="00DE3405">
      <w:pPr>
        <w:pStyle w:val="2"/>
        <w:spacing w:beforeLines="50" w:afterLines="50" w:line="480" w:lineRule="exact"/>
        <w:jc w:val="center"/>
        <w:rPr>
          <w:rFonts w:ascii="Times New Roman" w:eastAsia="宋体" w:hAnsi="Times New Roman"/>
          <w:color w:val="000000"/>
          <w:sz w:val="30"/>
          <w:szCs w:val="30"/>
        </w:rPr>
      </w:pPr>
      <w:r>
        <w:rPr>
          <w:rFonts w:ascii="Times New Roman" w:eastAsia="宋体" w:hAnsi="Times New Roman" w:hint="eastAsia"/>
          <w:color w:val="000000"/>
          <w:sz w:val="30"/>
          <w:szCs w:val="30"/>
        </w:rPr>
        <w:t>（</w:t>
      </w:r>
      <w:r>
        <w:rPr>
          <w:rFonts w:ascii="Times New Roman" w:eastAsia="宋体" w:hAnsi="Times New Roman"/>
          <w:color w:val="000000"/>
          <w:sz w:val="30"/>
          <w:szCs w:val="30"/>
        </w:rPr>
        <w:t>五</w:t>
      </w:r>
      <w:r>
        <w:rPr>
          <w:rFonts w:ascii="Times New Roman" w:eastAsia="宋体" w:hAnsi="Times New Roman" w:hint="eastAsia"/>
          <w:color w:val="000000"/>
          <w:sz w:val="30"/>
          <w:szCs w:val="30"/>
        </w:rPr>
        <w:t>）</w:t>
      </w:r>
      <w:r>
        <w:rPr>
          <w:rFonts w:ascii="Times New Roman" w:eastAsia="宋体" w:hAnsi="Times New Roman"/>
          <w:color w:val="000000"/>
          <w:sz w:val="30"/>
          <w:szCs w:val="30"/>
        </w:rPr>
        <w:t xml:space="preserve"> </w:t>
      </w:r>
      <w:r>
        <w:rPr>
          <w:rFonts w:ascii="Times New Roman" w:eastAsia="宋体" w:hAnsi="Times New Roman"/>
          <w:color w:val="000000"/>
          <w:sz w:val="30"/>
          <w:szCs w:val="30"/>
        </w:rPr>
        <w:t>投标文件的密封和递交</w:t>
      </w:r>
    </w:p>
    <w:p w:rsidR="005311F9" w:rsidRDefault="0054126C">
      <w:pPr>
        <w:spacing w:line="480" w:lineRule="exact"/>
        <w:ind w:firstLineChars="200" w:firstLine="480"/>
        <w:rPr>
          <w:bCs/>
          <w:color w:val="000000"/>
          <w:sz w:val="24"/>
        </w:rPr>
      </w:pPr>
      <w:r>
        <w:rPr>
          <w:bCs/>
          <w:color w:val="000000"/>
          <w:sz w:val="24"/>
        </w:rPr>
        <w:t>20</w:t>
      </w:r>
      <w:r>
        <w:rPr>
          <w:bCs/>
          <w:color w:val="000000"/>
          <w:sz w:val="24"/>
        </w:rPr>
        <w:t>、投标文件的密封与标志</w:t>
      </w:r>
    </w:p>
    <w:p w:rsidR="005311F9" w:rsidRDefault="0054126C">
      <w:pPr>
        <w:spacing w:line="480" w:lineRule="exact"/>
        <w:ind w:firstLineChars="196" w:firstLine="470"/>
        <w:rPr>
          <w:b/>
          <w:snapToGrid w:val="0"/>
          <w:color w:val="000000"/>
          <w:kern w:val="0"/>
          <w:sz w:val="24"/>
        </w:rPr>
      </w:pPr>
      <w:r>
        <w:rPr>
          <w:bCs/>
          <w:color w:val="000000"/>
          <w:sz w:val="24"/>
        </w:rPr>
        <w:t xml:space="preserve">20.1 </w:t>
      </w:r>
      <w:r>
        <w:rPr>
          <w:b/>
          <w:snapToGrid w:val="0"/>
          <w:color w:val="000000"/>
          <w:kern w:val="0"/>
          <w:sz w:val="24"/>
        </w:rPr>
        <w:t>纸质投标文件由</w:t>
      </w:r>
      <w:r>
        <w:rPr>
          <w:b/>
          <w:snapToGrid w:val="0"/>
          <w:color w:val="000000"/>
          <w:kern w:val="0"/>
          <w:sz w:val="24"/>
          <w:u w:val="single"/>
        </w:rPr>
        <w:t xml:space="preserve"> </w:t>
      </w:r>
      <w:r>
        <w:rPr>
          <w:b/>
          <w:snapToGrid w:val="0"/>
          <w:color w:val="000000"/>
          <w:kern w:val="0"/>
          <w:sz w:val="24"/>
          <w:u w:val="single"/>
        </w:rPr>
        <w:t>资格审查</w:t>
      </w:r>
      <w:r>
        <w:rPr>
          <w:rFonts w:hint="eastAsia"/>
          <w:b/>
          <w:snapToGrid w:val="0"/>
          <w:color w:val="000000"/>
          <w:kern w:val="0"/>
          <w:sz w:val="24"/>
          <w:u w:val="single"/>
        </w:rPr>
        <w:t>文件、</w:t>
      </w:r>
      <w:r>
        <w:rPr>
          <w:b/>
          <w:snapToGrid w:val="0"/>
          <w:color w:val="000000"/>
          <w:kern w:val="0"/>
          <w:sz w:val="24"/>
          <w:u w:val="single"/>
        </w:rPr>
        <w:t>商务标</w:t>
      </w:r>
      <w:r>
        <w:rPr>
          <w:b/>
          <w:snapToGrid w:val="0"/>
          <w:color w:val="000000"/>
          <w:kern w:val="0"/>
          <w:sz w:val="24"/>
          <w:u w:val="single"/>
        </w:rPr>
        <w:t xml:space="preserve"> </w:t>
      </w:r>
      <w:r>
        <w:rPr>
          <w:rFonts w:hint="eastAsia"/>
          <w:b/>
          <w:snapToGrid w:val="0"/>
          <w:color w:val="000000"/>
          <w:kern w:val="0"/>
          <w:sz w:val="24"/>
        </w:rPr>
        <w:t>两</w:t>
      </w:r>
      <w:r>
        <w:rPr>
          <w:b/>
          <w:snapToGrid w:val="0"/>
          <w:color w:val="000000"/>
          <w:kern w:val="0"/>
          <w:sz w:val="24"/>
        </w:rPr>
        <w:t>部分组成。</w:t>
      </w:r>
      <w:r>
        <w:rPr>
          <w:b/>
          <w:bCs/>
          <w:color w:val="000000"/>
          <w:sz w:val="24"/>
        </w:rPr>
        <w:t>资格审查</w:t>
      </w:r>
      <w:r>
        <w:rPr>
          <w:rFonts w:hint="eastAsia"/>
          <w:b/>
          <w:bCs/>
          <w:color w:val="000000"/>
          <w:sz w:val="24"/>
        </w:rPr>
        <w:t>文件</w:t>
      </w:r>
      <w:r>
        <w:rPr>
          <w:b/>
          <w:bCs/>
          <w:color w:val="000000"/>
          <w:sz w:val="24"/>
          <w:u w:val="single"/>
        </w:rPr>
        <w:t xml:space="preserve"> </w:t>
      </w:r>
      <w:r>
        <w:rPr>
          <w:b/>
          <w:bCs/>
          <w:color w:val="000000"/>
          <w:sz w:val="24"/>
          <w:u w:val="single"/>
        </w:rPr>
        <w:t>壹</w:t>
      </w:r>
      <w:r>
        <w:rPr>
          <w:b/>
          <w:bCs/>
          <w:color w:val="000000"/>
          <w:sz w:val="24"/>
          <w:u w:val="single"/>
        </w:rPr>
        <w:t xml:space="preserve"> </w:t>
      </w:r>
      <w:r>
        <w:rPr>
          <w:b/>
          <w:bCs/>
          <w:color w:val="000000"/>
          <w:sz w:val="24"/>
        </w:rPr>
        <w:t>份；商务标</w:t>
      </w:r>
      <w:r>
        <w:rPr>
          <w:b/>
          <w:bCs/>
          <w:color w:val="000000"/>
          <w:sz w:val="24"/>
          <w:u w:val="single"/>
        </w:rPr>
        <w:t xml:space="preserve"> </w:t>
      </w:r>
      <w:r>
        <w:rPr>
          <w:b/>
          <w:bCs/>
          <w:color w:val="000000"/>
          <w:sz w:val="24"/>
          <w:u w:val="single"/>
        </w:rPr>
        <w:t>壹</w:t>
      </w:r>
      <w:r>
        <w:rPr>
          <w:b/>
          <w:bCs/>
          <w:color w:val="000000"/>
          <w:sz w:val="24"/>
          <w:u w:val="single"/>
        </w:rPr>
        <w:t xml:space="preserve"> </w:t>
      </w:r>
      <w:r>
        <w:rPr>
          <w:b/>
          <w:bCs/>
          <w:color w:val="000000"/>
          <w:sz w:val="24"/>
        </w:rPr>
        <w:t>份。资格审查</w:t>
      </w:r>
      <w:r>
        <w:rPr>
          <w:rFonts w:hint="eastAsia"/>
          <w:b/>
          <w:bCs/>
          <w:color w:val="000000"/>
          <w:sz w:val="24"/>
        </w:rPr>
        <w:t>文件</w:t>
      </w:r>
      <w:r>
        <w:rPr>
          <w:b/>
          <w:bCs/>
          <w:color w:val="000000"/>
          <w:sz w:val="24"/>
        </w:rPr>
        <w:t>、商务标分别标明</w:t>
      </w:r>
      <w:r>
        <w:rPr>
          <w:b/>
          <w:bCs/>
          <w:color w:val="000000"/>
          <w:sz w:val="24"/>
        </w:rPr>
        <w:t>“</w:t>
      </w:r>
      <w:r>
        <w:rPr>
          <w:b/>
          <w:bCs/>
          <w:color w:val="000000"/>
          <w:sz w:val="24"/>
        </w:rPr>
        <w:t>正本</w:t>
      </w:r>
      <w:r>
        <w:rPr>
          <w:b/>
          <w:bCs/>
          <w:color w:val="000000"/>
          <w:sz w:val="24"/>
        </w:rPr>
        <w:t>”</w:t>
      </w:r>
      <w:r>
        <w:rPr>
          <w:b/>
          <w:bCs/>
          <w:color w:val="000000"/>
          <w:sz w:val="24"/>
        </w:rPr>
        <w:t>。</w:t>
      </w:r>
      <w:r>
        <w:rPr>
          <w:b/>
          <w:bCs/>
          <w:color w:val="000000"/>
          <w:sz w:val="24"/>
        </w:rPr>
        <w:t xml:space="preserve"> </w:t>
      </w:r>
      <w:r>
        <w:rPr>
          <w:b/>
          <w:snapToGrid w:val="0"/>
          <w:color w:val="000000"/>
          <w:kern w:val="0"/>
          <w:sz w:val="24"/>
        </w:rPr>
        <w:t>中标人在领取中标通知书前再提供完整投标文件（资格审查文件</w:t>
      </w:r>
      <w:r>
        <w:rPr>
          <w:rFonts w:hint="eastAsia"/>
          <w:b/>
          <w:snapToGrid w:val="0"/>
          <w:color w:val="000000"/>
          <w:kern w:val="0"/>
          <w:sz w:val="24"/>
        </w:rPr>
        <w:t>叁</w:t>
      </w:r>
      <w:r>
        <w:rPr>
          <w:b/>
          <w:snapToGrid w:val="0"/>
          <w:color w:val="000000"/>
          <w:kern w:val="0"/>
          <w:sz w:val="24"/>
        </w:rPr>
        <w:t>份，商务标</w:t>
      </w:r>
      <w:r>
        <w:rPr>
          <w:rFonts w:hint="eastAsia"/>
          <w:b/>
          <w:snapToGrid w:val="0"/>
          <w:color w:val="000000"/>
          <w:kern w:val="0"/>
          <w:sz w:val="24"/>
        </w:rPr>
        <w:t>叁</w:t>
      </w:r>
      <w:r>
        <w:rPr>
          <w:b/>
          <w:snapToGrid w:val="0"/>
          <w:color w:val="000000"/>
          <w:kern w:val="0"/>
          <w:sz w:val="24"/>
        </w:rPr>
        <w:t>份）。</w:t>
      </w:r>
    </w:p>
    <w:p w:rsidR="005311F9" w:rsidRDefault="0054126C">
      <w:pPr>
        <w:spacing w:line="480" w:lineRule="exact"/>
        <w:ind w:firstLineChars="196" w:firstLine="472"/>
        <w:rPr>
          <w:b/>
          <w:bCs/>
          <w:sz w:val="24"/>
        </w:rPr>
      </w:pPr>
      <w:r>
        <w:rPr>
          <w:b/>
          <w:snapToGrid w:val="0"/>
          <w:color w:val="000000"/>
          <w:kern w:val="0"/>
          <w:sz w:val="24"/>
          <w:u w:val="single"/>
        </w:rPr>
        <w:t>资格审查资料包、商务标</w:t>
      </w:r>
      <w:r>
        <w:rPr>
          <w:rFonts w:hint="eastAsia"/>
          <w:b/>
          <w:snapToGrid w:val="0"/>
          <w:color w:val="000000"/>
          <w:kern w:val="0"/>
          <w:sz w:val="24"/>
        </w:rPr>
        <w:t>两</w:t>
      </w:r>
      <w:r>
        <w:rPr>
          <w:b/>
          <w:snapToGrid w:val="0"/>
          <w:color w:val="000000"/>
          <w:kern w:val="0"/>
          <w:sz w:val="24"/>
        </w:rPr>
        <w:t>部分，必须分袋密封，并在封袋上加盖投标人单位公章和单位法定代表人章，另须在封袋上标明</w:t>
      </w:r>
      <w:r>
        <w:rPr>
          <w:b/>
          <w:snapToGrid w:val="0"/>
          <w:color w:val="000000"/>
          <w:kern w:val="0"/>
          <w:sz w:val="24"/>
        </w:rPr>
        <w:t>“</w:t>
      </w:r>
      <w:r>
        <w:rPr>
          <w:b/>
          <w:snapToGrid w:val="0"/>
          <w:color w:val="000000"/>
          <w:kern w:val="0"/>
          <w:sz w:val="24"/>
        </w:rPr>
        <w:t>资格审查资料包</w:t>
      </w:r>
      <w:r>
        <w:rPr>
          <w:b/>
          <w:snapToGrid w:val="0"/>
          <w:color w:val="000000"/>
          <w:kern w:val="0"/>
          <w:sz w:val="24"/>
        </w:rPr>
        <w:t>”</w:t>
      </w:r>
      <w:r>
        <w:rPr>
          <w:rFonts w:hint="eastAsia"/>
          <w:b/>
          <w:snapToGrid w:val="0"/>
          <w:color w:val="000000"/>
          <w:kern w:val="0"/>
          <w:sz w:val="24"/>
        </w:rPr>
        <w:t>或</w:t>
      </w:r>
      <w:r>
        <w:rPr>
          <w:b/>
          <w:snapToGrid w:val="0"/>
          <w:color w:val="000000"/>
          <w:kern w:val="0"/>
          <w:sz w:val="24"/>
        </w:rPr>
        <w:t>“</w:t>
      </w:r>
      <w:r>
        <w:rPr>
          <w:b/>
          <w:snapToGrid w:val="0"/>
          <w:color w:val="000000"/>
          <w:kern w:val="0"/>
          <w:sz w:val="24"/>
        </w:rPr>
        <w:t>商务标</w:t>
      </w:r>
      <w:r>
        <w:rPr>
          <w:b/>
          <w:snapToGrid w:val="0"/>
          <w:color w:val="000000"/>
          <w:kern w:val="0"/>
          <w:sz w:val="24"/>
        </w:rPr>
        <w:t>”</w:t>
      </w:r>
      <w:r>
        <w:rPr>
          <w:b/>
          <w:snapToGrid w:val="0"/>
          <w:color w:val="000000"/>
          <w:kern w:val="0"/>
          <w:sz w:val="24"/>
        </w:rPr>
        <w:t>，同时还要写明招标人名称、工程名称及投标人名称。</w:t>
      </w:r>
    </w:p>
    <w:p w:rsidR="005311F9" w:rsidRDefault="0054126C">
      <w:pPr>
        <w:spacing w:line="480" w:lineRule="exact"/>
        <w:ind w:firstLineChars="200" w:firstLine="480"/>
        <w:rPr>
          <w:bCs/>
          <w:color w:val="000000"/>
          <w:sz w:val="24"/>
        </w:rPr>
      </w:pPr>
      <w:r>
        <w:rPr>
          <w:bCs/>
          <w:sz w:val="24"/>
        </w:rPr>
        <w:t>20.2</w:t>
      </w:r>
      <w:r>
        <w:rPr>
          <w:b/>
          <w:bCs/>
          <w:sz w:val="24"/>
        </w:rPr>
        <w:t>所有投标文件的密封袋封口处均应加盖投标人公章</w:t>
      </w:r>
      <w:r>
        <w:rPr>
          <w:b/>
          <w:bCs/>
          <w:snapToGrid w:val="0"/>
          <w:color w:val="000000"/>
          <w:kern w:val="0"/>
          <w:sz w:val="24"/>
        </w:rPr>
        <w:t>和法定代表人印章</w:t>
      </w:r>
      <w:r>
        <w:rPr>
          <w:bCs/>
          <w:sz w:val="24"/>
        </w:rPr>
        <w:t>。投标人未按上</w:t>
      </w:r>
      <w:r>
        <w:rPr>
          <w:bCs/>
          <w:color w:val="000000"/>
          <w:sz w:val="24"/>
        </w:rPr>
        <w:t>述规定提交投标文件，其投标文件将被拒绝，并退还给投标人。</w:t>
      </w:r>
    </w:p>
    <w:p w:rsidR="005311F9" w:rsidRDefault="0054126C">
      <w:pPr>
        <w:spacing w:line="480" w:lineRule="exact"/>
        <w:ind w:firstLineChars="200" w:firstLine="480"/>
        <w:rPr>
          <w:bCs/>
          <w:color w:val="000000"/>
          <w:kern w:val="0"/>
          <w:sz w:val="24"/>
        </w:rPr>
      </w:pPr>
      <w:r>
        <w:rPr>
          <w:bCs/>
          <w:color w:val="000000"/>
          <w:sz w:val="24"/>
        </w:rPr>
        <w:t xml:space="preserve">20.3 </w:t>
      </w:r>
      <w:r>
        <w:rPr>
          <w:bCs/>
          <w:color w:val="000000"/>
          <w:sz w:val="24"/>
        </w:rPr>
        <w:t>投标文件正、副本不一致时，以正本为准。</w:t>
      </w:r>
    </w:p>
    <w:p w:rsidR="005311F9" w:rsidRDefault="0054126C">
      <w:pPr>
        <w:spacing w:line="480" w:lineRule="exact"/>
        <w:rPr>
          <w:bCs/>
          <w:color w:val="000000"/>
          <w:sz w:val="24"/>
        </w:rPr>
      </w:pPr>
      <w:r>
        <w:rPr>
          <w:bCs/>
          <w:color w:val="000000"/>
          <w:sz w:val="24"/>
        </w:rPr>
        <w:t xml:space="preserve">    21</w:t>
      </w:r>
      <w:r>
        <w:rPr>
          <w:bCs/>
          <w:color w:val="000000"/>
          <w:sz w:val="24"/>
        </w:rPr>
        <w:t>、投标文件的递交</w:t>
      </w:r>
    </w:p>
    <w:p w:rsidR="005311F9" w:rsidRDefault="0054126C">
      <w:pPr>
        <w:spacing w:line="480" w:lineRule="exact"/>
        <w:ind w:firstLineChars="200" w:firstLine="480"/>
        <w:rPr>
          <w:bCs/>
          <w:color w:val="000000"/>
          <w:sz w:val="24"/>
        </w:rPr>
      </w:pPr>
      <w:r>
        <w:rPr>
          <w:bCs/>
          <w:color w:val="000000"/>
          <w:sz w:val="24"/>
        </w:rPr>
        <w:t>21.1</w:t>
      </w:r>
      <w:r>
        <w:rPr>
          <w:bCs/>
          <w:color w:val="000000"/>
          <w:sz w:val="24"/>
        </w:rPr>
        <w:t>投标人应在投标须知前附表</w:t>
      </w:r>
      <w:r>
        <w:rPr>
          <w:bCs/>
          <w:color w:val="000000"/>
          <w:sz w:val="24"/>
          <w:u w:val="single"/>
        </w:rPr>
        <w:t>第</w:t>
      </w:r>
      <w:r>
        <w:rPr>
          <w:bCs/>
          <w:color w:val="000000"/>
          <w:sz w:val="24"/>
          <w:u w:val="single"/>
        </w:rPr>
        <w:t>1</w:t>
      </w:r>
      <w:r>
        <w:rPr>
          <w:rFonts w:hint="eastAsia"/>
          <w:bCs/>
          <w:color w:val="000000"/>
          <w:sz w:val="24"/>
          <w:u w:val="single"/>
        </w:rPr>
        <w:t>7</w:t>
      </w:r>
      <w:r>
        <w:rPr>
          <w:bCs/>
          <w:color w:val="000000"/>
          <w:sz w:val="24"/>
          <w:u w:val="single"/>
        </w:rPr>
        <w:t>条</w:t>
      </w:r>
      <w:r>
        <w:rPr>
          <w:bCs/>
          <w:color w:val="000000"/>
          <w:sz w:val="24"/>
        </w:rPr>
        <w:t>规定的投标文件递交截止时间之前完成纸质投标文件的递交。</w:t>
      </w:r>
    </w:p>
    <w:p w:rsidR="005311F9" w:rsidRDefault="0054126C">
      <w:pPr>
        <w:spacing w:line="480" w:lineRule="exact"/>
        <w:ind w:firstLineChars="200" w:firstLine="480"/>
        <w:rPr>
          <w:bCs/>
          <w:color w:val="000000"/>
          <w:sz w:val="24"/>
        </w:rPr>
      </w:pPr>
      <w:r>
        <w:rPr>
          <w:bCs/>
          <w:color w:val="000000"/>
          <w:sz w:val="24"/>
        </w:rPr>
        <w:t>21.2</w:t>
      </w:r>
      <w:r>
        <w:rPr>
          <w:bCs/>
          <w:color w:val="000000"/>
          <w:sz w:val="24"/>
        </w:rPr>
        <w:t>逾期送达的或者未送达指定地点的投标文件，招标人不予受理。</w:t>
      </w:r>
    </w:p>
    <w:p w:rsidR="005311F9" w:rsidRDefault="0054126C">
      <w:pPr>
        <w:spacing w:line="480" w:lineRule="exact"/>
        <w:ind w:firstLineChars="200" w:firstLine="480"/>
        <w:rPr>
          <w:bCs/>
          <w:color w:val="000000"/>
          <w:sz w:val="24"/>
        </w:rPr>
      </w:pPr>
      <w:r>
        <w:rPr>
          <w:bCs/>
          <w:color w:val="000000"/>
          <w:sz w:val="24"/>
        </w:rPr>
        <w:t>22</w:t>
      </w:r>
      <w:r>
        <w:rPr>
          <w:bCs/>
          <w:color w:val="000000"/>
          <w:sz w:val="24"/>
        </w:rPr>
        <w:t>、投标文件的修改与撤回</w:t>
      </w:r>
    </w:p>
    <w:p w:rsidR="005311F9" w:rsidRDefault="0054126C">
      <w:pPr>
        <w:spacing w:line="480" w:lineRule="exact"/>
        <w:ind w:firstLineChars="200" w:firstLine="480"/>
        <w:rPr>
          <w:bCs/>
          <w:color w:val="000000"/>
          <w:sz w:val="24"/>
        </w:rPr>
      </w:pPr>
      <w:r>
        <w:rPr>
          <w:bCs/>
          <w:color w:val="000000"/>
          <w:sz w:val="24"/>
        </w:rPr>
        <w:t>投标截止时间之前，投标人可对所递交的投标文件进行修改或撤回，但所递交的修改或撤</w:t>
      </w:r>
      <w:r>
        <w:rPr>
          <w:bCs/>
          <w:color w:val="000000"/>
          <w:sz w:val="24"/>
        </w:rPr>
        <w:lastRenderedPageBreak/>
        <w:t>回通知必须按招标文件的规定进行编制、密封、标志</w:t>
      </w:r>
      <w:r>
        <w:rPr>
          <w:rFonts w:hint="eastAsia"/>
          <w:bCs/>
          <w:color w:val="000000"/>
          <w:sz w:val="24"/>
        </w:rPr>
        <w:t>（</w:t>
      </w:r>
      <w:r>
        <w:rPr>
          <w:bCs/>
          <w:color w:val="000000"/>
          <w:sz w:val="24"/>
        </w:rPr>
        <w:t>在包封上标明</w:t>
      </w:r>
      <w:r>
        <w:rPr>
          <w:bCs/>
          <w:color w:val="000000"/>
          <w:sz w:val="24"/>
        </w:rPr>
        <w:t>“</w:t>
      </w:r>
      <w:r>
        <w:rPr>
          <w:bCs/>
          <w:color w:val="000000"/>
          <w:sz w:val="24"/>
        </w:rPr>
        <w:t>修改</w:t>
      </w:r>
      <w:r>
        <w:rPr>
          <w:bCs/>
          <w:color w:val="000000"/>
          <w:sz w:val="24"/>
        </w:rPr>
        <w:t>”</w:t>
      </w:r>
      <w:r>
        <w:rPr>
          <w:bCs/>
          <w:color w:val="000000"/>
          <w:sz w:val="24"/>
        </w:rPr>
        <w:t>或</w:t>
      </w:r>
      <w:r>
        <w:rPr>
          <w:bCs/>
          <w:color w:val="000000"/>
          <w:sz w:val="24"/>
        </w:rPr>
        <w:t>“</w:t>
      </w:r>
      <w:r>
        <w:rPr>
          <w:bCs/>
          <w:color w:val="000000"/>
          <w:sz w:val="24"/>
        </w:rPr>
        <w:t>撤回</w:t>
      </w:r>
      <w:r>
        <w:rPr>
          <w:bCs/>
          <w:color w:val="000000"/>
          <w:sz w:val="24"/>
        </w:rPr>
        <w:t>”</w:t>
      </w:r>
      <w:r>
        <w:rPr>
          <w:bCs/>
          <w:color w:val="000000"/>
          <w:sz w:val="24"/>
        </w:rPr>
        <w:t>字样，并注明修改或撤回的时间</w:t>
      </w:r>
      <w:r>
        <w:rPr>
          <w:rFonts w:hint="eastAsia"/>
          <w:bCs/>
          <w:color w:val="000000"/>
          <w:sz w:val="24"/>
        </w:rPr>
        <w:t>）</w:t>
      </w:r>
      <w:r>
        <w:rPr>
          <w:bCs/>
          <w:color w:val="000000"/>
          <w:sz w:val="24"/>
        </w:rPr>
        <w:t>和递交。投标截止时间之后，投标人不得修改或撤回投标文件。</w:t>
      </w:r>
    </w:p>
    <w:p w:rsidR="005311F9" w:rsidRDefault="0054126C">
      <w:pPr>
        <w:pStyle w:val="2"/>
        <w:spacing w:line="480" w:lineRule="exact"/>
        <w:jc w:val="center"/>
        <w:rPr>
          <w:rFonts w:ascii="Times New Roman" w:eastAsia="宋体" w:hAnsi="Times New Roman"/>
          <w:color w:val="000000"/>
          <w:sz w:val="30"/>
          <w:szCs w:val="30"/>
        </w:rPr>
      </w:pPr>
      <w:r>
        <w:rPr>
          <w:rFonts w:ascii="Times New Roman" w:eastAsia="宋体" w:hAnsi="Times New Roman" w:hint="eastAsia"/>
          <w:color w:val="000000"/>
          <w:sz w:val="30"/>
          <w:szCs w:val="30"/>
        </w:rPr>
        <w:t>（</w:t>
      </w:r>
      <w:r>
        <w:rPr>
          <w:rFonts w:ascii="Times New Roman" w:eastAsia="宋体" w:hAnsi="Times New Roman"/>
          <w:color w:val="000000"/>
          <w:sz w:val="30"/>
          <w:szCs w:val="30"/>
        </w:rPr>
        <w:t>六</w:t>
      </w:r>
      <w:r>
        <w:rPr>
          <w:rFonts w:ascii="Times New Roman" w:eastAsia="宋体" w:hAnsi="Times New Roman" w:hint="eastAsia"/>
          <w:color w:val="000000"/>
          <w:sz w:val="30"/>
          <w:szCs w:val="30"/>
        </w:rPr>
        <w:t>）</w:t>
      </w:r>
      <w:r>
        <w:rPr>
          <w:rFonts w:ascii="Times New Roman" w:eastAsia="宋体" w:hAnsi="Times New Roman"/>
          <w:color w:val="000000"/>
          <w:sz w:val="30"/>
          <w:szCs w:val="30"/>
        </w:rPr>
        <w:t xml:space="preserve"> </w:t>
      </w:r>
      <w:r>
        <w:rPr>
          <w:rFonts w:ascii="Times New Roman" w:eastAsia="宋体" w:hAnsi="Times New Roman"/>
          <w:color w:val="000000"/>
          <w:sz w:val="30"/>
          <w:szCs w:val="30"/>
        </w:rPr>
        <w:t>开标、评标和定标</w:t>
      </w:r>
    </w:p>
    <w:p w:rsidR="005311F9" w:rsidRDefault="0054126C">
      <w:pPr>
        <w:spacing w:line="480" w:lineRule="exact"/>
        <w:ind w:firstLineChars="200" w:firstLine="480"/>
        <w:rPr>
          <w:bCs/>
          <w:color w:val="000000"/>
          <w:sz w:val="24"/>
        </w:rPr>
      </w:pPr>
      <w:r>
        <w:rPr>
          <w:bCs/>
          <w:color w:val="000000"/>
          <w:sz w:val="24"/>
        </w:rPr>
        <w:t>23</w:t>
      </w:r>
      <w:r>
        <w:rPr>
          <w:bCs/>
          <w:color w:val="000000"/>
          <w:sz w:val="24"/>
        </w:rPr>
        <w:t>、本工程评标、定标办法采用下列</w:t>
      </w:r>
      <w:r>
        <w:rPr>
          <w:bCs/>
          <w:color w:val="000000"/>
          <w:sz w:val="24"/>
          <w:u w:val="single"/>
        </w:rPr>
        <w:t xml:space="preserve">  23.1 </w:t>
      </w:r>
      <w:r>
        <w:rPr>
          <w:bCs/>
          <w:color w:val="000000"/>
          <w:sz w:val="24"/>
        </w:rPr>
        <w:t xml:space="preserve"> </w:t>
      </w:r>
      <w:r>
        <w:rPr>
          <w:bCs/>
          <w:color w:val="000000"/>
          <w:sz w:val="24"/>
        </w:rPr>
        <w:t>种方式</w:t>
      </w:r>
    </w:p>
    <w:p w:rsidR="005311F9" w:rsidRDefault="0054126C">
      <w:pPr>
        <w:spacing w:line="480" w:lineRule="exact"/>
        <w:ind w:firstLineChars="200" w:firstLine="480"/>
        <w:rPr>
          <w:bCs/>
          <w:color w:val="000000"/>
          <w:sz w:val="24"/>
        </w:rPr>
      </w:pPr>
      <w:r>
        <w:rPr>
          <w:bCs/>
          <w:color w:val="000000"/>
          <w:sz w:val="24"/>
        </w:rPr>
        <w:t>23.1</w:t>
      </w:r>
      <w:r>
        <w:rPr>
          <w:bCs/>
          <w:color w:val="000000"/>
          <w:sz w:val="24"/>
        </w:rPr>
        <w:t>价格单因素评标办法</w:t>
      </w:r>
    </w:p>
    <w:p w:rsidR="005311F9" w:rsidRDefault="0054126C">
      <w:pPr>
        <w:spacing w:line="480" w:lineRule="exact"/>
        <w:ind w:firstLineChars="200" w:firstLine="480"/>
        <w:rPr>
          <w:bCs/>
          <w:color w:val="000000"/>
          <w:sz w:val="24"/>
        </w:rPr>
      </w:pPr>
      <w:r>
        <w:rPr>
          <w:bCs/>
          <w:color w:val="000000"/>
          <w:sz w:val="24"/>
        </w:rPr>
        <w:t>23.2</w:t>
      </w:r>
      <w:r>
        <w:rPr>
          <w:bCs/>
          <w:color w:val="000000"/>
          <w:sz w:val="24"/>
        </w:rPr>
        <w:t>含施工组织设计的价格单因素评标方法</w:t>
      </w:r>
    </w:p>
    <w:p w:rsidR="005311F9" w:rsidRDefault="0054126C">
      <w:pPr>
        <w:spacing w:line="480" w:lineRule="exact"/>
        <w:ind w:firstLineChars="200" w:firstLine="480"/>
        <w:rPr>
          <w:bCs/>
          <w:color w:val="000000"/>
          <w:sz w:val="24"/>
        </w:rPr>
      </w:pPr>
      <w:r>
        <w:rPr>
          <w:bCs/>
          <w:color w:val="000000"/>
          <w:sz w:val="24"/>
        </w:rPr>
        <w:t>23.3</w:t>
      </w:r>
      <w:r>
        <w:rPr>
          <w:bCs/>
          <w:color w:val="000000"/>
          <w:sz w:val="24"/>
        </w:rPr>
        <w:t>综合评估法</w:t>
      </w:r>
    </w:p>
    <w:p w:rsidR="005311F9" w:rsidRDefault="0054126C">
      <w:pPr>
        <w:spacing w:line="480" w:lineRule="exact"/>
        <w:ind w:firstLineChars="200" w:firstLine="480"/>
        <w:rPr>
          <w:bCs/>
          <w:color w:val="000000"/>
          <w:sz w:val="24"/>
        </w:rPr>
      </w:pPr>
      <w:r>
        <w:rPr>
          <w:bCs/>
          <w:color w:val="000000"/>
          <w:sz w:val="24"/>
        </w:rPr>
        <w:t>24</w:t>
      </w:r>
      <w:r>
        <w:rPr>
          <w:bCs/>
          <w:color w:val="000000"/>
          <w:sz w:val="24"/>
        </w:rPr>
        <w:t>、招标人按投标须知前附表规定的时间、地点公开开标。开标会由招标代理机构主持，由投标人或投标人代表检查投标文件的密封情况。</w:t>
      </w:r>
    </w:p>
    <w:p w:rsidR="005311F9" w:rsidRDefault="0054126C">
      <w:pPr>
        <w:spacing w:line="480" w:lineRule="exact"/>
        <w:ind w:firstLineChars="200" w:firstLine="480"/>
        <w:rPr>
          <w:bCs/>
          <w:color w:val="000000"/>
          <w:sz w:val="24"/>
        </w:rPr>
      </w:pPr>
      <w:r>
        <w:rPr>
          <w:bCs/>
          <w:color w:val="000000"/>
          <w:sz w:val="24"/>
        </w:rPr>
        <w:t>25</w:t>
      </w:r>
      <w:r>
        <w:rPr>
          <w:bCs/>
          <w:color w:val="000000"/>
          <w:sz w:val="24"/>
        </w:rPr>
        <w:t>、评标由招标人依法组建的评标委员会负责。评标委员会由招标人代表，以及有关技术、经济等方面的专家组成。</w:t>
      </w:r>
      <w:r>
        <w:rPr>
          <w:rFonts w:hint="eastAsia"/>
          <w:bCs/>
          <w:color w:val="000000"/>
          <w:sz w:val="24"/>
        </w:rPr>
        <w:t>评标</w:t>
      </w:r>
      <w:r>
        <w:rPr>
          <w:bCs/>
          <w:color w:val="000000"/>
          <w:sz w:val="24"/>
        </w:rPr>
        <w:t>委员会成员人数以及技术、经济等方面专家的确定方式见投标须知前附表。</w:t>
      </w:r>
    </w:p>
    <w:p w:rsidR="005311F9" w:rsidRDefault="0054126C">
      <w:pPr>
        <w:spacing w:line="480" w:lineRule="exact"/>
        <w:ind w:firstLineChars="200" w:firstLine="480"/>
        <w:rPr>
          <w:bCs/>
          <w:sz w:val="24"/>
        </w:rPr>
      </w:pPr>
      <w:r>
        <w:rPr>
          <w:bCs/>
          <w:sz w:val="24"/>
        </w:rPr>
        <w:t>招标代理机构的人员不得担任其代理招标项目的评标委员会成员。</w:t>
      </w:r>
    </w:p>
    <w:p w:rsidR="005311F9" w:rsidRDefault="0054126C">
      <w:pPr>
        <w:autoSpaceDN w:val="0"/>
        <w:spacing w:line="480" w:lineRule="exact"/>
        <w:ind w:firstLine="482"/>
        <w:rPr>
          <w:b/>
          <w:sz w:val="24"/>
        </w:rPr>
      </w:pPr>
      <w:r>
        <w:rPr>
          <w:b/>
          <w:sz w:val="24"/>
        </w:rPr>
        <w:t>26</w:t>
      </w:r>
      <w:r>
        <w:rPr>
          <w:b/>
          <w:sz w:val="24"/>
        </w:rPr>
        <w:t>、</w:t>
      </w:r>
      <w:r>
        <w:rPr>
          <w:b/>
          <w:kern w:val="0"/>
          <w:sz w:val="24"/>
        </w:rPr>
        <w:t>凡</w:t>
      </w:r>
      <w:r>
        <w:rPr>
          <w:b/>
          <w:sz w:val="24"/>
        </w:rPr>
        <w:t>投标文件有下列情况之一的，属于重大偏差，视同未能对招标文件作出实质性响应，按废标处理：</w:t>
      </w:r>
    </w:p>
    <w:p w:rsidR="005311F9" w:rsidRDefault="0054126C">
      <w:pPr>
        <w:autoSpaceDN w:val="0"/>
        <w:spacing w:line="480" w:lineRule="exact"/>
        <w:ind w:firstLine="482"/>
      </w:pPr>
      <w:r>
        <w:rPr>
          <w:b/>
          <w:sz w:val="24"/>
        </w:rPr>
        <w:t>26.1</w:t>
      </w:r>
      <w:r>
        <w:rPr>
          <w:b/>
          <w:sz w:val="24"/>
        </w:rPr>
        <w:t>未按招标文件要求制作纸质投标文件的；</w:t>
      </w:r>
    </w:p>
    <w:p w:rsidR="005311F9" w:rsidRDefault="0054126C">
      <w:pPr>
        <w:autoSpaceDN w:val="0"/>
        <w:spacing w:line="480" w:lineRule="exact"/>
        <w:ind w:firstLine="482"/>
      </w:pPr>
      <w:r>
        <w:rPr>
          <w:b/>
          <w:sz w:val="24"/>
        </w:rPr>
        <w:t>26.2</w:t>
      </w:r>
      <w:r>
        <w:rPr>
          <w:b/>
          <w:sz w:val="24"/>
        </w:rPr>
        <w:t>投标文件中的投标函未加盖投标人的公章；</w:t>
      </w:r>
    </w:p>
    <w:p w:rsidR="005311F9" w:rsidRDefault="0054126C">
      <w:pPr>
        <w:autoSpaceDN w:val="0"/>
        <w:spacing w:line="480" w:lineRule="exact"/>
        <w:ind w:firstLine="482"/>
      </w:pPr>
      <w:r>
        <w:rPr>
          <w:b/>
          <w:sz w:val="24"/>
        </w:rPr>
        <w:t>26.3</w:t>
      </w:r>
      <w:r>
        <w:rPr>
          <w:b/>
          <w:sz w:val="24"/>
        </w:rPr>
        <w:t>投标文件中的投标函未加盖企业法定代表人（或企业法定代表人委托代理人）印章（或签字）的；</w:t>
      </w:r>
    </w:p>
    <w:p w:rsidR="005311F9" w:rsidRDefault="0054126C">
      <w:pPr>
        <w:autoSpaceDN w:val="0"/>
        <w:spacing w:line="480" w:lineRule="exact"/>
        <w:ind w:firstLine="482"/>
      </w:pPr>
      <w:r>
        <w:rPr>
          <w:b/>
          <w:color w:val="000000"/>
          <w:sz w:val="24"/>
        </w:rPr>
        <w:t>26.4</w:t>
      </w:r>
      <w:r>
        <w:rPr>
          <w:b/>
          <w:color w:val="000000"/>
          <w:sz w:val="24"/>
        </w:rPr>
        <w:t>投标函加盖企业法定代表人委托代理人印章（或签字），企业法定代表人委托代理人没有合法、有效的委托书（原件）的；</w:t>
      </w:r>
    </w:p>
    <w:p w:rsidR="005311F9" w:rsidRDefault="0054126C">
      <w:pPr>
        <w:autoSpaceDN w:val="0"/>
        <w:spacing w:line="480" w:lineRule="exact"/>
        <w:ind w:firstLine="482"/>
      </w:pPr>
      <w:r>
        <w:rPr>
          <w:b/>
          <w:color w:val="000000"/>
          <w:sz w:val="24"/>
        </w:rPr>
        <w:t>26.5</w:t>
      </w:r>
      <w:r>
        <w:rPr>
          <w:b/>
          <w:color w:val="000000"/>
          <w:sz w:val="24"/>
        </w:rPr>
        <w:t>投标人资质条件不符合国家有关规定，或者不满足招标文件规定的资格条件的</w:t>
      </w:r>
      <w:r>
        <w:rPr>
          <w:rFonts w:hint="eastAsia"/>
          <w:b/>
          <w:bCs/>
          <w:sz w:val="24"/>
        </w:rPr>
        <w:t>；拟派的项目负责人为一级建造师的，但未根据《办公厅关于全面实行一级建造师电子注册证书的通知》（建办市〔</w:t>
      </w:r>
      <w:r>
        <w:rPr>
          <w:rFonts w:hint="eastAsia"/>
          <w:b/>
          <w:bCs/>
          <w:sz w:val="24"/>
        </w:rPr>
        <w:t>2021</w:t>
      </w:r>
      <w:r>
        <w:rPr>
          <w:rFonts w:hint="eastAsia"/>
          <w:b/>
          <w:bCs/>
          <w:sz w:val="24"/>
        </w:rPr>
        <w:t>〕</w:t>
      </w:r>
      <w:r>
        <w:rPr>
          <w:rFonts w:hint="eastAsia"/>
          <w:b/>
          <w:bCs/>
          <w:sz w:val="24"/>
        </w:rPr>
        <w:t xml:space="preserve">40 </w:t>
      </w:r>
      <w:r>
        <w:rPr>
          <w:rFonts w:hint="eastAsia"/>
          <w:b/>
          <w:bCs/>
          <w:sz w:val="24"/>
        </w:rPr>
        <w:t>号）文件要求使用并提供电子证书的</w:t>
      </w:r>
      <w:r>
        <w:rPr>
          <w:b/>
          <w:color w:val="000000"/>
          <w:sz w:val="24"/>
        </w:rPr>
        <w:t>；</w:t>
      </w:r>
    </w:p>
    <w:p w:rsidR="005311F9" w:rsidRDefault="0054126C">
      <w:pPr>
        <w:autoSpaceDN w:val="0"/>
        <w:spacing w:line="480" w:lineRule="exact"/>
        <w:ind w:firstLine="482"/>
      </w:pPr>
      <w:r>
        <w:rPr>
          <w:b/>
          <w:color w:val="000000"/>
          <w:sz w:val="24"/>
        </w:rPr>
        <w:t>26.</w:t>
      </w:r>
      <w:r>
        <w:rPr>
          <w:rFonts w:hint="eastAsia"/>
          <w:b/>
          <w:color w:val="000000"/>
          <w:sz w:val="24"/>
        </w:rPr>
        <w:t>6</w:t>
      </w:r>
      <w:r>
        <w:rPr>
          <w:b/>
          <w:color w:val="000000"/>
          <w:sz w:val="24"/>
        </w:rPr>
        <w:t>投标报价低于工程成本或者高于招标文件设定的招标控制价或者招标人设置的投标限价的；</w:t>
      </w:r>
    </w:p>
    <w:p w:rsidR="005311F9" w:rsidRDefault="0054126C">
      <w:pPr>
        <w:autoSpaceDN w:val="0"/>
        <w:spacing w:line="480" w:lineRule="exact"/>
        <w:ind w:firstLine="482"/>
      </w:pPr>
      <w:r>
        <w:rPr>
          <w:b/>
          <w:color w:val="000000"/>
          <w:sz w:val="24"/>
        </w:rPr>
        <w:t>26.</w:t>
      </w:r>
      <w:r>
        <w:rPr>
          <w:rFonts w:hint="eastAsia"/>
          <w:b/>
          <w:color w:val="000000"/>
          <w:sz w:val="24"/>
        </w:rPr>
        <w:t>7</w:t>
      </w:r>
      <w:r>
        <w:rPr>
          <w:b/>
          <w:color w:val="000000"/>
          <w:sz w:val="24"/>
        </w:rPr>
        <w:t>同一投标人提交两个及以上不同的投标文件或者投标报价，但招标文件要求提交备选投标的除外；</w:t>
      </w:r>
    </w:p>
    <w:p w:rsidR="005311F9" w:rsidRDefault="0054126C">
      <w:pPr>
        <w:autoSpaceDN w:val="0"/>
        <w:spacing w:line="480" w:lineRule="exact"/>
        <w:ind w:firstLine="482"/>
      </w:pPr>
      <w:r>
        <w:rPr>
          <w:b/>
          <w:color w:val="000000"/>
          <w:sz w:val="24"/>
        </w:rPr>
        <w:t>26.</w:t>
      </w:r>
      <w:r>
        <w:rPr>
          <w:rFonts w:hint="eastAsia"/>
          <w:b/>
          <w:color w:val="000000"/>
          <w:sz w:val="24"/>
        </w:rPr>
        <w:t>8</w:t>
      </w:r>
      <w:r>
        <w:rPr>
          <w:b/>
          <w:color w:val="000000"/>
          <w:sz w:val="24"/>
        </w:rPr>
        <w:t>投标文件中已标价工程量清单与招标文件规定的暂估价、暂列金额及甲供材料价格不</w:t>
      </w:r>
      <w:r>
        <w:rPr>
          <w:b/>
          <w:color w:val="000000"/>
          <w:sz w:val="24"/>
        </w:rPr>
        <w:lastRenderedPageBreak/>
        <w:t>一致的；</w:t>
      </w:r>
    </w:p>
    <w:p w:rsidR="005311F9" w:rsidRDefault="0054126C">
      <w:pPr>
        <w:autoSpaceDN w:val="0"/>
        <w:spacing w:line="480" w:lineRule="exact"/>
        <w:ind w:firstLine="482"/>
      </w:pPr>
      <w:r>
        <w:rPr>
          <w:b/>
          <w:color w:val="000000"/>
          <w:sz w:val="24"/>
        </w:rPr>
        <w:t>26.</w:t>
      </w:r>
      <w:r>
        <w:rPr>
          <w:rFonts w:hint="eastAsia"/>
          <w:b/>
          <w:color w:val="000000"/>
          <w:sz w:val="24"/>
        </w:rPr>
        <w:t>9</w:t>
      </w:r>
      <w:r>
        <w:rPr>
          <w:b/>
          <w:color w:val="000000"/>
          <w:sz w:val="24"/>
        </w:rPr>
        <w:t>投标文件中已标价工程量清单与招标文件明确列出的不可竞争费用项目或费率或计算基础不一致的；</w:t>
      </w:r>
    </w:p>
    <w:p w:rsidR="005311F9" w:rsidRDefault="0054126C">
      <w:pPr>
        <w:autoSpaceDN w:val="0"/>
        <w:spacing w:line="480" w:lineRule="exact"/>
        <w:ind w:firstLine="482"/>
      </w:pPr>
      <w:r>
        <w:rPr>
          <w:b/>
          <w:color w:val="000000"/>
          <w:sz w:val="24"/>
        </w:rPr>
        <w:t>26.1</w:t>
      </w:r>
      <w:r>
        <w:rPr>
          <w:rFonts w:hint="eastAsia"/>
          <w:b/>
          <w:color w:val="000000"/>
          <w:sz w:val="24"/>
        </w:rPr>
        <w:t>0</w:t>
      </w:r>
      <w:r>
        <w:rPr>
          <w:b/>
          <w:color w:val="000000"/>
          <w:sz w:val="24"/>
        </w:rPr>
        <w:t>投标文件的已标价工程量清单与招标文件提供的工程量清单中的项目编码、项目名称、项目特征、计量单位、工程量不一致的；</w:t>
      </w:r>
    </w:p>
    <w:p w:rsidR="005311F9" w:rsidRDefault="0054126C">
      <w:pPr>
        <w:autoSpaceDN w:val="0"/>
        <w:spacing w:line="480" w:lineRule="exact"/>
        <w:ind w:firstLine="482"/>
      </w:pPr>
      <w:r>
        <w:rPr>
          <w:b/>
          <w:color w:val="000000"/>
          <w:sz w:val="24"/>
        </w:rPr>
        <w:t>26.</w:t>
      </w:r>
      <w:r>
        <w:rPr>
          <w:rFonts w:hint="eastAsia"/>
          <w:b/>
          <w:color w:val="000000"/>
          <w:sz w:val="24"/>
        </w:rPr>
        <w:t>11</w:t>
      </w:r>
      <w:r>
        <w:rPr>
          <w:b/>
          <w:color w:val="000000"/>
          <w:sz w:val="24"/>
        </w:rPr>
        <w:t>未按招标文件要求提供投标保证金的；</w:t>
      </w:r>
    </w:p>
    <w:p w:rsidR="005311F9" w:rsidRDefault="0054126C">
      <w:pPr>
        <w:autoSpaceDN w:val="0"/>
        <w:spacing w:line="480" w:lineRule="exact"/>
        <w:ind w:firstLine="482"/>
      </w:pPr>
      <w:r>
        <w:rPr>
          <w:b/>
          <w:color w:val="000000"/>
          <w:sz w:val="24"/>
        </w:rPr>
        <w:t>26.1</w:t>
      </w:r>
      <w:r>
        <w:rPr>
          <w:rFonts w:hint="eastAsia"/>
          <w:b/>
          <w:color w:val="000000"/>
          <w:sz w:val="24"/>
        </w:rPr>
        <w:t>2</w:t>
      </w:r>
      <w:r>
        <w:rPr>
          <w:b/>
          <w:color w:val="000000"/>
          <w:sz w:val="24"/>
        </w:rPr>
        <w:t>投标文件载明的招标项目完成期限超过招标文件规定的期限的；</w:t>
      </w:r>
    </w:p>
    <w:p w:rsidR="005311F9" w:rsidRDefault="0054126C">
      <w:pPr>
        <w:autoSpaceDN w:val="0"/>
        <w:spacing w:line="480" w:lineRule="exact"/>
        <w:ind w:firstLine="482"/>
      </w:pPr>
      <w:r>
        <w:rPr>
          <w:b/>
          <w:color w:val="000000"/>
          <w:sz w:val="24"/>
        </w:rPr>
        <w:t>26.1</w:t>
      </w:r>
      <w:r>
        <w:rPr>
          <w:rFonts w:hint="eastAsia"/>
          <w:b/>
          <w:color w:val="000000"/>
          <w:sz w:val="24"/>
        </w:rPr>
        <w:t>3</w:t>
      </w:r>
      <w:r>
        <w:rPr>
          <w:b/>
          <w:color w:val="000000"/>
          <w:sz w:val="24"/>
        </w:rPr>
        <w:t>明显不符合技术规范、技术标准的要求的；</w:t>
      </w:r>
    </w:p>
    <w:p w:rsidR="005311F9" w:rsidRDefault="0054126C">
      <w:pPr>
        <w:autoSpaceDN w:val="0"/>
        <w:spacing w:line="480" w:lineRule="exact"/>
        <w:ind w:firstLine="482"/>
      </w:pPr>
      <w:r>
        <w:rPr>
          <w:b/>
          <w:color w:val="000000"/>
          <w:sz w:val="24"/>
        </w:rPr>
        <w:t>26.1</w:t>
      </w:r>
      <w:r>
        <w:rPr>
          <w:rFonts w:hint="eastAsia"/>
          <w:b/>
          <w:color w:val="000000"/>
          <w:sz w:val="24"/>
        </w:rPr>
        <w:t>4</w:t>
      </w:r>
      <w:r>
        <w:rPr>
          <w:b/>
          <w:color w:val="000000"/>
          <w:sz w:val="24"/>
        </w:rPr>
        <w:t>投标文件载明的货物包装方式、检验标准和方法等不符合招标文件的要求的；</w:t>
      </w:r>
    </w:p>
    <w:p w:rsidR="005311F9" w:rsidRDefault="0054126C">
      <w:pPr>
        <w:autoSpaceDN w:val="0"/>
        <w:spacing w:line="480" w:lineRule="exact"/>
        <w:ind w:firstLine="482"/>
      </w:pPr>
      <w:r>
        <w:rPr>
          <w:b/>
          <w:color w:val="000000"/>
          <w:sz w:val="24"/>
        </w:rPr>
        <w:t>26.</w:t>
      </w:r>
      <w:r>
        <w:rPr>
          <w:rFonts w:hint="eastAsia"/>
          <w:b/>
          <w:color w:val="000000"/>
          <w:sz w:val="24"/>
        </w:rPr>
        <w:t>15</w:t>
      </w:r>
      <w:r>
        <w:rPr>
          <w:b/>
          <w:color w:val="000000"/>
          <w:sz w:val="24"/>
        </w:rPr>
        <w:t>投标文件提出了不能满足招标文件要求或招标人不能接受的工程验收、计量、价款结算和支付办法的；</w:t>
      </w:r>
    </w:p>
    <w:p w:rsidR="005311F9" w:rsidRDefault="0054126C">
      <w:pPr>
        <w:autoSpaceDN w:val="0"/>
        <w:spacing w:line="480" w:lineRule="exact"/>
        <w:ind w:firstLine="482"/>
      </w:pPr>
      <w:r>
        <w:rPr>
          <w:b/>
          <w:color w:val="000000"/>
          <w:sz w:val="24"/>
        </w:rPr>
        <w:t>26.</w:t>
      </w:r>
      <w:r>
        <w:rPr>
          <w:rFonts w:hint="eastAsia"/>
          <w:b/>
          <w:color w:val="000000"/>
          <w:sz w:val="24"/>
        </w:rPr>
        <w:t>16</w:t>
      </w:r>
      <w:r>
        <w:rPr>
          <w:b/>
          <w:color w:val="000000"/>
          <w:sz w:val="24"/>
        </w:rPr>
        <w:t>不同投标人的投标文件以及投标文件制作过程出现了评标委员会认为不应当雷同的情况的；</w:t>
      </w:r>
    </w:p>
    <w:p w:rsidR="005311F9" w:rsidRDefault="0054126C">
      <w:pPr>
        <w:autoSpaceDN w:val="0"/>
        <w:spacing w:line="480" w:lineRule="exact"/>
        <w:ind w:firstLine="482"/>
      </w:pPr>
      <w:r>
        <w:rPr>
          <w:b/>
          <w:color w:val="000000"/>
          <w:sz w:val="24"/>
        </w:rPr>
        <w:t>26.</w:t>
      </w:r>
      <w:r>
        <w:rPr>
          <w:rFonts w:hint="eastAsia"/>
          <w:b/>
          <w:color w:val="000000"/>
          <w:sz w:val="24"/>
        </w:rPr>
        <w:t>17</w:t>
      </w:r>
      <w:r>
        <w:rPr>
          <w:b/>
          <w:color w:val="000000"/>
          <w:sz w:val="24"/>
        </w:rPr>
        <w:t>以他人的名义投标、串通投标、以行贿手段谋取中标或者以其他弄虚作假方式投标的；</w:t>
      </w:r>
    </w:p>
    <w:p w:rsidR="005311F9" w:rsidRDefault="0054126C">
      <w:pPr>
        <w:autoSpaceDN w:val="0"/>
        <w:spacing w:line="480" w:lineRule="exact"/>
        <w:ind w:firstLine="482"/>
      </w:pPr>
      <w:r>
        <w:rPr>
          <w:b/>
          <w:color w:val="000000"/>
          <w:sz w:val="24"/>
        </w:rPr>
        <w:t>26.</w:t>
      </w:r>
      <w:r>
        <w:rPr>
          <w:rFonts w:hint="eastAsia"/>
          <w:b/>
          <w:color w:val="000000"/>
          <w:sz w:val="24"/>
        </w:rPr>
        <w:t>18</w:t>
      </w:r>
      <w:r>
        <w:rPr>
          <w:b/>
          <w:color w:val="000000"/>
          <w:sz w:val="24"/>
        </w:rPr>
        <w:t>施工组织设计（施工方案）存在明显技术方案错误、或者不符合招标文件有关暗标要求的（如有）；</w:t>
      </w:r>
      <w:r>
        <w:rPr>
          <w:rFonts w:hint="eastAsia"/>
          <w:b/>
          <w:color w:val="000000"/>
          <w:sz w:val="24"/>
        </w:rPr>
        <w:t>（本工程不适用）</w:t>
      </w:r>
    </w:p>
    <w:p w:rsidR="005311F9" w:rsidRDefault="0054126C">
      <w:pPr>
        <w:spacing w:line="480" w:lineRule="exact"/>
        <w:ind w:firstLineChars="200" w:firstLine="482"/>
        <w:rPr>
          <w:b/>
          <w:color w:val="000000"/>
          <w:sz w:val="24"/>
        </w:rPr>
      </w:pPr>
      <w:r>
        <w:rPr>
          <w:b/>
          <w:color w:val="000000"/>
          <w:sz w:val="24"/>
        </w:rPr>
        <w:t>26.</w:t>
      </w:r>
      <w:r>
        <w:rPr>
          <w:rFonts w:hint="eastAsia"/>
          <w:b/>
          <w:color w:val="000000"/>
          <w:sz w:val="24"/>
        </w:rPr>
        <w:t>19</w:t>
      </w:r>
      <w:r>
        <w:rPr>
          <w:b/>
          <w:color w:val="000000"/>
          <w:sz w:val="24"/>
        </w:rPr>
        <w:t>投标文件关键内容模糊、无法辨认的</w:t>
      </w:r>
      <w:r>
        <w:rPr>
          <w:rFonts w:hint="eastAsia"/>
          <w:b/>
          <w:color w:val="000000"/>
          <w:sz w:val="24"/>
        </w:rPr>
        <w:t>；</w:t>
      </w:r>
    </w:p>
    <w:p w:rsidR="005311F9" w:rsidRDefault="0054126C">
      <w:pPr>
        <w:spacing w:line="480" w:lineRule="exact"/>
        <w:ind w:firstLineChars="200" w:firstLine="482"/>
        <w:rPr>
          <w:b/>
          <w:bCs/>
          <w:sz w:val="24"/>
        </w:rPr>
      </w:pPr>
      <w:r>
        <w:rPr>
          <w:rFonts w:hint="eastAsia"/>
          <w:b/>
          <w:bCs/>
          <w:sz w:val="24"/>
        </w:rPr>
        <w:t>26.20</w:t>
      </w:r>
      <w:r>
        <w:rPr>
          <w:rFonts w:hint="eastAsia"/>
          <w:b/>
          <w:bCs/>
          <w:sz w:val="24"/>
        </w:rPr>
        <w:t>投标人在投标文件递交截止时间当日，本工程要求的资质建筑业企业资质动态监管结果处于不合格状态的；</w:t>
      </w:r>
    </w:p>
    <w:p w:rsidR="005311F9" w:rsidRDefault="0054126C">
      <w:pPr>
        <w:spacing w:line="480" w:lineRule="exact"/>
        <w:ind w:firstLineChars="200" w:firstLine="482"/>
        <w:rPr>
          <w:b/>
          <w:bCs/>
          <w:sz w:val="24"/>
        </w:rPr>
      </w:pPr>
      <w:r>
        <w:rPr>
          <w:rFonts w:hint="eastAsia"/>
          <w:b/>
          <w:bCs/>
          <w:sz w:val="24"/>
        </w:rPr>
        <w:t>26.21</w:t>
      </w:r>
      <w:r>
        <w:rPr>
          <w:rFonts w:hint="eastAsia"/>
          <w:b/>
          <w:bCs/>
          <w:sz w:val="24"/>
        </w:rPr>
        <w:t>招标文件规定的其他废标条款。</w:t>
      </w:r>
    </w:p>
    <w:p w:rsidR="005311F9" w:rsidRDefault="0054126C">
      <w:pPr>
        <w:spacing w:line="480" w:lineRule="exact"/>
        <w:ind w:firstLineChars="200" w:firstLine="480"/>
        <w:rPr>
          <w:bCs/>
          <w:color w:val="000000"/>
          <w:sz w:val="24"/>
        </w:rPr>
      </w:pPr>
      <w:r>
        <w:rPr>
          <w:bCs/>
          <w:color w:val="000000"/>
          <w:sz w:val="24"/>
        </w:rPr>
        <w:t>27</w:t>
      </w:r>
      <w:r>
        <w:rPr>
          <w:bCs/>
          <w:color w:val="000000"/>
          <w:sz w:val="24"/>
        </w:rPr>
        <w:t>、评标、定标</w:t>
      </w:r>
      <w:r>
        <w:rPr>
          <w:rFonts w:hint="eastAsia"/>
          <w:bCs/>
          <w:color w:val="000000"/>
          <w:sz w:val="24"/>
        </w:rPr>
        <w:t>工作</w:t>
      </w:r>
      <w:r>
        <w:rPr>
          <w:bCs/>
          <w:color w:val="000000"/>
          <w:sz w:val="24"/>
        </w:rPr>
        <w:t>由招标人或代理机构组织进行。</w:t>
      </w:r>
    </w:p>
    <w:p w:rsidR="005311F9" w:rsidRDefault="0054126C">
      <w:pPr>
        <w:spacing w:line="480" w:lineRule="exact"/>
        <w:ind w:firstLineChars="200" w:firstLine="480"/>
        <w:rPr>
          <w:bCs/>
          <w:color w:val="000000"/>
          <w:sz w:val="24"/>
        </w:rPr>
      </w:pPr>
      <w:r>
        <w:rPr>
          <w:bCs/>
          <w:color w:val="000000"/>
          <w:sz w:val="24"/>
        </w:rPr>
        <w:t>28</w:t>
      </w:r>
      <w:r>
        <w:rPr>
          <w:bCs/>
          <w:color w:val="000000"/>
          <w:sz w:val="24"/>
        </w:rPr>
        <w:t>、投标文件的澄清</w:t>
      </w:r>
    </w:p>
    <w:p w:rsidR="005311F9" w:rsidRDefault="0054126C">
      <w:pPr>
        <w:autoSpaceDN w:val="0"/>
        <w:spacing w:line="480" w:lineRule="exact"/>
        <w:ind w:firstLine="480"/>
      </w:pPr>
      <w:r>
        <w:rPr>
          <w:color w:val="000000"/>
          <w:sz w:val="24"/>
        </w:rPr>
        <w:t>在评标过程中，评标委员会认为需要，可以书面形式要求投标人对投标文件中的有关问题进行澄清或提供补充说明及有关资料，投标人应作出书面答复。书面答复中不得有变更价格、工期、自报质量等级等实质性内容。</w:t>
      </w:r>
    </w:p>
    <w:p w:rsidR="005311F9" w:rsidRDefault="0054126C">
      <w:pPr>
        <w:spacing w:line="480" w:lineRule="exact"/>
        <w:ind w:firstLineChars="200" w:firstLine="472"/>
        <w:rPr>
          <w:bCs/>
          <w:color w:val="000000"/>
          <w:sz w:val="24"/>
        </w:rPr>
      </w:pPr>
      <w:r>
        <w:rPr>
          <w:color w:val="000000"/>
          <w:spacing w:val="-2"/>
          <w:sz w:val="24"/>
        </w:rPr>
        <w:t>书面答复须经投标人法定代表人或经其授权的委托代理人的签字或加盖印鉴，签字或加盖印鉴的书面答复将被视为投标文件的组成部分。投标截止日后，投标人对投标报价或其他实质性内容修正的函件和增加的任何优惠条件，一律不得作为评标、定标的依据</w:t>
      </w:r>
      <w:r>
        <w:rPr>
          <w:color w:val="000000"/>
          <w:sz w:val="24"/>
        </w:rPr>
        <w:t>。</w:t>
      </w:r>
    </w:p>
    <w:p w:rsidR="005311F9" w:rsidRDefault="0054126C">
      <w:pPr>
        <w:spacing w:line="480" w:lineRule="exact"/>
        <w:ind w:firstLineChars="200" w:firstLine="480"/>
        <w:rPr>
          <w:bCs/>
          <w:color w:val="000000"/>
          <w:sz w:val="24"/>
        </w:rPr>
      </w:pPr>
      <w:r>
        <w:rPr>
          <w:bCs/>
          <w:color w:val="000000"/>
          <w:sz w:val="24"/>
        </w:rPr>
        <w:t>29</w:t>
      </w:r>
      <w:r>
        <w:rPr>
          <w:bCs/>
          <w:color w:val="000000"/>
          <w:sz w:val="24"/>
        </w:rPr>
        <w:t>、</w:t>
      </w:r>
      <w:r>
        <w:rPr>
          <w:color w:val="000000"/>
          <w:sz w:val="24"/>
        </w:rPr>
        <w:t>评标委员会在对实质性响应招标文件要求的投标进行报价评估时，除招标文件另有约</w:t>
      </w:r>
      <w:r>
        <w:rPr>
          <w:color w:val="000000"/>
          <w:sz w:val="24"/>
        </w:rPr>
        <w:lastRenderedPageBreak/>
        <w:t>定外，应当按下列原则进行修正：</w:t>
      </w:r>
      <w:r>
        <w:rPr>
          <w:rFonts w:hint="eastAsia"/>
          <w:color w:val="000000"/>
          <w:sz w:val="24"/>
        </w:rPr>
        <w:t>（</w:t>
      </w:r>
      <w:r>
        <w:rPr>
          <w:color w:val="000000"/>
          <w:sz w:val="24"/>
        </w:rPr>
        <w:t>一</w:t>
      </w:r>
      <w:r>
        <w:rPr>
          <w:rFonts w:hint="eastAsia"/>
          <w:color w:val="000000"/>
          <w:sz w:val="24"/>
        </w:rPr>
        <w:t>）</w:t>
      </w:r>
      <w:r>
        <w:rPr>
          <w:color w:val="000000"/>
          <w:sz w:val="24"/>
        </w:rPr>
        <w:t>投标文件中的大写金额与小写金额不一致，以大写金额为准；</w:t>
      </w:r>
      <w:r>
        <w:rPr>
          <w:rFonts w:hint="eastAsia"/>
          <w:color w:val="000000"/>
          <w:sz w:val="24"/>
        </w:rPr>
        <w:t>（</w:t>
      </w:r>
      <w:r>
        <w:rPr>
          <w:color w:val="000000"/>
          <w:sz w:val="24"/>
        </w:rPr>
        <w:t>二</w:t>
      </w:r>
      <w:r>
        <w:rPr>
          <w:rFonts w:hint="eastAsia"/>
          <w:color w:val="000000"/>
          <w:sz w:val="24"/>
        </w:rPr>
        <w:t>）</w:t>
      </w:r>
      <w:r>
        <w:rPr>
          <w:color w:val="000000"/>
          <w:sz w:val="24"/>
        </w:rPr>
        <w:t>总价金额与按单价汇总金额不一致的，以单价金额计算结果为准；单价金额小数点有明显错位的，应以总价为准，并修改单价；</w:t>
      </w:r>
      <w:r>
        <w:rPr>
          <w:rFonts w:hint="eastAsia"/>
          <w:color w:val="000000"/>
          <w:sz w:val="24"/>
        </w:rPr>
        <w:t>（</w:t>
      </w:r>
      <w:r>
        <w:rPr>
          <w:color w:val="000000"/>
          <w:sz w:val="24"/>
        </w:rPr>
        <w:t>三</w:t>
      </w:r>
      <w:r>
        <w:rPr>
          <w:rFonts w:hint="eastAsia"/>
          <w:color w:val="000000"/>
          <w:sz w:val="24"/>
        </w:rPr>
        <w:t>）</w:t>
      </w:r>
      <w:r>
        <w:rPr>
          <w:color w:val="000000"/>
          <w:sz w:val="24"/>
        </w:rPr>
        <w:t>对不同文字文本投标文件的解释发生异议的，以中文文本为准。</w:t>
      </w:r>
    </w:p>
    <w:p w:rsidR="005311F9" w:rsidRDefault="0054126C">
      <w:pPr>
        <w:spacing w:line="480" w:lineRule="exact"/>
        <w:ind w:firstLineChars="200" w:firstLine="480"/>
        <w:rPr>
          <w:bCs/>
          <w:color w:val="000000"/>
          <w:sz w:val="24"/>
        </w:rPr>
      </w:pPr>
      <w:r>
        <w:rPr>
          <w:bCs/>
          <w:color w:val="000000"/>
          <w:sz w:val="24"/>
        </w:rPr>
        <w:t>30</w:t>
      </w:r>
      <w:r>
        <w:rPr>
          <w:bCs/>
          <w:color w:val="000000"/>
          <w:sz w:val="24"/>
        </w:rPr>
        <w:t>、投标报价可以四舍五入到</w:t>
      </w:r>
      <w:r>
        <w:rPr>
          <w:bCs/>
          <w:color w:val="000000"/>
          <w:sz w:val="24"/>
        </w:rPr>
        <w:t>“</w:t>
      </w:r>
      <w:r>
        <w:rPr>
          <w:bCs/>
          <w:color w:val="000000"/>
          <w:sz w:val="24"/>
        </w:rPr>
        <w:t>元</w:t>
      </w:r>
      <w:r>
        <w:rPr>
          <w:bCs/>
          <w:color w:val="000000"/>
          <w:sz w:val="24"/>
        </w:rPr>
        <w:t>”</w:t>
      </w:r>
      <w:r>
        <w:rPr>
          <w:bCs/>
          <w:color w:val="000000"/>
          <w:sz w:val="24"/>
        </w:rPr>
        <w:t>。</w:t>
      </w:r>
    </w:p>
    <w:p w:rsidR="005311F9" w:rsidRDefault="0054126C">
      <w:pPr>
        <w:spacing w:line="480" w:lineRule="exact"/>
        <w:ind w:firstLineChars="200" w:firstLine="480"/>
        <w:rPr>
          <w:bCs/>
          <w:color w:val="000000"/>
          <w:sz w:val="24"/>
        </w:rPr>
      </w:pPr>
      <w:r>
        <w:rPr>
          <w:bCs/>
          <w:color w:val="000000"/>
          <w:sz w:val="24"/>
        </w:rPr>
        <w:t>31</w:t>
      </w:r>
      <w:r>
        <w:rPr>
          <w:bCs/>
          <w:color w:val="000000"/>
          <w:sz w:val="24"/>
        </w:rPr>
        <w:t>、在投标文件的审查、澄清、评价和比较以及授予合同的过程中，投标人对招标人和评标组织成员施加影响的任何行为，都将导致取消其中标资格。</w:t>
      </w:r>
    </w:p>
    <w:p w:rsidR="005311F9" w:rsidRDefault="0054126C">
      <w:pPr>
        <w:widowControl/>
        <w:spacing w:line="480" w:lineRule="exact"/>
        <w:ind w:firstLineChars="200" w:firstLine="480"/>
        <w:rPr>
          <w:bCs/>
          <w:color w:val="000000"/>
          <w:sz w:val="24"/>
        </w:rPr>
      </w:pPr>
      <w:r>
        <w:rPr>
          <w:bCs/>
          <w:color w:val="000000"/>
          <w:sz w:val="24"/>
        </w:rPr>
        <w:t>32</w:t>
      </w:r>
      <w:r>
        <w:rPr>
          <w:bCs/>
          <w:color w:val="000000"/>
          <w:sz w:val="24"/>
        </w:rPr>
        <w:t>、</w:t>
      </w:r>
      <w:r>
        <w:rPr>
          <w:bCs/>
          <w:color w:val="000000"/>
          <w:spacing w:val="-2"/>
          <w:sz w:val="24"/>
        </w:rPr>
        <w:t>评标委员会在评标工作完成后，将在评标报告之外按照统一格式公布下列评标结果公开的内容，在中标结果公示的同时一并在</w:t>
      </w:r>
      <w:r>
        <w:rPr>
          <w:rStyle w:val="aff5"/>
          <w:bCs/>
          <w:color w:val="000000"/>
          <w:sz w:val="24"/>
          <w:u w:val="none"/>
        </w:rPr>
        <w:t>网站</w:t>
      </w:r>
      <w:r>
        <w:rPr>
          <w:bCs/>
          <w:color w:val="000000"/>
          <w:spacing w:val="-2"/>
          <w:sz w:val="24"/>
        </w:rPr>
        <w:t>中公示，公布的时间为三日</w:t>
      </w:r>
      <w:r>
        <w:rPr>
          <w:bCs/>
          <w:color w:val="000000"/>
          <w:sz w:val="24"/>
        </w:rPr>
        <w:t>。</w:t>
      </w:r>
    </w:p>
    <w:p w:rsidR="005311F9" w:rsidRDefault="0054126C">
      <w:pPr>
        <w:widowControl/>
        <w:spacing w:line="480" w:lineRule="exact"/>
        <w:ind w:firstLineChars="200" w:firstLine="480"/>
        <w:rPr>
          <w:bCs/>
          <w:color w:val="000000"/>
          <w:sz w:val="24"/>
        </w:rPr>
      </w:pPr>
      <w:r>
        <w:rPr>
          <w:bCs/>
          <w:color w:val="000000"/>
          <w:sz w:val="24"/>
        </w:rPr>
        <w:t>以上评标结果公开的内容可以根据具体的评标方法和标准以及具体的评审因素作出适当调整。</w:t>
      </w:r>
    </w:p>
    <w:p w:rsidR="005311F9" w:rsidRDefault="0054126C">
      <w:pPr>
        <w:pStyle w:val="2"/>
        <w:spacing w:line="480" w:lineRule="exact"/>
        <w:jc w:val="center"/>
        <w:rPr>
          <w:rFonts w:ascii="Times New Roman" w:eastAsia="宋体" w:hAnsi="Times New Roman"/>
          <w:b w:val="0"/>
          <w:color w:val="000000"/>
          <w:sz w:val="30"/>
        </w:rPr>
      </w:pPr>
      <w:r>
        <w:rPr>
          <w:rFonts w:ascii="Times New Roman" w:eastAsia="宋体" w:hAnsi="Times New Roman"/>
          <w:color w:val="000000"/>
          <w:sz w:val="30"/>
          <w:szCs w:val="30"/>
        </w:rPr>
        <w:t>（七）授予合同</w:t>
      </w:r>
    </w:p>
    <w:p w:rsidR="005311F9" w:rsidRDefault="0054126C">
      <w:pPr>
        <w:spacing w:line="480" w:lineRule="exact"/>
        <w:ind w:firstLineChars="200" w:firstLine="480"/>
        <w:rPr>
          <w:bCs/>
          <w:color w:val="000000"/>
          <w:sz w:val="24"/>
        </w:rPr>
      </w:pPr>
      <w:r>
        <w:rPr>
          <w:bCs/>
          <w:color w:val="000000"/>
          <w:sz w:val="24"/>
        </w:rPr>
        <w:t>3</w:t>
      </w:r>
      <w:r>
        <w:rPr>
          <w:rFonts w:hint="eastAsia"/>
          <w:bCs/>
          <w:color w:val="000000"/>
          <w:sz w:val="24"/>
        </w:rPr>
        <w:t>3</w:t>
      </w:r>
      <w:r>
        <w:rPr>
          <w:bCs/>
          <w:color w:val="000000"/>
          <w:sz w:val="24"/>
        </w:rPr>
        <w:t>、</w:t>
      </w:r>
      <w:r>
        <w:rPr>
          <w:bCs/>
          <w:color w:val="000000"/>
          <w:spacing w:val="-2"/>
          <w:sz w:val="24"/>
        </w:rPr>
        <w:t>招</w:t>
      </w:r>
      <w:r>
        <w:rPr>
          <w:bCs/>
          <w:color w:val="000000"/>
          <w:spacing w:val="-6"/>
          <w:sz w:val="24"/>
        </w:rPr>
        <w:t>标人和中标人应当自中标通知书发出之日起</w:t>
      </w:r>
      <w:r>
        <w:rPr>
          <w:rFonts w:hint="eastAsia"/>
          <w:bCs/>
          <w:color w:val="000000"/>
          <w:spacing w:val="-6"/>
          <w:sz w:val="24"/>
        </w:rPr>
        <w:t>30</w:t>
      </w:r>
      <w:r>
        <w:rPr>
          <w:bCs/>
          <w:color w:val="000000"/>
          <w:spacing w:val="-6"/>
          <w:sz w:val="24"/>
        </w:rPr>
        <w:t>日内，按照本招标文件和中标人的投标文件订立书面合同。招标人和中标人不得再订立背离合同实质性内容的其他协议</w:t>
      </w:r>
      <w:r>
        <w:rPr>
          <w:bCs/>
          <w:color w:val="000000"/>
          <w:sz w:val="24"/>
        </w:rPr>
        <w:t>。</w:t>
      </w:r>
    </w:p>
    <w:p w:rsidR="005311F9" w:rsidRDefault="0054126C">
      <w:pPr>
        <w:spacing w:line="480" w:lineRule="exact"/>
        <w:ind w:firstLineChars="200" w:firstLine="480"/>
        <w:rPr>
          <w:bCs/>
          <w:color w:val="000000"/>
          <w:sz w:val="24"/>
        </w:rPr>
      </w:pPr>
      <w:r>
        <w:rPr>
          <w:bCs/>
          <w:color w:val="000000"/>
          <w:sz w:val="24"/>
        </w:rPr>
        <w:t>3</w:t>
      </w:r>
      <w:r>
        <w:rPr>
          <w:rFonts w:hint="eastAsia"/>
          <w:bCs/>
          <w:color w:val="000000"/>
          <w:sz w:val="24"/>
        </w:rPr>
        <w:t>4</w:t>
      </w:r>
      <w:r>
        <w:rPr>
          <w:bCs/>
          <w:color w:val="000000"/>
          <w:sz w:val="24"/>
        </w:rPr>
        <w:t>、中标通知书发出后合同签订前中标人应按投标须知前附表</w:t>
      </w:r>
      <w:r>
        <w:rPr>
          <w:bCs/>
          <w:color w:val="000000"/>
          <w:sz w:val="24"/>
          <w:u w:val="single"/>
        </w:rPr>
        <w:t>第</w:t>
      </w:r>
      <w:r>
        <w:rPr>
          <w:rFonts w:hint="eastAsia"/>
          <w:bCs/>
          <w:color w:val="000000"/>
          <w:sz w:val="24"/>
          <w:u w:val="single"/>
        </w:rPr>
        <w:t>20</w:t>
      </w:r>
      <w:r>
        <w:rPr>
          <w:bCs/>
          <w:color w:val="000000"/>
          <w:sz w:val="24"/>
          <w:u w:val="single"/>
        </w:rPr>
        <w:t>项</w:t>
      </w:r>
      <w:r>
        <w:rPr>
          <w:bCs/>
          <w:color w:val="000000"/>
          <w:sz w:val="24"/>
        </w:rPr>
        <w:t>规定的金额向招标人提交</w:t>
      </w:r>
      <w:r>
        <w:rPr>
          <w:bCs/>
          <w:snapToGrid w:val="0"/>
          <w:color w:val="000000"/>
          <w:sz w:val="24"/>
        </w:rPr>
        <w:t>履约保证金，</w:t>
      </w:r>
      <w:r>
        <w:rPr>
          <w:bCs/>
          <w:color w:val="000000"/>
          <w:sz w:val="24"/>
        </w:rPr>
        <w:t>担保的形式为</w:t>
      </w:r>
      <w:r>
        <w:rPr>
          <w:rFonts w:ascii="宋体" w:hAnsi="宋体" w:hint="eastAsia"/>
          <w:sz w:val="24"/>
        </w:rPr>
        <w:t>银行转账（必须从投标人基本账户转出）或现金或保函等形式</w:t>
      </w:r>
      <w:r>
        <w:rPr>
          <w:rFonts w:hint="eastAsia"/>
          <w:bCs/>
          <w:color w:val="000000"/>
          <w:sz w:val="24"/>
        </w:rPr>
        <w:t>。</w:t>
      </w:r>
    </w:p>
    <w:p w:rsidR="005311F9" w:rsidRDefault="0054126C">
      <w:pPr>
        <w:spacing w:line="480" w:lineRule="exact"/>
        <w:ind w:firstLineChars="200" w:firstLine="480"/>
        <w:rPr>
          <w:bCs/>
          <w:color w:val="000000"/>
          <w:sz w:val="24"/>
        </w:rPr>
      </w:pPr>
      <w:r>
        <w:rPr>
          <w:bCs/>
          <w:color w:val="000000"/>
          <w:sz w:val="24"/>
        </w:rPr>
        <w:t>3</w:t>
      </w:r>
      <w:r>
        <w:rPr>
          <w:rFonts w:hint="eastAsia"/>
          <w:bCs/>
          <w:color w:val="000000"/>
          <w:sz w:val="24"/>
        </w:rPr>
        <w:t>5</w:t>
      </w:r>
      <w:r>
        <w:rPr>
          <w:bCs/>
          <w:color w:val="000000"/>
          <w:sz w:val="24"/>
        </w:rPr>
        <w:t>、若中标人不能按本须知第</w:t>
      </w:r>
      <w:r>
        <w:rPr>
          <w:bCs/>
          <w:color w:val="000000"/>
          <w:sz w:val="24"/>
        </w:rPr>
        <w:t>3</w:t>
      </w:r>
      <w:r>
        <w:rPr>
          <w:rFonts w:hint="eastAsia"/>
          <w:bCs/>
          <w:color w:val="000000"/>
          <w:sz w:val="24"/>
        </w:rPr>
        <w:t>3</w:t>
      </w:r>
      <w:r>
        <w:rPr>
          <w:bCs/>
          <w:color w:val="000000"/>
          <w:sz w:val="24"/>
        </w:rPr>
        <w:t>条、</w:t>
      </w:r>
      <w:r>
        <w:rPr>
          <w:bCs/>
          <w:color w:val="000000"/>
          <w:sz w:val="24"/>
        </w:rPr>
        <w:t>3</w:t>
      </w:r>
      <w:r>
        <w:rPr>
          <w:rFonts w:hint="eastAsia"/>
          <w:bCs/>
          <w:color w:val="000000"/>
          <w:sz w:val="24"/>
        </w:rPr>
        <w:t>4</w:t>
      </w:r>
      <w:r>
        <w:rPr>
          <w:bCs/>
          <w:color w:val="000000"/>
          <w:sz w:val="24"/>
        </w:rPr>
        <w:t>条款的规定执行，</w:t>
      </w:r>
      <w:r>
        <w:rPr>
          <w:b/>
          <w:bCs/>
          <w:color w:val="000000"/>
          <w:sz w:val="24"/>
        </w:rPr>
        <w:t>招标人将有充分的理由认为中标人放弃中标项目及签订合同的权利，并没收其投标保证金</w:t>
      </w:r>
      <w:r>
        <w:rPr>
          <w:bCs/>
          <w:color w:val="000000"/>
          <w:sz w:val="24"/>
        </w:rPr>
        <w:t>，中标人的行为给招标人造成损失超过投标保证金数额的，还应当对超过部分予以赔偿。</w:t>
      </w:r>
    </w:p>
    <w:p w:rsidR="005311F9" w:rsidRDefault="0054126C">
      <w:pPr>
        <w:spacing w:line="480" w:lineRule="exact"/>
        <w:ind w:firstLineChars="200" w:firstLine="420"/>
        <w:jc w:val="center"/>
        <w:rPr>
          <w:b/>
          <w:bCs/>
          <w:color w:val="000000"/>
          <w:sz w:val="36"/>
          <w:szCs w:val="36"/>
        </w:rPr>
      </w:pPr>
      <w:r>
        <w:rPr>
          <w:color w:val="000000"/>
        </w:rPr>
        <w:br w:type="page"/>
      </w:r>
      <w:bookmarkStart w:id="28" w:name="_Toc427744854"/>
      <w:bookmarkStart w:id="29" w:name="_Toc404159959"/>
      <w:r>
        <w:rPr>
          <w:b/>
          <w:bCs/>
          <w:color w:val="000000"/>
          <w:sz w:val="36"/>
          <w:szCs w:val="36"/>
        </w:rPr>
        <w:lastRenderedPageBreak/>
        <w:t>第二章</w:t>
      </w:r>
      <w:r>
        <w:rPr>
          <w:b/>
          <w:bCs/>
          <w:color w:val="000000"/>
          <w:sz w:val="36"/>
          <w:szCs w:val="36"/>
        </w:rPr>
        <w:t xml:space="preserve"> </w:t>
      </w:r>
      <w:r>
        <w:rPr>
          <w:b/>
          <w:bCs/>
          <w:color w:val="000000"/>
          <w:sz w:val="36"/>
          <w:szCs w:val="36"/>
        </w:rPr>
        <w:t>评标办法</w:t>
      </w:r>
      <w:bookmarkEnd w:id="28"/>
      <w:bookmarkEnd w:id="29"/>
    </w:p>
    <w:p w:rsidR="005311F9" w:rsidRPr="00200F23" w:rsidRDefault="0054126C">
      <w:pPr>
        <w:spacing w:line="460" w:lineRule="exact"/>
        <w:ind w:firstLineChars="200" w:firstLine="482"/>
        <w:rPr>
          <w:b/>
          <w:sz w:val="24"/>
          <w:u w:val="thick"/>
        </w:rPr>
      </w:pPr>
      <w:r w:rsidRPr="00200F23">
        <w:rPr>
          <w:b/>
          <w:sz w:val="24"/>
          <w:u w:val="thick"/>
        </w:rPr>
        <w:t>每个投标人在递交投标文件的同时，由授权委托人当场出示授权委托书原件；如为法定代表人参加投标，则须由法定代表人当场出示法定代表人身份证明原件，准时参加开标会议，否则，其投标文件不予接受。</w:t>
      </w:r>
    </w:p>
    <w:p w:rsidR="005311F9" w:rsidRDefault="0054126C">
      <w:pPr>
        <w:spacing w:line="460" w:lineRule="exact"/>
        <w:ind w:firstLineChars="200" w:firstLine="482"/>
        <w:rPr>
          <w:b/>
          <w:color w:val="FF0000"/>
          <w:sz w:val="24"/>
        </w:rPr>
      </w:pPr>
      <w:r>
        <w:rPr>
          <w:b/>
          <w:bCs/>
          <w:sz w:val="24"/>
        </w:rPr>
        <w:t>注：除投标文件的资格审查文件中要求提供法定代表人身份证明（或授权委托书）须按招标文件要求装订并密封。投标人递交投标文件的同时递交的法定代表人身份证明（或授权委托书）由投标人另行单独提供，无须密封。</w:t>
      </w:r>
    </w:p>
    <w:p w:rsidR="005311F9" w:rsidRDefault="0054126C">
      <w:pPr>
        <w:spacing w:line="460" w:lineRule="exact"/>
        <w:ind w:firstLineChars="200" w:firstLine="482"/>
        <w:rPr>
          <w:color w:val="000000"/>
          <w:kern w:val="0"/>
          <w:sz w:val="24"/>
        </w:rPr>
      </w:pPr>
      <w:r>
        <w:rPr>
          <w:b/>
          <w:color w:val="000000"/>
          <w:sz w:val="24"/>
        </w:rPr>
        <w:t>一、</w:t>
      </w:r>
      <w:r>
        <w:rPr>
          <w:b/>
          <w:bCs/>
          <w:color w:val="000000"/>
          <w:kern w:val="0"/>
          <w:sz w:val="24"/>
        </w:rPr>
        <w:t>本工程采用价格单因素评标办法，且采用资格后审，具体资格审查及评标细则如下：</w:t>
      </w:r>
    </w:p>
    <w:p w:rsidR="005311F9" w:rsidRDefault="0054126C">
      <w:pPr>
        <w:spacing w:line="360" w:lineRule="auto"/>
        <w:ind w:firstLine="482"/>
        <w:rPr>
          <w:rFonts w:ascii="宋体" w:hAnsi="宋体"/>
          <w:kern w:val="0"/>
          <w:sz w:val="24"/>
        </w:rPr>
      </w:pPr>
      <w:r>
        <w:rPr>
          <w:rFonts w:ascii="宋体" w:hAnsi="宋体" w:cs="仿宋_GB2312" w:hint="eastAsia"/>
          <w:kern w:val="0"/>
          <w:sz w:val="24"/>
        </w:rPr>
        <w:t>（一）评标程序</w:t>
      </w:r>
    </w:p>
    <w:p w:rsidR="005311F9" w:rsidRDefault="0054126C">
      <w:pPr>
        <w:widowControl/>
        <w:adjustRightInd w:val="0"/>
        <w:snapToGrid w:val="0"/>
        <w:spacing w:line="440" w:lineRule="exact"/>
        <w:jc w:val="left"/>
        <w:rPr>
          <w:kern w:val="0"/>
          <w:sz w:val="24"/>
        </w:rPr>
      </w:pPr>
      <w:r>
        <w:rPr>
          <w:rFonts w:cs="宋体" w:hint="eastAsia"/>
          <w:kern w:val="0"/>
          <w:sz w:val="24"/>
        </w:rPr>
        <w:t xml:space="preserve">    </w:t>
      </w:r>
      <w:r>
        <w:rPr>
          <w:rFonts w:cs="宋体" w:hint="eastAsia"/>
          <w:kern w:val="0"/>
          <w:sz w:val="24"/>
        </w:rPr>
        <w:t>商务标开标</w:t>
      </w:r>
      <w:r>
        <w:rPr>
          <w:kern w:val="0"/>
          <w:sz w:val="24"/>
        </w:rPr>
        <w:t>→</w:t>
      </w:r>
      <w:r>
        <w:rPr>
          <w:rFonts w:cs="宋体" w:hint="eastAsia"/>
          <w:kern w:val="0"/>
          <w:sz w:val="24"/>
        </w:rPr>
        <w:t>评标入围评审</w:t>
      </w:r>
      <w:r>
        <w:rPr>
          <w:kern w:val="0"/>
          <w:sz w:val="24"/>
        </w:rPr>
        <w:t>→</w:t>
      </w:r>
      <w:r>
        <w:rPr>
          <w:rFonts w:cs="宋体" w:hint="eastAsia"/>
          <w:kern w:val="0"/>
          <w:sz w:val="24"/>
        </w:rPr>
        <w:t>资格符合性评审</w:t>
      </w:r>
      <w:r>
        <w:rPr>
          <w:kern w:val="0"/>
          <w:sz w:val="24"/>
        </w:rPr>
        <w:t>→</w:t>
      </w:r>
      <w:r>
        <w:rPr>
          <w:rFonts w:cs="宋体" w:hint="eastAsia"/>
          <w:kern w:val="0"/>
          <w:sz w:val="24"/>
        </w:rPr>
        <w:t>商务标评审方法及相关系数</w:t>
      </w:r>
      <w:r>
        <w:rPr>
          <w:kern w:val="0"/>
          <w:sz w:val="24"/>
        </w:rPr>
        <w:t>→</w:t>
      </w:r>
      <w:r>
        <w:rPr>
          <w:rFonts w:hAnsi="宋体" w:cs="宋体" w:hint="eastAsia"/>
          <w:kern w:val="0"/>
          <w:sz w:val="24"/>
        </w:rPr>
        <w:t>电子商务标评审</w:t>
      </w:r>
      <w:r>
        <w:rPr>
          <w:kern w:val="0"/>
          <w:sz w:val="24"/>
        </w:rPr>
        <w:t>→</w:t>
      </w:r>
      <w:r>
        <w:rPr>
          <w:rFonts w:hAnsi="宋体" w:cs="宋体" w:hint="eastAsia"/>
          <w:kern w:val="0"/>
          <w:sz w:val="24"/>
        </w:rPr>
        <w:t>商务标评委详细评审</w:t>
      </w:r>
      <w:r>
        <w:rPr>
          <w:kern w:val="0"/>
          <w:sz w:val="24"/>
        </w:rPr>
        <w:t>→</w:t>
      </w:r>
      <w:r>
        <w:rPr>
          <w:rFonts w:hAnsi="宋体" w:cs="宋体" w:hint="eastAsia"/>
          <w:kern w:val="0"/>
          <w:sz w:val="24"/>
        </w:rPr>
        <w:t>确定中标候选人</w:t>
      </w:r>
    </w:p>
    <w:p w:rsidR="005311F9" w:rsidRDefault="0054126C">
      <w:pPr>
        <w:widowControl/>
        <w:adjustRightInd w:val="0"/>
        <w:snapToGrid w:val="0"/>
        <w:spacing w:line="440" w:lineRule="exact"/>
        <w:jc w:val="left"/>
        <w:rPr>
          <w:rFonts w:ascii="宋体"/>
          <w:b/>
          <w:bCs/>
          <w:kern w:val="0"/>
          <w:sz w:val="24"/>
        </w:rPr>
      </w:pPr>
      <w:r>
        <w:rPr>
          <w:rFonts w:ascii="宋体" w:hAnsi="宋体" w:cs="宋体" w:hint="eastAsia"/>
          <w:b/>
          <w:bCs/>
          <w:kern w:val="0"/>
          <w:sz w:val="24"/>
        </w:rPr>
        <w:t xml:space="preserve">    评标入围：本项目将在开标后，首先由评标委员会根据招标文件载明的评标入围合格条件进行审查，确定进入后续评标环节的投标人。</w:t>
      </w:r>
    </w:p>
    <w:p w:rsidR="005311F9" w:rsidRDefault="0054126C">
      <w:pPr>
        <w:adjustRightInd w:val="0"/>
        <w:snapToGrid w:val="0"/>
        <w:spacing w:line="440" w:lineRule="exact"/>
        <w:ind w:firstLineChars="100" w:firstLine="240"/>
        <w:rPr>
          <w:rFonts w:ascii="宋体"/>
          <w:sz w:val="24"/>
        </w:rPr>
      </w:pPr>
      <w:r>
        <w:rPr>
          <w:rFonts w:ascii="宋体" w:hAnsi="宋体" w:cs="宋体" w:hint="eastAsia"/>
          <w:sz w:val="24"/>
        </w:rPr>
        <w:t>（</w:t>
      </w:r>
      <w:r>
        <w:rPr>
          <w:rFonts w:ascii="宋体" w:hAnsi="宋体" w:cs="宋体"/>
          <w:sz w:val="24"/>
        </w:rPr>
        <w:t>1</w:t>
      </w:r>
      <w:r>
        <w:rPr>
          <w:rFonts w:ascii="宋体" w:hAnsi="宋体" w:cs="宋体" w:hint="eastAsia"/>
          <w:sz w:val="24"/>
        </w:rPr>
        <w:t>）评标入围合格条件如下：</w:t>
      </w:r>
    </w:p>
    <w:p w:rsidR="005311F9" w:rsidRDefault="0054126C">
      <w:pPr>
        <w:numPr>
          <w:ilvl w:val="0"/>
          <w:numId w:val="3"/>
        </w:numPr>
        <w:adjustRightInd w:val="0"/>
        <w:snapToGrid w:val="0"/>
        <w:spacing w:line="440" w:lineRule="exact"/>
        <w:ind w:firstLineChars="200" w:firstLine="480"/>
        <w:rPr>
          <w:rFonts w:ascii="宋体"/>
          <w:sz w:val="24"/>
        </w:rPr>
      </w:pPr>
      <w:r>
        <w:rPr>
          <w:rFonts w:ascii="宋体" w:hAnsi="宋体" w:cs="宋体" w:hint="eastAsia"/>
          <w:sz w:val="24"/>
        </w:rPr>
        <w:t>至投标截止时间止，已足额递交投标保证金；</w:t>
      </w:r>
    </w:p>
    <w:p w:rsidR="005311F9" w:rsidRDefault="0054126C">
      <w:pPr>
        <w:numPr>
          <w:ilvl w:val="0"/>
          <w:numId w:val="3"/>
        </w:numPr>
        <w:adjustRightInd w:val="0"/>
        <w:snapToGrid w:val="0"/>
        <w:spacing w:line="440" w:lineRule="exact"/>
        <w:ind w:firstLineChars="200" w:firstLine="480"/>
        <w:rPr>
          <w:rFonts w:ascii="宋体"/>
          <w:sz w:val="24"/>
        </w:rPr>
      </w:pPr>
      <w:r>
        <w:rPr>
          <w:rFonts w:ascii="宋体" w:hAnsi="宋体" w:cs="宋体" w:hint="eastAsia"/>
          <w:sz w:val="24"/>
        </w:rPr>
        <w:t>投标函中载明的招标项目完成期限未超过招标文件规定的期限；</w:t>
      </w:r>
    </w:p>
    <w:p w:rsidR="005311F9" w:rsidRDefault="0054126C">
      <w:pPr>
        <w:numPr>
          <w:ilvl w:val="0"/>
          <w:numId w:val="3"/>
        </w:numPr>
        <w:adjustRightInd w:val="0"/>
        <w:snapToGrid w:val="0"/>
        <w:spacing w:line="440" w:lineRule="exact"/>
        <w:ind w:firstLineChars="200" w:firstLine="480"/>
        <w:rPr>
          <w:rFonts w:ascii="宋体"/>
          <w:sz w:val="24"/>
        </w:rPr>
      </w:pPr>
      <w:r>
        <w:rPr>
          <w:rFonts w:ascii="宋体" w:hAnsi="宋体" w:cs="宋体" w:hint="eastAsia"/>
          <w:sz w:val="24"/>
        </w:rPr>
        <w:t>投标函中载明的投标质量标准响应招标文件的实质性要求和条件；</w:t>
      </w:r>
    </w:p>
    <w:p w:rsidR="005311F9" w:rsidRDefault="0054126C">
      <w:pPr>
        <w:numPr>
          <w:ilvl w:val="0"/>
          <w:numId w:val="3"/>
        </w:numPr>
        <w:adjustRightInd w:val="0"/>
        <w:snapToGrid w:val="0"/>
        <w:spacing w:line="440" w:lineRule="exact"/>
        <w:ind w:firstLineChars="200" w:firstLine="480"/>
        <w:rPr>
          <w:rFonts w:ascii="宋体"/>
          <w:sz w:val="24"/>
        </w:rPr>
      </w:pPr>
      <w:r>
        <w:rPr>
          <w:rFonts w:ascii="宋体" w:hAnsi="宋体" w:cs="宋体" w:hint="eastAsia"/>
          <w:sz w:val="24"/>
        </w:rPr>
        <w:t>投标函中载明的投标报价未高于招标控制价。</w:t>
      </w:r>
    </w:p>
    <w:p w:rsidR="005311F9" w:rsidRDefault="0054126C">
      <w:pPr>
        <w:adjustRightInd w:val="0"/>
        <w:snapToGrid w:val="0"/>
        <w:spacing w:line="440" w:lineRule="exact"/>
        <w:ind w:firstLineChars="200" w:firstLine="480"/>
        <w:rPr>
          <w:rFonts w:ascii="宋体"/>
          <w:sz w:val="24"/>
        </w:rPr>
      </w:pPr>
      <w:r>
        <w:rPr>
          <w:rFonts w:ascii="宋体" w:hAnsi="宋体" w:cs="宋体" w:hint="eastAsia"/>
          <w:sz w:val="24"/>
        </w:rPr>
        <w:t>全部满足上述条件的投标人进入评标入围环节，未满足上述情况之一的，不再进行后续评标。</w:t>
      </w:r>
    </w:p>
    <w:p w:rsidR="005311F9" w:rsidRDefault="0054126C">
      <w:pPr>
        <w:adjustRightInd w:val="0"/>
        <w:snapToGrid w:val="0"/>
        <w:spacing w:line="440" w:lineRule="exact"/>
        <w:ind w:firstLineChars="100" w:firstLine="240"/>
        <w:rPr>
          <w:rFonts w:ascii="宋体"/>
          <w:sz w:val="24"/>
        </w:rPr>
      </w:pPr>
      <w:r>
        <w:rPr>
          <w:rFonts w:ascii="宋体" w:hAnsi="宋体" w:cs="宋体" w:hint="eastAsia"/>
          <w:sz w:val="24"/>
        </w:rPr>
        <w:t>（</w:t>
      </w:r>
      <w:r>
        <w:rPr>
          <w:rFonts w:ascii="宋体" w:hAnsi="宋体" w:cs="宋体"/>
          <w:sz w:val="24"/>
        </w:rPr>
        <w:t>2</w:t>
      </w:r>
      <w:r>
        <w:rPr>
          <w:rFonts w:ascii="宋体" w:hAnsi="宋体" w:cs="宋体" w:hint="eastAsia"/>
          <w:sz w:val="24"/>
        </w:rPr>
        <w:t>）评标入围方法：</w:t>
      </w:r>
    </w:p>
    <w:p w:rsidR="005311F9" w:rsidRDefault="0054126C">
      <w:pPr>
        <w:adjustRightInd w:val="0"/>
        <w:snapToGrid w:val="0"/>
        <w:spacing w:line="440" w:lineRule="exact"/>
        <w:ind w:firstLineChars="200" w:firstLine="480"/>
        <w:rPr>
          <w:rFonts w:ascii="宋体"/>
          <w:b/>
          <w:bCs/>
          <w:sz w:val="24"/>
        </w:rPr>
      </w:pPr>
      <w:r>
        <w:rPr>
          <w:rFonts w:ascii="宋体" w:hAnsi="宋体" w:cs="宋体"/>
          <w:sz w:val="24"/>
        </w:rPr>
        <w:t>1</w:t>
      </w:r>
      <w:r>
        <w:rPr>
          <w:rFonts w:ascii="宋体" w:hAnsi="宋体" w:cs="宋体" w:hint="eastAsia"/>
          <w:sz w:val="24"/>
        </w:rPr>
        <w:t>、当满足评标入围条件的投标人未超过</w:t>
      </w:r>
      <w:r>
        <w:rPr>
          <w:rFonts w:ascii="宋体" w:hAnsi="宋体" w:cs="宋体"/>
          <w:sz w:val="24"/>
        </w:rPr>
        <w:t>20</w:t>
      </w:r>
      <w:r>
        <w:rPr>
          <w:rFonts w:ascii="宋体" w:hAnsi="宋体" w:cs="宋体" w:hint="eastAsia"/>
          <w:sz w:val="24"/>
        </w:rPr>
        <w:t>家（含</w:t>
      </w:r>
      <w:r>
        <w:rPr>
          <w:rFonts w:ascii="宋体" w:hAnsi="宋体" w:cs="宋体"/>
          <w:sz w:val="24"/>
        </w:rPr>
        <w:t>20</w:t>
      </w:r>
      <w:r>
        <w:rPr>
          <w:rFonts w:ascii="宋体" w:hAnsi="宋体" w:cs="宋体" w:hint="eastAsia"/>
          <w:sz w:val="24"/>
        </w:rPr>
        <w:t>家）时，本项目采用</w:t>
      </w:r>
      <w:r>
        <w:rPr>
          <w:rFonts w:ascii="宋体" w:hAnsi="宋体" w:cs="宋体" w:hint="eastAsia"/>
          <w:b/>
          <w:bCs/>
          <w:sz w:val="24"/>
        </w:rPr>
        <w:t>全部入围法：进入评标入围环节的投标人全部进入后续评标程序。</w:t>
      </w:r>
    </w:p>
    <w:p w:rsidR="005311F9" w:rsidRDefault="0054126C">
      <w:pPr>
        <w:autoSpaceDE w:val="0"/>
        <w:adjustRightInd w:val="0"/>
        <w:snapToGrid w:val="0"/>
        <w:spacing w:line="440" w:lineRule="exact"/>
        <w:ind w:firstLineChars="200" w:firstLine="480"/>
        <w:jc w:val="left"/>
        <w:rPr>
          <w:rFonts w:ascii="宋体"/>
          <w:kern w:val="0"/>
          <w:sz w:val="24"/>
        </w:rPr>
      </w:pPr>
      <w:r>
        <w:rPr>
          <w:rFonts w:ascii="宋体" w:hAnsi="宋体" w:cs="宋体"/>
          <w:sz w:val="24"/>
        </w:rPr>
        <w:t>2</w:t>
      </w:r>
      <w:r>
        <w:rPr>
          <w:rFonts w:ascii="宋体" w:hAnsi="宋体" w:cs="宋体" w:hint="eastAsia"/>
          <w:sz w:val="24"/>
        </w:rPr>
        <w:t>、当满足评标入围条件的投标人超过</w:t>
      </w:r>
      <w:r>
        <w:rPr>
          <w:rFonts w:ascii="宋体" w:hAnsi="宋体" w:cs="宋体"/>
          <w:sz w:val="24"/>
        </w:rPr>
        <w:t>20</w:t>
      </w:r>
      <w:r>
        <w:rPr>
          <w:rFonts w:ascii="宋体" w:hAnsi="宋体" w:cs="宋体" w:hint="eastAsia"/>
          <w:sz w:val="24"/>
        </w:rPr>
        <w:t>家时，</w:t>
      </w:r>
      <w:r>
        <w:rPr>
          <w:rFonts w:ascii="宋体" w:hAnsi="宋体" w:cs="宋体" w:hint="eastAsia"/>
          <w:kern w:val="0"/>
          <w:sz w:val="24"/>
        </w:rPr>
        <w:t>本项目将由招标人代表从下列二种入围方法中抽签，具体如下：</w:t>
      </w:r>
    </w:p>
    <w:p w:rsidR="005311F9" w:rsidRDefault="0054126C">
      <w:pPr>
        <w:adjustRightInd w:val="0"/>
        <w:snapToGrid w:val="0"/>
        <w:spacing w:line="440" w:lineRule="exact"/>
        <w:ind w:firstLine="482"/>
        <w:rPr>
          <w:rFonts w:ascii="宋体"/>
          <w:b/>
          <w:bCs/>
          <w:kern w:val="0"/>
          <w:sz w:val="24"/>
        </w:rPr>
      </w:pPr>
      <w:r>
        <w:rPr>
          <w:rFonts w:ascii="宋体" w:hAnsi="宋体" w:cs="宋体" w:hint="eastAsia"/>
          <w:kern w:val="0"/>
          <w:sz w:val="24"/>
        </w:rPr>
        <w:t>方法一：</w:t>
      </w:r>
      <w:r>
        <w:rPr>
          <w:rFonts w:ascii="宋体" w:hAnsi="宋体" w:cs="宋体" w:hint="eastAsia"/>
          <w:b/>
          <w:bCs/>
          <w:kern w:val="0"/>
          <w:sz w:val="24"/>
        </w:rPr>
        <w:t>低价排序法。先按报价由低到高去除进入评标入围环节的投标人数量</w:t>
      </w:r>
      <w:r>
        <w:rPr>
          <w:rFonts w:ascii="宋体" w:hAnsi="宋体" w:cs="宋体"/>
          <w:b/>
          <w:bCs/>
          <w:kern w:val="0"/>
          <w:sz w:val="24"/>
        </w:rPr>
        <w:t>*10%</w:t>
      </w:r>
      <w:r>
        <w:rPr>
          <w:rFonts w:ascii="宋体" w:hAnsi="宋体" w:cs="宋体" w:hint="eastAsia"/>
          <w:b/>
          <w:bCs/>
          <w:kern w:val="0"/>
          <w:sz w:val="24"/>
        </w:rPr>
        <w:t>（去尾取整）的最低报价的投标人</w:t>
      </w:r>
      <w:r>
        <w:rPr>
          <w:rFonts w:ascii="宋体" w:hAnsi="宋体" w:cs="宋体"/>
          <w:b/>
          <w:bCs/>
          <w:kern w:val="0"/>
          <w:sz w:val="24"/>
        </w:rPr>
        <w:t>(</w:t>
      </w:r>
      <w:r>
        <w:rPr>
          <w:rFonts w:ascii="宋体" w:hAnsi="宋体" w:cs="宋体" w:hint="eastAsia"/>
          <w:b/>
          <w:bCs/>
          <w:kern w:val="0"/>
          <w:sz w:val="24"/>
        </w:rPr>
        <w:t>末位投标报价相同的均去除</w:t>
      </w:r>
      <w:r>
        <w:rPr>
          <w:rFonts w:ascii="宋体" w:hAnsi="宋体" w:cs="宋体"/>
          <w:b/>
          <w:bCs/>
          <w:kern w:val="0"/>
          <w:sz w:val="24"/>
        </w:rPr>
        <w:t>),</w:t>
      </w:r>
      <w:r>
        <w:rPr>
          <w:rFonts w:ascii="宋体" w:hAnsi="宋体" w:cs="宋体" w:hint="eastAsia"/>
          <w:b/>
          <w:bCs/>
          <w:kern w:val="0"/>
          <w:sz w:val="24"/>
        </w:rPr>
        <w:t>再按报价由低到高取</w:t>
      </w:r>
      <w:r>
        <w:rPr>
          <w:rFonts w:ascii="宋体" w:hAnsi="宋体" w:cs="宋体"/>
          <w:b/>
          <w:bCs/>
          <w:kern w:val="0"/>
          <w:sz w:val="24"/>
        </w:rPr>
        <w:t>15</w:t>
      </w:r>
      <w:r>
        <w:rPr>
          <w:rFonts w:ascii="宋体" w:hAnsi="宋体" w:cs="宋体" w:hint="eastAsia"/>
          <w:b/>
          <w:bCs/>
          <w:kern w:val="0"/>
          <w:sz w:val="24"/>
        </w:rPr>
        <w:t>家投标人进入后续评标程序。末位投标报价相同的</w:t>
      </w:r>
      <w:r>
        <w:rPr>
          <w:rFonts w:ascii="宋体" w:cs="宋体"/>
          <w:b/>
          <w:bCs/>
          <w:kern w:val="0"/>
          <w:sz w:val="24"/>
        </w:rPr>
        <w:t>,</w:t>
      </w:r>
      <w:r>
        <w:rPr>
          <w:rFonts w:ascii="宋体" w:hAnsi="宋体" w:cs="宋体" w:hint="eastAsia"/>
          <w:b/>
          <w:bCs/>
          <w:kern w:val="0"/>
          <w:sz w:val="24"/>
        </w:rPr>
        <w:t>同时入围；不足</w:t>
      </w:r>
      <w:r>
        <w:rPr>
          <w:rFonts w:ascii="宋体" w:hAnsi="宋体" w:cs="宋体"/>
          <w:b/>
          <w:bCs/>
          <w:kern w:val="0"/>
          <w:sz w:val="24"/>
        </w:rPr>
        <w:t>15</w:t>
      </w:r>
      <w:r>
        <w:rPr>
          <w:rFonts w:ascii="宋体" w:hAnsi="宋体" w:cs="宋体" w:hint="eastAsia"/>
          <w:b/>
          <w:bCs/>
          <w:kern w:val="0"/>
          <w:sz w:val="24"/>
        </w:rPr>
        <w:t>家时</w:t>
      </w:r>
      <w:r>
        <w:rPr>
          <w:rFonts w:ascii="宋体" w:cs="宋体"/>
          <w:b/>
          <w:bCs/>
          <w:kern w:val="0"/>
          <w:sz w:val="24"/>
        </w:rPr>
        <w:t>,</w:t>
      </w:r>
      <w:r>
        <w:rPr>
          <w:rFonts w:ascii="宋体" w:hAnsi="宋体" w:cs="宋体" w:hint="eastAsia"/>
          <w:b/>
          <w:bCs/>
          <w:kern w:val="0"/>
          <w:sz w:val="24"/>
        </w:rPr>
        <w:t>按实际数量计取。</w:t>
      </w:r>
    </w:p>
    <w:p w:rsidR="005311F9" w:rsidRDefault="0054126C">
      <w:pPr>
        <w:adjustRightInd w:val="0"/>
        <w:snapToGrid w:val="0"/>
        <w:spacing w:line="440" w:lineRule="exact"/>
        <w:ind w:firstLine="482"/>
        <w:rPr>
          <w:rFonts w:ascii="宋体" w:hAnsi="宋体" w:cs="宋体"/>
          <w:b/>
          <w:bCs/>
          <w:kern w:val="0"/>
          <w:sz w:val="24"/>
        </w:rPr>
      </w:pPr>
      <w:r>
        <w:rPr>
          <w:rFonts w:ascii="宋体" w:hAnsi="宋体" w:cs="宋体" w:hint="eastAsia"/>
          <w:kern w:val="0"/>
          <w:sz w:val="24"/>
        </w:rPr>
        <w:t>方法二</w:t>
      </w:r>
      <w:r>
        <w:rPr>
          <w:rFonts w:ascii="宋体" w:hAnsi="宋体" w:cs="宋体"/>
          <w:kern w:val="0"/>
          <w:sz w:val="24"/>
        </w:rPr>
        <w:t>:</w:t>
      </w:r>
      <w:r>
        <w:rPr>
          <w:rFonts w:ascii="宋体" w:hAnsi="宋体" w:cs="宋体" w:hint="eastAsia"/>
          <w:b/>
          <w:bCs/>
          <w:kern w:val="0"/>
          <w:sz w:val="24"/>
        </w:rPr>
        <w:t>均值入围法。先按报价由高到低去除进入评标入围环节的投标人数量</w:t>
      </w:r>
      <w:r>
        <w:rPr>
          <w:rFonts w:ascii="宋体" w:hAnsi="宋体" w:cs="宋体"/>
          <w:b/>
          <w:bCs/>
          <w:kern w:val="0"/>
          <w:sz w:val="24"/>
        </w:rPr>
        <w:t>*10%(</w:t>
      </w:r>
      <w:r>
        <w:rPr>
          <w:rFonts w:ascii="宋体" w:hAnsi="宋体" w:cs="宋体" w:hint="eastAsia"/>
          <w:b/>
          <w:bCs/>
          <w:kern w:val="0"/>
          <w:sz w:val="24"/>
        </w:rPr>
        <w:t>去尾取整</w:t>
      </w:r>
      <w:r>
        <w:rPr>
          <w:rFonts w:ascii="宋体" w:hAnsi="宋体" w:cs="宋体"/>
          <w:b/>
          <w:bCs/>
          <w:kern w:val="0"/>
          <w:sz w:val="24"/>
        </w:rPr>
        <w:t>)</w:t>
      </w:r>
      <w:r>
        <w:rPr>
          <w:rFonts w:ascii="宋体" w:hAnsi="宋体" w:cs="宋体" w:hint="eastAsia"/>
          <w:b/>
          <w:bCs/>
          <w:kern w:val="0"/>
          <w:sz w:val="24"/>
        </w:rPr>
        <w:t>的最高报价的投标人后</w:t>
      </w:r>
      <w:r>
        <w:rPr>
          <w:rFonts w:ascii="宋体" w:hAnsi="宋体" w:cs="宋体"/>
          <w:b/>
          <w:bCs/>
          <w:kern w:val="0"/>
          <w:sz w:val="24"/>
        </w:rPr>
        <w:t>(</w:t>
      </w:r>
      <w:r>
        <w:rPr>
          <w:rFonts w:ascii="宋体" w:hAnsi="宋体" w:cs="宋体" w:hint="eastAsia"/>
          <w:b/>
          <w:bCs/>
          <w:kern w:val="0"/>
          <w:sz w:val="24"/>
        </w:rPr>
        <w:t>末位投标报价相同的均去除</w:t>
      </w:r>
      <w:r>
        <w:rPr>
          <w:rFonts w:ascii="宋体" w:hAnsi="宋体" w:cs="宋体"/>
          <w:b/>
          <w:bCs/>
          <w:kern w:val="0"/>
          <w:sz w:val="24"/>
        </w:rPr>
        <w:t>),</w:t>
      </w:r>
      <w:r>
        <w:rPr>
          <w:rFonts w:ascii="宋体" w:hAnsi="宋体" w:cs="宋体" w:hint="eastAsia"/>
          <w:b/>
          <w:bCs/>
          <w:kern w:val="0"/>
          <w:sz w:val="24"/>
        </w:rPr>
        <w:t>计算剩余投标人的报价平均值</w:t>
      </w:r>
      <w:r>
        <w:rPr>
          <w:rFonts w:ascii="宋体" w:cs="宋体"/>
          <w:b/>
          <w:bCs/>
          <w:kern w:val="0"/>
          <w:sz w:val="24"/>
        </w:rPr>
        <w:t>,</w:t>
      </w:r>
      <w:r>
        <w:rPr>
          <w:rFonts w:ascii="宋体" w:hAnsi="宋体" w:cs="宋体" w:hint="eastAsia"/>
          <w:b/>
          <w:bCs/>
          <w:kern w:val="0"/>
          <w:sz w:val="24"/>
        </w:rPr>
        <w:t>取平均值以上</w:t>
      </w:r>
      <w:r>
        <w:rPr>
          <w:rFonts w:ascii="宋体" w:hAnsi="宋体" w:cs="宋体"/>
          <w:b/>
          <w:bCs/>
          <w:kern w:val="0"/>
          <w:sz w:val="24"/>
        </w:rPr>
        <w:t>7</w:t>
      </w:r>
      <w:r>
        <w:rPr>
          <w:rFonts w:ascii="宋体" w:hAnsi="宋体" w:cs="宋体" w:hint="eastAsia"/>
          <w:b/>
          <w:bCs/>
          <w:kern w:val="0"/>
          <w:sz w:val="24"/>
        </w:rPr>
        <w:t>家和以下</w:t>
      </w:r>
      <w:r>
        <w:rPr>
          <w:rFonts w:ascii="宋体" w:hAnsi="宋体" w:cs="宋体"/>
          <w:b/>
          <w:bCs/>
          <w:kern w:val="0"/>
          <w:sz w:val="24"/>
        </w:rPr>
        <w:t>8</w:t>
      </w:r>
      <w:r>
        <w:rPr>
          <w:rFonts w:ascii="宋体" w:hAnsi="宋体" w:cs="宋体" w:hint="eastAsia"/>
          <w:b/>
          <w:bCs/>
          <w:kern w:val="0"/>
          <w:sz w:val="24"/>
        </w:rPr>
        <w:t>家投标人进入后续评标程序。评标入围过程中</w:t>
      </w:r>
      <w:r>
        <w:rPr>
          <w:rFonts w:ascii="宋体" w:cs="宋体"/>
          <w:b/>
          <w:bCs/>
          <w:kern w:val="0"/>
          <w:sz w:val="24"/>
        </w:rPr>
        <w:t>,</w:t>
      </w:r>
      <w:r>
        <w:rPr>
          <w:rFonts w:ascii="宋体" w:hAnsi="宋体" w:cs="宋体" w:hint="eastAsia"/>
          <w:b/>
          <w:bCs/>
          <w:kern w:val="0"/>
          <w:sz w:val="24"/>
        </w:rPr>
        <w:t>当投标人平均值以上</w:t>
      </w:r>
      <w:r>
        <w:rPr>
          <w:rFonts w:ascii="宋体" w:hAnsi="宋体" w:cs="宋体"/>
          <w:b/>
          <w:bCs/>
          <w:kern w:val="0"/>
          <w:sz w:val="24"/>
        </w:rPr>
        <w:t>(</w:t>
      </w:r>
      <w:r>
        <w:rPr>
          <w:rFonts w:ascii="宋体" w:hAnsi="宋体" w:cs="宋体" w:hint="eastAsia"/>
          <w:b/>
          <w:bCs/>
          <w:kern w:val="0"/>
          <w:sz w:val="24"/>
        </w:rPr>
        <w:t>或以下</w:t>
      </w:r>
      <w:r>
        <w:rPr>
          <w:rFonts w:ascii="宋体" w:hAnsi="宋体" w:cs="宋体"/>
          <w:b/>
          <w:bCs/>
          <w:kern w:val="0"/>
          <w:sz w:val="24"/>
        </w:rPr>
        <w:t>)</w:t>
      </w:r>
      <w:r>
        <w:rPr>
          <w:rFonts w:ascii="宋体" w:hAnsi="宋体" w:cs="宋体" w:hint="eastAsia"/>
          <w:b/>
          <w:bCs/>
          <w:kern w:val="0"/>
          <w:sz w:val="24"/>
        </w:rPr>
        <w:t>的数量不足时按实际数量计取</w:t>
      </w:r>
      <w:r>
        <w:rPr>
          <w:rFonts w:ascii="宋体" w:cs="宋体"/>
          <w:b/>
          <w:bCs/>
          <w:kern w:val="0"/>
          <w:sz w:val="24"/>
        </w:rPr>
        <w:t>,</w:t>
      </w:r>
      <w:r>
        <w:rPr>
          <w:rFonts w:ascii="宋体" w:hAnsi="宋体" w:cs="宋体" w:hint="eastAsia"/>
          <w:b/>
          <w:bCs/>
          <w:kern w:val="0"/>
          <w:sz w:val="24"/>
        </w:rPr>
        <w:t>但不因此增加平均值以下</w:t>
      </w:r>
      <w:r>
        <w:rPr>
          <w:rFonts w:ascii="宋体" w:hAnsi="宋体" w:cs="宋体"/>
          <w:b/>
          <w:bCs/>
          <w:kern w:val="0"/>
          <w:sz w:val="24"/>
        </w:rPr>
        <w:t>(</w:t>
      </w:r>
      <w:r>
        <w:rPr>
          <w:rFonts w:ascii="宋体" w:hAnsi="宋体" w:cs="宋体" w:hint="eastAsia"/>
          <w:b/>
          <w:bCs/>
          <w:kern w:val="0"/>
          <w:sz w:val="24"/>
        </w:rPr>
        <w:t>或以上</w:t>
      </w:r>
      <w:r>
        <w:rPr>
          <w:rFonts w:ascii="宋体" w:hAnsi="宋体" w:cs="宋体"/>
          <w:b/>
          <w:bCs/>
          <w:kern w:val="0"/>
          <w:sz w:val="24"/>
        </w:rPr>
        <w:t>)</w:t>
      </w:r>
      <w:r>
        <w:rPr>
          <w:rFonts w:ascii="宋体" w:hAnsi="宋体" w:cs="宋体" w:hint="eastAsia"/>
          <w:b/>
          <w:bCs/>
          <w:kern w:val="0"/>
          <w:sz w:val="24"/>
        </w:rPr>
        <w:t>的数量。按顺序取平均</w:t>
      </w:r>
      <w:r>
        <w:rPr>
          <w:rFonts w:ascii="宋体" w:hAnsi="宋体" w:cs="宋体" w:hint="eastAsia"/>
          <w:b/>
          <w:bCs/>
          <w:kern w:val="0"/>
          <w:sz w:val="24"/>
        </w:rPr>
        <w:lastRenderedPageBreak/>
        <w:t>值以上的投标人时,末位报价相同的投标人均不入围；按顺序取平均值以下的投标人时,末位报价相同的投标人同时入围。投标单位报价等于平均值也入围。</w:t>
      </w:r>
    </w:p>
    <w:p w:rsidR="005311F9" w:rsidRDefault="0054126C">
      <w:pPr>
        <w:widowControl/>
        <w:spacing w:line="360" w:lineRule="auto"/>
        <w:ind w:firstLineChars="200" w:firstLine="480"/>
        <w:jc w:val="left"/>
        <w:rPr>
          <w:rFonts w:hAnsi="宋体"/>
          <w:kern w:val="0"/>
          <w:sz w:val="24"/>
        </w:rPr>
      </w:pPr>
      <w:r>
        <w:rPr>
          <w:rFonts w:hAnsi="宋体" w:hint="eastAsia"/>
          <w:kern w:val="0"/>
          <w:sz w:val="24"/>
        </w:rPr>
        <w:t>当出现招投标当事人的质疑、投诉以及评委评审和计算存在错误情形的</w:t>
      </w:r>
      <w:r>
        <w:rPr>
          <w:rFonts w:hAnsi="宋体" w:hint="eastAsia"/>
          <w:kern w:val="0"/>
          <w:sz w:val="24"/>
        </w:rPr>
        <w:t>,</w:t>
      </w:r>
      <w:r>
        <w:rPr>
          <w:rFonts w:hAnsi="宋体" w:hint="eastAsia"/>
          <w:kern w:val="0"/>
          <w:sz w:val="24"/>
        </w:rPr>
        <w:t>评标入围除计算错误外其他情形不再重新确定。</w:t>
      </w:r>
    </w:p>
    <w:p w:rsidR="005311F9" w:rsidRDefault="0054126C">
      <w:pPr>
        <w:widowControl/>
        <w:spacing w:line="360" w:lineRule="auto"/>
        <w:ind w:firstLineChars="200" w:firstLine="480"/>
        <w:jc w:val="left"/>
        <w:rPr>
          <w:rFonts w:hAnsi="宋体"/>
          <w:kern w:val="0"/>
          <w:sz w:val="24"/>
        </w:rPr>
      </w:pPr>
      <w:r>
        <w:rPr>
          <w:rFonts w:hAnsi="宋体"/>
          <w:kern w:val="0"/>
          <w:sz w:val="24"/>
        </w:rPr>
        <w:t>（二）评审标准</w:t>
      </w:r>
    </w:p>
    <w:p w:rsidR="005311F9" w:rsidRDefault="0054126C">
      <w:pPr>
        <w:widowControl/>
        <w:spacing w:line="360" w:lineRule="auto"/>
        <w:ind w:firstLineChars="200" w:firstLine="480"/>
        <w:jc w:val="left"/>
        <w:rPr>
          <w:rFonts w:hAnsi="宋体"/>
          <w:kern w:val="0"/>
          <w:sz w:val="24"/>
        </w:rPr>
      </w:pPr>
      <w:r>
        <w:rPr>
          <w:rFonts w:hAnsi="宋体"/>
          <w:kern w:val="0"/>
          <w:sz w:val="24"/>
        </w:rPr>
        <w:t>评标委员会将按评审标准、资格评审标准的合格条件，对各投标人递交的资格审查书面资料进行评审，并公布资格审查合格者名单。</w:t>
      </w:r>
    </w:p>
    <w:p w:rsidR="005311F9" w:rsidRDefault="0054126C">
      <w:pPr>
        <w:widowControl/>
        <w:spacing w:line="460" w:lineRule="exact"/>
        <w:ind w:firstLineChars="200" w:firstLine="480"/>
        <w:jc w:val="left"/>
        <w:rPr>
          <w:color w:val="000000"/>
          <w:kern w:val="0"/>
          <w:sz w:val="24"/>
        </w:rPr>
      </w:pPr>
      <w:r>
        <w:rPr>
          <w:color w:val="000000"/>
          <w:kern w:val="0"/>
          <w:sz w:val="24"/>
        </w:rPr>
        <w:t>1</w:t>
      </w:r>
      <w:r>
        <w:rPr>
          <w:color w:val="000000"/>
          <w:kern w:val="0"/>
          <w:sz w:val="24"/>
        </w:rPr>
        <w:t>、资格符合性评审</w:t>
      </w:r>
    </w:p>
    <w:p w:rsidR="005311F9" w:rsidRDefault="0054126C">
      <w:pPr>
        <w:widowControl/>
        <w:spacing w:line="460" w:lineRule="exact"/>
        <w:ind w:firstLineChars="200" w:firstLine="480"/>
        <w:jc w:val="left"/>
        <w:rPr>
          <w:color w:val="000000"/>
          <w:kern w:val="0"/>
          <w:sz w:val="24"/>
        </w:rPr>
      </w:pPr>
      <w:r>
        <w:rPr>
          <w:color w:val="000000"/>
          <w:kern w:val="0"/>
          <w:sz w:val="24"/>
        </w:rPr>
        <w:t>资格评审标准：</w:t>
      </w:r>
    </w:p>
    <w:tbl>
      <w:tblPr>
        <w:tblW w:w="9365" w:type="dxa"/>
        <w:jc w:val="center"/>
        <w:tblLayout w:type="fixed"/>
        <w:tblCellMar>
          <w:left w:w="10" w:type="dxa"/>
          <w:right w:w="10" w:type="dxa"/>
        </w:tblCellMar>
        <w:tblLook w:val="04A0"/>
      </w:tblPr>
      <w:tblGrid>
        <w:gridCol w:w="621"/>
        <w:gridCol w:w="2012"/>
        <w:gridCol w:w="3404"/>
        <w:gridCol w:w="3328"/>
      </w:tblGrid>
      <w:tr w:rsidR="005311F9">
        <w:trPr>
          <w:trHeight w:val="373"/>
          <w:jc w:val="center"/>
        </w:trPr>
        <w:tc>
          <w:tcPr>
            <w:tcW w:w="621" w:type="dxa"/>
            <w:tcBorders>
              <w:top w:val="single" w:sz="6" w:space="0" w:color="auto"/>
              <w:left w:val="single" w:sz="6" w:space="0" w:color="auto"/>
              <w:bottom w:val="single" w:sz="6" w:space="0" w:color="auto"/>
              <w:right w:val="single" w:sz="6" w:space="0" w:color="auto"/>
            </w:tcBorders>
            <w:noWrap/>
            <w:vAlign w:val="center"/>
          </w:tcPr>
          <w:p w:rsidR="005311F9" w:rsidRDefault="0054126C">
            <w:pPr>
              <w:spacing w:line="360" w:lineRule="exact"/>
              <w:jc w:val="center"/>
              <w:rPr>
                <w:rFonts w:eastAsia="Times New Roman"/>
                <w:color w:val="000000"/>
              </w:rPr>
            </w:pPr>
            <w:r>
              <w:rPr>
                <w:color w:val="000000"/>
                <w:sz w:val="24"/>
                <w:szCs w:val="20"/>
                <w:lang w:val="zh-CN"/>
              </w:rPr>
              <w:t>序号</w:t>
            </w:r>
          </w:p>
        </w:tc>
        <w:tc>
          <w:tcPr>
            <w:tcW w:w="2012" w:type="dxa"/>
            <w:tcBorders>
              <w:top w:val="single" w:sz="6" w:space="0" w:color="auto"/>
              <w:left w:val="single" w:sz="6" w:space="0" w:color="auto"/>
              <w:bottom w:val="single" w:sz="6" w:space="0" w:color="auto"/>
              <w:right w:val="single" w:sz="6" w:space="0" w:color="auto"/>
            </w:tcBorders>
            <w:noWrap/>
            <w:vAlign w:val="center"/>
          </w:tcPr>
          <w:p w:rsidR="005311F9" w:rsidRDefault="0054126C">
            <w:pPr>
              <w:spacing w:line="360" w:lineRule="exact"/>
              <w:jc w:val="center"/>
              <w:rPr>
                <w:rFonts w:eastAsia="Times New Roman"/>
                <w:color w:val="000000"/>
              </w:rPr>
            </w:pPr>
            <w:r>
              <w:rPr>
                <w:color w:val="000000"/>
                <w:sz w:val="24"/>
                <w:szCs w:val="20"/>
                <w:lang w:val="zh-CN"/>
              </w:rPr>
              <w:t>项目内容</w:t>
            </w:r>
          </w:p>
        </w:tc>
        <w:tc>
          <w:tcPr>
            <w:tcW w:w="3404" w:type="dxa"/>
            <w:tcBorders>
              <w:top w:val="single" w:sz="6" w:space="0" w:color="auto"/>
              <w:left w:val="single" w:sz="6" w:space="0" w:color="auto"/>
              <w:bottom w:val="single" w:sz="6" w:space="0" w:color="auto"/>
              <w:right w:val="single" w:sz="6" w:space="0" w:color="auto"/>
            </w:tcBorders>
            <w:noWrap/>
            <w:vAlign w:val="center"/>
          </w:tcPr>
          <w:p w:rsidR="005311F9" w:rsidRDefault="0054126C">
            <w:pPr>
              <w:spacing w:line="360" w:lineRule="exact"/>
              <w:jc w:val="center"/>
              <w:rPr>
                <w:rFonts w:eastAsia="Times New Roman"/>
                <w:color w:val="000000"/>
              </w:rPr>
            </w:pPr>
            <w:r>
              <w:rPr>
                <w:color w:val="000000"/>
                <w:sz w:val="24"/>
                <w:szCs w:val="20"/>
                <w:lang w:val="zh-CN"/>
              </w:rPr>
              <w:t>合格条件</w:t>
            </w:r>
          </w:p>
        </w:tc>
        <w:tc>
          <w:tcPr>
            <w:tcW w:w="3328" w:type="dxa"/>
            <w:tcBorders>
              <w:top w:val="single" w:sz="6" w:space="0" w:color="auto"/>
              <w:left w:val="single" w:sz="6" w:space="0" w:color="auto"/>
              <w:bottom w:val="single" w:sz="6" w:space="0" w:color="auto"/>
              <w:right w:val="single" w:sz="6" w:space="0" w:color="auto"/>
            </w:tcBorders>
            <w:noWrap/>
            <w:vAlign w:val="center"/>
          </w:tcPr>
          <w:p w:rsidR="005311F9" w:rsidRDefault="0054126C">
            <w:pPr>
              <w:spacing w:line="360" w:lineRule="exact"/>
              <w:jc w:val="center"/>
              <w:rPr>
                <w:rFonts w:eastAsia="Times New Roman"/>
                <w:color w:val="000000"/>
              </w:rPr>
            </w:pPr>
            <w:r>
              <w:rPr>
                <w:color w:val="000000"/>
                <w:sz w:val="24"/>
                <w:szCs w:val="20"/>
                <w:lang w:val="zh-CN"/>
              </w:rPr>
              <w:t>需提供的证明材料</w:t>
            </w:r>
          </w:p>
        </w:tc>
      </w:tr>
      <w:tr w:rsidR="005311F9">
        <w:trPr>
          <w:trHeight w:val="373"/>
          <w:jc w:val="center"/>
        </w:trPr>
        <w:tc>
          <w:tcPr>
            <w:tcW w:w="621" w:type="dxa"/>
            <w:tcBorders>
              <w:top w:val="single" w:sz="6" w:space="0" w:color="auto"/>
              <w:left w:val="single" w:sz="6" w:space="0" w:color="auto"/>
              <w:bottom w:val="single" w:sz="6" w:space="0" w:color="auto"/>
              <w:right w:val="single" w:sz="6" w:space="0" w:color="auto"/>
            </w:tcBorders>
            <w:noWrap/>
            <w:vAlign w:val="center"/>
          </w:tcPr>
          <w:p w:rsidR="005311F9" w:rsidRDefault="0054126C">
            <w:pPr>
              <w:spacing w:line="360" w:lineRule="exact"/>
              <w:jc w:val="center"/>
              <w:rPr>
                <w:color w:val="000000"/>
                <w:sz w:val="24"/>
                <w:szCs w:val="20"/>
                <w:lang w:val="zh-CN"/>
              </w:rPr>
            </w:pPr>
            <w:r>
              <w:rPr>
                <w:color w:val="000000"/>
                <w:sz w:val="24"/>
                <w:szCs w:val="20"/>
                <w:lang w:val="zh-CN"/>
              </w:rPr>
              <w:t>1</w:t>
            </w:r>
          </w:p>
        </w:tc>
        <w:tc>
          <w:tcPr>
            <w:tcW w:w="2012" w:type="dxa"/>
            <w:tcBorders>
              <w:top w:val="single" w:sz="6" w:space="0" w:color="auto"/>
              <w:left w:val="single" w:sz="6" w:space="0" w:color="auto"/>
              <w:bottom w:val="single" w:sz="6" w:space="0" w:color="auto"/>
              <w:right w:val="single" w:sz="6" w:space="0" w:color="auto"/>
            </w:tcBorders>
            <w:noWrap/>
            <w:vAlign w:val="center"/>
          </w:tcPr>
          <w:p w:rsidR="005311F9" w:rsidRDefault="0054126C">
            <w:pPr>
              <w:spacing w:line="360" w:lineRule="exact"/>
              <w:rPr>
                <w:color w:val="000000"/>
                <w:szCs w:val="21"/>
                <w:lang w:val="zh-CN"/>
              </w:rPr>
            </w:pPr>
            <w:r>
              <w:rPr>
                <w:color w:val="000000"/>
                <w:szCs w:val="21"/>
                <w:lang w:val="zh-CN"/>
              </w:rPr>
              <w:t>法定代表人身份证明</w:t>
            </w:r>
          </w:p>
        </w:tc>
        <w:tc>
          <w:tcPr>
            <w:tcW w:w="3404" w:type="dxa"/>
            <w:tcBorders>
              <w:top w:val="single" w:sz="6" w:space="0" w:color="auto"/>
              <w:left w:val="single" w:sz="6" w:space="0" w:color="auto"/>
              <w:bottom w:val="single" w:sz="6" w:space="0" w:color="auto"/>
              <w:right w:val="single" w:sz="6" w:space="0" w:color="auto"/>
            </w:tcBorders>
            <w:noWrap/>
            <w:vAlign w:val="center"/>
          </w:tcPr>
          <w:p w:rsidR="005311F9" w:rsidRDefault="0054126C">
            <w:pPr>
              <w:spacing w:line="360" w:lineRule="exact"/>
              <w:rPr>
                <w:color w:val="000000"/>
                <w:szCs w:val="21"/>
                <w:lang w:val="zh-CN"/>
              </w:rPr>
            </w:pPr>
            <w:r>
              <w:rPr>
                <w:color w:val="000000"/>
                <w:szCs w:val="21"/>
                <w:lang w:val="zh-CN"/>
              </w:rPr>
              <w:t>有效的法定代表人身份证明书</w:t>
            </w:r>
          </w:p>
        </w:tc>
        <w:tc>
          <w:tcPr>
            <w:tcW w:w="3328" w:type="dxa"/>
            <w:tcBorders>
              <w:top w:val="single" w:sz="6" w:space="0" w:color="auto"/>
              <w:left w:val="single" w:sz="6" w:space="0" w:color="auto"/>
              <w:bottom w:val="single" w:sz="6" w:space="0" w:color="auto"/>
              <w:right w:val="single" w:sz="6" w:space="0" w:color="auto"/>
            </w:tcBorders>
            <w:noWrap/>
            <w:vAlign w:val="center"/>
          </w:tcPr>
          <w:p w:rsidR="005311F9" w:rsidRDefault="0054126C">
            <w:pPr>
              <w:spacing w:line="360" w:lineRule="exact"/>
              <w:rPr>
                <w:color w:val="000000"/>
                <w:szCs w:val="21"/>
              </w:rPr>
            </w:pPr>
            <w:r>
              <w:rPr>
                <w:color w:val="000000"/>
                <w:szCs w:val="21"/>
                <w:lang w:val="zh-CN"/>
              </w:rPr>
              <w:t>法定代表人身份证明书（格式见第六章）</w:t>
            </w:r>
          </w:p>
        </w:tc>
      </w:tr>
      <w:tr w:rsidR="005311F9">
        <w:trPr>
          <w:trHeight w:val="755"/>
          <w:jc w:val="center"/>
        </w:trPr>
        <w:tc>
          <w:tcPr>
            <w:tcW w:w="621" w:type="dxa"/>
            <w:tcBorders>
              <w:top w:val="single" w:sz="6" w:space="0" w:color="auto"/>
              <w:left w:val="single" w:sz="6" w:space="0" w:color="auto"/>
              <w:bottom w:val="single" w:sz="6" w:space="0" w:color="auto"/>
              <w:right w:val="single" w:sz="6" w:space="0" w:color="auto"/>
            </w:tcBorders>
            <w:noWrap/>
            <w:vAlign w:val="center"/>
          </w:tcPr>
          <w:p w:rsidR="005311F9" w:rsidRDefault="0054126C">
            <w:pPr>
              <w:spacing w:line="360" w:lineRule="exact"/>
              <w:jc w:val="center"/>
              <w:rPr>
                <w:color w:val="000000"/>
                <w:szCs w:val="21"/>
                <w:lang w:val="zh-CN"/>
              </w:rPr>
            </w:pPr>
            <w:r>
              <w:rPr>
                <w:color w:val="000000"/>
                <w:szCs w:val="21"/>
                <w:lang w:val="zh-CN"/>
              </w:rPr>
              <w:t>2</w:t>
            </w:r>
          </w:p>
        </w:tc>
        <w:tc>
          <w:tcPr>
            <w:tcW w:w="2012" w:type="dxa"/>
            <w:tcBorders>
              <w:top w:val="single" w:sz="6" w:space="0" w:color="auto"/>
              <w:left w:val="single" w:sz="6" w:space="0" w:color="auto"/>
              <w:bottom w:val="single" w:sz="6" w:space="0" w:color="auto"/>
              <w:right w:val="single" w:sz="6" w:space="0" w:color="auto"/>
            </w:tcBorders>
            <w:noWrap/>
            <w:vAlign w:val="center"/>
          </w:tcPr>
          <w:p w:rsidR="005311F9" w:rsidRDefault="0054126C">
            <w:pPr>
              <w:spacing w:line="360" w:lineRule="exact"/>
              <w:rPr>
                <w:color w:val="000000"/>
                <w:szCs w:val="21"/>
                <w:lang w:val="zh-CN"/>
              </w:rPr>
            </w:pPr>
            <w:r>
              <w:rPr>
                <w:color w:val="000000"/>
                <w:szCs w:val="21"/>
                <w:lang w:val="zh-CN"/>
              </w:rPr>
              <w:t>授权委托书（如有授权）</w:t>
            </w:r>
          </w:p>
        </w:tc>
        <w:tc>
          <w:tcPr>
            <w:tcW w:w="3404" w:type="dxa"/>
            <w:tcBorders>
              <w:top w:val="single" w:sz="6" w:space="0" w:color="auto"/>
              <w:left w:val="single" w:sz="6" w:space="0" w:color="auto"/>
              <w:bottom w:val="single" w:sz="6" w:space="0" w:color="auto"/>
              <w:right w:val="single" w:sz="6" w:space="0" w:color="auto"/>
            </w:tcBorders>
            <w:noWrap/>
            <w:vAlign w:val="center"/>
          </w:tcPr>
          <w:p w:rsidR="005311F9" w:rsidRDefault="0054126C">
            <w:pPr>
              <w:spacing w:line="360" w:lineRule="exact"/>
              <w:rPr>
                <w:color w:val="000000"/>
                <w:szCs w:val="21"/>
                <w:lang w:val="zh-CN"/>
              </w:rPr>
            </w:pPr>
            <w:r>
              <w:rPr>
                <w:color w:val="000000"/>
                <w:szCs w:val="21"/>
                <w:lang w:val="zh-CN"/>
              </w:rPr>
              <w:t>有效的授权委托书</w:t>
            </w:r>
          </w:p>
        </w:tc>
        <w:tc>
          <w:tcPr>
            <w:tcW w:w="3328" w:type="dxa"/>
            <w:tcBorders>
              <w:top w:val="single" w:sz="6" w:space="0" w:color="auto"/>
              <w:left w:val="single" w:sz="6" w:space="0" w:color="auto"/>
              <w:bottom w:val="single" w:sz="6" w:space="0" w:color="auto"/>
              <w:right w:val="single" w:sz="6" w:space="0" w:color="auto"/>
            </w:tcBorders>
            <w:noWrap/>
            <w:vAlign w:val="center"/>
          </w:tcPr>
          <w:p w:rsidR="005311F9" w:rsidRDefault="0054126C">
            <w:pPr>
              <w:spacing w:line="360" w:lineRule="exact"/>
              <w:rPr>
                <w:color w:val="000000"/>
                <w:szCs w:val="21"/>
                <w:lang w:val="zh-CN"/>
              </w:rPr>
            </w:pPr>
            <w:r>
              <w:rPr>
                <w:color w:val="000000"/>
                <w:szCs w:val="21"/>
                <w:lang w:val="zh-CN"/>
              </w:rPr>
              <w:t>授权委托书（格式见第六章）</w:t>
            </w:r>
          </w:p>
        </w:tc>
      </w:tr>
      <w:tr w:rsidR="005311F9">
        <w:trPr>
          <w:trHeight w:val="590"/>
          <w:jc w:val="center"/>
        </w:trPr>
        <w:tc>
          <w:tcPr>
            <w:tcW w:w="621" w:type="dxa"/>
            <w:tcBorders>
              <w:top w:val="single" w:sz="6" w:space="0" w:color="auto"/>
              <w:left w:val="single" w:sz="6" w:space="0" w:color="auto"/>
              <w:bottom w:val="single" w:sz="6" w:space="0" w:color="auto"/>
              <w:right w:val="single" w:sz="6" w:space="0" w:color="auto"/>
            </w:tcBorders>
            <w:noWrap/>
            <w:vAlign w:val="center"/>
          </w:tcPr>
          <w:p w:rsidR="005311F9" w:rsidRDefault="0054126C">
            <w:pPr>
              <w:spacing w:line="360" w:lineRule="exact"/>
              <w:jc w:val="center"/>
              <w:rPr>
                <w:color w:val="000000"/>
                <w:szCs w:val="21"/>
              </w:rPr>
            </w:pPr>
            <w:r>
              <w:rPr>
                <w:color w:val="000000"/>
                <w:szCs w:val="21"/>
              </w:rPr>
              <w:t>3</w:t>
            </w:r>
          </w:p>
        </w:tc>
        <w:tc>
          <w:tcPr>
            <w:tcW w:w="2012" w:type="dxa"/>
            <w:tcBorders>
              <w:top w:val="single" w:sz="6" w:space="0" w:color="auto"/>
              <w:left w:val="single" w:sz="6" w:space="0" w:color="auto"/>
              <w:bottom w:val="single" w:sz="6" w:space="0" w:color="auto"/>
              <w:right w:val="single" w:sz="6" w:space="0" w:color="auto"/>
            </w:tcBorders>
            <w:noWrap/>
            <w:vAlign w:val="center"/>
          </w:tcPr>
          <w:p w:rsidR="005311F9" w:rsidRDefault="0054126C">
            <w:pPr>
              <w:spacing w:line="360" w:lineRule="exact"/>
              <w:rPr>
                <w:color w:val="000000"/>
                <w:szCs w:val="21"/>
                <w:lang w:val="zh-CN"/>
              </w:rPr>
            </w:pPr>
            <w:r>
              <w:rPr>
                <w:color w:val="000000"/>
                <w:szCs w:val="21"/>
                <w:lang w:val="zh-CN"/>
              </w:rPr>
              <w:t>企业法人营业执照</w:t>
            </w:r>
          </w:p>
        </w:tc>
        <w:tc>
          <w:tcPr>
            <w:tcW w:w="3404" w:type="dxa"/>
            <w:tcBorders>
              <w:top w:val="single" w:sz="6" w:space="0" w:color="auto"/>
              <w:left w:val="single" w:sz="6" w:space="0" w:color="auto"/>
              <w:bottom w:val="single" w:sz="6" w:space="0" w:color="auto"/>
              <w:right w:val="single" w:sz="6" w:space="0" w:color="auto"/>
            </w:tcBorders>
            <w:noWrap/>
            <w:vAlign w:val="center"/>
          </w:tcPr>
          <w:p w:rsidR="005311F9" w:rsidRDefault="0054126C">
            <w:pPr>
              <w:spacing w:line="360" w:lineRule="exact"/>
              <w:rPr>
                <w:color w:val="000000"/>
                <w:szCs w:val="21"/>
                <w:lang w:val="zh-CN"/>
              </w:rPr>
            </w:pPr>
            <w:r>
              <w:rPr>
                <w:color w:val="000000"/>
                <w:szCs w:val="21"/>
                <w:lang w:val="zh-CN"/>
              </w:rPr>
              <w:t>工商行政管理部门颁发的法人营业执照</w:t>
            </w:r>
          </w:p>
        </w:tc>
        <w:tc>
          <w:tcPr>
            <w:tcW w:w="3328" w:type="dxa"/>
            <w:tcBorders>
              <w:top w:val="single" w:sz="6" w:space="0" w:color="auto"/>
              <w:left w:val="single" w:sz="6" w:space="0" w:color="auto"/>
              <w:bottom w:val="single" w:sz="6" w:space="0" w:color="auto"/>
              <w:right w:val="single" w:sz="6" w:space="0" w:color="auto"/>
            </w:tcBorders>
            <w:noWrap/>
            <w:vAlign w:val="center"/>
          </w:tcPr>
          <w:p w:rsidR="005311F9" w:rsidRDefault="0054126C">
            <w:pPr>
              <w:spacing w:line="360" w:lineRule="exact"/>
              <w:rPr>
                <w:color w:val="000000"/>
                <w:szCs w:val="21"/>
                <w:lang w:val="zh-CN"/>
              </w:rPr>
            </w:pPr>
            <w:r>
              <w:rPr>
                <w:color w:val="000000"/>
                <w:szCs w:val="21"/>
                <w:lang w:val="zh-CN"/>
              </w:rPr>
              <w:t>有效的企业营业执照（副本）</w:t>
            </w:r>
            <w:r>
              <w:rPr>
                <w:color w:val="000000"/>
                <w:szCs w:val="21"/>
                <w:lang w:val="zh-CN"/>
              </w:rPr>
              <w:t xml:space="preserve"> </w:t>
            </w:r>
          </w:p>
        </w:tc>
      </w:tr>
      <w:tr w:rsidR="005311F9">
        <w:trPr>
          <w:trHeight w:val="448"/>
          <w:jc w:val="center"/>
        </w:trPr>
        <w:tc>
          <w:tcPr>
            <w:tcW w:w="621" w:type="dxa"/>
            <w:tcBorders>
              <w:top w:val="single" w:sz="6" w:space="0" w:color="auto"/>
              <w:left w:val="single" w:sz="6" w:space="0" w:color="auto"/>
              <w:bottom w:val="single" w:sz="6" w:space="0" w:color="auto"/>
              <w:right w:val="single" w:sz="6" w:space="0" w:color="auto"/>
            </w:tcBorders>
            <w:noWrap/>
            <w:vAlign w:val="center"/>
          </w:tcPr>
          <w:p w:rsidR="005311F9" w:rsidRDefault="0054126C">
            <w:pPr>
              <w:spacing w:line="360" w:lineRule="exact"/>
              <w:jc w:val="center"/>
              <w:rPr>
                <w:color w:val="000000"/>
                <w:szCs w:val="21"/>
              </w:rPr>
            </w:pPr>
            <w:r>
              <w:rPr>
                <w:color w:val="000000"/>
                <w:szCs w:val="21"/>
              </w:rPr>
              <w:t>4</w:t>
            </w:r>
          </w:p>
        </w:tc>
        <w:tc>
          <w:tcPr>
            <w:tcW w:w="2012" w:type="dxa"/>
            <w:tcBorders>
              <w:top w:val="single" w:sz="6" w:space="0" w:color="auto"/>
              <w:left w:val="single" w:sz="6" w:space="0" w:color="auto"/>
              <w:bottom w:val="single" w:sz="6" w:space="0" w:color="auto"/>
              <w:right w:val="single" w:sz="6" w:space="0" w:color="auto"/>
            </w:tcBorders>
            <w:noWrap/>
            <w:vAlign w:val="center"/>
          </w:tcPr>
          <w:p w:rsidR="005311F9" w:rsidRDefault="0054126C">
            <w:pPr>
              <w:spacing w:line="360" w:lineRule="exact"/>
              <w:rPr>
                <w:color w:val="000000"/>
                <w:szCs w:val="21"/>
                <w:lang w:val="zh-CN"/>
              </w:rPr>
            </w:pPr>
            <w:r>
              <w:rPr>
                <w:color w:val="000000"/>
                <w:szCs w:val="21"/>
                <w:lang w:val="zh-CN"/>
              </w:rPr>
              <w:t>企业资质类别等级</w:t>
            </w:r>
          </w:p>
        </w:tc>
        <w:tc>
          <w:tcPr>
            <w:tcW w:w="3404" w:type="dxa"/>
            <w:tcBorders>
              <w:top w:val="single" w:sz="6" w:space="0" w:color="auto"/>
              <w:left w:val="single" w:sz="6" w:space="0" w:color="auto"/>
              <w:bottom w:val="single" w:sz="6" w:space="0" w:color="auto"/>
              <w:right w:val="single" w:sz="6" w:space="0" w:color="auto"/>
            </w:tcBorders>
            <w:noWrap/>
            <w:vAlign w:val="center"/>
          </w:tcPr>
          <w:p w:rsidR="005311F9" w:rsidRDefault="0054126C">
            <w:pPr>
              <w:spacing w:line="360" w:lineRule="exact"/>
              <w:rPr>
                <w:color w:val="000000"/>
                <w:szCs w:val="21"/>
                <w:lang w:val="zh-CN"/>
              </w:rPr>
            </w:pPr>
            <w:r>
              <w:rPr>
                <w:rFonts w:hint="eastAsia"/>
                <w:color w:val="000000"/>
                <w:lang w:val="zh-CN"/>
              </w:rPr>
              <w:t>建筑工程施工总承包三级及以上资质（</w:t>
            </w:r>
            <w:r>
              <w:rPr>
                <w:color w:val="000000"/>
                <w:lang w:val="zh-CN"/>
              </w:rPr>
              <w:t>须在有效期内</w:t>
            </w:r>
            <w:r>
              <w:rPr>
                <w:rFonts w:hint="eastAsia"/>
                <w:color w:val="000000"/>
                <w:lang w:val="zh-CN"/>
              </w:rPr>
              <w:t>）</w:t>
            </w:r>
          </w:p>
        </w:tc>
        <w:tc>
          <w:tcPr>
            <w:tcW w:w="3328" w:type="dxa"/>
            <w:tcBorders>
              <w:top w:val="single" w:sz="6" w:space="0" w:color="auto"/>
              <w:left w:val="single" w:sz="6" w:space="0" w:color="auto"/>
              <w:bottom w:val="single" w:sz="6" w:space="0" w:color="auto"/>
              <w:right w:val="single" w:sz="6" w:space="0" w:color="auto"/>
            </w:tcBorders>
            <w:noWrap/>
            <w:vAlign w:val="center"/>
          </w:tcPr>
          <w:p w:rsidR="005311F9" w:rsidRDefault="0054126C">
            <w:pPr>
              <w:spacing w:line="360" w:lineRule="exact"/>
              <w:rPr>
                <w:rFonts w:eastAsia="Times New Roman"/>
                <w:color w:val="000000"/>
                <w:szCs w:val="21"/>
              </w:rPr>
            </w:pPr>
            <w:r>
              <w:rPr>
                <w:color w:val="000000"/>
                <w:szCs w:val="21"/>
                <w:lang w:val="zh-CN"/>
              </w:rPr>
              <w:t>有效的企业资质证书（副本）</w:t>
            </w:r>
          </w:p>
        </w:tc>
      </w:tr>
      <w:tr w:rsidR="005311F9">
        <w:trPr>
          <w:trHeight w:val="715"/>
          <w:jc w:val="center"/>
        </w:trPr>
        <w:tc>
          <w:tcPr>
            <w:tcW w:w="621" w:type="dxa"/>
            <w:tcBorders>
              <w:top w:val="single" w:sz="6" w:space="0" w:color="auto"/>
              <w:left w:val="single" w:sz="6" w:space="0" w:color="auto"/>
              <w:bottom w:val="single" w:sz="6" w:space="0" w:color="auto"/>
              <w:right w:val="single" w:sz="6" w:space="0" w:color="auto"/>
            </w:tcBorders>
            <w:noWrap/>
            <w:vAlign w:val="center"/>
          </w:tcPr>
          <w:p w:rsidR="005311F9" w:rsidRDefault="0054126C">
            <w:pPr>
              <w:spacing w:line="360" w:lineRule="exact"/>
              <w:jc w:val="center"/>
              <w:rPr>
                <w:color w:val="000000"/>
                <w:szCs w:val="21"/>
              </w:rPr>
            </w:pPr>
            <w:r>
              <w:rPr>
                <w:color w:val="000000"/>
                <w:szCs w:val="21"/>
              </w:rPr>
              <w:t>5</w:t>
            </w:r>
          </w:p>
        </w:tc>
        <w:tc>
          <w:tcPr>
            <w:tcW w:w="2012" w:type="dxa"/>
            <w:tcBorders>
              <w:top w:val="single" w:sz="6" w:space="0" w:color="auto"/>
              <w:left w:val="single" w:sz="6" w:space="0" w:color="auto"/>
              <w:bottom w:val="single" w:sz="6" w:space="0" w:color="auto"/>
              <w:right w:val="single" w:sz="6" w:space="0" w:color="auto"/>
            </w:tcBorders>
            <w:noWrap/>
            <w:vAlign w:val="center"/>
          </w:tcPr>
          <w:p w:rsidR="005311F9" w:rsidRDefault="0054126C">
            <w:pPr>
              <w:spacing w:line="360" w:lineRule="exact"/>
              <w:rPr>
                <w:rFonts w:eastAsia="Times New Roman"/>
                <w:color w:val="000000"/>
                <w:szCs w:val="21"/>
              </w:rPr>
            </w:pPr>
            <w:r>
              <w:rPr>
                <w:color w:val="000000"/>
                <w:szCs w:val="21"/>
                <w:lang w:val="zh-CN"/>
              </w:rPr>
              <w:t>企业安全生产许可证</w:t>
            </w:r>
          </w:p>
        </w:tc>
        <w:tc>
          <w:tcPr>
            <w:tcW w:w="3404" w:type="dxa"/>
            <w:tcBorders>
              <w:top w:val="single" w:sz="6" w:space="0" w:color="auto"/>
              <w:left w:val="single" w:sz="6" w:space="0" w:color="auto"/>
              <w:bottom w:val="single" w:sz="6" w:space="0" w:color="auto"/>
              <w:right w:val="single" w:sz="6" w:space="0" w:color="auto"/>
            </w:tcBorders>
            <w:noWrap/>
            <w:vAlign w:val="center"/>
          </w:tcPr>
          <w:p w:rsidR="005311F9" w:rsidRDefault="0054126C">
            <w:pPr>
              <w:spacing w:line="360" w:lineRule="exact"/>
              <w:rPr>
                <w:rFonts w:eastAsia="Times New Roman"/>
                <w:color w:val="000000"/>
                <w:szCs w:val="21"/>
              </w:rPr>
            </w:pPr>
            <w:r>
              <w:rPr>
                <w:color w:val="000000"/>
                <w:szCs w:val="21"/>
                <w:lang w:val="zh-CN"/>
              </w:rPr>
              <w:t>企业具备安全生产条件，并取得安全生产许可证</w:t>
            </w:r>
          </w:p>
        </w:tc>
        <w:tc>
          <w:tcPr>
            <w:tcW w:w="3328" w:type="dxa"/>
            <w:tcBorders>
              <w:top w:val="single" w:sz="6" w:space="0" w:color="auto"/>
              <w:left w:val="single" w:sz="6" w:space="0" w:color="auto"/>
              <w:bottom w:val="single" w:sz="6" w:space="0" w:color="auto"/>
              <w:right w:val="single" w:sz="6" w:space="0" w:color="auto"/>
            </w:tcBorders>
            <w:noWrap/>
            <w:vAlign w:val="center"/>
          </w:tcPr>
          <w:p w:rsidR="005311F9" w:rsidRDefault="0054126C">
            <w:pPr>
              <w:spacing w:line="360" w:lineRule="exact"/>
              <w:rPr>
                <w:rFonts w:eastAsia="Times New Roman"/>
                <w:color w:val="000000"/>
                <w:szCs w:val="21"/>
              </w:rPr>
            </w:pPr>
            <w:r>
              <w:rPr>
                <w:color w:val="000000"/>
                <w:szCs w:val="21"/>
                <w:lang w:val="zh-CN"/>
              </w:rPr>
              <w:t>有效的安全生产许可证（副本）</w:t>
            </w:r>
          </w:p>
        </w:tc>
      </w:tr>
      <w:tr w:rsidR="005311F9">
        <w:trPr>
          <w:trHeight w:val="812"/>
          <w:jc w:val="center"/>
        </w:trPr>
        <w:tc>
          <w:tcPr>
            <w:tcW w:w="621" w:type="dxa"/>
            <w:tcBorders>
              <w:top w:val="single" w:sz="6" w:space="0" w:color="auto"/>
              <w:left w:val="single" w:sz="6" w:space="0" w:color="auto"/>
              <w:bottom w:val="single" w:sz="6" w:space="0" w:color="auto"/>
              <w:right w:val="single" w:sz="6" w:space="0" w:color="auto"/>
            </w:tcBorders>
            <w:noWrap/>
            <w:vAlign w:val="center"/>
          </w:tcPr>
          <w:p w:rsidR="005311F9" w:rsidRDefault="0054126C">
            <w:pPr>
              <w:spacing w:line="360" w:lineRule="exact"/>
              <w:jc w:val="center"/>
              <w:rPr>
                <w:color w:val="000000"/>
                <w:szCs w:val="21"/>
              </w:rPr>
            </w:pPr>
            <w:r>
              <w:rPr>
                <w:color w:val="000000"/>
                <w:szCs w:val="21"/>
              </w:rPr>
              <w:t>6</w:t>
            </w:r>
          </w:p>
        </w:tc>
        <w:tc>
          <w:tcPr>
            <w:tcW w:w="2012" w:type="dxa"/>
            <w:tcBorders>
              <w:top w:val="single" w:sz="6" w:space="0" w:color="auto"/>
              <w:left w:val="single" w:sz="6" w:space="0" w:color="auto"/>
              <w:bottom w:val="single" w:sz="6" w:space="0" w:color="auto"/>
              <w:right w:val="single" w:sz="6" w:space="0" w:color="auto"/>
            </w:tcBorders>
            <w:noWrap/>
            <w:vAlign w:val="center"/>
          </w:tcPr>
          <w:p w:rsidR="005311F9" w:rsidRDefault="0054126C">
            <w:pPr>
              <w:spacing w:line="360" w:lineRule="exact"/>
              <w:rPr>
                <w:rFonts w:eastAsia="Times New Roman"/>
                <w:color w:val="000000"/>
                <w:szCs w:val="21"/>
              </w:rPr>
            </w:pPr>
            <w:r>
              <w:rPr>
                <w:color w:val="000000"/>
                <w:lang w:val="zh-CN"/>
              </w:rPr>
              <w:t>拟派项目负责人的建造师注册证书</w:t>
            </w:r>
          </w:p>
        </w:tc>
        <w:tc>
          <w:tcPr>
            <w:tcW w:w="3404" w:type="dxa"/>
            <w:tcBorders>
              <w:top w:val="single" w:sz="6" w:space="0" w:color="auto"/>
              <w:left w:val="single" w:sz="6" w:space="0" w:color="auto"/>
              <w:bottom w:val="single" w:sz="6" w:space="0" w:color="auto"/>
              <w:right w:val="single" w:sz="6" w:space="0" w:color="auto"/>
            </w:tcBorders>
            <w:noWrap/>
            <w:vAlign w:val="center"/>
          </w:tcPr>
          <w:p w:rsidR="005311F9" w:rsidRDefault="0054126C">
            <w:pPr>
              <w:spacing w:line="360" w:lineRule="exact"/>
              <w:rPr>
                <w:rFonts w:eastAsia="Times New Roman"/>
                <w:color w:val="000000"/>
                <w:szCs w:val="21"/>
              </w:rPr>
            </w:pPr>
            <w:r>
              <w:rPr>
                <w:rFonts w:hint="eastAsia"/>
              </w:rPr>
              <w:t>建筑工程专业二级</w:t>
            </w:r>
            <w:r>
              <w:t>及以上注册建造师资质</w:t>
            </w:r>
          </w:p>
        </w:tc>
        <w:tc>
          <w:tcPr>
            <w:tcW w:w="3328" w:type="dxa"/>
            <w:tcBorders>
              <w:top w:val="single" w:sz="6" w:space="0" w:color="auto"/>
              <w:left w:val="single" w:sz="6" w:space="0" w:color="auto"/>
              <w:bottom w:val="single" w:sz="6" w:space="0" w:color="auto"/>
              <w:right w:val="single" w:sz="6" w:space="0" w:color="auto"/>
            </w:tcBorders>
            <w:noWrap/>
            <w:vAlign w:val="center"/>
          </w:tcPr>
          <w:p w:rsidR="005311F9" w:rsidRDefault="0054126C">
            <w:pPr>
              <w:widowControl/>
              <w:spacing w:line="360" w:lineRule="exact"/>
              <w:jc w:val="left"/>
              <w:rPr>
                <w:rFonts w:ascii="宋体" w:hAnsi="宋体" w:cs="宋体"/>
                <w:kern w:val="0"/>
                <w:szCs w:val="21"/>
              </w:rPr>
            </w:pPr>
            <w:r>
              <w:rPr>
                <w:rFonts w:ascii="宋体" w:hAnsi="宋体" w:cs="宋体" w:hint="eastAsia"/>
                <w:kern w:val="0"/>
                <w:szCs w:val="21"/>
              </w:rPr>
              <w:t>①中华人民共和国建造师注册证书复印件（注册在投标人单位）；</w:t>
            </w:r>
          </w:p>
          <w:p w:rsidR="005311F9" w:rsidRDefault="0054126C">
            <w:pPr>
              <w:widowControl/>
              <w:spacing w:line="360" w:lineRule="exact"/>
              <w:jc w:val="left"/>
              <w:rPr>
                <w:rFonts w:eastAsia="Times New Roman"/>
                <w:color w:val="000000"/>
                <w:szCs w:val="21"/>
              </w:rPr>
            </w:pPr>
            <w:r>
              <w:rPr>
                <w:rFonts w:ascii="宋体" w:hAnsi="宋体" w:cs="宋体" w:hint="eastAsia"/>
                <w:kern w:val="0"/>
                <w:szCs w:val="21"/>
              </w:rPr>
              <w:t>②凡建造师注册证书未发放到位的，可由省辖市建设（建筑）行政主管部门出具注册建造师执业证明。</w:t>
            </w:r>
          </w:p>
        </w:tc>
      </w:tr>
      <w:tr w:rsidR="005311F9">
        <w:trPr>
          <w:trHeight w:val="931"/>
          <w:jc w:val="center"/>
        </w:trPr>
        <w:tc>
          <w:tcPr>
            <w:tcW w:w="621" w:type="dxa"/>
            <w:tcBorders>
              <w:top w:val="single" w:sz="6" w:space="0" w:color="auto"/>
              <w:left w:val="single" w:sz="6" w:space="0" w:color="auto"/>
              <w:bottom w:val="single" w:sz="6" w:space="0" w:color="auto"/>
              <w:right w:val="single" w:sz="6" w:space="0" w:color="auto"/>
            </w:tcBorders>
            <w:noWrap/>
            <w:vAlign w:val="center"/>
          </w:tcPr>
          <w:p w:rsidR="005311F9" w:rsidRDefault="0054126C">
            <w:pPr>
              <w:spacing w:line="360" w:lineRule="exact"/>
              <w:jc w:val="center"/>
              <w:rPr>
                <w:color w:val="000000"/>
                <w:szCs w:val="21"/>
              </w:rPr>
            </w:pPr>
            <w:r>
              <w:rPr>
                <w:color w:val="000000"/>
                <w:szCs w:val="21"/>
              </w:rPr>
              <w:t>7</w:t>
            </w:r>
          </w:p>
        </w:tc>
        <w:tc>
          <w:tcPr>
            <w:tcW w:w="2012" w:type="dxa"/>
            <w:tcBorders>
              <w:top w:val="single" w:sz="6" w:space="0" w:color="auto"/>
              <w:left w:val="single" w:sz="6" w:space="0" w:color="auto"/>
              <w:bottom w:val="single" w:sz="6" w:space="0" w:color="auto"/>
              <w:right w:val="single" w:sz="6" w:space="0" w:color="auto"/>
            </w:tcBorders>
            <w:noWrap/>
            <w:vAlign w:val="center"/>
          </w:tcPr>
          <w:p w:rsidR="005311F9" w:rsidRDefault="0054126C">
            <w:pPr>
              <w:spacing w:line="360" w:lineRule="exact"/>
              <w:rPr>
                <w:color w:val="000000"/>
              </w:rPr>
            </w:pPr>
            <w:r>
              <w:rPr>
                <w:color w:val="000000"/>
                <w:lang w:val="zh-CN"/>
              </w:rPr>
              <w:t>拟派项目负责人的安全生产考核合格证（</w:t>
            </w:r>
            <w:r>
              <w:rPr>
                <w:color w:val="000000"/>
                <w:lang w:val="zh-CN"/>
              </w:rPr>
              <w:t>B</w:t>
            </w:r>
            <w:r>
              <w:rPr>
                <w:color w:val="000000"/>
                <w:lang w:val="zh-CN"/>
              </w:rPr>
              <w:t>证）</w:t>
            </w:r>
          </w:p>
        </w:tc>
        <w:tc>
          <w:tcPr>
            <w:tcW w:w="3404" w:type="dxa"/>
            <w:tcBorders>
              <w:top w:val="single" w:sz="6" w:space="0" w:color="auto"/>
              <w:left w:val="single" w:sz="6" w:space="0" w:color="auto"/>
              <w:bottom w:val="single" w:sz="6" w:space="0" w:color="auto"/>
              <w:right w:val="single" w:sz="6" w:space="0" w:color="auto"/>
            </w:tcBorders>
            <w:noWrap/>
            <w:vAlign w:val="center"/>
          </w:tcPr>
          <w:p w:rsidR="005311F9" w:rsidRDefault="0054126C">
            <w:pPr>
              <w:spacing w:line="360" w:lineRule="exact"/>
              <w:rPr>
                <w:color w:val="000000"/>
                <w:kern w:val="21"/>
              </w:rPr>
            </w:pPr>
            <w:r>
              <w:t>安全生产考核合格证书（</w:t>
            </w:r>
            <w:r>
              <w:t>B</w:t>
            </w:r>
            <w:r>
              <w:t>证）</w:t>
            </w:r>
          </w:p>
        </w:tc>
        <w:tc>
          <w:tcPr>
            <w:tcW w:w="3328" w:type="dxa"/>
            <w:tcBorders>
              <w:top w:val="single" w:sz="6" w:space="0" w:color="auto"/>
              <w:left w:val="single" w:sz="6" w:space="0" w:color="auto"/>
              <w:bottom w:val="single" w:sz="6" w:space="0" w:color="auto"/>
              <w:right w:val="single" w:sz="6" w:space="0" w:color="auto"/>
            </w:tcBorders>
            <w:noWrap/>
            <w:vAlign w:val="center"/>
          </w:tcPr>
          <w:p w:rsidR="005311F9" w:rsidRDefault="0054126C">
            <w:pPr>
              <w:spacing w:line="360" w:lineRule="exact"/>
              <w:rPr>
                <w:color w:val="000000"/>
                <w:kern w:val="0"/>
              </w:rPr>
            </w:pPr>
            <w:r>
              <w:rPr>
                <w:lang w:val="zh-CN"/>
              </w:rPr>
              <w:t>有效的安全生产考核合格证书（</w:t>
            </w:r>
            <w:r>
              <w:rPr>
                <w:lang w:val="zh-CN"/>
              </w:rPr>
              <w:t>B</w:t>
            </w:r>
            <w:r>
              <w:rPr>
                <w:lang w:val="zh-CN"/>
              </w:rPr>
              <w:t>证）。</w:t>
            </w:r>
          </w:p>
        </w:tc>
      </w:tr>
      <w:tr w:rsidR="005311F9">
        <w:trPr>
          <w:trHeight w:val="931"/>
          <w:jc w:val="center"/>
        </w:trPr>
        <w:tc>
          <w:tcPr>
            <w:tcW w:w="621" w:type="dxa"/>
            <w:tcBorders>
              <w:top w:val="single" w:sz="6" w:space="0" w:color="auto"/>
              <w:left w:val="single" w:sz="6" w:space="0" w:color="auto"/>
              <w:bottom w:val="single" w:sz="6" w:space="0" w:color="auto"/>
              <w:right w:val="single" w:sz="6" w:space="0" w:color="auto"/>
            </w:tcBorders>
            <w:noWrap/>
            <w:vAlign w:val="center"/>
          </w:tcPr>
          <w:p w:rsidR="005311F9" w:rsidRDefault="0054126C">
            <w:pPr>
              <w:spacing w:line="360" w:lineRule="exact"/>
              <w:jc w:val="center"/>
              <w:rPr>
                <w:szCs w:val="21"/>
              </w:rPr>
            </w:pPr>
            <w:r>
              <w:rPr>
                <w:szCs w:val="21"/>
              </w:rPr>
              <w:t>8</w:t>
            </w:r>
          </w:p>
        </w:tc>
        <w:tc>
          <w:tcPr>
            <w:tcW w:w="2012" w:type="dxa"/>
            <w:tcBorders>
              <w:top w:val="single" w:sz="6" w:space="0" w:color="auto"/>
              <w:left w:val="single" w:sz="6" w:space="0" w:color="auto"/>
              <w:bottom w:val="single" w:sz="6" w:space="0" w:color="auto"/>
              <w:right w:val="single" w:sz="6" w:space="0" w:color="auto"/>
            </w:tcBorders>
            <w:noWrap/>
            <w:vAlign w:val="center"/>
          </w:tcPr>
          <w:p w:rsidR="005311F9" w:rsidRDefault="0054126C">
            <w:pPr>
              <w:spacing w:line="360" w:lineRule="exact"/>
              <w:rPr>
                <w:rFonts w:eastAsia="Times New Roman"/>
                <w:szCs w:val="21"/>
              </w:rPr>
            </w:pPr>
            <w:r>
              <w:t>拟派项目负责人为投标企业正式人员</w:t>
            </w:r>
          </w:p>
        </w:tc>
        <w:tc>
          <w:tcPr>
            <w:tcW w:w="3404" w:type="dxa"/>
            <w:tcBorders>
              <w:top w:val="single" w:sz="6" w:space="0" w:color="auto"/>
              <w:left w:val="single" w:sz="6" w:space="0" w:color="auto"/>
              <w:bottom w:val="single" w:sz="6" w:space="0" w:color="auto"/>
              <w:right w:val="single" w:sz="6" w:space="0" w:color="auto"/>
            </w:tcBorders>
            <w:noWrap/>
            <w:vAlign w:val="center"/>
          </w:tcPr>
          <w:p w:rsidR="005311F9" w:rsidRDefault="0054126C">
            <w:pPr>
              <w:autoSpaceDE w:val="0"/>
              <w:autoSpaceDN w:val="0"/>
              <w:adjustRightInd w:val="0"/>
              <w:snapToGrid w:val="0"/>
              <w:spacing w:line="360" w:lineRule="exact"/>
              <w:rPr>
                <w:szCs w:val="21"/>
                <w:highlight w:val="yellow"/>
              </w:rPr>
            </w:pPr>
            <w:r>
              <w:rPr>
                <w:kern w:val="21"/>
              </w:rPr>
              <w:t>拟派项目负责人不得同时在两个或者两个以上单位受聘或者执业，提供投标企业与项目负责人双方签订的有效劳动合同书</w:t>
            </w:r>
          </w:p>
        </w:tc>
        <w:tc>
          <w:tcPr>
            <w:tcW w:w="3328" w:type="dxa"/>
            <w:tcBorders>
              <w:top w:val="single" w:sz="6" w:space="0" w:color="auto"/>
              <w:left w:val="single" w:sz="6" w:space="0" w:color="auto"/>
              <w:bottom w:val="single" w:sz="6" w:space="0" w:color="auto"/>
              <w:right w:val="single" w:sz="6" w:space="0" w:color="auto"/>
            </w:tcBorders>
            <w:noWrap/>
            <w:vAlign w:val="center"/>
          </w:tcPr>
          <w:p w:rsidR="005311F9" w:rsidRDefault="0054126C">
            <w:pPr>
              <w:widowControl/>
              <w:spacing w:line="360" w:lineRule="exact"/>
              <w:jc w:val="left"/>
              <w:rPr>
                <w:szCs w:val="21"/>
              </w:rPr>
            </w:pPr>
            <w:r>
              <w:rPr>
                <w:kern w:val="0"/>
              </w:rPr>
              <w:t>与投标企业签订的有效劳动合同</w:t>
            </w:r>
          </w:p>
        </w:tc>
      </w:tr>
      <w:tr w:rsidR="005311F9">
        <w:trPr>
          <w:trHeight w:val="4590"/>
          <w:jc w:val="center"/>
        </w:trPr>
        <w:tc>
          <w:tcPr>
            <w:tcW w:w="621" w:type="dxa"/>
            <w:tcBorders>
              <w:top w:val="single" w:sz="6" w:space="0" w:color="auto"/>
              <w:left w:val="single" w:sz="6" w:space="0" w:color="auto"/>
              <w:bottom w:val="single" w:sz="4" w:space="0" w:color="auto"/>
              <w:right w:val="single" w:sz="6" w:space="0" w:color="auto"/>
            </w:tcBorders>
            <w:noWrap/>
            <w:vAlign w:val="center"/>
          </w:tcPr>
          <w:p w:rsidR="005311F9" w:rsidRDefault="0054126C">
            <w:pPr>
              <w:spacing w:line="360" w:lineRule="exact"/>
              <w:jc w:val="center"/>
              <w:rPr>
                <w:szCs w:val="21"/>
              </w:rPr>
            </w:pPr>
            <w:r>
              <w:rPr>
                <w:szCs w:val="21"/>
              </w:rPr>
              <w:lastRenderedPageBreak/>
              <w:t>9</w:t>
            </w:r>
          </w:p>
        </w:tc>
        <w:tc>
          <w:tcPr>
            <w:tcW w:w="2012" w:type="dxa"/>
            <w:tcBorders>
              <w:top w:val="single" w:sz="6" w:space="0" w:color="auto"/>
              <w:left w:val="single" w:sz="6" w:space="0" w:color="auto"/>
              <w:bottom w:val="single" w:sz="4" w:space="0" w:color="auto"/>
              <w:right w:val="single" w:sz="6" w:space="0" w:color="auto"/>
            </w:tcBorders>
            <w:noWrap/>
            <w:vAlign w:val="center"/>
          </w:tcPr>
          <w:p w:rsidR="005311F9" w:rsidRDefault="0054126C">
            <w:pPr>
              <w:spacing w:line="360" w:lineRule="exact"/>
              <w:jc w:val="center"/>
              <w:rPr>
                <w:szCs w:val="21"/>
              </w:rPr>
            </w:pPr>
            <w:r>
              <w:rPr>
                <w:szCs w:val="21"/>
              </w:rPr>
              <w:t>承诺书</w:t>
            </w:r>
          </w:p>
        </w:tc>
        <w:tc>
          <w:tcPr>
            <w:tcW w:w="3404" w:type="dxa"/>
            <w:tcBorders>
              <w:top w:val="single" w:sz="6" w:space="0" w:color="auto"/>
              <w:left w:val="single" w:sz="6" w:space="0" w:color="auto"/>
              <w:bottom w:val="single" w:sz="4" w:space="0" w:color="auto"/>
              <w:right w:val="single" w:sz="6" w:space="0" w:color="auto"/>
            </w:tcBorders>
            <w:noWrap/>
            <w:vAlign w:val="center"/>
          </w:tcPr>
          <w:p w:rsidR="005311F9" w:rsidRDefault="0054126C">
            <w:pPr>
              <w:widowControl/>
              <w:spacing w:line="360" w:lineRule="exact"/>
              <w:jc w:val="left"/>
              <w:rPr>
                <w:kern w:val="21"/>
              </w:rPr>
            </w:pPr>
            <w:r>
              <w:rPr>
                <w:kern w:val="21"/>
              </w:rPr>
              <w:t>拟派项目负责人必须满足下列条件：项目负责人是非变更后无在建工程的，或项目负责人是变更后无在建工</w:t>
            </w:r>
            <w:r>
              <w:rPr>
                <w:rFonts w:hint="eastAsia"/>
                <w:kern w:val="21"/>
              </w:rPr>
              <w:t>程的</w:t>
            </w:r>
            <w:r>
              <w:rPr>
                <w:kern w:val="21"/>
              </w:rPr>
              <w:t>（必须原合同工期已满且变更备案之日已满</w:t>
            </w:r>
            <w:r>
              <w:rPr>
                <w:kern w:val="21"/>
              </w:rPr>
              <w:t>6</w:t>
            </w:r>
            <w:r>
              <w:rPr>
                <w:kern w:val="21"/>
              </w:rPr>
              <w:t>个月），或因非承包方原因致使工程项目停工或因故不能按期开工、且已办理了项目负责人解锁手续，或项目负责人有在建工</w:t>
            </w:r>
            <w:r>
              <w:rPr>
                <w:rFonts w:hint="eastAsia"/>
                <w:kern w:val="21"/>
              </w:rPr>
              <w:t>程的</w:t>
            </w:r>
            <w:r>
              <w:rPr>
                <w:kern w:val="21"/>
              </w:rPr>
              <w:t>，但该在建工程与本次招标的工程属于同一工程项目、同一项目批文、同一施工地点分段发包或分期施工的情况且总的工程规模在项目负责人执业范围之内</w:t>
            </w:r>
          </w:p>
        </w:tc>
        <w:tc>
          <w:tcPr>
            <w:tcW w:w="3328" w:type="dxa"/>
            <w:tcBorders>
              <w:top w:val="single" w:sz="6" w:space="0" w:color="auto"/>
              <w:left w:val="single" w:sz="6" w:space="0" w:color="auto"/>
              <w:bottom w:val="single" w:sz="4" w:space="0" w:color="auto"/>
              <w:right w:val="single" w:sz="6" w:space="0" w:color="auto"/>
            </w:tcBorders>
            <w:noWrap/>
            <w:vAlign w:val="center"/>
          </w:tcPr>
          <w:p w:rsidR="005311F9" w:rsidRDefault="0054126C">
            <w:pPr>
              <w:spacing w:line="360" w:lineRule="exact"/>
              <w:rPr>
                <w:szCs w:val="21"/>
                <w:lang w:val="zh-CN"/>
              </w:rPr>
            </w:pPr>
            <w:r>
              <w:rPr>
                <w:kern w:val="21"/>
              </w:rPr>
              <w:t>企业法定代表人签名（或盖章）并加盖单位公章的承诺书</w:t>
            </w:r>
            <w:r>
              <w:rPr>
                <w:lang w:val="zh-CN"/>
              </w:rPr>
              <w:t>（格式见第六章）</w:t>
            </w:r>
          </w:p>
        </w:tc>
      </w:tr>
      <w:tr w:rsidR="005311F9">
        <w:trPr>
          <w:trHeight w:val="1290"/>
          <w:jc w:val="center"/>
        </w:trPr>
        <w:tc>
          <w:tcPr>
            <w:tcW w:w="621" w:type="dxa"/>
            <w:tcBorders>
              <w:top w:val="single" w:sz="4" w:space="0" w:color="auto"/>
              <w:left w:val="single" w:sz="6" w:space="0" w:color="auto"/>
              <w:bottom w:val="single" w:sz="6" w:space="0" w:color="auto"/>
              <w:right w:val="single" w:sz="6" w:space="0" w:color="auto"/>
            </w:tcBorders>
            <w:noWrap/>
            <w:vAlign w:val="center"/>
          </w:tcPr>
          <w:p w:rsidR="005311F9" w:rsidRDefault="0054126C">
            <w:pPr>
              <w:spacing w:line="360" w:lineRule="exact"/>
              <w:jc w:val="center"/>
              <w:rPr>
                <w:color w:val="000000"/>
                <w:szCs w:val="21"/>
              </w:rPr>
            </w:pPr>
            <w:r>
              <w:rPr>
                <w:color w:val="000000"/>
                <w:szCs w:val="21"/>
              </w:rPr>
              <w:t>10</w:t>
            </w:r>
          </w:p>
        </w:tc>
        <w:tc>
          <w:tcPr>
            <w:tcW w:w="2012" w:type="dxa"/>
            <w:tcBorders>
              <w:top w:val="single" w:sz="4" w:space="0" w:color="auto"/>
              <w:left w:val="single" w:sz="6" w:space="0" w:color="auto"/>
              <w:bottom w:val="single" w:sz="6" w:space="0" w:color="auto"/>
              <w:right w:val="single" w:sz="6" w:space="0" w:color="auto"/>
            </w:tcBorders>
            <w:noWrap/>
            <w:vAlign w:val="center"/>
          </w:tcPr>
          <w:p w:rsidR="005311F9" w:rsidRDefault="0054126C">
            <w:pPr>
              <w:spacing w:line="360" w:lineRule="exact"/>
              <w:jc w:val="center"/>
              <w:rPr>
                <w:color w:val="000000"/>
                <w:szCs w:val="21"/>
                <w:lang w:val="zh-CN"/>
              </w:rPr>
            </w:pPr>
            <w:r>
              <w:rPr>
                <w:color w:val="000000"/>
                <w:szCs w:val="21"/>
                <w:lang w:val="zh-CN"/>
              </w:rPr>
              <w:t>企业履约情况</w:t>
            </w:r>
          </w:p>
        </w:tc>
        <w:tc>
          <w:tcPr>
            <w:tcW w:w="3404" w:type="dxa"/>
            <w:tcBorders>
              <w:top w:val="single" w:sz="4" w:space="0" w:color="auto"/>
              <w:left w:val="single" w:sz="6" w:space="0" w:color="auto"/>
              <w:bottom w:val="single" w:sz="6" w:space="0" w:color="auto"/>
              <w:right w:val="single" w:sz="6" w:space="0" w:color="auto"/>
            </w:tcBorders>
            <w:noWrap/>
            <w:vAlign w:val="center"/>
          </w:tcPr>
          <w:p w:rsidR="005311F9" w:rsidRDefault="0054126C">
            <w:pPr>
              <w:spacing w:line="360" w:lineRule="exact"/>
              <w:rPr>
                <w:color w:val="000000"/>
                <w:szCs w:val="21"/>
                <w:lang w:val="zh-CN"/>
              </w:rPr>
            </w:pPr>
            <w:r>
              <w:rPr>
                <w:color w:val="000000"/>
                <w:szCs w:val="21"/>
                <w:lang w:val="zh-CN"/>
              </w:rPr>
              <w:t>无因投标人违约或不恰当履约引起的合同中止、纠纷、争议、仲裁和诉讼记录</w:t>
            </w:r>
          </w:p>
        </w:tc>
        <w:tc>
          <w:tcPr>
            <w:tcW w:w="3328" w:type="dxa"/>
            <w:tcBorders>
              <w:top w:val="single" w:sz="4" w:space="0" w:color="auto"/>
              <w:left w:val="single" w:sz="6" w:space="0" w:color="auto"/>
              <w:bottom w:val="single" w:sz="6" w:space="0" w:color="auto"/>
              <w:right w:val="single" w:sz="6" w:space="0" w:color="auto"/>
            </w:tcBorders>
            <w:noWrap/>
            <w:vAlign w:val="center"/>
          </w:tcPr>
          <w:p w:rsidR="005311F9" w:rsidRDefault="0054126C">
            <w:pPr>
              <w:spacing w:line="360" w:lineRule="exact"/>
              <w:rPr>
                <w:color w:val="000000"/>
                <w:szCs w:val="21"/>
              </w:rPr>
            </w:pPr>
            <w:r>
              <w:rPr>
                <w:color w:val="000000"/>
                <w:szCs w:val="21"/>
                <w:lang w:val="zh-CN"/>
              </w:rPr>
              <w:t>无不良记录承诺书。（格式见第六章）</w:t>
            </w:r>
          </w:p>
        </w:tc>
      </w:tr>
      <w:tr w:rsidR="005311F9">
        <w:trPr>
          <w:trHeight w:val="592"/>
          <w:jc w:val="center"/>
        </w:trPr>
        <w:tc>
          <w:tcPr>
            <w:tcW w:w="621" w:type="dxa"/>
            <w:tcBorders>
              <w:top w:val="single" w:sz="6" w:space="0" w:color="auto"/>
              <w:left w:val="single" w:sz="6" w:space="0" w:color="auto"/>
              <w:bottom w:val="single" w:sz="6" w:space="0" w:color="auto"/>
              <w:right w:val="single" w:sz="6" w:space="0" w:color="auto"/>
            </w:tcBorders>
            <w:noWrap/>
            <w:vAlign w:val="center"/>
          </w:tcPr>
          <w:p w:rsidR="005311F9" w:rsidRDefault="0054126C">
            <w:pPr>
              <w:spacing w:line="360" w:lineRule="exact"/>
              <w:jc w:val="center"/>
              <w:rPr>
                <w:color w:val="000000"/>
                <w:sz w:val="24"/>
                <w:szCs w:val="20"/>
              </w:rPr>
            </w:pPr>
            <w:r>
              <w:rPr>
                <w:color w:val="000000"/>
                <w:sz w:val="24"/>
                <w:szCs w:val="20"/>
              </w:rPr>
              <w:t>11</w:t>
            </w:r>
          </w:p>
        </w:tc>
        <w:tc>
          <w:tcPr>
            <w:tcW w:w="8744" w:type="dxa"/>
            <w:gridSpan w:val="3"/>
            <w:tcBorders>
              <w:top w:val="single" w:sz="6" w:space="0" w:color="auto"/>
              <w:left w:val="single" w:sz="6" w:space="0" w:color="auto"/>
              <w:bottom w:val="single" w:sz="6" w:space="0" w:color="auto"/>
              <w:right w:val="single" w:sz="6" w:space="0" w:color="auto"/>
            </w:tcBorders>
            <w:noWrap/>
            <w:vAlign w:val="center"/>
          </w:tcPr>
          <w:p w:rsidR="005311F9" w:rsidRDefault="0054126C">
            <w:pPr>
              <w:spacing w:line="360" w:lineRule="exact"/>
              <w:rPr>
                <w:color w:val="000000"/>
                <w:sz w:val="24"/>
                <w:szCs w:val="20"/>
                <w:lang w:val="zh-CN"/>
              </w:rPr>
            </w:pPr>
            <w:r>
              <w:rPr>
                <w:color w:val="000000"/>
                <w:szCs w:val="21"/>
              </w:rPr>
              <w:t>资格审查文件表格</w:t>
            </w:r>
            <w:r>
              <w:rPr>
                <w:b/>
                <w:color w:val="000000"/>
                <w:szCs w:val="21"/>
              </w:rPr>
              <w:t>（格式见第六章）</w:t>
            </w:r>
          </w:p>
        </w:tc>
      </w:tr>
      <w:tr w:rsidR="005311F9">
        <w:trPr>
          <w:trHeight w:val="592"/>
          <w:jc w:val="center"/>
        </w:trPr>
        <w:tc>
          <w:tcPr>
            <w:tcW w:w="621" w:type="dxa"/>
            <w:tcBorders>
              <w:top w:val="single" w:sz="6" w:space="0" w:color="auto"/>
              <w:left w:val="single" w:sz="6" w:space="0" w:color="auto"/>
              <w:bottom w:val="single" w:sz="6" w:space="0" w:color="auto"/>
              <w:right w:val="single" w:sz="6" w:space="0" w:color="auto"/>
            </w:tcBorders>
            <w:noWrap/>
            <w:vAlign w:val="center"/>
          </w:tcPr>
          <w:p w:rsidR="005311F9" w:rsidRDefault="0054126C">
            <w:pPr>
              <w:spacing w:line="360" w:lineRule="exact"/>
              <w:jc w:val="center"/>
              <w:rPr>
                <w:color w:val="000000"/>
                <w:sz w:val="24"/>
                <w:szCs w:val="20"/>
              </w:rPr>
            </w:pPr>
            <w:r>
              <w:rPr>
                <w:rFonts w:hint="eastAsia"/>
                <w:color w:val="000000"/>
                <w:sz w:val="24"/>
                <w:szCs w:val="20"/>
              </w:rPr>
              <w:t>12</w:t>
            </w:r>
          </w:p>
        </w:tc>
        <w:tc>
          <w:tcPr>
            <w:tcW w:w="8744" w:type="dxa"/>
            <w:gridSpan w:val="3"/>
            <w:tcBorders>
              <w:top w:val="single" w:sz="6" w:space="0" w:color="auto"/>
              <w:left w:val="single" w:sz="6" w:space="0" w:color="auto"/>
              <w:bottom w:val="single" w:sz="6" w:space="0" w:color="auto"/>
              <w:right w:val="single" w:sz="6" w:space="0" w:color="auto"/>
            </w:tcBorders>
            <w:noWrap/>
            <w:vAlign w:val="center"/>
          </w:tcPr>
          <w:p w:rsidR="005311F9" w:rsidRPr="00200F23" w:rsidRDefault="0054126C">
            <w:pPr>
              <w:spacing w:line="360" w:lineRule="exact"/>
              <w:rPr>
                <w:szCs w:val="21"/>
              </w:rPr>
            </w:pPr>
            <w:r w:rsidRPr="00200F23">
              <w:rPr>
                <w:rFonts w:hint="eastAsia"/>
                <w:b/>
                <w:bCs/>
                <w:kern w:val="0"/>
                <w:szCs w:val="21"/>
              </w:rPr>
              <w:t>投标人在投标文件递交截止时间当日，本工程要求的资质建筑业企业资质动态监管结果不处于不合格状态。招标人在投标文件递交截止时间当日，将登录“</w:t>
            </w:r>
            <w:r w:rsidRPr="00200F23">
              <w:rPr>
                <w:b/>
                <w:szCs w:val="21"/>
              </w:rPr>
              <w:t>江苏省建筑市场监管与诚信信息一体化平台</w:t>
            </w:r>
            <w:r w:rsidRPr="00200F23">
              <w:rPr>
                <w:rFonts w:hint="eastAsia"/>
                <w:b/>
                <w:bCs/>
                <w:kern w:val="0"/>
                <w:szCs w:val="21"/>
              </w:rPr>
              <w:t>”，检查投标人的建筑业企业资质动态监管状态，对动态监管处于不合格状态的投标人进行截图保存，提供给评标委员会，不合格的投标人资格审查不通过。（本项投标人无需提供材料）</w:t>
            </w:r>
          </w:p>
        </w:tc>
      </w:tr>
      <w:tr w:rsidR="005311F9">
        <w:trPr>
          <w:trHeight w:val="1702"/>
          <w:jc w:val="center"/>
        </w:trPr>
        <w:tc>
          <w:tcPr>
            <w:tcW w:w="621" w:type="dxa"/>
            <w:tcBorders>
              <w:top w:val="single" w:sz="6" w:space="0" w:color="auto"/>
              <w:left w:val="single" w:sz="6" w:space="0" w:color="auto"/>
              <w:bottom w:val="single" w:sz="6" w:space="0" w:color="auto"/>
              <w:right w:val="single" w:sz="6" w:space="0" w:color="auto"/>
            </w:tcBorders>
            <w:noWrap/>
            <w:vAlign w:val="center"/>
          </w:tcPr>
          <w:p w:rsidR="005311F9" w:rsidRDefault="0054126C">
            <w:pPr>
              <w:spacing w:line="360" w:lineRule="exact"/>
              <w:jc w:val="center"/>
              <w:rPr>
                <w:rFonts w:eastAsia="Times New Roman"/>
                <w:color w:val="000000"/>
                <w:szCs w:val="21"/>
              </w:rPr>
            </w:pPr>
            <w:r>
              <w:rPr>
                <w:color w:val="000000"/>
                <w:szCs w:val="21"/>
                <w:lang w:val="zh-CN"/>
              </w:rPr>
              <w:t>备注</w:t>
            </w:r>
          </w:p>
        </w:tc>
        <w:tc>
          <w:tcPr>
            <w:tcW w:w="8744" w:type="dxa"/>
            <w:gridSpan w:val="3"/>
            <w:tcBorders>
              <w:top w:val="single" w:sz="6" w:space="0" w:color="auto"/>
              <w:left w:val="single" w:sz="6" w:space="0" w:color="auto"/>
              <w:bottom w:val="single" w:sz="6" w:space="0" w:color="auto"/>
              <w:right w:val="single" w:sz="6" w:space="0" w:color="auto"/>
            </w:tcBorders>
            <w:noWrap/>
            <w:vAlign w:val="center"/>
          </w:tcPr>
          <w:p w:rsidR="005311F9" w:rsidRPr="00200F23" w:rsidRDefault="0054126C">
            <w:pPr>
              <w:widowControl/>
              <w:numPr>
                <w:ilvl w:val="0"/>
                <w:numId w:val="4"/>
              </w:numPr>
              <w:spacing w:line="360" w:lineRule="exact"/>
              <w:ind w:firstLineChars="200" w:firstLine="420"/>
              <w:jc w:val="left"/>
              <w:rPr>
                <w:szCs w:val="21"/>
                <w:lang w:val="zh-CN"/>
              </w:rPr>
            </w:pPr>
            <w:r w:rsidRPr="00200F23">
              <w:rPr>
                <w:szCs w:val="21"/>
                <w:lang w:val="zh-CN"/>
              </w:rPr>
              <w:t>以上</w:t>
            </w:r>
            <w:r w:rsidRPr="00200F23">
              <w:rPr>
                <w:rFonts w:eastAsia="Times New Roman"/>
                <w:szCs w:val="21"/>
              </w:rPr>
              <w:t>1-</w:t>
            </w:r>
            <w:r w:rsidRPr="00200F23">
              <w:rPr>
                <w:szCs w:val="21"/>
              </w:rPr>
              <w:t>1</w:t>
            </w:r>
            <w:r w:rsidRPr="00200F23">
              <w:rPr>
                <w:rFonts w:hint="eastAsia"/>
                <w:szCs w:val="21"/>
              </w:rPr>
              <w:t>2</w:t>
            </w:r>
            <w:r w:rsidRPr="00200F23">
              <w:rPr>
                <w:szCs w:val="21"/>
                <w:lang w:val="zh-CN"/>
              </w:rPr>
              <w:t>中任何一条不符合要求的，则资格审查不通过。而且，上述序号</w:t>
            </w:r>
            <w:r w:rsidRPr="00200F23">
              <w:rPr>
                <w:szCs w:val="21"/>
                <w:lang w:val="zh-CN"/>
              </w:rPr>
              <w:t>3-</w:t>
            </w:r>
            <w:r w:rsidRPr="00200F23">
              <w:rPr>
                <w:szCs w:val="21"/>
              </w:rPr>
              <w:t>9</w:t>
            </w:r>
            <w:r w:rsidRPr="00200F23">
              <w:rPr>
                <w:szCs w:val="21"/>
                <w:lang w:val="zh-CN"/>
              </w:rPr>
              <w:t>提供复印件并加盖单位公章；上述序号</w:t>
            </w:r>
            <w:r w:rsidRPr="00200F23">
              <w:rPr>
                <w:szCs w:val="21"/>
                <w:lang w:val="zh-CN"/>
              </w:rPr>
              <w:t>1</w:t>
            </w:r>
            <w:r w:rsidRPr="00200F23">
              <w:rPr>
                <w:szCs w:val="21"/>
                <w:lang w:val="zh-CN"/>
              </w:rPr>
              <w:t>、</w:t>
            </w:r>
            <w:r w:rsidRPr="00200F23">
              <w:rPr>
                <w:szCs w:val="21"/>
                <w:lang w:val="zh-CN"/>
              </w:rPr>
              <w:t>2</w:t>
            </w:r>
            <w:r w:rsidRPr="00200F23">
              <w:rPr>
                <w:szCs w:val="21"/>
                <w:lang w:val="zh-CN"/>
              </w:rPr>
              <w:t>、</w:t>
            </w:r>
            <w:r w:rsidRPr="00200F23">
              <w:rPr>
                <w:szCs w:val="21"/>
                <w:lang w:val="zh-CN"/>
              </w:rPr>
              <w:t>1</w:t>
            </w:r>
            <w:r w:rsidRPr="00200F23">
              <w:rPr>
                <w:szCs w:val="21"/>
              </w:rPr>
              <w:t>0</w:t>
            </w:r>
            <w:r w:rsidRPr="00200F23">
              <w:rPr>
                <w:szCs w:val="21"/>
                <w:lang w:val="zh-CN"/>
              </w:rPr>
              <w:t>、</w:t>
            </w:r>
            <w:r w:rsidRPr="00200F23">
              <w:rPr>
                <w:szCs w:val="21"/>
                <w:lang w:val="zh-CN"/>
              </w:rPr>
              <w:t>11</w:t>
            </w:r>
            <w:r w:rsidRPr="00200F23">
              <w:rPr>
                <w:szCs w:val="21"/>
                <w:lang w:val="zh-CN"/>
              </w:rPr>
              <w:t>须提供原件，且所有的原件均装订在投标文件正本中，投标文件副本中可用复印件并加盖单位公章，否则资格审查不通过。</w:t>
            </w:r>
          </w:p>
          <w:p w:rsidR="005311F9" w:rsidRPr="00200F23" w:rsidRDefault="0054126C">
            <w:pPr>
              <w:pStyle w:val="a1"/>
              <w:numPr>
                <w:ilvl w:val="0"/>
                <w:numId w:val="4"/>
              </w:numPr>
              <w:spacing w:line="360" w:lineRule="exact"/>
              <w:ind w:firstLineChars="200" w:firstLine="422"/>
              <w:rPr>
                <w:sz w:val="21"/>
                <w:szCs w:val="21"/>
                <w:lang w:val="zh-CN"/>
              </w:rPr>
            </w:pPr>
            <w:r w:rsidRPr="00200F23">
              <w:rPr>
                <w:rFonts w:eastAsia="宋体"/>
                <w:b/>
                <w:bCs/>
                <w:sz w:val="21"/>
                <w:szCs w:val="21"/>
                <w:lang w:val="zh-CN"/>
              </w:rPr>
              <w:t>特别提醒：</w:t>
            </w:r>
            <w:r w:rsidRPr="00200F23">
              <w:rPr>
                <w:rFonts w:eastAsia="宋体" w:hint="eastAsia"/>
                <w:b/>
                <w:bCs/>
                <w:sz w:val="21"/>
                <w:szCs w:val="21"/>
                <w:lang w:val="zh-CN"/>
              </w:rPr>
              <w:t>如本工程投标人拟派项目</w:t>
            </w:r>
            <w:r w:rsidRPr="00200F23">
              <w:rPr>
                <w:rFonts w:eastAsia="宋体" w:hint="eastAsia"/>
                <w:b/>
                <w:bCs/>
                <w:sz w:val="21"/>
                <w:szCs w:val="21"/>
              </w:rPr>
              <w:t>负责人</w:t>
            </w:r>
            <w:r w:rsidRPr="00200F23">
              <w:rPr>
                <w:rFonts w:eastAsia="宋体" w:hint="eastAsia"/>
                <w:b/>
                <w:bCs/>
                <w:sz w:val="21"/>
                <w:szCs w:val="21"/>
                <w:lang w:val="zh-CN"/>
              </w:rPr>
              <w:t>为一级注册建造师的，必须根据《住房和城乡建设部办公厅关于全面实行一级建造师电子注册证书的通知》（建办市〔</w:t>
            </w:r>
            <w:r w:rsidRPr="00200F23">
              <w:rPr>
                <w:rFonts w:eastAsia="宋体" w:hint="eastAsia"/>
                <w:b/>
                <w:bCs/>
                <w:sz w:val="21"/>
                <w:szCs w:val="21"/>
                <w:lang w:val="zh-CN"/>
              </w:rPr>
              <w:t>2021</w:t>
            </w:r>
            <w:r w:rsidRPr="00200F23">
              <w:rPr>
                <w:rFonts w:eastAsia="宋体" w:hint="eastAsia"/>
                <w:b/>
                <w:bCs/>
                <w:sz w:val="21"/>
                <w:szCs w:val="21"/>
                <w:lang w:val="zh-CN"/>
              </w:rPr>
              <w:t>〕</w:t>
            </w:r>
            <w:r w:rsidRPr="00200F23">
              <w:rPr>
                <w:rFonts w:eastAsia="宋体" w:hint="eastAsia"/>
                <w:b/>
                <w:bCs/>
                <w:sz w:val="21"/>
                <w:szCs w:val="21"/>
                <w:lang w:val="zh-CN"/>
              </w:rPr>
              <w:t xml:space="preserve">40 </w:t>
            </w:r>
            <w:r w:rsidRPr="00200F23">
              <w:rPr>
                <w:rFonts w:eastAsia="宋体" w:hint="eastAsia"/>
                <w:b/>
                <w:bCs/>
                <w:sz w:val="21"/>
                <w:szCs w:val="21"/>
                <w:lang w:val="zh-CN"/>
              </w:rPr>
              <w:t>号）文件要求使用并提供电子证书，如未按文件要求提供电子证书，该电子证书无效，视为项目</w:t>
            </w:r>
            <w:r w:rsidRPr="00200F23">
              <w:rPr>
                <w:rFonts w:eastAsia="宋体" w:hint="eastAsia"/>
                <w:b/>
                <w:bCs/>
                <w:sz w:val="21"/>
                <w:szCs w:val="21"/>
              </w:rPr>
              <w:t>负责人</w:t>
            </w:r>
            <w:r w:rsidRPr="00200F23">
              <w:rPr>
                <w:rFonts w:eastAsia="宋体" w:hint="eastAsia"/>
                <w:b/>
                <w:bCs/>
                <w:sz w:val="21"/>
                <w:szCs w:val="21"/>
                <w:lang w:val="zh-CN"/>
              </w:rPr>
              <w:t>的资格不符合要求。</w:t>
            </w:r>
          </w:p>
        </w:tc>
      </w:tr>
    </w:tbl>
    <w:p w:rsidR="005311F9" w:rsidRDefault="0054126C">
      <w:pPr>
        <w:widowControl/>
        <w:spacing w:line="440" w:lineRule="exact"/>
        <w:jc w:val="left"/>
        <w:rPr>
          <w:b/>
          <w:color w:val="FF0000"/>
          <w:kern w:val="0"/>
          <w:sz w:val="24"/>
          <w:highlight w:val="yellow"/>
        </w:rPr>
      </w:pPr>
      <w:r>
        <w:rPr>
          <w:kern w:val="0"/>
          <w:sz w:val="24"/>
        </w:rPr>
        <w:t xml:space="preserve">  </w:t>
      </w:r>
      <w:r>
        <w:rPr>
          <w:kern w:val="0"/>
          <w:sz w:val="24"/>
        </w:rPr>
        <w:t>本次资格审查采用合格制，各投标人只有满足资格审查必要合格条件后，方可参与商务标的评审。</w:t>
      </w:r>
    </w:p>
    <w:p w:rsidR="005311F9" w:rsidRDefault="0054126C">
      <w:pPr>
        <w:autoSpaceDE w:val="0"/>
        <w:autoSpaceDN w:val="0"/>
        <w:adjustRightInd w:val="0"/>
        <w:snapToGrid w:val="0"/>
        <w:spacing w:line="360" w:lineRule="auto"/>
        <w:ind w:firstLineChars="196" w:firstLine="470"/>
        <w:rPr>
          <w:rFonts w:ascii="宋体" w:hAnsi="宋体"/>
          <w:sz w:val="24"/>
        </w:rPr>
      </w:pPr>
      <w:bookmarkStart w:id="30" w:name="_Toc427744855"/>
      <w:bookmarkStart w:id="31" w:name="_Toc404159960"/>
      <w:r>
        <w:rPr>
          <w:rFonts w:ascii="宋体" w:hAnsi="宋体"/>
          <w:sz w:val="24"/>
        </w:rPr>
        <w:t>2</w:t>
      </w:r>
      <w:r>
        <w:rPr>
          <w:rFonts w:ascii="宋体" w:hAnsi="宋体" w:hint="eastAsia"/>
          <w:sz w:val="24"/>
        </w:rPr>
        <w:t>、商务标评审</w:t>
      </w:r>
    </w:p>
    <w:p w:rsidR="005311F9" w:rsidRDefault="0054126C">
      <w:pPr>
        <w:autoSpaceDE w:val="0"/>
        <w:autoSpaceDN w:val="0"/>
        <w:adjustRightInd w:val="0"/>
        <w:snapToGrid w:val="0"/>
        <w:spacing w:line="360" w:lineRule="auto"/>
        <w:ind w:firstLineChars="196" w:firstLine="470"/>
        <w:rPr>
          <w:rFonts w:ascii="宋体" w:hAnsi="宋体"/>
          <w:sz w:val="24"/>
        </w:rPr>
      </w:pPr>
      <w:r>
        <w:rPr>
          <w:rFonts w:ascii="宋体" w:hAnsi="宋体"/>
          <w:sz w:val="24"/>
        </w:rPr>
        <w:t>1)</w:t>
      </w:r>
      <w:r>
        <w:rPr>
          <w:rFonts w:ascii="宋体" w:hAnsi="宋体" w:hint="eastAsia"/>
          <w:sz w:val="24"/>
        </w:rPr>
        <w:t>只有通过资格审查的投标人，才能参加商务标的评标。</w:t>
      </w:r>
    </w:p>
    <w:p w:rsidR="005311F9" w:rsidRDefault="0054126C">
      <w:pPr>
        <w:autoSpaceDE w:val="0"/>
        <w:autoSpaceDN w:val="0"/>
        <w:adjustRightInd w:val="0"/>
        <w:snapToGrid w:val="0"/>
        <w:spacing w:line="360" w:lineRule="auto"/>
        <w:ind w:firstLineChars="196" w:firstLine="470"/>
        <w:rPr>
          <w:rFonts w:ascii="宋体" w:hAnsi="宋体"/>
          <w:sz w:val="24"/>
        </w:rPr>
      </w:pPr>
      <w:r>
        <w:rPr>
          <w:rFonts w:ascii="宋体" w:hAnsi="宋体"/>
          <w:sz w:val="24"/>
        </w:rPr>
        <w:t>2)</w:t>
      </w:r>
      <w:r>
        <w:rPr>
          <w:rFonts w:ascii="宋体" w:hAnsi="宋体" w:hint="eastAsia"/>
          <w:b/>
          <w:bCs/>
          <w:sz w:val="24"/>
        </w:rPr>
        <w:t xml:space="preserve"> 商务标评审共设两种方法，</w:t>
      </w:r>
      <w:r>
        <w:rPr>
          <w:rFonts w:ascii="宋体" w:hAnsi="宋体" w:hint="eastAsia"/>
          <w:sz w:val="24"/>
        </w:rPr>
        <w:t>由</w:t>
      </w:r>
      <w:r>
        <w:rPr>
          <w:rFonts w:ascii="宋体" w:hAnsi="宋体" w:hint="eastAsia"/>
          <w:b/>
          <w:bCs/>
          <w:sz w:val="24"/>
        </w:rPr>
        <w:t>招标人代表</w:t>
      </w:r>
      <w:r>
        <w:rPr>
          <w:rFonts w:ascii="宋体" w:hAnsi="宋体" w:hint="eastAsia"/>
          <w:sz w:val="24"/>
        </w:rPr>
        <w:t>在开标时现场抽取确定，相关系数由</w:t>
      </w:r>
      <w:r>
        <w:rPr>
          <w:rFonts w:ascii="宋体" w:hAnsi="宋体" w:hint="eastAsia"/>
          <w:b/>
          <w:bCs/>
          <w:sz w:val="24"/>
        </w:rPr>
        <w:t>投标人代表</w:t>
      </w:r>
      <w:r>
        <w:rPr>
          <w:rFonts w:ascii="宋体" w:hAnsi="宋体" w:hint="eastAsia"/>
          <w:sz w:val="24"/>
        </w:rPr>
        <w:t>现场抽取确定后进入评标程序。</w:t>
      </w:r>
    </w:p>
    <w:p w:rsidR="005311F9" w:rsidRDefault="0054126C">
      <w:pPr>
        <w:autoSpaceDE w:val="0"/>
        <w:autoSpaceDN w:val="0"/>
        <w:adjustRightInd w:val="0"/>
        <w:snapToGrid w:val="0"/>
        <w:spacing w:line="360" w:lineRule="auto"/>
        <w:ind w:firstLineChars="196" w:firstLine="470"/>
        <w:rPr>
          <w:rFonts w:ascii="宋体" w:hAnsi="宋体"/>
          <w:sz w:val="24"/>
        </w:rPr>
      </w:pPr>
      <w:r>
        <w:rPr>
          <w:rFonts w:ascii="宋体" w:hAnsi="宋体"/>
          <w:sz w:val="24"/>
        </w:rPr>
        <w:t>3)</w:t>
      </w:r>
      <w:r>
        <w:rPr>
          <w:rFonts w:ascii="宋体" w:hAnsi="宋体" w:hint="eastAsia"/>
          <w:sz w:val="24"/>
        </w:rPr>
        <w:t>评分标准</w:t>
      </w:r>
      <w:r>
        <w:rPr>
          <w:rFonts w:ascii="宋体" w:hAnsi="宋体"/>
          <w:sz w:val="24"/>
        </w:rPr>
        <w:t>(</w:t>
      </w:r>
      <w:r>
        <w:rPr>
          <w:rFonts w:ascii="宋体" w:hAnsi="宋体" w:hint="eastAsia"/>
          <w:sz w:val="24"/>
        </w:rPr>
        <w:t>满分</w:t>
      </w:r>
      <w:r>
        <w:rPr>
          <w:rFonts w:ascii="宋体" w:hAnsi="宋体"/>
          <w:sz w:val="24"/>
        </w:rPr>
        <w:t>100</w:t>
      </w:r>
      <w:r>
        <w:rPr>
          <w:rFonts w:ascii="宋体" w:hAnsi="宋体" w:hint="eastAsia"/>
          <w:sz w:val="24"/>
        </w:rPr>
        <w:t>分</w:t>
      </w:r>
      <w:r>
        <w:rPr>
          <w:rFonts w:ascii="宋体" w:hAnsi="宋体"/>
          <w:sz w:val="24"/>
        </w:rPr>
        <w:t>)</w:t>
      </w:r>
    </w:p>
    <w:p w:rsidR="005311F9" w:rsidRDefault="0054126C">
      <w:pPr>
        <w:autoSpaceDE w:val="0"/>
        <w:autoSpaceDN w:val="0"/>
        <w:adjustRightInd w:val="0"/>
        <w:snapToGrid w:val="0"/>
        <w:spacing w:line="360" w:lineRule="auto"/>
        <w:ind w:firstLineChars="196" w:firstLine="470"/>
        <w:rPr>
          <w:rFonts w:ascii="宋体" w:hAnsi="宋体"/>
          <w:sz w:val="24"/>
        </w:rPr>
      </w:pPr>
      <w:r>
        <w:rPr>
          <w:rFonts w:ascii="宋体" w:hAnsi="宋体" w:hint="eastAsia"/>
          <w:sz w:val="24"/>
        </w:rPr>
        <w:lastRenderedPageBreak/>
        <w:t>（</w:t>
      </w:r>
      <w:r>
        <w:rPr>
          <w:rFonts w:ascii="宋体" w:hAnsi="宋体"/>
          <w:sz w:val="24"/>
        </w:rPr>
        <w:t>1</w:t>
      </w:r>
      <w:r>
        <w:rPr>
          <w:rFonts w:ascii="宋体" w:hAnsi="宋体" w:hint="eastAsia"/>
          <w:sz w:val="24"/>
        </w:rPr>
        <w:t>）确定有效报价有效报价是指投标人投标报价不高于招标人设定的招标控制价，投标报价高于招标控制价的为无效报价，作废标处理。</w:t>
      </w:r>
    </w:p>
    <w:p w:rsidR="005311F9" w:rsidRDefault="0054126C">
      <w:pPr>
        <w:autoSpaceDE w:val="0"/>
        <w:autoSpaceDN w:val="0"/>
        <w:adjustRightInd w:val="0"/>
        <w:snapToGrid w:val="0"/>
        <w:spacing w:line="360" w:lineRule="auto"/>
        <w:ind w:firstLineChars="196" w:firstLine="470"/>
        <w:rPr>
          <w:rFonts w:ascii="宋体" w:hAnsi="宋体"/>
          <w:sz w:val="24"/>
        </w:rPr>
      </w:pPr>
      <w:r>
        <w:rPr>
          <w:rFonts w:ascii="宋体" w:hAnsi="宋体" w:hint="eastAsia"/>
          <w:sz w:val="24"/>
        </w:rPr>
        <w:t>无效报价、被宣布为废标的投标报价均不参与评标基准价的计算。</w:t>
      </w:r>
    </w:p>
    <w:p w:rsidR="005311F9" w:rsidRDefault="0054126C">
      <w:pPr>
        <w:autoSpaceDE w:val="0"/>
        <w:autoSpaceDN w:val="0"/>
        <w:adjustRightInd w:val="0"/>
        <w:snapToGrid w:val="0"/>
        <w:spacing w:line="360" w:lineRule="auto"/>
        <w:ind w:firstLineChars="196" w:firstLine="470"/>
        <w:rPr>
          <w:rFonts w:ascii="宋体" w:hAnsi="宋体"/>
          <w:sz w:val="24"/>
        </w:rPr>
      </w:pPr>
      <w:r>
        <w:rPr>
          <w:rFonts w:ascii="宋体" w:hAnsi="宋体" w:hint="eastAsia"/>
          <w:sz w:val="24"/>
        </w:rPr>
        <w:t>（</w:t>
      </w:r>
      <w:r>
        <w:rPr>
          <w:rFonts w:ascii="宋体" w:hAnsi="宋体"/>
          <w:sz w:val="24"/>
        </w:rPr>
        <w:t>2</w:t>
      </w:r>
      <w:r>
        <w:rPr>
          <w:rFonts w:ascii="宋体" w:hAnsi="宋体" w:hint="eastAsia"/>
          <w:sz w:val="24"/>
        </w:rPr>
        <w:t>）确定评标基准价</w:t>
      </w:r>
    </w:p>
    <w:p w:rsidR="005311F9" w:rsidRDefault="0054126C">
      <w:pPr>
        <w:autoSpaceDE w:val="0"/>
        <w:autoSpaceDN w:val="0"/>
        <w:adjustRightInd w:val="0"/>
        <w:snapToGrid w:val="0"/>
        <w:spacing w:line="360" w:lineRule="auto"/>
        <w:ind w:firstLineChars="196" w:firstLine="472"/>
        <w:rPr>
          <w:rFonts w:ascii="宋体" w:hAnsi="宋体"/>
          <w:b/>
          <w:bCs/>
          <w:sz w:val="24"/>
        </w:rPr>
      </w:pPr>
      <w:r>
        <w:rPr>
          <w:rFonts w:ascii="宋体" w:hAnsi="宋体" w:hint="eastAsia"/>
          <w:b/>
          <w:sz w:val="24"/>
        </w:rPr>
        <w:t>方法一：</w:t>
      </w:r>
    </w:p>
    <w:p w:rsidR="005311F9" w:rsidRDefault="0054126C">
      <w:pPr>
        <w:autoSpaceDE w:val="0"/>
        <w:autoSpaceDN w:val="0"/>
        <w:adjustRightInd w:val="0"/>
        <w:snapToGrid w:val="0"/>
        <w:spacing w:line="360" w:lineRule="auto"/>
        <w:ind w:firstLineChars="196" w:firstLine="472"/>
        <w:rPr>
          <w:rFonts w:ascii="宋体" w:hAnsi="宋体"/>
          <w:sz w:val="24"/>
        </w:rPr>
      </w:pPr>
      <w:r>
        <w:rPr>
          <w:rFonts w:ascii="宋体" w:hAnsi="宋体" w:hint="eastAsia"/>
          <w:b/>
          <w:bCs/>
          <w:sz w:val="24"/>
        </w:rPr>
        <w:t>以有效投标文件的评标价算术平均值为</w:t>
      </w:r>
      <w:r>
        <w:rPr>
          <w:rFonts w:ascii="宋体" w:hAnsi="宋体"/>
          <w:b/>
          <w:bCs/>
          <w:sz w:val="24"/>
        </w:rPr>
        <w:t xml:space="preserve"> A</w:t>
      </w:r>
      <w:r>
        <w:rPr>
          <w:rFonts w:ascii="宋体" w:hAnsi="宋体" w:hint="eastAsia"/>
          <w:sz w:val="24"/>
        </w:rPr>
        <w:t>（当有效投标文件≥7 家时，去掉最高和最低各 20%（四舍五入取整，末位投标报价相同的均保留）后的算术平均值为 A；当有效投标文件 4-6 家时，剔除最高报价（最高报价相同的均剔除）后的算术平均值为 A；当有效投标文件＜4 时，则次低报价作为 A）。</w:t>
      </w:r>
    </w:p>
    <w:p w:rsidR="005311F9" w:rsidRDefault="0054126C">
      <w:pPr>
        <w:autoSpaceDE w:val="0"/>
        <w:autoSpaceDN w:val="0"/>
        <w:adjustRightInd w:val="0"/>
        <w:snapToGrid w:val="0"/>
        <w:spacing w:line="360" w:lineRule="auto"/>
        <w:ind w:firstLineChars="196" w:firstLine="470"/>
        <w:rPr>
          <w:rFonts w:ascii="宋体" w:hAnsi="宋体"/>
          <w:sz w:val="24"/>
        </w:rPr>
      </w:pPr>
      <w:r>
        <w:rPr>
          <w:rFonts w:ascii="宋体" w:hAnsi="宋体" w:hint="eastAsia"/>
          <w:sz w:val="24"/>
        </w:rPr>
        <w:t>评标基准价</w:t>
      </w:r>
      <w:r>
        <w:rPr>
          <w:rFonts w:ascii="宋体" w:hAnsi="宋体"/>
          <w:sz w:val="24"/>
        </w:rPr>
        <w:t xml:space="preserve"> =A</w:t>
      </w:r>
      <w:r>
        <w:rPr>
          <w:rFonts w:ascii="宋体" w:hAnsi="宋体" w:hint="eastAsia"/>
          <w:sz w:val="24"/>
        </w:rPr>
        <w:t>×</w:t>
      </w:r>
      <w:r>
        <w:rPr>
          <w:rFonts w:ascii="宋体" w:hAnsi="宋体"/>
          <w:sz w:val="24"/>
        </w:rPr>
        <w:t>K</w:t>
      </w:r>
      <w:r>
        <w:rPr>
          <w:rFonts w:ascii="宋体" w:hAnsi="宋体" w:hint="eastAsia"/>
          <w:sz w:val="24"/>
        </w:rPr>
        <w:t>，</w:t>
      </w:r>
      <w:r>
        <w:rPr>
          <w:rFonts w:ascii="宋体" w:hAnsi="宋体"/>
          <w:sz w:val="24"/>
        </w:rPr>
        <w:t xml:space="preserve">K </w:t>
      </w:r>
      <w:r>
        <w:rPr>
          <w:rFonts w:ascii="宋体" w:hAnsi="宋体" w:hint="eastAsia"/>
          <w:sz w:val="24"/>
        </w:rPr>
        <w:t>值在开标时由</w:t>
      </w:r>
      <w:r>
        <w:rPr>
          <w:rFonts w:ascii="宋体" w:hAnsi="宋体" w:hint="eastAsia"/>
          <w:b/>
          <w:bCs/>
          <w:sz w:val="24"/>
        </w:rPr>
        <w:t>投标人代表</w:t>
      </w:r>
      <w:r>
        <w:rPr>
          <w:rFonts w:ascii="宋体" w:hAnsi="宋体" w:hint="eastAsia"/>
          <w:sz w:val="24"/>
        </w:rPr>
        <w:t>抽取确定，</w:t>
      </w:r>
      <w:r>
        <w:rPr>
          <w:rFonts w:ascii="宋体" w:hAnsi="宋体"/>
          <w:sz w:val="24"/>
        </w:rPr>
        <w:t xml:space="preserve">K </w:t>
      </w:r>
      <w:r>
        <w:rPr>
          <w:rFonts w:ascii="宋体" w:hAnsi="宋体" w:hint="eastAsia"/>
          <w:sz w:val="24"/>
        </w:rPr>
        <w:t>值的取值范围为</w:t>
      </w:r>
      <w:r>
        <w:rPr>
          <w:rFonts w:ascii="宋体" w:hAnsi="宋体"/>
          <w:sz w:val="24"/>
        </w:rPr>
        <w:t>95%</w:t>
      </w:r>
      <w:r>
        <w:rPr>
          <w:rFonts w:ascii="宋体" w:hAnsi="宋体" w:hint="eastAsia"/>
          <w:sz w:val="24"/>
        </w:rPr>
        <w:t>、</w:t>
      </w:r>
      <w:r>
        <w:rPr>
          <w:rFonts w:ascii="宋体" w:hAnsi="宋体"/>
          <w:sz w:val="24"/>
        </w:rPr>
        <w:t>96%</w:t>
      </w:r>
      <w:r>
        <w:rPr>
          <w:rFonts w:ascii="宋体" w:hAnsi="宋体" w:hint="eastAsia"/>
          <w:sz w:val="24"/>
        </w:rPr>
        <w:t>、</w:t>
      </w:r>
      <w:r>
        <w:rPr>
          <w:rFonts w:ascii="宋体" w:hAnsi="宋体"/>
          <w:sz w:val="24"/>
        </w:rPr>
        <w:t>97%</w:t>
      </w:r>
      <w:r>
        <w:rPr>
          <w:rFonts w:ascii="宋体" w:hAnsi="宋体" w:hint="eastAsia"/>
          <w:sz w:val="24"/>
        </w:rPr>
        <w:t>、</w:t>
      </w:r>
      <w:r>
        <w:rPr>
          <w:rFonts w:ascii="宋体" w:hAnsi="宋体"/>
          <w:sz w:val="24"/>
        </w:rPr>
        <w:t>98%</w:t>
      </w:r>
      <w:r>
        <w:rPr>
          <w:rFonts w:ascii="宋体" w:hAnsi="宋体" w:hint="eastAsia"/>
          <w:sz w:val="24"/>
        </w:rPr>
        <w:t>。投标人的投标报价与评标基准价相等的得</w:t>
      </w:r>
      <w:r>
        <w:rPr>
          <w:rFonts w:ascii="宋体" w:hAnsi="宋体"/>
          <w:sz w:val="24"/>
        </w:rPr>
        <w:t>100</w:t>
      </w:r>
      <w:r>
        <w:rPr>
          <w:rFonts w:ascii="宋体" w:hAnsi="宋体" w:hint="eastAsia"/>
          <w:sz w:val="24"/>
        </w:rPr>
        <w:t>分，与评标基准价相比较，每上浮</w:t>
      </w:r>
      <w:r>
        <w:rPr>
          <w:rFonts w:ascii="宋体" w:hAnsi="宋体"/>
          <w:sz w:val="24"/>
        </w:rPr>
        <w:t>1%</w:t>
      </w:r>
      <w:r>
        <w:rPr>
          <w:rFonts w:ascii="宋体" w:hAnsi="宋体" w:hint="eastAsia"/>
          <w:sz w:val="24"/>
        </w:rPr>
        <w:t>扣</w:t>
      </w:r>
      <w:r>
        <w:rPr>
          <w:rFonts w:ascii="宋体" w:hAnsi="宋体"/>
          <w:sz w:val="24"/>
        </w:rPr>
        <w:t xml:space="preserve"> 0.9 </w:t>
      </w:r>
      <w:r>
        <w:rPr>
          <w:rFonts w:ascii="宋体" w:hAnsi="宋体" w:hint="eastAsia"/>
          <w:sz w:val="24"/>
        </w:rPr>
        <w:t>分，下浮</w:t>
      </w:r>
      <w:r>
        <w:rPr>
          <w:rFonts w:ascii="宋体" w:hAnsi="宋体"/>
          <w:sz w:val="24"/>
        </w:rPr>
        <w:t>1%</w:t>
      </w:r>
      <w:r>
        <w:rPr>
          <w:rFonts w:ascii="宋体" w:hAnsi="宋体" w:hint="eastAsia"/>
          <w:sz w:val="24"/>
        </w:rPr>
        <w:t>扣</w:t>
      </w:r>
      <w:r>
        <w:rPr>
          <w:rFonts w:ascii="宋体" w:hAnsi="宋体"/>
          <w:sz w:val="24"/>
        </w:rPr>
        <w:t xml:space="preserve"> 0.6 </w:t>
      </w:r>
      <w:r>
        <w:rPr>
          <w:rFonts w:ascii="宋体" w:hAnsi="宋体" w:hint="eastAsia"/>
          <w:sz w:val="24"/>
        </w:rPr>
        <w:t>分。</w:t>
      </w:r>
      <w:r>
        <w:rPr>
          <w:rFonts w:ascii="宋体" w:hAnsi="宋体"/>
          <w:sz w:val="24"/>
        </w:rPr>
        <w:t>(</w:t>
      </w:r>
      <w:r>
        <w:rPr>
          <w:rFonts w:ascii="宋体" w:hAnsi="宋体" w:hint="eastAsia"/>
          <w:sz w:val="24"/>
        </w:rPr>
        <w:t>不足</w:t>
      </w:r>
      <w:r>
        <w:rPr>
          <w:rFonts w:ascii="宋体" w:hAnsi="宋体"/>
          <w:sz w:val="24"/>
        </w:rPr>
        <w:t>1%</w:t>
      </w:r>
      <w:r>
        <w:rPr>
          <w:rFonts w:ascii="宋体" w:hAnsi="宋体" w:hint="eastAsia"/>
          <w:sz w:val="24"/>
        </w:rPr>
        <w:t>的，采用插入法，得分四舍五入后保留两位小数</w:t>
      </w:r>
      <w:r>
        <w:rPr>
          <w:rFonts w:ascii="宋体" w:hAnsi="宋体"/>
          <w:sz w:val="24"/>
        </w:rPr>
        <w:t>)</w:t>
      </w:r>
    </w:p>
    <w:p w:rsidR="005311F9" w:rsidRDefault="0054126C">
      <w:pPr>
        <w:autoSpaceDE w:val="0"/>
        <w:autoSpaceDN w:val="0"/>
        <w:adjustRightInd w:val="0"/>
        <w:snapToGrid w:val="0"/>
        <w:spacing w:line="360" w:lineRule="auto"/>
        <w:ind w:firstLineChars="196" w:firstLine="472"/>
        <w:rPr>
          <w:rFonts w:ascii="宋体" w:hAnsi="宋体"/>
          <w:b/>
          <w:sz w:val="24"/>
        </w:rPr>
      </w:pPr>
      <w:r>
        <w:rPr>
          <w:rFonts w:ascii="宋体" w:hAnsi="宋体" w:hint="eastAsia"/>
          <w:b/>
          <w:sz w:val="24"/>
        </w:rPr>
        <w:t>方法二：</w:t>
      </w:r>
    </w:p>
    <w:p w:rsidR="005311F9" w:rsidRDefault="0054126C">
      <w:pPr>
        <w:autoSpaceDE w:val="0"/>
        <w:autoSpaceDN w:val="0"/>
        <w:adjustRightInd w:val="0"/>
        <w:snapToGrid w:val="0"/>
        <w:spacing w:line="360" w:lineRule="auto"/>
        <w:ind w:firstLineChars="196" w:firstLine="472"/>
        <w:rPr>
          <w:rFonts w:ascii="宋体" w:hAnsi="宋体"/>
          <w:sz w:val="24"/>
        </w:rPr>
      </w:pPr>
      <w:r>
        <w:rPr>
          <w:rFonts w:ascii="宋体" w:hAnsi="宋体" w:hint="eastAsia"/>
          <w:b/>
          <w:bCs/>
          <w:sz w:val="24"/>
        </w:rPr>
        <w:t>以有效投标文件的评标价算术平均值为</w:t>
      </w:r>
      <w:r>
        <w:rPr>
          <w:rFonts w:ascii="宋体" w:hAnsi="宋体"/>
          <w:b/>
          <w:bCs/>
          <w:sz w:val="24"/>
        </w:rPr>
        <w:t>A</w:t>
      </w:r>
      <w:r>
        <w:rPr>
          <w:rFonts w:ascii="宋体" w:hAnsi="宋体" w:hint="eastAsia"/>
          <w:sz w:val="24"/>
        </w:rPr>
        <w:t>（当有效投标文件≥7 家时，去掉最高和最低各 20%（四舍五入取整，末位投标报价相同的均保留）后的算术平均值为 A；当有效投标文件 4-6 家时，剔除最高报价（最高报价相同的均剔除）后的算术平均值为 A；当有效投标文件＜4 时，则次低报价作为 A）；招标控制价为B，则：</w:t>
      </w:r>
    </w:p>
    <w:p w:rsidR="005311F9" w:rsidRDefault="0054126C">
      <w:pPr>
        <w:autoSpaceDE w:val="0"/>
        <w:autoSpaceDN w:val="0"/>
        <w:adjustRightInd w:val="0"/>
        <w:snapToGrid w:val="0"/>
        <w:spacing w:line="360" w:lineRule="auto"/>
        <w:ind w:firstLineChars="196" w:firstLine="470"/>
        <w:rPr>
          <w:rFonts w:ascii="宋体" w:hAnsi="宋体"/>
          <w:sz w:val="24"/>
        </w:rPr>
      </w:pPr>
      <w:r>
        <w:rPr>
          <w:rFonts w:ascii="宋体" w:hAnsi="宋体" w:hint="eastAsia"/>
          <w:sz w:val="24"/>
        </w:rPr>
        <w:t>评标基准价</w:t>
      </w:r>
      <w:r>
        <w:rPr>
          <w:rFonts w:ascii="宋体" w:hAnsi="宋体"/>
          <w:sz w:val="24"/>
        </w:rPr>
        <w:t xml:space="preserve"> =A</w:t>
      </w:r>
      <w:r>
        <w:rPr>
          <w:rFonts w:ascii="宋体" w:hAnsi="宋体" w:hint="eastAsia"/>
          <w:sz w:val="24"/>
        </w:rPr>
        <w:t>×</w:t>
      </w:r>
      <w:r>
        <w:rPr>
          <w:rFonts w:ascii="宋体" w:hAnsi="宋体"/>
          <w:sz w:val="24"/>
        </w:rPr>
        <w:t>K1</w:t>
      </w:r>
      <w:r>
        <w:rPr>
          <w:rFonts w:ascii="宋体" w:hAnsi="宋体" w:hint="eastAsia"/>
          <w:sz w:val="24"/>
        </w:rPr>
        <w:t>×</w:t>
      </w:r>
      <w:r>
        <w:rPr>
          <w:rFonts w:ascii="宋体" w:hAnsi="宋体"/>
          <w:sz w:val="24"/>
        </w:rPr>
        <w:t>Q1+B</w:t>
      </w:r>
      <w:r>
        <w:rPr>
          <w:rFonts w:ascii="宋体" w:hAnsi="宋体" w:hint="eastAsia"/>
          <w:sz w:val="24"/>
        </w:rPr>
        <w:t>×</w:t>
      </w:r>
      <w:r>
        <w:rPr>
          <w:rFonts w:ascii="宋体" w:hAnsi="宋体"/>
          <w:sz w:val="24"/>
        </w:rPr>
        <w:t>K2</w:t>
      </w:r>
      <w:r>
        <w:rPr>
          <w:rFonts w:ascii="宋体" w:hAnsi="宋体" w:hint="eastAsia"/>
          <w:sz w:val="24"/>
        </w:rPr>
        <w:t>×</w:t>
      </w:r>
      <w:r>
        <w:rPr>
          <w:rFonts w:ascii="宋体" w:hAnsi="宋体"/>
          <w:sz w:val="24"/>
        </w:rPr>
        <w:t>Q2</w:t>
      </w:r>
    </w:p>
    <w:p w:rsidR="005311F9" w:rsidRDefault="0054126C">
      <w:pPr>
        <w:autoSpaceDE w:val="0"/>
        <w:autoSpaceDN w:val="0"/>
        <w:adjustRightInd w:val="0"/>
        <w:snapToGrid w:val="0"/>
        <w:spacing w:line="360" w:lineRule="auto"/>
        <w:ind w:firstLineChars="196" w:firstLine="470"/>
        <w:rPr>
          <w:rFonts w:ascii="宋体" w:hAnsi="宋体"/>
          <w:sz w:val="24"/>
        </w:rPr>
      </w:pPr>
      <w:r>
        <w:rPr>
          <w:rFonts w:ascii="宋体" w:hAnsi="宋体"/>
          <w:sz w:val="24"/>
        </w:rPr>
        <w:t>Q2=1-Q1, Q1</w:t>
      </w:r>
      <w:r>
        <w:rPr>
          <w:rFonts w:ascii="宋体" w:hAnsi="宋体" w:hint="eastAsia"/>
          <w:sz w:val="24"/>
        </w:rPr>
        <w:t>的取值范围为</w:t>
      </w:r>
      <w:r>
        <w:rPr>
          <w:rFonts w:ascii="宋体" w:hAnsi="宋体"/>
          <w:sz w:val="24"/>
        </w:rPr>
        <w:t>65%</w:t>
      </w:r>
      <w:r>
        <w:rPr>
          <w:rFonts w:ascii="宋体" w:hAnsi="宋体" w:hint="eastAsia"/>
          <w:sz w:val="24"/>
        </w:rPr>
        <w:t>、</w:t>
      </w:r>
      <w:r>
        <w:rPr>
          <w:rFonts w:ascii="宋体" w:hAnsi="宋体"/>
          <w:sz w:val="24"/>
        </w:rPr>
        <w:t>70%</w:t>
      </w:r>
      <w:r>
        <w:rPr>
          <w:rFonts w:ascii="宋体" w:hAnsi="宋体" w:hint="eastAsia"/>
          <w:sz w:val="24"/>
        </w:rPr>
        <w:t>、</w:t>
      </w:r>
      <w:r>
        <w:rPr>
          <w:rFonts w:ascii="宋体" w:hAnsi="宋体"/>
          <w:sz w:val="24"/>
        </w:rPr>
        <w:t>75%</w:t>
      </w:r>
      <w:r>
        <w:rPr>
          <w:rFonts w:ascii="宋体" w:hAnsi="宋体" w:hint="eastAsia"/>
          <w:sz w:val="24"/>
        </w:rPr>
        <w:t>、</w:t>
      </w:r>
      <w:r>
        <w:rPr>
          <w:rFonts w:ascii="宋体" w:hAnsi="宋体"/>
          <w:sz w:val="24"/>
        </w:rPr>
        <w:t>80%</w:t>
      </w:r>
      <w:r>
        <w:rPr>
          <w:rFonts w:ascii="宋体" w:hAnsi="宋体" w:hint="eastAsia"/>
          <w:sz w:val="24"/>
        </w:rPr>
        <w:t>、</w:t>
      </w:r>
      <w:r>
        <w:rPr>
          <w:rFonts w:ascii="宋体" w:hAnsi="宋体"/>
          <w:sz w:val="24"/>
        </w:rPr>
        <w:t>85%</w:t>
      </w:r>
      <w:r>
        <w:rPr>
          <w:rFonts w:ascii="宋体" w:hAnsi="宋体" w:hint="eastAsia"/>
          <w:sz w:val="24"/>
        </w:rPr>
        <w:t>；</w:t>
      </w:r>
      <w:r>
        <w:rPr>
          <w:rFonts w:ascii="宋体" w:hAnsi="宋体"/>
          <w:sz w:val="24"/>
        </w:rPr>
        <w:t>K1</w:t>
      </w:r>
      <w:r>
        <w:rPr>
          <w:rFonts w:ascii="宋体" w:hAnsi="宋体" w:hint="eastAsia"/>
          <w:sz w:val="24"/>
        </w:rPr>
        <w:t>的取值范围为</w:t>
      </w:r>
      <w:r>
        <w:rPr>
          <w:rFonts w:ascii="宋体" w:hAnsi="宋体"/>
          <w:sz w:val="24"/>
        </w:rPr>
        <w:t>95%</w:t>
      </w:r>
      <w:r>
        <w:rPr>
          <w:rFonts w:ascii="宋体" w:hAnsi="宋体" w:hint="eastAsia"/>
          <w:sz w:val="24"/>
        </w:rPr>
        <w:t>、</w:t>
      </w:r>
      <w:r>
        <w:rPr>
          <w:rFonts w:ascii="宋体" w:hAnsi="宋体"/>
          <w:sz w:val="24"/>
        </w:rPr>
        <w:t>96%</w:t>
      </w:r>
      <w:r>
        <w:rPr>
          <w:rFonts w:ascii="宋体" w:hAnsi="宋体" w:hint="eastAsia"/>
          <w:sz w:val="24"/>
        </w:rPr>
        <w:t>、</w:t>
      </w:r>
      <w:r>
        <w:rPr>
          <w:rFonts w:ascii="宋体" w:hAnsi="宋体"/>
          <w:sz w:val="24"/>
        </w:rPr>
        <w:t>97%</w:t>
      </w:r>
      <w:r>
        <w:rPr>
          <w:rFonts w:ascii="宋体" w:hAnsi="宋体" w:hint="eastAsia"/>
          <w:sz w:val="24"/>
        </w:rPr>
        <w:t>、</w:t>
      </w:r>
      <w:r>
        <w:rPr>
          <w:rFonts w:ascii="宋体" w:hAnsi="宋体"/>
          <w:sz w:val="24"/>
        </w:rPr>
        <w:t>98%</w:t>
      </w:r>
      <w:r>
        <w:rPr>
          <w:rFonts w:ascii="宋体" w:hAnsi="宋体" w:hint="eastAsia"/>
          <w:sz w:val="24"/>
        </w:rPr>
        <w:t>；</w:t>
      </w:r>
      <w:r>
        <w:rPr>
          <w:rFonts w:ascii="宋体" w:hAnsi="宋体"/>
          <w:sz w:val="24"/>
        </w:rPr>
        <w:t xml:space="preserve">K2 </w:t>
      </w:r>
      <w:r>
        <w:rPr>
          <w:rFonts w:ascii="宋体" w:hAnsi="宋体" w:hint="eastAsia"/>
          <w:sz w:val="24"/>
        </w:rPr>
        <w:t>的取值为</w:t>
      </w:r>
      <w:r>
        <w:rPr>
          <w:rFonts w:ascii="宋体" w:hAnsi="宋体"/>
          <w:sz w:val="24"/>
        </w:rPr>
        <w:t>90%</w:t>
      </w:r>
      <w:r>
        <w:rPr>
          <w:rFonts w:ascii="宋体" w:hAnsi="宋体" w:hint="eastAsia"/>
          <w:sz w:val="24"/>
        </w:rPr>
        <w:t>；</w:t>
      </w:r>
      <w:r>
        <w:rPr>
          <w:rFonts w:ascii="宋体" w:hAnsi="宋体"/>
          <w:sz w:val="24"/>
        </w:rPr>
        <w:t>Q1</w:t>
      </w:r>
      <w:r>
        <w:rPr>
          <w:rFonts w:ascii="宋体" w:hAnsi="宋体" w:hint="eastAsia"/>
          <w:sz w:val="24"/>
        </w:rPr>
        <w:t>、</w:t>
      </w:r>
      <w:r>
        <w:rPr>
          <w:rFonts w:ascii="宋体" w:hAnsi="宋体"/>
          <w:sz w:val="24"/>
        </w:rPr>
        <w:t xml:space="preserve">K1 </w:t>
      </w:r>
      <w:r>
        <w:rPr>
          <w:rFonts w:ascii="宋体" w:hAnsi="宋体" w:hint="eastAsia"/>
          <w:sz w:val="24"/>
        </w:rPr>
        <w:t>值在开标时由</w:t>
      </w:r>
      <w:r>
        <w:rPr>
          <w:rFonts w:ascii="宋体" w:hAnsi="宋体" w:hint="eastAsia"/>
          <w:b/>
          <w:bCs/>
          <w:sz w:val="24"/>
        </w:rPr>
        <w:t>投标人代表</w:t>
      </w:r>
      <w:r>
        <w:rPr>
          <w:rFonts w:ascii="宋体" w:hAnsi="宋体" w:hint="eastAsia"/>
          <w:sz w:val="24"/>
        </w:rPr>
        <w:t>抽取确定。投标人的投标报价与评标基准价相等的得</w:t>
      </w:r>
      <w:r>
        <w:rPr>
          <w:rFonts w:ascii="宋体" w:hAnsi="宋体"/>
          <w:sz w:val="24"/>
        </w:rPr>
        <w:t>100</w:t>
      </w:r>
      <w:r>
        <w:rPr>
          <w:rFonts w:ascii="宋体" w:hAnsi="宋体" w:hint="eastAsia"/>
          <w:sz w:val="24"/>
        </w:rPr>
        <w:t>分，与评标基准价相比较，每上浮</w:t>
      </w:r>
      <w:r>
        <w:rPr>
          <w:rFonts w:ascii="宋体" w:hAnsi="宋体"/>
          <w:sz w:val="24"/>
        </w:rPr>
        <w:t>1%</w:t>
      </w:r>
      <w:r>
        <w:rPr>
          <w:rFonts w:ascii="宋体" w:hAnsi="宋体" w:hint="eastAsia"/>
          <w:sz w:val="24"/>
        </w:rPr>
        <w:t>扣</w:t>
      </w:r>
      <w:r>
        <w:rPr>
          <w:rFonts w:ascii="宋体" w:hAnsi="宋体"/>
          <w:sz w:val="24"/>
        </w:rPr>
        <w:t xml:space="preserve"> 0.9</w:t>
      </w:r>
      <w:r>
        <w:rPr>
          <w:rFonts w:ascii="宋体" w:hAnsi="宋体" w:hint="eastAsia"/>
          <w:sz w:val="24"/>
        </w:rPr>
        <w:t>分，下浮</w:t>
      </w:r>
      <w:r>
        <w:rPr>
          <w:rFonts w:ascii="宋体" w:hAnsi="宋体"/>
          <w:sz w:val="24"/>
        </w:rPr>
        <w:t>1%</w:t>
      </w:r>
      <w:r>
        <w:rPr>
          <w:rFonts w:ascii="宋体" w:hAnsi="宋体" w:hint="eastAsia"/>
          <w:sz w:val="24"/>
        </w:rPr>
        <w:t>扣</w:t>
      </w:r>
      <w:r>
        <w:rPr>
          <w:rFonts w:ascii="宋体" w:hAnsi="宋体"/>
          <w:sz w:val="24"/>
        </w:rPr>
        <w:t>0.6</w:t>
      </w:r>
      <w:r>
        <w:rPr>
          <w:rFonts w:ascii="宋体" w:hAnsi="宋体" w:hint="eastAsia"/>
          <w:sz w:val="24"/>
        </w:rPr>
        <w:t>分。(不足1%的，采用插入法，得分四舍五入后保留两位小数)。</w:t>
      </w:r>
    </w:p>
    <w:p w:rsidR="005311F9" w:rsidRDefault="0054126C">
      <w:pPr>
        <w:autoSpaceDE w:val="0"/>
        <w:autoSpaceDN w:val="0"/>
        <w:adjustRightInd w:val="0"/>
        <w:snapToGrid w:val="0"/>
        <w:spacing w:line="360" w:lineRule="auto"/>
        <w:ind w:firstLineChars="196" w:firstLine="470"/>
        <w:rPr>
          <w:rFonts w:ascii="宋体" w:hAnsi="宋体"/>
          <w:sz w:val="24"/>
        </w:rPr>
      </w:pPr>
      <w:r>
        <w:rPr>
          <w:rFonts w:ascii="宋体" w:hAnsi="宋体" w:hint="eastAsia"/>
          <w:sz w:val="24"/>
        </w:rPr>
        <w:t>注：除确认存在评委评审和计算错误外，评标基准价不因招投标当事人质疑、投诉、复议以及其它任何情形而改变。</w:t>
      </w:r>
    </w:p>
    <w:p w:rsidR="005311F9" w:rsidRDefault="0054126C">
      <w:pPr>
        <w:autoSpaceDE w:val="0"/>
        <w:autoSpaceDN w:val="0"/>
        <w:adjustRightInd w:val="0"/>
        <w:snapToGrid w:val="0"/>
        <w:spacing w:line="360" w:lineRule="auto"/>
        <w:ind w:firstLineChars="196" w:firstLine="472"/>
        <w:rPr>
          <w:rFonts w:ascii="宋体" w:hAnsi="宋体"/>
          <w:b/>
          <w:bCs/>
          <w:sz w:val="24"/>
        </w:rPr>
      </w:pPr>
      <w:r>
        <w:rPr>
          <w:rFonts w:ascii="宋体" w:hAnsi="宋体" w:hint="eastAsia"/>
          <w:b/>
          <w:bCs/>
          <w:sz w:val="24"/>
        </w:rPr>
        <w:t>评标委员会按照各投标人的投标报价，按得分从高到低的顺序确定前三名中标候选人，中标价为其投标报价。若投标报价得分相同，则投标报价低者优先；若投标报价仍相同，则采取现场随机抽签的方式确定最终的中标候选人排名。</w:t>
      </w:r>
    </w:p>
    <w:p w:rsidR="005311F9" w:rsidRDefault="0054126C">
      <w:pPr>
        <w:autoSpaceDE w:val="0"/>
        <w:autoSpaceDN w:val="0"/>
        <w:adjustRightInd w:val="0"/>
        <w:snapToGrid w:val="0"/>
        <w:spacing w:line="360" w:lineRule="auto"/>
        <w:ind w:firstLineChars="196" w:firstLine="472"/>
        <w:rPr>
          <w:rFonts w:ascii="宋体" w:hAnsi="宋体"/>
          <w:b/>
          <w:bCs/>
          <w:sz w:val="24"/>
        </w:rPr>
      </w:pPr>
      <w:r>
        <w:rPr>
          <w:rFonts w:ascii="宋体" w:hAnsi="宋体" w:hint="eastAsia"/>
          <w:b/>
          <w:bCs/>
          <w:sz w:val="24"/>
        </w:rPr>
        <w:t>本工程第一中标候选人原则上为中标人。当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w:t>
      </w:r>
      <w:r>
        <w:rPr>
          <w:rFonts w:ascii="宋体" w:hAnsi="宋体" w:hint="eastAsia"/>
          <w:b/>
          <w:bCs/>
          <w:sz w:val="24"/>
        </w:rPr>
        <w:lastRenderedPageBreak/>
        <w:t>定其他中标候选人为中标人，也可以重新招标。</w:t>
      </w:r>
    </w:p>
    <w:p w:rsidR="005311F9" w:rsidRDefault="0054126C">
      <w:pPr>
        <w:autoSpaceDE w:val="0"/>
        <w:autoSpaceDN w:val="0"/>
        <w:adjustRightInd w:val="0"/>
        <w:snapToGrid w:val="0"/>
        <w:spacing w:line="360" w:lineRule="auto"/>
        <w:ind w:firstLineChars="196" w:firstLine="472"/>
        <w:rPr>
          <w:rFonts w:ascii="宋体" w:hAnsi="宋体"/>
          <w:sz w:val="24"/>
        </w:rPr>
      </w:pPr>
      <w:r>
        <w:rPr>
          <w:rFonts w:ascii="宋体" w:hAnsi="宋体" w:hint="eastAsia"/>
          <w:b/>
          <w:bCs/>
          <w:sz w:val="24"/>
        </w:rPr>
        <w:t>评标过程中出现本评标办法未尽事宜，由评标委员会根据有关法律、法规讨论决定。</w:t>
      </w:r>
    </w:p>
    <w:p w:rsidR="005311F9" w:rsidRDefault="0054126C">
      <w:pPr>
        <w:pStyle w:val="1"/>
        <w:jc w:val="center"/>
        <w:rPr>
          <w:rFonts w:ascii="Times New Roman" w:hAnsi="Times New Roman"/>
          <w:color w:val="000000"/>
          <w:sz w:val="36"/>
        </w:rPr>
      </w:pPr>
      <w:r>
        <w:rPr>
          <w:rFonts w:ascii="Times New Roman" w:hAnsi="Times New Roman"/>
          <w:color w:val="000000"/>
          <w:sz w:val="36"/>
        </w:rPr>
        <w:br w:type="page"/>
      </w:r>
    </w:p>
    <w:p w:rsidR="005311F9" w:rsidRDefault="0054126C">
      <w:pPr>
        <w:keepNext/>
        <w:keepLines/>
        <w:spacing w:before="340" w:after="330" w:line="578" w:lineRule="auto"/>
        <w:jc w:val="center"/>
        <w:outlineLvl w:val="0"/>
        <w:rPr>
          <w:bCs/>
          <w:kern w:val="44"/>
          <w:sz w:val="44"/>
          <w:szCs w:val="44"/>
        </w:rPr>
      </w:pPr>
      <w:bookmarkStart w:id="32" w:name="_Toc465181336"/>
      <w:bookmarkEnd w:id="30"/>
      <w:r>
        <w:rPr>
          <w:rFonts w:hAnsi="宋体"/>
          <w:b/>
          <w:bCs/>
          <w:kern w:val="44"/>
          <w:sz w:val="36"/>
          <w:szCs w:val="36"/>
        </w:rPr>
        <w:lastRenderedPageBreak/>
        <w:t>第三章合同条款及格式</w:t>
      </w:r>
    </w:p>
    <w:bookmarkEnd w:id="32"/>
    <w:p w:rsidR="005311F9" w:rsidRDefault="005311F9">
      <w:pPr>
        <w:jc w:val="center"/>
        <w:rPr>
          <w:rFonts w:eastAsia="华文中宋"/>
          <w:b/>
        </w:rPr>
      </w:pPr>
    </w:p>
    <w:p w:rsidR="005311F9" w:rsidRDefault="005311F9">
      <w:pPr>
        <w:jc w:val="center"/>
        <w:rPr>
          <w:rFonts w:eastAsia="华文中宋"/>
          <w:b/>
        </w:rPr>
      </w:pPr>
    </w:p>
    <w:p w:rsidR="005311F9" w:rsidRDefault="005311F9">
      <w:pPr>
        <w:rPr>
          <w:rFonts w:eastAsia="华文中宋"/>
          <w:b/>
        </w:rPr>
      </w:pPr>
    </w:p>
    <w:p w:rsidR="005311F9" w:rsidRDefault="005311F9">
      <w:pPr>
        <w:jc w:val="center"/>
        <w:rPr>
          <w:rFonts w:eastAsia="华文中宋"/>
          <w:b/>
        </w:rPr>
      </w:pPr>
    </w:p>
    <w:p w:rsidR="005311F9" w:rsidRDefault="0054126C">
      <w:pPr>
        <w:jc w:val="center"/>
        <w:rPr>
          <w:rFonts w:ascii="黑体" w:eastAsia="黑体"/>
          <w:b/>
          <w:sz w:val="72"/>
          <w:szCs w:val="72"/>
        </w:rPr>
      </w:pPr>
      <w:r>
        <w:rPr>
          <w:rFonts w:ascii="黑体" w:eastAsia="黑体" w:hint="eastAsia"/>
          <w:b/>
          <w:sz w:val="72"/>
          <w:szCs w:val="72"/>
        </w:rPr>
        <w:t>建设工程施工合同</w:t>
      </w:r>
    </w:p>
    <w:p w:rsidR="005311F9" w:rsidRDefault="0054126C">
      <w:pPr>
        <w:jc w:val="center"/>
        <w:rPr>
          <w:rFonts w:ascii="黑体" w:eastAsia="黑体"/>
          <w:b/>
          <w:sz w:val="72"/>
          <w:szCs w:val="72"/>
        </w:rPr>
      </w:pPr>
      <w:r>
        <w:rPr>
          <w:rFonts w:eastAsia="仿宋_GB2312" w:hint="eastAsia"/>
          <w:bCs/>
        </w:rPr>
        <w:t>(</w:t>
      </w:r>
      <w:r>
        <w:rPr>
          <w:rFonts w:eastAsia="仿宋_GB2312"/>
          <w:bCs/>
        </w:rPr>
        <w:t>GF—201</w:t>
      </w:r>
      <w:r>
        <w:rPr>
          <w:rFonts w:eastAsia="仿宋_GB2312" w:hint="eastAsia"/>
          <w:bCs/>
        </w:rPr>
        <w:t>7</w:t>
      </w:r>
      <w:r>
        <w:rPr>
          <w:rFonts w:eastAsia="仿宋_GB2312"/>
          <w:bCs/>
        </w:rPr>
        <w:t>—0201</w:t>
      </w:r>
      <w:r>
        <w:rPr>
          <w:rFonts w:eastAsia="仿宋_GB2312" w:hint="eastAsia"/>
          <w:bCs/>
        </w:rPr>
        <w:t>）</w:t>
      </w:r>
    </w:p>
    <w:p w:rsidR="005311F9" w:rsidRDefault="005311F9">
      <w:pPr>
        <w:jc w:val="center"/>
        <w:rPr>
          <w:rFonts w:eastAsia="华文中宋"/>
          <w:b/>
        </w:rPr>
      </w:pPr>
    </w:p>
    <w:p w:rsidR="005311F9" w:rsidRDefault="005311F9">
      <w:pPr>
        <w:jc w:val="center"/>
        <w:rPr>
          <w:rFonts w:eastAsia="黑体"/>
          <w:b/>
        </w:rPr>
      </w:pPr>
    </w:p>
    <w:p w:rsidR="005311F9" w:rsidRDefault="005311F9">
      <w:pPr>
        <w:jc w:val="center"/>
        <w:rPr>
          <w:rFonts w:eastAsia="楷体_GB2312"/>
          <w:b/>
        </w:rPr>
      </w:pPr>
    </w:p>
    <w:p w:rsidR="005311F9" w:rsidRDefault="005311F9">
      <w:pPr>
        <w:jc w:val="center"/>
        <w:rPr>
          <w:rFonts w:eastAsia="黑体"/>
          <w:b/>
        </w:rPr>
      </w:pPr>
    </w:p>
    <w:p w:rsidR="005311F9" w:rsidRDefault="005311F9">
      <w:pPr>
        <w:jc w:val="center"/>
        <w:rPr>
          <w:rFonts w:eastAsia="黑体"/>
          <w:b/>
        </w:rPr>
      </w:pPr>
    </w:p>
    <w:p w:rsidR="005311F9" w:rsidRDefault="005311F9">
      <w:pPr>
        <w:jc w:val="center"/>
        <w:rPr>
          <w:rFonts w:eastAsia="黑体"/>
          <w:b/>
        </w:rPr>
      </w:pPr>
    </w:p>
    <w:p w:rsidR="005311F9" w:rsidRDefault="005311F9">
      <w:pPr>
        <w:rPr>
          <w:rFonts w:eastAsia="黑体"/>
          <w:b/>
        </w:rPr>
      </w:pPr>
    </w:p>
    <w:p w:rsidR="005311F9" w:rsidRDefault="005311F9">
      <w:pPr>
        <w:jc w:val="center"/>
        <w:rPr>
          <w:rFonts w:eastAsia="黑体"/>
          <w:b/>
        </w:rPr>
      </w:pPr>
    </w:p>
    <w:p w:rsidR="005311F9" w:rsidRDefault="005311F9">
      <w:pPr>
        <w:rPr>
          <w:rFonts w:eastAsia="黑体"/>
          <w:b/>
        </w:rPr>
      </w:pPr>
    </w:p>
    <w:p w:rsidR="005311F9" w:rsidRDefault="005311F9">
      <w:pPr>
        <w:jc w:val="center"/>
        <w:rPr>
          <w:rFonts w:eastAsia="黑体"/>
          <w:b/>
        </w:rPr>
      </w:pPr>
    </w:p>
    <w:p w:rsidR="005311F9" w:rsidRDefault="005311F9">
      <w:pPr>
        <w:jc w:val="center"/>
        <w:rPr>
          <w:rFonts w:eastAsia="黑体"/>
          <w:b/>
        </w:rPr>
      </w:pPr>
    </w:p>
    <w:p w:rsidR="005311F9" w:rsidRDefault="005311F9">
      <w:pPr>
        <w:jc w:val="center"/>
        <w:rPr>
          <w:rFonts w:eastAsia="黑体"/>
          <w:b/>
        </w:rPr>
      </w:pPr>
    </w:p>
    <w:p w:rsidR="005311F9" w:rsidRDefault="005311F9">
      <w:pPr>
        <w:rPr>
          <w:b/>
          <w:sz w:val="28"/>
          <w:szCs w:val="28"/>
        </w:rPr>
      </w:pPr>
    </w:p>
    <w:p w:rsidR="005311F9" w:rsidRDefault="005311F9">
      <w:pPr>
        <w:rPr>
          <w:b/>
          <w:sz w:val="28"/>
          <w:szCs w:val="28"/>
        </w:rPr>
      </w:pPr>
    </w:p>
    <w:p w:rsidR="005311F9" w:rsidRDefault="005311F9">
      <w:pPr>
        <w:rPr>
          <w:b/>
          <w:sz w:val="28"/>
          <w:szCs w:val="28"/>
        </w:rPr>
      </w:pPr>
    </w:p>
    <w:p w:rsidR="005311F9" w:rsidRDefault="005311F9">
      <w:pPr>
        <w:rPr>
          <w:b/>
          <w:sz w:val="28"/>
          <w:szCs w:val="28"/>
        </w:rPr>
      </w:pPr>
    </w:p>
    <w:p w:rsidR="005311F9" w:rsidRDefault="005311F9">
      <w:pPr>
        <w:rPr>
          <w:b/>
          <w:sz w:val="28"/>
          <w:szCs w:val="28"/>
        </w:rPr>
      </w:pPr>
    </w:p>
    <w:p w:rsidR="005311F9" w:rsidRDefault="005311F9">
      <w:pPr>
        <w:rPr>
          <w:b/>
          <w:sz w:val="28"/>
          <w:szCs w:val="28"/>
        </w:rPr>
      </w:pPr>
    </w:p>
    <w:p w:rsidR="005311F9" w:rsidRDefault="005311F9">
      <w:pPr>
        <w:rPr>
          <w:b/>
          <w:sz w:val="28"/>
          <w:szCs w:val="28"/>
        </w:rPr>
      </w:pPr>
    </w:p>
    <w:p w:rsidR="005311F9" w:rsidRDefault="005311F9">
      <w:pPr>
        <w:rPr>
          <w:b/>
          <w:sz w:val="28"/>
          <w:szCs w:val="28"/>
        </w:rPr>
      </w:pPr>
    </w:p>
    <w:p w:rsidR="005311F9" w:rsidRDefault="005311F9">
      <w:pPr>
        <w:rPr>
          <w:b/>
          <w:sz w:val="28"/>
          <w:szCs w:val="28"/>
        </w:rPr>
      </w:pPr>
    </w:p>
    <w:p w:rsidR="005311F9" w:rsidRDefault="005311F9">
      <w:pPr>
        <w:rPr>
          <w:b/>
          <w:sz w:val="28"/>
          <w:szCs w:val="28"/>
        </w:rPr>
      </w:pPr>
    </w:p>
    <w:p w:rsidR="005311F9" w:rsidRDefault="0054126C">
      <w:pPr>
        <w:ind w:rightChars="1295" w:right="2719" w:firstLineChars="989" w:firstLine="2780"/>
        <w:rPr>
          <w:b/>
          <w:sz w:val="28"/>
          <w:szCs w:val="28"/>
        </w:rPr>
      </w:pPr>
      <w:r>
        <w:rPr>
          <w:rFonts w:hint="eastAsia"/>
          <w:b/>
          <w:sz w:val="28"/>
          <w:szCs w:val="28"/>
        </w:rPr>
        <w:t>住</w:t>
      </w:r>
      <w:r>
        <w:rPr>
          <w:rFonts w:hint="eastAsia"/>
          <w:b/>
          <w:sz w:val="28"/>
          <w:szCs w:val="28"/>
        </w:rPr>
        <w:t xml:space="preserve"> </w:t>
      </w:r>
      <w:r>
        <w:rPr>
          <w:rFonts w:hint="eastAsia"/>
          <w:b/>
          <w:sz w:val="28"/>
          <w:szCs w:val="28"/>
        </w:rPr>
        <w:t>房</w:t>
      </w:r>
      <w:r>
        <w:rPr>
          <w:rFonts w:hint="eastAsia"/>
          <w:b/>
          <w:sz w:val="28"/>
          <w:szCs w:val="28"/>
        </w:rPr>
        <w:t xml:space="preserve"> </w:t>
      </w:r>
      <w:r>
        <w:rPr>
          <w:rFonts w:hint="eastAsia"/>
          <w:b/>
          <w:sz w:val="28"/>
          <w:szCs w:val="28"/>
        </w:rPr>
        <w:t>和</w:t>
      </w:r>
      <w:r>
        <w:rPr>
          <w:rFonts w:hint="eastAsia"/>
          <w:b/>
          <w:sz w:val="28"/>
          <w:szCs w:val="28"/>
        </w:rPr>
        <w:t xml:space="preserve"> </w:t>
      </w:r>
      <w:r>
        <w:rPr>
          <w:rFonts w:hint="eastAsia"/>
          <w:b/>
          <w:sz w:val="28"/>
          <w:szCs w:val="28"/>
        </w:rPr>
        <w:t>城</w:t>
      </w:r>
      <w:r>
        <w:rPr>
          <w:rFonts w:hint="eastAsia"/>
          <w:b/>
          <w:sz w:val="28"/>
          <w:szCs w:val="28"/>
        </w:rPr>
        <w:t xml:space="preserve"> </w:t>
      </w:r>
      <w:r>
        <w:rPr>
          <w:rFonts w:hint="eastAsia"/>
          <w:b/>
          <w:sz w:val="28"/>
          <w:szCs w:val="28"/>
        </w:rPr>
        <w:t>乡</w:t>
      </w:r>
      <w:r>
        <w:rPr>
          <w:rFonts w:hint="eastAsia"/>
          <w:b/>
          <w:sz w:val="28"/>
          <w:szCs w:val="28"/>
        </w:rPr>
        <w:t xml:space="preserve"> </w:t>
      </w:r>
      <w:r>
        <w:rPr>
          <w:rFonts w:hint="eastAsia"/>
          <w:b/>
          <w:sz w:val="28"/>
          <w:szCs w:val="28"/>
        </w:rPr>
        <w:t>建</w:t>
      </w:r>
      <w:r>
        <w:rPr>
          <w:rFonts w:hint="eastAsia"/>
          <w:b/>
          <w:sz w:val="28"/>
          <w:szCs w:val="28"/>
        </w:rPr>
        <w:t xml:space="preserve"> </w:t>
      </w:r>
      <w:r>
        <w:rPr>
          <w:rFonts w:hint="eastAsia"/>
          <w:b/>
          <w:sz w:val="28"/>
          <w:szCs w:val="28"/>
        </w:rPr>
        <w:t>设</w:t>
      </w:r>
      <w:r>
        <w:rPr>
          <w:rFonts w:hint="eastAsia"/>
          <w:b/>
          <w:sz w:val="28"/>
          <w:szCs w:val="28"/>
        </w:rPr>
        <w:t xml:space="preserve"> </w:t>
      </w:r>
      <w:r>
        <w:rPr>
          <w:rFonts w:hint="eastAsia"/>
          <w:b/>
          <w:sz w:val="28"/>
          <w:szCs w:val="28"/>
        </w:rPr>
        <w:t>部</w:t>
      </w:r>
    </w:p>
    <w:p w:rsidR="005311F9" w:rsidRDefault="0054126C">
      <w:pPr>
        <w:jc w:val="center"/>
        <w:rPr>
          <w:b/>
          <w:bCs/>
          <w:sz w:val="32"/>
        </w:rPr>
      </w:pPr>
      <w:r>
        <w:rPr>
          <w:rFonts w:hint="eastAsia"/>
          <w:b/>
          <w:bCs/>
          <w:sz w:val="32"/>
        </w:rPr>
        <w:t>制定</w:t>
      </w:r>
    </w:p>
    <w:p w:rsidR="005311F9" w:rsidRDefault="0054126C">
      <w:pPr>
        <w:spacing w:line="360" w:lineRule="auto"/>
        <w:jc w:val="center"/>
        <w:rPr>
          <w:b/>
          <w:sz w:val="28"/>
          <w:szCs w:val="28"/>
        </w:rPr>
      </w:pPr>
      <w:r>
        <w:rPr>
          <w:rFonts w:hint="eastAsia"/>
          <w:b/>
          <w:sz w:val="28"/>
          <w:szCs w:val="28"/>
        </w:rPr>
        <w:t>国家工商行政管理总局</w:t>
      </w:r>
    </w:p>
    <w:p w:rsidR="005311F9" w:rsidRDefault="0054126C">
      <w:pPr>
        <w:spacing w:line="440" w:lineRule="exact"/>
        <w:rPr>
          <w:bCs/>
          <w:sz w:val="24"/>
        </w:rPr>
      </w:pPr>
      <w:r>
        <w:rPr>
          <w:b/>
          <w:sz w:val="28"/>
          <w:szCs w:val="28"/>
        </w:rPr>
        <w:br w:type="page"/>
      </w:r>
    </w:p>
    <w:p w:rsidR="005311F9" w:rsidRDefault="0054126C">
      <w:pPr>
        <w:adjustRightInd w:val="0"/>
        <w:snapToGrid w:val="0"/>
        <w:spacing w:before="260" w:after="260" w:line="440" w:lineRule="exact"/>
        <w:jc w:val="center"/>
        <w:outlineLvl w:val="2"/>
        <w:rPr>
          <w:bCs/>
          <w:sz w:val="32"/>
          <w:szCs w:val="44"/>
        </w:rPr>
      </w:pPr>
      <w:bookmarkStart w:id="33" w:name="_Toc498006744"/>
      <w:r>
        <w:rPr>
          <w:b/>
          <w:bCs/>
          <w:sz w:val="32"/>
          <w:szCs w:val="44"/>
        </w:rPr>
        <w:lastRenderedPageBreak/>
        <w:t>第一部分</w:t>
      </w:r>
      <w:r>
        <w:rPr>
          <w:b/>
          <w:bCs/>
          <w:sz w:val="32"/>
          <w:szCs w:val="44"/>
        </w:rPr>
        <w:t xml:space="preserve"> </w:t>
      </w:r>
      <w:r>
        <w:rPr>
          <w:b/>
          <w:bCs/>
          <w:sz w:val="32"/>
          <w:szCs w:val="44"/>
        </w:rPr>
        <w:t>合同协议书</w:t>
      </w:r>
      <w:bookmarkEnd w:id="33"/>
    </w:p>
    <w:p w:rsidR="005311F9" w:rsidRDefault="0054126C">
      <w:pPr>
        <w:spacing w:line="360" w:lineRule="auto"/>
        <w:ind w:firstLineChars="200" w:firstLine="480"/>
        <w:rPr>
          <w:rFonts w:ascii="宋体"/>
          <w:color w:val="000000"/>
          <w:sz w:val="24"/>
        </w:rPr>
      </w:pPr>
      <w:bookmarkStart w:id="34" w:name="_Toc498006745"/>
      <w:r>
        <w:rPr>
          <w:rFonts w:ascii="宋体" w:hint="eastAsia"/>
          <w:color w:val="000000"/>
          <w:sz w:val="24"/>
        </w:rPr>
        <w:t>发包人（全称）：</w:t>
      </w:r>
    </w:p>
    <w:p w:rsidR="005311F9" w:rsidRDefault="0054126C">
      <w:pPr>
        <w:spacing w:line="360" w:lineRule="auto"/>
        <w:ind w:firstLineChars="200" w:firstLine="480"/>
        <w:rPr>
          <w:rFonts w:ascii="宋体"/>
          <w:color w:val="000000"/>
          <w:sz w:val="24"/>
          <w:u w:val="single"/>
        </w:rPr>
      </w:pPr>
      <w:r>
        <w:rPr>
          <w:rFonts w:ascii="宋体" w:hint="eastAsia"/>
          <w:color w:val="000000"/>
          <w:sz w:val="24"/>
        </w:rPr>
        <w:t>承包人（全称）：</w:t>
      </w:r>
      <w:r>
        <w:rPr>
          <w:rFonts w:ascii="宋体" w:cs="宋体" w:hint="eastAsia"/>
          <w:color w:val="000000"/>
          <w:sz w:val="24"/>
          <w:u w:val="single"/>
        </w:rPr>
        <w:t></w:t>
      </w:r>
    </w:p>
    <w:p w:rsidR="005311F9" w:rsidRDefault="0054126C">
      <w:pPr>
        <w:spacing w:line="360" w:lineRule="auto"/>
        <w:ind w:firstLineChars="200" w:firstLine="480"/>
        <w:rPr>
          <w:rFonts w:ascii="宋体"/>
          <w:color w:val="000000"/>
          <w:sz w:val="24"/>
          <w:u w:val="single"/>
        </w:rPr>
      </w:pPr>
      <w:r>
        <w:rPr>
          <w:rFonts w:ascii="宋体" w:hint="eastAsia"/>
          <w:color w:val="000000"/>
          <w:sz w:val="24"/>
        </w:rPr>
        <w:t>根据《中华人民共和国民法典》、《中华人民共和国建筑法》及有关法律规定，遵循平等、自愿、公平和诚实信用的原则，双方就施工及有关事项协商一致，共同达成如下协议：</w:t>
      </w:r>
    </w:p>
    <w:p w:rsidR="005311F9" w:rsidRDefault="0054126C">
      <w:pPr>
        <w:spacing w:line="360" w:lineRule="auto"/>
        <w:ind w:firstLineChars="200" w:firstLine="482"/>
        <w:rPr>
          <w:rFonts w:ascii="宋体"/>
          <w:b/>
          <w:color w:val="000000"/>
          <w:sz w:val="24"/>
        </w:rPr>
      </w:pPr>
      <w:r>
        <w:rPr>
          <w:rFonts w:ascii="宋体" w:hint="eastAsia"/>
          <w:b/>
          <w:color w:val="000000"/>
          <w:sz w:val="24"/>
        </w:rPr>
        <w:t>一、工程概况</w:t>
      </w:r>
    </w:p>
    <w:p w:rsidR="005311F9" w:rsidRDefault="0054126C">
      <w:pPr>
        <w:spacing w:line="360" w:lineRule="auto"/>
        <w:ind w:firstLineChars="200" w:firstLine="480"/>
        <w:rPr>
          <w:rFonts w:ascii="宋体"/>
          <w:color w:val="000000"/>
          <w:sz w:val="24"/>
        </w:rPr>
      </w:pPr>
      <w:r>
        <w:rPr>
          <w:rFonts w:ascii="宋体" w:hint="eastAsia"/>
          <w:color w:val="000000"/>
          <w:sz w:val="24"/>
        </w:rPr>
        <w:t>1.工程名称：</w:t>
      </w:r>
    </w:p>
    <w:p w:rsidR="005311F9" w:rsidRDefault="0054126C">
      <w:pPr>
        <w:spacing w:line="360" w:lineRule="auto"/>
        <w:ind w:firstLineChars="200" w:firstLine="480"/>
        <w:rPr>
          <w:rFonts w:ascii="宋体"/>
          <w:color w:val="000000"/>
          <w:sz w:val="24"/>
        </w:rPr>
      </w:pPr>
      <w:r>
        <w:rPr>
          <w:rFonts w:ascii="宋体" w:hint="eastAsia"/>
          <w:color w:val="000000"/>
          <w:sz w:val="24"/>
        </w:rPr>
        <w:t>2.工程地点：</w:t>
      </w:r>
      <w:r>
        <w:rPr>
          <w:rFonts w:ascii="宋体" w:cs="宋体" w:hint="eastAsia"/>
          <w:color w:val="000000"/>
          <w:sz w:val="24"/>
          <w:u w:val="single"/>
        </w:rPr>
        <w:t></w:t>
      </w:r>
    </w:p>
    <w:p w:rsidR="005311F9" w:rsidRDefault="0054126C">
      <w:pPr>
        <w:spacing w:line="360" w:lineRule="auto"/>
        <w:ind w:firstLineChars="200" w:firstLine="480"/>
        <w:rPr>
          <w:rFonts w:ascii="宋体"/>
          <w:color w:val="000000"/>
          <w:sz w:val="24"/>
          <w:u w:val="single"/>
        </w:rPr>
      </w:pPr>
      <w:r>
        <w:rPr>
          <w:rFonts w:ascii="宋体" w:hint="eastAsia"/>
          <w:color w:val="000000"/>
          <w:sz w:val="24"/>
        </w:rPr>
        <w:t>3.工程立项批准文号：</w:t>
      </w:r>
      <w:r>
        <w:rPr>
          <w:rFonts w:ascii="宋体" w:cs="宋体" w:hint="eastAsia"/>
          <w:color w:val="000000"/>
          <w:sz w:val="24"/>
          <w:u w:val="single"/>
        </w:rPr>
        <w:t></w:t>
      </w:r>
    </w:p>
    <w:p w:rsidR="005311F9" w:rsidRDefault="0054126C">
      <w:pPr>
        <w:spacing w:line="360" w:lineRule="auto"/>
        <w:ind w:firstLineChars="200" w:firstLine="480"/>
        <w:rPr>
          <w:rFonts w:ascii="宋体"/>
          <w:color w:val="000000"/>
          <w:sz w:val="24"/>
        </w:rPr>
      </w:pPr>
      <w:r>
        <w:rPr>
          <w:rFonts w:ascii="宋体" w:hint="eastAsia"/>
          <w:color w:val="000000"/>
          <w:sz w:val="24"/>
        </w:rPr>
        <w:t>4.资金来源：</w:t>
      </w:r>
      <w:r>
        <w:rPr>
          <w:rFonts w:ascii="宋体" w:cs="宋体" w:hint="eastAsia"/>
          <w:color w:val="000000"/>
          <w:sz w:val="24"/>
          <w:u w:val="single"/>
        </w:rPr>
        <w:t>区</w:t>
      </w:r>
      <w:r>
        <w:rPr>
          <w:rFonts w:ascii="宋体" w:cs="宋体" w:hint="eastAsia"/>
          <w:bCs/>
          <w:color w:val="000000"/>
          <w:kern w:val="0"/>
          <w:sz w:val="24"/>
          <w:u w:val="single"/>
          <w:lang w:val="zh-CN"/>
        </w:rPr>
        <w:t>财政拨付</w:t>
      </w:r>
      <w:r>
        <w:rPr>
          <w:rFonts w:ascii="宋体" w:cs="宋体" w:hint="eastAsia"/>
          <w:color w:val="000000"/>
          <w:sz w:val="24"/>
          <w:u w:val="single"/>
        </w:rPr>
        <w:t></w:t>
      </w:r>
    </w:p>
    <w:p w:rsidR="005311F9" w:rsidRDefault="0054126C">
      <w:pPr>
        <w:spacing w:line="360" w:lineRule="auto"/>
        <w:ind w:firstLineChars="200" w:firstLine="480"/>
        <w:rPr>
          <w:rFonts w:ascii="宋体"/>
          <w:color w:val="000000"/>
          <w:sz w:val="24"/>
          <w:u w:val="single"/>
        </w:rPr>
      </w:pPr>
      <w:r>
        <w:rPr>
          <w:rFonts w:ascii="宋体" w:hint="eastAsia"/>
          <w:color w:val="000000"/>
          <w:sz w:val="24"/>
        </w:rPr>
        <w:t>5.工程内容：</w:t>
      </w:r>
      <w:r>
        <w:rPr>
          <w:rFonts w:ascii="宋体" w:cs="宋体" w:hint="eastAsia"/>
          <w:color w:val="000000"/>
          <w:sz w:val="24"/>
          <w:u w:val="single"/>
        </w:rPr>
        <w:t></w:t>
      </w:r>
    </w:p>
    <w:p w:rsidR="005311F9" w:rsidRDefault="0054126C">
      <w:pPr>
        <w:spacing w:line="360" w:lineRule="auto"/>
        <w:ind w:firstLineChars="200" w:firstLine="480"/>
        <w:rPr>
          <w:rFonts w:ascii="宋体"/>
          <w:color w:val="000000"/>
          <w:sz w:val="24"/>
          <w:u w:val="single"/>
        </w:rPr>
      </w:pPr>
      <w:r>
        <w:rPr>
          <w:rFonts w:ascii="宋体" w:cs="宋体" w:hint="eastAsia"/>
          <w:color w:val="000000"/>
          <w:kern w:val="0"/>
          <w:sz w:val="24"/>
          <w:lang w:val="zh-CN"/>
        </w:rPr>
        <w:t>群体工程应附《承包人承揽工程项目一览表》（附件</w:t>
      </w:r>
      <w:r>
        <w:rPr>
          <w:rFonts w:ascii="宋体" w:cs="宋体"/>
          <w:color w:val="000000"/>
          <w:kern w:val="0"/>
          <w:sz w:val="24"/>
          <w:lang w:val="zh-CN"/>
        </w:rPr>
        <w:t>1</w:t>
      </w:r>
      <w:r>
        <w:rPr>
          <w:rFonts w:ascii="宋体" w:cs="宋体" w:hint="eastAsia"/>
          <w:color w:val="000000"/>
          <w:kern w:val="0"/>
          <w:sz w:val="24"/>
          <w:lang w:val="zh-CN"/>
        </w:rPr>
        <w:t>）</w:t>
      </w:r>
    </w:p>
    <w:p w:rsidR="005311F9" w:rsidRDefault="0054126C">
      <w:pPr>
        <w:spacing w:line="360" w:lineRule="auto"/>
        <w:ind w:firstLineChars="200" w:firstLine="480"/>
        <w:rPr>
          <w:rFonts w:ascii="宋体"/>
          <w:color w:val="000000"/>
          <w:sz w:val="24"/>
          <w:u w:val="single"/>
        </w:rPr>
      </w:pPr>
      <w:r>
        <w:rPr>
          <w:rFonts w:ascii="宋体" w:hint="eastAsia"/>
          <w:color w:val="000000"/>
          <w:sz w:val="24"/>
        </w:rPr>
        <w:t>6.工程承包范围：</w:t>
      </w:r>
      <w:r>
        <w:rPr>
          <w:rFonts w:ascii="宋体" w:hint="eastAsia"/>
          <w:bCs/>
          <w:color w:val="000000"/>
          <w:sz w:val="24"/>
          <w:u w:val="single"/>
        </w:rPr>
        <w:t>同工程内容</w:t>
      </w:r>
      <w:r>
        <w:rPr>
          <w:rFonts w:ascii="宋体" w:hint="eastAsia"/>
          <w:color w:val="000000"/>
          <w:sz w:val="24"/>
          <w:u w:val="single"/>
        </w:rPr>
        <w:t>。</w:t>
      </w:r>
    </w:p>
    <w:p w:rsidR="005311F9" w:rsidRDefault="0054126C">
      <w:pPr>
        <w:spacing w:line="360" w:lineRule="auto"/>
        <w:ind w:firstLineChars="200" w:firstLine="482"/>
        <w:rPr>
          <w:rFonts w:ascii="宋体"/>
          <w:b/>
          <w:color w:val="000000"/>
          <w:sz w:val="24"/>
        </w:rPr>
      </w:pPr>
      <w:r>
        <w:rPr>
          <w:rFonts w:ascii="宋体" w:hint="eastAsia"/>
          <w:b/>
          <w:color w:val="000000"/>
          <w:sz w:val="24"/>
        </w:rPr>
        <w:t>二、合同工期</w:t>
      </w:r>
    </w:p>
    <w:p w:rsidR="005311F9" w:rsidRDefault="0054126C">
      <w:pPr>
        <w:spacing w:line="360" w:lineRule="auto"/>
        <w:ind w:firstLineChars="200" w:firstLine="480"/>
        <w:rPr>
          <w:rFonts w:ascii="宋体"/>
          <w:color w:val="000000"/>
          <w:sz w:val="24"/>
        </w:rPr>
      </w:pPr>
      <w:r>
        <w:rPr>
          <w:rFonts w:ascii="宋体" w:hint="eastAsia"/>
          <w:color w:val="000000"/>
          <w:sz w:val="24"/>
        </w:rPr>
        <w:t>计划开工日期：</w:t>
      </w:r>
      <w:r>
        <w:rPr>
          <w:rFonts w:ascii="宋体" w:cs="宋体" w:hint="eastAsia"/>
          <w:color w:val="000000"/>
          <w:sz w:val="24"/>
          <w:u w:val="single"/>
        </w:rPr>
        <w:t></w:t>
      </w:r>
      <w:r>
        <w:rPr>
          <w:rFonts w:ascii="宋体" w:hint="eastAsia"/>
          <w:color w:val="000000"/>
          <w:sz w:val="24"/>
        </w:rPr>
        <w:t>年</w:t>
      </w:r>
      <w:r>
        <w:rPr>
          <w:rFonts w:ascii="宋体" w:cs="宋体" w:hint="eastAsia"/>
          <w:color w:val="000000"/>
          <w:sz w:val="24"/>
          <w:u w:val="single"/>
        </w:rPr>
        <w:t></w:t>
      </w:r>
      <w:r>
        <w:rPr>
          <w:rFonts w:ascii="宋体" w:hint="eastAsia"/>
          <w:color w:val="000000"/>
          <w:sz w:val="24"/>
        </w:rPr>
        <w:t>月</w:t>
      </w:r>
      <w:r>
        <w:rPr>
          <w:rFonts w:ascii="宋体" w:cs="宋体" w:hint="eastAsia"/>
          <w:color w:val="000000"/>
          <w:sz w:val="24"/>
          <w:u w:val="single"/>
        </w:rPr>
        <w:t></w:t>
      </w:r>
      <w:r>
        <w:rPr>
          <w:rFonts w:ascii="宋体" w:hint="eastAsia"/>
          <w:color w:val="000000"/>
          <w:sz w:val="24"/>
        </w:rPr>
        <w:t>日。</w:t>
      </w:r>
    </w:p>
    <w:p w:rsidR="005311F9" w:rsidRDefault="0054126C">
      <w:pPr>
        <w:spacing w:line="360" w:lineRule="auto"/>
        <w:ind w:firstLineChars="200" w:firstLine="480"/>
        <w:rPr>
          <w:rFonts w:ascii="宋体"/>
          <w:color w:val="000000"/>
          <w:sz w:val="24"/>
        </w:rPr>
      </w:pPr>
      <w:r>
        <w:rPr>
          <w:rFonts w:ascii="宋体" w:hint="eastAsia"/>
          <w:color w:val="000000"/>
          <w:sz w:val="24"/>
        </w:rPr>
        <w:t>计划竣工日期：</w:t>
      </w:r>
      <w:r>
        <w:rPr>
          <w:rFonts w:ascii="宋体" w:cs="宋体" w:hint="eastAsia"/>
          <w:color w:val="000000"/>
          <w:sz w:val="24"/>
          <w:u w:val="single"/>
        </w:rPr>
        <w:t></w:t>
      </w:r>
      <w:r>
        <w:rPr>
          <w:rFonts w:ascii="宋体" w:hint="eastAsia"/>
          <w:color w:val="000000"/>
          <w:sz w:val="24"/>
        </w:rPr>
        <w:t>年</w:t>
      </w:r>
      <w:r>
        <w:rPr>
          <w:rFonts w:ascii="宋体" w:cs="宋体" w:hint="eastAsia"/>
          <w:color w:val="000000"/>
          <w:sz w:val="24"/>
          <w:u w:val="single"/>
        </w:rPr>
        <w:t></w:t>
      </w:r>
      <w:r>
        <w:rPr>
          <w:rFonts w:ascii="宋体" w:hint="eastAsia"/>
          <w:color w:val="000000"/>
          <w:sz w:val="24"/>
        </w:rPr>
        <w:t>月</w:t>
      </w:r>
      <w:r>
        <w:rPr>
          <w:rFonts w:ascii="宋体" w:cs="宋体" w:hint="eastAsia"/>
          <w:color w:val="000000"/>
          <w:sz w:val="24"/>
          <w:u w:val="single"/>
        </w:rPr>
        <w:t></w:t>
      </w:r>
      <w:r>
        <w:rPr>
          <w:rFonts w:ascii="宋体" w:hint="eastAsia"/>
          <w:color w:val="000000"/>
          <w:sz w:val="24"/>
        </w:rPr>
        <w:t>日。</w:t>
      </w:r>
    </w:p>
    <w:p w:rsidR="005311F9" w:rsidRDefault="0054126C">
      <w:pPr>
        <w:spacing w:line="360" w:lineRule="auto"/>
        <w:ind w:firstLineChars="200" w:firstLine="480"/>
        <w:rPr>
          <w:rFonts w:ascii="宋体"/>
          <w:color w:val="000000"/>
          <w:sz w:val="24"/>
        </w:rPr>
      </w:pPr>
      <w:r>
        <w:rPr>
          <w:rFonts w:ascii="宋体" w:hint="eastAsia"/>
          <w:color w:val="000000"/>
          <w:sz w:val="24"/>
        </w:rPr>
        <w:t>工期总日历天数：</w:t>
      </w:r>
      <w:r>
        <w:rPr>
          <w:rFonts w:ascii="宋体" w:cs="宋体" w:hint="eastAsia"/>
          <w:color w:val="000000"/>
          <w:sz w:val="24"/>
          <w:u w:val="single"/>
        </w:rPr>
        <w:t></w:t>
      </w:r>
      <w:r>
        <w:rPr>
          <w:rFonts w:ascii="宋体" w:hint="eastAsia"/>
          <w:color w:val="000000"/>
          <w:sz w:val="24"/>
        </w:rPr>
        <w:t>天。工期总日历天数与根据前述计划开竣工日期计算的工期天数不一致的，以工期总日历天数为准。</w:t>
      </w:r>
    </w:p>
    <w:p w:rsidR="005311F9" w:rsidRDefault="0054126C">
      <w:pPr>
        <w:spacing w:line="360" w:lineRule="auto"/>
        <w:ind w:firstLineChars="200" w:firstLine="482"/>
        <w:rPr>
          <w:rFonts w:ascii="宋体"/>
          <w:b/>
          <w:color w:val="000000"/>
          <w:sz w:val="24"/>
        </w:rPr>
      </w:pPr>
      <w:r>
        <w:rPr>
          <w:rFonts w:ascii="宋体" w:hint="eastAsia"/>
          <w:b/>
          <w:color w:val="000000"/>
          <w:sz w:val="24"/>
        </w:rPr>
        <w:t>三、质量标准</w:t>
      </w:r>
    </w:p>
    <w:p w:rsidR="005311F9" w:rsidRDefault="0054126C">
      <w:pPr>
        <w:spacing w:line="360" w:lineRule="auto"/>
        <w:ind w:firstLineChars="200" w:firstLine="480"/>
        <w:rPr>
          <w:rFonts w:ascii="宋体"/>
          <w:color w:val="000000"/>
          <w:sz w:val="24"/>
        </w:rPr>
      </w:pPr>
      <w:r>
        <w:rPr>
          <w:rFonts w:ascii="宋体" w:hint="eastAsia"/>
          <w:color w:val="000000"/>
          <w:sz w:val="24"/>
        </w:rPr>
        <w:t>工程质量符合</w:t>
      </w:r>
      <w:r>
        <w:rPr>
          <w:rFonts w:ascii="宋体" w:cs="宋体" w:hint="eastAsia"/>
          <w:color w:val="000000"/>
          <w:sz w:val="24"/>
          <w:u w:val="single"/>
        </w:rPr>
        <w:t></w:t>
      </w:r>
      <w:r>
        <w:rPr>
          <w:rFonts w:ascii="宋体" w:cs="宋体" w:hint="eastAsia"/>
          <w:b/>
          <w:color w:val="000000"/>
          <w:kern w:val="0"/>
          <w:sz w:val="24"/>
          <w:u w:val="single"/>
          <w:lang w:val="zh-CN"/>
        </w:rPr>
        <w:t>合格</w:t>
      </w:r>
      <w:r>
        <w:rPr>
          <w:rFonts w:ascii="宋体" w:cs="宋体" w:hint="eastAsia"/>
          <w:color w:val="000000"/>
          <w:sz w:val="24"/>
          <w:u w:val="single"/>
        </w:rPr>
        <w:t></w:t>
      </w:r>
      <w:r>
        <w:rPr>
          <w:rFonts w:ascii="宋体" w:hint="eastAsia"/>
          <w:color w:val="000000"/>
          <w:sz w:val="24"/>
        </w:rPr>
        <w:t>标准。</w:t>
      </w:r>
    </w:p>
    <w:p w:rsidR="005311F9" w:rsidRDefault="0054126C">
      <w:pPr>
        <w:spacing w:line="360" w:lineRule="auto"/>
        <w:ind w:firstLineChars="200" w:firstLine="482"/>
        <w:rPr>
          <w:rFonts w:ascii="宋体"/>
          <w:b/>
          <w:color w:val="000000"/>
          <w:sz w:val="24"/>
        </w:rPr>
      </w:pPr>
      <w:r>
        <w:rPr>
          <w:rFonts w:ascii="宋体" w:hint="eastAsia"/>
          <w:b/>
          <w:color w:val="000000"/>
          <w:sz w:val="24"/>
        </w:rPr>
        <w:t>四、签约合同价与合同价格形式</w:t>
      </w:r>
      <w:r>
        <w:rPr>
          <w:rFonts w:ascii="宋体" w:hint="eastAsia"/>
          <w:b/>
          <w:color w:val="000000"/>
          <w:sz w:val="24"/>
        </w:rPr>
        <w:tab/>
      </w:r>
    </w:p>
    <w:p w:rsidR="005311F9" w:rsidRDefault="0054126C">
      <w:pPr>
        <w:spacing w:line="360" w:lineRule="auto"/>
        <w:ind w:firstLineChars="200" w:firstLine="480"/>
        <w:rPr>
          <w:rFonts w:ascii="宋体"/>
          <w:color w:val="000000"/>
          <w:sz w:val="24"/>
        </w:rPr>
      </w:pPr>
      <w:r>
        <w:rPr>
          <w:rFonts w:ascii="宋体" w:hint="eastAsia"/>
          <w:color w:val="000000"/>
          <w:sz w:val="24"/>
        </w:rPr>
        <w:t>1.签约合同价为：</w:t>
      </w:r>
    </w:p>
    <w:p w:rsidR="005311F9" w:rsidRDefault="0054126C">
      <w:pPr>
        <w:spacing w:line="360" w:lineRule="auto"/>
        <w:ind w:firstLineChars="200" w:firstLine="480"/>
        <w:rPr>
          <w:rFonts w:ascii="宋体"/>
          <w:color w:val="000000"/>
          <w:sz w:val="24"/>
        </w:rPr>
      </w:pPr>
      <w:r>
        <w:rPr>
          <w:rFonts w:ascii="宋体" w:hint="eastAsia"/>
          <w:color w:val="000000"/>
          <w:sz w:val="24"/>
        </w:rPr>
        <w:t>人民币（大写） （</w:t>
      </w:r>
      <w:r>
        <w:rPr>
          <w:rFonts w:ascii="宋体" w:hint="eastAsia"/>
          <w:color w:val="000000"/>
          <w:sz w:val="24"/>
        </w:rPr>
        <w:t>¥</w:t>
      </w:r>
      <w:r>
        <w:rPr>
          <w:rFonts w:ascii="宋体" w:hint="eastAsia"/>
          <w:color w:val="000000"/>
          <w:sz w:val="24"/>
        </w:rPr>
        <w:t xml:space="preserve"> 元）；</w:t>
      </w:r>
    </w:p>
    <w:p w:rsidR="005311F9" w:rsidRDefault="0054126C">
      <w:pPr>
        <w:spacing w:line="360" w:lineRule="auto"/>
        <w:ind w:firstLineChars="200" w:firstLine="480"/>
        <w:rPr>
          <w:rFonts w:ascii="宋体"/>
          <w:color w:val="000000"/>
          <w:sz w:val="24"/>
        </w:rPr>
      </w:pPr>
      <w:r>
        <w:rPr>
          <w:rFonts w:ascii="宋体" w:hint="eastAsia"/>
          <w:color w:val="000000"/>
          <w:sz w:val="24"/>
        </w:rPr>
        <w:t>其中：</w:t>
      </w:r>
    </w:p>
    <w:p w:rsidR="005311F9" w:rsidRDefault="0054126C">
      <w:pPr>
        <w:spacing w:line="360" w:lineRule="auto"/>
        <w:ind w:firstLineChars="200" w:firstLine="480"/>
        <w:rPr>
          <w:rFonts w:ascii="宋体"/>
          <w:color w:val="000000"/>
          <w:sz w:val="24"/>
          <w:u w:val="single"/>
        </w:rPr>
      </w:pPr>
      <w:r>
        <w:rPr>
          <w:rFonts w:ascii="宋体" w:hint="eastAsia"/>
          <w:color w:val="000000"/>
          <w:sz w:val="24"/>
        </w:rPr>
        <w:t>（1）安全文明施工费：</w:t>
      </w:r>
    </w:p>
    <w:p w:rsidR="005311F9" w:rsidRDefault="0054126C">
      <w:pPr>
        <w:spacing w:line="360" w:lineRule="auto"/>
        <w:ind w:firstLineChars="200" w:firstLine="480"/>
        <w:rPr>
          <w:rFonts w:ascii="宋体"/>
          <w:color w:val="000000"/>
          <w:sz w:val="24"/>
        </w:rPr>
      </w:pPr>
      <w:r>
        <w:rPr>
          <w:rFonts w:ascii="宋体" w:hint="eastAsia"/>
          <w:color w:val="000000"/>
          <w:sz w:val="24"/>
        </w:rPr>
        <w:t>人民币（大写）（</w:t>
      </w:r>
      <w:r>
        <w:rPr>
          <w:rFonts w:ascii="宋体" w:hint="eastAsia"/>
          <w:color w:val="000000"/>
          <w:sz w:val="24"/>
        </w:rPr>
        <w:t>¥</w:t>
      </w:r>
      <w:r>
        <w:rPr>
          <w:rFonts w:ascii="宋体" w:hint="eastAsia"/>
          <w:color w:val="000000"/>
          <w:sz w:val="24"/>
        </w:rPr>
        <w:t xml:space="preserve"> 元）；</w:t>
      </w:r>
    </w:p>
    <w:p w:rsidR="005311F9" w:rsidRDefault="0054126C">
      <w:pPr>
        <w:spacing w:line="360" w:lineRule="auto"/>
        <w:ind w:firstLineChars="200" w:firstLine="480"/>
        <w:rPr>
          <w:rFonts w:ascii="宋体"/>
          <w:color w:val="000000"/>
          <w:sz w:val="24"/>
        </w:rPr>
      </w:pPr>
      <w:r>
        <w:rPr>
          <w:rFonts w:ascii="宋体" w:hint="eastAsia"/>
          <w:color w:val="000000"/>
          <w:sz w:val="24"/>
        </w:rPr>
        <w:t>（2）材料和工程设备暂估价金额：</w:t>
      </w:r>
    </w:p>
    <w:p w:rsidR="005311F9" w:rsidRDefault="0054126C">
      <w:pPr>
        <w:spacing w:line="360" w:lineRule="auto"/>
        <w:ind w:firstLineChars="200" w:firstLine="480"/>
        <w:rPr>
          <w:rFonts w:ascii="宋体"/>
          <w:color w:val="000000"/>
          <w:sz w:val="24"/>
        </w:rPr>
      </w:pPr>
      <w:r>
        <w:rPr>
          <w:rFonts w:ascii="宋体" w:hint="eastAsia"/>
          <w:color w:val="000000"/>
          <w:sz w:val="24"/>
        </w:rPr>
        <w:t>人民币（大写）（</w:t>
      </w:r>
      <w:r>
        <w:rPr>
          <w:rFonts w:ascii="宋体" w:hint="eastAsia"/>
          <w:color w:val="000000"/>
          <w:sz w:val="24"/>
        </w:rPr>
        <w:t>¥</w:t>
      </w:r>
      <w:r>
        <w:rPr>
          <w:rFonts w:ascii="宋体" w:hint="eastAsia"/>
          <w:color w:val="000000"/>
          <w:sz w:val="24"/>
        </w:rPr>
        <w:t xml:space="preserve"> 元）；</w:t>
      </w:r>
    </w:p>
    <w:p w:rsidR="005311F9" w:rsidRDefault="0054126C">
      <w:pPr>
        <w:spacing w:line="360" w:lineRule="auto"/>
        <w:ind w:firstLineChars="200" w:firstLine="480"/>
        <w:rPr>
          <w:rFonts w:ascii="宋体"/>
          <w:color w:val="000000"/>
          <w:sz w:val="24"/>
        </w:rPr>
      </w:pPr>
      <w:r>
        <w:rPr>
          <w:rFonts w:ascii="宋体" w:hint="eastAsia"/>
          <w:color w:val="000000"/>
          <w:sz w:val="24"/>
        </w:rPr>
        <w:t>（3）专业工程暂估价金额：</w:t>
      </w:r>
    </w:p>
    <w:p w:rsidR="005311F9" w:rsidRDefault="0054126C">
      <w:pPr>
        <w:spacing w:line="360" w:lineRule="auto"/>
        <w:ind w:firstLineChars="200" w:firstLine="480"/>
        <w:rPr>
          <w:rFonts w:ascii="宋体"/>
          <w:color w:val="000000"/>
          <w:sz w:val="24"/>
        </w:rPr>
      </w:pPr>
      <w:r>
        <w:rPr>
          <w:rFonts w:ascii="宋体" w:hint="eastAsia"/>
          <w:color w:val="000000"/>
          <w:sz w:val="24"/>
        </w:rPr>
        <w:t>人民币（大写）（</w:t>
      </w:r>
      <w:r>
        <w:rPr>
          <w:rFonts w:ascii="宋体" w:hint="eastAsia"/>
          <w:color w:val="000000"/>
          <w:sz w:val="24"/>
        </w:rPr>
        <w:t>¥</w:t>
      </w:r>
      <w:r>
        <w:rPr>
          <w:rFonts w:ascii="宋体" w:hint="eastAsia"/>
          <w:color w:val="000000"/>
          <w:sz w:val="24"/>
        </w:rPr>
        <w:t>元）；</w:t>
      </w:r>
    </w:p>
    <w:p w:rsidR="005311F9" w:rsidRDefault="0054126C">
      <w:pPr>
        <w:spacing w:line="360" w:lineRule="auto"/>
        <w:ind w:firstLineChars="200" w:firstLine="480"/>
        <w:rPr>
          <w:rFonts w:ascii="宋体"/>
          <w:color w:val="000000"/>
          <w:sz w:val="24"/>
        </w:rPr>
      </w:pPr>
      <w:r>
        <w:rPr>
          <w:rFonts w:ascii="宋体" w:hint="eastAsia"/>
          <w:color w:val="000000"/>
          <w:sz w:val="24"/>
        </w:rPr>
        <w:lastRenderedPageBreak/>
        <w:t>（4）暂列金额：</w:t>
      </w:r>
    </w:p>
    <w:p w:rsidR="005311F9" w:rsidRDefault="0054126C">
      <w:pPr>
        <w:spacing w:line="360" w:lineRule="auto"/>
        <w:ind w:firstLineChars="200" w:firstLine="480"/>
        <w:rPr>
          <w:rFonts w:ascii="宋体"/>
          <w:color w:val="000000"/>
          <w:sz w:val="24"/>
        </w:rPr>
      </w:pPr>
      <w:r>
        <w:rPr>
          <w:rFonts w:ascii="宋体" w:hint="eastAsia"/>
          <w:color w:val="000000"/>
          <w:sz w:val="24"/>
        </w:rPr>
        <w:t>人民币（大写）（</w:t>
      </w:r>
      <w:r>
        <w:rPr>
          <w:rFonts w:ascii="宋体" w:hint="eastAsia"/>
          <w:color w:val="000000"/>
          <w:sz w:val="24"/>
        </w:rPr>
        <w:t>¥</w:t>
      </w:r>
      <w:r>
        <w:rPr>
          <w:rFonts w:ascii="宋体" w:hint="eastAsia"/>
          <w:color w:val="000000"/>
          <w:sz w:val="24"/>
        </w:rPr>
        <w:t>元）。</w:t>
      </w:r>
    </w:p>
    <w:p w:rsidR="005311F9" w:rsidRDefault="0054126C">
      <w:pPr>
        <w:spacing w:line="360" w:lineRule="auto"/>
        <w:ind w:firstLineChars="200" w:firstLine="480"/>
        <w:rPr>
          <w:rFonts w:ascii="宋体"/>
          <w:color w:val="000000"/>
          <w:sz w:val="24"/>
        </w:rPr>
      </w:pPr>
      <w:r>
        <w:rPr>
          <w:rFonts w:ascii="宋体" w:hint="eastAsia"/>
          <w:color w:val="000000"/>
          <w:sz w:val="24"/>
        </w:rPr>
        <w:t>2.合同价格形式：</w:t>
      </w:r>
      <w:r>
        <w:rPr>
          <w:rFonts w:ascii="宋体" w:hint="eastAsia"/>
          <w:b/>
          <w:color w:val="000000"/>
          <w:sz w:val="24"/>
          <w:u w:val="single"/>
        </w:rPr>
        <w:t>固定单价合同</w:t>
      </w:r>
      <w:r>
        <w:rPr>
          <w:rFonts w:ascii="宋体" w:hint="eastAsia"/>
          <w:color w:val="000000"/>
          <w:sz w:val="24"/>
        </w:rPr>
        <w:t>。</w:t>
      </w:r>
    </w:p>
    <w:p w:rsidR="005311F9" w:rsidRDefault="0054126C">
      <w:pPr>
        <w:spacing w:line="360" w:lineRule="auto"/>
        <w:ind w:firstLineChars="200" w:firstLine="482"/>
        <w:rPr>
          <w:rFonts w:ascii="宋体"/>
          <w:b/>
          <w:color w:val="000000"/>
          <w:sz w:val="24"/>
        </w:rPr>
      </w:pPr>
      <w:r>
        <w:rPr>
          <w:rFonts w:ascii="宋体" w:hint="eastAsia"/>
          <w:b/>
          <w:color w:val="000000"/>
          <w:sz w:val="24"/>
        </w:rPr>
        <w:t>五、项目经理</w:t>
      </w:r>
    </w:p>
    <w:p w:rsidR="005311F9" w:rsidRDefault="0054126C">
      <w:pPr>
        <w:spacing w:line="360" w:lineRule="auto"/>
        <w:ind w:firstLineChars="200" w:firstLine="480"/>
        <w:rPr>
          <w:rFonts w:ascii="宋体"/>
          <w:color w:val="000000"/>
          <w:sz w:val="24"/>
        </w:rPr>
      </w:pPr>
      <w:r>
        <w:rPr>
          <w:rFonts w:ascii="宋体" w:hint="eastAsia"/>
          <w:color w:val="000000"/>
          <w:sz w:val="24"/>
        </w:rPr>
        <w:t>承包人项目经理：</w:t>
      </w:r>
      <w:r>
        <w:rPr>
          <w:rFonts w:ascii="宋体" w:cs="宋体" w:hint="eastAsia"/>
          <w:color w:val="000000"/>
          <w:sz w:val="24"/>
          <w:u w:val="single"/>
        </w:rPr>
        <w:t></w:t>
      </w:r>
      <w:r>
        <w:rPr>
          <w:rFonts w:ascii="宋体" w:hint="eastAsia"/>
          <w:color w:val="000000"/>
          <w:sz w:val="24"/>
        </w:rPr>
        <w:t>。</w:t>
      </w:r>
    </w:p>
    <w:p w:rsidR="005311F9" w:rsidRDefault="0054126C">
      <w:pPr>
        <w:spacing w:line="360" w:lineRule="auto"/>
        <w:ind w:firstLineChars="200" w:firstLine="482"/>
        <w:rPr>
          <w:rFonts w:ascii="宋体"/>
          <w:b/>
          <w:color w:val="000000"/>
          <w:sz w:val="24"/>
        </w:rPr>
      </w:pPr>
      <w:r>
        <w:rPr>
          <w:rFonts w:ascii="宋体" w:hint="eastAsia"/>
          <w:b/>
          <w:color w:val="000000"/>
          <w:sz w:val="24"/>
        </w:rPr>
        <w:t>六、合同文件构成</w:t>
      </w:r>
    </w:p>
    <w:p w:rsidR="005311F9" w:rsidRDefault="0054126C">
      <w:pPr>
        <w:spacing w:line="360" w:lineRule="auto"/>
        <w:ind w:firstLineChars="200" w:firstLine="480"/>
        <w:rPr>
          <w:rFonts w:ascii="宋体"/>
          <w:color w:val="000000"/>
          <w:sz w:val="24"/>
        </w:rPr>
      </w:pPr>
      <w:r>
        <w:rPr>
          <w:rFonts w:ascii="宋体" w:hint="eastAsia"/>
          <w:color w:val="000000"/>
          <w:sz w:val="24"/>
        </w:rPr>
        <w:t>本协议书与下列文件一起构成合同文件：</w:t>
      </w:r>
    </w:p>
    <w:p w:rsidR="005311F9" w:rsidRDefault="0054126C">
      <w:pPr>
        <w:autoSpaceDE w:val="0"/>
        <w:autoSpaceDN w:val="0"/>
        <w:adjustRightInd w:val="0"/>
        <w:spacing w:line="360" w:lineRule="auto"/>
        <w:ind w:firstLine="200"/>
        <w:rPr>
          <w:rFonts w:ascii="宋体" w:cs="宋体"/>
          <w:color w:val="000000"/>
          <w:kern w:val="0"/>
          <w:sz w:val="24"/>
          <w:lang w:val="zh-CN"/>
        </w:rPr>
      </w:pPr>
      <w:r>
        <w:rPr>
          <w:rFonts w:ascii="宋体" w:cs="宋体" w:hint="eastAsia"/>
          <w:color w:val="000000"/>
          <w:kern w:val="0"/>
          <w:sz w:val="24"/>
          <w:lang w:val="zh-CN"/>
        </w:rPr>
        <w:t>（</w:t>
      </w:r>
      <w:r>
        <w:rPr>
          <w:rFonts w:ascii="宋体" w:cs="宋体"/>
          <w:color w:val="000000"/>
          <w:kern w:val="0"/>
          <w:sz w:val="24"/>
          <w:lang w:val="zh-CN"/>
        </w:rPr>
        <w:t>1</w:t>
      </w:r>
      <w:r>
        <w:rPr>
          <w:rFonts w:ascii="宋体" w:cs="宋体" w:hint="eastAsia"/>
          <w:color w:val="000000"/>
          <w:kern w:val="0"/>
          <w:sz w:val="24"/>
          <w:lang w:val="zh-CN"/>
        </w:rPr>
        <w:t>）中标通知书；</w:t>
      </w:r>
    </w:p>
    <w:p w:rsidR="005311F9" w:rsidRDefault="0054126C">
      <w:pPr>
        <w:autoSpaceDE w:val="0"/>
        <w:autoSpaceDN w:val="0"/>
        <w:adjustRightInd w:val="0"/>
        <w:spacing w:line="360" w:lineRule="auto"/>
        <w:ind w:firstLine="200"/>
        <w:rPr>
          <w:rFonts w:ascii="宋体" w:cs="宋体"/>
          <w:color w:val="000000"/>
          <w:kern w:val="0"/>
          <w:sz w:val="24"/>
          <w:lang w:val="zh-CN"/>
        </w:rPr>
      </w:pPr>
      <w:r>
        <w:rPr>
          <w:rFonts w:ascii="宋体" w:cs="宋体" w:hint="eastAsia"/>
          <w:color w:val="000000"/>
          <w:kern w:val="0"/>
          <w:sz w:val="24"/>
          <w:lang w:val="zh-CN"/>
        </w:rPr>
        <w:t>（</w:t>
      </w:r>
      <w:r>
        <w:rPr>
          <w:rFonts w:ascii="宋体" w:cs="宋体"/>
          <w:color w:val="000000"/>
          <w:kern w:val="0"/>
          <w:sz w:val="24"/>
          <w:lang w:val="zh-CN"/>
        </w:rPr>
        <w:t>2</w:t>
      </w:r>
      <w:r>
        <w:rPr>
          <w:rFonts w:ascii="宋体" w:cs="宋体" w:hint="eastAsia"/>
          <w:color w:val="000000"/>
          <w:kern w:val="0"/>
          <w:sz w:val="24"/>
          <w:lang w:val="zh-CN"/>
        </w:rPr>
        <w:t>）投标函及其附录；</w:t>
      </w:r>
    </w:p>
    <w:p w:rsidR="005311F9" w:rsidRDefault="0054126C">
      <w:pPr>
        <w:autoSpaceDE w:val="0"/>
        <w:autoSpaceDN w:val="0"/>
        <w:adjustRightInd w:val="0"/>
        <w:spacing w:line="360" w:lineRule="auto"/>
        <w:ind w:firstLine="200"/>
        <w:rPr>
          <w:rFonts w:ascii="宋体" w:cs="宋体"/>
          <w:color w:val="000000"/>
          <w:kern w:val="0"/>
          <w:sz w:val="24"/>
          <w:lang w:val="zh-CN"/>
        </w:rPr>
      </w:pPr>
      <w:r>
        <w:rPr>
          <w:rFonts w:ascii="宋体" w:cs="宋体" w:hint="eastAsia"/>
          <w:color w:val="000000"/>
          <w:kern w:val="0"/>
          <w:sz w:val="24"/>
          <w:lang w:val="zh-CN"/>
        </w:rPr>
        <w:t>（</w:t>
      </w:r>
      <w:r>
        <w:rPr>
          <w:rFonts w:ascii="宋体" w:cs="宋体"/>
          <w:color w:val="000000"/>
          <w:kern w:val="0"/>
          <w:sz w:val="24"/>
          <w:lang w:val="zh-CN"/>
        </w:rPr>
        <w:t>3</w:t>
      </w:r>
      <w:r>
        <w:rPr>
          <w:rFonts w:ascii="宋体" w:cs="宋体" w:hint="eastAsia"/>
          <w:color w:val="000000"/>
          <w:kern w:val="0"/>
          <w:sz w:val="24"/>
          <w:lang w:val="zh-CN"/>
        </w:rPr>
        <w:t>）专用合同条款及其附件；</w:t>
      </w:r>
    </w:p>
    <w:p w:rsidR="005311F9" w:rsidRDefault="0054126C">
      <w:pPr>
        <w:autoSpaceDE w:val="0"/>
        <w:autoSpaceDN w:val="0"/>
        <w:adjustRightInd w:val="0"/>
        <w:spacing w:line="360" w:lineRule="auto"/>
        <w:ind w:firstLine="200"/>
        <w:rPr>
          <w:rFonts w:ascii="宋体" w:cs="宋体"/>
          <w:color w:val="000000"/>
          <w:kern w:val="0"/>
          <w:sz w:val="24"/>
          <w:lang w:val="zh-CN"/>
        </w:rPr>
      </w:pPr>
      <w:r>
        <w:rPr>
          <w:rFonts w:ascii="宋体" w:cs="宋体" w:hint="eastAsia"/>
          <w:color w:val="000000"/>
          <w:kern w:val="0"/>
          <w:sz w:val="24"/>
          <w:lang w:val="zh-CN"/>
        </w:rPr>
        <w:t>（</w:t>
      </w:r>
      <w:r>
        <w:rPr>
          <w:rFonts w:ascii="宋体" w:cs="宋体"/>
          <w:color w:val="000000"/>
          <w:kern w:val="0"/>
          <w:sz w:val="24"/>
          <w:lang w:val="zh-CN"/>
        </w:rPr>
        <w:t>4</w:t>
      </w:r>
      <w:r>
        <w:rPr>
          <w:rFonts w:ascii="宋体" w:cs="宋体" w:hint="eastAsia"/>
          <w:color w:val="000000"/>
          <w:kern w:val="0"/>
          <w:sz w:val="24"/>
          <w:lang w:val="zh-CN"/>
        </w:rPr>
        <w:t>）通用合同条款；</w:t>
      </w:r>
    </w:p>
    <w:p w:rsidR="005311F9" w:rsidRDefault="0054126C">
      <w:pPr>
        <w:autoSpaceDE w:val="0"/>
        <w:autoSpaceDN w:val="0"/>
        <w:adjustRightInd w:val="0"/>
        <w:spacing w:line="360" w:lineRule="auto"/>
        <w:ind w:firstLine="200"/>
        <w:rPr>
          <w:rFonts w:ascii="宋体" w:cs="宋体"/>
          <w:color w:val="000000"/>
          <w:kern w:val="0"/>
          <w:sz w:val="24"/>
          <w:lang w:val="zh-CN"/>
        </w:rPr>
      </w:pPr>
      <w:r>
        <w:rPr>
          <w:rFonts w:ascii="宋体" w:cs="宋体" w:hint="eastAsia"/>
          <w:color w:val="000000"/>
          <w:kern w:val="0"/>
          <w:sz w:val="24"/>
          <w:lang w:val="zh-CN"/>
        </w:rPr>
        <w:t>（</w:t>
      </w:r>
      <w:r>
        <w:rPr>
          <w:rFonts w:ascii="宋体" w:cs="宋体"/>
          <w:color w:val="000000"/>
          <w:kern w:val="0"/>
          <w:sz w:val="24"/>
          <w:lang w:val="zh-CN"/>
        </w:rPr>
        <w:t>5</w:t>
      </w:r>
      <w:r>
        <w:rPr>
          <w:rFonts w:ascii="宋体" w:cs="宋体" w:hint="eastAsia"/>
          <w:color w:val="000000"/>
          <w:kern w:val="0"/>
          <w:sz w:val="24"/>
          <w:lang w:val="zh-CN"/>
        </w:rPr>
        <w:t>）技术标准和要求；</w:t>
      </w:r>
    </w:p>
    <w:p w:rsidR="005311F9" w:rsidRDefault="0054126C">
      <w:pPr>
        <w:autoSpaceDE w:val="0"/>
        <w:autoSpaceDN w:val="0"/>
        <w:adjustRightInd w:val="0"/>
        <w:spacing w:line="360" w:lineRule="auto"/>
        <w:ind w:firstLine="200"/>
        <w:rPr>
          <w:rFonts w:ascii="宋体" w:cs="宋体"/>
          <w:color w:val="000000"/>
          <w:kern w:val="0"/>
          <w:sz w:val="24"/>
          <w:lang w:val="zh-CN"/>
        </w:rPr>
      </w:pPr>
      <w:r>
        <w:rPr>
          <w:rFonts w:ascii="宋体" w:cs="宋体" w:hint="eastAsia"/>
          <w:color w:val="000000"/>
          <w:kern w:val="0"/>
          <w:sz w:val="24"/>
          <w:lang w:val="zh-CN"/>
        </w:rPr>
        <w:t>（</w:t>
      </w:r>
      <w:r>
        <w:rPr>
          <w:rFonts w:ascii="宋体" w:cs="宋体"/>
          <w:color w:val="000000"/>
          <w:kern w:val="0"/>
          <w:sz w:val="24"/>
          <w:lang w:val="zh-CN"/>
        </w:rPr>
        <w:t>6</w:t>
      </w:r>
      <w:r>
        <w:rPr>
          <w:rFonts w:ascii="宋体" w:cs="宋体" w:hint="eastAsia"/>
          <w:color w:val="000000"/>
          <w:kern w:val="0"/>
          <w:sz w:val="24"/>
          <w:lang w:val="zh-CN"/>
        </w:rPr>
        <w:t>）图纸；</w:t>
      </w:r>
    </w:p>
    <w:p w:rsidR="005311F9" w:rsidRDefault="0054126C">
      <w:pPr>
        <w:autoSpaceDE w:val="0"/>
        <w:autoSpaceDN w:val="0"/>
        <w:adjustRightInd w:val="0"/>
        <w:spacing w:line="360" w:lineRule="auto"/>
        <w:ind w:firstLine="200"/>
        <w:rPr>
          <w:rFonts w:ascii="宋体" w:cs="宋体"/>
          <w:color w:val="000000"/>
          <w:kern w:val="0"/>
          <w:sz w:val="24"/>
          <w:lang w:val="zh-CN"/>
        </w:rPr>
      </w:pPr>
      <w:r>
        <w:rPr>
          <w:rFonts w:ascii="宋体" w:cs="宋体" w:hint="eastAsia"/>
          <w:color w:val="000000"/>
          <w:kern w:val="0"/>
          <w:sz w:val="24"/>
          <w:lang w:val="zh-CN"/>
        </w:rPr>
        <w:t>（</w:t>
      </w:r>
      <w:r>
        <w:rPr>
          <w:rFonts w:ascii="宋体" w:cs="宋体"/>
          <w:color w:val="000000"/>
          <w:kern w:val="0"/>
          <w:sz w:val="24"/>
          <w:lang w:val="zh-CN"/>
        </w:rPr>
        <w:t>7</w:t>
      </w:r>
      <w:r>
        <w:rPr>
          <w:rFonts w:ascii="宋体" w:cs="宋体" w:hint="eastAsia"/>
          <w:color w:val="000000"/>
          <w:kern w:val="0"/>
          <w:sz w:val="24"/>
          <w:lang w:val="zh-CN"/>
        </w:rPr>
        <w:t>）已标价工程量清单或预算书；</w:t>
      </w:r>
    </w:p>
    <w:p w:rsidR="005311F9" w:rsidRDefault="0054126C">
      <w:pPr>
        <w:autoSpaceDE w:val="0"/>
        <w:autoSpaceDN w:val="0"/>
        <w:adjustRightInd w:val="0"/>
        <w:spacing w:line="360" w:lineRule="auto"/>
        <w:ind w:firstLine="200"/>
        <w:rPr>
          <w:rFonts w:ascii="宋体"/>
          <w:bCs/>
          <w:color w:val="000000"/>
          <w:sz w:val="24"/>
        </w:rPr>
      </w:pPr>
      <w:r>
        <w:rPr>
          <w:rFonts w:ascii="宋体" w:cs="宋体" w:hint="eastAsia"/>
          <w:color w:val="000000"/>
          <w:kern w:val="0"/>
          <w:sz w:val="24"/>
          <w:lang w:val="zh-CN"/>
        </w:rPr>
        <w:t>（</w:t>
      </w:r>
      <w:r>
        <w:rPr>
          <w:rFonts w:ascii="宋体" w:cs="宋体"/>
          <w:color w:val="000000"/>
          <w:kern w:val="0"/>
          <w:sz w:val="24"/>
          <w:lang w:val="zh-CN"/>
        </w:rPr>
        <w:t>8</w:t>
      </w:r>
      <w:r>
        <w:rPr>
          <w:rFonts w:ascii="宋体" w:cs="宋体" w:hint="eastAsia"/>
          <w:color w:val="000000"/>
          <w:kern w:val="0"/>
          <w:sz w:val="24"/>
          <w:lang w:val="zh-CN"/>
        </w:rPr>
        <w:t>）其他合同文件。</w:t>
      </w:r>
    </w:p>
    <w:p w:rsidR="005311F9" w:rsidRDefault="0054126C">
      <w:pPr>
        <w:spacing w:line="360" w:lineRule="auto"/>
        <w:ind w:firstLineChars="200" w:firstLine="480"/>
        <w:rPr>
          <w:rFonts w:ascii="宋体"/>
          <w:color w:val="000000"/>
          <w:sz w:val="24"/>
        </w:rPr>
      </w:pPr>
      <w:r>
        <w:rPr>
          <w:rFonts w:ascii="宋体" w:hint="eastAsia"/>
          <w:color w:val="000000"/>
          <w:sz w:val="24"/>
        </w:rPr>
        <w:t>在合同订立及履行过程中形成的与合同有关的文件均构成合同文件组成部分。</w:t>
      </w:r>
    </w:p>
    <w:p w:rsidR="005311F9" w:rsidRDefault="0054126C">
      <w:pPr>
        <w:spacing w:line="360" w:lineRule="auto"/>
        <w:ind w:firstLineChars="200" w:firstLine="480"/>
        <w:rPr>
          <w:rFonts w:ascii="宋体"/>
          <w:color w:val="000000"/>
          <w:sz w:val="24"/>
        </w:rPr>
      </w:pPr>
      <w:r>
        <w:rPr>
          <w:rFonts w:ascii="宋体" w:hint="eastAsia"/>
          <w:color w:val="000000"/>
          <w:sz w:val="24"/>
        </w:rPr>
        <w:t>上述各项合同文件包括合同当事人就该项合同文件所作出的补充和修改，属于同一类内容的文件，应以最新签署的为准。专用合同条款及其附件须经合同当事人签字或盖章。</w:t>
      </w:r>
    </w:p>
    <w:p w:rsidR="005311F9" w:rsidRDefault="0054126C">
      <w:pPr>
        <w:spacing w:line="360" w:lineRule="auto"/>
        <w:ind w:firstLineChars="200" w:firstLine="482"/>
        <w:rPr>
          <w:rFonts w:ascii="宋体"/>
          <w:b/>
          <w:color w:val="000000"/>
          <w:sz w:val="24"/>
        </w:rPr>
      </w:pPr>
      <w:r>
        <w:rPr>
          <w:rFonts w:ascii="宋体" w:hint="eastAsia"/>
          <w:b/>
          <w:color w:val="000000"/>
          <w:sz w:val="24"/>
        </w:rPr>
        <w:t>七、承诺</w:t>
      </w:r>
    </w:p>
    <w:p w:rsidR="005311F9" w:rsidRDefault="0054126C">
      <w:pPr>
        <w:spacing w:line="360" w:lineRule="auto"/>
        <w:ind w:firstLineChars="200" w:firstLine="480"/>
        <w:rPr>
          <w:rFonts w:ascii="宋体"/>
          <w:color w:val="000000"/>
          <w:sz w:val="24"/>
        </w:rPr>
      </w:pPr>
      <w:r>
        <w:rPr>
          <w:rFonts w:ascii="宋体" w:hint="eastAsia"/>
          <w:color w:val="000000"/>
          <w:sz w:val="24"/>
        </w:rPr>
        <w:t>1.发包人承诺按照法律规定筹集工程建设资金并按照合同约定的期限和方式支付合同价款。</w:t>
      </w:r>
    </w:p>
    <w:p w:rsidR="005311F9" w:rsidRDefault="0054126C">
      <w:pPr>
        <w:spacing w:line="360" w:lineRule="auto"/>
        <w:ind w:firstLineChars="200" w:firstLine="480"/>
        <w:rPr>
          <w:rFonts w:ascii="宋体"/>
          <w:color w:val="000000"/>
          <w:sz w:val="24"/>
        </w:rPr>
      </w:pPr>
      <w:r>
        <w:rPr>
          <w:rFonts w:ascii="宋体" w:hint="eastAsia"/>
          <w:color w:val="000000"/>
          <w:sz w:val="24"/>
        </w:rPr>
        <w:t>2.承包人承诺按照法律规定及合同约定组织完成工程施工，确保工程质量和安全，不进行转包及违法分包，并在缺陷责任期及保修期内承担相应的工程维修责任。</w:t>
      </w:r>
    </w:p>
    <w:p w:rsidR="005311F9" w:rsidRDefault="0054126C">
      <w:pPr>
        <w:spacing w:line="360" w:lineRule="auto"/>
        <w:ind w:firstLineChars="200" w:firstLine="480"/>
        <w:rPr>
          <w:rFonts w:ascii="宋体"/>
          <w:color w:val="000000"/>
          <w:sz w:val="24"/>
        </w:rPr>
      </w:pPr>
      <w:r>
        <w:rPr>
          <w:rFonts w:ascii="宋体" w:hint="eastAsia"/>
          <w:color w:val="000000"/>
          <w:sz w:val="24"/>
        </w:rPr>
        <w:t>3.发包人和承包人通过招投标形式签订合同的，双方理解并承诺不再就同一工程另行签订与合同实质性内容相背离的协议。</w:t>
      </w:r>
    </w:p>
    <w:p w:rsidR="005311F9" w:rsidRDefault="0054126C">
      <w:pPr>
        <w:spacing w:line="360" w:lineRule="auto"/>
        <w:ind w:firstLineChars="200" w:firstLine="482"/>
        <w:rPr>
          <w:rFonts w:ascii="宋体"/>
          <w:b/>
          <w:color w:val="000000"/>
          <w:sz w:val="24"/>
        </w:rPr>
      </w:pPr>
      <w:r>
        <w:rPr>
          <w:rFonts w:ascii="宋体" w:hint="eastAsia"/>
          <w:b/>
          <w:color w:val="000000"/>
          <w:sz w:val="24"/>
        </w:rPr>
        <w:t>八、词语含义</w:t>
      </w:r>
    </w:p>
    <w:p w:rsidR="005311F9" w:rsidRDefault="0054126C">
      <w:pPr>
        <w:spacing w:line="360" w:lineRule="auto"/>
        <w:ind w:firstLineChars="200" w:firstLine="480"/>
        <w:rPr>
          <w:rFonts w:ascii="宋体"/>
          <w:color w:val="000000"/>
          <w:sz w:val="24"/>
        </w:rPr>
      </w:pPr>
      <w:r>
        <w:rPr>
          <w:rFonts w:ascii="宋体" w:hint="eastAsia"/>
          <w:color w:val="000000"/>
          <w:sz w:val="24"/>
        </w:rPr>
        <w:t>本协议书中词语含义与第二部分通用合同条款中赋予的含义相同。</w:t>
      </w:r>
    </w:p>
    <w:p w:rsidR="005311F9" w:rsidRDefault="0054126C">
      <w:pPr>
        <w:spacing w:line="360" w:lineRule="auto"/>
        <w:ind w:firstLineChars="200" w:firstLine="480"/>
        <w:rPr>
          <w:rFonts w:ascii="宋体"/>
          <w:color w:val="000000"/>
          <w:sz w:val="24"/>
        </w:rPr>
      </w:pPr>
      <w:r>
        <w:rPr>
          <w:rFonts w:ascii="宋体" w:hint="eastAsia"/>
          <w:color w:val="000000"/>
          <w:sz w:val="24"/>
        </w:rPr>
        <w:t>九、签订时间</w:t>
      </w:r>
    </w:p>
    <w:p w:rsidR="005311F9" w:rsidRDefault="0054126C">
      <w:pPr>
        <w:spacing w:line="360" w:lineRule="auto"/>
        <w:ind w:firstLineChars="200" w:firstLine="480"/>
        <w:rPr>
          <w:rFonts w:ascii="宋体"/>
          <w:color w:val="000000"/>
          <w:sz w:val="24"/>
        </w:rPr>
      </w:pPr>
      <w:r>
        <w:rPr>
          <w:rFonts w:ascii="宋体" w:hint="eastAsia"/>
          <w:color w:val="000000"/>
          <w:sz w:val="24"/>
        </w:rPr>
        <w:t>本合同于年月日签订。</w:t>
      </w:r>
    </w:p>
    <w:p w:rsidR="005311F9" w:rsidRDefault="0054126C">
      <w:pPr>
        <w:spacing w:line="360" w:lineRule="auto"/>
        <w:ind w:firstLineChars="200" w:firstLine="480"/>
        <w:rPr>
          <w:rFonts w:ascii="宋体"/>
          <w:color w:val="000000"/>
          <w:sz w:val="24"/>
        </w:rPr>
      </w:pPr>
      <w:r>
        <w:rPr>
          <w:rFonts w:ascii="宋体" w:hint="eastAsia"/>
          <w:color w:val="000000"/>
          <w:sz w:val="24"/>
        </w:rPr>
        <w:t>十、签订地点</w:t>
      </w:r>
    </w:p>
    <w:p w:rsidR="005311F9" w:rsidRDefault="0054126C">
      <w:pPr>
        <w:spacing w:line="360" w:lineRule="auto"/>
        <w:ind w:firstLineChars="200" w:firstLine="480"/>
        <w:rPr>
          <w:rFonts w:ascii="宋体"/>
          <w:color w:val="000000"/>
          <w:sz w:val="24"/>
        </w:rPr>
      </w:pPr>
      <w:r>
        <w:rPr>
          <w:rFonts w:ascii="宋体" w:hint="eastAsia"/>
          <w:color w:val="000000"/>
          <w:sz w:val="24"/>
        </w:rPr>
        <w:t>本合同在签订。</w:t>
      </w:r>
    </w:p>
    <w:p w:rsidR="005311F9" w:rsidRDefault="0054126C">
      <w:pPr>
        <w:spacing w:line="360" w:lineRule="auto"/>
        <w:ind w:firstLineChars="200" w:firstLine="480"/>
        <w:rPr>
          <w:rFonts w:ascii="宋体"/>
          <w:color w:val="000000"/>
          <w:sz w:val="24"/>
        </w:rPr>
      </w:pPr>
      <w:r>
        <w:rPr>
          <w:rFonts w:ascii="宋体" w:hint="eastAsia"/>
          <w:color w:val="000000"/>
          <w:sz w:val="24"/>
        </w:rPr>
        <w:lastRenderedPageBreak/>
        <w:t>十一、补充协议</w:t>
      </w:r>
    </w:p>
    <w:p w:rsidR="005311F9" w:rsidRDefault="0054126C">
      <w:pPr>
        <w:spacing w:line="360" w:lineRule="auto"/>
        <w:ind w:firstLineChars="200" w:firstLine="480"/>
        <w:rPr>
          <w:rFonts w:ascii="宋体"/>
          <w:color w:val="000000"/>
          <w:sz w:val="24"/>
        </w:rPr>
      </w:pPr>
      <w:r>
        <w:rPr>
          <w:rFonts w:ascii="宋体" w:hint="eastAsia"/>
          <w:color w:val="000000"/>
          <w:sz w:val="24"/>
        </w:rPr>
        <w:t>合同未尽事宜，合同当事人另行签订补充协议，补充协议是合同的组成部分。</w:t>
      </w:r>
    </w:p>
    <w:p w:rsidR="005311F9" w:rsidRDefault="0054126C">
      <w:pPr>
        <w:spacing w:line="360" w:lineRule="auto"/>
        <w:ind w:firstLineChars="200" w:firstLine="480"/>
        <w:rPr>
          <w:rFonts w:ascii="宋体"/>
          <w:color w:val="000000"/>
          <w:sz w:val="24"/>
        </w:rPr>
      </w:pPr>
      <w:r>
        <w:rPr>
          <w:rFonts w:ascii="宋体" w:hint="eastAsia"/>
          <w:color w:val="000000"/>
          <w:sz w:val="24"/>
        </w:rPr>
        <w:t>十二、合同生效</w:t>
      </w:r>
    </w:p>
    <w:p w:rsidR="005311F9" w:rsidRDefault="0054126C">
      <w:pPr>
        <w:spacing w:line="360" w:lineRule="auto"/>
        <w:ind w:firstLineChars="200" w:firstLine="480"/>
        <w:rPr>
          <w:rFonts w:ascii="宋体"/>
          <w:color w:val="000000"/>
          <w:sz w:val="24"/>
        </w:rPr>
      </w:pPr>
      <w:r>
        <w:rPr>
          <w:rFonts w:ascii="宋体" w:hint="eastAsia"/>
          <w:color w:val="000000"/>
          <w:sz w:val="24"/>
        </w:rPr>
        <w:t>本合同自</w:t>
      </w:r>
      <w:r>
        <w:rPr>
          <w:rFonts w:ascii="宋体" w:cs="宋体" w:hint="eastAsia"/>
          <w:color w:val="000000"/>
          <w:kern w:val="0"/>
          <w:sz w:val="24"/>
          <w:u w:val="single"/>
          <w:lang w:val="zh-CN"/>
        </w:rPr>
        <w:t>承包人交纳履约保证金，承包人法定代表人与发包人代表当面签字、双方盖章后</w:t>
      </w:r>
      <w:r>
        <w:rPr>
          <w:rFonts w:ascii="宋体" w:hint="eastAsia"/>
          <w:color w:val="000000"/>
          <w:sz w:val="24"/>
        </w:rPr>
        <w:t>生效。</w:t>
      </w:r>
    </w:p>
    <w:p w:rsidR="005311F9" w:rsidRDefault="0054126C">
      <w:pPr>
        <w:spacing w:line="360" w:lineRule="auto"/>
        <w:ind w:firstLineChars="200" w:firstLine="480"/>
        <w:rPr>
          <w:rFonts w:ascii="宋体"/>
          <w:color w:val="000000"/>
          <w:sz w:val="24"/>
        </w:rPr>
      </w:pPr>
      <w:r>
        <w:rPr>
          <w:rFonts w:ascii="宋体" w:hint="eastAsia"/>
          <w:color w:val="000000"/>
          <w:sz w:val="24"/>
        </w:rPr>
        <w:t>十三、合同份数</w:t>
      </w:r>
    </w:p>
    <w:p w:rsidR="005311F9" w:rsidRDefault="0054126C">
      <w:pPr>
        <w:spacing w:line="360" w:lineRule="auto"/>
        <w:ind w:firstLineChars="200" w:firstLine="480"/>
        <w:rPr>
          <w:rFonts w:ascii="宋体"/>
          <w:color w:val="000000"/>
          <w:sz w:val="24"/>
        </w:rPr>
      </w:pPr>
      <w:r>
        <w:rPr>
          <w:rFonts w:ascii="宋体" w:hint="eastAsia"/>
          <w:color w:val="000000"/>
          <w:sz w:val="24"/>
        </w:rPr>
        <w:t>本合同一式份，均具有同等法律效力，发包人执份，承包人执份。</w:t>
      </w:r>
    </w:p>
    <w:p w:rsidR="005311F9" w:rsidRDefault="005311F9">
      <w:pPr>
        <w:spacing w:line="360" w:lineRule="auto"/>
        <w:ind w:firstLineChars="200" w:firstLine="480"/>
        <w:rPr>
          <w:rFonts w:ascii="宋体"/>
          <w:bCs/>
          <w:color w:val="000000"/>
          <w:sz w:val="24"/>
        </w:rPr>
      </w:pPr>
    </w:p>
    <w:p w:rsidR="005311F9" w:rsidRDefault="0054126C">
      <w:pPr>
        <w:spacing w:line="440" w:lineRule="exact"/>
        <w:ind w:firstLineChars="200" w:firstLine="480"/>
        <w:jc w:val="left"/>
        <w:rPr>
          <w:rFonts w:ascii="宋体"/>
          <w:color w:val="000000"/>
          <w:sz w:val="24"/>
        </w:rPr>
      </w:pPr>
      <w:r>
        <w:rPr>
          <w:rFonts w:ascii="宋体" w:hint="eastAsia"/>
          <w:color w:val="000000"/>
          <w:sz w:val="24"/>
        </w:rPr>
        <w:t>发包人：  （公章）                 承包人：  （公章）</w:t>
      </w:r>
    </w:p>
    <w:p w:rsidR="005311F9" w:rsidRDefault="0054126C">
      <w:pPr>
        <w:spacing w:line="440" w:lineRule="exact"/>
        <w:ind w:firstLineChars="200" w:firstLine="480"/>
        <w:jc w:val="left"/>
        <w:rPr>
          <w:rFonts w:ascii="宋体"/>
          <w:color w:val="000000"/>
          <w:sz w:val="24"/>
        </w:rPr>
      </w:pPr>
      <w:r>
        <w:rPr>
          <w:rFonts w:ascii="宋体" w:hint="eastAsia"/>
          <w:color w:val="000000"/>
          <w:sz w:val="24"/>
        </w:rPr>
        <w:t>法定代表人或其委托代理人：        法定代表人或其委托代理人：</w:t>
      </w:r>
    </w:p>
    <w:p w:rsidR="005311F9" w:rsidRDefault="0054126C">
      <w:pPr>
        <w:spacing w:line="440" w:lineRule="exact"/>
        <w:ind w:firstLineChars="200" w:firstLine="480"/>
        <w:jc w:val="left"/>
        <w:rPr>
          <w:rFonts w:ascii="宋体"/>
          <w:color w:val="000000"/>
          <w:sz w:val="24"/>
        </w:rPr>
      </w:pPr>
      <w:r>
        <w:rPr>
          <w:rFonts w:ascii="宋体" w:hint="eastAsia"/>
          <w:color w:val="000000"/>
          <w:sz w:val="24"/>
        </w:rPr>
        <w:t>（签字）                          （签字）</w:t>
      </w:r>
    </w:p>
    <w:p w:rsidR="005311F9" w:rsidRDefault="005311F9">
      <w:pPr>
        <w:spacing w:line="440" w:lineRule="exact"/>
        <w:ind w:firstLineChars="200" w:firstLine="480"/>
        <w:jc w:val="left"/>
        <w:rPr>
          <w:rFonts w:ascii="宋体"/>
          <w:color w:val="000000"/>
          <w:sz w:val="24"/>
          <w:u w:val="single"/>
        </w:rPr>
      </w:pPr>
    </w:p>
    <w:p w:rsidR="005311F9" w:rsidRDefault="0054126C">
      <w:pPr>
        <w:spacing w:line="440" w:lineRule="exact"/>
        <w:ind w:firstLineChars="200" w:firstLine="480"/>
        <w:jc w:val="left"/>
        <w:rPr>
          <w:rFonts w:ascii="宋体"/>
          <w:color w:val="000000"/>
          <w:sz w:val="24"/>
        </w:rPr>
      </w:pPr>
      <w:r>
        <w:rPr>
          <w:rFonts w:ascii="宋体" w:hint="eastAsia"/>
          <w:color w:val="000000"/>
          <w:sz w:val="24"/>
        </w:rPr>
        <w:t>组织机构代码：</w:t>
      </w:r>
      <w:r>
        <w:rPr>
          <w:rFonts w:ascii="宋体" w:cs="宋体" w:hint="eastAsia"/>
          <w:color w:val="000000"/>
          <w:sz w:val="24"/>
          <w:u w:val="single"/>
        </w:rPr>
        <w:t></w:t>
      </w:r>
      <w:r>
        <w:rPr>
          <w:rFonts w:ascii="宋体" w:hint="eastAsia"/>
          <w:color w:val="000000"/>
          <w:sz w:val="24"/>
        </w:rPr>
        <w:t xml:space="preserve">        组织机构代码：</w:t>
      </w:r>
      <w:r>
        <w:rPr>
          <w:rFonts w:ascii="宋体" w:cs="宋体" w:hint="eastAsia"/>
          <w:color w:val="000000"/>
          <w:sz w:val="24"/>
          <w:u w:val="single"/>
        </w:rPr>
        <w:t></w:t>
      </w:r>
    </w:p>
    <w:p w:rsidR="005311F9" w:rsidRDefault="0054126C">
      <w:pPr>
        <w:spacing w:line="440" w:lineRule="exact"/>
        <w:ind w:firstLineChars="200" w:firstLine="480"/>
        <w:jc w:val="left"/>
        <w:rPr>
          <w:rFonts w:ascii="宋体"/>
          <w:color w:val="000000"/>
          <w:sz w:val="24"/>
        </w:rPr>
      </w:pPr>
      <w:r>
        <w:rPr>
          <w:rFonts w:ascii="宋体" w:hint="eastAsia"/>
          <w:color w:val="000000"/>
          <w:sz w:val="24"/>
        </w:rPr>
        <w:t>地  址：</w:t>
      </w:r>
      <w:r>
        <w:rPr>
          <w:rFonts w:ascii="宋体" w:cs="宋体" w:hint="eastAsia"/>
          <w:color w:val="000000"/>
          <w:sz w:val="24"/>
          <w:u w:val="single"/>
        </w:rPr>
        <w:t></w:t>
      </w:r>
      <w:r>
        <w:rPr>
          <w:rFonts w:ascii="宋体" w:hint="eastAsia"/>
          <w:color w:val="000000"/>
          <w:sz w:val="24"/>
        </w:rPr>
        <w:t xml:space="preserve">        地  址：</w:t>
      </w:r>
      <w:r>
        <w:rPr>
          <w:rFonts w:ascii="宋体" w:cs="宋体" w:hint="eastAsia"/>
          <w:color w:val="000000"/>
          <w:sz w:val="24"/>
          <w:u w:val="single"/>
        </w:rPr>
        <w:t></w:t>
      </w:r>
    </w:p>
    <w:p w:rsidR="005311F9" w:rsidRDefault="0054126C">
      <w:pPr>
        <w:spacing w:line="440" w:lineRule="exact"/>
        <w:ind w:firstLineChars="200" w:firstLine="480"/>
        <w:jc w:val="left"/>
        <w:rPr>
          <w:rFonts w:ascii="宋体"/>
          <w:color w:val="000000"/>
          <w:sz w:val="24"/>
        </w:rPr>
      </w:pPr>
      <w:r>
        <w:rPr>
          <w:rFonts w:ascii="宋体" w:hint="eastAsia"/>
          <w:color w:val="000000"/>
          <w:sz w:val="24"/>
        </w:rPr>
        <w:t>邮政编码：</w:t>
      </w:r>
      <w:r>
        <w:rPr>
          <w:rFonts w:ascii="宋体" w:cs="宋体" w:hint="eastAsia"/>
          <w:color w:val="000000"/>
          <w:sz w:val="24"/>
          <w:u w:val="single"/>
        </w:rPr>
        <w:t></w:t>
      </w:r>
      <w:r>
        <w:rPr>
          <w:rFonts w:ascii="宋体" w:hint="eastAsia"/>
          <w:color w:val="000000"/>
          <w:sz w:val="24"/>
        </w:rPr>
        <w:t xml:space="preserve">       邮政编码：</w:t>
      </w:r>
      <w:r>
        <w:rPr>
          <w:rFonts w:ascii="宋体" w:cs="宋体" w:hint="eastAsia"/>
          <w:color w:val="000000"/>
          <w:sz w:val="24"/>
          <w:u w:val="single"/>
        </w:rPr>
        <w:t></w:t>
      </w:r>
    </w:p>
    <w:p w:rsidR="005311F9" w:rsidRDefault="0054126C">
      <w:pPr>
        <w:spacing w:line="440" w:lineRule="exact"/>
        <w:ind w:firstLineChars="200" w:firstLine="480"/>
        <w:jc w:val="left"/>
        <w:rPr>
          <w:rFonts w:ascii="宋体"/>
          <w:color w:val="000000"/>
          <w:sz w:val="24"/>
        </w:rPr>
      </w:pPr>
      <w:r>
        <w:rPr>
          <w:rFonts w:ascii="宋体" w:hint="eastAsia"/>
          <w:color w:val="000000"/>
          <w:sz w:val="24"/>
        </w:rPr>
        <w:t>法定代表人：</w:t>
      </w:r>
      <w:r>
        <w:rPr>
          <w:rFonts w:ascii="宋体" w:cs="宋体" w:hint="eastAsia"/>
          <w:color w:val="000000"/>
          <w:sz w:val="24"/>
          <w:u w:val="single"/>
        </w:rPr>
        <w:t></w:t>
      </w:r>
      <w:r>
        <w:rPr>
          <w:rFonts w:ascii="宋体" w:hint="eastAsia"/>
          <w:color w:val="000000"/>
          <w:sz w:val="24"/>
        </w:rPr>
        <w:t xml:space="preserve">        法定代表人：</w:t>
      </w:r>
      <w:r>
        <w:rPr>
          <w:rFonts w:ascii="宋体" w:cs="宋体" w:hint="eastAsia"/>
          <w:color w:val="000000"/>
          <w:sz w:val="24"/>
          <w:u w:val="single"/>
        </w:rPr>
        <w:t></w:t>
      </w:r>
    </w:p>
    <w:p w:rsidR="005311F9" w:rsidRDefault="0054126C">
      <w:pPr>
        <w:spacing w:line="440" w:lineRule="exact"/>
        <w:ind w:firstLineChars="200" w:firstLine="480"/>
        <w:jc w:val="left"/>
        <w:rPr>
          <w:rFonts w:ascii="宋体"/>
          <w:color w:val="000000"/>
          <w:sz w:val="24"/>
        </w:rPr>
      </w:pPr>
      <w:r>
        <w:rPr>
          <w:rFonts w:ascii="宋体" w:hint="eastAsia"/>
          <w:color w:val="000000"/>
          <w:sz w:val="24"/>
        </w:rPr>
        <w:t>委托代理人：</w:t>
      </w:r>
      <w:r>
        <w:rPr>
          <w:rFonts w:ascii="宋体" w:cs="宋体" w:hint="eastAsia"/>
          <w:color w:val="000000"/>
          <w:sz w:val="24"/>
          <w:u w:val="single"/>
        </w:rPr>
        <w:t></w:t>
      </w:r>
      <w:r>
        <w:rPr>
          <w:rFonts w:ascii="宋体" w:hint="eastAsia"/>
          <w:color w:val="000000"/>
          <w:sz w:val="24"/>
        </w:rPr>
        <w:t xml:space="preserve">        委托代理人：</w:t>
      </w:r>
      <w:r>
        <w:rPr>
          <w:rFonts w:ascii="宋体" w:cs="宋体" w:hint="eastAsia"/>
          <w:color w:val="000000"/>
          <w:sz w:val="24"/>
          <w:u w:val="single"/>
        </w:rPr>
        <w:t></w:t>
      </w:r>
    </w:p>
    <w:p w:rsidR="005311F9" w:rsidRDefault="0054126C">
      <w:pPr>
        <w:spacing w:line="440" w:lineRule="exact"/>
        <w:ind w:firstLineChars="200" w:firstLine="480"/>
        <w:jc w:val="left"/>
        <w:rPr>
          <w:rFonts w:ascii="宋体"/>
          <w:color w:val="000000"/>
          <w:sz w:val="24"/>
        </w:rPr>
      </w:pPr>
      <w:r>
        <w:rPr>
          <w:rFonts w:ascii="宋体" w:hint="eastAsia"/>
          <w:color w:val="000000"/>
          <w:sz w:val="24"/>
        </w:rPr>
        <w:t>电  话：</w:t>
      </w:r>
      <w:r>
        <w:rPr>
          <w:rFonts w:ascii="宋体" w:cs="宋体" w:hint="eastAsia"/>
          <w:color w:val="000000"/>
          <w:sz w:val="24"/>
          <w:u w:val="single"/>
        </w:rPr>
        <w:t></w:t>
      </w:r>
      <w:r>
        <w:rPr>
          <w:rFonts w:ascii="宋体" w:hint="eastAsia"/>
          <w:color w:val="000000"/>
          <w:sz w:val="24"/>
        </w:rPr>
        <w:t xml:space="preserve">        电  话：</w:t>
      </w:r>
      <w:r>
        <w:rPr>
          <w:rFonts w:ascii="宋体" w:cs="宋体" w:hint="eastAsia"/>
          <w:color w:val="000000"/>
          <w:sz w:val="24"/>
          <w:u w:val="single"/>
        </w:rPr>
        <w:t></w:t>
      </w:r>
    </w:p>
    <w:p w:rsidR="005311F9" w:rsidRDefault="0054126C">
      <w:pPr>
        <w:spacing w:line="440" w:lineRule="exact"/>
        <w:ind w:firstLineChars="200" w:firstLine="480"/>
        <w:jc w:val="left"/>
        <w:rPr>
          <w:rFonts w:ascii="宋体"/>
          <w:color w:val="000000"/>
          <w:sz w:val="24"/>
        </w:rPr>
      </w:pPr>
      <w:r>
        <w:rPr>
          <w:rFonts w:ascii="宋体" w:hint="eastAsia"/>
          <w:color w:val="000000"/>
          <w:sz w:val="24"/>
        </w:rPr>
        <w:t>传  真：</w:t>
      </w:r>
      <w:r>
        <w:rPr>
          <w:rFonts w:ascii="宋体" w:cs="宋体" w:hint="eastAsia"/>
          <w:color w:val="000000"/>
          <w:sz w:val="24"/>
          <w:u w:val="single"/>
        </w:rPr>
        <w:t></w:t>
      </w:r>
      <w:r>
        <w:rPr>
          <w:rFonts w:ascii="宋体" w:hint="eastAsia"/>
          <w:color w:val="000000"/>
          <w:sz w:val="24"/>
        </w:rPr>
        <w:t xml:space="preserve">        传  真：</w:t>
      </w:r>
      <w:r>
        <w:rPr>
          <w:rFonts w:ascii="宋体" w:cs="宋体" w:hint="eastAsia"/>
          <w:color w:val="000000"/>
          <w:sz w:val="24"/>
          <w:u w:val="single"/>
        </w:rPr>
        <w:t></w:t>
      </w:r>
    </w:p>
    <w:p w:rsidR="005311F9" w:rsidRDefault="0054126C">
      <w:pPr>
        <w:spacing w:line="440" w:lineRule="exact"/>
        <w:ind w:firstLineChars="200" w:firstLine="480"/>
        <w:jc w:val="left"/>
        <w:rPr>
          <w:rFonts w:ascii="宋体"/>
          <w:color w:val="000000"/>
          <w:sz w:val="24"/>
        </w:rPr>
      </w:pPr>
      <w:r>
        <w:rPr>
          <w:rFonts w:ascii="宋体" w:hint="eastAsia"/>
          <w:color w:val="000000"/>
          <w:sz w:val="24"/>
        </w:rPr>
        <w:t>电子信箱：        电子信箱：</w:t>
      </w:r>
      <w:r>
        <w:rPr>
          <w:rFonts w:ascii="宋体" w:cs="宋体" w:hint="eastAsia"/>
          <w:color w:val="000000"/>
          <w:sz w:val="24"/>
          <w:u w:val="single"/>
        </w:rPr>
        <w:t></w:t>
      </w:r>
    </w:p>
    <w:p w:rsidR="005311F9" w:rsidRDefault="0054126C">
      <w:pPr>
        <w:spacing w:line="440" w:lineRule="exact"/>
        <w:ind w:firstLineChars="200" w:firstLine="480"/>
        <w:jc w:val="left"/>
        <w:rPr>
          <w:rFonts w:ascii="宋体"/>
          <w:color w:val="000000"/>
          <w:sz w:val="24"/>
        </w:rPr>
      </w:pPr>
      <w:r>
        <w:rPr>
          <w:rFonts w:ascii="宋体" w:hint="eastAsia"/>
          <w:color w:val="000000"/>
          <w:sz w:val="24"/>
        </w:rPr>
        <w:t>开户银行：</w:t>
      </w:r>
      <w:r>
        <w:rPr>
          <w:rFonts w:ascii="宋体" w:cs="宋体" w:hint="eastAsia"/>
          <w:color w:val="000000"/>
          <w:sz w:val="24"/>
          <w:u w:val="single"/>
        </w:rPr>
        <w:t></w:t>
      </w:r>
      <w:r>
        <w:rPr>
          <w:rFonts w:ascii="宋体" w:hint="eastAsia"/>
          <w:color w:val="000000"/>
          <w:sz w:val="24"/>
        </w:rPr>
        <w:t xml:space="preserve">        开户银行：</w:t>
      </w:r>
      <w:r>
        <w:rPr>
          <w:rFonts w:ascii="宋体" w:cs="宋体" w:hint="eastAsia"/>
          <w:color w:val="000000"/>
          <w:sz w:val="24"/>
          <w:u w:val="single"/>
        </w:rPr>
        <w:t></w:t>
      </w:r>
    </w:p>
    <w:p w:rsidR="005311F9" w:rsidRDefault="0054126C">
      <w:pPr>
        <w:spacing w:line="440" w:lineRule="exact"/>
        <w:ind w:firstLineChars="200" w:firstLine="480"/>
        <w:jc w:val="left"/>
        <w:rPr>
          <w:rFonts w:ascii="宋体"/>
          <w:color w:val="000000"/>
          <w:sz w:val="24"/>
        </w:rPr>
      </w:pPr>
      <w:r>
        <w:rPr>
          <w:rFonts w:ascii="宋体" w:hint="eastAsia"/>
          <w:color w:val="000000"/>
          <w:sz w:val="24"/>
        </w:rPr>
        <w:t>账  号：</w:t>
      </w:r>
      <w:r>
        <w:rPr>
          <w:rFonts w:ascii="宋体" w:cs="宋体" w:hint="eastAsia"/>
          <w:color w:val="000000"/>
          <w:sz w:val="24"/>
          <w:u w:val="single"/>
        </w:rPr>
        <w:t></w:t>
      </w:r>
      <w:r>
        <w:rPr>
          <w:rFonts w:ascii="宋体" w:hint="eastAsia"/>
          <w:color w:val="000000"/>
          <w:sz w:val="24"/>
        </w:rPr>
        <w:t xml:space="preserve">        账  号：</w:t>
      </w:r>
      <w:r>
        <w:rPr>
          <w:rFonts w:ascii="宋体" w:cs="宋体" w:hint="eastAsia"/>
          <w:color w:val="000000"/>
          <w:sz w:val="24"/>
          <w:u w:val="single"/>
        </w:rPr>
        <w:t></w:t>
      </w:r>
    </w:p>
    <w:p w:rsidR="005311F9" w:rsidRDefault="0054126C">
      <w:pPr>
        <w:adjustRightInd w:val="0"/>
        <w:snapToGrid w:val="0"/>
        <w:spacing w:line="440" w:lineRule="exact"/>
        <w:jc w:val="center"/>
        <w:outlineLvl w:val="2"/>
        <w:rPr>
          <w:b/>
          <w:bCs/>
          <w:sz w:val="32"/>
          <w:szCs w:val="44"/>
        </w:rPr>
      </w:pPr>
      <w:r>
        <w:rPr>
          <w:rFonts w:ascii="宋体" w:hint="eastAsia"/>
          <w:color w:val="000000"/>
          <w:sz w:val="24"/>
        </w:rPr>
        <w:br w:type="page"/>
      </w:r>
      <w:r>
        <w:rPr>
          <w:b/>
          <w:bCs/>
          <w:sz w:val="32"/>
          <w:szCs w:val="44"/>
        </w:rPr>
        <w:lastRenderedPageBreak/>
        <w:t>第二部分</w:t>
      </w:r>
      <w:r>
        <w:rPr>
          <w:b/>
          <w:bCs/>
          <w:sz w:val="32"/>
          <w:szCs w:val="44"/>
        </w:rPr>
        <w:t xml:space="preserve"> </w:t>
      </w:r>
      <w:r>
        <w:rPr>
          <w:b/>
          <w:bCs/>
          <w:sz w:val="32"/>
          <w:szCs w:val="44"/>
        </w:rPr>
        <w:t>通用合同条款</w:t>
      </w:r>
      <w:bookmarkEnd w:id="34"/>
    </w:p>
    <w:p w:rsidR="005311F9" w:rsidRDefault="0054126C">
      <w:pPr>
        <w:adjustRightInd w:val="0"/>
        <w:snapToGrid w:val="0"/>
        <w:spacing w:line="440" w:lineRule="exact"/>
        <w:jc w:val="center"/>
        <w:rPr>
          <w:sz w:val="24"/>
        </w:rPr>
      </w:pPr>
      <w:r>
        <w:rPr>
          <w:b/>
          <w:kern w:val="0"/>
          <w:sz w:val="24"/>
        </w:rPr>
        <w:t>采用《建设工程施工合同（示范文本）》（</w:t>
      </w:r>
      <w:r>
        <w:rPr>
          <w:b/>
          <w:kern w:val="0"/>
          <w:sz w:val="24"/>
        </w:rPr>
        <w:t>GF—2017—0201</w:t>
      </w:r>
      <w:r>
        <w:rPr>
          <w:b/>
          <w:kern w:val="0"/>
          <w:sz w:val="24"/>
        </w:rPr>
        <w:t>）</w:t>
      </w:r>
      <w:r>
        <w:rPr>
          <w:rFonts w:hint="eastAsia"/>
          <w:b/>
          <w:kern w:val="0"/>
          <w:sz w:val="24"/>
        </w:rPr>
        <w:t>，</w:t>
      </w:r>
      <w:r>
        <w:rPr>
          <w:b/>
          <w:kern w:val="0"/>
          <w:sz w:val="24"/>
        </w:rPr>
        <w:t>内容略。</w:t>
      </w:r>
    </w:p>
    <w:p w:rsidR="005311F9" w:rsidRDefault="005311F9">
      <w:pPr>
        <w:tabs>
          <w:tab w:val="left" w:pos="0"/>
        </w:tabs>
        <w:adjustRightInd w:val="0"/>
        <w:snapToGrid w:val="0"/>
        <w:spacing w:line="440" w:lineRule="exact"/>
        <w:ind w:right="-36" w:firstLineChars="252" w:firstLine="529"/>
      </w:pPr>
    </w:p>
    <w:p w:rsidR="005311F9" w:rsidRDefault="0054126C">
      <w:pPr>
        <w:adjustRightInd w:val="0"/>
        <w:snapToGrid w:val="0"/>
        <w:spacing w:line="440" w:lineRule="exact"/>
        <w:jc w:val="center"/>
        <w:outlineLvl w:val="2"/>
        <w:rPr>
          <w:b/>
          <w:bCs/>
          <w:sz w:val="28"/>
          <w:szCs w:val="44"/>
        </w:rPr>
      </w:pPr>
      <w:bookmarkStart w:id="35" w:name="_Toc498006746"/>
      <w:r>
        <w:rPr>
          <w:b/>
          <w:bCs/>
          <w:sz w:val="28"/>
          <w:szCs w:val="44"/>
        </w:rPr>
        <w:t>第三部分</w:t>
      </w:r>
      <w:r>
        <w:rPr>
          <w:b/>
          <w:bCs/>
          <w:sz w:val="28"/>
          <w:szCs w:val="44"/>
        </w:rPr>
        <w:t xml:space="preserve"> </w:t>
      </w:r>
      <w:r>
        <w:rPr>
          <w:b/>
          <w:bCs/>
          <w:sz w:val="28"/>
          <w:szCs w:val="44"/>
        </w:rPr>
        <w:t>专用合同条款</w:t>
      </w:r>
      <w:bookmarkEnd w:id="35"/>
    </w:p>
    <w:p w:rsidR="005311F9" w:rsidRDefault="0054126C">
      <w:pPr>
        <w:keepNext/>
        <w:keepLines/>
        <w:autoSpaceDE w:val="0"/>
        <w:autoSpaceDN w:val="0"/>
        <w:adjustRightInd w:val="0"/>
        <w:spacing w:line="420" w:lineRule="exact"/>
        <w:rPr>
          <w:rFonts w:hAnsi="宋体" w:cs="宋体"/>
          <w:sz w:val="24"/>
          <w:lang w:val="zh-CN"/>
        </w:rPr>
      </w:pPr>
      <w:r>
        <w:rPr>
          <w:rFonts w:hAnsi="宋体" w:cs="宋体" w:hint="eastAsia"/>
          <w:sz w:val="24"/>
          <w:lang w:val="zh-CN"/>
        </w:rPr>
        <w:t xml:space="preserve">1. </w:t>
      </w:r>
      <w:r>
        <w:rPr>
          <w:rFonts w:hAnsi="宋体" w:cs="宋体" w:hint="eastAsia"/>
          <w:sz w:val="24"/>
          <w:lang w:val="zh-CN"/>
        </w:rPr>
        <w:t>一般约定</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1.1 </w:t>
      </w:r>
      <w:r>
        <w:rPr>
          <w:rFonts w:hAnsi="宋体" w:cs="宋体" w:hint="eastAsia"/>
          <w:sz w:val="24"/>
          <w:lang w:val="zh-CN"/>
        </w:rPr>
        <w:t>词语定义</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1.1.1</w:t>
      </w:r>
      <w:r>
        <w:rPr>
          <w:rFonts w:hAnsi="宋体" w:cs="宋体" w:hint="eastAsia"/>
          <w:sz w:val="24"/>
          <w:lang w:val="zh-CN"/>
        </w:rPr>
        <w:t>合同</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1.1.1.10</w:t>
      </w:r>
      <w:r>
        <w:rPr>
          <w:rFonts w:hAnsi="宋体" w:cs="宋体" w:hint="eastAsia"/>
          <w:sz w:val="24"/>
          <w:lang w:val="zh-CN"/>
        </w:rPr>
        <w:t>其他合同文件包括：</w:t>
      </w:r>
      <w:r>
        <w:rPr>
          <w:rFonts w:hAnsi="宋体" w:cs="宋体" w:hint="eastAsia"/>
          <w:b/>
          <w:bCs/>
          <w:sz w:val="24"/>
          <w:u w:val="single"/>
          <w:lang w:val="zh-CN"/>
        </w:rPr>
        <w:t>（</w:t>
      </w:r>
      <w:r>
        <w:rPr>
          <w:rFonts w:hAnsi="宋体" w:cs="宋体" w:hint="eastAsia"/>
          <w:b/>
          <w:bCs/>
          <w:sz w:val="24"/>
          <w:u w:val="single"/>
          <w:lang w:val="zh-CN"/>
        </w:rPr>
        <w:t>1</w:t>
      </w:r>
      <w:r>
        <w:rPr>
          <w:rFonts w:hAnsi="宋体" w:cs="宋体" w:hint="eastAsia"/>
          <w:b/>
          <w:bCs/>
          <w:sz w:val="24"/>
          <w:u w:val="single"/>
          <w:lang w:val="zh-CN"/>
        </w:rPr>
        <w:t>）发包人与承包人协商备忘、合同补充文件；（</w:t>
      </w:r>
      <w:r>
        <w:rPr>
          <w:rFonts w:hAnsi="宋体" w:cs="宋体" w:hint="eastAsia"/>
          <w:b/>
          <w:bCs/>
          <w:sz w:val="24"/>
          <w:u w:val="single"/>
          <w:lang w:val="zh-CN"/>
        </w:rPr>
        <w:t>2</w:t>
      </w:r>
      <w:r>
        <w:rPr>
          <w:rFonts w:hAnsi="宋体" w:cs="宋体" w:hint="eastAsia"/>
          <w:b/>
          <w:bCs/>
          <w:sz w:val="24"/>
          <w:u w:val="single"/>
          <w:lang w:val="zh-CN"/>
        </w:rPr>
        <w:t>）招标文件有书面答疑等补充修改文件；（</w:t>
      </w:r>
      <w:r>
        <w:rPr>
          <w:rFonts w:hAnsi="宋体" w:cs="宋体" w:hint="eastAsia"/>
          <w:b/>
          <w:bCs/>
          <w:sz w:val="24"/>
          <w:u w:val="single"/>
          <w:lang w:val="zh-CN"/>
        </w:rPr>
        <w:t>3</w:t>
      </w:r>
      <w:r>
        <w:rPr>
          <w:rFonts w:hAnsi="宋体" w:cs="宋体" w:hint="eastAsia"/>
          <w:b/>
          <w:bCs/>
          <w:sz w:val="24"/>
          <w:u w:val="single"/>
          <w:lang w:val="zh-CN"/>
        </w:rPr>
        <w:t>）发包人认可的设计变更；（</w:t>
      </w:r>
      <w:r>
        <w:rPr>
          <w:rFonts w:hAnsi="宋体" w:cs="宋体" w:hint="eastAsia"/>
          <w:b/>
          <w:bCs/>
          <w:sz w:val="24"/>
          <w:u w:val="single"/>
          <w:lang w:val="zh-CN"/>
        </w:rPr>
        <w:t>4</w:t>
      </w:r>
      <w:r>
        <w:rPr>
          <w:rFonts w:hAnsi="宋体" w:cs="宋体" w:hint="eastAsia"/>
          <w:b/>
          <w:bCs/>
          <w:sz w:val="24"/>
          <w:u w:val="single"/>
          <w:lang w:val="zh-CN"/>
        </w:rPr>
        <w:t>）经发包人确认有效的工程签证单</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1.1.2 </w:t>
      </w:r>
      <w:r>
        <w:rPr>
          <w:rFonts w:hAnsi="宋体" w:cs="宋体" w:hint="eastAsia"/>
          <w:sz w:val="24"/>
          <w:lang w:val="zh-CN"/>
        </w:rPr>
        <w:t>合同当事人及其他相关方</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1.1.2.4</w:t>
      </w:r>
      <w:r>
        <w:rPr>
          <w:rFonts w:hAnsi="宋体" w:cs="宋体" w:hint="eastAsia"/>
          <w:sz w:val="24"/>
          <w:lang w:val="zh-CN"/>
        </w:rPr>
        <w:t>监理人：</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名</w:t>
      </w:r>
      <w:r>
        <w:rPr>
          <w:rFonts w:hAnsi="宋体" w:cs="宋体" w:hint="eastAsia"/>
          <w:sz w:val="24"/>
          <w:lang w:val="zh-CN"/>
        </w:rPr>
        <w:t xml:space="preserve">    </w:t>
      </w:r>
      <w:r>
        <w:rPr>
          <w:rFonts w:hAnsi="宋体" w:cs="宋体" w:hint="eastAsia"/>
          <w:sz w:val="24"/>
          <w:lang w:val="zh-CN"/>
        </w:rPr>
        <w:t>称：；</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资质类别和等级：；</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联系电话：；</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电子信箱：；</w:t>
      </w:r>
    </w:p>
    <w:p w:rsidR="005311F9" w:rsidRDefault="0054126C">
      <w:pPr>
        <w:autoSpaceDE w:val="0"/>
        <w:autoSpaceDN w:val="0"/>
        <w:adjustRightInd w:val="0"/>
        <w:spacing w:line="420" w:lineRule="exact"/>
        <w:ind w:firstLine="480"/>
        <w:rPr>
          <w:rFonts w:hAnsi="宋体" w:cs="宋体"/>
          <w:sz w:val="24"/>
          <w:u w:val="single"/>
          <w:lang w:val="zh-CN"/>
        </w:rPr>
      </w:pPr>
      <w:r>
        <w:rPr>
          <w:rFonts w:hAnsi="宋体" w:cs="宋体" w:hint="eastAsia"/>
          <w:sz w:val="24"/>
          <w:lang w:val="zh-CN"/>
        </w:rPr>
        <w:t>通信地址：。</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1.1.2.5 </w:t>
      </w:r>
      <w:r>
        <w:rPr>
          <w:rFonts w:hAnsi="宋体" w:cs="宋体" w:hint="eastAsia"/>
          <w:sz w:val="24"/>
          <w:lang w:val="zh-CN"/>
        </w:rPr>
        <w:t>设计人：</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名</w:t>
      </w:r>
      <w:r>
        <w:rPr>
          <w:rFonts w:hAnsi="宋体" w:cs="宋体" w:hint="eastAsia"/>
          <w:sz w:val="24"/>
          <w:lang w:val="zh-CN"/>
        </w:rPr>
        <w:t xml:space="preserve">    </w:t>
      </w:r>
      <w:r>
        <w:rPr>
          <w:rFonts w:hAnsi="宋体" w:cs="宋体" w:hint="eastAsia"/>
          <w:sz w:val="24"/>
          <w:lang w:val="zh-CN"/>
        </w:rPr>
        <w:t>称：；</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资质类别和等级：；</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联系电话：；</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电子信箱：；</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通信地址：。</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1.1.3 </w:t>
      </w:r>
      <w:r>
        <w:rPr>
          <w:rFonts w:hAnsi="宋体" w:cs="宋体" w:hint="eastAsia"/>
          <w:sz w:val="24"/>
          <w:lang w:val="zh-CN"/>
        </w:rPr>
        <w:t>工程和设备</w:t>
      </w:r>
    </w:p>
    <w:p w:rsidR="005311F9" w:rsidRDefault="0054126C">
      <w:pPr>
        <w:autoSpaceDE w:val="0"/>
        <w:autoSpaceDN w:val="0"/>
        <w:adjustRightInd w:val="0"/>
        <w:spacing w:line="420" w:lineRule="exact"/>
        <w:ind w:firstLine="480"/>
        <w:rPr>
          <w:rFonts w:hAnsi="宋体" w:cs="宋体"/>
          <w:sz w:val="24"/>
          <w:u w:val="single"/>
          <w:lang w:val="zh-CN"/>
        </w:rPr>
      </w:pPr>
      <w:r>
        <w:rPr>
          <w:rFonts w:hAnsi="宋体" w:cs="宋体" w:hint="eastAsia"/>
          <w:sz w:val="24"/>
          <w:lang w:val="zh-CN"/>
        </w:rPr>
        <w:t xml:space="preserve">1.1.3.7 </w:t>
      </w:r>
      <w:r>
        <w:rPr>
          <w:rFonts w:hAnsi="宋体" w:cs="宋体" w:hint="eastAsia"/>
          <w:sz w:val="24"/>
          <w:lang w:val="zh-CN"/>
        </w:rPr>
        <w:t>作为施工现场组成部分的其他场所包括：。</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1.1.3.9 </w:t>
      </w:r>
      <w:r>
        <w:rPr>
          <w:rFonts w:hAnsi="宋体" w:cs="宋体" w:hint="eastAsia"/>
          <w:sz w:val="24"/>
          <w:lang w:val="zh-CN"/>
        </w:rPr>
        <w:t>永久占地包括：。</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1.1.3.10 </w:t>
      </w:r>
      <w:r>
        <w:rPr>
          <w:rFonts w:hAnsi="宋体" w:cs="宋体" w:hint="eastAsia"/>
          <w:sz w:val="24"/>
          <w:lang w:val="zh-CN"/>
        </w:rPr>
        <w:t>临时占地包括：。</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1.3</w:t>
      </w:r>
      <w:r>
        <w:rPr>
          <w:rFonts w:hAnsi="宋体" w:cs="宋体" w:hint="eastAsia"/>
          <w:sz w:val="24"/>
          <w:lang w:val="zh-CN"/>
        </w:rPr>
        <w:t>法律</w:t>
      </w:r>
      <w:r>
        <w:rPr>
          <w:rFonts w:hAnsi="宋体" w:cs="宋体" w:hint="eastAsia"/>
          <w:sz w:val="24"/>
          <w:lang w:val="zh-CN"/>
        </w:rPr>
        <w:t xml:space="preserve"> </w:t>
      </w:r>
    </w:p>
    <w:p w:rsidR="005311F9" w:rsidRDefault="0054126C">
      <w:pPr>
        <w:autoSpaceDE w:val="0"/>
        <w:autoSpaceDN w:val="0"/>
        <w:adjustRightInd w:val="0"/>
        <w:spacing w:line="420" w:lineRule="exact"/>
        <w:ind w:firstLine="480"/>
        <w:rPr>
          <w:rFonts w:hAnsi="宋体" w:cs="宋体"/>
          <w:b/>
          <w:bCs/>
          <w:sz w:val="24"/>
          <w:u w:val="single"/>
          <w:lang w:val="zh-CN"/>
        </w:rPr>
      </w:pPr>
      <w:r>
        <w:rPr>
          <w:rFonts w:hAnsi="宋体" w:cs="宋体" w:hint="eastAsia"/>
          <w:sz w:val="24"/>
          <w:lang w:val="zh-CN"/>
        </w:rPr>
        <w:t>适用于合同的其他规范性文件：</w:t>
      </w:r>
      <w:r>
        <w:rPr>
          <w:rFonts w:hAnsi="宋体" w:cs="宋体" w:hint="eastAsia"/>
          <w:b/>
          <w:bCs/>
          <w:sz w:val="24"/>
          <w:u w:val="single"/>
          <w:lang w:val="zh-CN"/>
        </w:rPr>
        <w:t>《中华人民共和国建筑法》、《中华人民共和国民法典》、《中华人民共和国招标投标法》、七部委第</w:t>
      </w:r>
      <w:r>
        <w:rPr>
          <w:rFonts w:hAnsi="宋体" w:cs="宋体" w:hint="eastAsia"/>
          <w:b/>
          <w:bCs/>
          <w:sz w:val="24"/>
          <w:u w:val="single"/>
          <w:lang w:val="zh-CN"/>
        </w:rPr>
        <w:t>12</w:t>
      </w:r>
      <w:r>
        <w:rPr>
          <w:rFonts w:hAnsi="宋体" w:cs="宋体" w:hint="eastAsia"/>
          <w:b/>
          <w:bCs/>
          <w:sz w:val="24"/>
          <w:u w:val="single"/>
          <w:lang w:val="zh-CN"/>
        </w:rPr>
        <w:t>号令《评标委员会和评标方法暂行规定》</w:t>
      </w:r>
      <w:r>
        <w:rPr>
          <w:rFonts w:hAnsi="宋体" w:cs="宋体" w:hint="eastAsia"/>
          <w:b/>
          <w:bCs/>
          <w:sz w:val="24"/>
          <w:u w:val="single"/>
          <w:lang w:val="zh-CN"/>
        </w:rPr>
        <w:t xml:space="preserve"> </w:t>
      </w:r>
      <w:r>
        <w:rPr>
          <w:rFonts w:hAnsi="宋体" w:cs="宋体" w:hint="eastAsia"/>
          <w:b/>
          <w:bCs/>
          <w:sz w:val="24"/>
          <w:u w:val="single"/>
          <w:lang w:val="zh-CN"/>
        </w:rPr>
        <w:t>、建设部第</w:t>
      </w:r>
      <w:r>
        <w:rPr>
          <w:rFonts w:hAnsi="宋体" w:cs="宋体" w:hint="eastAsia"/>
          <w:b/>
          <w:bCs/>
          <w:sz w:val="24"/>
          <w:u w:val="single"/>
          <w:lang w:val="zh-CN"/>
        </w:rPr>
        <w:t>89</w:t>
      </w:r>
      <w:r>
        <w:rPr>
          <w:rFonts w:hAnsi="宋体" w:cs="宋体" w:hint="eastAsia"/>
          <w:b/>
          <w:bCs/>
          <w:sz w:val="24"/>
          <w:u w:val="single"/>
          <w:lang w:val="zh-CN"/>
        </w:rPr>
        <w:t>号令《房屋建筑和市政基础设施工程施工招标投标管理办法》、七部委第</w:t>
      </w:r>
      <w:r>
        <w:rPr>
          <w:rFonts w:hAnsi="宋体" w:cs="宋体" w:hint="eastAsia"/>
          <w:b/>
          <w:bCs/>
          <w:sz w:val="24"/>
          <w:u w:val="single"/>
          <w:lang w:val="zh-CN"/>
        </w:rPr>
        <w:t>30</w:t>
      </w:r>
      <w:r>
        <w:rPr>
          <w:rFonts w:hAnsi="宋体" w:cs="宋体" w:hint="eastAsia"/>
          <w:b/>
          <w:bCs/>
          <w:sz w:val="24"/>
          <w:u w:val="single"/>
          <w:lang w:val="zh-CN"/>
        </w:rPr>
        <w:t>号令《建设工程质量管理条例》（国务院第</w:t>
      </w:r>
      <w:r>
        <w:rPr>
          <w:rFonts w:hAnsi="宋体" w:cs="宋体" w:hint="eastAsia"/>
          <w:b/>
          <w:bCs/>
          <w:sz w:val="24"/>
          <w:u w:val="single"/>
          <w:lang w:val="zh-CN"/>
        </w:rPr>
        <w:t>279</w:t>
      </w:r>
      <w:r>
        <w:rPr>
          <w:rFonts w:hAnsi="宋体" w:cs="宋体" w:hint="eastAsia"/>
          <w:b/>
          <w:bCs/>
          <w:sz w:val="24"/>
          <w:u w:val="single"/>
          <w:lang w:val="zh-CN"/>
        </w:rPr>
        <w:t>号令）、《江苏省工程建设管理条例》、《江苏省建筑市场管理条例》、《中华人民共和国环境噪声污染防治法》等。</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lastRenderedPageBreak/>
        <w:t xml:space="preserve">1.4 </w:t>
      </w:r>
      <w:r>
        <w:rPr>
          <w:rFonts w:hAnsi="宋体" w:cs="宋体" w:hint="eastAsia"/>
          <w:sz w:val="24"/>
          <w:lang w:val="zh-CN"/>
        </w:rPr>
        <w:t>标准和规范</w:t>
      </w:r>
    </w:p>
    <w:p w:rsidR="005311F9" w:rsidRDefault="0054126C">
      <w:pPr>
        <w:spacing w:line="420" w:lineRule="exact"/>
        <w:ind w:firstLineChars="200" w:firstLine="480"/>
        <w:rPr>
          <w:rFonts w:hAnsi="宋体" w:cs="宋体"/>
          <w:b/>
          <w:sz w:val="24"/>
          <w:u w:val="single"/>
        </w:rPr>
      </w:pPr>
      <w:r>
        <w:rPr>
          <w:rFonts w:hAnsi="宋体" w:cs="宋体" w:hint="eastAsia"/>
          <w:sz w:val="24"/>
          <w:lang w:val="zh-CN"/>
        </w:rPr>
        <w:t>1.4.1</w:t>
      </w:r>
      <w:r>
        <w:rPr>
          <w:rFonts w:hAnsi="宋体" w:cs="宋体" w:hint="eastAsia"/>
          <w:sz w:val="24"/>
          <w:lang w:val="zh-CN"/>
        </w:rPr>
        <w:t>适用于工程的标准规范包括：</w:t>
      </w:r>
      <w:r>
        <w:rPr>
          <w:rFonts w:hAnsi="宋体" w:hint="eastAsia"/>
          <w:sz w:val="24"/>
          <w:u w:val="single"/>
        </w:rPr>
        <w:t>国家、地方、行业现行的建设工程规范和标准；国家、地方、行业现行的有关材料、设备的规范和标准；现行的江苏省工程预算定额及相关规定</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1.4.2 </w:t>
      </w:r>
      <w:r>
        <w:rPr>
          <w:rFonts w:hAnsi="宋体" w:cs="宋体" w:hint="eastAsia"/>
          <w:sz w:val="24"/>
          <w:lang w:val="zh-CN"/>
        </w:rPr>
        <w:t>发包人提供国外标准、规范的名称：</w:t>
      </w:r>
      <w:r>
        <w:rPr>
          <w:rFonts w:hAnsi="宋体" w:cs="宋体" w:hint="eastAsia"/>
          <w:b/>
          <w:bCs/>
          <w:sz w:val="24"/>
          <w:u w:val="single"/>
          <w:lang w:val="zh-CN"/>
        </w:rPr>
        <w:t>/</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发包人提供国外标准、规范的份数：</w:t>
      </w:r>
      <w:r>
        <w:rPr>
          <w:rFonts w:hAnsi="宋体" w:cs="宋体" w:hint="eastAsia"/>
          <w:b/>
          <w:bCs/>
          <w:sz w:val="24"/>
          <w:u w:val="single"/>
          <w:lang w:val="zh-CN"/>
        </w:rPr>
        <w:t>/</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发包人提供国外标准、规范的名称：</w:t>
      </w:r>
      <w:r>
        <w:rPr>
          <w:rFonts w:hAnsi="宋体" w:cs="宋体" w:hint="eastAsia"/>
          <w:b/>
          <w:bCs/>
          <w:sz w:val="24"/>
          <w:u w:val="single"/>
          <w:lang w:val="zh-CN"/>
        </w:rPr>
        <w:t>/</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1.4.3</w:t>
      </w:r>
      <w:r>
        <w:rPr>
          <w:rFonts w:hAnsi="宋体" w:cs="宋体" w:hint="eastAsia"/>
          <w:sz w:val="24"/>
          <w:lang w:val="zh-CN"/>
        </w:rPr>
        <w:t>发包人对工程的技术标准和功能要求的特殊要求：</w:t>
      </w:r>
      <w:r>
        <w:rPr>
          <w:rFonts w:hAnsi="宋体" w:cs="宋体" w:hint="eastAsia"/>
          <w:b/>
          <w:bCs/>
          <w:sz w:val="24"/>
          <w:u w:val="single"/>
          <w:lang w:val="zh-CN"/>
        </w:rPr>
        <w:t>/</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1.5 </w:t>
      </w:r>
      <w:r>
        <w:rPr>
          <w:rFonts w:hAnsi="宋体" w:cs="宋体" w:hint="eastAsia"/>
          <w:sz w:val="24"/>
          <w:lang w:val="zh-CN"/>
        </w:rPr>
        <w:t>合同文件的优先顺序</w:t>
      </w:r>
    </w:p>
    <w:p w:rsidR="005311F9" w:rsidRDefault="0054126C">
      <w:pPr>
        <w:autoSpaceDE w:val="0"/>
        <w:autoSpaceDN w:val="0"/>
        <w:adjustRightInd w:val="0"/>
        <w:spacing w:line="420" w:lineRule="exact"/>
        <w:ind w:firstLine="480"/>
        <w:rPr>
          <w:rFonts w:hAnsi="宋体" w:cs="宋体"/>
          <w:b/>
          <w:sz w:val="24"/>
          <w:u w:val="single"/>
          <w:lang w:val="zh-CN"/>
        </w:rPr>
      </w:pPr>
      <w:r>
        <w:rPr>
          <w:rFonts w:hAnsi="宋体" w:cs="宋体" w:hint="eastAsia"/>
          <w:sz w:val="24"/>
          <w:lang w:val="zh-CN"/>
        </w:rPr>
        <w:t>合同文件组成及优先顺序为：</w:t>
      </w:r>
      <w:r>
        <w:rPr>
          <w:rFonts w:hAnsi="宋体" w:cs="宋体" w:hint="eastAsia"/>
          <w:b/>
          <w:sz w:val="24"/>
          <w:u w:val="single"/>
          <w:lang w:val="zh-CN"/>
        </w:rPr>
        <w:t>1.</w:t>
      </w:r>
      <w:r>
        <w:rPr>
          <w:rFonts w:hAnsi="宋体" w:cs="宋体" w:hint="eastAsia"/>
          <w:b/>
          <w:sz w:val="24"/>
          <w:u w:val="single"/>
          <w:lang w:val="zh-CN"/>
        </w:rPr>
        <w:t>本合同协议书；</w:t>
      </w:r>
      <w:r>
        <w:rPr>
          <w:rFonts w:hAnsi="宋体" w:cs="宋体" w:hint="eastAsia"/>
          <w:b/>
          <w:sz w:val="24"/>
          <w:u w:val="single"/>
          <w:lang w:val="zh-CN"/>
        </w:rPr>
        <w:t>2.</w:t>
      </w:r>
      <w:r>
        <w:rPr>
          <w:rFonts w:hAnsi="宋体" w:cs="宋体" w:hint="eastAsia"/>
          <w:b/>
          <w:sz w:val="24"/>
          <w:u w:val="single"/>
          <w:lang w:val="zh-CN"/>
        </w:rPr>
        <w:t>中标通知书；</w:t>
      </w:r>
      <w:r>
        <w:rPr>
          <w:rFonts w:hAnsi="宋体" w:cs="宋体" w:hint="eastAsia"/>
          <w:b/>
          <w:sz w:val="24"/>
          <w:u w:val="single"/>
          <w:lang w:val="zh-CN"/>
        </w:rPr>
        <w:t xml:space="preserve">3. </w:t>
      </w:r>
      <w:r>
        <w:rPr>
          <w:rFonts w:hAnsi="宋体" w:cs="宋体" w:hint="eastAsia"/>
          <w:b/>
          <w:sz w:val="24"/>
          <w:u w:val="single"/>
          <w:lang w:val="zh-CN"/>
        </w:rPr>
        <w:t>投标函及其附录；</w:t>
      </w:r>
      <w:r>
        <w:rPr>
          <w:rFonts w:hAnsi="宋体" w:cs="宋体" w:hint="eastAsia"/>
          <w:b/>
          <w:sz w:val="24"/>
          <w:u w:val="single"/>
          <w:lang w:val="zh-CN"/>
        </w:rPr>
        <w:t xml:space="preserve">4. </w:t>
      </w:r>
      <w:r>
        <w:rPr>
          <w:rFonts w:hAnsi="宋体" w:cs="宋体" w:hint="eastAsia"/>
          <w:b/>
          <w:sz w:val="24"/>
          <w:u w:val="single"/>
          <w:lang w:val="zh-CN"/>
        </w:rPr>
        <w:t>本合同专用条款及其附件；</w:t>
      </w:r>
      <w:r>
        <w:rPr>
          <w:rFonts w:hAnsi="宋体" w:cs="宋体" w:hint="eastAsia"/>
          <w:b/>
          <w:sz w:val="24"/>
          <w:u w:val="single"/>
          <w:lang w:val="zh-CN"/>
        </w:rPr>
        <w:t xml:space="preserve">5. </w:t>
      </w:r>
      <w:r>
        <w:rPr>
          <w:rFonts w:hAnsi="宋体" w:cs="宋体" w:hint="eastAsia"/>
          <w:b/>
          <w:sz w:val="24"/>
          <w:u w:val="single"/>
          <w:lang w:val="zh-CN"/>
        </w:rPr>
        <w:t>本合同通用条款；</w:t>
      </w:r>
      <w:r>
        <w:rPr>
          <w:rFonts w:hAnsi="宋体" w:cs="宋体" w:hint="eastAsia"/>
          <w:b/>
          <w:sz w:val="24"/>
          <w:u w:val="single"/>
          <w:lang w:val="zh-CN"/>
        </w:rPr>
        <w:t>6.</w:t>
      </w:r>
      <w:r>
        <w:rPr>
          <w:rFonts w:hAnsi="宋体" w:cs="宋体" w:hint="eastAsia"/>
          <w:b/>
          <w:sz w:val="24"/>
          <w:u w:val="single"/>
          <w:lang w:val="zh-CN"/>
        </w:rPr>
        <w:t>标准、规范及有关技术文件；</w:t>
      </w:r>
      <w:r>
        <w:rPr>
          <w:rFonts w:hAnsi="宋体" w:cs="宋体" w:hint="eastAsia"/>
          <w:b/>
          <w:sz w:val="24"/>
          <w:u w:val="single"/>
          <w:lang w:val="zh-CN"/>
        </w:rPr>
        <w:t>7.</w:t>
      </w:r>
      <w:r>
        <w:rPr>
          <w:rFonts w:hAnsi="宋体" w:cs="宋体" w:hint="eastAsia"/>
          <w:b/>
          <w:sz w:val="24"/>
          <w:u w:val="single"/>
          <w:lang w:val="zh-CN"/>
        </w:rPr>
        <w:t>图纸；</w:t>
      </w:r>
      <w:r>
        <w:rPr>
          <w:rFonts w:hAnsi="宋体" w:cs="宋体" w:hint="eastAsia"/>
          <w:b/>
          <w:sz w:val="24"/>
          <w:u w:val="single"/>
          <w:lang w:val="zh-CN"/>
        </w:rPr>
        <w:t xml:space="preserve">8. </w:t>
      </w:r>
      <w:r>
        <w:rPr>
          <w:rFonts w:hAnsi="宋体" w:cs="宋体" w:hint="eastAsia"/>
          <w:b/>
          <w:sz w:val="24"/>
          <w:u w:val="single"/>
          <w:lang w:val="zh-CN"/>
        </w:rPr>
        <w:t>已标价工程量清单或预算书；</w:t>
      </w:r>
      <w:r>
        <w:rPr>
          <w:rFonts w:hAnsi="宋体" w:cs="宋体" w:hint="eastAsia"/>
          <w:b/>
          <w:sz w:val="24"/>
          <w:u w:val="single"/>
          <w:lang w:val="zh-CN"/>
        </w:rPr>
        <w:t>9.</w:t>
      </w:r>
      <w:r>
        <w:rPr>
          <w:rFonts w:hAnsi="宋体" w:cs="宋体" w:hint="eastAsia"/>
          <w:b/>
          <w:sz w:val="24"/>
          <w:u w:val="single"/>
          <w:lang w:val="zh-CN"/>
        </w:rPr>
        <w:t>其他合同文件。</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1.6 </w:t>
      </w:r>
      <w:r>
        <w:rPr>
          <w:rFonts w:hAnsi="宋体" w:cs="宋体" w:hint="eastAsia"/>
          <w:sz w:val="24"/>
          <w:lang w:val="zh-CN"/>
        </w:rPr>
        <w:t>图纸和承包人文件</w:t>
      </w:r>
      <w:r>
        <w:rPr>
          <w:rFonts w:hAnsi="宋体" w:cs="宋体" w:hint="eastAsia"/>
          <w:sz w:val="24"/>
          <w:lang w:val="zh-CN"/>
        </w:rPr>
        <w:tab/>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1.6.1 </w:t>
      </w:r>
      <w:r>
        <w:rPr>
          <w:rFonts w:hAnsi="宋体" w:cs="宋体" w:hint="eastAsia"/>
          <w:sz w:val="24"/>
          <w:lang w:val="zh-CN"/>
        </w:rPr>
        <w:t>图纸的提供</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发包人向承包人提供图纸的期限：</w:t>
      </w:r>
      <w:r>
        <w:rPr>
          <w:rFonts w:hAnsi="宋体" w:cs="宋体" w:hint="eastAsia"/>
          <w:b/>
          <w:bCs/>
          <w:sz w:val="24"/>
          <w:u w:val="single"/>
          <w:lang w:val="zh-CN"/>
        </w:rPr>
        <w:t>合同签订后开工前</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发包人向承包人提供图纸的数量：</w:t>
      </w:r>
      <w:r>
        <w:rPr>
          <w:rFonts w:hAnsi="宋体" w:cs="宋体" w:hint="eastAsia"/>
          <w:b/>
          <w:bCs/>
          <w:sz w:val="24"/>
          <w:u w:val="single"/>
          <w:lang w:val="zh-CN"/>
        </w:rPr>
        <w:t>肆套；</w:t>
      </w:r>
    </w:p>
    <w:p w:rsidR="005311F9" w:rsidRDefault="0054126C">
      <w:pPr>
        <w:autoSpaceDE w:val="0"/>
        <w:autoSpaceDN w:val="0"/>
        <w:adjustRightInd w:val="0"/>
        <w:spacing w:line="420" w:lineRule="exact"/>
        <w:ind w:firstLine="480"/>
        <w:rPr>
          <w:rFonts w:hAnsi="宋体" w:cs="宋体"/>
          <w:b/>
          <w:bCs/>
          <w:sz w:val="24"/>
          <w:u w:val="single"/>
          <w:lang w:val="zh-CN"/>
        </w:rPr>
      </w:pPr>
      <w:r>
        <w:rPr>
          <w:rFonts w:hAnsi="宋体" w:cs="宋体" w:hint="eastAsia"/>
          <w:sz w:val="24"/>
          <w:lang w:val="zh-CN"/>
        </w:rPr>
        <w:t>发包人向承包人提供图纸的内容：</w:t>
      </w:r>
      <w:r>
        <w:rPr>
          <w:rFonts w:hAnsi="宋体" w:cs="宋体" w:hint="eastAsia"/>
          <w:b/>
          <w:bCs/>
          <w:sz w:val="24"/>
          <w:u w:val="single"/>
          <w:lang w:val="zh-CN"/>
        </w:rPr>
        <w:t>施工图。</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1.6.4 </w:t>
      </w:r>
      <w:r>
        <w:rPr>
          <w:rFonts w:hAnsi="宋体" w:cs="宋体" w:hint="eastAsia"/>
          <w:sz w:val="24"/>
          <w:lang w:val="zh-CN"/>
        </w:rPr>
        <w:t>承包人文件</w:t>
      </w:r>
    </w:p>
    <w:p w:rsidR="005311F9" w:rsidRDefault="0054126C">
      <w:pPr>
        <w:autoSpaceDE w:val="0"/>
        <w:autoSpaceDN w:val="0"/>
        <w:adjustRightInd w:val="0"/>
        <w:spacing w:line="420" w:lineRule="exact"/>
        <w:ind w:firstLine="480"/>
        <w:rPr>
          <w:rFonts w:hAnsi="宋体" w:cs="宋体"/>
          <w:b/>
          <w:bCs/>
          <w:sz w:val="24"/>
          <w:u w:val="single"/>
          <w:lang w:val="zh-CN"/>
        </w:rPr>
      </w:pPr>
      <w:r>
        <w:rPr>
          <w:rFonts w:hAnsi="宋体" w:cs="宋体" w:hint="eastAsia"/>
          <w:sz w:val="24"/>
        </w:rPr>
        <w:t>需要由承包人提供的文件，包括：</w:t>
      </w:r>
      <w:r>
        <w:rPr>
          <w:rFonts w:hAnsi="宋体" w:cs="宋体" w:hint="eastAsia"/>
          <w:b/>
          <w:bCs/>
          <w:sz w:val="24"/>
          <w:u w:val="single"/>
          <w:lang w:val="zh-CN"/>
        </w:rPr>
        <w:t>中标后</w:t>
      </w:r>
      <w:r>
        <w:rPr>
          <w:rFonts w:hAnsi="宋体" w:cs="宋体" w:hint="eastAsia"/>
          <w:b/>
          <w:bCs/>
          <w:sz w:val="24"/>
          <w:u w:val="single"/>
        </w:rPr>
        <w:t>3</w:t>
      </w:r>
      <w:r>
        <w:rPr>
          <w:rFonts w:hAnsi="宋体" w:cs="宋体" w:hint="eastAsia"/>
          <w:b/>
          <w:bCs/>
          <w:sz w:val="24"/>
          <w:u w:val="single"/>
          <w:lang w:val="zh-CN"/>
        </w:rPr>
        <w:t>日内提供详细的</w:t>
      </w:r>
      <w:r>
        <w:rPr>
          <w:rFonts w:hAnsi="宋体" w:cs="宋体" w:hint="eastAsia"/>
          <w:b/>
          <w:bCs/>
          <w:sz w:val="24"/>
          <w:u w:val="single"/>
        </w:rPr>
        <w:t>施工组织设计、工程总进度计划及人员、机械、材料安排计划</w:t>
      </w:r>
      <w:r>
        <w:rPr>
          <w:rFonts w:hAnsi="宋体" w:cs="宋体" w:hint="eastAsia"/>
          <w:sz w:val="24"/>
        </w:rPr>
        <w:t>；</w:t>
      </w:r>
      <w:r>
        <w:rPr>
          <w:rFonts w:hAnsi="宋体" w:cs="宋体" w:hint="eastAsia"/>
          <w:b/>
          <w:bCs/>
          <w:sz w:val="24"/>
          <w:u w:val="single"/>
          <w:lang w:val="zh-CN"/>
        </w:rPr>
        <w:t>每周四向监理和发包人提供下一周详细的施工进度计划及本周施工进度报表。具体计划及时间要求根据工程需要补充明确。施工组织设计经发包人及监理认可后方可开工。</w:t>
      </w:r>
    </w:p>
    <w:p w:rsidR="005311F9" w:rsidRDefault="0054126C">
      <w:pPr>
        <w:spacing w:line="420" w:lineRule="exact"/>
        <w:ind w:firstLineChars="200" w:firstLine="482"/>
        <w:rPr>
          <w:rFonts w:hAnsi="宋体" w:cs="宋体"/>
          <w:b/>
          <w:bCs/>
          <w:sz w:val="24"/>
          <w:u w:val="single"/>
        </w:rPr>
      </w:pPr>
      <w:r>
        <w:rPr>
          <w:rFonts w:hAnsi="宋体" w:cs="宋体" w:hint="eastAsia"/>
          <w:b/>
          <w:bCs/>
          <w:sz w:val="24"/>
          <w:u w:val="single"/>
        </w:rPr>
        <w:t>未按时提交上述资料，每项每次承包人应支付发包人</w:t>
      </w:r>
      <w:r>
        <w:rPr>
          <w:rFonts w:hAnsi="宋体" w:cs="宋体" w:hint="eastAsia"/>
          <w:b/>
          <w:bCs/>
          <w:sz w:val="24"/>
          <w:u w:val="single"/>
        </w:rPr>
        <w:t>5000</w:t>
      </w:r>
      <w:r>
        <w:rPr>
          <w:rFonts w:hAnsi="宋体" w:cs="宋体" w:hint="eastAsia"/>
          <w:b/>
          <w:bCs/>
          <w:sz w:val="24"/>
          <w:u w:val="single"/>
        </w:rPr>
        <w:t>元违约金；每延迟一天，另按</w:t>
      </w:r>
      <w:r>
        <w:rPr>
          <w:rFonts w:hAnsi="宋体" w:cs="宋体" w:hint="eastAsia"/>
          <w:b/>
          <w:bCs/>
          <w:sz w:val="24"/>
          <w:u w:val="single"/>
        </w:rPr>
        <w:t>5000</w:t>
      </w:r>
      <w:r>
        <w:rPr>
          <w:rFonts w:hAnsi="宋体" w:cs="宋体" w:hint="eastAsia"/>
          <w:b/>
          <w:bCs/>
          <w:sz w:val="24"/>
          <w:u w:val="single"/>
        </w:rPr>
        <w:t>元</w:t>
      </w:r>
      <w:r>
        <w:rPr>
          <w:rFonts w:hAnsi="宋体" w:cs="宋体" w:hint="eastAsia"/>
          <w:b/>
          <w:bCs/>
          <w:sz w:val="24"/>
          <w:u w:val="single"/>
        </w:rPr>
        <w:t>/</w:t>
      </w:r>
      <w:r>
        <w:rPr>
          <w:rFonts w:hAnsi="宋体" w:cs="宋体" w:hint="eastAsia"/>
          <w:b/>
          <w:bCs/>
          <w:sz w:val="24"/>
          <w:u w:val="single"/>
        </w:rPr>
        <w:t>天向发包人支付违约金。</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承包人提供的文件的数量为：</w:t>
      </w:r>
      <w:r>
        <w:rPr>
          <w:rFonts w:hAnsi="宋体" w:cs="宋体" w:hint="eastAsia"/>
          <w:b/>
          <w:bCs/>
          <w:sz w:val="24"/>
          <w:u w:val="single"/>
          <w:lang w:val="zh-CN"/>
        </w:rPr>
        <w:t>按发包人要求</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承包人提供的文件的形式为：</w:t>
      </w:r>
      <w:r>
        <w:rPr>
          <w:rFonts w:hAnsi="宋体" w:cs="宋体" w:hint="eastAsia"/>
          <w:b/>
          <w:bCs/>
          <w:sz w:val="24"/>
          <w:u w:val="single"/>
          <w:lang w:val="zh-CN"/>
        </w:rPr>
        <w:t>书面形式</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发包人审批承包人文件的期限：</w:t>
      </w:r>
      <w:r>
        <w:rPr>
          <w:rFonts w:hAnsi="宋体" w:cs="宋体" w:hint="eastAsia"/>
          <w:b/>
          <w:bCs/>
          <w:sz w:val="24"/>
          <w:u w:val="single"/>
          <w:lang w:val="zh-CN"/>
        </w:rPr>
        <w:t>收到文件后</w:t>
      </w:r>
      <w:r>
        <w:rPr>
          <w:rFonts w:hAnsi="宋体" w:cs="宋体" w:hint="eastAsia"/>
          <w:b/>
          <w:bCs/>
          <w:sz w:val="24"/>
          <w:u w:val="single"/>
        </w:rPr>
        <w:t>7</w:t>
      </w:r>
      <w:r>
        <w:rPr>
          <w:rFonts w:hAnsi="宋体" w:cs="宋体" w:hint="eastAsia"/>
          <w:b/>
          <w:bCs/>
          <w:sz w:val="24"/>
          <w:u w:val="single"/>
          <w:lang w:val="zh-CN"/>
        </w:rPr>
        <w:t>天内</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1.6.5 </w:t>
      </w:r>
      <w:r>
        <w:rPr>
          <w:rFonts w:hAnsi="宋体" w:cs="宋体" w:hint="eastAsia"/>
          <w:sz w:val="24"/>
          <w:lang w:val="zh-CN"/>
        </w:rPr>
        <w:t>现场图纸准备</w:t>
      </w:r>
    </w:p>
    <w:p w:rsidR="005311F9" w:rsidRDefault="0054126C">
      <w:pPr>
        <w:autoSpaceDE w:val="0"/>
        <w:autoSpaceDN w:val="0"/>
        <w:adjustRightInd w:val="0"/>
        <w:spacing w:line="420" w:lineRule="exact"/>
        <w:ind w:firstLine="480"/>
        <w:rPr>
          <w:rFonts w:hAnsi="宋体" w:cs="宋体"/>
          <w:b/>
          <w:bCs/>
          <w:sz w:val="24"/>
          <w:u w:val="single"/>
        </w:rPr>
      </w:pPr>
      <w:r>
        <w:rPr>
          <w:rFonts w:hAnsi="宋体" w:cs="宋体" w:hint="eastAsia"/>
          <w:sz w:val="24"/>
          <w:lang w:val="zh-CN"/>
        </w:rPr>
        <w:t>关于现场图纸准备的约定：</w:t>
      </w:r>
      <w:r>
        <w:rPr>
          <w:rFonts w:hAnsi="宋体" w:cs="宋体" w:hint="eastAsia"/>
          <w:b/>
          <w:bCs/>
          <w:sz w:val="24"/>
          <w:u w:val="single"/>
          <w:lang w:val="zh-CN"/>
        </w:rPr>
        <w:t>施工现场保留一套完整图纸供发包人、监理人及有关人员使用。</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1.7 </w:t>
      </w:r>
      <w:r>
        <w:rPr>
          <w:rFonts w:hAnsi="宋体" w:cs="宋体" w:hint="eastAsia"/>
          <w:sz w:val="24"/>
          <w:lang w:val="zh-CN"/>
        </w:rPr>
        <w:t>联络</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1.7.1</w:t>
      </w:r>
      <w:r>
        <w:rPr>
          <w:rFonts w:hAnsi="宋体" w:cs="宋体" w:hint="eastAsia"/>
          <w:sz w:val="24"/>
          <w:lang w:val="zh-CN"/>
        </w:rPr>
        <w:t>发包人和承包人应当在</w:t>
      </w:r>
      <w:r>
        <w:rPr>
          <w:rFonts w:hAnsi="宋体" w:cs="宋体" w:hint="eastAsia"/>
          <w:b/>
          <w:bCs/>
          <w:sz w:val="24"/>
          <w:u w:val="single"/>
        </w:rPr>
        <w:t xml:space="preserve"> 3 </w:t>
      </w:r>
      <w:r>
        <w:rPr>
          <w:rFonts w:hAnsi="宋体" w:cs="宋体" w:hint="eastAsia"/>
          <w:sz w:val="24"/>
          <w:lang w:val="zh-CN"/>
        </w:rPr>
        <w:t>天内将与合同有关的通知、批准、证明、证书、指示、指令、要求、请求、同意、意见、确定和决定等书面函件送达对方当事人。</w:t>
      </w:r>
    </w:p>
    <w:p w:rsidR="005311F9" w:rsidRDefault="0054126C">
      <w:pPr>
        <w:spacing w:line="420" w:lineRule="exact"/>
        <w:ind w:firstLineChars="200" w:firstLine="480"/>
        <w:rPr>
          <w:rFonts w:hAnsi="宋体" w:cs="宋体"/>
          <w:sz w:val="24"/>
        </w:rPr>
      </w:pPr>
      <w:r>
        <w:rPr>
          <w:rFonts w:hAnsi="宋体" w:cs="宋体" w:hint="eastAsia"/>
          <w:sz w:val="24"/>
        </w:rPr>
        <w:t xml:space="preserve">1.7.2 </w:t>
      </w:r>
      <w:r>
        <w:rPr>
          <w:rFonts w:hAnsi="宋体" w:cs="宋体" w:hint="eastAsia"/>
          <w:sz w:val="24"/>
        </w:rPr>
        <w:t>发包人接收文件的地点：</w:t>
      </w:r>
      <w:r>
        <w:rPr>
          <w:rFonts w:hAnsi="宋体" w:cs="宋体" w:hint="eastAsia"/>
          <w:sz w:val="24"/>
          <w:u w:val="single"/>
        </w:rPr>
        <w:t xml:space="preserve">            </w:t>
      </w:r>
      <w:r>
        <w:rPr>
          <w:rFonts w:hAnsi="宋体" w:cs="宋体" w:hint="eastAsia"/>
          <w:sz w:val="24"/>
          <w:u w:val="single"/>
        </w:rPr>
        <w:t>；</w:t>
      </w:r>
    </w:p>
    <w:p w:rsidR="005311F9" w:rsidRDefault="0054126C">
      <w:pPr>
        <w:spacing w:line="420" w:lineRule="exact"/>
        <w:ind w:firstLineChars="200" w:firstLine="480"/>
        <w:rPr>
          <w:rFonts w:hAnsi="宋体" w:cs="宋体"/>
          <w:sz w:val="24"/>
        </w:rPr>
      </w:pPr>
      <w:r>
        <w:rPr>
          <w:rFonts w:hAnsi="宋体" w:cs="宋体" w:hint="eastAsia"/>
          <w:sz w:val="24"/>
        </w:rPr>
        <w:t>发包人指定的接收人为：</w:t>
      </w:r>
      <w:r>
        <w:rPr>
          <w:rFonts w:ascii="宋体" w:hAnsi="宋体" w:cs="宋体" w:hint="eastAsia"/>
          <w:sz w:val="24"/>
          <w:u w:val="single"/>
        </w:rPr>
        <w:t>发包人代表</w:t>
      </w:r>
      <w:r>
        <w:rPr>
          <w:rFonts w:hAnsi="宋体" w:cs="宋体" w:hint="eastAsia"/>
          <w:sz w:val="24"/>
        </w:rPr>
        <w:t>。</w:t>
      </w:r>
    </w:p>
    <w:p w:rsidR="005311F9" w:rsidRDefault="0054126C">
      <w:pPr>
        <w:spacing w:line="420" w:lineRule="exact"/>
        <w:ind w:firstLineChars="200" w:firstLine="480"/>
        <w:rPr>
          <w:rFonts w:hAnsi="宋体" w:cs="宋体"/>
          <w:sz w:val="24"/>
        </w:rPr>
      </w:pPr>
      <w:r>
        <w:rPr>
          <w:rFonts w:hAnsi="宋体" w:cs="宋体" w:hint="eastAsia"/>
          <w:sz w:val="24"/>
        </w:rPr>
        <w:t>承包人接收文件的地点：</w:t>
      </w:r>
      <w:r>
        <w:rPr>
          <w:rFonts w:hAnsi="宋体" w:cs="宋体" w:hint="eastAsia"/>
          <w:sz w:val="24"/>
          <w:u w:val="single"/>
        </w:rPr>
        <w:t>工地项目部项目经理办公室</w:t>
      </w:r>
      <w:r>
        <w:rPr>
          <w:rFonts w:hAnsi="宋体" w:cs="宋体" w:hint="eastAsia"/>
          <w:sz w:val="24"/>
        </w:rPr>
        <w:t>；</w:t>
      </w:r>
    </w:p>
    <w:p w:rsidR="005311F9" w:rsidRDefault="0054126C">
      <w:pPr>
        <w:spacing w:line="420" w:lineRule="exact"/>
        <w:ind w:firstLineChars="200" w:firstLine="480"/>
        <w:rPr>
          <w:rFonts w:hAnsi="宋体" w:cs="宋体"/>
          <w:sz w:val="24"/>
        </w:rPr>
      </w:pPr>
      <w:r>
        <w:rPr>
          <w:rFonts w:hAnsi="宋体" w:cs="宋体" w:hint="eastAsia"/>
          <w:sz w:val="24"/>
        </w:rPr>
        <w:lastRenderedPageBreak/>
        <w:t>承包人指定的接收人为：</w:t>
      </w:r>
      <w:r>
        <w:rPr>
          <w:rFonts w:ascii="宋体" w:hAnsi="宋体" w:cs="宋体" w:hint="eastAsia"/>
          <w:sz w:val="24"/>
          <w:u w:val="single"/>
        </w:rPr>
        <w:t>项目经理</w:t>
      </w:r>
      <w:r>
        <w:rPr>
          <w:rFonts w:hAnsi="宋体" w:cs="宋体" w:hint="eastAsia"/>
          <w:sz w:val="24"/>
        </w:rPr>
        <w:t>。</w:t>
      </w:r>
    </w:p>
    <w:p w:rsidR="005311F9" w:rsidRDefault="0054126C">
      <w:pPr>
        <w:spacing w:line="420" w:lineRule="exact"/>
        <w:ind w:firstLineChars="200" w:firstLine="480"/>
        <w:rPr>
          <w:rFonts w:hAnsi="宋体" w:cs="宋体"/>
          <w:sz w:val="24"/>
        </w:rPr>
      </w:pPr>
      <w:r>
        <w:rPr>
          <w:rFonts w:hAnsi="宋体" w:cs="宋体" w:hint="eastAsia"/>
          <w:sz w:val="24"/>
        </w:rPr>
        <w:t>监理人接收文件的地点：</w:t>
      </w:r>
      <w:r>
        <w:rPr>
          <w:rFonts w:hAnsi="宋体" w:cs="宋体" w:hint="eastAsia"/>
          <w:sz w:val="24"/>
          <w:u w:val="single"/>
        </w:rPr>
        <w:t>工地项目监理部总监理工程师办公室</w:t>
      </w:r>
      <w:r>
        <w:rPr>
          <w:rFonts w:hAnsi="宋体" w:cs="宋体" w:hint="eastAsia"/>
          <w:sz w:val="24"/>
        </w:rPr>
        <w:t>；</w:t>
      </w:r>
    </w:p>
    <w:p w:rsidR="005311F9" w:rsidRDefault="0054126C">
      <w:pPr>
        <w:spacing w:line="420" w:lineRule="exact"/>
        <w:ind w:firstLineChars="200" w:firstLine="480"/>
        <w:rPr>
          <w:rFonts w:hAnsi="宋体" w:cs="宋体"/>
          <w:sz w:val="24"/>
        </w:rPr>
      </w:pPr>
      <w:r>
        <w:rPr>
          <w:rFonts w:hAnsi="宋体" w:cs="宋体" w:hint="eastAsia"/>
          <w:sz w:val="24"/>
        </w:rPr>
        <w:t>监理人指定的接收人为：</w:t>
      </w:r>
      <w:r>
        <w:rPr>
          <w:rFonts w:ascii="宋体" w:hAnsi="宋体" w:cs="宋体" w:hint="eastAsia"/>
          <w:sz w:val="24"/>
          <w:u w:val="single"/>
        </w:rPr>
        <w:t>总监理工程师</w:t>
      </w:r>
      <w:r>
        <w:rPr>
          <w:rFonts w:hAnsi="宋体" w:cs="宋体" w:hint="eastAsia"/>
          <w:sz w:val="24"/>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1.10 </w:t>
      </w:r>
      <w:r>
        <w:rPr>
          <w:rFonts w:hAnsi="宋体" w:cs="宋体" w:hint="eastAsia"/>
          <w:sz w:val="24"/>
          <w:lang w:val="zh-CN"/>
        </w:rPr>
        <w:t>交通运输</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1.10.1 </w:t>
      </w:r>
      <w:r>
        <w:rPr>
          <w:rFonts w:hAnsi="宋体" w:cs="宋体" w:hint="eastAsia"/>
          <w:sz w:val="24"/>
          <w:lang w:val="zh-CN"/>
        </w:rPr>
        <w:t>出入现场的权利</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关于出入现场的权利的约定：</w:t>
      </w:r>
      <w:r>
        <w:rPr>
          <w:rFonts w:hAnsi="宋体" w:cs="宋体" w:hint="eastAsia"/>
          <w:b/>
          <w:bCs/>
          <w:sz w:val="24"/>
          <w:u w:val="single"/>
          <w:lang w:val="zh-CN"/>
        </w:rPr>
        <w:t xml:space="preserve">     /         </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1.10.3 </w:t>
      </w:r>
      <w:r>
        <w:rPr>
          <w:rFonts w:hAnsi="宋体" w:cs="宋体" w:hint="eastAsia"/>
          <w:sz w:val="24"/>
          <w:lang w:val="zh-CN"/>
        </w:rPr>
        <w:t>场内交通</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关于场外交通和场内交通的边界的约定：。</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关于发包人向承包人免费提供满足工程施工需要的场内道路和交通设施的约定：</w:t>
      </w:r>
      <w:r>
        <w:rPr>
          <w:rFonts w:hAnsi="宋体" w:cs="宋体" w:hint="eastAsia"/>
          <w:b/>
          <w:bCs/>
          <w:sz w:val="24"/>
          <w:u w:val="single"/>
          <w:lang w:val="zh-CN"/>
        </w:rPr>
        <w:t>无</w:t>
      </w:r>
      <w:r>
        <w:rPr>
          <w:rFonts w:hAnsi="宋体" w:cs="宋体" w:hint="eastAsia"/>
          <w:sz w:val="24"/>
          <w:lang w:val="zh-CN"/>
        </w:rPr>
        <w:t>。</w:t>
      </w:r>
      <w:r>
        <w:rPr>
          <w:rFonts w:hAnsi="宋体" w:cs="宋体" w:hint="eastAsia"/>
          <w:sz w:val="24"/>
          <w:lang w:val="zh-CN"/>
        </w:rPr>
        <w:t xml:space="preserve">  </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1.10.4</w:t>
      </w:r>
      <w:r>
        <w:rPr>
          <w:rFonts w:hAnsi="宋体" w:cs="宋体" w:hint="eastAsia"/>
          <w:sz w:val="24"/>
          <w:lang w:val="zh-CN"/>
        </w:rPr>
        <w:t>超大件和超重件的运输</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运输超大件或超重件所需的道路和桥梁临时加固改造费用和其他有关费用由</w:t>
      </w:r>
      <w:r>
        <w:rPr>
          <w:rFonts w:hAnsi="宋体" w:cs="宋体" w:hint="eastAsia"/>
          <w:b/>
          <w:bCs/>
          <w:sz w:val="24"/>
          <w:u w:val="single"/>
          <w:lang w:val="zh-CN"/>
        </w:rPr>
        <w:t>承包人</w:t>
      </w:r>
      <w:r>
        <w:rPr>
          <w:rFonts w:hAnsi="宋体" w:cs="宋体" w:hint="eastAsia"/>
          <w:sz w:val="24"/>
          <w:lang w:val="zh-CN"/>
        </w:rPr>
        <w:t>承担。</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1.11 </w:t>
      </w:r>
      <w:r>
        <w:rPr>
          <w:rFonts w:hAnsi="宋体" w:cs="宋体" w:hint="eastAsia"/>
          <w:sz w:val="24"/>
          <w:lang w:val="zh-CN"/>
        </w:rPr>
        <w:t>知识产权</w:t>
      </w:r>
    </w:p>
    <w:p w:rsidR="005311F9" w:rsidRDefault="0054126C">
      <w:pPr>
        <w:autoSpaceDE w:val="0"/>
        <w:autoSpaceDN w:val="0"/>
        <w:adjustRightInd w:val="0"/>
        <w:spacing w:line="420" w:lineRule="exact"/>
        <w:ind w:firstLine="480"/>
        <w:rPr>
          <w:rFonts w:hAnsi="宋体" w:cs="宋体"/>
          <w:b/>
          <w:bCs/>
          <w:sz w:val="24"/>
          <w:u w:val="single"/>
        </w:rPr>
      </w:pPr>
      <w:r>
        <w:rPr>
          <w:rFonts w:hAnsi="宋体" w:cs="宋体" w:hint="eastAsia"/>
          <w:sz w:val="24"/>
          <w:lang w:val="zh-CN"/>
        </w:rPr>
        <w:t>1.11.1</w:t>
      </w:r>
      <w:r>
        <w:rPr>
          <w:rFonts w:hAnsi="宋体" w:cs="宋体" w:hint="eastAsia"/>
          <w:sz w:val="24"/>
          <w:lang w:val="zh-CN"/>
        </w:rPr>
        <w:t>关于发包人提供给承包人的图纸、发包人为实施工程自行编制或委托编制的技术规范以及反映发包人关于合同要求或其他类似性质的文件的著作权的归属：</w:t>
      </w:r>
      <w:r>
        <w:rPr>
          <w:rFonts w:hAnsi="宋体" w:cs="宋体" w:hint="eastAsia"/>
          <w:b/>
          <w:bCs/>
          <w:sz w:val="24"/>
          <w:u w:val="single"/>
          <w:lang w:val="zh-CN"/>
        </w:rPr>
        <w:t>著作权属发包人。承包人未经发包人同意不得将本工程图纸转给第三人，不得进行复制，不得向承包人以外的人泄露有关图纸内容。</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关于发包人提供的上述文件的使用限制的要求：</w:t>
      </w:r>
      <w:r>
        <w:rPr>
          <w:rFonts w:hAnsi="宋体" w:cs="宋体" w:hint="eastAsia"/>
          <w:b/>
          <w:bCs/>
          <w:sz w:val="24"/>
          <w:u w:val="single"/>
          <w:lang w:val="zh-CN"/>
        </w:rPr>
        <w:t>按通用条款执行</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1.11.2 </w:t>
      </w:r>
      <w:r>
        <w:rPr>
          <w:rFonts w:hAnsi="宋体" w:cs="宋体" w:hint="eastAsia"/>
          <w:sz w:val="24"/>
          <w:lang w:val="zh-CN"/>
        </w:rPr>
        <w:t>关于承包人为实施工程所编制文件的著作权的归属：</w:t>
      </w:r>
      <w:r>
        <w:rPr>
          <w:rFonts w:hAnsi="宋体" w:cs="宋体" w:hint="eastAsia"/>
          <w:b/>
          <w:bCs/>
          <w:sz w:val="24"/>
          <w:u w:val="single"/>
          <w:lang w:val="zh-CN"/>
        </w:rPr>
        <w:t>按通用条款执行</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u w:val="single"/>
          <w:lang w:val="zh-CN"/>
        </w:rPr>
      </w:pPr>
      <w:r>
        <w:rPr>
          <w:rFonts w:hAnsi="宋体" w:cs="宋体" w:hint="eastAsia"/>
          <w:sz w:val="24"/>
          <w:lang w:val="zh-CN"/>
        </w:rPr>
        <w:t>关于承包人提供的上述文件的使用限制的要求：</w:t>
      </w:r>
      <w:r>
        <w:rPr>
          <w:rFonts w:hAnsi="宋体" w:cs="宋体" w:hint="eastAsia"/>
          <w:b/>
          <w:bCs/>
          <w:sz w:val="24"/>
          <w:u w:val="single"/>
          <w:lang w:val="zh-CN"/>
        </w:rPr>
        <w:t>按通用条款执行</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1.11.4 </w:t>
      </w:r>
      <w:r>
        <w:rPr>
          <w:rFonts w:hAnsi="宋体" w:cs="宋体" w:hint="eastAsia"/>
          <w:sz w:val="24"/>
          <w:lang w:val="zh-CN"/>
        </w:rPr>
        <w:t>承包人在施工过程中所采用的专利、专有技术、技术秘密的使用费的承担方式：</w:t>
      </w:r>
      <w:r>
        <w:rPr>
          <w:rFonts w:hAnsi="宋体" w:cs="宋体" w:hint="eastAsia"/>
          <w:b/>
          <w:bCs/>
          <w:sz w:val="24"/>
          <w:u w:val="single"/>
          <w:lang w:val="zh-CN"/>
        </w:rPr>
        <w:t>已含在合同价中。</w:t>
      </w:r>
    </w:p>
    <w:p w:rsidR="005311F9" w:rsidRDefault="0054126C">
      <w:pPr>
        <w:spacing w:line="420" w:lineRule="exact"/>
        <w:ind w:firstLineChars="200" w:firstLine="480"/>
        <w:jc w:val="left"/>
        <w:rPr>
          <w:rFonts w:hAnsi="宋体" w:cs="宋体"/>
          <w:sz w:val="24"/>
        </w:rPr>
      </w:pPr>
      <w:r>
        <w:rPr>
          <w:rFonts w:hAnsi="宋体" w:cs="宋体" w:hint="eastAsia"/>
          <w:sz w:val="24"/>
        </w:rPr>
        <w:t>1.13</w:t>
      </w:r>
      <w:r>
        <w:rPr>
          <w:rFonts w:hAnsi="宋体" w:cs="宋体" w:hint="eastAsia"/>
          <w:sz w:val="24"/>
        </w:rPr>
        <w:t>工程量清单错误的修正</w:t>
      </w:r>
    </w:p>
    <w:p w:rsidR="005311F9" w:rsidRDefault="0054126C">
      <w:pPr>
        <w:spacing w:line="420" w:lineRule="exact"/>
        <w:ind w:firstLineChars="200" w:firstLine="482"/>
        <w:jc w:val="left"/>
        <w:rPr>
          <w:rFonts w:hAnsi="宋体" w:cs="宋体"/>
          <w:b/>
          <w:sz w:val="24"/>
          <w:u w:val="single"/>
        </w:rPr>
      </w:pPr>
      <w:r>
        <w:rPr>
          <w:rFonts w:hAnsi="宋体" w:cs="宋体" w:hint="eastAsia"/>
          <w:b/>
          <w:sz w:val="24"/>
          <w:u w:val="single"/>
        </w:rPr>
        <w:t>出现工程量清单错误时，是否调整合同价格：按本合同条款中第</w:t>
      </w:r>
      <w:r>
        <w:rPr>
          <w:rFonts w:hAnsi="宋体" w:cs="宋体" w:hint="eastAsia"/>
          <w:b/>
          <w:sz w:val="24"/>
          <w:u w:val="single"/>
        </w:rPr>
        <w:t>12.1</w:t>
      </w:r>
      <w:r>
        <w:rPr>
          <w:rFonts w:hAnsi="宋体" w:cs="宋体" w:hint="eastAsia"/>
          <w:b/>
          <w:sz w:val="24"/>
          <w:u w:val="single"/>
        </w:rPr>
        <w:t>相应条款执行。</w:t>
      </w:r>
    </w:p>
    <w:p w:rsidR="005311F9" w:rsidRDefault="0054126C">
      <w:pPr>
        <w:autoSpaceDE w:val="0"/>
        <w:autoSpaceDN w:val="0"/>
        <w:adjustRightInd w:val="0"/>
        <w:spacing w:line="420" w:lineRule="exact"/>
        <w:rPr>
          <w:rFonts w:hAnsi="宋体" w:cs="宋体"/>
          <w:sz w:val="24"/>
          <w:u w:val="single"/>
        </w:rPr>
      </w:pPr>
      <w:r>
        <w:rPr>
          <w:rFonts w:hAnsi="宋体" w:cs="宋体" w:hint="eastAsia"/>
          <w:sz w:val="24"/>
          <w:lang w:val="zh-CN"/>
        </w:rPr>
        <w:t xml:space="preserve">2. </w:t>
      </w:r>
      <w:r>
        <w:rPr>
          <w:rFonts w:hAnsi="宋体" w:cs="宋体" w:hint="eastAsia"/>
          <w:sz w:val="24"/>
          <w:lang w:val="zh-CN"/>
        </w:rPr>
        <w:t>发包人</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2.2 </w:t>
      </w:r>
      <w:r>
        <w:rPr>
          <w:rFonts w:hAnsi="宋体" w:cs="宋体" w:hint="eastAsia"/>
          <w:sz w:val="24"/>
          <w:lang w:val="zh-CN"/>
        </w:rPr>
        <w:t>发包人代表</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发包人代表：</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姓</w:t>
      </w:r>
      <w:r>
        <w:rPr>
          <w:rFonts w:hAnsi="宋体" w:cs="宋体" w:hint="eastAsia"/>
          <w:sz w:val="24"/>
          <w:lang w:val="zh-CN"/>
        </w:rPr>
        <w:t xml:space="preserve">    </w:t>
      </w:r>
      <w:r>
        <w:rPr>
          <w:rFonts w:hAnsi="宋体" w:cs="宋体" w:hint="eastAsia"/>
          <w:sz w:val="24"/>
          <w:lang w:val="zh-CN"/>
        </w:rPr>
        <w:t>名：；</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身份证号：；</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职</w:t>
      </w:r>
      <w:r>
        <w:rPr>
          <w:rFonts w:hAnsi="宋体" w:cs="宋体" w:hint="eastAsia"/>
          <w:sz w:val="24"/>
          <w:lang w:val="zh-CN"/>
        </w:rPr>
        <w:t xml:space="preserve">    </w:t>
      </w:r>
      <w:r>
        <w:rPr>
          <w:rFonts w:hAnsi="宋体" w:cs="宋体" w:hint="eastAsia"/>
          <w:sz w:val="24"/>
          <w:lang w:val="zh-CN"/>
        </w:rPr>
        <w:t>务：；</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联系电话：；</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电子信箱：；</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通信地址：。</w:t>
      </w:r>
    </w:p>
    <w:p w:rsidR="005311F9" w:rsidRDefault="0054126C">
      <w:pPr>
        <w:autoSpaceDE w:val="0"/>
        <w:autoSpaceDN w:val="0"/>
        <w:adjustRightInd w:val="0"/>
        <w:spacing w:line="420" w:lineRule="exact"/>
        <w:ind w:firstLine="480"/>
        <w:rPr>
          <w:rFonts w:hAnsi="宋体" w:cs="宋体"/>
          <w:b/>
          <w:bCs/>
          <w:sz w:val="24"/>
          <w:lang w:val="zh-CN"/>
        </w:rPr>
      </w:pPr>
      <w:r>
        <w:rPr>
          <w:rFonts w:hAnsi="宋体" w:cs="宋体" w:hint="eastAsia"/>
          <w:sz w:val="24"/>
          <w:lang w:val="zh-CN"/>
        </w:rPr>
        <w:t>发包人对发包人代表的授权范围如下：</w:t>
      </w:r>
      <w:r>
        <w:rPr>
          <w:rFonts w:hAnsi="宋体" w:cs="宋体" w:hint="eastAsia"/>
          <w:b/>
          <w:bCs/>
          <w:sz w:val="24"/>
          <w:u w:val="single"/>
          <w:lang w:val="zh-CN"/>
        </w:rPr>
        <w:t>代表发包方行使发包方的权力和监理人需要取得发包人批准的权力。</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lastRenderedPageBreak/>
        <w:t xml:space="preserve">2.4 </w:t>
      </w:r>
      <w:r>
        <w:rPr>
          <w:rFonts w:hAnsi="宋体" w:cs="宋体" w:hint="eastAsia"/>
          <w:sz w:val="24"/>
          <w:lang w:val="zh-CN"/>
        </w:rPr>
        <w:t>施工现场、施工条件和基础资料的提供</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2.4.1 </w:t>
      </w:r>
      <w:r>
        <w:rPr>
          <w:rFonts w:hAnsi="宋体" w:cs="宋体" w:hint="eastAsia"/>
          <w:sz w:val="24"/>
          <w:lang w:val="zh-CN"/>
        </w:rPr>
        <w:t>提供施工现场</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关于发包人移交施工现场的期限要求：</w:t>
      </w:r>
      <w:r>
        <w:rPr>
          <w:rFonts w:hAnsi="宋体" w:cs="宋体" w:hint="eastAsia"/>
          <w:b/>
          <w:bCs/>
          <w:sz w:val="24"/>
          <w:u w:val="single"/>
          <w:lang w:val="zh-CN"/>
        </w:rPr>
        <w:t>以施工现场的现状为准</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2.4.2 </w:t>
      </w:r>
      <w:r>
        <w:rPr>
          <w:rFonts w:hAnsi="宋体" w:cs="宋体" w:hint="eastAsia"/>
          <w:sz w:val="24"/>
          <w:lang w:val="zh-CN"/>
        </w:rPr>
        <w:t>提供施工条件</w:t>
      </w:r>
    </w:p>
    <w:p w:rsidR="005311F9" w:rsidRDefault="0054126C">
      <w:pPr>
        <w:autoSpaceDE w:val="0"/>
        <w:autoSpaceDN w:val="0"/>
        <w:adjustRightInd w:val="0"/>
        <w:spacing w:line="420" w:lineRule="exact"/>
        <w:ind w:firstLine="480"/>
        <w:rPr>
          <w:rFonts w:hAnsi="宋体" w:cs="宋体"/>
          <w:b/>
          <w:bCs/>
          <w:sz w:val="24"/>
          <w:u w:val="single"/>
        </w:rPr>
      </w:pPr>
      <w:r>
        <w:rPr>
          <w:rFonts w:hAnsi="宋体" w:cs="宋体" w:hint="eastAsia"/>
          <w:sz w:val="24"/>
          <w:lang w:val="zh-CN"/>
        </w:rPr>
        <w:t>关于发包人应负责提供施工所需要的条件，包括：</w:t>
      </w:r>
      <w:r>
        <w:rPr>
          <w:rFonts w:hAnsi="宋体" w:cs="宋体" w:hint="eastAsia"/>
          <w:b/>
          <w:bCs/>
          <w:sz w:val="24"/>
          <w:u w:val="single"/>
          <w:lang w:val="zh-CN"/>
        </w:rPr>
        <w:t>发包人于开工前办理好施工所需证件、批件（承包人自身资质证件除外）。施工过程中承包人不得因发包人前期手续的原因而出现不进行施工准备、索赔、消极施工等情形，应积极配合，保证工程按计划进行，否则按违约处理。</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2.5 </w:t>
      </w:r>
      <w:r>
        <w:rPr>
          <w:rFonts w:hAnsi="宋体" w:cs="宋体" w:hint="eastAsia"/>
          <w:sz w:val="24"/>
          <w:lang w:val="zh-CN"/>
        </w:rPr>
        <w:t>资金来源证明及支付担保</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发包人提供资金来源证明的期限要求：</w:t>
      </w:r>
      <w:r>
        <w:rPr>
          <w:rFonts w:hAnsi="宋体" w:cs="宋体" w:hint="eastAsia"/>
          <w:b/>
          <w:bCs/>
          <w:sz w:val="24"/>
          <w:u w:val="single"/>
          <w:lang w:val="zh-CN"/>
        </w:rPr>
        <w:t>不需提供</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发包人是否提供支付担保：</w:t>
      </w:r>
      <w:r>
        <w:rPr>
          <w:rFonts w:hAnsi="宋体" w:cs="宋体" w:hint="eastAsia"/>
          <w:b/>
          <w:bCs/>
          <w:sz w:val="24"/>
          <w:u w:val="single"/>
          <w:lang w:val="zh-CN"/>
        </w:rPr>
        <w:t>不提供</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u w:val="single"/>
          <w:lang w:val="zh-CN"/>
        </w:rPr>
      </w:pPr>
      <w:r>
        <w:rPr>
          <w:rFonts w:hAnsi="宋体" w:cs="宋体" w:hint="eastAsia"/>
          <w:sz w:val="24"/>
          <w:lang w:val="zh-CN"/>
        </w:rPr>
        <w:t>发包人提供支付担保的形式：</w:t>
      </w:r>
      <w:r>
        <w:rPr>
          <w:rFonts w:hAnsi="宋体" w:cs="宋体" w:hint="eastAsia"/>
          <w:b/>
          <w:bCs/>
          <w:sz w:val="24"/>
          <w:u w:val="single"/>
          <w:lang w:val="zh-CN"/>
        </w:rPr>
        <w:t xml:space="preserve"> / </w:t>
      </w:r>
      <w:r>
        <w:rPr>
          <w:rFonts w:hAnsi="宋体" w:cs="宋体" w:hint="eastAsia"/>
          <w:sz w:val="24"/>
          <w:lang w:val="zh-CN"/>
        </w:rPr>
        <w:t>。</w:t>
      </w:r>
    </w:p>
    <w:p w:rsidR="005311F9" w:rsidRDefault="0054126C">
      <w:pPr>
        <w:keepNext/>
        <w:keepLines/>
        <w:autoSpaceDE w:val="0"/>
        <w:autoSpaceDN w:val="0"/>
        <w:adjustRightInd w:val="0"/>
        <w:spacing w:line="420" w:lineRule="exact"/>
        <w:rPr>
          <w:rFonts w:hAnsi="宋体" w:cs="宋体"/>
          <w:sz w:val="24"/>
          <w:lang w:val="zh-CN"/>
        </w:rPr>
      </w:pPr>
      <w:r>
        <w:rPr>
          <w:rFonts w:hAnsi="宋体" w:cs="宋体" w:hint="eastAsia"/>
          <w:sz w:val="24"/>
          <w:lang w:val="zh-CN"/>
        </w:rPr>
        <w:t xml:space="preserve">3. </w:t>
      </w:r>
      <w:r>
        <w:rPr>
          <w:rFonts w:hAnsi="宋体" w:cs="宋体" w:hint="eastAsia"/>
          <w:sz w:val="24"/>
          <w:lang w:val="zh-CN"/>
        </w:rPr>
        <w:t>承包人</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3.1 </w:t>
      </w:r>
      <w:r>
        <w:rPr>
          <w:rFonts w:hAnsi="宋体" w:cs="宋体" w:hint="eastAsia"/>
          <w:sz w:val="24"/>
          <w:lang w:val="zh-CN"/>
        </w:rPr>
        <w:t>承包人的一般义务</w:t>
      </w:r>
    </w:p>
    <w:p w:rsidR="005311F9" w:rsidRDefault="0054126C">
      <w:pPr>
        <w:tabs>
          <w:tab w:val="left" w:pos="1125"/>
        </w:tabs>
        <w:overflowPunct w:val="0"/>
        <w:autoSpaceDE w:val="0"/>
        <w:autoSpaceDN w:val="0"/>
        <w:adjustRightInd w:val="0"/>
        <w:spacing w:line="420" w:lineRule="exact"/>
        <w:ind w:right="140" w:firstLineChars="150" w:firstLine="360"/>
        <w:rPr>
          <w:rFonts w:hAnsi="宋体" w:cs="宋体"/>
          <w:b/>
          <w:sz w:val="24"/>
        </w:rPr>
      </w:pPr>
      <w:r>
        <w:rPr>
          <w:rFonts w:hAnsi="宋体" w:cs="宋体" w:hint="eastAsia"/>
          <w:sz w:val="24"/>
          <w:lang w:val="zh-CN"/>
        </w:rPr>
        <w:t>（</w:t>
      </w:r>
      <w:r>
        <w:rPr>
          <w:rFonts w:hAnsi="宋体" w:cs="宋体" w:hint="eastAsia"/>
          <w:sz w:val="24"/>
          <w:lang w:val="zh-CN"/>
        </w:rPr>
        <w:t>5</w:t>
      </w:r>
      <w:r>
        <w:rPr>
          <w:rFonts w:hAnsi="宋体" w:cs="宋体" w:hint="eastAsia"/>
          <w:sz w:val="24"/>
          <w:lang w:val="zh-CN"/>
        </w:rPr>
        <w:t>）承包人提交的竣工资料的内容：</w:t>
      </w:r>
      <w:r>
        <w:rPr>
          <w:rFonts w:hAnsi="宋体" w:cs="宋体" w:hint="eastAsia"/>
          <w:b/>
          <w:sz w:val="24"/>
          <w:u w:val="single"/>
        </w:rPr>
        <w:t>工程具备竣工验收条件后，承包人应按《建设工程文件归档整理规范》</w:t>
      </w:r>
      <w:r>
        <w:rPr>
          <w:rFonts w:hAnsi="宋体" w:cs="宋体" w:hint="eastAsia"/>
          <w:b/>
          <w:sz w:val="24"/>
          <w:u w:val="single"/>
        </w:rPr>
        <w:t xml:space="preserve"> </w:t>
      </w:r>
      <w:r>
        <w:rPr>
          <w:rFonts w:hAnsi="宋体" w:cs="宋体" w:hint="eastAsia"/>
          <w:b/>
          <w:sz w:val="24"/>
          <w:u w:val="single"/>
        </w:rPr>
        <w:t>（</w:t>
      </w:r>
      <w:r>
        <w:rPr>
          <w:rFonts w:hAnsi="宋体" w:cs="宋体" w:hint="eastAsia"/>
          <w:b/>
          <w:sz w:val="24"/>
          <w:u w:val="single"/>
        </w:rPr>
        <w:t>GB/T50328-2001</w:t>
      </w:r>
      <w:r>
        <w:rPr>
          <w:rFonts w:hAnsi="宋体" w:cs="宋体" w:hint="eastAsia"/>
          <w:b/>
          <w:sz w:val="24"/>
          <w:u w:val="single"/>
        </w:rPr>
        <w:t>）及建设部建城</w:t>
      </w:r>
      <w:r>
        <w:rPr>
          <w:rFonts w:hAnsi="宋体" w:cs="宋体" w:hint="eastAsia"/>
          <w:b/>
          <w:sz w:val="24"/>
          <w:u w:val="single"/>
        </w:rPr>
        <w:t xml:space="preserve">[2002]221 </w:t>
      </w:r>
      <w:r>
        <w:rPr>
          <w:rFonts w:hAnsi="宋体" w:cs="宋体" w:hint="eastAsia"/>
          <w:b/>
          <w:sz w:val="24"/>
          <w:u w:val="single"/>
        </w:rPr>
        <w:t>号文关于《市政基础设施工程施工技术文件管理规定》的要求，向发包人提供</w:t>
      </w:r>
      <w:r>
        <w:rPr>
          <w:rFonts w:hAnsi="宋体" w:cs="宋体" w:hint="eastAsia"/>
          <w:b/>
          <w:sz w:val="24"/>
          <w:u w:val="single"/>
        </w:rPr>
        <w:t xml:space="preserve"> 4 </w:t>
      </w:r>
      <w:r>
        <w:rPr>
          <w:rFonts w:hAnsi="宋体" w:cs="宋体" w:hint="eastAsia"/>
          <w:b/>
          <w:sz w:val="24"/>
          <w:u w:val="single"/>
        </w:rPr>
        <w:t>套完整并符合要求的竣工资料和工程竣工报告，工程竣工报告应经过总监理工程师审核认可。并提供一套电子版竣工图（刻录于可擦写光盘）</w:t>
      </w:r>
      <w:r>
        <w:rPr>
          <w:rFonts w:hAnsi="宋体" w:cs="宋体" w:hint="eastAsia"/>
          <w:b/>
          <w:sz w:val="24"/>
        </w:rPr>
        <w:t>。</w:t>
      </w:r>
    </w:p>
    <w:p w:rsidR="005311F9" w:rsidRDefault="0054126C">
      <w:pPr>
        <w:tabs>
          <w:tab w:val="left" w:pos="1125"/>
        </w:tabs>
        <w:overflowPunct w:val="0"/>
        <w:autoSpaceDE w:val="0"/>
        <w:autoSpaceDN w:val="0"/>
        <w:adjustRightInd w:val="0"/>
        <w:spacing w:line="420" w:lineRule="exact"/>
        <w:ind w:right="140" w:firstLineChars="150" w:firstLine="361"/>
        <w:rPr>
          <w:rFonts w:hAnsi="宋体" w:cs="宋体"/>
          <w:b/>
          <w:sz w:val="24"/>
          <w:u w:val="single"/>
        </w:rPr>
      </w:pPr>
      <w:r>
        <w:rPr>
          <w:rFonts w:hAnsi="宋体" w:cs="宋体" w:hint="eastAsia"/>
          <w:b/>
          <w:sz w:val="24"/>
          <w:u w:val="single"/>
        </w:rPr>
        <w:t>承包人在施工过程中必须收集齐全所有隐蔽项目的影像视频资料以供后期审计使用，在送审结算资料中必须一并提交。所有签证资料必须附有详细影像彩色照片，所摄照片必须有可参照性。</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承包人需要提交的竣工资料套数：</w:t>
      </w:r>
      <w:r>
        <w:rPr>
          <w:rFonts w:hAnsi="宋体" w:cs="宋体" w:hint="eastAsia"/>
          <w:b/>
          <w:bCs/>
          <w:sz w:val="24"/>
          <w:u w:val="single"/>
          <w:lang w:val="zh-CN"/>
        </w:rPr>
        <w:t>肆套</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承包人提交的竣工资料的费用承担：</w:t>
      </w:r>
      <w:r>
        <w:rPr>
          <w:rFonts w:hAnsi="宋体" w:cs="宋体" w:hint="eastAsia"/>
          <w:b/>
          <w:bCs/>
          <w:sz w:val="24"/>
          <w:u w:val="single"/>
          <w:lang w:val="zh-CN"/>
        </w:rPr>
        <w:t>由承包人承担</w:t>
      </w:r>
      <w:r>
        <w:rPr>
          <w:rFonts w:hAnsi="宋体" w:cs="宋体" w:hint="eastAsia"/>
          <w:sz w:val="24"/>
          <w:lang w:val="zh-CN"/>
        </w:rPr>
        <w:t>。</w:t>
      </w:r>
    </w:p>
    <w:p w:rsidR="005311F9" w:rsidRDefault="0054126C">
      <w:pPr>
        <w:tabs>
          <w:tab w:val="left" w:pos="1126"/>
        </w:tabs>
        <w:overflowPunct w:val="0"/>
        <w:autoSpaceDE w:val="0"/>
        <w:autoSpaceDN w:val="0"/>
        <w:adjustRightInd w:val="0"/>
        <w:spacing w:line="420" w:lineRule="exact"/>
        <w:ind w:right="140" w:firstLineChars="200" w:firstLine="480"/>
        <w:rPr>
          <w:rFonts w:hAnsi="宋体" w:cs="宋体"/>
          <w:b/>
          <w:sz w:val="24"/>
        </w:rPr>
      </w:pPr>
      <w:r>
        <w:rPr>
          <w:rFonts w:hAnsi="宋体" w:cs="宋体" w:hint="eastAsia"/>
          <w:sz w:val="24"/>
          <w:lang w:val="zh-CN"/>
        </w:rPr>
        <w:t>承包人提交的竣工资料移交时间：</w:t>
      </w:r>
      <w:r>
        <w:rPr>
          <w:rFonts w:hAnsi="宋体" w:cs="宋体" w:hint="eastAsia"/>
          <w:b/>
          <w:sz w:val="24"/>
          <w:u w:val="single"/>
        </w:rPr>
        <w:t>承包人应在工程通过监理预验收后</w:t>
      </w:r>
      <w:r>
        <w:rPr>
          <w:rFonts w:hAnsi="宋体" w:cs="宋体" w:hint="eastAsia"/>
          <w:b/>
          <w:sz w:val="24"/>
          <w:u w:val="single"/>
        </w:rPr>
        <w:t xml:space="preserve"> 28 </w:t>
      </w:r>
      <w:r>
        <w:rPr>
          <w:rFonts w:hAnsi="宋体" w:cs="宋体" w:hint="eastAsia"/>
          <w:b/>
          <w:sz w:val="24"/>
          <w:u w:val="single"/>
        </w:rPr>
        <w:t>日内向监理机构递交符合要求的竣工结算报告及完整的结算资料</w:t>
      </w:r>
      <w:r>
        <w:rPr>
          <w:rFonts w:hAnsi="宋体" w:cs="宋体" w:hint="eastAsia"/>
          <w:b/>
          <w:sz w:val="24"/>
          <w:u w:val="single"/>
        </w:rPr>
        <w:t xml:space="preserve">4 </w:t>
      </w:r>
      <w:r>
        <w:rPr>
          <w:rFonts w:hAnsi="宋体" w:cs="宋体" w:hint="eastAsia"/>
          <w:b/>
          <w:sz w:val="24"/>
          <w:u w:val="single"/>
        </w:rPr>
        <w:t>套，监理机构收到承包人符合要求的结算资料</w:t>
      </w:r>
      <w:r>
        <w:rPr>
          <w:rFonts w:hAnsi="宋体" w:cs="宋体" w:hint="eastAsia"/>
          <w:b/>
          <w:sz w:val="24"/>
          <w:u w:val="single"/>
        </w:rPr>
        <w:t xml:space="preserve"> 28 </w:t>
      </w:r>
      <w:r>
        <w:rPr>
          <w:rFonts w:hAnsi="宋体" w:cs="宋体" w:hint="eastAsia"/>
          <w:b/>
          <w:sz w:val="24"/>
          <w:u w:val="single"/>
        </w:rPr>
        <w:t>天内进行核实</w:t>
      </w:r>
      <w:r>
        <w:rPr>
          <w:rFonts w:hAnsi="宋体" w:cs="宋体" w:hint="eastAsia"/>
          <w:b/>
          <w:sz w:val="24"/>
        </w:rPr>
        <w:t>。</w:t>
      </w:r>
      <w:r>
        <w:rPr>
          <w:rFonts w:hAnsi="宋体" w:cs="宋体" w:hint="eastAsia"/>
          <w:b/>
          <w:sz w:val="24"/>
        </w:rPr>
        <w:t xml:space="preserve"> </w:t>
      </w:r>
    </w:p>
    <w:p w:rsidR="005311F9" w:rsidRDefault="0054126C">
      <w:pPr>
        <w:tabs>
          <w:tab w:val="left" w:pos="1125"/>
        </w:tabs>
        <w:overflowPunct w:val="0"/>
        <w:autoSpaceDE w:val="0"/>
        <w:autoSpaceDN w:val="0"/>
        <w:adjustRightInd w:val="0"/>
        <w:spacing w:line="420" w:lineRule="exact"/>
        <w:ind w:right="140" w:firstLineChars="200" w:firstLine="480"/>
        <w:rPr>
          <w:rFonts w:hAnsi="宋体" w:cs="宋体"/>
          <w:sz w:val="24"/>
          <w:u w:val="single"/>
          <w:lang w:val="zh-CN"/>
        </w:rPr>
      </w:pPr>
      <w:r>
        <w:rPr>
          <w:rFonts w:hAnsi="宋体" w:cs="宋体" w:hint="eastAsia"/>
          <w:sz w:val="24"/>
          <w:lang w:val="zh-CN"/>
        </w:rPr>
        <w:t>承包人提交的竣工资料形式要求：</w:t>
      </w:r>
      <w:r>
        <w:rPr>
          <w:rFonts w:hAnsi="宋体" w:cs="宋体" w:hint="eastAsia"/>
          <w:b/>
          <w:bCs/>
          <w:sz w:val="24"/>
          <w:u w:val="single"/>
          <w:lang w:val="zh-CN"/>
        </w:rPr>
        <w:t>承包人提供的竣工图必须与实际相符合，否则由此对发包人造成的所有损失由承包人承担。</w:t>
      </w:r>
    </w:p>
    <w:p w:rsidR="005311F9" w:rsidRDefault="0054126C">
      <w:pPr>
        <w:tabs>
          <w:tab w:val="left" w:pos="1125"/>
        </w:tabs>
        <w:overflowPunct w:val="0"/>
        <w:autoSpaceDE w:val="0"/>
        <w:autoSpaceDN w:val="0"/>
        <w:adjustRightInd w:val="0"/>
        <w:spacing w:line="420" w:lineRule="exact"/>
        <w:ind w:right="140" w:firstLineChars="200" w:firstLine="480"/>
        <w:rPr>
          <w:rFonts w:hAnsi="宋体" w:cs="宋体"/>
          <w:sz w:val="24"/>
          <w:u w:val="single"/>
          <w:lang w:val="zh-CN"/>
        </w:rPr>
      </w:pPr>
      <w:r>
        <w:rPr>
          <w:rFonts w:hAnsi="宋体" w:cs="宋体" w:hint="eastAsia"/>
          <w:sz w:val="24"/>
          <w:lang w:val="zh-CN"/>
        </w:rPr>
        <w:t>（</w:t>
      </w:r>
      <w:r>
        <w:rPr>
          <w:rFonts w:hAnsi="宋体" w:cs="宋体" w:hint="eastAsia"/>
          <w:sz w:val="24"/>
          <w:lang w:val="zh-CN"/>
        </w:rPr>
        <w:t>6</w:t>
      </w:r>
      <w:r>
        <w:rPr>
          <w:rFonts w:hAnsi="宋体" w:cs="宋体" w:hint="eastAsia"/>
          <w:sz w:val="24"/>
          <w:lang w:val="zh-CN"/>
        </w:rPr>
        <w:t>）承包人应履行的其他义务：</w:t>
      </w:r>
    </w:p>
    <w:p w:rsidR="005311F9" w:rsidRDefault="0054126C">
      <w:pPr>
        <w:autoSpaceDE w:val="0"/>
        <w:autoSpaceDN w:val="0"/>
        <w:adjustRightInd w:val="0"/>
        <w:spacing w:line="420" w:lineRule="exact"/>
        <w:ind w:firstLine="482"/>
        <w:rPr>
          <w:rFonts w:hAnsi="宋体" w:cs="宋体"/>
          <w:b/>
          <w:bCs/>
          <w:sz w:val="24"/>
          <w:u w:val="single"/>
          <w:lang w:val="zh-CN"/>
        </w:rPr>
      </w:pPr>
      <w:r>
        <w:rPr>
          <w:rFonts w:hAnsi="宋体" w:cs="宋体" w:hint="eastAsia"/>
          <w:b/>
          <w:bCs/>
          <w:sz w:val="24"/>
          <w:u w:val="single"/>
        </w:rPr>
        <w:t>A.</w:t>
      </w:r>
      <w:r>
        <w:rPr>
          <w:rFonts w:hAnsi="宋体" w:cs="宋体" w:hint="eastAsia"/>
          <w:b/>
          <w:bCs/>
          <w:sz w:val="24"/>
          <w:u w:val="single"/>
          <w:lang w:val="zh-CN"/>
        </w:rPr>
        <w:t>发包人对合同范围内外的工程变更，承包人须无条件接受并予以施工，所发生的费用经发包人核实后纳入工程结算。如承包人拒不执行发包人指令的，发包人有权记承包人不良行为一次。</w:t>
      </w:r>
    </w:p>
    <w:p w:rsidR="005311F9" w:rsidRDefault="0054126C">
      <w:pPr>
        <w:autoSpaceDE w:val="0"/>
        <w:autoSpaceDN w:val="0"/>
        <w:adjustRightInd w:val="0"/>
        <w:spacing w:line="420" w:lineRule="exact"/>
        <w:ind w:firstLine="482"/>
        <w:rPr>
          <w:rFonts w:hAnsi="宋体" w:cs="宋体"/>
          <w:b/>
          <w:bCs/>
          <w:sz w:val="24"/>
          <w:u w:val="single"/>
          <w:lang w:val="zh-CN"/>
        </w:rPr>
      </w:pPr>
      <w:r>
        <w:rPr>
          <w:rFonts w:hAnsi="宋体" w:cs="宋体" w:hint="eastAsia"/>
          <w:b/>
          <w:bCs/>
          <w:sz w:val="24"/>
          <w:u w:val="single"/>
          <w:lang w:val="zh-CN"/>
        </w:rPr>
        <w:t>B.</w:t>
      </w:r>
      <w:r>
        <w:rPr>
          <w:rFonts w:hAnsi="宋体" w:cs="宋体" w:hint="eastAsia"/>
          <w:b/>
          <w:bCs/>
          <w:sz w:val="24"/>
          <w:u w:val="single"/>
          <w:lang w:val="zh-CN"/>
        </w:rPr>
        <w:t>现场施工条件和情况由承包人自行勘察，机械设备布置和防护由承包人自行负责并承担费用。</w:t>
      </w:r>
    </w:p>
    <w:p w:rsidR="005311F9" w:rsidRDefault="0054126C">
      <w:pPr>
        <w:autoSpaceDE w:val="0"/>
        <w:autoSpaceDN w:val="0"/>
        <w:adjustRightInd w:val="0"/>
        <w:spacing w:line="420" w:lineRule="exact"/>
        <w:ind w:firstLine="482"/>
        <w:rPr>
          <w:rFonts w:hAnsi="宋体" w:cs="宋体"/>
          <w:b/>
          <w:bCs/>
          <w:sz w:val="24"/>
          <w:u w:val="single"/>
          <w:lang w:val="zh-CN"/>
        </w:rPr>
      </w:pPr>
      <w:r>
        <w:rPr>
          <w:rFonts w:hAnsi="宋体" w:cs="宋体" w:hint="eastAsia"/>
          <w:b/>
          <w:bCs/>
          <w:sz w:val="24"/>
          <w:u w:val="single"/>
          <w:lang w:val="zh-CN"/>
        </w:rPr>
        <w:lastRenderedPageBreak/>
        <w:t>C.</w:t>
      </w:r>
      <w:r>
        <w:rPr>
          <w:rFonts w:hAnsi="宋体" w:cs="宋体" w:hint="eastAsia"/>
          <w:b/>
          <w:bCs/>
          <w:sz w:val="24"/>
          <w:u w:val="single"/>
          <w:lang w:val="zh-CN"/>
        </w:rPr>
        <w:t>在施工过程中不得破坏施工场地周围的自然景观和环境。</w:t>
      </w:r>
    </w:p>
    <w:p w:rsidR="005311F9" w:rsidRDefault="0054126C">
      <w:pPr>
        <w:autoSpaceDE w:val="0"/>
        <w:autoSpaceDN w:val="0"/>
        <w:adjustRightInd w:val="0"/>
        <w:spacing w:line="420" w:lineRule="exact"/>
        <w:ind w:firstLine="482"/>
        <w:rPr>
          <w:rFonts w:hAnsi="宋体" w:cs="宋体"/>
          <w:b/>
          <w:bCs/>
          <w:sz w:val="24"/>
          <w:u w:val="single"/>
          <w:lang w:val="zh-CN"/>
        </w:rPr>
      </w:pPr>
      <w:r>
        <w:rPr>
          <w:rFonts w:hAnsi="宋体" w:cs="宋体" w:hint="eastAsia"/>
          <w:b/>
          <w:bCs/>
          <w:sz w:val="24"/>
          <w:u w:val="single"/>
          <w:lang w:val="zh-CN"/>
        </w:rPr>
        <w:t>D.</w:t>
      </w:r>
      <w:r>
        <w:rPr>
          <w:rFonts w:hAnsi="宋体" w:cs="宋体" w:hint="eastAsia"/>
          <w:b/>
          <w:bCs/>
          <w:sz w:val="24"/>
          <w:u w:val="single"/>
          <w:lang w:val="zh-CN"/>
        </w:rPr>
        <w:t>对于施工过程中承包人不得因</w:t>
      </w:r>
      <w:r>
        <w:rPr>
          <w:rFonts w:hAnsi="宋体" w:cs="宋体" w:hint="eastAsia"/>
          <w:b/>
          <w:bCs/>
          <w:sz w:val="24"/>
          <w:u w:val="single"/>
        </w:rPr>
        <w:t>发</w:t>
      </w:r>
      <w:r>
        <w:rPr>
          <w:rFonts w:hAnsi="宋体" w:cs="宋体" w:hint="eastAsia"/>
          <w:b/>
          <w:bCs/>
          <w:sz w:val="24"/>
          <w:u w:val="single"/>
          <w:lang w:val="zh-CN"/>
        </w:rPr>
        <w:t>包方前期手续而索赔或消极施工，需积极配合，保证工程按计划进行。如发生类似情形，发现一次扣除履约保证金的</w:t>
      </w:r>
      <w:r>
        <w:rPr>
          <w:rFonts w:hAnsi="宋体" w:cs="宋体" w:hint="eastAsia"/>
          <w:b/>
          <w:bCs/>
          <w:sz w:val="24"/>
          <w:u w:val="single"/>
          <w:lang w:val="zh-CN"/>
        </w:rPr>
        <w:t>10%</w:t>
      </w:r>
      <w:r>
        <w:rPr>
          <w:rFonts w:hAnsi="宋体" w:cs="宋体" w:hint="eastAsia"/>
          <w:b/>
          <w:bCs/>
          <w:sz w:val="24"/>
          <w:u w:val="single"/>
          <w:lang w:val="zh-CN"/>
        </w:rPr>
        <w:t>。</w:t>
      </w:r>
    </w:p>
    <w:p w:rsidR="005311F9" w:rsidRDefault="0054126C">
      <w:pPr>
        <w:autoSpaceDE w:val="0"/>
        <w:autoSpaceDN w:val="0"/>
        <w:adjustRightInd w:val="0"/>
        <w:spacing w:line="420" w:lineRule="exact"/>
        <w:ind w:firstLine="482"/>
        <w:rPr>
          <w:rFonts w:hAnsi="宋体" w:cs="宋体"/>
          <w:b/>
          <w:bCs/>
          <w:sz w:val="24"/>
          <w:u w:val="single"/>
          <w:lang w:val="zh-CN"/>
        </w:rPr>
      </w:pPr>
      <w:r>
        <w:rPr>
          <w:rFonts w:hAnsi="宋体" w:cs="宋体" w:hint="eastAsia"/>
          <w:b/>
          <w:bCs/>
          <w:sz w:val="24"/>
          <w:u w:val="single"/>
          <w:lang w:val="zh-CN"/>
        </w:rPr>
        <w:t xml:space="preserve">E. </w:t>
      </w:r>
      <w:r>
        <w:rPr>
          <w:rFonts w:hAnsi="宋体" w:cs="宋体" w:hint="eastAsia"/>
          <w:b/>
          <w:bCs/>
          <w:sz w:val="24"/>
          <w:u w:val="single"/>
          <w:lang w:val="zh-CN"/>
        </w:rPr>
        <w:t>施工过程中，按发包人要求提供用水、用电、出入通道、必要的存放处及工作面，配合分包人施工。</w:t>
      </w:r>
    </w:p>
    <w:p w:rsidR="005311F9" w:rsidRDefault="0054126C">
      <w:pPr>
        <w:autoSpaceDE w:val="0"/>
        <w:autoSpaceDN w:val="0"/>
        <w:adjustRightInd w:val="0"/>
        <w:spacing w:line="420" w:lineRule="exact"/>
        <w:ind w:firstLine="482"/>
        <w:rPr>
          <w:rFonts w:hAnsi="宋体" w:cs="宋体"/>
          <w:b/>
          <w:bCs/>
          <w:sz w:val="24"/>
          <w:u w:val="single"/>
          <w:lang w:val="zh-CN"/>
        </w:rPr>
      </w:pPr>
      <w:r>
        <w:rPr>
          <w:rFonts w:hAnsi="宋体" w:cs="宋体" w:hint="eastAsia"/>
          <w:b/>
          <w:bCs/>
          <w:sz w:val="24"/>
          <w:u w:val="single"/>
          <w:lang w:val="zh-CN"/>
        </w:rPr>
        <w:t xml:space="preserve">F. </w:t>
      </w:r>
      <w:r>
        <w:rPr>
          <w:rFonts w:hAnsi="宋体" w:cs="宋体" w:hint="eastAsia"/>
          <w:b/>
          <w:bCs/>
          <w:sz w:val="24"/>
          <w:u w:val="single"/>
          <w:lang w:val="zh-CN"/>
        </w:rPr>
        <w:t>为完成施工合同内容所采取的任何措施均由承包人承担。</w:t>
      </w:r>
    </w:p>
    <w:p w:rsidR="005311F9" w:rsidRDefault="0054126C">
      <w:pPr>
        <w:autoSpaceDE w:val="0"/>
        <w:autoSpaceDN w:val="0"/>
        <w:adjustRightInd w:val="0"/>
        <w:spacing w:line="420" w:lineRule="exact"/>
        <w:ind w:firstLine="482"/>
        <w:rPr>
          <w:rFonts w:hAnsi="宋体" w:cs="宋体"/>
          <w:b/>
          <w:bCs/>
          <w:sz w:val="24"/>
          <w:u w:val="single"/>
          <w:lang w:val="zh-CN"/>
        </w:rPr>
      </w:pPr>
      <w:r>
        <w:rPr>
          <w:rFonts w:hAnsi="宋体" w:cs="宋体" w:hint="eastAsia"/>
          <w:b/>
          <w:bCs/>
          <w:sz w:val="24"/>
          <w:u w:val="single"/>
          <w:lang w:val="zh-CN"/>
        </w:rPr>
        <w:t xml:space="preserve">G. </w:t>
      </w:r>
      <w:r>
        <w:rPr>
          <w:rFonts w:hAnsi="宋体" w:cs="宋体" w:hint="eastAsia"/>
          <w:b/>
          <w:bCs/>
          <w:sz w:val="24"/>
          <w:u w:val="single"/>
          <w:lang w:val="zh-CN"/>
        </w:rPr>
        <w:t>如果在现场工作的过程中，发现电线、水管管道或者其他公共设施，需进行保护性施工的，费用自理。承包人根据有关指示，负责修理那些已被破坏的公共设施，并恢复原状，费用由责任方承担。</w:t>
      </w:r>
    </w:p>
    <w:p w:rsidR="005311F9" w:rsidRDefault="0054126C">
      <w:pPr>
        <w:autoSpaceDE w:val="0"/>
        <w:autoSpaceDN w:val="0"/>
        <w:adjustRightInd w:val="0"/>
        <w:spacing w:line="420" w:lineRule="exact"/>
        <w:ind w:firstLine="482"/>
        <w:rPr>
          <w:rFonts w:hAnsi="宋体" w:cs="宋体"/>
          <w:b/>
          <w:bCs/>
          <w:sz w:val="24"/>
          <w:u w:val="single"/>
          <w:lang w:val="zh-CN"/>
        </w:rPr>
      </w:pPr>
      <w:r>
        <w:rPr>
          <w:rFonts w:hAnsi="宋体" w:cs="宋体" w:hint="eastAsia"/>
          <w:b/>
          <w:bCs/>
          <w:sz w:val="24"/>
          <w:u w:val="single"/>
          <w:lang w:val="zh-CN"/>
        </w:rPr>
        <w:t>H</w:t>
      </w:r>
      <w:r>
        <w:rPr>
          <w:rFonts w:hAnsi="宋体" w:cs="宋体" w:hint="eastAsia"/>
          <w:b/>
          <w:bCs/>
          <w:sz w:val="24"/>
          <w:u w:val="single"/>
          <w:lang w:val="zh-CN"/>
        </w:rPr>
        <w:t>．临时停水、停电、二次搬运、成品保护等所需费用和工期承包人已充分考虑，并已考虑了各种可能因素影响施工所增加的费用，因此，发生上述情况，发包方不另行增加费用。</w:t>
      </w:r>
    </w:p>
    <w:p w:rsidR="005311F9" w:rsidRDefault="0054126C">
      <w:pPr>
        <w:autoSpaceDE w:val="0"/>
        <w:autoSpaceDN w:val="0"/>
        <w:adjustRightInd w:val="0"/>
        <w:spacing w:line="420" w:lineRule="exact"/>
        <w:ind w:firstLine="482"/>
        <w:rPr>
          <w:rFonts w:hAnsi="宋体" w:cs="宋体"/>
          <w:b/>
          <w:bCs/>
          <w:sz w:val="24"/>
          <w:u w:val="single"/>
          <w:lang w:val="zh-CN"/>
        </w:rPr>
      </w:pPr>
      <w:r>
        <w:rPr>
          <w:rFonts w:hAnsi="宋体" w:cs="宋体" w:hint="eastAsia"/>
          <w:b/>
          <w:bCs/>
          <w:sz w:val="24"/>
          <w:u w:val="single"/>
          <w:lang w:val="zh-CN"/>
        </w:rPr>
        <w:t>I.</w:t>
      </w:r>
      <w:r>
        <w:rPr>
          <w:rFonts w:hAnsi="宋体" w:cs="宋体" w:hint="eastAsia"/>
          <w:b/>
          <w:bCs/>
          <w:sz w:val="24"/>
          <w:u w:val="single"/>
          <w:lang w:val="zh-CN"/>
        </w:rPr>
        <w:t>承包人在竣工验收后七天内拆除现场所有临时设施，包括所有的机械设备、材料、建筑垃圾全部清运出现场，清理标准应征得发包人认可。否则如发生相关费用由发包人在工程竣工结算价款中双倍扣除。</w:t>
      </w:r>
    </w:p>
    <w:p w:rsidR="005311F9" w:rsidRDefault="0054126C">
      <w:pPr>
        <w:autoSpaceDE w:val="0"/>
        <w:autoSpaceDN w:val="0"/>
        <w:adjustRightInd w:val="0"/>
        <w:spacing w:line="420" w:lineRule="exact"/>
        <w:ind w:firstLine="482"/>
        <w:rPr>
          <w:rFonts w:hAnsi="宋体" w:cs="宋体"/>
          <w:b/>
          <w:bCs/>
          <w:sz w:val="24"/>
          <w:u w:val="single"/>
          <w:lang w:val="zh-CN"/>
        </w:rPr>
      </w:pPr>
      <w:r>
        <w:rPr>
          <w:rFonts w:hAnsi="宋体" w:cs="宋体" w:hint="eastAsia"/>
          <w:b/>
          <w:bCs/>
          <w:sz w:val="24"/>
          <w:u w:val="single"/>
          <w:lang w:val="zh-CN"/>
        </w:rPr>
        <w:t>J</w:t>
      </w:r>
      <w:r>
        <w:rPr>
          <w:rFonts w:hAnsi="宋体" w:cs="宋体" w:hint="eastAsia"/>
          <w:b/>
          <w:bCs/>
          <w:sz w:val="24"/>
          <w:u w:val="single"/>
          <w:lang w:val="zh-CN"/>
        </w:rPr>
        <w:t>．施工过程中涉及排污、环保、市容、城建城管、消防、治安、人口管理、居委会、派出所等相关部门收取的费用及相关手续，对临近居民、行人的影响等，夜间文明施工、保护周边地下管线和架空线的安全的费用等已含在合同价中，由承包人负责协调处理，竣工结算时一律不作调整。</w:t>
      </w:r>
    </w:p>
    <w:p w:rsidR="005311F9" w:rsidRDefault="0054126C">
      <w:pPr>
        <w:autoSpaceDE w:val="0"/>
        <w:autoSpaceDN w:val="0"/>
        <w:adjustRightInd w:val="0"/>
        <w:spacing w:line="420" w:lineRule="exact"/>
        <w:ind w:firstLine="482"/>
        <w:rPr>
          <w:rFonts w:hAnsi="宋体" w:cs="宋体"/>
          <w:b/>
          <w:bCs/>
          <w:sz w:val="24"/>
          <w:u w:val="single"/>
          <w:lang w:val="zh-CN"/>
        </w:rPr>
      </w:pPr>
      <w:r>
        <w:rPr>
          <w:rFonts w:hAnsi="宋体" w:cs="宋体" w:hint="eastAsia"/>
          <w:b/>
          <w:bCs/>
          <w:sz w:val="24"/>
          <w:u w:val="single"/>
          <w:lang w:val="zh-CN"/>
        </w:rPr>
        <w:t>K.</w:t>
      </w:r>
      <w:r>
        <w:rPr>
          <w:rFonts w:hAnsi="宋体" w:cs="宋体" w:hint="eastAsia"/>
          <w:b/>
          <w:bCs/>
          <w:sz w:val="24"/>
          <w:u w:val="single"/>
          <w:lang w:val="zh-CN"/>
        </w:rPr>
        <w:t>在工程交付之前，发包人提供的临时配电设施由承包人负责看护，费用计入投标报价，结算时不作调整，如相应设施损坏遗失，由承包人恢复并承担相应费用。</w:t>
      </w:r>
    </w:p>
    <w:p w:rsidR="005311F9" w:rsidRDefault="0054126C">
      <w:pPr>
        <w:autoSpaceDE w:val="0"/>
        <w:autoSpaceDN w:val="0"/>
        <w:adjustRightInd w:val="0"/>
        <w:spacing w:line="420" w:lineRule="exact"/>
        <w:ind w:firstLine="482"/>
        <w:rPr>
          <w:rFonts w:hAnsi="宋体" w:cs="宋体"/>
          <w:b/>
          <w:bCs/>
          <w:sz w:val="24"/>
          <w:u w:val="single"/>
          <w:lang w:val="zh-CN"/>
        </w:rPr>
      </w:pPr>
      <w:r>
        <w:rPr>
          <w:rFonts w:hAnsi="宋体" w:cs="宋体" w:hint="eastAsia"/>
          <w:b/>
          <w:bCs/>
          <w:sz w:val="24"/>
          <w:u w:val="single"/>
          <w:lang w:val="zh-CN"/>
        </w:rPr>
        <w:t>L.</w:t>
      </w:r>
      <w:r>
        <w:rPr>
          <w:rFonts w:hAnsi="宋体" w:cs="宋体" w:hint="eastAsia"/>
          <w:b/>
          <w:bCs/>
          <w:sz w:val="24"/>
          <w:u w:val="single"/>
          <w:lang w:val="zh-CN"/>
        </w:rPr>
        <w:t>发包人保留根据整个工程建设的实际情况，对合同工程施工进度进行协调的权力，包括对关键工期的合理调整。在进度协调时，不论任何原因出现赶工，承包人必须采取一切措施赶工，赶工措施费用由</w:t>
      </w:r>
      <w:r>
        <w:rPr>
          <w:rFonts w:hAnsi="宋体" w:cs="宋体" w:hint="eastAsia"/>
          <w:b/>
          <w:bCs/>
          <w:sz w:val="24"/>
          <w:u w:val="single"/>
        </w:rPr>
        <w:t>承包人</w:t>
      </w:r>
      <w:r>
        <w:rPr>
          <w:rFonts w:hAnsi="宋体" w:cs="宋体" w:hint="eastAsia"/>
          <w:b/>
          <w:bCs/>
          <w:sz w:val="24"/>
          <w:u w:val="single"/>
          <w:lang w:val="zh-CN"/>
        </w:rPr>
        <w:t>自行考虑并列入报价，在施工过程中不得向发包人提出任何与此相关的费用要求。同时，发包人根据各承包人的工程进度、工程质量有权调整各承包人的承包工程量，</w:t>
      </w:r>
      <w:bookmarkStart w:id="36" w:name="page42"/>
      <w:bookmarkEnd w:id="36"/>
      <w:r>
        <w:rPr>
          <w:rFonts w:hAnsi="宋体" w:cs="宋体" w:hint="eastAsia"/>
          <w:b/>
          <w:bCs/>
          <w:sz w:val="24"/>
          <w:u w:val="single"/>
          <w:lang w:val="zh-CN"/>
        </w:rPr>
        <w:t>以达到整个工程能按发包人的工程节点完工。</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3.2 </w:t>
      </w:r>
      <w:r>
        <w:rPr>
          <w:rFonts w:hAnsi="宋体" w:cs="宋体" w:hint="eastAsia"/>
          <w:sz w:val="24"/>
          <w:lang w:val="zh-CN"/>
        </w:rPr>
        <w:t>项目经理</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3.2.1 </w:t>
      </w:r>
      <w:r>
        <w:rPr>
          <w:rFonts w:hAnsi="宋体" w:cs="宋体" w:hint="eastAsia"/>
          <w:sz w:val="24"/>
          <w:lang w:val="zh-CN"/>
        </w:rPr>
        <w:t>项目经理：</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姓</w:t>
      </w:r>
      <w:r>
        <w:rPr>
          <w:rFonts w:hAnsi="宋体" w:cs="宋体" w:hint="eastAsia"/>
          <w:sz w:val="24"/>
          <w:lang w:val="zh-CN"/>
        </w:rPr>
        <w:t xml:space="preserve">    </w:t>
      </w:r>
      <w:r>
        <w:rPr>
          <w:rFonts w:hAnsi="宋体" w:cs="宋体" w:hint="eastAsia"/>
          <w:sz w:val="24"/>
          <w:lang w:val="zh-CN"/>
        </w:rPr>
        <w:t>名：；</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身份证号：；</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建造师执业资格等级：；</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建造师注册证书号：；</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建造师执业印章号：；</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安全生产考核合格证书号：；</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联系电话：；</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lastRenderedPageBreak/>
        <w:t>电子信箱：；</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通信地址：；</w:t>
      </w:r>
    </w:p>
    <w:p w:rsidR="005311F9" w:rsidRDefault="0054126C">
      <w:pPr>
        <w:autoSpaceDE w:val="0"/>
        <w:autoSpaceDN w:val="0"/>
        <w:adjustRightInd w:val="0"/>
        <w:spacing w:line="420" w:lineRule="exact"/>
        <w:ind w:firstLine="480"/>
        <w:rPr>
          <w:rFonts w:hAnsi="宋体" w:cs="宋体"/>
          <w:b/>
          <w:bCs/>
          <w:sz w:val="24"/>
          <w:u w:val="single"/>
        </w:rPr>
      </w:pPr>
      <w:r>
        <w:rPr>
          <w:rFonts w:hAnsi="宋体" w:cs="宋体" w:hint="eastAsia"/>
          <w:sz w:val="24"/>
          <w:lang w:val="zh-CN"/>
        </w:rPr>
        <w:t>承包人对项目经理的授权范围如下：</w:t>
      </w:r>
      <w:r>
        <w:rPr>
          <w:rFonts w:hAnsi="宋体" w:cs="宋体" w:hint="eastAsia"/>
          <w:b/>
          <w:bCs/>
          <w:sz w:val="24"/>
          <w:u w:val="single"/>
          <w:lang w:val="zh-CN"/>
        </w:rPr>
        <w:t>负责现场工程管理、协调关系、听从发包人和监理的指挥。</w:t>
      </w:r>
    </w:p>
    <w:p w:rsidR="005311F9" w:rsidRDefault="0054126C">
      <w:pPr>
        <w:autoSpaceDE w:val="0"/>
        <w:autoSpaceDN w:val="0"/>
        <w:adjustRightInd w:val="0"/>
        <w:spacing w:line="420" w:lineRule="exact"/>
        <w:ind w:firstLine="480"/>
        <w:rPr>
          <w:rFonts w:hAnsi="宋体" w:cs="宋体"/>
          <w:b/>
          <w:bCs/>
          <w:sz w:val="24"/>
          <w:u w:val="single"/>
          <w:lang w:val="zh-CN"/>
        </w:rPr>
      </w:pPr>
      <w:r>
        <w:rPr>
          <w:rFonts w:hAnsi="宋体" w:cs="宋体" w:hint="eastAsia"/>
          <w:sz w:val="24"/>
          <w:lang w:val="zh-CN"/>
        </w:rPr>
        <w:t>关于项目经理每月在施工现场的时间要求：</w:t>
      </w:r>
      <w:r>
        <w:rPr>
          <w:rFonts w:hAnsi="宋体" w:cs="宋体" w:hint="eastAsia"/>
          <w:b/>
          <w:bCs/>
          <w:sz w:val="24"/>
          <w:u w:val="single"/>
          <w:lang w:val="zh-CN"/>
        </w:rPr>
        <w:t>从工程开工（以开工令为准）起，项目经理保证每月有</w:t>
      </w:r>
      <w:r>
        <w:rPr>
          <w:rFonts w:hAnsi="宋体" w:cs="宋体" w:hint="eastAsia"/>
          <w:b/>
          <w:bCs/>
          <w:sz w:val="24"/>
          <w:u w:val="single"/>
        </w:rPr>
        <w:t>25</w:t>
      </w:r>
      <w:r>
        <w:rPr>
          <w:rFonts w:hAnsi="宋体" w:cs="宋体" w:hint="eastAsia"/>
          <w:b/>
          <w:bCs/>
          <w:sz w:val="24"/>
          <w:u w:val="single"/>
          <w:lang w:val="zh-CN"/>
        </w:rPr>
        <w:t>天以上出勤，并且每天在施工现场工作不少于</w:t>
      </w:r>
      <w:r>
        <w:rPr>
          <w:rFonts w:hAnsi="宋体" w:cs="宋体" w:hint="eastAsia"/>
          <w:b/>
          <w:bCs/>
          <w:sz w:val="24"/>
          <w:u w:val="single"/>
          <w:lang w:val="zh-CN"/>
        </w:rPr>
        <w:t>8</w:t>
      </w:r>
      <w:r>
        <w:rPr>
          <w:rFonts w:hAnsi="宋体" w:cs="宋体" w:hint="eastAsia"/>
          <w:b/>
          <w:bCs/>
          <w:sz w:val="24"/>
          <w:u w:val="single"/>
          <w:lang w:val="zh-CN"/>
        </w:rPr>
        <w:t>小时，有事必须向发包人请假，发包人书面（含电子文件）同意后方可离开工地。</w:t>
      </w:r>
    </w:p>
    <w:p w:rsidR="005311F9" w:rsidRDefault="0054126C">
      <w:pPr>
        <w:autoSpaceDE w:val="0"/>
        <w:autoSpaceDN w:val="0"/>
        <w:adjustRightInd w:val="0"/>
        <w:spacing w:line="420" w:lineRule="exact"/>
        <w:ind w:firstLine="480"/>
        <w:rPr>
          <w:rFonts w:hAnsi="宋体" w:cs="宋体"/>
          <w:b/>
          <w:bCs/>
          <w:sz w:val="24"/>
          <w:u w:val="single"/>
        </w:rPr>
      </w:pPr>
      <w:r>
        <w:rPr>
          <w:rFonts w:hAnsi="宋体" w:cs="宋体" w:hint="eastAsia"/>
          <w:sz w:val="24"/>
          <w:lang w:val="zh-CN"/>
        </w:rPr>
        <w:t>承包人未提交劳动合同，以及没有为项目经理缴纳社会保险证明的违约责任：</w:t>
      </w:r>
      <w:r>
        <w:rPr>
          <w:rFonts w:hAnsi="宋体" w:cs="宋体" w:hint="eastAsia"/>
          <w:b/>
          <w:bCs/>
          <w:sz w:val="24"/>
          <w:u w:val="single"/>
          <w:lang w:val="zh-CN"/>
        </w:rPr>
        <w:t xml:space="preserve"> </w:t>
      </w:r>
      <w:r>
        <w:rPr>
          <w:rFonts w:hAnsi="宋体" w:cs="宋体" w:hint="eastAsia"/>
          <w:b/>
          <w:bCs/>
          <w:sz w:val="24"/>
          <w:u w:val="single"/>
          <w:lang w:val="zh-CN"/>
        </w:rPr>
        <w:t>除须补交资料及补齐手续外，另收取</w:t>
      </w:r>
      <w:r>
        <w:rPr>
          <w:rFonts w:hAnsi="宋体" w:cs="宋体" w:hint="eastAsia"/>
          <w:b/>
          <w:bCs/>
          <w:sz w:val="24"/>
          <w:u w:val="single"/>
        </w:rPr>
        <w:t>2</w:t>
      </w:r>
      <w:r>
        <w:rPr>
          <w:rFonts w:hAnsi="宋体" w:cs="宋体" w:hint="eastAsia"/>
          <w:b/>
          <w:bCs/>
          <w:sz w:val="24"/>
          <w:u w:val="single"/>
        </w:rPr>
        <w:t>万</w:t>
      </w:r>
      <w:r>
        <w:rPr>
          <w:rFonts w:hAnsi="宋体" w:cs="宋体" w:hint="eastAsia"/>
          <w:b/>
          <w:bCs/>
          <w:sz w:val="24"/>
          <w:u w:val="single"/>
          <w:lang w:val="zh-CN"/>
        </w:rPr>
        <w:t>元违约金。</w:t>
      </w:r>
    </w:p>
    <w:p w:rsidR="005311F9" w:rsidRDefault="0054126C">
      <w:pPr>
        <w:autoSpaceDE w:val="0"/>
        <w:autoSpaceDN w:val="0"/>
        <w:adjustRightInd w:val="0"/>
        <w:spacing w:line="420" w:lineRule="exact"/>
        <w:ind w:firstLine="480"/>
        <w:rPr>
          <w:rFonts w:hAnsi="宋体" w:cs="宋体"/>
          <w:b/>
          <w:bCs/>
          <w:sz w:val="24"/>
          <w:u w:val="single"/>
        </w:rPr>
      </w:pPr>
      <w:r>
        <w:rPr>
          <w:rFonts w:hAnsi="宋体" w:cs="宋体" w:hint="eastAsia"/>
          <w:sz w:val="24"/>
          <w:lang w:val="zh-CN"/>
        </w:rPr>
        <w:t>项目经理未经批准，擅自离开施工现场的违约责任：</w:t>
      </w:r>
      <w:r>
        <w:rPr>
          <w:rFonts w:hAnsi="宋体" w:cs="宋体" w:hint="eastAsia"/>
          <w:b/>
          <w:bCs/>
          <w:sz w:val="24"/>
          <w:u w:val="single"/>
          <w:lang w:val="zh-CN"/>
        </w:rPr>
        <w:t>项目经理每个月的出勤天数不少于</w:t>
      </w:r>
      <w:r>
        <w:rPr>
          <w:rFonts w:hAnsi="宋体" w:cs="宋体" w:hint="eastAsia"/>
          <w:b/>
          <w:bCs/>
          <w:sz w:val="24"/>
          <w:u w:val="single"/>
        </w:rPr>
        <w:t>25</w:t>
      </w:r>
      <w:r>
        <w:rPr>
          <w:rFonts w:hAnsi="宋体" w:cs="宋体" w:hint="eastAsia"/>
          <w:b/>
          <w:bCs/>
          <w:sz w:val="24"/>
          <w:u w:val="single"/>
          <w:lang w:val="zh-CN"/>
        </w:rPr>
        <w:t>天，由总监理工程师负责考勤，每少出勤</w:t>
      </w:r>
      <w:r>
        <w:rPr>
          <w:rFonts w:hAnsi="宋体" w:cs="宋体" w:hint="eastAsia"/>
          <w:b/>
          <w:bCs/>
          <w:sz w:val="24"/>
          <w:u w:val="single"/>
        </w:rPr>
        <w:t>1</w:t>
      </w:r>
      <w:r>
        <w:rPr>
          <w:rFonts w:hAnsi="宋体" w:cs="宋体" w:hint="eastAsia"/>
          <w:b/>
          <w:bCs/>
          <w:sz w:val="24"/>
          <w:u w:val="single"/>
          <w:lang w:val="zh-CN"/>
        </w:rPr>
        <w:t>天</w:t>
      </w:r>
      <w:r>
        <w:rPr>
          <w:rFonts w:hAnsi="宋体" w:cs="宋体" w:hint="eastAsia"/>
          <w:b/>
          <w:bCs/>
          <w:sz w:val="24"/>
          <w:u w:val="single"/>
        </w:rPr>
        <w:t>支付</w:t>
      </w:r>
      <w:r>
        <w:rPr>
          <w:rFonts w:hAnsi="宋体" w:cs="宋体" w:hint="eastAsia"/>
          <w:b/>
          <w:bCs/>
          <w:sz w:val="24"/>
          <w:u w:val="single"/>
        </w:rPr>
        <w:t>5</w:t>
      </w:r>
      <w:r>
        <w:rPr>
          <w:rFonts w:hAnsi="宋体" w:cs="宋体" w:hint="eastAsia"/>
          <w:b/>
          <w:bCs/>
          <w:sz w:val="24"/>
          <w:u w:val="single"/>
          <w:lang w:val="zh-CN"/>
        </w:rPr>
        <w:t>000</w:t>
      </w:r>
      <w:r>
        <w:rPr>
          <w:rFonts w:hAnsi="宋体" w:cs="宋体" w:hint="eastAsia"/>
          <w:b/>
          <w:bCs/>
          <w:sz w:val="24"/>
          <w:u w:val="single"/>
          <w:lang w:val="zh-CN"/>
        </w:rPr>
        <w:t>元</w:t>
      </w:r>
      <w:r>
        <w:rPr>
          <w:rFonts w:hAnsi="宋体" w:cs="宋体" w:hint="eastAsia"/>
          <w:b/>
          <w:bCs/>
          <w:sz w:val="24"/>
          <w:u w:val="single"/>
        </w:rPr>
        <w:t>的违约金</w:t>
      </w:r>
      <w:r>
        <w:rPr>
          <w:rFonts w:hAnsi="宋体" w:cs="宋体" w:hint="eastAsia"/>
          <w:b/>
          <w:bCs/>
          <w:sz w:val="24"/>
          <w:u w:val="single"/>
          <w:lang w:val="zh-CN"/>
        </w:rPr>
        <w:t>。</w:t>
      </w:r>
    </w:p>
    <w:p w:rsidR="005311F9" w:rsidRDefault="0054126C">
      <w:pPr>
        <w:autoSpaceDE w:val="0"/>
        <w:autoSpaceDN w:val="0"/>
        <w:adjustRightInd w:val="0"/>
        <w:spacing w:line="420" w:lineRule="exact"/>
        <w:ind w:firstLine="480"/>
        <w:rPr>
          <w:rFonts w:hAnsi="宋体" w:cs="宋体"/>
          <w:b/>
          <w:bCs/>
          <w:sz w:val="24"/>
          <w:u w:val="single"/>
        </w:rPr>
      </w:pPr>
      <w:r>
        <w:rPr>
          <w:rFonts w:hAnsi="宋体" w:cs="宋体" w:hint="eastAsia"/>
          <w:sz w:val="24"/>
          <w:lang w:val="zh-CN"/>
        </w:rPr>
        <w:t xml:space="preserve">3.2.3 </w:t>
      </w:r>
      <w:r>
        <w:rPr>
          <w:rFonts w:hAnsi="宋体" w:cs="宋体" w:hint="eastAsia"/>
          <w:sz w:val="24"/>
          <w:lang w:val="zh-CN"/>
        </w:rPr>
        <w:t>承包人擅自更换项目经理的违约责任：</w:t>
      </w:r>
      <w:r>
        <w:rPr>
          <w:rFonts w:hAnsi="宋体" w:cs="宋体" w:hint="eastAsia"/>
          <w:b/>
          <w:bCs/>
          <w:sz w:val="24"/>
          <w:u w:val="single"/>
          <w:lang w:val="zh-CN"/>
        </w:rPr>
        <w:t>更换项目经理，支付</w:t>
      </w:r>
      <w:r>
        <w:rPr>
          <w:rFonts w:hAnsi="宋体" w:cs="宋体" w:hint="eastAsia"/>
          <w:b/>
          <w:bCs/>
          <w:sz w:val="24"/>
          <w:u w:val="single"/>
        </w:rPr>
        <w:t>2</w:t>
      </w:r>
      <w:r>
        <w:rPr>
          <w:rFonts w:hAnsi="宋体" w:cs="宋体" w:hint="eastAsia"/>
          <w:b/>
          <w:bCs/>
          <w:sz w:val="24"/>
          <w:u w:val="single"/>
          <w:lang w:val="zh-CN"/>
        </w:rPr>
        <w:t>万元</w:t>
      </w:r>
      <w:r>
        <w:rPr>
          <w:rFonts w:hAnsi="宋体" w:cs="宋体" w:hint="eastAsia"/>
          <w:b/>
          <w:bCs/>
          <w:sz w:val="24"/>
          <w:u w:val="single"/>
        </w:rPr>
        <w:t>的违约金</w:t>
      </w:r>
      <w:r>
        <w:rPr>
          <w:rFonts w:hAnsi="宋体" w:cs="宋体" w:hint="eastAsia"/>
          <w:b/>
          <w:bCs/>
          <w:sz w:val="24"/>
          <w:u w:val="single"/>
          <w:lang w:val="zh-CN"/>
        </w:rPr>
        <w:t>。</w:t>
      </w:r>
    </w:p>
    <w:p w:rsidR="005311F9" w:rsidRDefault="0054126C">
      <w:pPr>
        <w:autoSpaceDE w:val="0"/>
        <w:autoSpaceDN w:val="0"/>
        <w:adjustRightInd w:val="0"/>
        <w:spacing w:line="420" w:lineRule="exact"/>
        <w:ind w:firstLine="480"/>
        <w:rPr>
          <w:rFonts w:hAnsi="宋体" w:cs="宋体"/>
          <w:b/>
          <w:bCs/>
          <w:sz w:val="24"/>
          <w:u w:val="single"/>
          <w:lang w:val="zh-CN"/>
        </w:rPr>
      </w:pPr>
      <w:r>
        <w:rPr>
          <w:rFonts w:hAnsi="宋体" w:cs="宋体" w:hint="eastAsia"/>
          <w:sz w:val="24"/>
          <w:lang w:val="zh-CN"/>
        </w:rPr>
        <w:t xml:space="preserve">3.2.4 </w:t>
      </w:r>
      <w:r>
        <w:rPr>
          <w:rFonts w:hAnsi="宋体" w:cs="宋体" w:hint="eastAsia"/>
          <w:sz w:val="24"/>
          <w:lang w:val="zh-CN"/>
        </w:rPr>
        <w:t>承包人无正当理由拒绝更换项目经理的违约责任：</w:t>
      </w:r>
      <w:r>
        <w:rPr>
          <w:rFonts w:hAnsi="宋体" w:cs="宋体" w:hint="eastAsia"/>
          <w:b/>
          <w:bCs/>
          <w:sz w:val="24"/>
          <w:u w:val="single"/>
          <w:lang w:val="zh-CN"/>
        </w:rPr>
        <w:t>投标书中承诺的项目经理经发包人和监理方考核不合格者，承包人必须在一周内无条件更换，同时须支付</w:t>
      </w:r>
      <w:r>
        <w:rPr>
          <w:rFonts w:hAnsi="宋体" w:cs="宋体" w:hint="eastAsia"/>
          <w:b/>
          <w:bCs/>
          <w:sz w:val="24"/>
          <w:u w:val="single"/>
        </w:rPr>
        <w:t>5</w:t>
      </w:r>
      <w:r>
        <w:rPr>
          <w:rFonts w:hAnsi="宋体" w:cs="宋体" w:hint="eastAsia"/>
          <w:b/>
          <w:bCs/>
          <w:sz w:val="24"/>
          <w:u w:val="single"/>
          <w:lang w:val="zh-CN"/>
        </w:rPr>
        <w:t>万元</w:t>
      </w:r>
      <w:r>
        <w:rPr>
          <w:rFonts w:hAnsi="宋体" w:cs="宋体" w:hint="eastAsia"/>
          <w:b/>
          <w:bCs/>
          <w:sz w:val="24"/>
          <w:u w:val="single"/>
          <w:lang w:val="zh-CN"/>
        </w:rPr>
        <w:t>/</w:t>
      </w:r>
      <w:r>
        <w:rPr>
          <w:rFonts w:hAnsi="宋体" w:cs="宋体" w:hint="eastAsia"/>
          <w:b/>
          <w:bCs/>
          <w:sz w:val="24"/>
          <w:u w:val="single"/>
          <w:lang w:val="zh-CN"/>
        </w:rPr>
        <w:t>次的违约金；若无正当理由拒绝更换，须支付</w:t>
      </w:r>
      <w:r>
        <w:rPr>
          <w:rFonts w:hAnsi="宋体" w:cs="宋体" w:hint="eastAsia"/>
          <w:b/>
          <w:bCs/>
          <w:sz w:val="24"/>
          <w:u w:val="single"/>
        </w:rPr>
        <w:t>6</w:t>
      </w:r>
      <w:r>
        <w:rPr>
          <w:rFonts w:hAnsi="宋体" w:cs="宋体" w:hint="eastAsia"/>
          <w:b/>
          <w:bCs/>
          <w:sz w:val="24"/>
          <w:u w:val="single"/>
          <w:lang w:val="zh-CN"/>
        </w:rPr>
        <w:t>万元</w:t>
      </w:r>
      <w:r>
        <w:rPr>
          <w:rFonts w:hAnsi="宋体" w:cs="宋体" w:hint="eastAsia"/>
          <w:b/>
          <w:bCs/>
          <w:sz w:val="24"/>
          <w:u w:val="single"/>
          <w:lang w:val="zh-CN"/>
        </w:rPr>
        <w:t>/</w:t>
      </w:r>
      <w:r>
        <w:rPr>
          <w:rFonts w:hAnsi="宋体" w:cs="宋体" w:hint="eastAsia"/>
          <w:b/>
          <w:bCs/>
          <w:sz w:val="24"/>
          <w:u w:val="single"/>
          <w:lang w:val="zh-CN"/>
        </w:rPr>
        <w:t>次的违约金。</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3.3 </w:t>
      </w:r>
      <w:r>
        <w:rPr>
          <w:rFonts w:hAnsi="宋体" w:cs="宋体" w:hint="eastAsia"/>
          <w:sz w:val="24"/>
          <w:lang w:val="zh-CN"/>
        </w:rPr>
        <w:t>承包人人员</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3.3.1 </w:t>
      </w:r>
      <w:r>
        <w:rPr>
          <w:rFonts w:hAnsi="宋体" w:cs="宋体" w:hint="eastAsia"/>
          <w:sz w:val="24"/>
          <w:lang w:val="zh-CN"/>
        </w:rPr>
        <w:t>承包人提交项目管理机构及施工现场管理人员安排报告的期限：</w:t>
      </w:r>
      <w:r>
        <w:rPr>
          <w:rFonts w:hAnsi="宋体" w:cs="宋体" w:hint="eastAsia"/>
          <w:b/>
          <w:bCs/>
          <w:sz w:val="24"/>
          <w:u w:val="single"/>
          <w:lang w:val="zh-CN"/>
        </w:rPr>
        <w:t>开工前</w:t>
      </w:r>
      <w:r>
        <w:rPr>
          <w:rFonts w:hAnsi="宋体" w:cs="宋体" w:hint="eastAsia"/>
          <w:b/>
          <w:bCs/>
          <w:sz w:val="24"/>
          <w:u w:val="single"/>
        </w:rPr>
        <w:t>3</w:t>
      </w:r>
      <w:r>
        <w:rPr>
          <w:rFonts w:hAnsi="宋体" w:cs="宋体" w:hint="eastAsia"/>
          <w:b/>
          <w:bCs/>
          <w:sz w:val="24"/>
          <w:u w:val="single"/>
          <w:lang w:val="zh-CN"/>
        </w:rPr>
        <w:t>天</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b/>
          <w:bCs/>
          <w:sz w:val="24"/>
          <w:u w:val="single"/>
          <w:lang w:val="zh-CN"/>
        </w:rPr>
      </w:pPr>
      <w:r>
        <w:rPr>
          <w:rFonts w:hAnsi="宋体" w:cs="宋体" w:hint="eastAsia"/>
          <w:sz w:val="24"/>
          <w:lang w:val="zh-CN"/>
        </w:rPr>
        <w:t xml:space="preserve">3.3.3 </w:t>
      </w:r>
      <w:r>
        <w:rPr>
          <w:rFonts w:hAnsi="宋体" w:cs="宋体" w:hint="eastAsia"/>
          <w:sz w:val="24"/>
          <w:lang w:val="zh-CN"/>
        </w:rPr>
        <w:t>承包人无正当理由拒绝撤换主要施工管理人员的违约责任：</w:t>
      </w:r>
      <w:r>
        <w:rPr>
          <w:rFonts w:hAnsi="宋体" w:cs="宋体" w:hint="eastAsia"/>
          <w:b/>
          <w:bCs/>
          <w:sz w:val="24"/>
          <w:u w:val="single"/>
        </w:rPr>
        <w:t>施工员、安全员、质检员</w:t>
      </w:r>
      <w:r>
        <w:rPr>
          <w:rFonts w:hAnsi="宋体" w:cs="宋体" w:hint="eastAsia"/>
          <w:b/>
          <w:bCs/>
          <w:sz w:val="24"/>
          <w:u w:val="single"/>
          <w:lang w:val="zh-CN"/>
        </w:rPr>
        <w:t>经发包人和监理方考核不合格者，承包人必须在一周内无条件更换，同时须支付</w:t>
      </w:r>
      <w:r>
        <w:rPr>
          <w:rFonts w:hAnsi="宋体" w:cs="宋体" w:hint="eastAsia"/>
          <w:b/>
          <w:bCs/>
          <w:sz w:val="24"/>
          <w:u w:val="single"/>
        </w:rPr>
        <w:t>5000</w:t>
      </w:r>
      <w:r>
        <w:rPr>
          <w:rFonts w:hAnsi="宋体" w:cs="宋体" w:hint="eastAsia"/>
          <w:b/>
          <w:bCs/>
          <w:sz w:val="24"/>
          <w:u w:val="single"/>
          <w:lang w:val="zh-CN"/>
        </w:rPr>
        <w:t>元</w:t>
      </w:r>
      <w:r>
        <w:rPr>
          <w:rFonts w:hAnsi="宋体" w:cs="宋体" w:hint="eastAsia"/>
          <w:b/>
          <w:bCs/>
          <w:sz w:val="24"/>
          <w:u w:val="single"/>
          <w:lang w:val="zh-CN"/>
        </w:rPr>
        <w:t>/</w:t>
      </w:r>
      <w:r>
        <w:rPr>
          <w:rFonts w:hAnsi="宋体" w:cs="宋体" w:hint="eastAsia"/>
          <w:b/>
          <w:bCs/>
          <w:sz w:val="24"/>
          <w:u w:val="single"/>
          <w:lang w:val="zh-CN"/>
        </w:rPr>
        <w:t>人·次的违约金；若无正当理由拒绝更换，须支付</w:t>
      </w:r>
      <w:r>
        <w:rPr>
          <w:rFonts w:hAnsi="宋体" w:cs="宋体" w:hint="eastAsia"/>
          <w:b/>
          <w:bCs/>
          <w:sz w:val="24"/>
          <w:u w:val="single"/>
        </w:rPr>
        <w:t>1</w:t>
      </w:r>
      <w:r>
        <w:rPr>
          <w:rFonts w:hAnsi="宋体" w:cs="宋体" w:hint="eastAsia"/>
          <w:b/>
          <w:bCs/>
          <w:sz w:val="24"/>
          <w:u w:val="single"/>
          <w:lang w:val="zh-CN"/>
        </w:rPr>
        <w:t>万元</w:t>
      </w:r>
      <w:r>
        <w:rPr>
          <w:rFonts w:hAnsi="宋体" w:cs="宋体" w:hint="eastAsia"/>
          <w:b/>
          <w:bCs/>
          <w:sz w:val="24"/>
          <w:u w:val="single"/>
          <w:lang w:val="zh-CN"/>
        </w:rPr>
        <w:t>/</w:t>
      </w:r>
      <w:r>
        <w:rPr>
          <w:rFonts w:hAnsi="宋体" w:cs="宋体" w:hint="eastAsia"/>
          <w:b/>
          <w:bCs/>
          <w:sz w:val="24"/>
          <w:u w:val="single"/>
          <w:lang w:val="zh-CN"/>
        </w:rPr>
        <w:t>人·次的违约金。</w:t>
      </w:r>
    </w:p>
    <w:p w:rsidR="005311F9" w:rsidRDefault="0054126C">
      <w:pPr>
        <w:autoSpaceDE w:val="0"/>
        <w:autoSpaceDN w:val="0"/>
        <w:adjustRightInd w:val="0"/>
        <w:spacing w:line="420" w:lineRule="exact"/>
        <w:ind w:firstLine="482"/>
        <w:rPr>
          <w:rFonts w:hAnsi="宋体" w:cs="宋体"/>
          <w:b/>
          <w:bCs/>
          <w:sz w:val="24"/>
          <w:u w:val="single"/>
        </w:rPr>
      </w:pPr>
      <w:r>
        <w:rPr>
          <w:rFonts w:hAnsi="宋体" w:cs="宋体" w:hint="eastAsia"/>
          <w:b/>
          <w:bCs/>
          <w:sz w:val="24"/>
          <w:u w:val="single"/>
          <w:lang w:val="zh-CN"/>
        </w:rPr>
        <w:t>承包人人员资格的特别规定：所有特殊工种人员均应持有关部门颁发的资质证书或上岗证上岗，并在上岗之前由监理工程师进行审查。</w:t>
      </w:r>
    </w:p>
    <w:p w:rsidR="005311F9" w:rsidRDefault="0054126C">
      <w:pPr>
        <w:autoSpaceDE w:val="0"/>
        <w:autoSpaceDN w:val="0"/>
        <w:adjustRightInd w:val="0"/>
        <w:spacing w:line="420" w:lineRule="exact"/>
        <w:ind w:firstLine="480"/>
        <w:rPr>
          <w:rFonts w:hAnsi="宋体" w:cs="宋体"/>
          <w:b/>
          <w:bCs/>
          <w:sz w:val="24"/>
          <w:u w:val="single"/>
        </w:rPr>
      </w:pPr>
      <w:r>
        <w:rPr>
          <w:rFonts w:hAnsi="宋体" w:cs="宋体" w:hint="eastAsia"/>
          <w:sz w:val="24"/>
          <w:lang w:val="zh-CN"/>
        </w:rPr>
        <w:t xml:space="preserve">3.3.4 </w:t>
      </w:r>
      <w:r>
        <w:rPr>
          <w:rFonts w:hAnsi="宋体" w:cs="宋体" w:hint="eastAsia"/>
          <w:sz w:val="24"/>
          <w:lang w:val="zh-CN"/>
        </w:rPr>
        <w:t>承包人主要施工管理人员离开施工现场的批准要求：</w:t>
      </w:r>
      <w:r>
        <w:rPr>
          <w:rFonts w:hAnsi="宋体" w:cs="宋体" w:hint="eastAsia"/>
          <w:b/>
          <w:bCs/>
          <w:sz w:val="24"/>
          <w:u w:val="single"/>
          <w:lang w:val="zh-CN"/>
        </w:rPr>
        <w:t>发包人书面认可后方可离开。</w:t>
      </w:r>
    </w:p>
    <w:p w:rsidR="005311F9" w:rsidRDefault="0054126C">
      <w:pPr>
        <w:autoSpaceDE w:val="0"/>
        <w:autoSpaceDN w:val="0"/>
        <w:adjustRightInd w:val="0"/>
        <w:spacing w:line="420" w:lineRule="exact"/>
        <w:ind w:firstLine="480"/>
        <w:rPr>
          <w:rFonts w:hAnsi="宋体" w:cs="宋体"/>
          <w:b/>
          <w:bCs/>
          <w:sz w:val="24"/>
          <w:u w:val="single"/>
        </w:rPr>
      </w:pPr>
      <w:r>
        <w:rPr>
          <w:rFonts w:hAnsi="宋体" w:cs="宋体" w:hint="eastAsia"/>
          <w:sz w:val="24"/>
          <w:lang w:val="zh-CN"/>
        </w:rPr>
        <w:t>3.3.5</w:t>
      </w:r>
      <w:r>
        <w:rPr>
          <w:rFonts w:hAnsi="宋体" w:cs="宋体" w:hint="eastAsia"/>
          <w:sz w:val="24"/>
          <w:lang w:val="zh-CN"/>
        </w:rPr>
        <w:t>承包人擅自更换主要施工管理人员的违约责任：</w:t>
      </w:r>
      <w:r>
        <w:rPr>
          <w:rFonts w:hAnsi="宋体" w:cs="宋体" w:hint="eastAsia"/>
          <w:b/>
          <w:bCs/>
          <w:sz w:val="24"/>
          <w:u w:val="single"/>
          <w:lang w:val="zh-CN"/>
        </w:rPr>
        <w:t>在本工程竣工前，</w:t>
      </w:r>
      <w:r>
        <w:rPr>
          <w:rFonts w:hAnsi="宋体" w:cs="宋体" w:hint="eastAsia"/>
          <w:b/>
          <w:bCs/>
          <w:sz w:val="24"/>
          <w:u w:val="single"/>
        </w:rPr>
        <w:t>施工员、安全员、质检员</w:t>
      </w:r>
      <w:r>
        <w:rPr>
          <w:rFonts w:hAnsi="宋体" w:cs="宋体" w:hint="eastAsia"/>
          <w:b/>
          <w:bCs/>
          <w:sz w:val="24"/>
          <w:u w:val="single"/>
          <w:lang w:val="zh-CN"/>
        </w:rPr>
        <w:t>不得到其他工程兼职，否则，一经发现，视作违约，且每人次支付</w:t>
      </w:r>
      <w:r>
        <w:rPr>
          <w:rFonts w:hAnsi="宋体" w:cs="宋体" w:hint="eastAsia"/>
          <w:b/>
          <w:bCs/>
          <w:sz w:val="24"/>
          <w:u w:val="single"/>
        </w:rPr>
        <w:t>5000</w:t>
      </w:r>
      <w:r>
        <w:rPr>
          <w:rFonts w:hAnsi="宋体" w:cs="宋体" w:hint="eastAsia"/>
          <w:b/>
          <w:bCs/>
          <w:sz w:val="24"/>
          <w:u w:val="single"/>
          <w:lang w:val="zh-CN"/>
        </w:rPr>
        <w:t>元</w:t>
      </w:r>
      <w:r>
        <w:rPr>
          <w:rFonts w:hAnsi="宋体" w:cs="宋体" w:hint="eastAsia"/>
          <w:b/>
          <w:bCs/>
          <w:sz w:val="24"/>
          <w:u w:val="single"/>
          <w:lang w:val="zh-CN"/>
        </w:rPr>
        <w:t>/</w:t>
      </w:r>
      <w:r>
        <w:rPr>
          <w:rFonts w:hAnsi="宋体" w:cs="宋体" w:hint="eastAsia"/>
          <w:b/>
          <w:bCs/>
          <w:sz w:val="24"/>
          <w:u w:val="single"/>
          <w:lang w:val="zh-CN"/>
        </w:rPr>
        <w:t>人·次</w:t>
      </w:r>
      <w:r>
        <w:rPr>
          <w:rFonts w:hAnsi="宋体" w:cs="宋体" w:hint="eastAsia"/>
          <w:b/>
          <w:bCs/>
          <w:sz w:val="24"/>
          <w:u w:val="single"/>
        </w:rPr>
        <w:t>的违约金</w:t>
      </w:r>
      <w:r>
        <w:rPr>
          <w:rFonts w:hAnsi="宋体" w:cs="宋体" w:hint="eastAsia"/>
          <w:b/>
          <w:bCs/>
          <w:sz w:val="24"/>
          <w:u w:val="single"/>
          <w:lang w:val="zh-CN"/>
        </w:rPr>
        <w:t>。若擅自更换</w:t>
      </w:r>
      <w:r>
        <w:rPr>
          <w:rFonts w:hAnsi="宋体" w:cs="宋体" w:hint="eastAsia"/>
          <w:b/>
          <w:bCs/>
          <w:sz w:val="24"/>
          <w:u w:val="single"/>
        </w:rPr>
        <w:t>施工员、安全员、质检员</w:t>
      </w:r>
      <w:r>
        <w:rPr>
          <w:rFonts w:hAnsi="宋体" w:cs="宋体" w:hint="eastAsia"/>
          <w:b/>
          <w:bCs/>
          <w:sz w:val="24"/>
          <w:u w:val="single"/>
          <w:lang w:val="zh-CN"/>
        </w:rPr>
        <w:t>，每人次支付合</w:t>
      </w:r>
      <w:r>
        <w:rPr>
          <w:rFonts w:hAnsi="宋体" w:cs="宋体" w:hint="eastAsia"/>
          <w:b/>
          <w:bCs/>
          <w:sz w:val="24"/>
          <w:u w:val="single"/>
        </w:rPr>
        <w:t>1</w:t>
      </w:r>
      <w:r>
        <w:rPr>
          <w:rFonts w:hAnsi="宋体" w:cs="宋体" w:hint="eastAsia"/>
          <w:b/>
          <w:bCs/>
          <w:sz w:val="24"/>
          <w:u w:val="single"/>
          <w:lang w:val="zh-CN"/>
        </w:rPr>
        <w:t>万元</w:t>
      </w:r>
      <w:r>
        <w:rPr>
          <w:rFonts w:hAnsi="宋体" w:cs="宋体" w:hint="eastAsia"/>
          <w:b/>
          <w:bCs/>
          <w:sz w:val="24"/>
          <w:u w:val="single"/>
          <w:lang w:val="zh-CN"/>
        </w:rPr>
        <w:t>/</w:t>
      </w:r>
      <w:r>
        <w:rPr>
          <w:rFonts w:hAnsi="宋体" w:cs="宋体" w:hint="eastAsia"/>
          <w:b/>
          <w:bCs/>
          <w:sz w:val="24"/>
          <w:u w:val="single"/>
          <w:lang w:val="zh-CN"/>
        </w:rPr>
        <w:t>人·次</w:t>
      </w:r>
      <w:r>
        <w:rPr>
          <w:rFonts w:hAnsi="宋体" w:cs="宋体" w:hint="eastAsia"/>
          <w:b/>
          <w:bCs/>
          <w:sz w:val="24"/>
          <w:u w:val="single"/>
        </w:rPr>
        <w:t>的违约金。</w:t>
      </w:r>
    </w:p>
    <w:p w:rsidR="005311F9" w:rsidRDefault="0054126C">
      <w:pPr>
        <w:autoSpaceDE w:val="0"/>
        <w:autoSpaceDN w:val="0"/>
        <w:adjustRightInd w:val="0"/>
        <w:spacing w:line="420" w:lineRule="exact"/>
        <w:ind w:firstLine="480"/>
        <w:rPr>
          <w:rFonts w:hAnsi="宋体" w:cs="宋体"/>
          <w:b/>
          <w:bCs/>
          <w:sz w:val="24"/>
          <w:u w:val="single"/>
        </w:rPr>
      </w:pPr>
      <w:r>
        <w:rPr>
          <w:rFonts w:hAnsi="宋体" w:cs="宋体" w:hint="eastAsia"/>
          <w:sz w:val="24"/>
          <w:lang w:val="zh-CN"/>
        </w:rPr>
        <w:t>承包人主要施工管理人员擅自离开施工现场的违约责任：</w:t>
      </w:r>
      <w:r>
        <w:rPr>
          <w:rFonts w:hAnsi="宋体" w:cs="宋体" w:hint="eastAsia"/>
          <w:b/>
          <w:bCs/>
          <w:sz w:val="24"/>
          <w:u w:val="single"/>
        </w:rPr>
        <w:t>施工员、安全员、质检员</w:t>
      </w:r>
      <w:r>
        <w:rPr>
          <w:rFonts w:hAnsi="宋体" w:cs="宋体" w:hint="eastAsia"/>
          <w:b/>
          <w:bCs/>
          <w:sz w:val="24"/>
          <w:u w:val="single"/>
          <w:lang w:val="zh-CN"/>
        </w:rPr>
        <w:t>每个月的出勤天数不少于</w:t>
      </w:r>
      <w:r>
        <w:rPr>
          <w:rFonts w:hAnsi="宋体" w:cs="宋体" w:hint="eastAsia"/>
          <w:b/>
          <w:bCs/>
          <w:sz w:val="24"/>
          <w:u w:val="single"/>
        </w:rPr>
        <w:t>25</w:t>
      </w:r>
      <w:r>
        <w:rPr>
          <w:rFonts w:hAnsi="宋体" w:cs="宋体" w:hint="eastAsia"/>
          <w:b/>
          <w:bCs/>
          <w:sz w:val="24"/>
          <w:u w:val="single"/>
          <w:lang w:val="zh-CN"/>
        </w:rPr>
        <w:t>天，由总监理工程师负责考勤，每少出勤</w:t>
      </w:r>
      <w:r>
        <w:rPr>
          <w:rFonts w:hAnsi="宋体" w:cs="宋体" w:hint="eastAsia"/>
          <w:b/>
          <w:bCs/>
          <w:sz w:val="24"/>
          <w:u w:val="single"/>
        </w:rPr>
        <w:t>1</w:t>
      </w:r>
      <w:r>
        <w:rPr>
          <w:rFonts w:hAnsi="宋体" w:cs="宋体" w:hint="eastAsia"/>
          <w:b/>
          <w:bCs/>
          <w:sz w:val="24"/>
          <w:u w:val="single"/>
          <w:lang w:val="zh-CN"/>
        </w:rPr>
        <w:t>天</w:t>
      </w:r>
      <w:r>
        <w:rPr>
          <w:rFonts w:hAnsi="宋体" w:cs="宋体" w:hint="eastAsia"/>
          <w:b/>
          <w:bCs/>
          <w:sz w:val="24"/>
          <w:u w:val="single"/>
        </w:rPr>
        <w:t>支付</w:t>
      </w:r>
      <w:r>
        <w:rPr>
          <w:rFonts w:hAnsi="宋体" w:cs="宋体" w:hint="eastAsia"/>
          <w:b/>
          <w:bCs/>
          <w:sz w:val="24"/>
          <w:u w:val="single"/>
        </w:rPr>
        <w:t>1000</w:t>
      </w:r>
      <w:r>
        <w:rPr>
          <w:rFonts w:hAnsi="宋体" w:cs="宋体" w:hint="eastAsia"/>
          <w:b/>
          <w:bCs/>
          <w:sz w:val="24"/>
          <w:u w:val="single"/>
          <w:lang w:val="zh-CN"/>
        </w:rPr>
        <w:t>元</w:t>
      </w:r>
      <w:r>
        <w:rPr>
          <w:rFonts w:hAnsi="宋体" w:cs="宋体" w:hint="eastAsia"/>
          <w:b/>
          <w:bCs/>
          <w:sz w:val="24"/>
          <w:u w:val="single"/>
        </w:rPr>
        <w:t>/</w:t>
      </w:r>
      <w:r>
        <w:rPr>
          <w:rFonts w:hAnsi="宋体" w:cs="宋体" w:hint="eastAsia"/>
          <w:b/>
          <w:bCs/>
          <w:sz w:val="24"/>
          <w:u w:val="single"/>
          <w:lang w:val="zh-CN"/>
        </w:rPr>
        <w:t>人·次</w:t>
      </w:r>
      <w:r>
        <w:rPr>
          <w:rFonts w:hAnsi="宋体" w:cs="宋体" w:hint="eastAsia"/>
          <w:b/>
          <w:bCs/>
          <w:sz w:val="24"/>
          <w:u w:val="single"/>
        </w:rPr>
        <w:t>的违约金</w:t>
      </w:r>
      <w:r>
        <w:rPr>
          <w:rFonts w:hAnsi="宋体" w:cs="宋体" w:hint="eastAsia"/>
          <w:b/>
          <w:bCs/>
          <w:sz w:val="24"/>
          <w:u w:val="single"/>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3.5 </w:t>
      </w:r>
      <w:r>
        <w:rPr>
          <w:rFonts w:hAnsi="宋体" w:cs="宋体" w:hint="eastAsia"/>
          <w:sz w:val="24"/>
          <w:lang w:val="zh-CN"/>
        </w:rPr>
        <w:t>分包</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3.5.1 </w:t>
      </w:r>
      <w:r>
        <w:rPr>
          <w:rFonts w:hAnsi="宋体" w:cs="宋体" w:hint="eastAsia"/>
          <w:sz w:val="24"/>
          <w:lang w:val="zh-CN"/>
        </w:rPr>
        <w:t>分包的一般约定</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禁止分包的工程包括：</w:t>
      </w:r>
      <w:r>
        <w:rPr>
          <w:rFonts w:hAnsi="宋体" w:cs="宋体" w:hint="eastAsia"/>
          <w:sz w:val="24"/>
          <w:u w:val="single"/>
        </w:rPr>
        <w:t>在履行合同过程中，承包人不得转包和分包，一经发现，发包人可以解除本合同，并不予退还全额履约保证金，并且已完成的工程量不予结算，所造成的责任与损失均由承包人承担。</w:t>
      </w:r>
    </w:p>
    <w:p w:rsidR="005311F9" w:rsidRDefault="0054126C">
      <w:pPr>
        <w:autoSpaceDE w:val="0"/>
        <w:autoSpaceDN w:val="0"/>
        <w:adjustRightInd w:val="0"/>
        <w:spacing w:line="420" w:lineRule="exact"/>
        <w:ind w:firstLine="480"/>
        <w:rPr>
          <w:rFonts w:hAnsi="宋体" w:cs="宋体"/>
          <w:sz w:val="24"/>
          <w:u w:val="single"/>
          <w:lang w:val="zh-CN"/>
        </w:rPr>
      </w:pPr>
      <w:r>
        <w:rPr>
          <w:rFonts w:hAnsi="宋体" w:cs="宋体" w:hint="eastAsia"/>
          <w:sz w:val="24"/>
          <w:lang w:val="zh-CN"/>
        </w:rPr>
        <w:t>主体结构、关键性工作的范围：</w:t>
      </w:r>
      <w:r>
        <w:rPr>
          <w:rFonts w:hAnsi="宋体" w:cs="宋体" w:hint="eastAsia"/>
          <w:b/>
          <w:bCs/>
          <w:sz w:val="24"/>
          <w:u w:val="single"/>
        </w:rPr>
        <w:t xml:space="preserve">/ </w:t>
      </w:r>
      <w:r>
        <w:rPr>
          <w:rFonts w:hAnsi="宋体" w:cs="宋体" w:hint="eastAsia"/>
          <w:sz w:val="24"/>
          <w:u w:val="single"/>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lastRenderedPageBreak/>
        <w:t>3.5.2</w:t>
      </w:r>
      <w:r>
        <w:rPr>
          <w:rFonts w:hAnsi="宋体" w:cs="宋体" w:hint="eastAsia"/>
          <w:sz w:val="24"/>
          <w:lang w:val="zh-CN"/>
        </w:rPr>
        <w:t>分包的确定</w:t>
      </w:r>
    </w:p>
    <w:p w:rsidR="005311F9" w:rsidRDefault="0054126C">
      <w:pPr>
        <w:autoSpaceDE w:val="0"/>
        <w:autoSpaceDN w:val="0"/>
        <w:adjustRightInd w:val="0"/>
        <w:spacing w:line="420" w:lineRule="exact"/>
        <w:ind w:firstLine="480"/>
        <w:rPr>
          <w:rFonts w:hAnsi="宋体" w:cs="宋体"/>
          <w:sz w:val="24"/>
          <w:u w:val="single"/>
          <w:lang w:val="zh-CN"/>
        </w:rPr>
      </w:pPr>
      <w:r>
        <w:rPr>
          <w:rFonts w:hAnsi="宋体" w:cs="宋体" w:hint="eastAsia"/>
          <w:sz w:val="24"/>
          <w:lang w:val="zh-CN"/>
        </w:rPr>
        <w:t>允许分包的专业工程包括：</w:t>
      </w:r>
      <w:r>
        <w:rPr>
          <w:rFonts w:hAnsi="宋体" w:cs="宋体" w:hint="eastAsia"/>
          <w:b/>
          <w:bCs/>
          <w:sz w:val="24"/>
          <w:u w:val="single"/>
        </w:rPr>
        <w:t xml:space="preserve">/ </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其他关于分包的约定：</w:t>
      </w:r>
      <w:r>
        <w:rPr>
          <w:rFonts w:hAnsi="宋体" w:cs="宋体" w:hint="eastAsia"/>
          <w:b/>
          <w:bCs/>
          <w:sz w:val="24"/>
          <w:u w:val="single"/>
        </w:rPr>
        <w:t xml:space="preserve"> / </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3.5.4 </w:t>
      </w:r>
      <w:r>
        <w:rPr>
          <w:rFonts w:hAnsi="宋体" w:cs="宋体" w:hint="eastAsia"/>
          <w:sz w:val="24"/>
          <w:lang w:val="zh-CN"/>
        </w:rPr>
        <w:t>分包合同价款</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关于分包合同价款支付的约定：</w:t>
      </w:r>
      <w:r>
        <w:rPr>
          <w:rFonts w:hAnsi="宋体" w:cs="宋体" w:hint="eastAsia"/>
          <w:b/>
          <w:bCs/>
          <w:sz w:val="24"/>
          <w:u w:val="single"/>
        </w:rPr>
        <w:t xml:space="preserve">/ </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3.6 </w:t>
      </w:r>
      <w:r>
        <w:rPr>
          <w:rFonts w:hAnsi="宋体" w:cs="宋体" w:hint="eastAsia"/>
          <w:sz w:val="24"/>
          <w:lang w:val="zh-CN"/>
        </w:rPr>
        <w:t>工程照管与成品、半成品保护</w:t>
      </w:r>
    </w:p>
    <w:p w:rsidR="005311F9" w:rsidRDefault="0054126C">
      <w:pPr>
        <w:autoSpaceDE w:val="0"/>
        <w:autoSpaceDN w:val="0"/>
        <w:adjustRightInd w:val="0"/>
        <w:spacing w:line="420" w:lineRule="exact"/>
        <w:ind w:firstLine="480"/>
        <w:rPr>
          <w:rFonts w:hAnsi="宋体" w:cs="宋体"/>
          <w:sz w:val="24"/>
          <w:u w:val="single"/>
          <w:lang w:val="zh-CN"/>
        </w:rPr>
      </w:pPr>
      <w:r>
        <w:rPr>
          <w:rFonts w:hAnsi="宋体" w:cs="宋体" w:hint="eastAsia"/>
          <w:sz w:val="24"/>
          <w:lang w:val="zh-CN"/>
        </w:rPr>
        <w:t>承包人负责照管工程及工程相关的材料、工程设备的起始时间：</w:t>
      </w:r>
      <w:r>
        <w:rPr>
          <w:rFonts w:hAnsi="宋体" w:cs="宋体" w:hint="eastAsia"/>
          <w:b/>
          <w:bCs/>
          <w:sz w:val="24"/>
          <w:u w:val="single"/>
          <w:lang w:val="zh-CN"/>
        </w:rPr>
        <w:t>按通用条款</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3.7 </w:t>
      </w:r>
      <w:r>
        <w:rPr>
          <w:rFonts w:hAnsi="宋体" w:cs="宋体" w:hint="eastAsia"/>
          <w:sz w:val="24"/>
          <w:lang w:val="zh-CN"/>
        </w:rPr>
        <w:t>履约担保</w:t>
      </w:r>
    </w:p>
    <w:p w:rsidR="005311F9" w:rsidRDefault="0054126C">
      <w:pPr>
        <w:autoSpaceDE w:val="0"/>
        <w:autoSpaceDN w:val="0"/>
        <w:adjustRightInd w:val="0"/>
        <w:spacing w:line="420" w:lineRule="exact"/>
        <w:ind w:firstLine="480"/>
        <w:rPr>
          <w:rFonts w:hAnsi="宋体" w:cs="宋体"/>
          <w:b/>
          <w:bCs/>
          <w:sz w:val="24"/>
          <w:u w:val="single"/>
          <w:lang w:val="zh-CN"/>
        </w:rPr>
      </w:pPr>
      <w:r>
        <w:rPr>
          <w:rFonts w:hAnsi="宋体" w:cs="宋体" w:hint="eastAsia"/>
          <w:sz w:val="24"/>
          <w:lang w:val="zh-CN"/>
        </w:rPr>
        <w:t>承包人是否提供履约担保：</w:t>
      </w:r>
      <w:r>
        <w:rPr>
          <w:rFonts w:hAnsi="宋体" w:cs="宋体" w:hint="eastAsia"/>
          <w:b/>
          <w:bCs/>
          <w:sz w:val="24"/>
          <w:u w:val="single"/>
          <w:lang w:val="zh-CN"/>
        </w:rPr>
        <w:t xml:space="preserve">  </w:t>
      </w:r>
      <w:r>
        <w:rPr>
          <w:rFonts w:hAnsi="宋体" w:cs="宋体" w:hint="eastAsia"/>
          <w:b/>
          <w:bCs/>
          <w:sz w:val="24"/>
          <w:u w:val="single"/>
          <w:lang w:val="zh-CN"/>
        </w:rPr>
        <w:t>提供</w:t>
      </w:r>
      <w:r>
        <w:rPr>
          <w:rFonts w:hAnsi="宋体" w:cs="宋体" w:hint="eastAsia"/>
          <w:b/>
          <w:bCs/>
          <w:sz w:val="24"/>
          <w:u w:val="single"/>
          <w:lang w:val="zh-CN"/>
        </w:rPr>
        <w:t xml:space="preserve">  </w:t>
      </w:r>
      <w:r>
        <w:rPr>
          <w:rFonts w:hAnsi="宋体" w:cs="宋体" w:hint="eastAsia"/>
          <w:b/>
          <w:bCs/>
          <w:sz w:val="24"/>
          <w:u w:val="single"/>
          <w:lang w:val="zh-CN"/>
        </w:rPr>
        <w:t>。</w:t>
      </w:r>
    </w:p>
    <w:p w:rsidR="005311F9" w:rsidRDefault="0054126C">
      <w:pPr>
        <w:autoSpaceDE w:val="0"/>
        <w:autoSpaceDN w:val="0"/>
        <w:adjustRightInd w:val="0"/>
        <w:spacing w:line="420" w:lineRule="exact"/>
        <w:ind w:firstLine="480"/>
        <w:rPr>
          <w:rFonts w:hAnsi="宋体" w:cs="宋体"/>
          <w:b/>
          <w:bCs/>
          <w:sz w:val="24"/>
          <w:u w:val="single"/>
          <w:lang w:val="zh-CN"/>
        </w:rPr>
      </w:pPr>
      <w:r>
        <w:rPr>
          <w:rFonts w:hAnsi="宋体" w:cs="宋体" w:hint="eastAsia"/>
          <w:sz w:val="24"/>
          <w:lang w:val="zh-CN"/>
        </w:rPr>
        <w:t>承包人提供履约担保的形式、金额及期限：</w:t>
      </w:r>
      <w:r>
        <w:rPr>
          <w:rFonts w:hAnsi="宋体" w:cs="宋体" w:hint="eastAsia"/>
          <w:b/>
          <w:bCs/>
          <w:sz w:val="24"/>
          <w:u w:val="single"/>
          <w:lang w:val="zh-CN"/>
        </w:rPr>
        <w:t>招标人发出中标通知书后</w:t>
      </w:r>
      <w:r>
        <w:rPr>
          <w:rFonts w:hAnsi="宋体" w:cs="宋体" w:hint="eastAsia"/>
          <w:b/>
          <w:bCs/>
          <w:sz w:val="24"/>
          <w:u w:val="single"/>
          <w:lang w:val="zh-CN"/>
        </w:rPr>
        <w:t>5</w:t>
      </w:r>
      <w:r>
        <w:rPr>
          <w:rFonts w:hAnsi="宋体" w:cs="宋体" w:hint="eastAsia"/>
          <w:b/>
          <w:bCs/>
          <w:sz w:val="24"/>
          <w:u w:val="single"/>
          <w:lang w:val="zh-CN"/>
        </w:rPr>
        <w:t>个工作日内，中标人应向招标人递交履约保证金，否则招标人有权按中标人自动放弃中标资格处理，同时投标保证金不予退还，该金额不足以弥补给招标人造成的直接和间接损失的（包括但不限于二次招标发生的招标费用、中标差价、招标代理服务费等），中标人应予补足。履约保证金为合同价的</w:t>
      </w:r>
      <w:r>
        <w:rPr>
          <w:rFonts w:hAnsi="宋体" w:cs="宋体" w:hint="eastAsia"/>
          <w:b/>
          <w:bCs/>
          <w:sz w:val="24"/>
          <w:u w:val="single"/>
          <w:lang w:val="zh-CN"/>
        </w:rPr>
        <w:t>10%</w:t>
      </w:r>
      <w:r>
        <w:rPr>
          <w:rFonts w:hAnsi="宋体" w:cs="宋体" w:hint="eastAsia"/>
          <w:b/>
          <w:bCs/>
          <w:sz w:val="24"/>
          <w:u w:val="single"/>
          <w:lang w:val="zh-CN"/>
        </w:rPr>
        <w:t>（银行转账（必须从投标人基本账户转出）或现金</w:t>
      </w:r>
      <w:r>
        <w:rPr>
          <w:rFonts w:hAnsi="宋体" w:cs="宋体" w:hint="eastAsia"/>
          <w:b/>
          <w:bCs/>
          <w:sz w:val="24"/>
          <w:u w:val="single"/>
        </w:rPr>
        <w:t>或保函等形式，具体缴纳方式由招标人与中标单位确认后进行缴纳</w:t>
      </w:r>
      <w:r>
        <w:rPr>
          <w:rFonts w:hAnsi="宋体" w:cs="宋体" w:hint="eastAsia"/>
          <w:b/>
          <w:bCs/>
          <w:sz w:val="24"/>
          <w:u w:val="single"/>
          <w:lang w:val="zh-CN"/>
        </w:rPr>
        <w:t>。）。</w:t>
      </w:r>
    </w:p>
    <w:p w:rsidR="005311F9" w:rsidRDefault="0054126C">
      <w:pPr>
        <w:autoSpaceDE w:val="0"/>
        <w:autoSpaceDN w:val="0"/>
        <w:adjustRightInd w:val="0"/>
        <w:spacing w:line="420" w:lineRule="exact"/>
        <w:ind w:firstLine="480"/>
        <w:rPr>
          <w:rFonts w:hAnsi="宋体" w:cs="宋体"/>
          <w:b/>
          <w:bCs/>
          <w:sz w:val="24"/>
          <w:u w:val="single"/>
          <w:lang w:val="zh-CN"/>
        </w:rPr>
      </w:pPr>
      <w:r>
        <w:rPr>
          <w:rFonts w:hAnsi="宋体" w:cs="宋体" w:hint="eastAsia"/>
          <w:b/>
          <w:bCs/>
          <w:sz w:val="24"/>
          <w:u w:val="single"/>
          <w:lang w:val="zh-CN"/>
        </w:rPr>
        <w:t>①承包人提供的履约保证金为合同总价的</w:t>
      </w:r>
      <w:r>
        <w:rPr>
          <w:rFonts w:hAnsi="宋体" w:cs="宋体" w:hint="eastAsia"/>
          <w:b/>
          <w:bCs/>
          <w:sz w:val="24"/>
          <w:u w:val="single"/>
          <w:lang w:val="zh-CN"/>
        </w:rPr>
        <w:t>10%</w:t>
      </w:r>
      <w:r>
        <w:rPr>
          <w:rFonts w:hAnsi="宋体" w:cs="宋体" w:hint="eastAsia"/>
          <w:b/>
          <w:bCs/>
          <w:sz w:val="24"/>
          <w:u w:val="single"/>
          <w:lang w:val="zh-CN"/>
        </w:rPr>
        <w:t>，其中：工期保证金为</w:t>
      </w:r>
      <w:r>
        <w:rPr>
          <w:rFonts w:hAnsi="宋体" w:cs="宋体" w:hint="eastAsia"/>
          <w:b/>
          <w:bCs/>
          <w:sz w:val="24"/>
          <w:u w:val="single"/>
          <w:lang w:val="zh-CN"/>
        </w:rPr>
        <w:t xml:space="preserve"> 3%</w:t>
      </w:r>
      <w:r>
        <w:rPr>
          <w:rFonts w:hAnsi="宋体" w:cs="宋体" w:hint="eastAsia"/>
          <w:b/>
          <w:bCs/>
          <w:sz w:val="24"/>
          <w:u w:val="single"/>
          <w:lang w:val="zh-CN"/>
        </w:rPr>
        <w:t>，质量保证金为</w:t>
      </w:r>
      <w:r>
        <w:rPr>
          <w:rFonts w:hAnsi="宋体" w:cs="宋体" w:hint="eastAsia"/>
          <w:b/>
          <w:bCs/>
          <w:sz w:val="24"/>
          <w:u w:val="single"/>
        </w:rPr>
        <w:t>3</w:t>
      </w:r>
      <w:r>
        <w:rPr>
          <w:rFonts w:hAnsi="宋体" w:cs="宋体" w:hint="eastAsia"/>
          <w:b/>
          <w:bCs/>
          <w:sz w:val="24"/>
          <w:u w:val="single"/>
          <w:lang w:val="zh-CN"/>
        </w:rPr>
        <w:t>%</w:t>
      </w:r>
      <w:r>
        <w:rPr>
          <w:rFonts w:hAnsi="宋体" w:cs="宋体" w:hint="eastAsia"/>
          <w:b/>
          <w:bCs/>
          <w:sz w:val="24"/>
          <w:u w:val="single"/>
          <w:lang w:val="zh-CN"/>
        </w:rPr>
        <w:t>，安全生产、文明施工为</w:t>
      </w:r>
      <w:r>
        <w:rPr>
          <w:rFonts w:hAnsi="宋体" w:cs="宋体" w:hint="eastAsia"/>
          <w:b/>
          <w:bCs/>
          <w:sz w:val="24"/>
          <w:u w:val="single"/>
        </w:rPr>
        <w:t>2</w:t>
      </w:r>
      <w:r>
        <w:rPr>
          <w:rFonts w:hAnsi="宋体" w:cs="宋体" w:hint="eastAsia"/>
          <w:b/>
          <w:bCs/>
          <w:sz w:val="24"/>
          <w:u w:val="single"/>
          <w:lang w:val="zh-CN"/>
        </w:rPr>
        <w:t>%</w:t>
      </w:r>
      <w:r>
        <w:rPr>
          <w:rFonts w:hAnsi="宋体" w:cs="宋体" w:hint="eastAsia"/>
          <w:b/>
          <w:bCs/>
          <w:sz w:val="24"/>
          <w:u w:val="single"/>
          <w:lang w:val="zh-CN"/>
        </w:rPr>
        <w:t>，项目负责人等管理人员在岗保证金为</w:t>
      </w:r>
      <w:r>
        <w:rPr>
          <w:rFonts w:hAnsi="宋体" w:cs="宋体" w:hint="eastAsia"/>
          <w:b/>
          <w:bCs/>
          <w:sz w:val="24"/>
          <w:u w:val="single"/>
          <w:lang w:val="zh-CN"/>
        </w:rPr>
        <w:t>1%</w:t>
      </w:r>
      <w:r>
        <w:rPr>
          <w:rFonts w:hAnsi="宋体" w:cs="宋体" w:hint="eastAsia"/>
          <w:b/>
          <w:bCs/>
          <w:sz w:val="24"/>
          <w:u w:val="single"/>
          <w:lang w:val="zh-CN"/>
        </w:rPr>
        <w:t>，资料保证金为</w:t>
      </w:r>
      <w:r>
        <w:rPr>
          <w:rFonts w:hAnsi="宋体" w:cs="宋体" w:hint="eastAsia"/>
          <w:b/>
          <w:bCs/>
          <w:sz w:val="24"/>
          <w:u w:val="single"/>
          <w:lang w:val="zh-CN"/>
        </w:rPr>
        <w:t>1%</w:t>
      </w:r>
      <w:r>
        <w:rPr>
          <w:rFonts w:hAnsi="宋体" w:cs="宋体" w:hint="eastAsia"/>
          <w:b/>
          <w:bCs/>
          <w:sz w:val="24"/>
          <w:u w:val="single"/>
          <w:lang w:val="zh-CN"/>
        </w:rPr>
        <w:t>。</w:t>
      </w:r>
    </w:p>
    <w:p w:rsidR="005311F9" w:rsidRDefault="0054126C">
      <w:pPr>
        <w:autoSpaceDE w:val="0"/>
        <w:autoSpaceDN w:val="0"/>
        <w:adjustRightInd w:val="0"/>
        <w:spacing w:line="420" w:lineRule="exact"/>
        <w:ind w:firstLine="480"/>
        <w:rPr>
          <w:rFonts w:hAnsi="宋体" w:cs="宋体"/>
          <w:b/>
          <w:bCs/>
          <w:sz w:val="24"/>
          <w:u w:val="single"/>
          <w:lang w:val="zh-CN"/>
        </w:rPr>
      </w:pPr>
      <w:r>
        <w:rPr>
          <w:rFonts w:hAnsi="宋体" w:cs="宋体" w:hint="eastAsia"/>
          <w:b/>
          <w:bCs/>
          <w:sz w:val="24"/>
          <w:u w:val="single"/>
          <w:lang w:val="zh-CN"/>
        </w:rPr>
        <w:t>②本合同约定的工期、质量、安全文明施工履约担保在相应的履约全部考核结束后一个月内无息退还。管理人员到位、资料保证金统一进行考核，待所有工程全部考核结束后无息退还。</w:t>
      </w:r>
    </w:p>
    <w:p w:rsidR="005311F9" w:rsidRDefault="0054126C">
      <w:pPr>
        <w:autoSpaceDE w:val="0"/>
        <w:autoSpaceDN w:val="0"/>
        <w:adjustRightInd w:val="0"/>
        <w:spacing w:line="420" w:lineRule="exact"/>
        <w:ind w:firstLine="480"/>
        <w:rPr>
          <w:rFonts w:hAnsi="宋体" w:cs="宋体"/>
          <w:b/>
          <w:bCs/>
          <w:sz w:val="24"/>
          <w:u w:val="single"/>
          <w:lang w:val="zh-CN"/>
        </w:rPr>
      </w:pPr>
      <w:r>
        <w:rPr>
          <w:rFonts w:hAnsi="宋体" w:cs="宋体" w:hint="eastAsia"/>
          <w:b/>
          <w:bCs/>
          <w:sz w:val="24"/>
          <w:u w:val="single"/>
          <w:lang w:val="zh-CN"/>
        </w:rPr>
        <w:t>③如达不到本合同约定的验收标准，质量履约保证金不予退还，同时必须在规定期限内整改到位，否则已完合格工程量按</w:t>
      </w:r>
      <w:r>
        <w:rPr>
          <w:rFonts w:hAnsi="宋体" w:cs="宋体" w:hint="eastAsia"/>
          <w:b/>
          <w:bCs/>
          <w:sz w:val="24"/>
          <w:u w:val="single"/>
          <w:lang w:val="zh-CN"/>
        </w:rPr>
        <w:t>60%</w:t>
      </w:r>
      <w:r>
        <w:rPr>
          <w:rFonts w:hAnsi="宋体" w:cs="宋体" w:hint="eastAsia"/>
          <w:b/>
          <w:bCs/>
          <w:sz w:val="24"/>
          <w:u w:val="single"/>
          <w:lang w:val="zh-CN"/>
        </w:rPr>
        <w:t>计算。</w:t>
      </w:r>
    </w:p>
    <w:p w:rsidR="005311F9" w:rsidRDefault="0054126C">
      <w:pPr>
        <w:autoSpaceDE w:val="0"/>
        <w:autoSpaceDN w:val="0"/>
        <w:adjustRightInd w:val="0"/>
        <w:spacing w:line="420" w:lineRule="exact"/>
        <w:rPr>
          <w:rFonts w:hAnsi="宋体" w:cs="宋体"/>
          <w:sz w:val="24"/>
          <w:u w:val="single"/>
          <w:lang w:val="zh-CN"/>
        </w:rPr>
      </w:pPr>
      <w:r>
        <w:rPr>
          <w:rFonts w:hAnsi="宋体" w:cs="宋体" w:hint="eastAsia"/>
          <w:sz w:val="24"/>
          <w:lang w:val="zh-CN"/>
        </w:rPr>
        <w:t xml:space="preserve">4. </w:t>
      </w:r>
      <w:r>
        <w:rPr>
          <w:rFonts w:hAnsi="宋体" w:cs="宋体" w:hint="eastAsia"/>
          <w:sz w:val="24"/>
          <w:lang w:val="zh-CN"/>
        </w:rPr>
        <w:t>监理人</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4.1</w:t>
      </w:r>
      <w:r>
        <w:rPr>
          <w:rFonts w:hAnsi="宋体" w:cs="宋体" w:hint="eastAsia"/>
          <w:sz w:val="24"/>
          <w:lang w:val="zh-CN"/>
        </w:rPr>
        <w:t>监理人的一般规定</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关于监理人的监理内容：</w:t>
      </w:r>
      <w:r>
        <w:rPr>
          <w:rFonts w:hAnsi="宋体" w:cs="宋体" w:hint="eastAsia"/>
          <w:b/>
          <w:bCs/>
          <w:sz w:val="24"/>
          <w:u w:val="single"/>
          <w:lang w:val="zh-CN"/>
        </w:rPr>
        <w:t>见监理合同</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b/>
          <w:bCs/>
          <w:sz w:val="24"/>
          <w:u w:val="single"/>
        </w:rPr>
      </w:pPr>
      <w:r>
        <w:rPr>
          <w:rFonts w:hAnsi="宋体" w:cs="宋体" w:hint="eastAsia"/>
          <w:sz w:val="24"/>
          <w:lang w:val="zh-CN"/>
        </w:rPr>
        <w:t>关于监理人的监理权限：</w:t>
      </w:r>
      <w:r>
        <w:rPr>
          <w:rFonts w:hAnsi="宋体" w:cs="宋体" w:hint="eastAsia"/>
          <w:b/>
          <w:bCs/>
          <w:sz w:val="24"/>
          <w:u w:val="single"/>
          <w:lang w:val="zh-CN"/>
        </w:rPr>
        <w:t>对工程质量、进度、投资三大控制，对安全生产、文明施工、信息管理、组织协调施工现场和各方关系，以及《委托监理合同》内发包人委托的职权。需要取得发包人批准才能行使的职权：工程开工、停工令，工程款支付以及其它超出发包人授权之外的职权。</w:t>
      </w:r>
    </w:p>
    <w:p w:rsidR="005311F9" w:rsidRDefault="0054126C">
      <w:pPr>
        <w:autoSpaceDE w:val="0"/>
        <w:autoSpaceDN w:val="0"/>
        <w:adjustRightInd w:val="0"/>
        <w:spacing w:line="420" w:lineRule="exact"/>
        <w:ind w:firstLine="480"/>
        <w:rPr>
          <w:rFonts w:hAnsi="宋体" w:cs="宋体"/>
          <w:b/>
          <w:sz w:val="24"/>
          <w:lang w:val="zh-CN"/>
        </w:rPr>
      </w:pPr>
      <w:r>
        <w:rPr>
          <w:rFonts w:hAnsi="宋体" w:cs="宋体" w:hint="eastAsia"/>
          <w:b/>
          <w:sz w:val="24"/>
          <w:lang w:val="zh-CN"/>
        </w:rPr>
        <w:t>关于监理人在施工现场的办公场所、生活场所的提供和费用承担的约定：</w:t>
      </w:r>
      <w:r>
        <w:rPr>
          <w:rFonts w:hAnsi="宋体" w:cs="宋体" w:hint="eastAsia"/>
          <w:b/>
          <w:bCs/>
          <w:sz w:val="24"/>
          <w:u w:val="single"/>
          <w:lang w:val="zh-CN"/>
        </w:rPr>
        <w:t>无需提供</w:t>
      </w:r>
      <w:r>
        <w:rPr>
          <w:rFonts w:hAnsi="宋体" w:cs="宋体" w:hint="eastAsia"/>
          <w:b/>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4.2 </w:t>
      </w:r>
      <w:r>
        <w:rPr>
          <w:rFonts w:hAnsi="宋体" w:cs="宋体" w:hint="eastAsia"/>
          <w:sz w:val="24"/>
          <w:lang w:val="zh-CN"/>
        </w:rPr>
        <w:t>监理人员</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总监理工程师：</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姓</w:t>
      </w:r>
      <w:r>
        <w:rPr>
          <w:rFonts w:hAnsi="宋体" w:cs="宋体" w:hint="eastAsia"/>
          <w:sz w:val="24"/>
          <w:lang w:val="zh-CN"/>
        </w:rPr>
        <w:t xml:space="preserve">    </w:t>
      </w:r>
      <w:r>
        <w:rPr>
          <w:rFonts w:hAnsi="宋体" w:cs="宋体" w:hint="eastAsia"/>
          <w:sz w:val="24"/>
          <w:lang w:val="zh-CN"/>
        </w:rPr>
        <w:t>名：；</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职</w:t>
      </w:r>
      <w:r>
        <w:rPr>
          <w:rFonts w:hAnsi="宋体" w:cs="宋体" w:hint="eastAsia"/>
          <w:sz w:val="24"/>
          <w:lang w:val="zh-CN"/>
        </w:rPr>
        <w:t xml:space="preserve">    </w:t>
      </w:r>
      <w:r>
        <w:rPr>
          <w:rFonts w:hAnsi="宋体" w:cs="宋体" w:hint="eastAsia"/>
          <w:sz w:val="24"/>
          <w:lang w:val="zh-CN"/>
        </w:rPr>
        <w:t>务：；</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监理工程师执业资格证书号：；</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lastRenderedPageBreak/>
        <w:t>联系电话：；</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电子信箱：；</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通信地址：；</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关于监理人的其他约定：。</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4.4 </w:t>
      </w:r>
      <w:r>
        <w:rPr>
          <w:rFonts w:hAnsi="宋体" w:cs="宋体" w:hint="eastAsia"/>
          <w:sz w:val="24"/>
          <w:lang w:val="zh-CN"/>
        </w:rPr>
        <w:t>商定或确定</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在发包人和承包人不能通过协商达成一致意见时，发包人授权监理人对以下事项进行确定：</w:t>
      </w:r>
      <w:r>
        <w:rPr>
          <w:rFonts w:hAnsi="宋体" w:cs="宋体" w:hint="eastAsia"/>
          <w:b/>
          <w:bCs/>
          <w:sz w:val="24"/>
          <w:u w:val="single"/>
          <w:lang w:val="zh-CN"/>
        </w:rPr>
        <w:t>按通用条款</w:t>
      </w:r>
      <w:r>
        <w:rPr>
          <w:rFonts w:hAnsi="宋体" w:cs="宋体" w:hint="eastAsia"/>
          <w:sz w:val="24"/>
          <w:lang w:val="zh-CN"/>
        </w:rPr>
        <w:t>。</w:t>
      </w:r>
    </w:p>
    <w:p w:rsidR="005311F9" w:rsidRDefault="0054126C">
      <w:pPr>
        <w:autoSpaceDE w:val="0"/>
        <w:autoSpaceDN w:val="0"/>
        <w:adjustRightInd w:val="0"/>
        <w:spacing w:line="420" w:lineRule="exact"/>
        <w:rPr>
          <w:rFonts w:hAnsi="宋体" w:cs="宋体"/>
          <w:sz w:val="24"/>
          <w:lang w:val="zh-CN"/>
        </w:rPr>
      </w:pPr>
      <w:r>
        <w:rPr>
          <w:rFonts w:hAnsi="宋体" w:cs="宋体" w:hint="eastAsia"/>
          <w:sz w:val="24"/>
          <w:lang w:val="zh-CN"/>
        </w:rPr>
        <w:t xml:space="preserve">5. </w:t>
      </w:r>
      <w:r>
        <w:rPr>
          <w:rFonts w:hAnsi="宋体" w:cs="宋体" w:hint="eastAsia"/>
          <w:sz w:val="24"/>
          <w:lang w:val="zh-CN"/>
        </w:rPr>
        <w:t>工程质量</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5.1 </w:t>
      </w:r>
      <w:r>
        <w:rPr>
          <w:rFonts w:hAnsi="宋体" w:cs="宋体" w:hint="eastAsia"/>
          <w:sz w:val="24"/>
          <w:lang w:val="zh-CN"/>
        </w:rPr>
        <w:t>质量要求</w:t>
      </w:r>
    </w:p>
    <w:p w:rsidR="005311F9" w:rsidRDefault="0054126C">
      <w:pPr>
        <w:autoSpaceDE w:val="0"/>
        <w:autoSpaceDN w:val="0"/>
        <w:adjustRightInd w:val="0"/>
        <w:spacing w:line="420" w:lineRule="exact"/>
        <w:ind w:firstLine="480"/>
        <w:rPr>
          <w:rFonts w:hAnsi="宋体" w:cs="宋体"/>
          <w:b/>
          <w:bCs/>
          <w:sz w:val="24"/>
          <w:u w:val="single"/>
          <w:lang w:val="zh-CN"/>
        </w:rPr>
      </w:pPr>
      <w:r>
        <w:rPr>
          <w:rFonts w:hAnsi="宋体" w:cs="宋体" w:hint="eastAsia"/>
          <w:sz w:val="24"/>
          <w:lang w:val="zh-CN"/>
        </w:rPr>
        <w:t>5.1.1</w:t>
      </w:r>
      <w:r>
        <w:rPr>
          <w:rFonts w:hAnsi="宋体" w:cs="宋体" w:hint="eastAsia"/>
          <w:sz w:val="24"/>
          <w:lang w:val="zh-CN"/>
        </w:rPr>
        <w:t>特殊质量标准和要求：</w:t>
      </w:r>
      <w:r>
        <w:rPr>
          <w:rFonts w:hAnsi="宋体" w:cs="宋体" w:hint="eastAsia"/>
          <w:b/>
          <w:bCs/>
          <w:sz w:val="24"/>
          <w:u w:val="single"/>
          <w:lang w:val="zh-CN"/>
        </w:rPr>
        <w:t xml:space="preserve">     /    </w:t>
      </w:r>
      <w:r>
        <w:rPr>
          <w:rFonts w:hAnsi="宋体" w:cs="宋体" w:hint="eastAsia"/>
          <w:b/>
          <w:bCs/>
          <w:sz w:val="24"/>
          <w:u w:val="single"/>
          <w:lang w:val="zh-CN"/>
        </w:rPr>
        <w:t>。</w:t>
      </w:r>
    </w:p>
    <w:p w:rsidR="005311F9" w:rsidRDefault="0054126C">
      <w:pPr>
        <w:autoSpaceDE w:val="0"/>
        <w:autoSpaceDN w:val="0"/>
        <w:adjustRightInd w:val="0"/>
        <w:spacing w:line="420" w:lineRule="exact"/>
        <w:ind w:firstLine="480"/>
        <w:rPr>
          <w:rFonts w:hAnsi="宋体" w:cs="宋体"/>
          <w:b/>
          <w:bCs/>
          <w:sz w:val="24"/>
          <w:u w:val="single"/>
          <w:lang w:val="zh-CN"/>
        </w:rPr>
      </w:pPr>
      <w:r>
        <w:rPr>
          <w:rFonts w:hAnsi="宋体" w:cs="宋体" w:hint="eastAsia"/>
          <w:sz w:val="24"/>
          <w:lang w:val="zh-CN"/>
        </w:rPr>
        <w:t>关于工程奖项的约定：</w:t>
      </w:r>
      <w:r>
        <w:rPr>
          <w:rFonts w:hAnsi="宋体" w:cs="宋体" w:hint="eastAsia"/>
          <w:b/>
          <w:bCs/>
          <w:sz w:val="24"/>
          <w:u w:val="single"/>
          <w:lang w:val="zh-CN"/>
        </w:rPr>
        <w:t xml:space="preserve">     /    </w:t>
      </w:r>
      <w:r>
        <w:rPr>
          <w:rFonts w:hAnsi="宋体" w:cs="宋体" w:hint="eastAsia"/>
          <w:b/>
          <w:bCs/>
          <w:sz w:val="24"/>
          <w:u w:val="single"/>
          <w:lang w:val="zh-CN"/>
        </w:rPr>
        <w:t>。</w:t>
      </w:r>
    </w:p>
    <w:p w:rsidR="005311F9" w:rsidRDefault="0054126C">
      <w:pPr>
        <w:spacing w:line="420" w:lineRule="exact"/>
        <w:ind w:firstLineChars="200" w:firstLine="480"/>
        <w:rPr>
          <w:rFonts w:hAnsi="宋体" w:cs="宋体"/>
          <w:sz w:val="24"/>
        </w:rPr>
      </w:pPr>
      <w:r>
        <w:rPr>
          <w:rFonts w:hAnsi="宋体" w:cs="宋体" w:hint="eastAsia"/>
          <w:sz w:val="24"/>
        </w:rPr>
        <w:t>5.2</w:t>
      </w:r>
      <w:r>
        <w:rPr>
          <w:rFonts w:hAnsi="宋体" w:cs="宋体" w:hint="eastAsia"/>
          <w:sz w:val="24"/>
        </w:rPr>
        <w:t>质量保证措施</w:t>
      </w:r>
    </w:p>
    <w:p w:rsidR="005311F9" w:rsidRDefault="0054126C">
      <w:pPr>
        <w:spacing w:line="420" w:lineRule="exact"/>
        <w:ind w:firstLineChars="200" w:firstLine="480"/>
        <w:rPr>
          <w:rFonts w:hAnsi="宋体" w:cs="宋体"/>
          <w:sz w:val="24"/>
        </w:rPr>
      </w:pPr>
      <w:r>
        <w:rPr>
          <w:rFonts w:hAnsi="宋体" w:cs="宋体" w:hint="eastAsia"/>
          <w:sz w:val="24"/>
        </w:rPr>
        <w:t>5.2.2</w:t>
      </w:r>
      <w:r>
        <w:rPr>
          <w:rFonts w:hAnsi="宋体" w:cs="宋体" w:hint="eastAsia"/>
          <w:sz w:val="24"/>
        </w:rPr>
        <w:t>承包人必须严格按照施工图纸、工程技术要求及有关工程施工规范、规格和标准施工，并无条件的接受发包人委托的监理单位全方位、全过程的监督管理。无论监理工程师是否进行并通过了各项检验，均不解除承包人对自己承包的工程的质量所负的责任，除非质量问题是由非承包人原因。</w:t>
      </w:r>
      <w:r>
        <w:rPr>
          <w:rFonts w:hAnsi="宋体" w:cs="宋体" w:hint="eastAsia"/>
          <w:sz w:val="24"/>
        </w:rPr>
        <w:t xml:space="preserve">       </w:t>
      </w:r>
    </w:p>
    <w:p w:rsidR="005311F9" w:rsidRDefault="0054126C">
      <w:pPr>
        <w:spacing w:line="420" w:lineRule="exact"/>
        <w:ind w:firstLineChars="200" w:firstLine="480"/>
        <w:rPr>
          <w:rFonts w:hAnsi="宋体" w:cs="宋体"/>
          <w:sz w:val="24"/>
        </w:rPr>
      </w:pPr>
      <w:r>
        <w:rPr>
          <w:rFonts w:hAnsi="宋体" w:cs="宋体" w:hint="eastAsia"/>
          <w:sz w:val="24"/>
        </w:rPr>
        <w:t>关于工程奖项的约定：</w:t>
      </w:r>
      <w:r>
        <w:rPr>
          <w:rFonts w:hAnsi="宋体" w:cs="宋体" w:hint="eastAsia"/>
          <w:sz w:val="24"/>
          <w:u w:val="single"/>
        </w:rPr>
        <w:t>工程质量达不到协议书中约定的质量标准的</w:t>
      </w:r>
      <w:r>
        <w:rPr>
          <w:rFonts w:hAnsi="宋体" w:cs="宋体" w:hint="eastAsia"/>
          <w:sz w:val="24"/>
          <w:u w:val="single"/>
        </w:rPr>
        <w:t>,</w:t>
      </w:r>
      <w:r>
        <w:rPr>
          <w:rFonts w:hAnsi="宋体" w:cs="宋体" w:hint="eastAsia"/>
          <w:sz w:val="24"/>
          <w:u w:val="single"/>
        </w:rPr>
        <w:t>没收全部的质量保证金作为违约金</w:t>
      </w:r>
      <w:r>
        <w:rPr>
          <w:rFonts w:hAnsi="宋体" w:cs="宋体" w:hint="eastAsia"/>
          <w:sz w:val="24"/>
          <w:u w:val="single"/>
        </w:rPr>
        <w:t xml:space="preserve">  </w:t>
      </w:r>
      <w:r>
        <w:rPr>
          <w:rFonts w:hAnsi="宋体" w:cs="宋体" w:hint="eastAsia"/>
          <w:sz w:val="24"/>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5.3 </w:t>
      </w:r>
      <w:r>
        <w:rPr>
          <w:rFonts w:hAnsi="宋体" w:cs="宋体" w:hint="eastAsia"/>
          <w:sz w:val="24"/>
          <w:lang w:val="zh-CN"/>
        </w:rPr>
        <w:t>隐蔽工程检查</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5.3.2</w:t>
      </w:r>
      <w:r>
        <w:rPr>
          <w:rFonts w:hAnsi="宋体" w:cs="宋体" w:hint="eastAsia"/>
          <w:sz w:val="24"/>
          <w:lang w:val="zh-CN"/>
        </w:rPr>
        <w:t>承包人提前通知监理人隐蔽工程检查的期限的约定：</w:t>
      </w:r>
      <w:r>
        <w:rPr>
          <w:rFonts w:hAnsi="宋体" w:cs="宋体" w:hint="eastAsia"/>
          <w:sz w:val="24"/>
          <w:lang w:val="zh-CN"/>
        </w:rPr>
        <w:t xml:space="preserve"> </w:t>
      </w:r>
      <w:r>
        <w:rPr>
          <w:rFonts w:hAnsi="宋体" w:cs="宋体" w:hint="eastAsia"/>
          <w:b/>
          <w:bCs/>
          <w:sz w:val="24"/>
          <w:u w:val="single"/>
          <w:lang w:val="zh-CN"/>
        </w:rPr>
        <w:t>按本合同专用条款</w:t>
      </w:r>
      <w:r>
        <w:rPr>
          <w:rFonts w:hAnsi="宋体" w:cs="宋体" w:hint="eastAsia"/>
          <w:b/>
          <w:bCs/>
          <w:sz w:val="24"/>
          <w:u w:val="single"/>
          <w:lang w:val="zh-CN"/>
        </w:rPr>
        <w:t>1.4.1</w:t>
      </w:r>
      <w:r>
        <w:rPr>
          <w:rFonts w:hAnsi="宋体" w:cs="宋体" w:hint="eastAsia"/>
          <w:b/>
          <w:bCs/>
          <w:sz w:val="24"/>
          <w:u w:val="single"/>
          <w:lang w:val="zh-CN"/>
        </w:rPr>
        <w:t>所列的标准和规范进行隐蔽工程的验收。共同检查前</w:t>
      </w:r>
      <w:r>
        <w:rPr>
          <w:rFonts w:hAnsi="宋体" w:cs="宋体" w:hint="eastAsia"/>
          <w:b/>
          <w:bCs/>
          <w:sz w:val="24"/>
          <w:u w:val="single"/>
        </w:rPr>
        <w:t>48</w:t>
      </w:r>
      <w:r>
        <w:rPr>
          <w:rFonts w:hAnsi="宋体" w:cs="宋体" w:hint="eastAsia"/>
          <w:b/>
          <w:bCs/>
          <w:sz w:val="24"/>
          <w:u w:val="single"/>
          <w:lang w:val="zh-CN"/>
        </w:rPr>
        <w:t>小时书面通知监理人</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监理人不能按时进行检查时，应提前</w:t>
      </w:r>
      <w:r>
        <w:rPr>
          <w:rFonts w:hAnsi="宋体" w:cs="宋体" w:hint="eastAsia"/>
          <w:b/>
          <w:bCs/>
          <w:sz w:val="24"/>
          <w:u w:val="single"/>
        </w:rPr>
        <w:t xml:space="preserve">24 </w:t>
      </w:r>
      <w:r>
        <w:rPr>
          <w:rFonts w:hAnsi="宋体" w:cs="宋体" w:hint="eastAsia"/>
          <w:sz w:val="24"/>
          <w:lang w:val="zh-CN"/>
        </w:rPr>
        <w:t>小时提交书面延期要求。</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关于延期最长不得超过：</w:t>
      </w:r>
      <w:r>
        <w:rPr>
          <w:rFonts w:hAnsi="宋体" w:cs="宋体" w:hint="eastAsia"/>
          <w:b/>
          <w:bCs/>
          <w:sz w:val="24"/>
          <w:u w:val="single"/>
        </w:rPr>
        <w:t>48</w:t>
      </w:r>
      <w:r>
        <w:rPr>
          <w:rFonts w:hAnsi="宋体" w:cs="宋体" w:hint="eastAsia"/>
          <w:sz w:val="24"/>
          <w:lang w:val="zh-CN"/>
        </w:rPr>
        <w:t>小时。</w:t>
      </w:r>
    </w:p>
    <w:p w:rsidR="005311F9" w:rsidRDefault="0054126C">
      <w:pPr>
        <w:keepNext/>
        <w:keepLines/>
        <w:autoSpaceDE w:val="0"/>
        <w:autoSpaceDN w:val="0"/>
        <w:adjustRightInd w:val="0"/>
        <w:spacing w:line="420" w:lineRule="exact"/>
        <w:rPr>
          <w:rFonts w:hAnsi="宋体" w:cs="宋体"/>
          <w:sz w:val="24"/>
          <w:lang w:val="zh-CN"/>
        </w:rPr>
      </w:pPr>
      <w:r>
        <w:rPr>
          <w:rFonts w:hAnsi="宋体" w:cs="宋体" w:hint="eastAsia"/>
          <w:sz w:val="24"/>
          <w:lang w:val="zh-CN"/>
        </w:rPr>
        <w:t xml:space="preserve">6. </w:t>
      </w:r>
      <w:r>
        <w:rPr>
          <w:rFonts w:hAnsi="宋体" w:cs="宋体" w:hint="eastAsia"/>
          <w:sz w:val="24"/>
          <w:lang w:val="zh-CN"/>
        </w:rPr>
        <w:t>安全文明施工与环境保护</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6.1</w:t>
      </w:r>
      <w:r>
        <w:rPr>
          <w:rFonts w:hAnsi="宋体" w:cs="宋体" w:hint="eastAsia"/>
          <w:sz w:val="24"/>
          <w:lang w:val="zh-CN"/>
        </w:rPr>
        <w:t>安全文明施工</w:t>
      </w:r>
    </w:p>
    <w:p w:rsidR="005311F9" w:rsidRDefault="0054126C">
      <w:pPr>
        <w:autoSpaceDE w:val="0"/>
        <w:autoSpaceDN w:val="0"/>
        <w:adjustRightInd w:val="0"/>
        <w:spacing w:line="420" w:lineRule="exact"/>
        <w:ind w:firstLine="480"/>
        <w:rPr>
          <w:rFonts w:hAnsi="宋体" w:cs="宋体"/>
          <w:sz w:val="24"/>
          <w:u w:val="single"/>
          <w:lang w:val="zh-CN"/>
        </w:rPr>
      </w:pPr>
      <w:r>
        <w:rPr>
          <w:rFonts w:hAnsi="宋体" w:cs="宋体" w:hint="eastAsia"/>
          <w:sz w:val="24"/>
          <w:lang w:val="zh-CN"/>
        </w:rPr>
        <w:t xml:space="preserve">6.1.1 </w:t>
      </w:r>
      <w:r>
        <w:rPr>
          <w:rFonts w:hAnsi="宋体" w:cs="宋体" w:hint="eastAsia"/>
          <w:sz w:val="24"/>
          <w:lang w:val="zh-CN"/>
        </w:rPr>
        <w:t>项目安全生产的达标目标及相应事项的约定：</w:t>
      </w:r>
    </w:p>
    <w:p w:rsidR="005311F9" w:rsidRDefault="0054126C">
      <w:pPr>
        <w:autoSpaceDE w:val="0"/>
        <w:autoSpaceDN w:val="0"/>
        <w:adjustRightInd w:val="0"/>
        <w:spacing w:line="420" w:lineRule="exact"/>
        <w:ind w:firstLine="482"/>
        <w:rPr>
          <w:rFonts w:hAnsi="宋体" w:cs="宋体"/>
          <w:b/>
          <w:bCs/>
          <w:sz w:val="24"/>
          <w:u w:val="single"/>
        </w:rPr>
      </w:pPr>
      <w:r>
        <w:rPr>
          <w:rFonts w:hAnsi="宋体" w:cs="宋体" w:hint="eastAsia"/>
          <w:b/>
          <w:bCs/>
          <w:sz w:val="24"/>
          <w:u w:val="single"/>
          <w:lang w:val="zh-CN"/>
        </w:rPr>
        <w:t>（</w:t>
      </w:r>
      <w:r>
        <w:rPr>
          <w:rFonts w:hAnsi="宋体" w:cs="宋体" w:hint="eastAsia"/>
          <w:b/>
          <w:bCs/>
          <w:sz w:val="24"/>
          <w:u w:val="single"/>
        </w:rPr>
        <w:t>1</w:t>
      </w:r>
      <w:r>
        <w:rPr>
          <w:rFonts w:hAnsi="宋体" w:cs="宋体" w:hint="eastAsia"/>
          <w:b/>
          <w:bCs/>
          <w:sz w:val="24"/>
          <w:u w:val="single"/>
          <w:lang w:val="zh-CN"/>
        </w:rPr>
        <w:t>）承包人应严格按《建设工程安全生产管理条例》等法律法规采取安全措施组织施工，如发生事故，责任概由承包人承担。</w:t>
      </w:r>
    </w:p>
    <w:p w:rsidR="005311F9" w:rsidRDefault="0054126C">
      <w:pPr>
        <w:autoSpaceDE w:val="0"/>
        <w:autoSpaceDN w:val="0"/>
        <w:adjustRightInd w:val="0"/>
        <w:spacing w:line="420" w:lineRule="exact"/>
        <w:ind w:firstLine="482"/>
        <w:rPr>
          <w:rFonts w:hAnsi="宋体" w:cs="宋体"/>
          <w:b/>
          <w:bCs/>
          <w:sz w:val="24"/>
          <w:u w:val="single"/>
          <w:lang w:val="zh-CN"/>
        </w:rPr>
      </w:pPr>
      <w:r>
        <w:rPr>
          <w:rFonts w:hAnsi="宋体" w:cs="宋体" w:hint="eastAsia"/>
          <w:b/>
          <w:bCs/>
          <w:sz w:val="24"/>
          <w:u w:val="single"/>
          <w:lang w:val="zh-CN"/>
        </w:rPr>
        <w:t>（</w:t>
      </w:r>
      <w:r>
        <w:rPr>
          <w:rFonts w:hAnsi="宋体" w:cs="宋体" w:hint="eastAsia"/>
          <w:b/>
          <w:bCs/>
          <w:sz w:val="24"/>
          <w:u w:val="single"/>
        </w:rPr>
        <w:t>2</w:t>
      </w:r>
      <w:r>
        <w:rPr>
          <w:rFonts w:hAnsi="宋体" w:cs="宋体" w:hint="eastAsia"/>
          <w:b/>
          <w:bCs/>
          <w:sz w:val="24"/>
          <w:u w:val="single"/>
          <w:lang w:val="zh-CN"/>
        </w:rPr>
        <w:t xml:space="preserve">）承包人对施工现场的安全生产负总责。承包人在工地现场必须配备专职安全员，安全员应当经建设局或者其他有关部门考核合格后方可任职。　</w:t>
      </w:r>
    </w:p>
    <w:p w:rsidR="005311F9" w:rsidRDefault="0054126C">
      <w:pPr>
        <w:autoSpaceDE w:val="0"/>
        <w:autoSpaceDN w:val="0"/>
        <w:adjustRightInd w:val="0"/>
        <w:spacing w:line="420" w:lineRule="exact"/>
        <w:ind w:firstLine="482"/>
        <w:rPr>
          <w:rFonts w:hAnsi="宋体" w:cs="宋体"/>
          <w:b/>
          <w:bCs/>
          <w:sz w:val="24"/>
          <w:u w:val="single"/>
          <w:lang w:val="zh-CN"/>
        </w:rPr>
      </w:pPr>
      <w:r>
        <w:rPr>
          <w:rFonts w:hAnsi="宋体" w:cs="宋体" w:hint="eastAsia"/>
          <w:b/>
          <w:bCs/>
          <w:sz w:val="24"/>
          <w:u w:val="single"/>
          <w:lang w:val="zh-CN"/>
        </w:rPr>
        <w:t>（</w:t>
      </w:r>
      <w:r>
        <w:rPr>
          <w:rFonts w:hAnsi="宋体" w:cs="宋体" w:hint="eastAsia"/>
          <w:b/>
          <w:bCs/>
          <w:sz w:val="24"/>
          <w:u w:val="single"/>
          <w:lang w:val="zh-CN"/>
        </w:rPr>
        <w:t>3</w:t>
      </w:r>
      <w:r>
        <w:rPr>
          <w:rFonts w:hAnsi="宋体" w:cs="宋体" w:hint="eastAsia"/>
          <w:b/>
          <w:bCs/>
          <w:sz w:val="24"/>
          <w:u w:val="single"/>
          <w:lang w:val="zh-CN"/>
        </w:rPr>
        <w:t>）承包人施工组织设计中必须编制专项安全技术措施和施工现场临时用电方案，对下列达到一定规模的危险性较大的分部分项工程编制专项施工方案，并附具安全验算结果，经施工单位技术负责人、总监理工程师审核签字后实施，</w:t>
      </w:r>
      <w:r>
        <w:rPr>
          <w:rFonts w:hAnsi="宋体" w:cs="宋体" w:hint="eastAsia"/>
          <w:b/>
          <w:bCs/>
          <w:sz w:val="24"/>
          <w:u w:val="single"/>
          <w:lang w:val="zh-CN"/>
        </w:rPr>
        <w:t xml:space="preserve"> </w:t>
      </w:r>
      <w:r>
        <w:rPr>
          <w:rFonts w:hAnsi="宋体" w:cs="宋体" w:hint="eastAsia"/>
          <w:b/>
          <w:bCs/>
          <w:sz w:val="24"/>
          <w:u w:val="single"/>
          <w:lang w:val="zh-CN"/>
        </w:rPr>
        <w:t>由专职安全员进行现场监督：基坑支护与降水工程；土方开挖工程；模板工程；</w:t>
      </w:r>
      <w:r>
        <w:rPr>
          <w:rFonts w:hAnsi="宋体" w:cs="宋体" w:hint="eastAsia"/>
          <w:b/>
          <w:bCs/>
          <w:sz w:val="24"/>
          <w:u w:val="single"/>
          <w:lang w:val="zh-CN"/>
        </w:rPr>
        <w:t xml:space="preserve"> </w:t>
      </w:r>
      <w:r>
        <w:rPr>
          <w:rFonts w:hAnsi="宋体" w:cs="宋体" w:hint="eastAsia"/>
          <w:b/>
          <w:bCs/>
          <w:sz w:val="24"/>
          <w:u w:val="single"/>
          <w:lang w:val="zh-CN"/>
        </w:rPr>
        <w:t>起重吊装工程；脚手架工程；拆除、爆破工程；国</w:t>
      </w:r>
      <w:r>
        <w:rPr>
          <w:rFonts w:hAnsi="宋体" w:cs="宋体" w:hint="eastAsia"/>
          <w:b/>
          <w:bCs/>
          <w:sz w:val="24"/>
          <w:u w:val="single"/>
          <w:lang w:val="zh-CN"/>
        </w:rPr>
        <w:lastRenderedPageBreak/>
        <w:t>务院建设行政主管部门或者</w:t>
      </w:r>
      <w:r>
        <w:rPr>
          <w:rFonts w:hAnsi="宋体" w:cs="宋体" w:hint="eastAsia"/>
          <w:b/>
          <w:bCs/>
          <w:sz w:val="24"/>
          <w:u w:val="single"/>
          <w:lang w:val="zh-CN"/>
        </w:rPr>
        <w:t xml:space="preserve"> </w:t>
      </w:r>
      <w:r>
        <w:rPr>
          <w:rFonts w:hAnsi="宋体" w:cs="宋体" w:hint="eastAsia"/>
          <w:b/>
          <w:bCs/>
          <w:sz w:val="24"/>
          <w:u w:val="single"/>
          <w:lang w:val="zh-CN"/>
        </w:rPr>
        <w:t>其他有关部门规定的其他危险性较大的工程。承包人应严格执行《危险性较大的分部分项工程安全管理办法》（建质</w:t>
      </w:r>
      <w:r>
        <w:rPr>
          <w:rFonts w:hAnsi="宋体" w:cs="宋体" w:hint="eastAsia"/>
          <w:b/>
          <w:bCs/>
          <w:sz w:val="24"/>
          <w:u w:val="single"/>
          <w:lang w:val="zh-CN"/>
        </w:rPr>
        <w:t xml:space="preserve">[2009]87 </w:t>
      </w:r>
      <w:r>
        <w:rPr>
          <w:rFonts w:hAnsi="宋体" w:cs="宋体" w:hint="eastAsia"/>
          <w:b/>
          <w:bCs/>
          <w:sz w:val="24"/>
          <w:u w:val="single"/>
          <w:lang w:val="zh-CN"/>
        </w:rPr>
        <w:t>号）及《南通市市本级城建工程安全文明施工管理办法（试行）》（通城建指</w:t>
      </w:r>
      <w:r>
        <w:rPr>
          <w:rFonts w:hAnsi="宋体" w:cs="宋体" w:hint="eastAsia"/>
          <w:b/>
          <w:bCs/>
          <w:sz w:val="24"/>
          <w:u w:val="single"/>
          <w:lang w:val="zh-CN"/>
        </w:rPr>
        <w:t xml:space="preserve">[2011]6 </w:t>
      </w:r>
      <w:r>
        <w:rPr>
          <w:rFonts w:hAnsi="宋体" w:cs="宋体" w:hint="eastAsia"/>
          <w:b/>
          <w:bCs/>
          <w:sz w:val="24"/>
          <w:u w:val="single"/>
          <w:lang w:val="zh-CN"/>
        </w:rPr>
        <w:t>号）。</w:t>
      </w:r>
    </w:p>
    <w:p w:rsidR="005311F9" w:rsidRDefault="0054126C">
      <w:pPr>
        <w:autoSpaceDE w:val="0"/>
        <w:autoSpaceDN w:val="0"/>
        <w:adjustRightInd w:val="0"/>
        <w:spacing w:line="420" w:lineRule="exact"/>
        <w:ind w:firstLine="482"/>
        <w:rPr>
          <w:rFonts w:hAnsi="宋体" w:cs="宋体"/>
          <w:b/>
          <w:bCs/>
          <w:sz w:val="24"/>
          <w:u w:val="single"/>
          <w:lang w:val="zh-CN"/>
        </w:rPr>
      </w:pPr>
      <w:r>
        <w:rPr>
          <w:rFonts w:hAnsi="宋体" w:cs="宋体" w:hint="eastAsia"/>
          <w:b/>
          <w:bCs/>
          <w:sz w:val="24"/>
          <w:u w:val="single"/>
          <w:lang w:val="zh-CN"/>
        </w:rPr>
        <w:t>（</w:t>
      </w:r>
      <w:r>
        <w:rPr>
          <w:rFonts w:hAnsi="宋体" w:cs="宋体" w:hint="eastAsia"/>
          <w:b/>
          <w:bCs/>
          <w:sz w:val="24"/>
          <w:u w:val="single"/>
          <w:lang w:val="zh-CN"/>
        </w:rPr>
        <w:t>4</w:t>
      </w:r>
      <w:r>
        <w:rPr>
          <w:rFonts w:hAnsi="宋体" w:cs="宋体" w:hint="eastAsia"/>
          <w:b/>
          <w:bCs/>
          <w:sz w:val="24"/>
          <w:u w:val="single"/>
          <w:lang w:val="zh-CN"/>
        </w:rPr>
        <w:t>）工程施工前，承包人负责项目管理的技术人员应当对有关安全施工的技术要求向施工作业班组、作业人员作出书面交底及详细说明，并由双方签字确认。</w:t>
      </w:r>
    </w:p>
    <w:p w:rsidR="005311F9" w:rsidRDefault="0054126C">
      <w:pPr>
        <w:autoSpaceDE w:val="0"/>
        <w:autoSpaceDN w:val="0"/>
        <w:adjustRightInd w:val="0"/>
        <w:spacing w:line="420" w:lineRule="exact"/>
        <w:ind w:firstLine="482"/>
        <w:rPr>
          <w:rFonts w:hAnsi="宋体" w:cs="宋体"/>
          <w:b/>
          <w:bCs/>
          <w:sz w:val="24"/>
          <w:u w:val="single"/>
          <w:lang w:val="zh-CN"/>
        </w:rPr>
      </w:pPr>
      <w:r>
        <w:rPr>
          <w:rFonts w:hAnsi="宋体" w:cs="宋体" w:hint="eastAsia"/>
          <w:b/>
          <w:bCs/>
          <w:sz w:val="24"/>
          <w:u w:val="single"/>
          <w:lang w:val="zh-CN"/>
        </w:rPr>
        <w:t>（</w:t>
      </w:r>
      <w:r>
        <w:rPr>
          <w:rFonts w:hAnsi="宋体" w:cs="宋体" w:hint="eastAsia"/>
          <w:b/>
          <w:bCs/>
          <w:sz w:val="24"/>
          <w:u w:val="single"/>
          <w:lang w:val="zh-CN"/>
        </w:rPr>
        <w:t>5</w:t>
      </w:r>
      <w:r>
        <w:rPr>
          <w:rFonts w:hAnsi="宋体" w:cs="宋体" w:hint="eastAsia"/>
          <w:b/>
          <w:bCs/>
          <w:sz w:val="24"/>
          <w:u w:val="single"/>
          <w:lang w:val="zh-CN"/>
        </w:rPr>
        <w:t>）承包人使用的安全防护用具、机械设备、施工机具及配件，应当具有生产（制造）许可证、产品合格证，并在进入施工现场前进行查验，经监理工程师审查签字确认后方可使用。</w:t>
      </w:r>
    </w:p>
    <w:p w:rsidR="005311F9" w:rsidRDefault="0054126C">
      <w:pPr>
        <w:autoSpaceDE w:val="0"/>
        <w:autoSpaceDN w:val="0"/>
        <w:adjustRightInd w:val="0"/>
        <w:spacing w:line="420" w:lineRule="exact"/>
        <w:ind w:firstLine="482"/>
        <w:rPr>
          <w:rFonts w:hAnsi="宋体" w:cs="宋体"/>
          <w:b/>
          <w:bCs/>
          <w:sz w:val="24"/>
          <w:u w:val="single"/>
          <w:lang w:val="zh-CN"/>
        </w:rPr>
      </w:pPr>
      <w:r>
        <w:rPr>
          <w:rFonts w:hAnsi="宋体" w:cs="宋体" w:hint="eastAsia"/>
          <w:b/>
          <w:bCs/>
          <w:sz w:val="24"/>
          <w:u w:val="single"/>
          <w:lang w:val="zh-CN"/>
        </w:rPr>
        <w:t>（</w:t>
      </w:r>
      <w:r>
        <w:rPr>
          <w:rFonts w:hAnsi="宋体" w:cs="宋体" w:hint="eastAsia"/>
          <w:b/>
          <w:bCs/>
          <w:sz w:val="24"/>
          <w:u w:val="single"/>
          <w:lang w:val="zh-CN"/>
        </w:rPr>
        <w:t>6</w:t>
      </w:r>
      <w:r>
        <w:rPr>
          <w:rFonts w:hAnsi="宋体" w:cs="宋体" w:hint="eastAsia"/>
          <w:b/>
          <w:bCs/>
          <w:sz w:val="24"/>
          <w:u w:val="single"/>
          <w:lang w:val="zh-CN"/>
        </w:rPr>
        <w:t>）特种作业人员，必须按照国家有关规定经过专门的安全作业培训，并取得特种作业操作资格证书后，方可上岗作业。</w:t>
      </w:r>
    </w:p>
    <w:p w:rsidR="005311F9" w:rsidRDefault="0054126C">
      <w:pPr>
        <w:autoSpaceDE w:val="0"/>
        <w:autoSpaceDN w:val="0"/>
        <w:adjustRightInd w:val="0"/>
        <w:spacing w:line="420" w:lineRule="exact"/>
        <w:ind w:firstLine="482"/>
        <w:rPr>
          <w:rFonts w:hAnsi="宋体" w:cs="宋体"/>
          <w:b/>
          <w:bCs/>
          <w:sz w:val="24"/>
          <w:u w:val="single"/>
          <w:lang w:val="zh-CN"/>
        </w:rPr>
      </w:pPr>
      <w:r>
        <w:rPr>
          <w:rFonts w:hAnsi="宋体" w:cs="宋体" w:hint="eastAsia"/>
          <w:b/>
          <w:bCs/>
          <w:sz w:val="24"/>
          <w:u w:val="single"/>
          <w:lang w:val="zh-CN"/>
        </w:rPr>
        <w:t>（</w:t>
      </w:r>
      <w:r>
        <w:rPr>
          <w:rFonts w:hAnsi="宋体" w:cs="宋体" w:hint="eastAsia"/>
          <w:b/>
          <w:bCs/>
          <w:sz w:val="24"/>
          <w:u w:val="single"/>
          <w:lang w:val="zh-CN"/>
        </w:rPr>
        <w:t>7</w:t>
      </w:r>
      <w:r>
        <w:rPr>
          <w:rFonts w:hAnsi="宋体" w:cs="宋体" w:hint="eastAsia"/>
          <w:b/>
          <w:bCs/>
          <w:sz w:val="24"/>
          <w:u w:val="single"/>
          <w:lang w:val="zh-CN"/>
        </w:rPr>
        <w:t>）承包人对因建设工程施工可能造成损害的毗邻建筑物、构筑物和地下管线等，应当采取专项防护措施。承包人应当遵守有关环境保护法律、法规的规定，在施工现场采取措施，防止或者减少粉尘、废气、废水、固体废物、噪声、振动和施工照明对人和环境的危害和污染。</w:t>
      </w:r>
    </w:p>
    <w:p w:rsidR="005311F9" w:rsidRDefault="0054126C">
      <w:pPr>
        <w:autoSpaceDE w:val="0"/>
        <w:autoSpaceDN w:val="0"/>
        <w:adjustRightInd w:val="0"/>
        <w:spacing w:line="420" w:lineRule="exact"/>
        <w:ind w:firstLine="482"/>
        <w:rPr>
          <w:rFonts w:hAnsi="宋体" w:cs="宋体"/>
          <w:b/>
          <w:bCs/>
          <w:sz w:val="24"/>
          <w:u w:val="single"/>
          <w:lang w:val="zh-CN"/>
        </w:rPr>
      </w:pPr>
      <w:r>
        <w:rPr>
          <w:rFonts w:hAnsi="宋体" w:cs="宋体" w:hint="eastAsia"/>
          <w:b/>
          <w:bCs/>
          <w:sz w:val="24"/>
          <w:u w:val="single"/>
          <w:lang w:val="zh-CN"/>
        </w:rPr>
        <w:t>（</w:t>
      </w:r>
      <w:r>
        <w:rPr>
          <w:rFonts w:hAnsi="宋体" w:cs="宋体" w:hint="eastAsia"/>
          <w:b/>
          <w:bCs/>
          <w:sz w:val="24"/>
          <w:u w:val="single"/>
          <w:lang w:val="zh-CN"/>
        </w:rPr>
        <w:t>8</w:t>
      </w:r>
      <w:r>
        <w:rPr>
          <w:rFonts w:hAnsi="宋体" w:cs="宋体" w:hint="eastAsia"/>
          <w:b/>
          <w:bCs/>
          <w:sz w:val="24"/>
          <w:u w:val="single"/>
          <w:lang w:val="zh-CN"/>
        </w:rPr>
        <w:t>）承包人应当在施工现场建立消防安全责任制度，确定消防安全责任人，制定用火、用电、使用易燃易爆材料等各项消防安全管理制度和操作规程，设置消防通道、消防水源，配备消防设施和灭火器材，并在施工现场入口处设置明显标志。</w:t>
      </w:r>
    </w:p>
    <w:p w:rsidR="005311F9" w:rsidRDefault="0054126C">
      <w:pPr>
        <w:autoSpaceDE w:val="0"/>
        <w:autoSpaceDN w:val="0"/>
        <w:adjustRightInd w:val="0"/>
        <w:spacing w:line="420" w:lineRule="exact"/>
        <w:ind w:firstLine="482"/>
        <w:rPr>
          <w:rFonts w:hAnsi="宋体" w:cs="宋体"/>
          <w:b/>
          <w:bCs/>
          <w:sz w:val="24"/>
          <w:u w:val="single"/>
          <w:lang w:val="zh-CN"/>
        </w:rPr>
      </w:pPr>
      <w:r>
        <w:rPr>
          <w:rFonts w:hAnsi="宋体" w:cs="宋体" w:hint="eastAsia"/>
          <w:b/>
          <w:bCs/>
          <w:sz w:val="24"/>
          <w:u w:val="single"/>
          <w:lang w:val="zh-CN"/>
        </w:rPr>
        <w:t>（</w:t>
      </w:r>
      <w:r>
        <w:rPr>
          <w:rFonts w:hAnsi="宋体" w:cs="宋体" w:hint="eastAsia"/>
          <w:b/>
          <w:bCs/>
          <w:sz w:val="24"/>
          <w:u w:val="single"/>
          <w:lang w:val="zh-CN"/>
        </w:rPr>
        <w:t>9</w:t>
      </w:r>
      <w:r>
        <w:rPr>
          <w:rFonts w:hAnsi="宋体" w:cs="宋体" w:hint="eastAsia"/>
          <w:b/>
          <w:bCs/>
          <w:sz w:val="24"/>
          <w:u w:val="single"/>
          <w:lang w:val="zh-CN"/>
        </w:rPr>
        <w:t>）在施工期间，由于承包人原因造成的事故，需承担全部责任及由此引起的一切费用，发包人不承担任何责任。</w:t>
      </w:r>
    </w:p>
    <w:p w:rsidR="005311F9" w:rsidRDefault="0054126C">
      <w:pPr>
        <w:autoSpaceDE w:val="0"/>
        <w:autoSpaceDN w:val="0"/>
        <w:adjustRightInd w:val="0"/>
        <w:spacing w:line="420" w:lineRule="exact"/>
        <w:ind w:firstLine="482"/>
        <w:rPr>
          <w:rFonts w:hAnsi="宋体" w:cs="宋体"/>
          <w:b/>
          <w:bCs/>
          <w:sz w:val="24"/>
          <w:u w:val="single"/>
          <w:lang w:val="zh-CN"/>
        </w:rPr>
      </w:pPr>
      <w:r>
        <w:rPr>
          <w:rFonts w:hAnsi="宋体" w:cs="宋体" w:hint="eastAsia"/>
          <w:b/>
          <w:bCs/>
          <w:sz w:val="24"/>
          <w:u w:val="single"/>
          <w:lang w:val="zh-CN"/>
        </w:rPr>
        <w:t>（</w:t>
      </w:r>
      <w:r>
        <w:rPr>
          <w:rFonts w:hAnsi="宋体" w:cs="宋体" w:hint="eastAsia"/>
          <w:b/>
          <w:bCs/>
          <w:sz w:val="24"/>
          <w:u w:val="single"/>
          <w:lang w:val="zh-CN"/>
        </w:rPr>
        <w:t>10</w:t>
      </w:r>
      <w:r>
        <w:rPr>
          <w:rFonts w:hAnsi="宋体" w:cs="宋体" w:hint="eastAsia"/>
          <w:b/>
          <w:bCs/>
          <w:sz w:val="24"/>
          <w:u w:val="single"/>
          <w:lang w:val="zh-CN"/>
        </w:rPr>
        <w:t>）如生活区和办公区采用活动板房搭设的，严格执行《建设工程施工现场消防安全技术规范》以及南通市建设安全生产监督</w:t>
      </w:r>
      <w:r>
        <w:rPr>
          <w:rFonts w:hAnsi="宋体" w:cs="宋体" w:hint="eastAsia"/>
          <w:b/>
          <w:bCs/>
          <w:sz w:val="24"/>
          <w:u w:val="single"/>
          <w:lang w:val="zh-CN"/>
        </w:rPr>
        <w:t xml:space="preserve"> </w:t>
      </w:r>
      <w:r>
        <w:rPr>
          <w:rFonts w:hAnsi="宋体" w:cs="宋体" w:hint="eastAsia"/>
          <w:b/>
          <w:bCs/>
          <w:sz w:val="24"/>
          <w:u w:val="single"/>
          <w:lang w:val="zh-CN"/>
        </w:rPr>
        <w:t>站《关于加强建设工程施工现场活动板房安全管理的通知》（通建安监</w:t>
      </w:r>
      <w:r>
        <w:rPr>
          <w:rFonts w:hAnsi="宋体" w:cs="宋体" w:hint="eastAsia"/>
          <w:b/>
          <w:bCs/>
          <w:sz w:val="24"/>
          <w:u w:val="single"/>
          <w:lang w:val="zh-CN"/>
        </w:rPr>
        <w:t xml:space="preserve">[2011]17 </w:t>
      </w:r>
      <w:r>
        <w:rPr>
          <w:rFonts w:hAnsi="宋体" w:cs="宋体" w:hint="eastAsia"/>
          <w:b/>
          <w:bCs/>
          <w:sz w:val="24"/>
          <w:u w:val="single"/>
          <w:lang w:val="zh-CN"/>
        </w:rPr>
        <w:t>号）等规定，其中板材及顶棚的夹芯材料必须全</w:t>
      </w:r>
      <w:r>
        <w:rPr>
          <w:rFonts w:hAnsi="宋体" w:cs="宋体" w:hint="eastAsia"/>
          <w:b/>
          <w:bCs/>
          <w:sz w:val="24"/>
          <w:u w:val="single"/>
          <w:lang w:val="zh-CN"/>
        </w:rPr>
        <w:t xml:space="preserve"> </w:t>
      </w:r>
      <w:r>
        <w:rPr>
          <w:rFonts w:hAnsi="宋体" w:cs="宋体" w:hint="eastAsia"/>
          <w:b/>
          <w:bCs/>
          <w:sz w:val="24"/>
          <w:u w:val="single"/>
          <w:lang w:val="zh-CN"/>
        </w:rPr>
        <w:t>部采用不燃材料，并送检测机构进行燃烧性能检测，达到不燃级别方可使用。该材料的检测由中标人自行委托，费用自行考虑。</w:t>
      </w:r>
    </w:p>
    <w:p w:rsidR="005311F9" w:rsidRDefault="0054126C">
      <w:pPr>
        <w:spacing w:line="420" w:lineRule="exact"/>
        <w:ind w:firstLineChars="200" w:firstLine="482"/>
        <w:rPr>
          <w:rFonts w:hAnsi="宋体" w:cs="宋体"/>
          <w:bCs/>
          <w:sz w:val="24"/>
          <w:u w:val="single"/>
        </w:rPr>
      </w:pPr>
      <w:r>
        <w:rPr>
          <w:rFonts w:hAnsi="宋体" w:cs="宋体" w:hint="eastAsia"/>
          <w:b/>
          <w:bCs/>
          <w:sz w:val="24"/>
          <w:u w:val="single"/>
          <w:lang w:val="zh-CN"/>
        </w:rPr>
        <w:t>（</w:t>
      </w:r>
      <w:r>
        <w:rPr>
          <w:rFonts w:hAnsi="宋体" w:cs="宋体" w:hint="eastAsia"/>
          <w:b/>
          <w:bCs/>
          <w:sz w:val="24"/>
          <w:u w:val="single"/>
          <w:lang w:val="zh-CN"/>
        </w:rPr>
        <w:t>11</w:t>
      </w:r>
      <w:r>
        <w:rPr>
          <w:rFonts w:hAnsi="宋体" w:cs="宋体" w:hint="eastAsia"/>
          <w:b/>
          <w:bCs/>
          <w:sz w:val="24"/>
          <w:u w:val="single"/>
          <w:lang w:val="zh-CN"/>
        </w:rPr>
        <w:t>）未能达到上述（</w:t>
      </w:r>
      <w:r>
        <w:rPr>
          <w:rFonts w:hAnsi="宋体" w:cs="宋体" w:hint="eastAsia"/>
          <w:b/>
          <w:bCs/>
          <w:sz w:val="24"/>
          <w:u w:val="single"/>
          <w:lang w:val="zh-CN"/>
        </w:rPr>
        <w:t>1</w:t>
      </w:r>
      <w:r>
        <w:rPr>
          <w:rFonts w:hAnsi="宋体" w:cs="宋体" w:hint="eastAsia"/>
          <w:b/>
          <w:bCs/>
          <w:sz w:val="24"/>
          <w:u w:val="single"/>
          <w:lang w:val="zh-CN"/>
        </w:rPr>
        <w:t>）</w:t>
      </w:r>
      <w:r>
        <w:rPr>
          <w:rFonts w:hAnsi="宋体" w:cs="宋体" w:hint="eastAsia"/>
          <w:b/>
          <w:bCs/>
          <w:sz w:val="24"/>
          <w:u w:val="single"/>
          <w:lang w:val="zh-CN"/>
        </w:rPr>
        <w:t>-</w:t>
      </w:r>
      <w:r>
        <w:rPr>
          <w:rFonts w:hAnsi="宋体" w:cs="宋体" w:hint="eastAsia"/>
          <w:b/>
          <w:bCs/>
          <w:sz w:val="24"/>
          <w:u w:val="single"/>
          <w:lang w:val="zh-CN"/>
        </w:rPr>
        <w:t>（</w:t>
      </w:r>
      <w:r>
        <w:rPr>
          <w:rFonts w:hAnsi="宋体" w:cs="宋体" w:hint="eastAsia"/>
          <w:b/>
          <w:bCs/>
          <w:sz w:val="24"/>
          <w:u w:val="single"/>
          <w:lang w:val="zh-CN"/>
        </w:rPr>
        <w:t>10</w:t>
      </w:r>
      <w:r>
        <w:rPr>
          <w:rFonts w:hAnsi="宋体" w:cs="宋体" w:hint="eastAsia"/>
          <w:b/>
          <w:bCs/>
          <w:sz w:val="24"/>
          <w:u w:val="single"/>
          <w:lang w:val="zh-CN"/>
        </w:rPr>
        <w:t>）条要求，发包人有权扣除承包人的全部安全文明施</w:t>
      </w:r>
      <w:r>
        <w:rPr>
          <w:rFonts w:hAnsi="宋体" w:cs="宋体" w:hint="eastAsia"/>
          <w:bCs/>
          <w:sz w:val="24"/>
          <w:u w:val="single"/>
        </w:rPr>
        <w:t>工</w:t>
      </w:r>
      <w:r>
        <w:rPr>
          <w:rFonts w:hAnsi="宋体" w:cs="宋体" w:hint="eastAsia"/>
          <w:b/>
          <w:bCs/>
          <w:sz w:val="24"/>
          <w:u w:val="single"/>
          <w:lang w:val="zh-CN"/>
        </w:rPr>
        <w:t>履约保证金，情节严重者，列入不诚信企业名录。</w:t>
      </w:r>
    </w:p>
    <w:p w:rsidR="005311F9" w:rsidRDefault="0054126C">
      <w:pPr>
        <w:autoSpaceDE w:val="0"/>
        <w:autoSpaceDN w:val="0"/>
        <w:adjustRightInd w:val="0"/>
        <w:spacing w:line="420" w:lineRule="exact"/>
        <w:ind w:firstLine="480"/>
        <w:rPr>
          <w:rFonts w:hAnsi="宋体" w:cs="宋体"/>
          <w:b/>
          <w:bCs/>
          <w:sz w:val="24"/>
          <w:u w:val="single"/>
        </w:rPr>
      </w:pPr>
      <w:r>
        <w:rPr>
          <w:rFonts w:hAnsi="宋体" w:cs="宋体" w:hint="eastAsia"/>
          <w:sz w:val="24"/>
          <w:lang w:val="zh-CN"/>
        </w:rPr>
        <w:t xml:space="preserve">6.1.4 </w:t>
      </w:r>
      <w:r>
        <w:rPr>
          <w:rFonts w:hAnsi="宋体" w:cs="宋体" w:hint="eastAsia"/>
          <w:sz w:val="24"/>
          <w:lang w:val="zh-CN"/>
        </w:rPr>
        <w:t>关于治安保卫的特别约定：</w:t>
      </w:r>
      <w:r>
        <w:rPr>
          <w:rFonts w:hAnsi="宋体" w:cs="宋体" w:hint="eastAsia"/>
          <w:b/>
          <w:sz w:val="24"/>
          <w:u w:val="single"/>
          <w:lang w:val="zh-CN"/>
        </w:rPr>
        <w:t>承包人必须在施工现场入口处、施工起重机械、临时用电设施、脚手架、出入通道口、孔洞口、桥梁口、基坑边沿等危险部位，设置明显的安全警示标志且必须符合国家标准。</w:t>
      </w:r>
      <w:r>
        <w:rPr>
          <w:rFonts w:hAnsi="宋体" w:cs="宋体" w:hint="eastAsia"/>
          <w:b/>
          <w:bCs/>
          <w:sz w:val="24"/>
          <w:u w:val="single"/>
          <w:lang w:val="zh-CN"/>
        </w:rPr>
        <w:t>施工期间承包人按发包人要求做好成品保护工作；未竣工或已竣工工程未交付发包人之前，负责已完成工程的保护工作，所需费用含在合同价内。对需要保护的产品和材料须保护期内发生损坏由承包人无条件、自费、限期予以修补。竣工合格交付后由发包人负责保护，如发包人有特殊要求的可另行补充协议加以约定。</w:t>
      </w:r>
    </w:p>
    <w:p w:rsidR="005311F9" w:rsidRDefault="0054126C">
      <w:pPr>
        <w:autoSpaceDE w:val="0"/>
        <w:autoSpaceDN w:val="0"/>
        <w:adjustRightInd w:val="0"/>
        <w:spacing w:line="420" w:lineRule="exact"/>
        <w:ind w:firstLine="480"/>
        <w:rPr>
          <w:rFonts w:hAnsi="宋体" w:cs="宋体"/>
          <w:b/>
          <w:bCs/>
          <w:sz w:val="24"/>
          <w:u w:val="single"/>
        </w:rPr>
      </w:pPr>
      <w:r>
        <w:rPr>
          <w:rFonts w:hAnsi="宋体" w:cs="宋体" w:hint="eastAsia"/>
          <w:sz w:val="24"/>
          <w:lang w:val="zh-CN"/>
        </w:rPr>
        <w:t>关于编制施工场地治安管理计划的约定：</w:t>
      </w:r>
      <w:r>
        <w:rPr>
          <w:rFonts w:hAnsi="宋体" w:cs="宋体" w:hint="eastAsia"/>
          <w:b/>
          <w:bCs/>
          <w:sz w:val="24"/>
          <w:u w:val="single"/>
          <w:lang w:val="zh-CN"/>
        </w:rPr>
        <w:t>开工前</w:t>
      </w:r>
      <w:r>
        <w:rPr>
          <w:rFonts w:hAnsi="宋体" w:cs="宋体" w:hint="eastAsia"/>
          <w:b/>
          <w:bCs/>
          <w:sz w:val="24"/>
          <w:u w:val="single"/>
          <w:lang w:val="zh-CN"/>
        </w:rPr>
        <w:t>3</w:t>
      </w:r>
      <w:r>
        <w:rPr>
          <w:rFonts w:hAnsi="宋体" w:cs="宋体" w:hint="eastAsia"/>
          <w:b/>
          <w:bCs/>
          <w:sz w:val="24"/>
          <w:u w:val="single"/>
          <w:lang w:val="zh-CN"/>
        </w:rPr>
        <w:t>天提供施工场地治安管理计划，需得到发包人和监理方的认可。</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6.1.5 </w:t>
      </w:r>
      <w:r>
        <w:rPr>
          <w:rFonts w:hAnsi="宋体" w:cs="宋体" w:hint="eastAsia"/>
          <w:sz w:val="24"/>
          <w:lang w:val="zh-CN"/>
        </w:rPr>
        <w:t>文明施工</w:t>
      </w:r>
    </w:p>
    <w:p w:rsidR="005311F9" w:rsidRDefault="0054126C">
      <w:pPr>
        <w:autoSpaceDE w:val="0"/>
        <w:autoSpaceDN w:val="0"/>
        <w:adjustRightInd w:val="0"/>
        <w:spacing w:line="420" w:lineRule="exact"/>
        <w:ind w:firstLineChars="200" w:firstLine="480"/>
        <w:rPr>
          <w:rFonts w:hAnsi="宋体" w:cs="宋体"/>
          <w:b/>
          <w:sz w:val="24"/>
          <w:u w:val="single"/>
        </w:rPr>
      </w:pPr>
      <w:r>
        <w:rPr>
          <w:rFonts w:hAnsi="宋体" w:cs="宋体" w:hint="eastAsia"/>
          <w:sz w:val="24"/>
        </w:rPr>
        <w:t>合同当事人对文明施工的要求：</w:t>
      </w:r>
      <w:r>
        <w:rPr>
          <w:rFonts w:hAnsi="宋体" w:cs="宋体" w:hint="eastAsia"/>
          <w:b/>
          <w:sz w:val="24"/>
          <w:u w:val="single"/>
        </w:rPr>
        <w:t>承包人必须按文明工地要求，做好场地清理及相关工作，</w:t>
      </w:r>
      <w:r>
        <w:rPr>
          <w:rFonts w:hAnsi="宋体" w:cs="宋体" w:hint="eastAsia"/>
          <w:b/>
          <w:sz w:val="24"/>
          <w:u w:val="single"/>
        </w:rPr>
        <w:lastRenderedPageBreak/>
        <w:t>配合业主创文创卫等文明检查工作并承担相关费用。施工现场的材料堆放要整齐，机械停放有序，做到工完料清；遵守环境卫生管理的有关规定，符合清洁卫生要求；定期地将所有建筑垃圾从施工场地清除，并运出场外；交工前，将所有剩余的建筑材料运走或运至指定地点堆放，将所有施工机械和设备从施工场地运走。上述费用包含在合同价中。未能达到上述要求发包人有权扣除承包人安全文明施工履约保证金的</w:t>
      </w:r>
      <w:r>
        <w:rPr>
          <w:rFonts w:hAnsi="宋体" w:cs="宋体" w:hint="eastAsia"/>
          <w:b/>
          <w:sz w:val="24"/>
          <w:u w:val="single"/>
        </w:rPr>
        <w:t>50%</w:t>
      </w:r>
      <w:r>
        <w:rPr>
          <w:rFonts w:hAnsi="宋体" w:cs="宋体" w:hint="eastAsia"/>
          <w:b/>
          <w:sz w:val="24"/>
          <w:u w:val="single"/>
        </w:rPr>
        <w:t>。若承包人现场施工作业面、办公区、生活区内清洁卫生满足不了文明施工要求，发包人有权安排其它单位或个人打扫，按具体发生的费用</w:t>
      </w:r>
      <w:r>
        <w:rPr>
          <w:rFonts w:hAnsi="宋体" w:cs="宋体" w:hint="eastAsia"/>
          <w:b/>
          <w:sz w:val="24"/>
          <w:u w:val="single"/>
        </w:rPr>
        <w:t>2</w:t>
      </w:r>
      <w:r>
        <w:rPr>
          <w:rFonts w:hAnsi="宋体" w:cs="宋体" w:hint="eastAsia"/>
          <w:b/>
          <w:sz w:val="24"/>
          <w:u w:val="single"/>
        </w:rPr>
        <w:t>倍及以上从进度款中扣除。</w:t>
      </w:r>
    </w:p>
    <w:p w:rsidR="005311F9" w:rsidRDefault="0054126C">
      <w:pPr>
        <w:autoSpaceDE w:val="0"/>
        <w:autoSpaceDN w:val="0"/>
        <w:adjustRightInd w:val="0"/>
        <w:spacing w:line="420" w:lineRule="exact"/>
        <w:ind w:firstLineChars="200" w:firstLine="482"/>
        <w:rPr>
          <w:rFonts w:hAnsi="宋体" w:cs="宋体"/>
          <w:b/>
          <w:sz w:val="24"/>
          <w:u w:val="single"/>
        </w:rPr>
      </w:pPr>
      <w:r>
        <w:rPr>
          <w:rFonts w:hAnsi="宋体" w:cs="宋体" w:hint="eastAsia"/>
          <w:b/>
          <w:sz w:val="24"/>
          <w:u w:val="single"/>
        </w:rPr>
        <w:t>承包人必须服从发包人现场的统一管理和协调，做到文明施工。施工现场要设立标语、标牌，做到文明施工，树立企业形象，主动接受社会监督和有关部门的管理。承包人承诺在本工程施工过程中，保证做到文明、安全施工，并遵守南通市建筑安全生产监督站关于印发《南通市区市政工程施工现场安全检查评分暂行标准》的通知（通建安建〔</w:t>
      </w:r>
      <w:r>
        <w:rPr>
          <w:rFonts w:hAnsi="宋体" w:cs="宋体" w:hint="eastAsia"/>
          <w:b/>
          <w:sz w:val="24"/>
          <w:u w:val="single"/>
        </w:rPr>
        <w:t>2004</w:t>
      </w:r>
      <w:r>
        <w:rPr>
          <w:rFonts w:hAnsi="宋体" w:cs="宋体" w:hint="eastAsia"/>
          <w:b/>
          <w:sz w:val="24"/>
          <w:u w:val="single"/>
        </w:rPr>
        <w:t>〕</w:t>
      </w:r>
      <w:r>
        <w:rPr>
          <w:rFonts w:hAnsi="宋体" w:cs="宋体" w:hint="eastAsia"/>
          <w:b/>
          <w:sz w:val="24"/>
          <w:u w:val="single"/>
        </w:rPr>
        <w:t>12</w:t>
      </w:r>
      <w:r>
        <w:rPr>
          <w:rFonts w:hAnsi="宋体" w:cs="宋体" w:hint="eastAsia"/>
          <w:b/>
          <w:sz w:val="24"/>
          <w:u w:val="single"/>
        </w:rPr>
        <w:t>号。</w:t>
      </w:r>
    </w:p>
    <w:p w:rsidR="005311F9" w:rsidRDefault="0054126C">
      <w:pPr>
        <w:spacing w:line="420" w:lineRule="exact"/>
        <w:ind w:firstLine="459"/>
        <w:rPr>
          <w:rFonts w:hAnsi="宋体" w:cs="宋体"/>
          <w:b/>
          <w:bCs/>
          <w:sz w:val="24"/>
          <w:u w:val="single"/>
        </w:rPr>
      </w:pPr>
      <w:r>
        <w:rPr>
          <w:rFonts w:hAnsi="宋体" w:cs="宋体" w:hint="eastAsia"/>
          <w:b/>
          <w:sz w:val="24"/>
          <w:u w:val="single"/>
        </w:rPr>
        <w:t>现场施工扬尘控制，必须严格按《南通市城乡建设局建筑工地扬尘集中整治“百日行动”方案》的通知，通建安（</w:t>
      </w:r>
      <w:r>
        <w:rPr>
          <w:rFonts w:hAnsi="宋体" w:cs="宋体" w:hint="eastAsia"/>
          <w:b/>
          <w:sz w:val="24"/>
          <w:u w:val="single"/>
        </w:rPr>
        <w:t>2014</w:t>
      </w:r>
      <w:r>
        <w:rPr>
          <w:rFonts w:hAnsi="宋体" w:cs="宋体" w:hint="eastAsia"/>
          <w:b/>
          <w:sz w:val="24"/>
          <w:u w:val="single"/>
        </w:rPr>
        <w:t>）</w:t>
      </w:r>
      <w:r>
        <w:rPr>
          <w:rFonts w:hAnsi="宋体" w:cs="宋体" w:hint="eastAsia"/>
          <w:b/>
          <w:sz w:val="24"/>
          <w:u w:val="single"/>
        </w:rPr>
        <w:t>422</w:t>
      </w:r>
      <w:r>
        <w:rPr>
          <w:rFonts w:hAnsi="宋体" w:cs="宋体" w:hint="eastAsia"/>
          <w:b/>
          <w:sz w:val="24"/>
          <w:u w:val="single"/>
        </w:rPr>
        <w:t>号文要求逐项落实，现场应编制“扬尘”控制专项方案报监理方审核，如措施不到位，每处次罚款</w:t>
      </w:r>
      <w:r>
        <w:rPr>
          <w:rFonts w:hAnsi="宋体" w:cs="宋体" w:hint="eastAsia"/>
          <w:b/>
          <w:sz w:val="24"/>
          <w:u w:val="single"/>
        </w:rPr>
        <w:t>2000</w:t>
      </w:r>
      <w:r>
        <w:rPr>
          <w:rFonts w:hAnsi="宋体" w:cs="宋体" w:hint="eastAsia"/>
          <w:b/>
          <w:sz w:val="24"/>
          <w:u w:val="single"/>
        </w:rPr>
        <w:t>元。</w:t>
      </w:r>
    </w:p>
    <w:p w:rsidR="005311F9" w:rsidRDefault="0054126C">
      <w:pPr>
        <w:tabs>
          <w:tab w:val="left" w:pos="532"/>
        </w:tabs>
        <w:autoSpaceDE w:val="0"/>
        <w:autoSpaceDN w:val="0"/>
        <w:adjustRightInd w:val="0"/>
        <w:spacing w:line="420" w:lineRule="exact"/>
        <w:ind w:firstLine="480"/>
        <w:rPr>
          <w:rFonts w:hAnsi="宋体" w:cs="宋体"/>
          <w:b/>
          <w:bCs/>
          <w:sz w:val="24"/>
          <w:u w:val="single"/>
          <w:lang w:val="zh-CN"/>
        </w:rPr>
      </w:pPr>
      <w:r>
        <w:rPr>
          <w:rFonts w:hAnsi="宋体" w:cs="宋体" w:hint="eastAsia"/>
          <w:sz w:val="24"/>
          <w:lang w:val="zh-CN"/>
        </w:rPr>
        <w:t xml:space="preserve">6.1.6 </w:t>
      </w:r>
      <w:r>
        <w:rPr>
          <w:rFonts w:hAnsi="宋体" w:cs="宋体" w:hint="eastAsia"/>
          <w:sz w:val="24"/>
          <w:lang w:val="zh-CN"/>
        </w:rPr>
        <w:t>关于安全文明施工费支付比例和支付期限的约定：</w:t>
      </w:r>
      <w:r>
        <w:rPr>
          <w:rFonts w:hAnsi="宋体" w:cs="宋体" w:hint="eastAsia"/>
          <w:b/>
          <w:bCs/>
          <w:sz w:val="24"/>
          <w:u w:val="single"/>
          <w:lang w:val="zh-CN"/>
        </w:rPr>
        <w:t>已包含在合同价中，在工程进度款中支付，其余按通用条款。</w:t>
      </w:r>
    </w:p>
    <w:p w:rsidR="005311F9" w:rsidRDefault="0054126C">
      <w:pPr>
        <w:spacing w:after="120" w:line="420" w:lineRule="exact"/>
        <w:ind w:firstLineChars="200" w:firstLine="480"/>
        <w:rPr>
          <w:rFonts w:hAnsi="宋体" w:cs="宋体"/>
          <w:sz w:val="24"/>
        </w:rPr>
      </w:pPr>
      <w:r>
        <w:rPr>
          <w:rFonts w:hAnsi="宋体" w:cs="宋体" w:hint="eastAsia"/>
          <w:sz w:val="24"/>
        </w:rPr>
        <w:t>6.1.7</w:t>
      </w:r>
      <w:r>
        <w:rPr>
          <w:rFonts w:hAnsi="宋体" w:cs="宋体" w:hint="eastAsia"/>
          <w:sz w:val="24"/>
        </w:rPr>
        <w:t>安全生产责任</w:t>
      </w:r>
    </w:p>
    <w:p w:rsidR="005311F9" w:rsidRDefault="0054126C">
      <w:pPr>
        <w:spacing w:line="420" w:lineRule="exact"/>
        <w:ind w:firstLine="459"/>
        <w:rPr>
          <w:rFonts w:hAnsi="宋体" w:cs="宋体"/>
          <w:b/>
          <w:bCs/>
          <w:sz w:val="24"/>
          <w:u w:val="single"/>
          <w:lang w:val="zh-CN"/>
        </w:rPr>
      </w:pPr>
      <w:r>
        <w:rPr>
          <w:rFonts w:hAnsi="宋体" w:cs="宋体" w:hint="eastAsia"/>
          <w:b/>
          <w:bCs/>
          <w:sz w:val="24"/>
          <w:u w:val="single"/>
          <w:lang w:val="zh-CN"/>
        </w:rPr>
        <w:t>承包人应严格按《建设工程安全生产管理条例》等法律、法规采取安全措施、组织施工，承包人须对本合同范围内所有施工范围和施工人员负全部安全施工责任。承包人应严格按工程建设安全生产地有关管理规定，采取安全措施组织施工。若发生安全事故，一切责任由承包方承担。</w:t>
      </w:r>
    </w:p>
    <w:p w:rsidR="005311F9" w:rsidRDefault="0054126C">
      <w:pPr>
        <w:spacing w:line="420" w:lineRule="exact"/>
        <w:ind w:firstLine="459"/>
        <w:rPr>
          <w:rFonts w:hAnsi="宋体" w:cs="宋体"/>
          <w:b/>
          <w:bCs/>
          <w:sz w:val="24"/>
          <w:u w:val="single"/>
          <w:lang w:val="zh-CN"/>
        </w:rPr>
      </w:pPr>
      <w:r>
        <w:rPr>
          <w:rFonts w:hAnsi="宋体" w:cs="宋体" w:hint="eastAsia"/>
          <w:b/>
          <w:bCs/>
          <w:sz w:val="24"/>
          <w:u w:val="single"/>
          <w:lang w:val="zh-CN"/>
        </w:rPr>
        <w:t>承包人对因工程施工可能造成损害的毗邻建筑物、构筑物和地下管线等，应当采取专项防护措施。承包人应当遵守有关环境保护法律、法规的规定，在施工现场采取措施，防止或减少粉尘、废气、废水、固体废物、噪声、振动和施工照明对人和环境的危害和污染。</w:t>
      </w:r>
    </w:p>
    <w:p w:rsidR="005311F9" w:rsidRDefault="0054126C">
      <w:pPr>
        <w:spacing w:line="420" w:lineRule="exact"/>
        <w:ind w:firstLine="459"/>
        <w:rPr>
          <w:rFonts w:hAnsi="宋体" w:cs="宋体"/>
          <w:b/>
          <w:bCs/>
          <w:sz w:val="24"/>
          <w:u w:val="single"/>
          <w:lang w:val="zh-CN"/>
        </w:rPr>
      </w:pPr>
      <w:r>
        <w:rPr>
          <w:rFonts w:hAnsi="宋体" w:cs="宋体" w:hint="eastAsia"/>
          <w:b/>
          <w:bCs/>
          <w:sz w:val="24"/>
          <w:u w:val="single"/>
          <w:lang w:val="zh-CN"/>
        </w:rPr>
        <w:t>承包人必须建立完善的消防管理制度，并有专人负责现场的消防管理，施工现场须配备足够的消防器材，满足消防要求。承包人应当在施工现场建立消防安全责任制，确定消防安全责任人，制定用火、用电，使用易燃易爆材料等各项消防安全管理制度和操作规程，设置消防通道、消防水源，配备消防设施和灭火器材，并在施工现场设置明显标志。</w:t>
      </w:r>
    </w:p>
    <w:p w:rsidR="005311F9" w:rsidRDefault="0054126C">
      <w:pPr>
        <w:autoSpaceDE w:val="0"/>
        <w:autoSpaceDN w:val="0"/>
        <w:adjustRightInd w:val="0"/>
        <w:spacing w:line="420" w:lineRule="exact"/>
        <w:ind w:firstLineChars="196" w:firstLine="472"/>
        <w:rPr>
          <w:rFonts w:hAnsi="宋体" w:cs="宋体"/>
          <w:b/>
          <w:bCs/>
          <w:sz w:val="24"/>
          <w:u w:val="single"/>
        </w:rPr>
      </w:pPr>
      <w:r>
        <w:rPr>
          <w:rFonts w:hAnsi="宋体" w:cs="宋体" w:hint="eastAsia"/>
          <w:b/>
          <w:bCs/>
          <w:sz w:val="24"/>
          <w:lang w:val="zh-CN"/>
        </w:rPr>
        <w:t xml:space="preserve">7. </w:t>
      </w:r>
      <w:r>
        <w:rPr>
          <w:rFonts w:hAnsi="宋体" w:cs="宋体" w:hint="eastAsia"/>
          <w:b/>
          <w:bCs/>
          <w:sz w:val="24"/>
          <w:lang w:val="zh-CN"/>
        </w:rPr>
        <w:t>工期和进度</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7.1 </w:t>
      </w:r>
      <w:r>
        <w:rPr>
          <w:rFonts w:hAnsi="宋体" w:cs="宋体" w:hint="eastAsia"/>
          <w:sz w:val="24"/>
          <w:lang w:val="zh-CN"/>
        </w:rPr>
        <w:t>施工组织设计</w:t>
      </w:r>
    </w:p>
    <w:p w:rsidR="005311F9" w:rsidRDefault="0054126C">
      <w:pPr>
        <w:autoSpaceDE w:val="0"/>
        <w:autoSpaceDN w:val="0"/>
        <w:adjustRightInd w:val="0"/>
        <w:spacing w:line="420" w:lineRule="exact"/>
        <w:ind w:firstLineChars="200" w:firstLine="480"/>
        <w:jc w:val="left"/>
        <w:rPr>
          <w:rFonts w:hAnsi="宋体" w:cs="宋体"/>
          <w:sz w:val="24"/>
        </w:rPr>
      </w:pPr>
      <w:r>
        <w:rPr>
          <w:rFonts w:hAnsi="宋体" w:cs="宋体" w:hint="eastAsia"/>
          <w:sz w:val="24"/>
        </w:rPr>
        <w:t xml:space="preserve">7.1.1 </w:t>
      </w:r>
      <w:r>
        <w:rPr>
          <w:rFonts w:hAnsi="宋体" w:cs="宋体" w:hint="eastAsia"/>
          <w:sz w:val="24"/>
        </w:rPr>
        <w:t>合同当事人约定的施工组织设计应包括的其他内容：</w:t>
      </w:r>
      <w:r>
        <w:rPr>
          <w:rFonts w:hAnsi="宋体" w:cs="宋体" w:hint="eastAsia"/>
          <w:b/>
          <w:spacing w:val="-2"/>
          <w:sz w:val="24"/>
          <w:u w:val="single"/>
        </w:rPr>
        <w:t>承包人在中标后</w:t>
      </w:r>
      <w:r>
        <w:rPr>
          <w:rFonts w:hAnsi="宋体" w:cs="宋体" w:hint="eastAsia"/>
          <w:b/>
          <w:spacing w:val="-2"/>
          <w:sz w:val="24"/>
          <w:u w:val="single"/>
        </w:rPr>
        <w:t>3</w:t>
      </w:r>
      <w:r>
        <w:rPr>
          <w:rFonts w:hAnsi="宋体" w:cs="宋体" w:hint="eastAsia"/>
          <w:b/>
          <w:spacing w:val="-2"/>
          <w:sz w:val="24"/>
          <w:u w:val="single"/>
        </w:rPr>
        <w:t>日内必须提交详细的施工组织设计，报发包人及总监审批，施工组织设计经发包人及监理认可后方可开工。施工组织设计将作为工程款支付的参考依据之一</w:t>
      </w:r>
      <w:r>
        <w:rPr>
          <w:rFonts w:hAnsi="宋体" w:cs="宋体" w:hint="eastAsia"/>
          <w:sz w:val="24"/>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lastRenderedPageBreak/>
        <w:t xml:space="preserve">7.1.2 </w:t>
      </w:r>
      <w:r>
        <w:rPr>
          <w:rFonts w:hAnsi="宋体" w:cs="宋体" w:hint="eastAsia"/>
          <w:sz w:val="24"/>
          <w:lang w:val="zh-CN"/>
        </w:rPr>
        <w:t>施工组织设计的提交和修改</w:t>
      </w:r>
    </w:p>
    <w:p w:rsidR="005311F9" w:rsidRDefault="0054126C">
      <w:pPr>
        <w:spacing w:line="420" w:lineRule="exact"/>
        <w:ind w:firstLineChars="200" w:firstLine="480"/>
        <w:rPr>
          <w:rFonts w:hAnsi="宋体" w:cs="宋体"/>
          <w:sz w:val="24"/>
          <w:u w:val="single"/>
        </w:rPr>
      </w:pPr>
      <w:r>
        <w:rPr>
          <w:rFonts w:hAnsi="宋体" w:cs="宋体" w:hint="eastAsia"/>
          <w:sz w:val="24"/>
        </w:rPr>
        <w:t>承包人提交详细施工组织设计的期限的约定：</w:t>
      </w:r>
      <w:r>
        <w:rPr>
          <w:rFonts w:hAnsi="宋体" w:cs="宋体" w:hint="eastAsia"/>
          <w:b/>
          <w:sz w:val="24"/>
          <w:u w:val="single"/>
        </w:rPr>
        <w:t>中标后</w:t>
      </w:r>
      <w:r>
        <w:rPr>
          <w:rFonts w:hAnsi="宋体" w:cs="宋体" w:hint="eastAsia"/>
          <w:b/>
          <w:sz w:val="24"/>
          <w:u w:val="single"/>
        </w:rPr>
        <w:t>3</w:t>
      </w:r>
      <w:r>
        <w:rPr>
          <w:rFonts w:hAnsi="宋体" w:cs="宋体" w:hint="eastAsia"/>
          <w:b/>
          <w:sz w:val="24"/>
          <w:u w:val="single"/>
        </w:rPr>
        <w:t>天内</w:t>
      </w:r>
      <w:r>
        <w:rPr>
          <w:rFonts w:hAnsi="宋体" w:cs="宋体" w:hint="eastAsia"/>
          <w:sz w:val="24"/>
          <w:u w:val="single"/>
        </w:rPr>
        <w:t xml:space="preserve">    </w:t>
      </w:r>
      <w:r>
        <w:rPr>
          <w:rFonts w:hAnsi="宋体" w:cs="宋体" w:hint="eastAsia"/>
          <w:sz w:val="24"/>
          <w:u w:val="single"/>
        </w:rPr>
        <w:t>。</w:t>
      </w:r>
    </w:p>
    <w:p w:rsidR="005311F9" w:rsidRDefault="0054126C">
      <w:pPr>
        <w:spacing w:line="420" w:lineRule="exact"/>
        <w:ind w:firstLineChars="200" w:firstLine="482"/>
        <w:rPr>
          <w:rFonts w:hAnsi="宋体" w:cs="宋体"/>
          <w:b/>
          <w:sz w:val="24"/>
          <w:u w:val="single"/>
        </w:rPr>
      </w:pPr>
      <w:r>
        <w:rPr>
          <w:rFonts w:hAnsi="宋体" w:cs="宋体" w:hint="eastAsia"/>
          <w:b/>
          <w:sz w:val="24"/>
          <w:u w:val="single"/>
        </w:rPr>
        <w:t>承包人编制的进度计划中应明确各分部完成的具体时间，关键线路，劳动力动态变化图等。发包人或监理每天记录施工人数，实际施工人数小于计划人数时，承包人按所缺人数向发包人支付违约金</w:t>
      </w:r>
      <w:r>
        <w:rPr>
          <w:rFonts w:hAnsi="宋体" w:cs="宋体" w:hint="eastAsia"/>
          <w:b/>
          <w:sz w:val="24"/>
          <w:u w:val="single"/>
        </w:rPr>
        <w:t>1000</w:t>
      </w:r>
      <w:r>
        <w:rPr>
          <w:rFonts w:hAnsi="宋体" w:cs="宋体" w:hint="eastAsia"/>
          <w:b/>
          <w:sz w:val="24"/>
          <w:u w:val="single"/>
        </w:rPr>
        <w:t>元</w:t>
      </w:r>
      <w:r>
        <w:rPr>
          <w:rFonts w:hAnsi="宋体" w:cs="宋体" w:hint="eastAsia"/>
          <w:b/>
          <w:sz w:val="24"/>
          <w:u w:val="single"/>
        </w:rPr>
        <w:t>/</w:t>
      </w:r>
      <w:r>
        <w:rPr>
          <w:rFonts w:hAnsi="宋体" w:cs="宋体" w:hint="eastAsia"/>
          <w:b/>
          <w:sz w:val="24"/>
          <w:u w:val="single"/>
        </w:rPr>
        <w:t>人·天。</w:t>
      </w:r>
    </w:p>
    <w:p w:rsidR="005311F9" w:rsidRDefault="0054126C">
      <w:pPr>
        <w:spacing w:line="420" w:lineRule="exact"/>
        <w:ind w:firstLineChars="200" w:firstLine="482"/>
        <w:rPr>
          <w:rFonts w:hAnsi="宋体" w:cs="宋体"/>
          <w:b/>
          <w:sz w:val="24"/>
          <w:u w:val="single"/>
        </w:rPr>
      </w:pPr>
      <w:r>
        <w:rPr>
          <w:rFonts w:hAnsi="宋体" w:cs="宋体" w:hint="eastAsia"/>
          <w:b/>
          <w:sz w:val="24"/>
          <w:u w:val="single"/>
        </w:rPr>
        <w:t>实际进度滞后计划进度时，承包人在接到监理通知单后，必须落实纠偏调整措施并认真实施，否则向发包人支付违约金</w:t>
      </w:r>
      <w:r>
        <w:rPr>
          <w:rFonts w:hAnsi="宋体" w:cs="宋体" w:hint="eastAsia"/>
          <w:b/>
          <w:sz w:val="24"/>
          <w:u w:val="single"/>
        </w:rPr>
        <w:t>2000</w:t>
      </w:r>
      <w:r>
        <w:rPr>
          <w:rFonts w:hAnsi="宋体" w:cs="宋体" w:hint="eastAsia"/>
          <w:b/>
          <w:sz w:val="24"/>
          <w:u w:val="single"/>
        </w:rPr>
        <w:t>元</w:t>
      </w:r>
      <w:r>
        <w:rPr>
          <w:rFonts w:hAnsi="宋体" w:cs="宋体" w:hint="eastAsia"/>
          <w:b/>
          <w:sz w:val="24"/>
          <w:u w:val="single"/>
        </w:rPr>
        <w:t>/</w:t>
      </w:r>
      <w:r>
        <w:rPr>
          <w:rFonts w:hAnsi="宋体" w:cs="宋体" w:hint="eastAsia"/>
          <w:b/>
          <w:sz w:val="24"/>
          <w:u w:val="single"/>
        </w:rPr>
        <w:t>次。</w:t>
      </w:r>
    </w:p>
    <w:p w:rsidR="005311F9" w:rsidRDefault="0054126C">
      <w:pPr>
        <w:spacing w:line="420" w:lineRule="exact"/>
        <w:ind w:firstLineChars="200" w:firstLine="482"/>
        <w:rPr>
          <w:rFonts w:hAnsi="宋体" w:cs="宋体"/>
          <w:b/>
          <w:sz w:val="24"/>
          <w:u w:val="single"/>
        </w:rPr>
      </w:pPr>
      <w:r>
        <w:rPr>
          <w:rFonts w:hAnsi="宋体" w:cs="宋体" w:hint="eastAsia"/>
          <w:b/>
          <w:sz w:val="24"/>
          <w:u w:val="single"/>
        </w:rPr>
        <w:t>实际进度严重滞后进度计划，则工期保证金不予退还。</w:t>
      </w:r>
    </w:p>
    <w:p w:rsidR="005311F9" w:rsidRDefault="0054126C">
      <w:pPr>
        <w:spacing w:line="420" w:lineRule="exact"/>
        <w:ind w:firstLineChars="200" w:firstLine="480"/>
        <w:jc w:val="left"/>
        <w:rPr>
          <w:rFonts w:hAnsi="宋体" w:cs="宋体"/>
          <w:sz w:val="24"/>
        </w:rPr>
      </w:pPr>
      <w:r>
        <w:rPr>
          <w:rFonts w:hAnsi="宋体" w:cs="宋体" w:hint="eastAsia"/>
          <w:sz w:val="24"/>
        </w:rPr>
        <w:t>发包人和监理人在收到详细的施工组织设计后确认或提出修改意见的期限：</w:t>
      </w:r>
      <w:r>
        <w:rPr>
          <w:rFonts w:hAnsi="宋体" w:cs="宋体" w:hint="eastAsia"/>
          <w:b/>
          <w:sz w:val="24"/>
          <w:u w:val="single"/>
        </w:rPr>
        <w:t>收到后</w:t>
      </w:r>
      <w:r>
        <w:rPr>
          <w:rFonts w:hAnsi="宋体" w:cs="宋体" w:hint="eastAsia"/>
          <w:b/>
          <w:sz w:val="24"/>
          <w:u w:val="single"/>
        </w:rPr>
        <w:t>3</w:t>
      </w:r>
      <w:r>
        <w:rPr>
          <w:rFonts w:hAnsi="宋体" w:cs="宋体" w:hint="eastAsia"/>
          <w:b/>
          <w:sz w:val="24"/>
          <w:u w:val="single"/>
        </w:rPr>
        <w:t>天内</w:t>
      </w:r>
      <w:r>
        <w:rPr>
          <w:rFonts w:hAnsi="宋体" w:cs="宋体" w:hint="eastAsia"/>
          <w:sz w:val="24"/>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7.2 </w:t>
      </w:r>
      <w:r>
        <w:rPr>
          <w:rFonts w:hAnsi="宋体" w:cs="宋体" w:hint="eastAsia"/>
          <w:sz w:val="24"/>
          <w:lang w:val="zh-CN"/>
        </w:rPr>
        <w:t>施工进度计划</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7.2.2 </w:t>
      </w:r>
      <w:r>
        <w:rPr>
          <w:rFonts w:hAnsi="宋体" w:cs="宋体" w:hint="eastAsia"/>
          <w:sz w:val="24"/>
          <w:lang w:val="zh-CN"/>
        </w:rPr>
        <w:t>施工进度计划的修订</w:t>
      </w:r>
    </w:p>
    <w:p w:rsidR="005311F9" w:rsidRDefault="0054126C">
      <w:pPr>
        <w:autoSpaceDE w:val="0"/>
        <w:autoSpaceDN w:val="0"/>
        <w:adjustRightInd w:val="0"/>
        <w:spacing w:line="420" w:lineRule="exact"/>
        <w:ind w:firstLine="480"/>
        <w:rPr>
          <w:rFonts w:hAnsi="宋体" w:cs="宋体"/>
          <w:b/>
          <w:bCs/>
          <w:sz w:val="24"/>
          <w:u w:val="single"/>
          <w:lang w:val="zh-CN"/>
        </w:rPr>
      </w:pPr>
      <w:r>
        <w:rPr>
          <w:rFonts w:hAnsi="宋体" w:cs="宋体" w:hint="eastAsia"/>
          <w:sz w:val="24"/>
          <w:lang w:val="zh-CN"/>
        </w:rPr>
        <w:t>发包人和监理人在收到修订的施工进度计划后确认或提出修改意见的期限：</w:t>
      </w:r>
      <w:r>
        <w:rPr>
          <w:rFonts w:hAnsi="宋体" w:cs="宋体" w:hint="eastAsia"/>
          <w:b/>
          <w:bCs/>
          <w:sz w:val="24"/>
          <w:u w:val="single"/>
          <w:lang w:val="zh-CN"/>
        </w:rPr>
        <w:t>收到后</w:t>
      </w:r>
      <w:r>
        <w:rPr>
          <w:rFonts w:hAnsi="宋体" w:cs="宋体" w:hint="eastAsia"/>
          <w:b/>
          <w:bCs/>
          <w:sz w:val="24"/>
          <w:u w:val="single"/>
        </w:rPr>
        <w:t>3</w:t>
      </w:r>
      <w:r>
        <w:rPr>
          <w:rFonts w:hAnsi="宋体" w:cs="宋体" w:hint="eastAsia"/>
          <w:b/>
          <w:bCs/>
          <w:sz w:val="24"/>
          <w:u w:val="single"/>
          <w:lang w:val="zh-CN"/>
        </w:rPr>
        <w:t>日内予以确认或提出修改意见，逾期视为已确认。</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7.3 </w:t>
      </w:r>
      <w:r>
        <w:rPr>
          <w:rFonts w:hAnsi="宋体" w:cs="宋体" w:hint="eastAsia"/>
          <w:sz w:val="24"/>
          <w:lang w:val="zh-CN"/>
        </w:rPr>
        <w:t>开工</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7.3.1 </w:t>
      </w:r>
      <w:r>
        <w:rPr>
          <w:rFonts w:hAnsi="宋体" w:cs="宋体" w:hint="eastAsia"/>
          <w:sz w:val="24"/>
          <w:lang w:val="zh-CN"/>
        </w:rPr>
        <w:t>开工准备</w:t>
      </w:r>
    </w:p>
    <w:p w:rsidR="005311F9" w:rsidRDefault="0054126C">
      <w:pPr>
        <w:autoSpaceDE w:val="0"/>
        <w:autoSpaceDN w:val="0"/>
        <w:adjustRightInd w:val="0"/>
        <w:spacing w:line="420" w:lineRule="exact"/>
        <w:ind w:firstLine="480"/>
        <w:rPr>
          <w:rFonts w:hAnsi="宋体" w:cs="宋体"/>
          <w:sz w:val="24"/>
          <w:u w:val="single"/>
          <w:lang w:val="zh-CN"/>
        </w:rPr>
      </w:pPr>
      <w:r>
        <w:rPr>
          <w:rFonts w:hAnsi="宋体" w:cs="宋体" w:hint="eastAsia"/>
          <w:sz w:val="24"/>
          <w:lang w:val="zh-CN"/>
        </w:rPr>
        <w:t>关于承包人提交工程开工报审表的期限：</w:t>
      </w:r>
      <w:r>
        <w:rPr>
          <w:rFonts w:hAnsi="宋体" w:cs="宋体" w:hint="eastAsia"/>
          <w:b/>
          <w:bCs/>
          <w:sz w:val="24"/>
          <w:u w:val="single"/>
          <w:lang w:val="zh-CN"/>
        </w:rPr>
        <w:t xml:space="preserve"> </w:t>
      </w:r>
      <w:r>
        <w:rPr>
          <w:rFonts w:hAnsi="宋体" w:cs="宋体" w:hint="eastAsia"/>
          <w:b/>
          <w:bCs/>
          <w:sz w:val="24"/>
          <w:u w:val="single"/>
          <w:lang w:val="zh-CN"/>
        </w:rPr>
        <w:t>中标后</w:t>
      </w:r>
      <w:r>
        <w:rPr>
          <w:rFonts w:hAnsi="宋体" w:cs="宋体" w:hint="eastAsia"/>
          <w:b/>
          <w:bCs/>
          <w:sz w:val="24"/>
          <w:u w:val="single"/>
          <w:lang w:val="zh-CN"/>
        </w:rPr>
        <w:t>3</w:t>
      </w:r>
      <w:r>
        <w:rPr>
          <w:rFonts w:hAnsi="宋体" w:cs="宋体" w:hint="eastAsia"/>
          <w:b/>
          <w:bCs/>
          <w:sz w:val="24"/>
          <w:u w:val="single"/>
          <w:lang w:val="zh-CN"/>
        </w:rPr>
        <w:t>日内</w:t>
      </w:r>
      <w:r>
        <w:rPr>
          <w:rFonts w:hAnsi="宋体" w:cs="宋体" w:hint="eastAsia"/>
          <w:b/>
          <w:bCs/>
          <w:sz w:val="24"/>
          <w:u w:val="single"/>
          <w:lang w:val="zh-CN"/>
        </w:rPr>
        <w:t xml:space="preserve"> </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关于发包人应完成的其他开工准备工作及期限：</w:t>
      </w:r>
      <w:r>
        <w:rPr>
          <w:rFonts w:hAnsi="宋体" w:cs="宋体" w:hint="eastAsia"/>
          <w:b/>
          <w:bCs/>
          <w:sz w:val="24"/>
          <w:u w:val="single"/>
          <w:lang w:val="zh-CN"/>
        </w:rPr>
        <w:t>开工前组织图纸会审和设计交底</w:t>
      </w:r>
      <w:r>
        <w:rPr>
          <w:rFonts w:hAnsi="宋体" w:cs="宋体" w:hint="eastAsia"/>
          <w:b/>
          <w:bCs/>
          <w:sz w:val="24"/>
          <w:lang w:val="zh-CN"/>
        </w:rPr>
        <w:t>。</w:t>
      </w:r>
    </w:p>
    <w:p w:rsidR="005311F9" w:rsidRDefault="0054126C">
      <w:pPr>
        <w:autoSpaceDE w:val="0"/>
        <w:autoSpaceDN w:val="0"/>
        <w:adjustRightInd w:val="0"/>
        <w:spacing w:line="420" w:lineRule="exact"/>
        <w:ind w:firstLine="480"/>
        <w:rPr>
          <w:rFonts w:hAnsi="宋体" w:cs="宋体"/>
          <w:b/>
          <w:bCs/>
          <w:sz w:val="24"/>
          <w:u w:val="single"/>
        </w:rPr>
      </w:pPr>
      <w:r>
        <w:rPr>
          <w:rFonts w:hAnsi="宋体" w:cs="宋体" w:hint="eastAsia"/>
          <w:sz w:val="24"/>
          <w:lang w:val="zh-CN"/>
        </w:rPr>
        <w:t>关于承包人应完成的其他开工准备工作及期限：</w:t>
      </w:r>
      <w:r>
        <w:rPr>
          <w:rFonts w:hAnsi="宋体" w:cs="宋体" w:hint="eastAsia"/>
          <w:b/>
          <w:bCs/>
          <w:sz w:val="24"/>
          <w:u w:val="single"/>
          <w:lang w:val="zh-CN"/>
        </w:rPr>
        <w:t>遵守政府有关主管部门对施工场地交通、施工噪音、环境保护和安全生产等的管理规定，按规定办理有关手续，并以书面形式通知发包人。</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7.3.2</w:t>
      </w:r>
      <w:r>
        <w:rPr>
          <w:rFonts w:hAnsi="宋体" w:cs="宋体" w:hint="eastAsia"/>
          <w:sz w:val="24"/>
          <w:lang w:val="zh-CN"/>
        </w:rPr>
        <w:t>开工通知</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因发包人原因造成监理人未能在计划开工日期之日起</w:t>
      </w:r>
      <w:r>
        <w:rPr>
          <w:rFonts w:hAnsi="宋体" w:cs="宋体" w:hint="eastAsia"/>
          <w:b/>
          <w:bCs/>
          <w:sz w:val="24"/>
          <w:u w:val="single"/>
        </w:rPr>
        <w:t xml:space="preserve">90 </w:t>
      </w:r>
      <w:r>
        <w:rPr>
          <w:rFonts w:hAnsi="宋体" w:cs="宋体" w:hint="eastAsia"/>
          <w:sz w:val="24"/>
          <w:lang w:val="zh-CN"/>
        </w:rPr>
        <w:t>天内发出开工通知的，承包人有权提出价格调整要求，或者解除合同。</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7.4 </w:t>
      </w:r>
      <w:r>
        <w:rPr>
          <w:rFonts w:hAnsi="宋体" w:cs="宋体" w:hint="eastAsia"/>
          <w:sz w:val="24"/>
          <w:lang w:val="zh-CN"/>
        </w:rPr>
        <w:t>测量放线</w:t>
      </w:r>
    </w:p>
    <w:p w:rsidR="005311F9" w:rsidRDefault="0054126C">
      <w:pPr>
        <w:autoSpaceDE w:val="0"/>
        <w:autoSpaceDN w:val="0"/>
        <w:adjustRightInd w:val="0"/>
        <w:spacing w:line="420" w:lineRule="exact"/>
        <w:ind w:firstLine="480"/>
        <w:rPr>
          <w:rFonts w:hAnsi="宋体" w:cs="宋体"/>
          <w:sz w:val="24"/>
          <w:u w:val="single"/>
          <w:lang w:val="zh-CN"/>
        </w:rPr>
      </w:pPr>
      <w:r>
        <w:rPr>
          <w:rFonts w:hAnsi="宋体" w:cs="宋体" w:hint="eastAsia"/>
          <w:sz w:val="24"/>
          <w:lang w:val="zh-CN"/>
        </w:rPr>
        <w:t>7.4.1</w:t>
      </w:r>
      <w:r>
        <w:rPr>
          <w:rFonts w:hAnsi="宋体" w:cs="宋体" w:hint="eastAsia"/>
          <w:sz w:val="24"/>
          <w:lang w:val="zh-CN"/>
        </w:rPr>
        <w:t>发包人通过监理人向承包人提供测量基准点、基准线和水准点及其书面资料的期限：</w:t>
      </w:r>
      <w:r>
        <w:rPr>
          <w:rFonts w:hAnsi="宋体" w:cs="宋体" w:hint="eastAsia"/>
          <w:b/>
          <w:bCs/>
          <w:sz w:val="24"/>
          <w:u w:val="single"/>
          <w:lang w:val="zh-CN"/>
        </w:rPr>
        <w:t>以书面形式交给承包人，并于开工前进行现场交验</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7.5 </w:t>
      </w:r>
      <w:r>
        <w:rPr>
          <w:rFonts w:hAnsi="宋体" w:cs="宋体" w:hint="eastAsia"/>
          <w:sz w:val="24"/>
          <w:lang w:val="zh-CN"/>
        </w:rPr>
        <w:t>工期延误</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7.5.1 </w:t>
      </w:r>
      <w:r>
        <w:rPr>
          <w:rFonts w:hAnsi="宋体" w:cs="宋体" w:hint="eastAsia"/>
          <w:sz w:val="24"/>
          <w:lang w:val="zh-CN"/>
        </w:rPr>
        <w:t>因发包人原因导致工期延误</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因发包人原因导致工期延误的情形：</w:t>
      </w:r>
    </w:p>
    <w:p w:rsidR="005311F9" w:rsidRDefault="0054126C">
      <w:pPr>
        <w:autoSpaceDE w:val="0"/>
        <w:autoSpaceDN w:val="0"/>
        <w:adjustRightInd w:val="0"/>
        <w:spacing w:line="420" w:lineRule="exact"/>
        <w:ind w:firstLine="482"/>
        <w:rPr>
          <w:rFonts w:hAnsi="宋体" w:cs="宋体"/>
          <w:b/>
          <w:bCs/>
          <w:sz w:val="24"/>
          <w:u w:val="single"/>
          <w:lang w:val="zh-CN"/>
        </w:rPr>
      </w:pPr>
      <w:r>
        <w:rPr>
          <w:rFonts w:hAnsi="宋体" w:cs="宋体" w:hint="eastAsia"/>
          <w:b/>
          <w:bCs/>
          <w:sz w:val="24"/>
          <w:u w:val="single"/>
          <w:lang w:val="zh-CN"/>
        </w:rPr>
        <w:t xml:space="preserve">A. </w:t>
      </w:r>
      <w:r>
        <w:rPr>
          <w:rFonts w:hAnsi="宋体" w:cs="宋体" w:hint="eastAsia"/>
          <w:b/>
          <w:bCs/>
          <w:sz w:val="24"/>
          <w:u w:val="single"/>
          <w:lang w:val="zh-CN"/>
        </w:rPr>
        <w:t>因发包人原因未在开工前提供施工场地，提供图纸；</w:t>
      </w:r>
    </w:p>
    <w:p w:rsidR="005311F9" w:rsidRDefault="0054126C">
      <w:pPr>
        <w:autoSpaceDE w:val="0"/>
        <w:autoSpaceDN w:val="0"/>
        <w:adjustRightInd w:val="0"/>
        <w:spacing w:line="420" w:lineRule="exact"/>
        <w:ind w:firstLine="482"/>
        <w:rPr>
          <w:rFonts w:hAnsi="宋体" w:cs="宋体"/>
          <w:b/>
          <w:bCs/>
          <w:sz w:val="24"/>
          <w:u w:val="single"/>
        </w:rPr>
      </w:pPr>
      <w:r>
        <w:rPr>
          <w:rFonts w:hAnsi="宋体" w:cs="宋体" w:hint="eastAsia"/>
          <w:b/>
          <w:bCs/>
          <w:sz w:val="24"/>
          <w:u w:val="single"/>
        </w:rPr>
        <w:t>B.</w:t>
      </w:r>
      <w:r>
        <w:rPr>
          <w:rFonts w:hAnsi="宋体" w:cs="宋体" w:hint="eastAsia"/>
          <w:b/>
          <w:bCs/>
          <w:sz w:val="24"/>
          <w:u w:val="single"/>
          <w:lang w:val="zh-CN"/>
        </w:rPr>
        <w:t>因发包人原因造成工程延期开工、停建、缓建、暂停施工（不含勒令停工）；</w:t>
      </w:r>
    </w:p>
    <w:p w:rsidR="005311F9" w:rsidRDefault="0054126C">
      <w:pPr>
        <w:autoSpaceDE w:val="0"/>
        <w:autoSpaceDN w:val="0"/>
        <w:adjustRightInd w:val="0"/>
        <w:spacing w:line="420" w:lineRule="exact"/>
        <w:ind w:firstLine="482"/>
        <w:rPr>
          <w:rFonts w:hAnsi="宋体" w:cs="宋体"/>
          <w:b/>
          <w:bCs/>
          <w:sz w:val="24"/>
          <w:u w:val="single"/>
        </w:rPr>
      </w:pPr>
      <w:r>
        <w:rPr>
          <w:rFonts w:hAnsi="宋体" w:cs="宋体" w:hint="eastAsia"/>
          <w:b/>
          <w:bCs/>
          <w:sz w:val="24"/>
          <w:u w:val="single"/>
        </w:rPr>
        <w:t>C.</w:t>
      </w:r>
      <w:r>
        <w:rPr>
          <w:rFonts w:hAnsi="宋体" w:cs="宋体" w:hint="eastAsia"/>
          <w:b/>
          <w:bCs/>
          <w:sz w:val="24"/>
          <w:u w:val="single"/>
          <w:lang w:val="zh-CN"/>
        </w:rPr>
        <w:t>由市级以上有关部门正式发布和认定的自然灾害。</w:t>
      </w:r>
    </w:p>
    <w:p w:rsidR="005311F9" w:rsidRDefault="0054126C">
      <w:pPr>
        <w:autoSpaceDE w:val="0"/>
        <w:autoSpaceDN w:val="0"/>
        <w:adjustRightInd w:val="0"/>
        <w:spacing w:line="420" w:lineRule="exact"/>
        <w:ind w:firstLine="482"/>
        <w:rPr>
          <w:rFonts w:hAnsi="宋体" w:cs="宋体"/>
          <w:b/>
          <w:bCs/>
          <w:sz w:val="24"/>
          <w:u w:val="single"/>
          <w:lang w:val="zh-CN"/>
        </w:rPr>
      </w:pPr>
      <w:r>
        <w:rPr>
          <w:rFonts w:hAnsi="宋体" w:cs="宋体" w:hint="eastAsia"/>
          <w:b/>
          <w:bCs/>
          <w:sz w:val="24"/>
          <w:u w:val="single"/>
          <w:lang w:val="zh-CN"/>
        </w:rPr>
        <w:t>上述情况发生后</w:t>
      </w:r>
      <w:r>
        <w:rPr>
          <w:rFonts w:hAnsi="宋体" w:cs="宋体" w:hint="eastAsia"/>
          <w:b/>
          <w:bCs/>
          <w:sz w:val="24"/>
          <w:u w:val="single"/>
        </w:rPr>
        <w:t>3</w:t>
      </w:r>
      <w:r>
        <w:rPr>
          <w:rFonts w:hAnsi="宋体" w:cs="宋体" w:hint="eastAsia"/>
          <w:b/>
          <w:bCs/>
          <w:sz w:val="24"/>
          <w:u w:val="single"/>
          <w:lang w:val="zh-CN"/>
        </w:rPr>
        <w:t>天内，承包人需就延误的内容对工程进度造成的影响，向发包人提交书面报告，办理延期手续（须得到甲方代表签字的书面认可），经发包人批准后方可顺延工期，</w:t>
      </w:r>
      <w:r>
        <w:rPr>
          <w:rFonts w:hAnsi="宋体" w:cs="宋体" w:hint="eastAsia"/>
          <w:b/>
          <w:bCs/>
          <w:sz w:val="24"/>
          <w:u w:val="single"/>
          <w:lang w:val="zh-CN"/>
        </w:rPr>
        <w:lastRenderedPageBreak/>
        <w:t>否则工期不予顺延。</w:t>
      </w:r>
    </w:p>
    <w:p w:rsidR="005311F9" w:rsidRDefault="0054126C">
      <w:pPr>
        <w:autoSpaceDE w:val="0"/>
        <w:autoSpaceDN w:val="0"/>
        <w:adjustRightInd w:val="0"/>
        <w:spacing w:line="420" w:lineRule="exact"/>
        <w:ind w:firstLine="482"/>
        <w:rPr>
          <w:rFonts w:hAnsi="宋体" w:cs="宋体"/>
          <w:b/>
          <w:bCs/>
          <w:sz w:val="24"/>
          <w:u w:val="single"/>
          <w:lang w:val="zh-CN"/>
        </w:rPr>
      </w:pPr>
      <w:r>
        <w:rPr>
          <w:rFonts w:hAnsi="宋体" w:cs="宋体" w:hint="eastAsia"/>
          <w:b/>
          <w:bCs/>
          <w:sz w:val="24"/>
          <w:u w:val="single"/>
          <w:lang w:val="zh-CN"/>
        </w:rPr>
        <w:t>因本工程采用固定单价的方式确定合同价款，承包人不得以工期顺延为由要求调整合同价款。</w:t>
      </w:r>
    </w:p>
    <w:p w:rsidR="005311F9" w:rsidRDefault="0054126C">
      <w:pPr>
        <w:autoSpaceDE w:val="0"/>
        <w:autoSpaceDN w:val="0"/>
        <w:adjustRightInd w:val="0"/>
        <w:spacing w:line="420" w:lineRule="exact"/>
        <w:ind w:firstLine="482"/>
        <w:rPr>
          <w:rFonts w:hAnsi="宋体" w:cs="宋体"/>
          <w:b/>
          <w:bCs/>
          <w:sz w:val="24"/>
          <w:u w:val="single"/>
          <w:lang w:val="zh-CN"/>
        </w:rPr>
      </w:pPr>
      <w:r>
        <w:rPr>
          <w:rFonts w:hAnsi="宋体" w:cs="宋体" w:hint="eastAsia"/>
          <w:b/>
          <w:bCs/>
          <w:sz w:val="24"/>
          <w:u w:val="single"/>
          <w:lang w:val="zh-CN"/>
        </w:rPr>
        <w:t>为体现承包人的合作诚意，承包人同意因发包人原因的工期顺延，且自愿放弃索赔的权利。该放弃的索赔权利包括但不限于停工期限的窝工费、机械租赁费、财务成本、工程看管费、管理费、水电费等任何货币形式的赔偿主张。本合同中关于发包方原因造成工期延误损失负担约定与本条不一致的，以本条为准。</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7.5.2 </w:t>
      </w:r>
      <w:r>
        <w:rPr>
          <w:rFonts w:hAnsi="宋体" w:cs="宋体" w:hint="eastAsia"/>
          <w:sz w:val="24"/>
          <w:lang w:val="zh-CN"/>
        </w:rPr>
        <w:t>因承包人原因导致工期延误</w:t>
      </w:r>
    </w:p>
    <w:p w:rsidR="005311F9" w:rsidRDefault="0054126C">
      <w:pPr>
        <w:autoSpaceDE w:val="0"/>
        <w:autoSpaceDN w:val="0"/>
        <w:adjustRightInd w:val="0"/>
        <w:spacing w:line="420" w:lineRule="exact"/>
        <w:ind w:firstLine="480"/>
        <w:rPr>
          <w:rFonts w:hAnsi="宋体" w:cs="宋体"/>
          <w:b/>
          <w:sz w:val="24"/>
          <w:lang w:val="zh-CN"/>
        </w:rPr>
      </w:pPr>
      <w:r>
        <w:rPr>
          <w:rFonts w:hAnsi="宋体" w:cs="宋体" w:hint="eastAsia"/>
          <w:sz w:val="24"/>
          <w:lang w:val="zh-CN"/>
        </w:rPr>
        <w:t>因承包人原因造成工期延误，逾期竣工违约金的计算方法为：</w:t>
      </w:r>
      <w:r>
        <w:rPr>
          <w:rFonts w:hAnsi="宋体" w:cs="宋体" w:hint="eastAsia"/>
          <w:b/>
          <w:sz w:val="24"/>
          <w:u w:val="single"/>
        </w:rPr>
        <w:t>因承包人原因延误工期，在规定的工期前未能完成，则除工期保证金不予退还外，工期每推迟一天，处罚</w:t>
      </w:r>
      <w:r>
        <w:rPr>
          <w:rFonts w:hAnsi="宋体" w:cs="宋体" w:hint="eastAsia"/>
          <w:b/>
          <w:sz w:val="24"/>
          <w:u w:val="single"/>
        </w:rPr>
        <w:t>5000</w:t>
      </w:r>
      <w:r>
        <w:rPr>
          <w:rFonts w:hAnsi="宋体" w:cs="宋体" w:hint="eastAsia"/>
          <w:b/>
          <w:sz w:val="24"/>
          <w:u w:val="single"/>
        </w:rPr>
        <w:t>元；超过</w:t>
      </w:r>
      <w:r>
        <w:rPr>
          <w:rFonts w:hAnsi="宋体" w:cs="宋体" w:hint="eastAsia"/>
          <w:b/>
          <w:sz w:val="24"/>
          <w:u w:val="single"/>
        </w:rPr>
        <w:t>10</w:t>
      </w:r>
      <w:r>
        <w:rPr>
          <w:rFonts w:hAnsi="宋体" w:cs="宋体" w:hint="eastAsia"/>
          <w:b/>
          <w:sz w:val="24"/>
          <w:u w:val="single"/>
        </w:rPr>
        <w:t>天，发包人有权要求承包人清退出场，所完成的合格工程量按</w:t>
      </w:r>
      <w:r>
        <w:rPr>
          <w:rFonts w:hAnsi="宋体" w:cs="宋体" w:hint="eastAsia"/>
          <w:b/>
          <w:sz w:val="24"/>
          <w:u w:val="single"/>
        </w:rPr>
        <w:t>60%</w:t>
      </w:r>
      <w:r>
        <w:rPr>
          <w:rFonts w:hAnsi="宋体" w:cs="宋体" w:hint="eastAsia"/>
          <w:b/>
          <w:sz w:val="24"/>
          <w:u w:val="single"/>
        </w:rPr>
        <w:t>计算</w:t>
      </w:r>
      <w:r>
        <w:rPr>
          <w:rFonts w:hAnsi="宋体" w:cs="宋体" w:hint="eastAsia"/>
          <w:b/>
          <w:sz w:val="24"/>
          <w:u w:val="single"/>
          <w:lang w:val="zh-CN"/>
        </w:rPr>
        <w:t>。本工程工期履约保证金为合同价的</w:t>
      </w:r>
      <w:r>
        <w:rPr>
          <w:rFonts w:hAnsi="宋体" w:cs="宋体" w:hint="eastAsia"/>
          <w:b/>
          <w:sz w:val="24"/>
          <w:u w:val="single"/>
          <w:lang w:val="zh-CN"/>
        </w:rPr>
        <w:t>3%</w:t>
      </w:r>
      <w:r>
        <w:rPr>
          <w:rFonts w:hAnsi="宋体" w:cs="宋体" w:hint="eastAsia"/>
          <w:b/>
          <w:sz w:val="24"/>
          <w:u w:val="single"/>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7.7 </w:t>
      </w:r>
      <w:r>
        <w:rPr>
          <w:rFonts w:hAnsi="宋体" w:cs="宋体" w:hint="eastAsia"/>
          <w:sz w:val="24"/>
          <w:lang w:val="zh-CN"/>
        </w:rPr>
        <w:t>异常恶劣的气候条件</w:t>
      </w:r>
    </w:p>
    <w:p w:rsidR="005311F9" w:rsidRDefault="0054126C">
      <w:pPr>
        <w:autoSpaceDE w:val="0"/>
        <w:autoSpaceDN w:val="0"/>
        <w:adjustRightInd w:val="0"/>
        <w:spacing w:line="420" w:lineRule="exact"/>
        <w:ind w:firstLine="482"/>
        <w:rPr>
          <w:rFonts w:hAnsi="宋体" w:cs="宋体"/>
          <w:b/>
          <w:bCs/>
          <w:sz w:val="24"/>
          <w:u w:val="single"/>
        </w:rPr>
      </w:pPr>
      <w:r>
        <w:rPr>
          <w:rFonts w:hAnsi="宋体" w:cs="宋体" w:hint="eastAsia"/>
          <w:b/>
          <w:bCs/>
          <w:sz w:val="24"/>
          <w:u w:val="single"/>
          <w:lang w:val="zh-CN"/>
        </w:rPr>
        <w:t>双方在确定竣工日期、施工工期及各控制点工期时，已充分考虑可能出现的各种形式的雨雪、冰雹、台风、高温天气、低温天气、停水、停电、节假日、扰民和民扰、市政影响等不利因素及发包人分包工程的影响，因此施工过程中除本合同</w:t>
      </w:r>
      <w:r>
        <w:rPr>
          <w:rFonts w:hAnsi="宋体" w:cs="宋体" w:hint="eastAsia"/>
          <w:b/>
          <w:bCs/>
          <w:sz w:val="24"/>
          <w:u w:val="single"/>
        </w:rPr>
        <w:t>7.5.1</w:t>
      </w:r>
      <w:r>
        <w:rPr>
          <w:rFonts w:hAnsi="宋体" w:cs="宋体" w:hint="eastAsia"/>
          <w:b/>
          <w:bCs/>
          <w:sz w:val="24"/>
          <w:u w:val="single"/>
          <w:lang w:val="zh-CN"/>
        </w:rPr>
        <w:t>规定的情况外，不管发生任何情况，均不顺延工期。</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7.9 </w:t>
      </w:r>
      <w:r>
        <w:rPr>
          <w:rFonts w:hAnsi="宋体" w:cs="宋体" w:hint="eastAsia"/>
          <w:sz w:val="24"/>
          <w:lang w:val="zh-CN"/>
        </w:rPr>
        <w:t>提前竣工的奖励</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7.9.2</w:t>
      </w:r>
      <w:r>
        <w:rPr>
          <w:rFonts w:hAnsi="宋体" w:cs="宋体" w:hint="eastAsia"/>
          <w:sz w:val="24"/>
          <w:lang w:val="zh-CN"/>
        </w:rPr>
        <w:t>提前竣工的奖励：</w:t>
      </w:r>
      <w:r>
        <w:rPr>
          <w:rFonts w:hAnsi="宋体" w:cs="宋体" w:hint="eastAsia"/>
          <w:b/>
          <w:bCs/>
          <w:sz w:val="24"/>
          <w:u w:val="single"/>
          <w:lang w:val="zh-CN"/>
        </w:rPr>
        <w:t xml:space="preserve">   /    </w:t>
      </w:r>
      <w:r>
        <w:rPr>
          <w:rFonts w:hAnsi="宋体" w:cs="宋体" w:hint="eastAsia"/>
          <w:sz w:val="24"/>
          <w:lang w:val="zh-CN"/>
        </w:rPr>
        <w:t>。</w:t>
      </w:r>
      <w:r>
        <w:rPr>
          <w:rFonts w:hAnsi="宋体" w:cs="宋体" w:hint="eastAsia"/>
          <w:sz w:val="24"/>
          <w:lang w:val="zh-CN"/>
        </w:rPr>
        <w:t xml:space="preserve">  </w:t>
      </w:r>
    </w:p>
    <w:p w:rsidR="005311F9" w:rsidRDefault="0054126C">
      <w:pPr>
        <w:autoSpaceDE w:val="0"/>
        <w:autoSpaceDN w:val="0"/>
        <w:adjustRightInd w:val="0"/>
        <w:spacing w:line="420" w:lineRule="exact"/>
        <w:rPr>
          <w:rFonts w:hAnsi="宋体" w:cs="宋体"/>
          <w:sz w:val="24"/>
          <w:lang w:val="zh-CN"/>
        </w:rPr>
      </w:pPr>
      <w:r>
        <w:rPr>
          <w:rFonts w:hAnsi="宋体" w:cs="宋体" w:hint="eastAsia"/>
          <w:sz w:val="24"/>
          <w:lang w:val="zh-CN"/>
        </w:rPr>
        <w:t xml:space="preserve">8. </w:t>
      </w:r>
      <w:r>
        <w:rPr>
          <w:rFonts w:hAnsi="宋体" w:cs="宋体" w:hint="eastAsia"/>
          <w:sz w:val="24"/>
          <w:lang w:val="zh-CN"/>
        </w:rPr>
        <w:t>材料与设备</w:t>
      </w:r>
    </w:p>
    <w:p w:rsidR="005311F9" w:rsidRDefault="0054126C">
      <w:pPr>
        <w:autoSpaceDE w:val="0"/>
        <w:autoSpaceDN w:val="0"/>
        <w:adjustRightInd w:val="0"/>
        <w:spacing w:line="420" w:lineRule="exact"/>
        <w:ind w:firstLine="465"/>
        <w:rPr>
          <w:rFonts w:hAnsi="宋体" w:cs="宋体"/>
          <w:sz w:val="24"/>
          <w:lang w:val="zh-CN"/>
        </w:rPr>
      </w:pPr>
      <w:r>
        <w:rPr>
          <w:rFonts w:hAnsi="宋体" w:cs="宋体" w:hint="eastAsia"/>
          <w:sz w:val="24"/>
          <w:lang w:val="zh-CN"/>
        </w:rPr>
        <w:t xml:space="preserve">8.2 </w:t>
      </w:r>
      <w:r>
        <w:rPr>
          <w:rFonts w:hAnsi="宋体" w:cs="宋体" w:hint="eastAsia"/>
          <w:sz w:val="24"/>
          <w:lang w:val="zh-CN"/>
        </w:rPr>
        <w:t>承包人采购材料与工程设备</w:t>
      </w:r>
    </w:p>
    <w:p w:rsidR="005311F9" w:rsidRDefault="0054126C">
      <w:pPr>
        <w:autoSpaceDE w:val="0"/>
        <w:autoSpaceDN w:val="0"/>
        <w:adjustRightInd w:val="0"/>
        <w:spacing w:line="420" w:lineRule="exact"/>
        <w:ind w:firstLine="480"/>
        <w:rPr>
          <w:rFonts w:hAnsi="宋体" w:cs="宋体"/>
          <w:b/>
          <w:sz w:val="24"/>
          <w:u w:val="single"/>
          <w:lang w:val="zh-CN"/>
        </w:rPr>
      </w:pPr>
      <w:r>
        <w:rPr>
          <w:rFonts w:hAnsi="宋体" w:cs="宋体" w:hint="eastAsia"/>
          <w:b/>
          <w:sz w:val="24"/>
          <w:u w:val="single"/>
          <w:lang w:val="zh-CN"/>
        </w:rPr>
        <w:t xml:space="preserve">8.2.1 </w:t>
      </w:r>
      <w:r>
        <w:rPr>
          <w:rFonts w:hAnsi="宋体" w:cs="宋体" w:hint="eastAsia"/>
          <w:b/>
          <w:sz w:val="24"/>
          <w:u w:val="single"/>
          <w:lang w:val="zh-CN"/>
        </w:rPr>
        <w:t>双方约定由承包人采购的材料必须符合设计文件及有关规范规定的质量要求且须经发包人和监理人事先认可并提供产品的出厂证明、合格证书，要按规定在使用前进行检测或复试，不合格的不得使用，所有费用由承包人承担。发包人及监理人的事先认可并不免除承包人对所采购材料应承担的产品质量责任。</w:t>
      </w:r>
      <w:r>
        <w:rPr>
          <w:rFonts w:hAnsi="宋体" w:cs="宋体" w:hint="eastAsia"/>
          <w:b/>
          <w:sz w:val="24"/>
          <w:u w:val="single"/>
          <w:lang w:val="zh-CN"/>
        </w:rPr>
        <w:t xml:space="preserve">  </w:t>
      </w:r>
    </w:p>
    <w:p w:rsidR="005311F9" w:rsidRDefault="0054126C">
      <w:pPr>
        <w:autoSpaceDE w:val="0"/>
        <w:autoSpaceDN w:val="0"/>
        <w:adjustRightInd w:val="0"/>
        <w:spacing w:line="420" w:lineRule="exact"/>
        <w:ind w:firstLine="480"/>
        <w:rPr>
          <w:rFonts w:hAnsi="宋体" w:cs="宋体"/>
          <w:b/>
          <w:sz w:val="24"/>
          <w:u w:val="single"/>
          <w:lang w:val="zh-CN"/>
        </w:rPr>
      </w:pPr>
      <w:r>
        <w:rPr>
          <w:rFonts w:hAnsi="宋体" w:cs="宋体" w:hint="eastAsia"/>
          <w:b/>
          <w:sz w:val="24"/>
          <w:u w:val="single"/>
          <w:lang w:val="zh-CN"/>
        </w:rPr>
        <w:t>8.2.2</w:t>
      </w:r>
      <w:r>
        <w:rPr>
          <w:rFonts w:hAnsi="宋体" w:cs="宋体" w:hint="eastAsia"/>
          <w:b/>
          <w:sz w:val="24"/>
          <w:u w:val="single"/>
          <w:lang w:val="zh-CN"/>
        </w:rPr>
        <w:t>工程师或其代表可能要求在承包人或其他代表在场的情况下从每一材料中抽样用作检验，经工程师决定，这样抽取的样品应视为一批材料的代表。</w:t>
      </w:r>
    </w:p>
    <w:p w:rsidR="005311F9" w:rsidRDefault="0054126C">
      <w:pPr>
        <w:autoSpaceDE w:val="0"/>
        <w:autoSpaceDN w:val="0"/>
        <w:adjustRightInd w:val="0"/>
        <w:spacing w:line="420" w:lineRule="exact"/>
        <w:ind w:firstLine="480"/>
        <w:rPr>
          <w:rFonts w:hAnsi="宋体" w:cs="宋体"/>
          <w:b/>
          <w:sz w:val="24"/>
          <w:u w:val="single"/>
          <w:lang w:val="zh-CN"/>
        </w:rPr>
      </w:pPr>
      <w:r>
        <w:rPr>
          <w:rFonts w:hAnsi="宋体" w:cs="宋体" w:hint="eastAsia"/>
          <w:b/>
          <w:sz w:val="24"/>
          <w:u w:val="single"/>
          <w:lang w:val="zh-CN"/>
        </w:rPr>
        <w:t>8.2.3</w:t>
      </w:r>
      <w:r>
        <w:rPr>
          <w:rFonts w:hAnsi="宋体" w:cs="宋体" w:hint="eastAsia"/>
          <w:b/>
          <w:sz w:val="24"/>
          <w:u w:val="single"/>
          <w:lang w:val="zh-CN"/>
        </w:rPr>
        <w:t>如果任何一批材料中的样品不符合合同要求的，材料全部均予退货，无论是否已经采用与否，其费用全部由承包人支付，且不允许由于更换而延长工期。</w:t>
      </w:r>
    </w:p>
    <w:p w:rsidR="005311F9" w:rsidRDefault="0054126C">
      <w:pPr>
        <w:autoSpaceDE w:val="0"/>
        <w:autoSpaceDN w:val="0"/>
        <w:adjustRightInd w:val="0"/>
        <w:spacing w:line="420" w:lineRule="exact"/>
        <w:ind w:firstLine="480"/>
        <w:rPr>
          <w:rFonts w:hAnsi="宋体" w:cs="宋体"/>
          <w:b/>
          <w:sz w:val="24"/>
          <w:u w:val="single"/>
          <w:lang w:val="zh-CN"/>
        </w:rPr>
      </w:pPr>
      <w:r>
        <w:rPr>
          <w:rFonts w:hAnsi="宋体" w:cs="宋体" w:hint="eastAsia"/>
          <w:b/>
          <w:sz w:val="24"/>
          <w:u w:val="single"/>
          <w:lang w:val="zh-CN"/>
        </w:rPr>
        <w:t>8.2.4</w:t>
      </w:r>
      <w:r>
        <w:rPr>
          <w:rFonts w:hAnsi="宋体" w:cs="宋体" w:hint="eastAsia"/>
          <w:b/>
          <w:sz w:val="24"/>
          <w:u w:val="single"/>
          <w:lang w:val="zh-CN"/>
        </w:rPr>
        <w:t>对于任何拒绝验收的材料，如果是由于发包人或构成发包人对承包人已付款的一部分，则发包人将把此款扣回。但如果工程师决定保留那些已安装好的材料，发包人将按双方协商的结果扣除部分款项，但并不减除承包人在合同范围内的任何责任。</w:t>
      </w:r>
    </w:p>
    <w:p w:rsidR="005311F9" w:rsidRDefault="0054126C">
      <w:pPr>
        <w:autoSpaceDE w:val="0"/>
        <w:autoSpaceDN w:val="0"/>
        <w:adjustRightInd w:val="0"/>
        <w:spacing w:line="420" w:lineRule="exact"/>
        <w:ind w:firstLine="480"/>
        <w:rPr>
          <w:rFonts w:hAnsi="宋体" w:cs="宋体"/>
          <w:b/>
          <w:sz w:val="24"/>
          <w:u w:val="single"/>
          <w:lang w:val="zh-CN"/>
        </w:rPr>
      </w:pPr>
      <w:r>
        <w:rPr>
          <w:rFonts w:hAnsi="宋体" w:cs="宋体" w:hint="eastAsia"/>
          <w:b/>
          <w:sz w:val="24"/>
          <w:u w:val="single"/>
          <w:lang w:val="zh-CN"/>
        </w:rPr>
        <w:t>8.2.5</w:t>
      </w:r>
      <w:r>
        <w:rPr>
          <w:rFonts w:hAnsi="宋体" w:cs="宋体" w:hint="eastAsia"/>
          <w:b/>
          <w:sz w:val="24"/>
          <w:u w:val="single"/>
          <w:lang w:val="zh-CN"/>
        </w:rPr>
        <w:t>运抵到现场的所有材料，无论在施工进度款中是否已付款，未经总监的书面批准，不得从现场搬移出去。</w:t>
      </w:r>
    </w:p>
    <w:p w:rsidR="005311F9" w:rsidRDefault="0054126C">
      <w:pPr>
        <w:adjustRightInd w:val="0"/>
        <w:spacing w:line="420" w:lineRule="exact"/>
        <w:ind w:firstLine="482"/>
        <w:textAlignment w:val="baseline"/>
        <w:rPr>
          <w:rFonts w:hAnsi="宋体" w:cs="宋体"/>
          <w:b/>
          <w:sz w:val="24"/>
          <w:u w:val="single"/>
        </w:rPr>
      </w:pPr>
      <w:r>
        <w:rPr>
          <w:rFonts w:hAnsi="宋体" w:cs="宋体" w:hint="eastAsia"/>
          <w:b/>
          <w:sz w:val="24"/>
          <w:u w:val="single"/>
          <w:lang w:val="zh-CN"/>
        </w:rPr>
        <w:lastRenderedPageBreak/>
        <w:t>8.2.6</w:t>
      </w:r>
      <w:r>
        <w:rPr>
          <w:rFonts w:hAnsi="宋体" w:cs="宋体" w:hint="eastAsia"/>
          <w:b/>
          <w:sz w:val="24"/>
          <w:u w:val="single"/>
        </w:rPr>
        <w:t>承包人在材料使用前，须向监理报验，并见证抽样送检。未经确认的材料，不得用于工程，发包人抽查发现使用的材料无报验手续或不合格，可指令停工，要求返工。所发生的费用由承包人承担，工期不予顺延。</w:t>
      </w:r>
    </w:p>
    <w:p w:rsidR="005311F9" w:rsidRDefault="0054126C">
      <w:pPr>
        <w:overflowPunct w:val="0"/>
        <w:autoSpaceDE w:val="0"/>
        <w:autoSpaceDN w:val="0"/>
        <w:adjustRightInd w:val="0"/>
        <w:spacing w:line="420" w:lineRule="exact"/>
        <w:ind w:firstLineChars="200" w:firstLine="482"/>
        <w:rPr>
          <w:rFonts w:hAnsi="宋体" w:cs="宋体"/>
          <w:b/>
          <w:sz w:val="24"/>
          <w:u w:val="single"/>
        </w:rPr>
      </w:pPr>
      <w:r>
        <w:rPr>
          <w:rFonts w:hAnsi="宋体" w:cs="宋体" w:hint="eastAsia"/>
          <w:b/>
          <w:sz w:val="24"/>
          <w:u w:val="single"/>
          <w:lang w:val="zh-CN"/>
        </w:rPr>
        <w:t xml:space="preserve">8.2.7 </w:t>
      </w:r>
      <w:r>
        <w:rPr>
          <w:rFonts w:hAnsi="宋体" w:cs="宋体" w:hint="eastAsia"/>
          <w:b/>
          <w:sz w:val="24"/>
          <w:u w:val="single"/>
          <w:lang w:val="zh-CN"/>
        </w:rPr>
        <w:t>本</w:t>
      </w:r>
      <w:r>
        <w:rPr>
          <w:rFonts w:hAnsi="宋体" w:cs="宋体" w:hint="eastAsia"/>
          <w:b/>
          <w:sz w:val="24"/>
          <w:u w:val="single"/>
        </w:rPr>
        <w:t>工程的所有材料，均由承包人按国家标准、设计文件及规范要求自行采购和保管，</w:t>
      </w:r>
      <w:bookmarkStart w:id="37" w:name="page46"/>
      <w:bookmarkEnd w:id="37"/>
      <w:r>
        <w:rPr>
          <w:rFonts w:hAnsi="宋体" w:cs="宋体" w:hint="eastAsia"/>
          <w:b/>
          <w:sz w:val="24"/>
          <w:u w:val="single"/>
        </w:rPr>
        <w:t>使用前，要有质保书或出厂合格证，并进行必要的检验或试验，合格后方可使用。承包人必须在监理人现场见证的情况下取样、封样和送样，样品须送至发包人指定的试验检测机构进行检测，否则不予认可。试验合格的，检验或试验费用由发包人承担，试验不合格的，检验或试验费用由承包人承担</w:t>
      </w:r>
      <w:r>
        <w:rPr>
          <w:rFonts w:hAnsi="宋体" w:cs="宋体" w:hint="eastAsia"/>
          <w:b/>
          <w:sz w:val="24"/>
          <w:u w:val="single"/>
        </w:rPr>
        <w:t xml:space="preserve"> </w:t>
      </w:r>
      <w:r>
        <w:rPr>
          <w:rFonts w:hAnsi="宋体" w:cs="宋体" w:hint="eastAsia"/>
          <w:b/>
          <w:sz w:val="24"/>
          <w:u w:val="single"/>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8.4</w:t>
      </w:r>
      <w:r>
        <w:rPr>
          <w:rFonts w:hAnsi="宋体" w:cs="宋体" w:hint="eastAsia"/>
          <w:sz w:val="24"/>
          <w:lang w:val="zh-CN"/>
        </w:rPr>
        <w:t>发包人供应的材料与工程设备的保管与使用</w:t>
      </w:r>
    </w:p>
    <w:p w:rsidR="005311F9" w:rsidRDefault="0054126C">
      <w:pPr>
        <w:autoSpaceDE w:val="0"/>
        <w:autoSpaceDN w:val="0"/>
        <w:adjustRightInd w:val="0"/>
        <w:spacing w:line="420" w:lineRule="exact"/>
        <w:ind w:firstLine="480"/>
        <w:rPr>
          <w:rFonts w:hAnsi="宋体" w:cs="宋体"/>
          <w:b/>
          <w:bCs/>
          <w:sz w:val="24"/>
          <w:lang w:val="zh-CN"/>
        </w:rPr>
      </w:pPr>
      <w:r>
        <w:rPr>
          <w:rFonts w:hAnsi="宋体" w:cs="宋体" w:hint="eastAsia"/>
          <w:sz w:val="24"/>
          <w:lang w:val="zh-CN"/>
        </w:rPr>
        <w:t>8.4.1</w:t>
      </w:r>
      <w:r>
        <w:rPr>
          <w:rFonts w:hAnsi="宋体" w:cs="宋体" w:hint="eastAsia"/>
          <w:sz w:val="24"/>
          <w:lang w:val="zh-CN"/>
        </w:rPr>
        <w:t>发包人供应材料设备的保管费用的承担</w:t>
      </w:r>
      <w:r>
        <w:rPr>
          <w:rFonts w:hAnsi="宋体" w:cs="宋体" w:hint="eastAsia"/>
          <w:b/>
          <w:bCs/>
          <w:sz w:val="24"/>
          <w:lang w:val="zh-CN"/>
        </w:rPr>
        <w:t>：</w:t>
      </w:r>
      <w:r>
        <w:rPr>
          <w:rFonts w:hAnsi="宋体" w:cs="宋体" w:hint="eastAsia"/>
          <w:b/>
          <w:bCs/>
          <w:sz w:val="24"/>
          <w:u w:val="single"/>
          <w:lang w:val="zh-CN"/>
        </w:rPr>
        <w:t xml:space="preserve">      /    </w:t>
      </w:r>
      <w:r>
        <w:rPr>
          <w:rFonts w:hAnsi="宋体" w:cs="宋体" w:hint="eastAsia"/>
          <w:b/>
          <w:bCs/>
          <w:sz w:val="24"/>
          <w:lang w:val="zh-CN"/>
        </w:rPr>
        <w:t>。</w:t>
      </w:r>
    </w:p>
    <w:p w:rsidR="005311F9" w:rsidRDefault="0054126C">
      <w:pPr>
        <w:autoSpaceDE w:val="0"/>
        <w:autoSpaceDN w:val="0"/>
        <w:adjustRightInd w:val="0"/>
        <w:spacing w:line="420" w:lineRule="exact"/>
        <w:ind w:firstLine="482"/>
        <w:rPr>
          <w:rFonts w:hAnsi="宋体" w:cs="宋体"/>
          <w:b/>
          <w:sz w:val="24"/>
          <w:u w:val="single"/>
          <w:lang w:val="zh-CN"/>
        </w:rPr>
      </w:pPr>
      <w:r>
        <w:rPr>
          <w:rFonts w:hAnsi="宋体" w:cs="宋体" w:hint="eastAsia"/>
          <w:b/>
          <w:sz w:val="24"/>
          <w:u w:val="single"/>
          <w:lang w:val="zh-CN"/>
        </w:rPr>
        <w:t>8.4.1.1</w:t>
      </w:r>
      <w:r>
        <w:rPr>
          <w:rFonts w:hAnsi="宋体" w:cs="宋体" w:hint="eastAsia"/>
          <w:b/>
          <w:sz w:val="24"/>
          <w:u w:val="single"/>
          <w:lang w:val="zh-CN"/>
        </w:rPr>
        <w:t>承包人应编制材料供应计划。合同生效后，一般材料承包人应提前</w:t>
      </w:r>
      <w:r>
        <w:rPr>
          <w:rFonts w:hAnsi="宋体" w:cs="宋体" w:hint="eastAsia"/>
          <w:b/>
          <w:sz w:val="24"/>
          <w:u w:val="single"/>
          <w:lang w:val="zh-CN"/>
        </w:rPr>
        <w:t>15</w:t>
      </w:r>
      <w:r>
        <w:rPr>
          <w:rFonts w:hAnsi="宋体" w:cs="宋体" w:hint="eastAsia"/>
          <w:b/>
          <w:sz w:val="24"/>
          <w:u w:val="single"/>
          <w:lang w:val="zh-CN"/>
        </w:rPr>
        <w:t>天向发包人按实提交所需甲供材料的品种、数量、规格、型号、质量等级，如有误差造成的损失由承包人承担。承包人上报发包人的材料计划经发包人和监理审核后，按工程进度采购。材料的进场、现场管理中承包人均应严格控制，杜绝浪费，严禁将材料私自带出施工现场。由发包人采购的材料和设备，发包人交货后，经承发包双方及监理共同验收合格后，承包人不得以任何理由拒绝接收，否则发生的额外费用由承包人承担。</w:t>
      </w:r>
      <w:r>
        <w:rPr>
          <w:rFonts w:hAnsi="宋体" w:cs="宋体" w:hint="eastAsia"/>
          <w:b/>
          <w:sz w:val="24"/>
          <w:u w:val="single"/>
          <w:lang w:val="zh-CN"/>
        </w:rPr>
        <w:t xml:space="preserve">  </w:t>
      </w:r>
    </w:p>
    <w:p w:rsidR="005311F9" w:rsidRDefault="0054126C">
      <w:pPr>
        <w:autoSpaceDE w:val="0"/>
        <w:autoSpaceDN w:val="0"/>
        <w:adjustRightInd w:val="0"/>
        <w:spacing w:line="420" w:lineRule="exact"/>
        <w:ind w:firstLine="480"/>
        <w:rPr>
          <w:rFonts w:hAnsi="宋体" w:cs="宋体"/>
          <w:b/>
          <w:sz w:val="24"/>
          <w:u w:val="single"/>
          <w:lang w:val="zh-CN"/>
        </w:rPr>
      </w:pPr>
      <w:r>
        <w:rPr>
          <w:rFonts w:hAnsi="宋体" w:cs="宋体" w:hint="eastAsia"/>
          <w:b/>
          <w:sz w:val="24"/>
          <w:u w:val="single"/>
          <w:lang w:val="zh-CN"/>
        </w:rPr>
        <w:t>8.4.1.2</w:t>
      </w:r>
      <w:r>
        <w:rPr>
          <w:rFonts w:hAnsi="宋体" w:cs="宋体" w:hint="eastAsia"/>
          <w:b/>
          <w:sz w:val="24"/>
          <w:u w:val="single"/>
          <w:lang w:val="zh-CN"/>
        </w:rPr>
        <w:t>由承包人采购的材料设备，在不能保证质量的前提下，发包人有权进行认质认价或保留材料甲供的权利。</w:t>
      </w:r>
      <w:r>
        <w:rPr>
          <w:rFonts w:hAnsi="宋体" w:cs="宋体" w:hint="eastAsia"/>
          <w:b/>
          <w:sz w:val="24"/>
          <w:u w:val="single"/>
          <w:lang w:val="zh-CN"/>
        </w:rPr>
        <w:t xml:space="preserve">  </w:t>
      </w:r>
    </w:p>
    <w:p w:rsidR="005311F9" w:rsidRDefault="0054126C">
      <w:pPr>
        <w:autoSpaceDE w:val="0"/>
        <w:autoSpaceDN w:val="0"/>
        <w:adjustRightInd w:val="0"/>
        <w:spacing w:line="420" w:lineRule="exact"/>
        <w:ind w:firstLine="480"/>
        <w:rPr>
          <w:rFonts w:hAnsi="宋体" w:cs="宋体"/>
          <w:b/>
          <w:sz w:val="24"/>
          <w:u w:val="single"/>
          <w:lang w:val="zh-CN"/>
        </w:rPr>
      </w:pPr>
      <w:r>
        <w:rPr>
          <w:rFonts w:hAnsi="宋体" w:cs="宋体" w:hint="eastAsia"/>
          <w:b/>
          <w:sz w:val="24"/>
          <w:u w:val="single"/>
          <w:lang w:val="zh-CN"/>
        </w:rPr>
        <w:t>8.4.1.3</w:t>
      </w:r>
      <w:r>
        <w:rPr>
          <w:rFonts w:hAnsi="宋体" w:cs="宋体" w:hint="eastAsia"/>
          <w:b/>
          <w:sz w:val="24"/>
          <w:u w:val="single"/>
          <w:lang w:val="zh-CN"/>
        </w:rPr>
        <w:t>承包人应对所有进场材料（如有甲供，包括甲供材料）按有关规定进行严格把关，如因材料出现的质量和安全事故由承包人负全责，并赔偿相应损失。</w:t>
      </w:r>
      <w:r>
        <w:rPr>
          <w:rFonts w:hAnsi="宋体" w:cs="宋体" w:hint="eastAsia"/>
          <w:b/>
          <w:sz w:val="24"/>
          <w:u w:val="single"/>
          <w:lang w:val="zh-CN"/>
        </w:rPr>
        <w:t xml:space="preserve">  </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8.6 </w:t>
      </w:r>
      <w:r>
        <w:rPr>
          <w:rFonts w:hAnsi="宋体" w:cs="宋体" w:hint="eastAsia"/>
          <w:sz w:val="24"/>
          <w:lang w:val="zh-CN"/>
        </w:rPr>
        <w:t>样品</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8.6.1</w:t>
      </w:r>
      <w:r>
        <w:rPr>
          <w:rFonts w:hAnsi="宋体" w:cs="宋体" w:hint="eastAsia"/>
          <w:sz w:val="24"/>
          <w:lang w:val="zh-CN"/>
        </w:rPr>
        <w:t>样品的报送与封存</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需要承包人报送样品的材料或工程设备，样品的种类、名称、规格、数量要求：</w:t>
      </w:r>
    </w:p>
    <w:p w:rsidR="005311F9" w:rsidRDefault="0054126C">
      <w:pPr>
        <w:adjustRightInd w:val="0"/>
        <w:spacing w:line="420" w:lineRule="exact"/>
        <w:ind w:firstLine="482"/>
        <w:textAlignment w:val="baseline"/>
        <w:rPr>
          <w:rFonts w:hAnsi="宋体" w:cs="宋体"/>
          <w:b/>
          <w:sz w:val="24"/>
          <w:u w:val="single"/>
        </w:rPr>
      </w:pPr>
      <w:r>
        <w:rPr>
          <w:rFonts w:hAnsi="宋体" w:cs="宋体" w:hint="eastAsia"/>
          <w:b/>
          <w:sz w:val="24"/>
          <w:u w:val="single"/>
          <w:lang w:val="zh-CN"/>
        </w:rPr>
        <w:t>8.6.1.1</w:t>
      </w:r>
      <w:r>
        <w:rPr>
          <w:rFonts w:hAnsi="宋体" w:cs="宋体" w:hint="eastAsia"/>
          <w:b/>
          <w:sz w:val="24"/>
          <w:u w:val="single"/>
        </w:rPr>
        <w:t>承包人在材料使用前，须向监理报验，并见证抽样送检。未经确认的材料，不得用于工程，发包人抽查发现使用的材料无报验手续或不合格，可指令停工，要求返工。所发生的费用由承包人承担，工期不予顺延。</w:t>
      </w:r>
    </w:p>
    <w:p w:rsidR="005311F9" w:rsidRDefault="0054126C">
      <w:pPr>
        <w:autoSpaceDE w:val="0"/>
        <w:autoSpaceDN w:val="0"/>
        <w:adjustRightInd w:val="0"/>
        <w:spacing w:line="420" w:lineRule="exact"/>
        <w:ind w:firstLine="480"/>
        <w:rPr>
          <w:rFonts w:hAnsi="宋体" w:cs="宋体"/>
          <w:b/>
          <w:bCs/>
          <w:sz w:val="24"/>
        </w:rPr>
      </w:pPr>
      <w:r>
        <w:rPr>
          <w:rFonts w:hAnsi="宋体" w:cs="宋体" w:hint="eastAsia"/>
          <w:b/>
          <w:bCs/>
          <w:sz w:val="24"/>
          <w:u w:val="single"/>
          <w:lang w:val="zh-CN"/>
        </w:rPr>
        <w:t xml:space="preserve">8.6.1.2 </w:t>
      </w:r>
      <w:r>
        <w:rPr>
          <w:rFonts w:hAnsi="宋体" w:cs="宋体" w:hint="eastAsia"/>
          <w:b/>
          <w:bCs/>
          <w:sz w:val="24"/>
          <w:u w:val="single"/>
          <w:lang w:val="zh-CN"/>
        </w:rPr>
        <w:t>本工程的所有材料，均由承包人按设计文件及规范要求自行采购和保管，使用前，要有质保书或出厂合格证，并进行有关必要的检验或试验，合格后方可使用。承包人必须在监理人现场见证的情况下取样、封样和送样，样品须送至发包人指定的试验检测机构进行检测，否则不予认可。试验合格的，检验或试验费用由发包人承担，试验不合格的，检验或试验费用由承包人承担。</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8.8 </w:t>
      </w:r>
      <w:r>
        <w:rPr>
          <w:rFonts w:hAnsi="宋体" w:cs="宋体" w:hint="eastAsia"/>
          <w:sz w:val="24"/>
          <w:lang w:val="zh-CN"/>
        </w:rPr>
        <w:t>施工设备和临时设施</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8.8.1 </w:t>
      </w:r>
      <w:r>
        <w:rPr>
          <w:rFonts w:hAnsi="宋体" w:cs="宋体" w:hint="eastAsia"/>
          <w:sz w:val="24"/>
          <w:lang w:val="zh-CN"/>
        </w:rPr>
        <w:t>承包人提供的施工设备和临时设施</w:t>
      </w:r>
    </w:p>
    <w:p w:rsidR="005311F9" w:rsidRDefault="0054126C">
      <w:pPr>
        <w:autoSpaceDE w:val="0"/>
        <w:autoSpaceDN w:val="0"/>
        <w:adjustRightInd w:val="0"/>
        <w:spacing w:line="420" w:lineRule="exact"/>
        <w:ind w:firstLine="480"/>
        <w:rPr>
          <w:rFonts w:hAnsi="宋体" w:cs="宋体"/>
          <w:b/>
          <w:bCs/>
          <w:sz w:val="24"/>
          <w:u w:val="single"/>
          <w:lang w:val="zh-CN"/>
        </w:rPr>
      </w:pPr>
      <w:r>
        <w:rPr>
          <w:rFonts w:hAnsi="宋体" w:cs="宋体" w:hint="eastAsia"/>
          <w:sz w:val="24"/>
          <w:lang w:val="zh-CN"/>
        </w:rPr>
        <w:t>关于修建临时设施费用承担的约定：</w:t>
      </w:r>
      <w:r>
        <w:rPr>
          <w:rFonts w:hAnsi="宋体" w:cs="宋体" w:hint="eastAsia"/>
          <w:b/>
          <w:bCs/>
          <w:sz w:val="24"/>
          <w:u w:val="single"/>
          <w:lang w:val="zh-CN"/>
        </w:rPr>
        <w:t>由承包人承担。</w:t>
      </w:r>
    </w:p>
    <w:p w:rsidR="005311F9" w:rsidRDefault="0054126C">
      <w:pPr>
        <w:autoSpaceDE w:val="0"/>
        <w:autoSpaceDN w:val="0"/>
        <w:adjustRightInd w:val="0"/>
        <w:spacing w:line="420" w:lineRule="exact"/>
        <w:rPr>
          <w:rFonts w:hAnsi="宋体" w:cs="宋体"/>
          <w:sz w:val="24"/>
          <w:lang w:val="zh-CN"/>
        </w:rPr>
      </w:pPr>
      <w:r>
        <w:rPr>
          <w:rFonts w:hAnsi="宋体" w:cs="宋体" w:hint="eastAsia"/>
          <w:sz w:val="24"/>
          <w:lang w:val="zh-CN"/>
        </w:rPr>
        <w:lastRenderedPageBreak/>
        <w:t xml:space="preserve">9. </w:t>
      </w:r>
      <w:r>
        <w:rPr>
          <w:rFonts w:hAnsi="宋体" w:cs="宋体" w:hint="eastAsia"/>
          <w:sz w:val="24"/>
          <w:lang w:val="zh-CN"/>
        </w:rPr>
        <w:t>试验与检验</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9.1</w:t>
      </w:r>
      <w:r>
        <w:rPr>
          <w:rFonts w:hAnsi="宋体" w:cs="宋体" w:hint="eastAsia"/>
          <w:sz w:val="24"/>
          <w:lang w:val="zh-CN"/>
        </w:rPr>
        <w:t>试验设备与试验人员</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9.1.2 </w:t>
      </w:r>
      <w:r>
        <w:rPr>
          <w:rFonts w:hAnsi="宋体" w:cs="宋体" w:hint="eastAsia"/>
          <w:sz w:val="24"/>
          <w:lang w:val="zh-CN"/>
        </w:rPr>
        <w:t>试验设备</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 </w:t>
      </w:r>
      <w:r>
        <w:rPr>
          <w:rFonts w:hAnsi="宋体" w:cs="宋体" w:hint="eastAsia"/>
          <w:sz w:val="24"/>
          <w:lang w:val="zh-CN"/>
        </w:rPr>
        <w:t>施工现场需要配置的试验场所：</w:t>
      </w:r>
      <w:r>
        <w:rPr>
          <w:rFonts w:hAnsi="宋体" w:cs="宋体" w:hint="eastAsia"/>
          <w:b/>
          <w:bCs/>
          <w:sz w:val="24"/>
          <w:u w:val="single"/>
          <w:lang w:val="zh-CN"/>
        </w:rPr>
        <w:t xml:space="preserve"> </w:t>
      </w:r>
      <w:r>
        <w:rPr>
          <w:rFonts w:hAnsi="宋体" w:cs="宋体" w:hint="eastAsia"/>
          <w:b/>
          <w:bCs/>
          <w:sz w:val="24"/>
          <w:u w:val="single"/>
          <w:lang w:val="zh-CN"/>
        </w:rPr>
        <w:t>按有关规定</w:t>
      </w:r>
      <w:r>
        <w:rPr>
          <w:rFonts w:hAnsi="宋体" w:cs="宋体" w:hint="eastAsia"/>
          <w:sz w:val="24"/>
          <w:lang w:val="zh-CN"/>
        </w:rPr>
        <w:t>。</w:t>
      </w:r>
      <w:r>
        <w:rPr>
          <w:rFonts w:hAnsi="宋体" w:cs="宋体" w:hint="eastAsia"/>
          <w:sz w:val="24"/>
          <w:lang w:val="zh-CN"/>
        </w:rPr>
        <w:t xml:space="preserve"> </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施工现场需要配备的试验设备：</w:t>
      </w:r>
      <w:r>
        <w:rPr>
          <w:rFonts w:hAnsi="宋体" w:cs="宋体" w:hint="eastAsia"/>
          <w:b/>
          <w:bCs/>
          <w:sz w:val="24"/>
          <w:u w:val="single"/>
          <w:lang w:val="zh-CN"/>
        </w:rPr>
        <w:t xml:space="preserve">  </w:t>
      </w:r>
      <w:r>
        <w:rPr>
          <w:rFonts w:hAnsi="宋体" w:cs="宋体" w:hint="eastAsia"/>
          <w:b/>
          <w:bCs/>
          <w:sz w:val="24"/>
          <w:u w:val="single"/>
          <w:lang w:val="zh-CN"/>
        </w:rPr>
        <w:t>按有关规定</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施工现场需要具备的其他试验条件：</w:t>
      </w:r>
      <w:r>
        <w:rPr>
          <w:rFonts w:hAnsi="宋体" w:cs="宋体" w:hint="eastAsia"/>
          <w:sz w:val="24"/>
          <w:u w:val="single"/>
          <w:lang w:val="zh-CN"/>
        </w:rPr>
        <w:t xml:space="preserve">    /      </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9.4 </w:t>
      </w:r>
      <w:r>
        <w:rPr>
          <w:rFonts w:hAnsi="宋体" w:cs="宋体" w:hint="eastAsia"/>
          <w:sz w:val="24"/>
          <w:lang w:val="zh-CN"/>
        </w:rPr>
        <w:t>现场工艺试验</w:t>
      </w:r>
      <w:r>
        <w:rPr>
          <w:rFonts w:hAnsi="宋体" w:cs="宋体" w:hint="eastAsia"/>
          <w:sz w:val="24"/>
          <w:lang w:val="zh-CN"/>
        </w:rPr>
        <w:t xml:space="preserve"> </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现场工艺试验的有关约定：</w:t>
      </w:r>
      <w:r>
        <w:rPr>
          <w:rFonts w:hAnsi="宋体" w:cs="宋体" w:hint="eastAsia"/>
          <w:sz w:val="24"/>
          <w:u w:val="single"/>
          <w:lang w:val="zh-CN"/>
        </w:rPr>
        <w:t xml:space="preserve">      /             </w:t>
      </w:r>
      <w:r>
        <w:rPr>
          <w:rFonts w:hAnsi="宋体" w:cs="宋体" w:hint="eastAsia"/>
          <w:sz w:val="24"/>
          <w:lang w:val="zh-CN"/>
        </w:rPr>
        <w:t>。</w:t>
      </w:r>
    </w:p>
    <w:p w:rsidR="005311F9" w:rsidRDefault="0054126C">
      <w:pPr>
        <w:autoSpaceDE w:val="0"/>
        <w:autoSpaceDN w:val="0"/>
        <w:adjustRightInd w:val="0"/>
        <w:spacing w:line="420" w:lineRule="exact"/>
        <w:rPr>
          <w:rFonts w:hAnsi="宋体" w:cs="宋体"/>
          <w:sz w:val="24"/>
          <w:lang w:val="zh-CN"/>
        </w:rPr>
      </w:pPr>
      <w:r>
        <w:rPr>
          <w:rFonts w:hAnsi="宋体" w:cs="宋体" w:hint="eastAsia"/>
          <w:sz w:val="24"/>
          <w:lang w:val="zh-CN"/>
        </w:rPr>
        <w:t xml:space="preserve">10. </w:t>
      </w:r>
      <w:r>
        <w:rPr>
          <w:rFonts w:hAnsi="宋体" w:cs="宋体" w:hint="eastAsia"/>
          <w:sz w:val="24"/>
          <w:lang w:val="zh-CN"/>
        </w:rPr>
        <w:t>变更</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10.1</w:t>
      </w:r>
      <w:r>
        <w:rPr>
          <w:rFonts w:hAnsi="宋体" w:cs="宋体" w:hint="eastAsia"/>
          <w:sz w:val="24"/>
          <w:lang w:val="zh-CN"/>
        </w:rPr>
        <w:t>变更的范围</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关于变更的范围的约定：</w:t>
      </w:r>
      <w:r>
        <w:rPr>
          <w:rFonts w:hAnsi="宋体" w:cs="宋体" w:hint="eastAsia"/>
          <w:b/>
          <w:bCs/>
          <w:sz w:val="24"/>
          <w:u w:val="single"/>
          <w:lang w:val="zh-CN"/>
        </w:rPr>
        <w:t>按通用条款约定</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10.4 </w:t>
      </w:r>
      <w:r>
        <w:rPr>
          <w:rFonts w:hAnsi="宋体" w:cs="宋体" w:hint="eastAsia"/>
          <w:sz w:val="24"/>
          <w:lang w:val="zh-CN"/>
        </w:rPr>
        <w:t>变更估价</w:t>
      </w:r>
    </w:p>
    <w:p w:rsidR="005311F9" w:rsidRDefault="0054126C">
      <w:pPr>
        <w:spacing w:line="420" w:lineRule="exact"/>
        <w:ind w:firstLineChars="200" w:firstLine="480"/>
        <w:jc w:val="left"/>
        <w:rPr>
          <w:rFonts w:hAnsi="宋体" w:cs="宋体"/>
          <w:sz w:val="24"/>
        </w:rPr>
      </w:pPr>
      <w:r>
        <w:rPr>
          <w:rFonts w:hAnsi="宋体" w:cs="宋体" w:hint="eastAsia"/>
          <w:sz w:val="24"/>
        </w:rPr>
        <w:t xml:space="preserve">10.4.1 </w:t>
      </w:r>
      <w:r>
        <w:rPr>
          <w:rFonts w:hAnsi="宋体" w:cs="宋体" w:hint="eastAsia"/>
          <w:sz w:val="24"/>
        </w:rPr>
        <w:t>变更估价原则</w:t>
      </w:r>
    </w:p>
    <w:p w:rsidR="005311F9" w:rsidRDefault="0054126C">
      <w:pPr>
        <w:spacing w:line="420" w:lineRule="exact"/>
        <w:ind w:firstLineChars="200" w:firstLine="480"/>
        <w:jc w:val="left"/>
        <w:rPr>
          <w:rFonts w:hAnsi="宋体" w:cs="宋体"/>
          <w:sz w:val="24"/>
        </w:rPr>
      </w:pPr>
      <w:r>
        <w:rPr>
          <w:rFonts w:hAnsi="宋体" w:cs="宋体" w:hint="eastAsia"/>
          <w:sz w:val="24"/>
        </w:rPr>
        <w:t>（</w:t>
      </w:r>
      <w:r>
        <w:rPr>
          <w:rFonts w:hAnsi="宋体" w:cs="宋体" w:hint="eastAsia"/>
          <w:sz w:val="24"/>
        </w:rPr>
        <w:t>1</w:t>
      </w:r>
      <w:r>
        <w:rPr>
          <w:rFonts w:hAnsi="宋体" w:cs="宋体" w:hint="eastAsia"/>
          <w:sz w:val="24"/>
        </w:rPr>
        <w:t>）变更合同价款按下列方式进行：</w:t>
      </w:r>
    </w:p>
    <w:p w:rsidR="005311F9" w:rsidRDefault="0054126C">
      <w:pPr>
        <w:autoSpaceDE w:val="0"/>
        <w:autoSpaceDN w:val="0"/>
        <w:adjustRightInd w:val="0"/>
        <w:spacing w:line="420" w:lineRule="exact"/>
        <w:ind w:firstLine="480"/>
        <w:rPr>
          <w:rFonts w:hAnsi="宋体" w:cs="宋体"/>
          <w:b/>
          <w:bCs/>
          <w:sz w:val="24"/>
          <w:u w:val="single"/>
        </w:rPr>
      </w:pPr>
      <w:r>
        <w:rPr>
          <w:rFonts w:hAnsi="宋体" w:cs="宋体" w:hint="eastAsia"/>
          <w:b/>
          <w:bCs/>
          <w:sz w:val="24"/>
          <w:u w:val="single"/>
        </w:rPr>
        <w:t>1</w:t>
      </w:r>
      <w:r>
        <w:rPr>
          <w:rFonts w:hAnsi="宋体" w:cs="宋体" w:hint="eastAsia"/>
          <w:b/>
          <w:bCs/>
          <w:sz w:val="24"/>
          <w:u w:val="single"/>
        </w:rPr>
        <w:t>、承包人应在工程设计变更或工程量签证确定后</w:t>
      </w:r>
      <w:r>
        <w:rPr>
          <w:rFonts w:hAnsi="宋体" w:cs="宋体" w:hint="eastAsia"/>
          <w:b/>
          <w:bCs/>
          <w:sz w:val="24"/>
          <w:u w:val="single"/>
        </w:rPr>
        <w:t>14</w:t>
      </w:r>
      <w:r>
        <w:rPr>
          <w:rFonts w:hAnsi="宋体" w:cs="宋体" w:hint="eastAsia"/>
          <w:b/>
          <w:bCs/>
          <w:sz w:val="24"/>
          <w:u w:val="single"/>
        </w:rPr>
        <w:t>天内，提出变更工程价款报告，经监理机构审批后调整合同价款，否则，视为该工程不涉及合同价款的变更。</w:t>
      </w:r>
      <w:r>
        <w:rPr>
          <w:rFonts w:hAnsi="宋体" w:cs="宋体" w:hint="eastAsia"/>
          <w:b/>
          <w:bCs/>
          <w:sz w:val="24"/>
          <w:u w:val="single"/>
        </w:rPr>
        <w:t xml:space="preserve"> </w:t>
      </w:r>
    </w:p>
    <w:p w:rsidR="005311F9" w:rsidRDefault="0054126C">
      <w:pPr>
        <w:spacing w:line="420" w:lineRule="exact"/>
        <w:ind w:firstLine="600"/>
        <w:jc w:val="left"/>
        <w:rPr>
          <w:rFonts w:hAnsi="宋体" w:cs="宋体"/>
          <w:b/>
          <w:bCs/>
          <w:sz w:val="24"/>
          <w:u w:val="single"/>
        </w:rPr>
      </w:pPr>
      <w:r>
        <w:rPr>
          <w:rFonts w:hAnsi="宋体" w:cs="宋体" w:hint="eastAsia"/>
          <w:b/>
          <w:bCs/>
          <w:sz w:val="24"/>
          <w:u w:val="single"/>
        </w:rPr>
        <w:t>2</w:t>
      </w:r>
      <w:r>
        <w:rPr>
          <w:rFonts w:hAnsi="宋体" w:cs="宋体" w:hint="eastAsia"/>
          <w:b/>
          <w:bCs/>
          <w:sz w:val="24"/>
          <w:u w:val="single"/>
        </w:rPr>
        <w:t>、承包人不得随意更改设计，因承包人自身原因导致的工程变更，承包人无权要求追加合同价款。承包人提出的合理化建议等涉及到设计变更或补充的，应征得总监及发包人同意。</w:t>
      </w:r>
      <w:r>
        <w:rPr>
          <w:rFonts w:hAnsi="宋体" w:cs="宋体" w:hint="eastAsia"/>
          <w:b/>
          <w:sz w:val="24"/>
          <w:u w:val="single"/>
        </w:rPr>
        <w:t>如承包人擅自变更，发包人有权对其进行处罚，每次处以</w:t>
      </w:r>
      <w:r>
        <w:rPr>
          <w:rFonts w:hAnsi="宋体" w:cs="宋体" w:hint="eastAsia"/>
          <w:b/>
          <w:sz w:val="24"/>
          <w:u w:val="single"/>
        </w:rPr>
        <w:t>2</w:t>
      </w:r>
      <w:r>
        <w:rPr>
          <w:rFonts w:hAnsi="宋体" w:cs="宋体" w:hint="eastAsia"/>
          <w:b/>
          <w:sz w:val="24"/>
          <w:u w:val="single"/>
        </w:rPr>
        <w:t>万元的处罚，并按图纸整改到位。</w:t>
      </w:r>
    </w:p>
    <w:p w:rsidR="005311F9" w:rsidRDefault="0054126C">
      <w:pPr>
        <w:autoSpaceDE w:val="0"/>
        <w:autoSpaceDN w:val="0"/>
        <w:adjustRightInd w:val="0"/>
        <w:spacing w:line="420" w:lineRule="exact"/>
        <w:ind w:firstLine="480"/>
        <w:rPr>
          <w:rFonts w:hAnsi="宋体" w:cs="宋体"/>
          <w:b/>
          <w:bCs/>
          <w:sz w:val="24"/>
          <w:u w:val="single"/>
        </w:rPr>
      </w:pPr>
      <w:r>
        <w:rPr>
          <w:rFonts w:hAnsi="宋体" w:cs="宋体" w:hint="eastAsia"/>
          <w:b/>
          <w:bCs/>
          <w:sz w:val="24"/>
          <w:u w:val="single"/>
        </w:rPr>
        <w:t>3</w:t>
      </w:r>
      <w:r>
        <w:rPr>
          <w:rFonts w:hAnsi="宋体" w:cs="宋体" w:hint="eastAsia"/>
          <w:b/>
          <w:bCs/>
          <w:sz w:val="24"/>
          <w:u w:val="single"/>
        </w:rPr>
        <w:t>、设计变更、签证资料必须及时报经监理初审，并报发包人确认，隐蔽性工程的变更签证要在五日内办理完成，其它变更签证半个月内办理完成，逾期签证发包人将不予受理。</w:t>
      </w:r>
    </w:p>
    <w:p w:rsidR="005311F9" w:rsidRDefault="0054126C">
      <w:pPr>
        <w:autoSpaceDE w:val="0"/>
        <w:autoSpaceDN w:val="0"/>
        <w:adjustRightInd w:val="0"/>
        <w:spacing w:line="420" w:lineRule="exact"/>
        <w:ind w:firstLine="480"/>
        <w:rPr>
          <w:rFonts w:hAnsi="宋体" w:cs="宋体"/>
          <w:b/>
          <w:bCs/>
          <w:sz w:val="24"/>
          <w:u w:val="single"/>
        </w:rPr>
      </w:pPr>
      <w:r>
        <w:rPr>
          <w:rFonts w:hAnsi="宋体" w:cs="宋体" w:hint="eastAsia"/>
          <w:b/>
          <w:bCs/>
          <w:sz w:val="24"/>
          <w:u w:val="single"/>
        </w:rPr>
        <w:t>4</w:t>
      </w:r>
      <w:r>
        <w:rPr>
          <w:rFonts w:hAnsi="宋体" w:cs="宋体" w:hint="eastAsia"/>
          <w:b/>
          <w:bCs/>
          <w:sz w:val="24"/>
          <w:u w:val="single"/>
        </w:rPr>
        <w:t>、工程变更价款调整：详见本合同专业条款第</w:t>
      </w:r>
      <w:r>
        <w:rPr>
          <w:rFonts w:hAnsi="宋体" w:cs="宋体" w:hint="eastAsia"/>
          <w:b/>
          <w:bCs/>
          <w:sz w:val="24"/>
          <w:u w:val="single"/>
        </w:rPr>
        <w:t>12.1</w:t>
      </w:r>
      <w:r>
        <w:rPr>
          <w:rFonts w:hAnsi="宋体" w:cs="宋体" w:hint="eastAsia"/>
          <w:b/>
          <w:bCs/>
          <w:sz w:val="24"/>
          <w:u w:val="single"/>
        </w:rPr>
        <w:t>条。</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10.5</w:t>
      </w:r>
      <w:r>
        <w:rPr>
          <w:rFonts w:hAnsi="宋体" w:cs="宋体" w:hint="eastAsia"/>
          <w:sz w:val="24"/>
          <w:lang w:val="zh-CN"/>
        </w:rPr>
        <w:t>承包人的合理化建议</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监理人审查承包人合理化建议的期限：</w:t>
      </w:r>
      <w:r>
        <w:rPr>
          <w:rFonts w:hAnsi="宋体" w:cs="宋体" w:hint="eastAsia"/>
          <w:b/>
          <w:bCs/>
          <w:sz w:val="24"/>
          <w:u w:val="single"/>
        </w:rPr>
        <w:t xml:space="preserve"> 3</w:t>
      </w:r>
      <w:r>
        <w:rPr>
          <w:rFonts w:hAnsi="宋体" w:cs="宋体" w:hint="eastAsia"/>
          <w:b/>
          <w:bCs/>
          <w:sz w:val="24"/>
          <w:u w:val="single"/>
          <w:lang w:val="zh-CN"/>
        </w:rPr>
        <w:t>日内</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发包人审批承包人合理化建议的期限：</w:t>
      </w:r>
      <w:r>
        <w:rPr>
          <w:rFonts w:hAnsi="宋体" w:cs="宋体" w:hint="eastAsia"/>
          <w:b/>
          <w:bCs/>
          <w:sz w:val="24"/>
          <w:u w:val="single"/>
        </w:rPr>
        <w:t xml:space="preserve"> 7</w:t>
      </w:r>
      <w:r>
        <w:rPr>
          <w:rFonts w:hAnsi="宋体" w:cs="宋体" w:hint="eastAsia"/>
          <w:b/>
          <w:bCs/>
          <w:sz w:val="24"/>
          <w:u w:val="single"/>
          <w:lang w:val="zh-CN"/>
        </w:rPr>
        <w:t>日内</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u w:val="single"/>
          <w:lang w:val="zh-CN"/>
        </w:rPr>
      </w:pPr>
      <w:r>
        <w:rPr>
          <w:rFonts w:hAnsi="宋体" w:cs="宋体" w:hint="eastAsia"/>
          <w:sz w:val="24"/>
          <w:lang w:val="zh-CN"/>
        </w:rPr>
        <w:t>承包人提出的合理化建议降低了合同价格或者提高了工程经济效益的奖励的方法和金额为：</w:t>
      </w:r>
      <w:r>
        <w:rPr>
          <w:rFonts w:hAnsi="宋体" w:cs="宋体" w:hint="eastAsia"/>
          <w:b/>
          <w:bCs/>
          <w:sz w:val="24"/>
          <w:u w:val="single"/>
        </w:rPr>
        <w:t xml:space="preserve">/  </w:t>
      </w:r>
      <w:r>
        <w:rPr>
          <w:rFonts w:hAnsi="宋体" w:cs="宋体" w:hint="eastAsia"/>
          <w:sz w:val="24"/>
          <w:lang w:val="zh-CN"/>
        </w:rPr>
        <w:t>。</w:t>
      </w:r>
    </w:p>
    <w:p w:rsidR="005311F9" w:rsidRDefault="0054126C">
      <w:pPr>
        <w:autoSpaceDE w:val="0"/>
        <w:autoSpaceDN w:val="0"/>
        <w:adjustRightInd w:val="0"/>
        <w:spacing w:line="420" w:lineRule="exact"/>
        <w:ind w:firstLineChars="200" w:firstLine="480"/>
        <w:rPr>
          <w:rFonts w:hAnsi="宋体" w:cs="宋体"/>
          <w:sz w:val="24"/>
          <w:lang w:val="zh-CN"/>
        </w:rPr>
      </w:pPr>
      <w:r>
        <w:rPr>
          <w:rFonts w:hAnsi="宋体" w:cs="宋体" w:hint="eastAsia"/>
          <w:sz w:val="24"/>
          <w:lang w:val="zh-CN"/>
        </w:rPr>
        <w:t xml:space="preserve">11. </w:t>
      </w:r>
      <w:r>
        <w:rPr>
          <w:rFonts w:hAnsi="宋体" w:cs="宋体" w:hint="eastAsia"/>
          <w:sz w:val="24"/>
          <w:lang w:val="zh-CN"/>
        </w:rPr>
        <w:t>价格调整</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11.1 </w:t>
      </w:r>
      <w:r>
        <w:rPr>
          <w:rFonts w:hAnsi="宋体" w:cs="宋体" w:hint="eastAsia"/>
          <w:sz w:val="24"/>
          <w:lang w:val="zh-CN"/>
        </w:rPr>
        <w:t>市场价格波动引起的调整</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市场价格波动是否调整合同价格的约定</w:t>
      </w:r>
      <w:r>
        <w:rPr>
          <w:rFonts w:hAnsi="宋体" w:cs="宋体" w:hint="eastAsia"/>
          <w:b/>
          <w:sz w:val="24"/>
          <w:lang w:val="zh-CN"/>
        </w:rPr>
        <w:t>：</w:t>
      </w:r>
      <w:r>
        <w:rPr>
          <w:rFonts w:hAnsi="宋体" w:cs="宋体" w:hint="eastAsia"/>
          <w:b/>
          <w:sz w:val="24"/>
          <w:u w:val="single"/>
          <w:lang w:val="zh-CN"/>
        </w:rPr>
        <w:t>人工及材料价格波动均不调整</w:t>
      </w:r>
      <w:r>
        <w:rPr>
          <w:rFonts w:hAnsi="宋体" w:cs="宋体" w:hint="eastAsia"/>
          <w:sz w:val="24"/>
          <w:u w:val="single"/>
          <w:lang w:val="zh-CN"/>
        </w:rPr>
        <w:t xml:space="preserve"> </w:t>
      </w:r>
      <w:r>
        <w:rPr>
          <w:rFonts w:hAnsi="宋体" w:cs="宋体" w:hint="eastAsia"/>
          <w:sz w:val="24"/>
          <w:u w:val="single"/>
          <w:lang w:val="zh-CN"/>
        </w:rPr>
        <w:t>。</w:t>
      </w:r>
    </w:p>
    <w:p w:rsidR="005311F9" w:rsidRDefault="0054126C">
      <w:pPr>
        <w:autoSpaceDE w:val="0"/>
        <w:autoSpaceDN w:val="0"/>
        <w:adjustRightInd w:val="0"/>
        <w:spacing w:line="420" w:lineRule="exact"/>
        <w:ind w:firstLine="480"/>
        <w:rPr>
          <w:rFonts w:hAnsi="宋体" w:cs="宋体"/>
          <w:bCs/>
          <w:sz w:val="24"/>
        </w:rPr>
      </w:pPr>
      <w:r>
        <w:rPr>
          <w:rFonts w:hAnsi="宋体" w:cs="宋体" w:hint="eastAsia"/>
          <w:bCs/>
          <w:sz w:val="24"/>
        </w:rPr>
        <w:t xml:space="preserve">12. </w:t>
      </w:r>
      <w:r>
        <w:rPr>
          <w:rFonts w:hAnsi="宋体" w:cs="宋体" w:hint="eastAsia"/>
          <w:bCs/>
          <w:sz w:val="24"/>
        </w:rPr>
        <w:t>合同价格、计量与支付</w:t>
      </w:r>
    </w:p>
    <w:p w:rsidR="005311F9" w:rsidRDefault="0054126C">
      <w:pPr>
        <w:spacing w:line="420" w:lineRule="exact"/>
        <w:ind w:firstLineChars="200" w:firstLine="480"/>
        <w:jc w:val="left"/>
        <w:rPr>
          <w:rFonts w:hAnsi="宋体" w:cs="宋体"/>
          <w:sz w:val="24"/>
        </w:rPr>
      </w:pPr>
      <w:r>
        <w:rPr>
          <w:rFonts w:hAnsi="宋体" w:cs="宋体" w:hint="eastAsia"/>
          <w:sz w:val="24"/>
        </w:rPr>
        <w:t xml:space="preserve">12.1 </w:t>
      </w:r>
      <w:r>
        <w:rPr>
          <w:rFonts w:hAnsi="宋体" w:cs="宋体" w:hint="eastAsia"/>
          <w:sz w:val="24"/>
        </w:rPr>
        <w:t>合同价格形式</w:t>
      </w:r>
    </w:p>
    <w:p w:rsidR="005311F9" w:rsidRDefault="0054126C">
      <w:pPr>
        <w:spacing w:line="420" w:lineRule="exact"/>
        <w:ind w:firstLineChars="200" w:firstLine="482"/>
        <w:jc w:val="left"/>
        <w:rPr>
          <w:rFonts w:hAnsi="宋体" w:cs="宋体"/>
          <w:b/>
          <w:sz w:val="24"/>
        </w:rPr>
      </w:pPr>
      <w:r>
        <w:rPr>
          <w:rFonts w:hAnsi="宋体" w:cs="宋体" w:hint="eastAsia"/>
          <w:b/>
          <w:sz w:val="24"/>
        </w:rPr>
        <w:t>1</w:t>
      </w:r>
      <w:r>
        <w:rPr>
          <w:rFonts w:hAnsi="宋体" w:cs="宋体" w:hint="eastAsia"/>
          <w:b/>
          <w:sz w:val="24"/>
        </w:rPr>
        <w:t>、单价合同。</w:t>
      </w:r>
    </w:p>
    <w:p w:rsidR="005311F9" w:rsidRDefault="0054126C">
      <w:pPr>
        <w:autoSpaceDE w:val="0"/>
        <w:autoSpaceDN w:val="0"/>
        <w:adjustRightInd w:val="0"/>
        <w:spacing w:line="420" w:lineRule="exact"/>
        <w:ind w:firstLine="480"/>
        <w:rPr>
          <w:rFonts w:hAnsi="宋体" w:cs="宋体"/>
          <w:b/>
          <w:spacing w:val="-2"/>
          <w:sz w:val="24"/>
        </w:rPr>
      </w:pPr>
      <w:r>
        <w:rPr>
          <w:rFonts w:hAnsi="宋体" w:cs="宋体" w:hint="eastAsia"/>
          <w:bCs/>
          <w:sz w:val="24"/>
        </w:rPr>
        <w:t>综合单价包含的风险范围：</w:t>
      </w:r>
      <w:r>
        <w:rPr>
          <w:rFonts w:hAnsi="宋体" w:cs="宋体" w:hint="eastAsia"/>
          <w:b/>
          <w:spacing w:val="-2"/>
          <w:sz w:val="24"/>
        </w:rPr>
        <w:t>除下述风险范围内容可调整外，其余不可调整。</w:t>
      </w:r>
    </w:p>
    <w:p w:rsidR="005311F9" w:rsidRDefault="0054126C">
      <w:pPr>
        <w:spacing w:line="420" w:lineRule="exact"/>
        <w:ind w:firstLineChars="200" w:firstLine="480"/>
        <w:rPr>
          <w:rFonts w:hAnsi="宋体" w:cs="宋体"/>
          <w:sz w:val="24"/>
        </w:rPr>
      </w:pPr>
      <w:r>
        <w:rPr>
          <w:rFonts w:hAnsi="宋体" w:cs="宋体" w:hint="eastAsia"/>
          <w:sz w:val="24"/>
        </w:rPr>
        <w:lastRenderedPageBreak/>
        <w:t>（</w:t>
      </w:r>
      <w:r>
        <w:rPr>
          <w:rFonts w:hAnsi="宋体" w:cs="宋体" w:hint="eastAsia"/>
          <w:sz w:val="24"/>
        </w:rPr>
        <w:t>1</w:t>
      </w:r>
      <w:r>
        <w:rPr>
          <w:rFonts w:hAnsi="宋体" w:cs="宋体" w:hint="eastAsia"/>
          <w:sz w:val="24"/>
        </w:rPr>
        <w:t>）工程量偏差；</w:t>
      </w:r>
    </w:p>
    <w:p w:rsidR="005311F9" w:rsidRDefault="0054126C">
      <w:pPr>
        <w:spacing w:line="420" w:lineRule="exact"/>
        <w:ind w:firstLineChars="200" w:firstLine="480"/>
        <w:rPr>
          <w:rFonts w:hAnsi="宋体" w:cs="宋体"/>
          <w:sz w:val="24"/>
        </w:rPr>
      </w:pPr>
      <w:r>
        <w:rPr>
          <w:rFonts w:hAnsi="宋体" w:cs="宋体" w:hint="eastAsia"/>
          <w:sz w:val="24"/>
        </w:rPr>
        <w:t>（</w:t>
      </w:r>
      <w:r>
        <w:rPr>
          <w:rFonts w:hAnsi="宋体" w:cs="宋体" w:hint="eastAsia"/>
          <w:sz w:val="24"/>
        </w:rPr>
        <w:t>2</w:t>
      </w:r>
      <w:r>
        <w:rPr>
          <w:rFonts w:hAnsi="宋体" w:cs="宋体" w:hint="eastAsia"/>
          <w:sz w:val="24"/>
        </w:rPr>
        <w:t>）与招标清单项目特征描述不符；</w:t>
      </w:r>
    </w:p>
    <w:p w:rsidR="005311F9" w:rsidRDefault="0054126C">
      <w:pPr>
        <w:spacing w:line="420" w:lineRule="exact"/>
        <w:ind w:firstLineChars="200" w:firstLine="480"/>
        <w:rPr>
          <w:rFonts w:hAnsi="宋体" w:cs="宋体"/>
          <w:sz w:val="24"/>
        </w:rPr>
      </w:pPr>
      <w:r>
        <w:rPr>
          <w:rFonts w:hAnsi="宋体" w:cs="宋体" w:hint="eastAsia"/>
          <w:sz w:val="24"/>
        </w:rPr>
        <w:t>（</w:t>
      </w:r>
      <w:r>
        <w:rPr>
          <w:rFonts w:hAnsi="宋体" w:cs="宋体" w:hint="eastAsia"/>
          <w:sz w:val="24"/>
        </w:rPr>
        <w:t>3</w:t>
      </w:r>
      <w:r>
        <w:rPr>
          <w:rFonts w:hAnsi="宋体" w:cs="宋体" w:hint="eastAsia"/>
          <w:sz w:val="24"/>
        </w:rPr>
        <w:t>）工程量清单缺、漏项；</w:t>
      </w:r>
      <w:r>
        <w:rPr>
          <w:rFonts w:hAnsi="宋体" w:cs="宋体" w:hint="eastAsia"/>
          <w:sz w:val="24"/>
        </w:rPr>
        <w:t xml:space="preserve"> </w:t>
      </w:r>
    </w:p>
    <w:p w:rsidR="005311F9" w:rsidRDefault="0054126C">
      <w:pPr>
        <w:spacing w:line="420" w:lineRule="exact"/>
        <w:ind w:firstLineChars="200" w:firstLine="480"/>
        <w:rPr>
          <w:rFonts w:hAnsi="宋体" w:cs="宋体"/>
          <w:sz w:val="24"/>
        </w:rPr>
      </w:pPr>
      <w:r>
        <w:rPr>
          <w:rFonts w:hAnsi="宋体" w:cs="宋体" w:hint="eastAsia"/>
          <w:sz w:val="24"/>
        </w:rPr>
        <w:t>（</w:t>
      </w:r>
      <w:r>
        <w:rPr>
          <w:rFonts w:hAnsi="宋体" w:cs="宋体" w:hint="eastAsia"/>
          <w:sz w:val="24"/>
        </w:rPr>
        <w:t>4</w:t>
      </w:r>
      <w:r>
        <w:rPr>
          <w:rFonts w:hAnsi="宋体" w:cs="宋体" w:hint="eastAsia"/>
          <w:sz w:val="24"/>
        </w:rPr>
        <w:t>）工程变更；</w:t>
      </w:r>
    </w:p>
    <w:p w:rsidR="005311F9" w:rsidRDefault="0054126C">
      <w:pPr>
        <w:spacing w:line="420" w:lineRule="exact"/>
        <w:ind w:firstLineChars="200" w:firstLine="480"/>
        <w:rPr>
          <w:rFonts w:hAnsi="宋体" w:cs="宋体"/>
          <w:sz w:val="24"/>
        </w:rPr>
      </w:pPr>
      <w:r>
        <w:rPr>
          <w:rFonts w:hAnsi="宋体" w:cs="宋体" w:hint="eastAsia"/>
          <w:sz w:val="24"/>
        </w:rPr>
        <w:t>（</w:t>
      </w:r>
      <w:r>
        <w:rPr>
          <w:rFonts w:hAnsi="宋体" w:cs="宋体" w:hint="eastAsia"/>
          <w:sz w:val="24"/>
        </w:rPr>
        <w:t>5</w:t>
      </w:r>
      <w:r>
        <w:rPr>
          <w:rFonts w:hAnsi="宋体" w:cs="宋体" w:hint="eastAsia"/>
          <w:sz w:val="24"/>
        </w:rPr>
        <w:t>）现场签证；</w:t>
      </w:r>
    </w:p>
    <w:p w:rsidR="005311F9" w:rsidRDefault="0054126C">
      <w:pPr>
        <w:spacing w:line="420" w:lineRule="exact"/>
        <w:ind w:firstLineChars="200" w:firstLine="480"/>
        <w:rPr>
          <w:rFonts w:hAnsi="宋体" w:cs="宋体"/>
          <w:sz w:val="24"/>
        </w:rPr>
      </w:pPr>
      <w:r>
        <w:rPr>
          <w:rFonts w:hAnsi="宋体" w:cs="宋体" w:hint="eastAsia"/>
          <w:sz w:val="24"/>
        </w:rPr>
        <w:t>（</w:t>
      </w:r>
      <w:r>
        <w:rPr>
          <w:rFonts w:hAnsi="宋体" w:cs="宋体" w:hint="eastAsia"/>
          <w:sz w:val="24"/>
        </w:rPr>
        <w:t>6</w:t>
      </w:r>
      <w:r>
        <w:rPr>
          <w:rFonts w:hAnsi="宋体" w:cs="宋体" w:hint="eastAsia"/>
          <w:sz w:val="24"/>
        </w:rPr>
        <w:t>）暂列金额及暂估价；</w:t>
      </w:r>
    </w:p>
    <w:p w:rsidR="005311F9" w:rsidRDefault="0054126C">
      <w:pPr>
        <w:autoSpaceDE w:val="0"/>
        <w:autoSpaceDN w:val="0"/>
        <w:adjustRightInd w:val="0"/>
        <w:spacing w:line="420" w:lineRule="exact"/>
        <w:ind w:firstLine="480"/>
        <w:rPr>
          <w:rFonts w:hAnsi="宋体" w:cs="宋体"/>
          <w:sz w:val="24"/>
        </w:rPr>
      </w:pPr>
      <w:r>
        <w:rPr>
          <w:rFonts w:hAnsi="宋体" w:cs="宋体" w:hint="eastAsia"/>
          <w:sz w:val="24"/>
        </w:rPr>
        <w:t>（</w:t>
      </w:r>
      <w:r>
        <w:rPr>
          <w:rFonts w:hAnsi="宋体" w:cs="宋体" w:hint="eastAsia"/>
          <w:sz w:val="24"/>
        </w:rPr>
        <w:t>7</w:t>
      </w:r>
      <w:r>
        <w:rPr>
          <w:rFonts w:hAnsi="宋体" w:cs="宋体" w:hint="eastAsia"/>
          <w:sz w:val="24"/>
        </w:rPr>
        <w:t>）发承包人双方约定的其他调整事项。</w:t>
      </w:r>
    </w:p>
    <w:p w:rsidR="005311F9" w:rsidRDefault="0054126C">
      <w:pPr>
        <w:autoSpaceDE w:val="0"/>
        <w:autoSpaceDN w:val="0"/>
        <w:adjustRightInd w:val="0"/>
        <w:spacing w:line="420" w:lineRule="exact"/>
        <w:ind w:firstLine="480"/>
        <w:rPr>
          <w:rFonts w:hAnsi="宋体" w:cs="宋体"/>
          <w:b/>
          <w:bCs/>
          <w:sz w:val="24"/>
          <w:u w:val="single"/>
        </w:rPr>
      </w:pPr>
      <w:r>
        <w:rPr>
          <w:rFonts w:hAnsi="宋体" w:cs="宋体" w:hint="eastAsia"/>
          <w:bCs/>
          <w:sz w:val="24"/>
        </w:rPr>
        <w:t>风险费用的计算方法：</w:t>
      </w:r>
      <w:r>
        <w:rPr>
          <w:rFonts w:hAnsi="宋体" w:cs="宋体" w:hint="eastAsia"/>
          <w:b/>
          <w:bCs/>
          <w:sz w:val="24"/>
          <w:u w:val="single"/>
        </w:rPr>
        <w:t>承包人在投标报价时已经充分考虑，竣工结算时不作任何调整。</w:t>
      </w:r>
    </w:p>
    <w:p w:rsidR="005311F9" w:rsidRDefault="0054126C">
      <w:pPr>
        <w:autoSpaceDE w:val="0"/>
        <w:autoSpaceDN w:val="0"/>
        <w:adjustRightInd w:val="0"/>
        <w:spacing w:line="420" w:lineRule="exact"/>
        <w:ind w:firstLine="480"/>
        <w:rPr>
          <w:rFonts w:hAnsi="宋体" w:cs="宋体"/>
          <w:bCs/>
          <w:sz w:val="24"/>
        </w:rPr>
      </w:pPr>
      <w:r>
        <w:rPr>
          <w:rFonts w:hAnsi="宋体" w:cs="宋体" w:hint="eastAsia"/>
          <w:bCs/>
          <w:sz w:val="24"/>
        </w:rPr>
        <w:t>风险范围以外合同价款调整范围及方法：</w:t>
      </w:r>
    </w:p>
    <w:p w:rsidR="005311F9" w:rsidRDefault="0054126C">
      <w:pPr>
        <w:spacing w:line="420" w:lineRule="exact"/>
        <w:ind w:firstLineChars="147" w:firstLine="354"/>
        <w:rPr>
          <w:rFonts w:hAnsi="宋体" w:cs="宋体"/>
          <w:b/>
          <w:sz w:val="24"/>
          <w:u w:val="single"/>
        </w:rPr>
      </w:pPr>
      <w:r>
        <w:rPr>
          <w:rFonts w:hAnsi="宋体" w:cs="宋体" w:hint="eastAsia"/>
          <w:b/>
          <w:sz w:val="24"/>
          <w:u w:val="single"/>
        </w:rPr>
        <w:t>（</w:t>
      </w:r>
      <w:r>
        <w:rPr>
          <w:rFonts w:hAnsi="宋体" w:cs="宋体" w:hint="eastAsia"/>
          <w:b/>
          <w:sz w:val="24"/>
          <w:u w:val="single"/>
        </w:rPr>
        <w:t>1</w:t>
      </w:r>
      <w:r>
        <w:rPr>
          <w:rFonts w:hAnsi="宋体" w:cs="宋体" w:hint="eastAsia"/>
          <w:b/>
          <w:sz w:val="24"/>
          <w:u w:val="single"/>
        </w:rPr>
        <w:t>）本工程以投标截止日前</w:t>
      </w:r>
      <w:r>
        <w:rPr>
          <w:rFonts w:hAnsi="宋体" w:cs="宋体" w:hint="eastAsia"/>
          <w:b/>
          <w:sz w:val="24"/>
          <w:u w:val="single"/>
        </w:rPr>
        <w:t>28</w:t>
      </w:r>
      <w:r>
        <w:rPr>
          <w:rFonts w:hAnsi="宋体" w:cs="宋体" w:hint="eastAsia"/>
          <w:b/>
          <w:sz w:val="24"/>
          <w:u w:val="single"/>
        </w:rPr>
        <w:t>天为基准，其后国家的法律、法规、规章和政策发生变化影响工程造价，按照省级或行业建设主管部门或其授权的工程造价管理机构发布的规定及合同的约定调整合同价格。</w:t>
      </w:r>
    </w:p>
    <w:p w:rsidR="005311F9" w:rsidRDefault="0054126C">
      <w:pPr>
        <w:spacing w:line="420" w:lineRule="exact"/>
        <w:ind w:firstLineChars="147" w:firstLine="354"/>
        <w:rPr>
          <w:rFonts w:hAnsi="宋体" w:cs="宋体"/>
          <w:b/>
          <w:sz w:val="24"/>
          <w:u w:val="single"/>
        </w:rPr>
      </w:pPr>
      <w:r>
        <w:rPr>
          <w:rFonts w:hAnsi="宋体" w:cs="宋体" w:hint="eastAsia"/>
          <w:b/>
          <w:sz w:val="24"/>
          <w:u w:val="single"/>
        </w:rPr>
        <w:t>（</w:t>
      </w:r>
      <w:r>
        <w:rPr>
          <w:rFonts w:hAnsi="宋体" w:cs="宋体" w:hint="eastAsia"/>
          <w:b/>
          <w:sz w:val="24"/>
          <w:u w:val="single"/>
        </w:rPr>
        <w:t>2</w:t>
      </w:r>
      <w:r>
        <w:rPr>
          <w:rFonts w:hAnsi="宋体" w:cs="宋体" w:hint="eastAsia"/>
          <w:b/>
          <w:sz w:val="24"/>
          <w:u w:val="single"/>
        </w:rPr>
        <w:t>）工程量计量时，若发现工程量清单中出现的漏项或缺项部分按实结算，竣工结算的工程量按发承包双方在合同中约定应予计量且实际完成并验收合格的工程量和项目确定，完成发包人要求的合同以外的零星工作或发生非承包人责任事件的工程量按现场签证确定。</w:t>
      </w:r>
    </w:p>
    <w:p w:rsidR="005311F9" w:rsidRDefault="0054126C">
      <w:pPr>
        <w:spacing w:line="420" w:lineRule="exact"/>
        <w:ind w:firstLineChars="147" w:firstLine="354"/>
        <w:rPr>
          <w:rFonts w:hAnsi="宋体" w:cs="宋体"/>
          <w:b/>
          <w:sz w:val="24"/>
          <w:u w:val="single"/>
        </w:rPr>
      </w:pPr>
      <w:r>
        <w:rPr>
          <w:rFonts w:hAnsi="宋体" w:cs="宋体" w:hint="eastAsia"/>
          <w:b/>
          <w:sz w:val="24"/>
          <w:u w:val="single"/>
        </w:rPr>
        <w:t>（</w:t>
      </w:r>
      <w:r>
        <w:rPr>
          <w:rFonts w:hAnsi="宋体" w:cs="宋体" w:hint="eastAsia"/>
          <w:b/>
          <w:sz w:val="24"/>
          <w:u w:val="single"/>
        </w:rPr>
        <w:t>3</w:t>
      </w:r>
      <w:r>
        <w:rPr>
          <w:rFonts w:hAnsi="宋体" w:cs="宋体" w:hint="eastAsia"/>
          <w:b/>
          <w:sz w:val="24"/>
          <w:u w:val="single"/>
        </w:rPr>
        <w:t>）当招标工程量清单出现错误或者工程变更等发包人原因导致工程量清单偏差需要对综合单价应进行调整的，按照以下的计价办法结算：</w:t>
      </w:r>
    </w:p>
    <w:p w:rsidR="005311F9" w:rsidRDefault="0054126C">
      <w:pPr>
        <w:spacing w:line="420" w:lineRule="exact"/>
        <w:ind w:firstLineChars="147" w:firstLine="354"/>
        <w:rPr>
          <w:rFonts w:hAnsi="宋体" w:cs="宋体"/>
          <w:b/>
          <w:sz w:val="24"/>
          <w:u w:val="single"/>
        </w:rPr>
      </w:pPr>
      <w:r>
        <w:rPr>
          <w:rFonts w:hAnsi="宋体" w:cs="宋体" w:hint="eastAsia"/>
          <w:b/>
          <w:sz w:val="24"/>
          <w:u w:val="single"/>
        </w:rPr>
        <w:t>A</w:t>
      </w:r>
      <w:r>
        <w:rPr>
          <w:rFonts w:hAnsi="宋体" w:cs="宋体" w:hint="eastAsia"/>
          <w:b/>
          <w:sz w:val="24"/>
          <w:u w:val="single"/>
        </w:rPr>
        <w:t>、当工程因变更（包含增加项目或减少项目）、签证或清单工程量错误等原因导致实际工程量变化时，该项目的单价应按下列方式调整：</w:t>
      </w:r>
    </w:p>
    <w:p w:rsidR="005311F9" w:rsidRDefault="0054126C">
      <w:pPr>
        <w:spacing w:line="420" w:lineRule="exact"/>
        <w:ind w:firstLineChars="200" w:firstLine="482"/>
        <w:rPr>
          <w:rFonts w:hAnsi="宋体" w:cs="宋体"/>
          <w:b/>
          <w:bCs/>
          <w:sz w:val="24"/>
          <w:u w:val="single"/>
        </w:rPr>
      </w:pPr>
      <w:r>
        <w:rPr>
          <w:rFonts w:hAnsi="宋体" w:cs="宋体" w:hint="eastAsia"/>
          <w:b/>
          <w:bCs/>
          <w:sz w:val="24"/>
          <w:u w:val="single"/>
        </w:rPr>
        <w:t>①当</w:t>
      </w:r>
      <w:r>
        <w:rPr>
          <w:rFonts w:hAnsi="宋体" w:cs="宋体" w:hint="eastAsia"/>
          <w:b/>
          <w:bCs/>
          <w:sz w:val="24"/>
          <w:u w:val="single"/>
        </w:rPr>
        <w:t>Q</w:t>
      </w:r>
      <w:r>
        <w:rPr>
          <w:rFonts w:hAnsi="宋体" w:cs="宋体" w:hint="eastAsia"/>
          <w:b/>
          <w:bCs/>
          <w:sz w:val="24"/>
          <w:u w:val="single"/>
          <w:vertAlign w:val="subscript"/>
        </w:rPr>
        <w:t>1</w:t>
      </w:r>
      <w:r>
        <w:rPr>
          <w:rFonts w:hAnsi="宋体" w:cs="宋体" w:hint="eastAsia"/>
          <w:b/>
          <w:bCs/>
          <w:sz w:val="24"/>
          <w:u w:val="single"/>
        </w:rPr>
        <w:t>＞</w:t>
      </w:r>
      <w:r>
        <w:rPr>
          <w:rFonts w:hAnsi="宋体" w:cs="宋体" w:hint="eastAsia"/>
          <w:b/>
          <w:bCs/>
          <w:sz w:val="24"/>
          <w:u w:val="single"/>
        </w:rPr>
        <w:t>1.15Q</w:t>
      </w:r>
      <w:r>
        <w:rPr>
          <w:rFonts w:hAnsi="宋体" w:cs="宋体" w:hint="eastAsia"/>
          <w:b/>
          <w:bCs/>
          <w:sz w:val="24"/>
          <w:u w:val="single"/>
          <w:vertAlign w:val="subscript"/>
        </w:rPr>
        <w:t>0</w:t>
      </w:r>
      <w:r>
        <w:rPr>
          <w:rFonts w:hAnsi="宋体" w:cs="宋体" w:hint="eastAsia"/>
          <w:b/>
          <w:bCs/>
          <w:sz w:val="24"/>
          <w:u w:val="single"/>
        </w:rPr>
        <w:t>时：</w:t>
      </w:r>
      <w:r>
        <w:rPr>
          <w:rFonts w:hAnsi="宋体" w:cs="宋体" w:hint="eastAsia"/>
          <w:b/>
          <w:bCs/>
          <w:sz w:val="24"/>
          <w:u w:val="single"/>
        </w:rPr>
        <w:t xml:space="preserve">  S</w:t>
      </w:r>
      <w:r>
        <w:rPr>
          <w:rFonts w:hAnsi="宋体" w:cs="宋体" w:hint="eastAsia"/>
          <w:b/>
          <w:bCs/>
          <w:sz w:val="24"/>
          <w:u w:val="single"/>
        </w:rPr>
        <w:t>＝</w:t>
      </w:r>
      <w:r>
        <w:rPr>
          <w:rFonts w:hAnsi="宋体" w:cs="宋体" w:hint="eastAsia"/>
          <w:b/>
          <w:bCs/>
          <w:sz w:val="24"/>
          <w:u w:val="single"/>
        </w:rPr>
        <w:t>1.15Q</w:t>
      </w:r>
      <w:r>
        <w:rPr>
          <w:rFonts w:hAnsi="宋体" w:cs="宋体" w:hint="eastAsia"/>
          <w:b/>
          <w:bCs/>
          <w:sz w:val="24"/>
          <w:u w:val="single"/>
          <w:vertAlign w:val="subscript"/>
        </w:rPr>
        <w:t>0</w:t>
      </w:r>
      <w:r>
        <w:rPr>
          <w:rFonts w:hAnsi="宋体" w:cs="宋体" w:hint="eastAsia"/>
          <w:b/>
          <w:bCs/>
          <w:sz w:val="24"/>
          <w:u w:val="single"/>
        </w:rPr>
        <w:t>×</w:t>
      </w:r>
      <w:r>
        <w:rPr>
          <w:rFonts w:hAnsi="宋体" w:cs="宋体" w:hint="eastAsia"/>
          <w:b/>
          <w:bCs/>
          <w:sz w:val="24"/>
          <w:u w:val="single"/>
        </w:rPr>
        <w:t>P</w:t>
      </w:r>
      <w:r>
        <w:rPr>
          <w:rFonts w:hAnsi="宋体" w:cs="宋体" w:hint="eastAsia"/>
          <w:b/>
          <w:bCs/>
          <w:sz w:val="24"/>
          <w:u w:val="single"/>
          <w:vertAlign w:val="subscript"/>
        </w:rPr>
        <w:t>0</w:t>
      </w:r>
      <w:r>
        <w:rPr>
          <w:rFonts w:hAnsi="宋体" w:cs="宋体" w:hint="eastAsia"/>
          <w:b/>
          <w:bCs/>
          <w:sz w:val="24"/>
          <w:u w:val="single"/>
        </w:rPr>
        <w:t>+(Q</w:t>
      </w:r>
      <w:r>
        <w:rPr>
          <w:rFonts w:hAnsi="宋体" w:cs="宋体" w:hint="eastAsia"/>
          <w:b/>
          <w:bCs/>
          <w:sz w:val="24"/>
          <w:u w:val="single"/>
          <w:vertAlign w:val="subscript"/>
        </w:rPr>
        <w:t>1</w:t>
      </w:r>
      <w:r>
        <w:rPr>
          <w:rFonts w:hAnsi="宋体" w:cs="宋体" w:hint="eastAsia"/>
          <w:b/>
          <w:bCs/>
          <w:sz w:val="24"/>
          <w:u w:val="single"/>
        </w:rPr>
        <w:t>－</w:t>
      </w:r>
      <w:r>
        <w:rPr>
          <w:rFonts w:hAnsi="宋体" w:cs="宋体" w:hint="eastAsia"/>
          <w:b/>
          <w:bCs/>
          <w:sz w:val="24"/>
          <w:u w:val="single"/>
        </w:rPr>
        <w:t>1.15Q</w:t>
      </w:r>
      <w:r>
        <w:rPr>
          <w:rFonts w:hAnsi="宋体" w:cs="宋体" w:hint="eastAsia"/>
          <w:b/>
          <w:bCs/>
          <w:sz w:val="24"/>
          <w:u w:val="single"/>
          <w:vertAlign w:val="subscript"/>
        </w:rPr>
        <w:t>0</w:t>
      </w:r>
      <w:r>
        <w:rPr>
          <w:rFonts w:hAnsi="宋体" w:cs="宋体" w:hint="eastAsia"/>
          <w:b/>
          <w:bCs/>
          <w:sz w:val="24"/>
          <w:u w:val="single"/>
        </w:rPr>
        <w:t>)</w:t>
      </w:r>
      <w:r>
        <w:rPr>
          <w:rFonts w:hAnsi="宋体" w:cs="宋体" w:hint="eastAsia"/>
          <w:b/>
          <w:bCs/>
          <w:sz w:val="24"/>
          <w:u w:val="single"/>
        </w:rPr>
        <w:t>×</w:t>
      </w:r>
      <w:r>
        <w:rPr>
          <w:rFonts w:hAnsi="宋体" w:cs="宋体" w:hint="eastAsia"/>
          <w:b/>
          <w:bCs/>
          <w:sz w:val="24"/>
          <w:u w:val="single"/>
        </w:rPr>
        <w:t>P</w:t>
      </w:r>
      <w:r>
        <w:rPr>
          <w:rFonts w:hAnsi="宋体" w:cs="宋体" w:hint="eastAsia"/>
          <w:b/>
          <w:bCs/>
          <w:sz w:val="24"/>
          <w:u w:val="single"/>
          <w:vertAlign w:val="subscript"/>
        </w:rPr>
        <w:t>1</w:t>
      </w:r>
    </w:p>
    <w:p w:rsidR="005311F9" w:rsidRDefault="0054126C">
      <w:pPr>
        <w:spacing w:line="420" w:lineRule="exact"/>
        <w:ind w:firstLineChars="200" w:firstLine="482"/>
        <w:rPr>
          <w:rFonts w:hAnsi="宋体" w:cs="宋体"/>
          <w:b/>
          <w:bCs/>
          <w:sz w:val="24"/>
          <w:u w:val="single"/>
        </w:rPr>
      </w:pPr>
      <w:r>
        <w:rPr>
          <w:rFonts w:hAnsi="宋体" w:cs="宋体" w:hint="eastAsia"/>
          <w:b/>
          <w:bCs/>
          <w:sz w:val="24"/>
          <w:u w:val="single"/>
        </w:rPr>
        <w:t>②当</w:t>
      </w:r>
      <w:r>
        <w:rPr>
          <w:rFonts w:hAnsi="宋体" w:cs="宋体" w:hint="eastAsia"/>
          <w:b/>
          <w:bCs/>
          <w:sz w:val="24"/>
          <w:u w:val="single"/>
        </w:rPr>
        <w:t>Q</w:t>
      </w:r>
      <w:r>
        <w:rPr>
          <w:rFonts w:hAnsi="宋体" w:cs="宋体" w:hint="eastAsia"/>
          <w:b/>
          <w:bCs/>
          <w:sz w:val="24"/>
          <w:u w:val="single"/>
          <w:vertAlign w:val="subscript"/>
        </w:rPr>
        <w:t>1</w:t>
      </w:r>
      <w:r>
        <w:rPr>
          <w:rFonts w:hAnsi="宋体" w:cs="宋体" w:hint="eastAsia"/>
          <w:b/>
          <w:bCs/>
          <w:sz w:val="24"/>
          <w:u w:val="single"/>
        </w:rPr>
        <w:t>＜</w:t>
      </w:r>
      <w:r>
        <w:rPr>
          <w:rFonts w:hAnsi="宋体" w:cs="宋体" w:hint="eastAsia"/>
          <w:b/>
          <w:bCs/>
          <w:sz w:val="24"/>
          <w:u w:val="single"/>
        </w:rPr>
        <w:t>0.85Q</w:t>
      </w:r>
      <w:r>
        <w:rPr>
          <w:rFonts w:hAnsi="宋体" w:cs="宋体" w:hint="eastAsia"/>
          <w:b/>
          <w:bCs/>
          <w:sz w:val="24"/>
          <w:u w:val="single"/>
          <w:vertAlign w:val="subscript"/>
        </w:rPr>
        <w:t>0</w:t>
      </w:r>
      <w:r>
        <w:rPr>
          <w:rFonts w:hAnsi="宋体" w:cs="宋体" w:hint="eastAsia"/>
          <w:b/>
          <w:bCs/>
          <w:sz w:val="24"/>
          <w:u w:val="single"/>
        </w:rPr>
        <w:t>时：</w:t>
      </w:r>
      <w:r>
        <w:rPr>
          <w:rFonts w:hAnsi="宋体" w:cs="宋体" w:hint="eastAsia"/>
          <w:b/>
          <w:bCs/>
          <w:sz w:val="24"/>
          <w:u w:val="single"/>
        </w:rPr>
        <w:t xml:space="preserve">  S</w:t>
      </w:r>
      <w:r>
        <w:rPr>
          <w:rFonts w:hAnsi="宋体" w:cs="宋体" w:hint="eastAsia"/>
          <w:b/>
          <w:bCs/>
          <w:sz w:val="24"/>
          <w:u w:val="single"/>
        </w:rPr>
        <w:t>＝</w:t>
      </w:r>
      <w:r>
        <w:rPr>
          <w:rFonts w:hAnsi="宋体" w:cs="宋体" w:hint="eastAsia"/>
          <w:b/>
          <w:bCs/>
          <w:sz w:val="24"/>
          <w:u w:val="single"/>
        </w:rPr>
        <w:t>Q</w:t>
      </w:r>
      <w:r>
        <w:rPr>
          <w:rFonts w:hAnsi="宋体" w:cs="宋体" w:hint="eastAsia"/>
          <w:b/>
          <w:bCs/>
          <w:sz w:val="24"/>
          <w:u w:val="single"/>
          <w:vertAlign w:val="subscript"/>
        </w:rPr>
        <w:t>1</w:t>
      </w:r>
      <w:r>
        <w:rPr>
          <w:rFonts w:hAnsi="宋体" w:cs="宋体" w:hint="eastAsia"/>
          <w:b/>
          <w:bCs/>
          <w:sz w:val="24"/>
          <w:u w:val="single"/>
        </w:rPr>
        <w:t>×</w:t>
      </w:r>
      <w:r>
        <w:rPr>
          <w:rFonts w:hAnsi="宋体" w:cs="宋体" w:hint="eastAsia"/>
          <w:b/>
          <w:bCs/>
          <w:sz w:val="24"/>
          <w:u w:val="single"/>
        </w:rPr>
        <w:t>P</w:t>
      </w:r>
      <w:r>
        <w:rPr>
          <w:rFonts w:hAnsi="宋体" w:cs="宋体" w:hint="eastAsia"/>
          <w:b/>
          <w:bCs/>
          <w:sz w:val="24"/>
          <w:u w:val="single"/>
          <w:vertAlign w:val="subscript"/>
        </w:rPr>
        <w:t>1</w:t>
      </w:r>
    </w:p>
    <w:p w:rsidR="005311F9" w:rsidRDefault="0054126C">
      <w:pPr>
        <w:spacing w:line="420" w:lineRule="exact"/>
        <w:ind w:firstLineChars="200" w:firstLine="482"/>
        <w:rPr>
          <w:rFonts w:hAnsi="宋体" w:cs="宋体"/>
          <w:b/>
          <w:bCs/>
          <w:sz w:val="24"/>
          <w:u w:val="single"/>
        </w:rPr>
      </w:pPr>
      <w:r>
        <w:rPr>
          <w:rFonts w:hAnsi="宋体" w:cs="宋体" w:hint="eastAsia"/>
          <w:b/>
          <w:bCs/>
          <w:sz w:val="24"/>
          <w:u w:val="single"/>
        </w:rPr>
        <w:t>式中：</w:t>
      </w:r>
      <w:r>
        <w:rPr>
          <w:rFonts w:hAnsi="宋体" w:cs="宋体" w:hint="eastAsia"/>
          <w:b/>
          <w:bCs/>
          <w:sz w:val="24"/>
          <w:u w:val="single"/>
        </w:rPr>
        <w:t>S</w:t>
      </w:r>
      <w:r>
        <w:rPr>
          <w:rFonts w:hAnsi="宋体" w:cs="宋体" w:hint="eastAsia"/>
          <w:b/>
          <w:bCs/>
          <w:sz w:val="24"/>
          <w:u w:val="single"/>
        </w:rPr>
        <w:t>－调整后的某一分部分项工程费结算价；</w:t>
      </w:r>
      <w:r>
        <w:rPr>
          <w:rFonts w:hAnsi="宋体" w:cs="宋体" w:hint="eastAsia"/>
          <w:b/>
          <w:bCs/>
          <w:sz w:val="24"/>
          <w:u w:val="single"/>
        </w:rPr>
        <w:t xml:space="preserve">  </w:t>
      </w:r>
    </w:p>
    <w:p w:rsidR="005311F9" w:rsidRDefault="0054126C">
      <w:pPr>
        <w:spacing w:line="420" w:lineRule="exact"/>
        <w:ind w:firstLineChars="500" w:firstLine="1205"/>
        <w:rPr>
          <w:rFonts w:hAnsi="宋体" w:cs="宋体"/>
          <w:b/>
          <w:bCs/>
          <w:sz w:val="24"/>
          <w:u w:val="single"/>
        </w:rPr>
      </w:pPr>
      <w:r>
        <w:rPr>
          <w:rFonts w:hAnsi="宋体" w:cs="宋体" w:hint="eastAsia"/>
          <w:b/>
          <w:bCs/>
          <w:sz w:val="24"/>
          <w:u w:val="single"/>
        </w:rPr>
        <w:t>Q</w:t>
      </w:r>
      <w:r>
        <w:rPr>
          <w:rFonts w:hAnsi="宋体" w:cs="宋体" w:hint="eastAsia"/>
          <w:b/>
          <w:bCs/>
          <w:sz w:val="24"/>
          <w:u w:val="single"/>
          <w:vertAlign w:val="subscript"/>
        </w:rPr>
        <w:t>1</w:t>
      </w:r>
      <w:r>
        <w:rPr>
          <w:rFonts w:hAnsi="宋体" w:cs="宋体" w:hint="eastAsia"/>
          <w:b/>
          <w:bCs/>
          <w:sz w:val="24"/>
          <w:u w:val="single"/>
        </w:rPr>
        <w:t>－最终完成的工程量</w:t>
      </w:r>
      <w:r>
        <w:rPr>
          <w:rFonts w:hAnsi="宋体" w:cs="宋体" w:hint="eastAsia"/>
          <w:b/>
          <w:bCs/>
          <w:sz w:val="24"/>
          <w:u w:val="single"/>
        </w:rPr>
        <w:t xml:space="preserve"> </w:t>
      </w:r>
      <w:r>
        <w:rPr>
          <w:rFonts w:hAnsi="宋体" w:cs="宋体" w:hint="eastAsia"/>
          <w:b/>
          <w:bCs/>
          <w:sz w:val="24"/>
          <w:u w:val="single"/>
        </w:rPr>
        <w:t>；</w:t>
      </w:r>
      <w:r>
        <w:rPr>
          <w:rFonts w:hAnsi="宋体" w:cs="宋体" w:hint="eastAsia"/>
          <w:b/>
          <w:bCs/>
          <w:sz w:val="24"/>
          <w:u w:val="single"/>
        </w:rPr>
        <w:t xml:space="preserve">   </w:t>
      </w:r>
    </w:p>
    <w:p w:rsidR="005311F9" w:rsidRDefault="0054126C">
      <w:pPr>
        <w:spacing w:line="420" w:lineRule="exact"/>
        <w:ind w:firstLineChars="500" w:firstLine="1205"/>
        <w:rPr>
          <w:rFonts w:hAnsi="宋体" w:cs="宋体"/>
          <w:b/>
          <w:bCs/>
          <w:sz w:val="24"/>
          <w:u w:val="single"/>
        </w:rPr>
      </w:pPr>
      <w:r>
        <w:rPr>
          <w:rFonts w:hAnsi="宋体" w:cs="宋体" w:hint="eastAsia"/>
          <w:b/>
          <w:bCs/>
          <w:sz w:val="24"/>
          <w:u w:val="single"/>
        </w:rPr>
        <w:t>Q</w:t>
      </w:r>
      <w:r>
        <w:rPr>
          <w:rFonts w:hAnsi="宋体" w:cs="宋体" w:hint="eastAsia"/>
          <w:b/>
          <w:bCs/>
          <w:sz w:val="24"/>
          <w:u w:val="single"/>
          <w:vertAlign w:val="subscript"/>
        </w:rPr>
        <w:t>0</w:t>
      </w:r>
      <w:r>
        <w:rPr>
          <w:rFonts w:hAnsi="宋体" w:cs="宋体" w:hint="eastAsia"/>
          <w:b/>
          <w:bCs/>
          <w:sz w:val="24"/>
          <w:u w:val="single"/>
        </w:rPr>
        <w:t>－招标工程量清单中列出的工程量；</w:t>
      </w:r>
      <w:r>
        <w:rPr>
          <w:rFonts w:hAnsi="宋体" w:cs="宋体" w:hint="eastAsia"/>
          <w:b/>
          <w:bCs/>
          <w:sz w:val="24"/>
          <w:u w:val="single"/>
        </w:rPr>
        <w:t xml:space="preserve">  </w:t>
      </w:r>
    </w:p>
    <w:p w:rsidR="005311F9" w:rsidRDefault="0054126C">
      <w:pPr>
        <w:spacing w:line="420" w:lineRule="exact"/>
        <w:ind w:firstLineChars="500" w:firstLine="1205"/>
        <w:rPr>
          <w:rFonts w:hAnsi="宋体" w:cs="宋体"/>
          <w:b/>
          <w:bCs/>
          <w:sz w:val="24"/>
          <w:u w:val="single"/>
        </w:rPr>
      </w:pPr>
      <w:r>
        <w:rPr>
          <w:rFonts w:hAnsi="宋体" w:cs="宋体" w:hint="eastAsia"/>
          <w:b/>
          <w:bCs/>
          <w:sz w:val="24"/>
          <w:u w:val="single"/>
        </w:rPr>
        <w:t>P</w:t>
      </w:r>
      <w:r>
        <w:rPr>
          <w:rFonts w:hAnsi="宋体" w:cs="宋体" w:hint="eastAsia"/>
          <w:b/>
          <w:bCs/>
          <w:sz w:val="24"/>
          <w:u w:val="single"/>
          <w:vertAlign w:val="subscript"/>
        </w:rPr>
        <w:t>1</w:t>
      </w:r>
      <w:r>
        <w:rPr>
          <w:rFonts w:hAnsi="宋体" w:cs="宋体" w:hint="eastAsia"/>
          <w:b/>
          <w:bCs/>
          <w:sz w:val="24"/>
          <w:u w:val="single"/>
        </w:rPr>
        <w:t>－按照最终完成工程量重新调整后的综合单价；</w:t>
      </w:r>
    </w:p>
    <w:p w:rsidR="005311F9" w:rsidRDefault="0054126C">
      <w:pPr>
        <w:spacing w:line="420" w:lineRule="exact"/>
        <w:ind w:firstLineChars="500" w:firstLine="1205"/>
        <w:rPr>
          <w:rFonts w:hAnsi="宋体" w:cs="宋体"/>
          <w:b/>
          <w:bCs/>
          <w:sz w:val="24"/>
          <w:u w:val="single"/>
        </w:rPr>
      </w:pPr>
      <w:r>
        <w:rPr>
          <w:rFonts w:hAnsi="宋体" w:cs="宋体" w:hint="eastAsia"/>
          <w:b/>
          <w:bCs/>
          <w:sz w:val="24"/>
          <w:u w:val="single"/>
        </w:rPr>
        <w:t>P</w:t>
      </w:r>
      <w:r>
        <w:rPr>
          <w:rFonts w:hAnsi="宋体" w:cs="宋体" w:hint="eastAsia"/>
          <w:b/>
          <w:bCs/>
          <w:sz w:val="24"/>
          <w:u w:val="single"/>
          <w:vertAlign w:val="subscript"/>
        </w:rPr>
        <w:t>0</w:t>
      </w:r>
      <w:r>
        <w:rPr>
          <w:rFonts w:hAnsi="宋体" w:cs="宋体" w:hint="eastAsia"/>
          <w:b/>
          <w:bCs/>
          <w:sz w:val="24"/>
          <w:u w:val="single"/>
        </w:rPr>
        <w:t>－承包人在工程量清单中填报的综合单价。</w:t>
      </w:r>
    </w:p>
    <w:p w:rsidR="005311F9" w:rsidRDefault="0054126C">
      <w:pPr>
        <w:spacing w:line="420" w:lineRule="exact"/>
        <w:rPr>
          <w:rFonts w:hAnsi="宋体" w:cs="宋体"/>
          <w:b/>
          <w:bCs/>
          <w:sz w:val="24"/>
          <w:u w:val="single"/>
        </w:rPr>
      </w:pPr>
      <w:r>
        <w:rPr>
          <w:rFonts w:hAnsi="宋体" w:cs="宋体" w:hint="eastAsia"/>
          <w:b/>
          <w:bCs/>
          <w:sz w:val="24"/>
          <w:u w:val="single"/>
        </w:rPr>
        <w:t>P1</w:t>
      </w:r>
      <w:r>
        <w:rPr>
          <w:rFonts w:hAnsi="宋体" w:cs="宋体" w:hint="eastAsia"/>
          <w:b/>
          <w:bCs/>
          <w:sz w:val="24"/>
          <w:u w:val="single"/>
        </w:rPr>
        <w:t>的确定方法如下：</w:t>
      </w:r>
    </w:p>
    <w:p w:rsidR="005311F9" w:rsidRDefault="0054126C">
      <w:pPr>
        <w:spacing w:line="420" w:lineRule="exact"/>
        <w:ind w:firstLineChars="600" w:firstLine="1446"/>
        <w:rPr>
          <w:rFonts w:hAnsi="宋体" w:cs="宋体"/>
          <w:b/>
          <w:bCs/>
          <w:sz w:val="24"/>
          <w:u w:val="single"/>
        </w:rPr>
      </w:pPr>
      <w:r>
        <w:rPr>
          <w:rFonts w:hAnsi="宋体" w:cs="宋体" w:hint="eastAsia"/>
          <w:b/>
          <w:bCs/>
          <w:sz w:val="24"/>
          <w:u w:val="single"/>
        </w:rPr>
        <w:t>当</w:t>
      </w:r>
      <w:r>
        <w:rPr>
          <w:rFonts w:hAnsi="宋体" w:cs="宋体" w:hint="eastAsia"/>
          <w:b/>
          <w:bCs/>
          <w:sz w:val="24"/>
          <w:u w:val="single"/>
        </w:rPr>
        <w:t>P</w:t>
      </w:r>
      <w:r>
        <w:rPr>
          <w:rFonts w:hAnsi="宋体" w:cs="宋体" w:hint="eastAsia"/>
          <w:b/>
          <w:bCs/>
          <w:sz w:val="24"/>
          <w:u w:val="single"/>
          <w:vertAlign w:val="subscript"/>
        </w:rPr>
        <w:t>0</w:t>
      </w:r>
      <w:r>
        <w:rPr>
          <w:rFonts w:hAnsi="宋体" w:cs="宋体" w:hint="eastAsia"/>
          <w:b/>
          <w:bCs/>
          <w:sz w:val="24"/>
          <w:u w:val="single"/>
        </w:rPr>
        <w:t>&lt;P</w:t>
      </w:r>
      <w:r>
        <w:rPr>
          <w:rFonts w:hAnsi="宋体" w:cs="宋体" w:hint="eastAsia"/>
          <w:b/>
          <w:bCs/>
          <w:sz w:val="24"/>
          <w:u w:val="single"/>
          <w:vertAlign w:val="subscript"/>
        </w:rPr>
        <w:t>2</w:t>
      </w:r>
      <w:r>
        <w:rPr>
          <w:rFonts w:hAnsi="宋体" w:cs="宋体" w:hint="eastAsia"/>
          <w:b/>
          <w:bCs/>
          <w:sz w:val="24"/>
          <w:u w:val="single"/>
        </w:rPr>
        <w:t>×（</w:t>
      </w:r>
      <w:r>
        <w:rPr>
          <w:rFonts w:hAnsi="宋体" w:cs="宋体" w:hint="eastAsia"/>
          <w:b/>
          <w:bCs/>
          <w:sz w:val="24"/>
          <w:u w:val="single"/>
        </w:rPr>
        <w:t>1-L</w:t>
      </w:r>
      <w:r>
        <w:rPr>
          <w:rFonts w:hAnsi="宋体" w:cs="宋体" w:hint="eastAsia"/>
          <w:b/>
          <w:bCs/>
          <w:sz w:val="24"/>
          <w:u w:val="single"/>
        </w:rPr>
        <w:t>）×（</w:t>
      </w:r>
      <w:r>
        <w:rPr>
          <w:rFonts w:hAnsi="宋体" w:cs="宋体" w:hint="eastAsia"/>
          <w:b/>
          <w:bCs/>
          <w:sz w:val="24"/>
          <w:u w:val="single"/>
        </w:rPr>
        <w:t>1-15%</w:t>
      </w:r>
      <w:r>
        <w:rPr>
          <w:rFonts w:hAnsi="宋体" w:cs="宋体" w:hint="eastAsia"/>
          <w:b/>
          <w:bCs/>
          <w:sz w:val="24"/>
          <w:u w:val="single"/>
        </w:rPr>
        <w:t>）时，</w:t>
      </w:r>
      <w:r>
        <w:rPr>
          <w:rFonts w:hAnsi="宋体" w:cs="宋体" w:hint="eastAsia"/>
          <w:b/>
          <w:bCs/>
          <w:sz w:val="24"/>
          <w:u w:val="single"/>
        </w:rPr>
        <w:t>P</w:t>
      </w:r>
      <w:r>
        <w:rPr>
          <w:rFonts w:hAnsi="宋体" w:cs="宋体" w:hint="eastAsia"/>
          <w:b/>
          <w:bCs/>
          <w:sz w:val="24"/>
          <w:u w:val="single"/>
          <w:vertAlign w:val="subscript"/>
        </w:rPr>
        <w:t>1</w:t>
      </w:r>
      <w:r>
        <w:rPr>
          <w:rFonts w:hAnsi="宋体" w:cs="宋体" w:hint="eastAsia"/>
          <w:b/>
          <w:bCs/>
          <w:sz w:val="24"/>
          <w:u w:val="single"/>
        </w:rPr>
        <w:t>=P</w:t>
      </w:r>
      <w:r>
        <w:rPr>
          <w:rFonts w:hAnsi="宋体" w:cs="宋体" w:hint="eastAsia"/>
          <w:b/>
          <w:bCs/>
          <w:sz w:val="24"/>
          <w:u w:val="single"/>
          <w:vertAlign w:val="subscript"/>
        </w:rPr>
        <w:t>2</w:t>
      </w:r>
      <w:r>
        <w:rPr>
          <w:rFonts w:hAnsi="宋体" w:cs="宋体" w:hint="eastAsia"/>
          <w:b/>
          <w:bCs/>
          <w:sz w:val="24"/>
          <w:u w:val="single"/>
        </w:rPr>
        <w:t>×（</w:t>
      </w:r>
      <w:r>
        <w:rPr>
          <w:rFonts w:hAnsi="宋体" w:cs="宋体" w:hint="eastAsia"/>
          <w:b/>
          <w:bCs/>
          <w:sz w:val="24"/>
          <w:u w:val="single"/>
        </w:rPr>
        <w:t>1-L</w:t>
      </w:r>
      <w:r>
        <w:rPr>
          <w:rFonts w:hAnsi="宋体" w:cs="宋体" w:hint="eastAsia"/>
          <w:b/>
          <w:bCs/>
          <w:sz w:val="24"/>
          <w:u w:val="single"/>
        </w:rPr>
        <w:t>）×（</w:t>
      </w:r>
      <w:r>
        <w:rPr>
          <w:rFonts w:hAnsi="宋体" w:cs="宋体" w:hint="eastAsia"/>
          <w:b/>
          <w:bCs/>
          <w:sz w:val="24"/>
          <w:u w:val="single"/>
        </w:rPr>
        <w:t>1-15%</w:t>
      </w:r>
      <w:r>
        <w:rPr>
          <w:rFonts w:hAnsi="宋体" w:cs="宋体" w:hint="eastAsia"/>
          <w:b/>
          <w:bCs/>
          <w:sz w:val="24"/>
          <w:u w:val="single"/>
        </w:rPr>
        <w:t>）</w:t>
      </w:r>
    </w:p>
    <w:p w:rsidR="005311F9" w:rsidRDefault="0054126C">
      <w:pPr>
        <w:spacing w:line="420" w:lineRule="exact"/>
        <w:ind w:firstLineChars="600" w:firstLine="1446"/>
        <w:rPr>
          <w:rFonts w:hAnsi="宋体" w:cs="宋体"/>
          <w:b/>
          <w:bCs/>
          <w:sz w:val="24"/>
          <w:u w:val="single"/>
        </w:rPr>
      </w:pPr>
      <w:r>
        <w:rPr>
          <w:rFonts w:hAnsi="宋体" w:cs="宋体" w:hint="eastAsia"/>
          <w:b/>
          <w:bCs/>
          <w:sz w:val="24"/>
          <w:u w:val="single"/>
        </w:rPr>
        <w:t>当</w:t>
      </w:r>
      <w:r>
        <w:rPr>
          <w:rFonts w:hAnsi="宋体" w:cs="宋体" w:hint="eastAsia"/>
          <w:b/>
          <w:bCs/>
          <w:sz w:val="24"/>
          <w:u w:val="single"/>
        </w:rPr>
        <w:t>P</w:t>
      </w:r>
      <w:r>
        <w:rPr>
          <w:rFonts w:hAnsi="宋体" w:cs="宋体" w:hint="eastAsia"/>
          <w:b/>
          <w:bCs/>
          <w:sz w:val="24"/>
          <w:u w:val="single"/>
          <w:vertAlign w:val="subscript"/>
        </w:rPr>
        <w:t>0</w:t>
      </w:r>
      <w:r>
        <w:rPr>
          <w:rFonts w:hAnsi="宋体" w:cs="宋体" w:hint="eastAsia"/>
          <w:b/>
          <w:bCs/>
          <w:sz w:val="24"/>
          <w:u w:val="single"/>
        </w:rPr>
        <w:t>&gt;P</w:t>
      </w:r>
      <w:r>
        <w:rPr>
          <w:rFonts w:hAnsi="宋体" w:cs="宋体" w:hint="eastAsia"/>
          <w:b/>
          <w:bCs/>
          <w:sz w:val="24"/>
          <w:u w:val="single"/>
          <w:vertAlign w:val="subscript"/>
        </w:rPr>
        <w:t>2</w:t>
      </w:r>
      <w:r>
        <w:rPr>
          <w:rFonts w:hAnsi="宋体" w:cs="宋体" w:hint="eastAsia"/>
          <w:b/>
          <w:bCs/>
          <w:sz w:val="24"/>
          <w:u w:val="single"/>
        </w:rPr>
        <w:t>×（</w:t>
      </w:r>
      <w:r>
        <w:rPr>
          <w:rFonts w:hAnsi="宋体" w:cs="宋体" w:hint="eastAsia"/>
          <w:b/>
          <w:bCs/>
          <w:sz w:val="24"/>
          <w:u w:val="single"/>
        </w:rPr>
        <w:t>1+15%</w:t>
      </w:r>
      <w:r>
        <w:rPr>
          <w:rFonts w:hAnsi="宋体" w:cs="宋体" w:hint="eastAsia"/>
          <w:b/>
          <w:bCs/>
          <w:sz w:val="24"/>
          <w:u w:val="single"/>
        </w:rPr>
        <w:t>）时，</w:t>
      </w:r>
      <w:r>
        <w:rPr>
          <w:rFonts w:hAnsi="宋体" w:cs="宋体" w:hint="eastAsia"/>
          <w:b/>
          <w:bCs/>
          <w:sz w:val="24"/>
          <w:u w:val="single"/>
        </w:rPr>
        <w:t>P</w:t>
      </w:r>
      <w:r>
        <w:rPr>
          <w:rFonts w:hAnsi="宋体" w:cs="宋体" w:hint="eastAsia"/>
          <w:b/>
          <w:bCs/>
          <w:sz w:val="24"/>
          <w:u w:val="single"/>
          <w:vertAlign w:val="subscript"/>
        </w:rPr>
        <w:t>1</w:t>
      </w:r>
      <w:r>
        <w:rPr>
          <w:rFonts w:hAnsi="宋体" w:cs="宋体" w:hint="eastAsia"/>
          <w:b/>
          <w:bCs/>
          <w:sz w:val="24"/>
          <w:u w:val="single"/>
        </w:rPr>
        <w:t>=P</w:t>
      </w:r>
      <w:r>
        <w:rPr>
          <w:rFonts w:hAnsi="宋体" w:cs="宋体" w:hint="eastAsia"/>
          <w:b/>
          <w:bCs/>
          <w:sz w:val="24"/>
          <w:u w:val="single"/>
          <w:vertAlign w:val="subscript"/>
        </w:rPr>
        <w:t>2</w:t>
      </w:r>
      <w:r>
        <w:rPr>
          <w:rFonts w:hAnsi="宋体" w:cs="宋体" w:hint="eastAsia"/>
          <w:b/>
          <w:bCs/>
          <w:sz w:val="24"/>
          <w:u w:val="single"/>
        </w:rPr>
        <w:t>×（</w:t>
      </w:r>
      <w:r>
        <w:rPr>
          <w:rFonts w:hAnsi="宋体" w:cs="宋体" w:hint="eastAsia"/>
          <w:b/>
          <w:bCs/>
          <w:sz w:val="24"/>
          <w:u w:val="single"/>
        </w:rPr>
        <w:t>1+15%</w:t>
      </w:r>
      <w:r>
        <w:rPr>
          <w:rFonts w:hAnsi="宋体" w:cs="宋体" w:hint="eastAsia"/>
          <w:b/>
          <w:bCs/>
          <w:sz w:val="24"/>
          <w:u w:val="single"/>
        </w:rPr>
        <w:t>）</w:t>
      </w:r>
    </w:p>
    <w:p w:rsidR="005311F9" w:rsidRDefault="0054126C">
      <w:pPr>
        <w:spacing w:line="420" w:lineRule="exact"/>
        <w:ind w:firstLineChars="600" w:firstLine="1446"/>
        <w:rPr>
          <w:rFonts w:hAnsi="宋体" w:cs="宋体"/>
          <w:b/>
          <w:bCs/>
          <w:sz w:val="24"/>
          <w:u w:val="single"/>
        </w:rPr>
      </w:pPr>
      <w:r>
        <w:rPr>
          <w:rFonts w:hAnsi="宋体" w:cs="宋体" w:hint="eastAsia"/>
          <w:b/>
          <w:bCs/>
          <w:sz w:val="24"/>
          <w:u w:val="single"/>
        </w:rPr>
        <w:t>当</w:t>
      </w:r>
      <w:r>
        <w:rPr>
          <w:rFonts w:hAnsi="宋体" w:cs="宋体" w:hint="eastAsia"/>
          <w:b/>
          <w:bCs/>
          <w:sz w:val="24"/>
          <w:u w:val="single"/>
        </w:rPr>
        <w:t>P</w:t>
      </w:r>
      <w:r>
        <w:rPr>
          <w:rFonts w:hAnsi="宋体" w:cs="宋体" w:hint="eastAsia"/>
          <w:b/>
          <w:bCs/>
          <w:sz w:val="24"/>
          <w:u w:val="single"/>
          <w:vertAlign w:val="subscript"/>
        </w:rPr>
        <w:t>0</w:t>
      </w:r>
      <w:r>
        <w:rPr>
          <w:rFonts w:hAnsi="宋体" w:cs="宋体" w:hint="eastAsia"/>
          <w:b/>
          <w:bCs/>
          <w:sz w:val="24"/>
          <w:u w:val="single"/>
        </w:rPr>
        <w:t>&gt;P</w:t>
      </w:r>
      <w:r>
        <w:rPr>
          <w:rFonts w:hAnsi="宋体" w:cs="宋体" w:hint="eastAsia"/>
          <w:b/>
          <w:bCs/>
          <w:sz w:val="24"/>
          <w:u w:val="single"/>
          <w:vertAlign w:val="subscript"/>
        </w:rPr>
        <w:t>2</w:t>
      </w:r>
      <w:r>
        <w:rPr>
          <w:rFonts w:hAnsi="宋体" w:cs="宋体" w:hint="eastAsia"/>
          <w:b/>
          <w:bCs/>
          <w:sz w:val="24"/>
          <w:u w:val="single"/>
        </w:rPr>
        <w:t>×（</w:t>
      </w:r>
      <w:r>
        <w:rPr>
          <w:rFonts w:hAnsi="宋体" w:cs="宋体" w:hint="eastAsia"/>
          <w:b/>
          <w:bCs/>
          <w:sz w:val="24"/>
          <w:u w:val="single"/>
        </w:rPr>
        <w:t>1-L</w:t>
      </w:r>
      <w:r>
        <w:rPr>
          <w:rFonts w:hAnsi="宋体" w:cs="宋体" w:hint="eastAsia"/>
          <w:b/>
          <w:bCs/>
          <w:sz w:val="24"/>
          <w:u w:val="single"/>
        </w:rPr>
        <w:t>）×（</w:t>
      </w:r>
      <w:r>
        <w:rPr>
          <w:rFonts w:hAnsi="宋体" w:cs="宋体" w:hint="eastAsia"/>
          <w:b/>
          <w:bCs/>
          <w:sz w:val="24"/>
          <w:u w:val="single"/>
        </w:rPr>
        <w:t>1-15%</w:t>
      </w:r>
      <w:r>
        <w:rPr>
          <w:rFonts w:hAnsi="宋体" w:cs="宋体" w:hint="eastAsia"/>
          <w:b/>
          <w:bCs/>
          <w:sz w:val="24"/>
          <w:u w:val="single"/>
        </w:rPr>
        <w:t>）或</w:t>
      </w:r>
      <w:r>
        <w:rPr>
          <w:rFonts w:hAnsi="宋体" w:cs="宋体" w:hint="eastAsia"/>
          <w:b/>
          <w:bCs/>
          <w:sz w:val="24"/>
          <w:u w:val="single"/>
        </w:rPr>
        <w:t>P</w:t>
      </w:r>
      <w:r>
        <w:rPr>
          <w:rFonts w:hAnsi="宋体" w:cs="宋体" w:hint="eastAsia"/>
          <w:b/>
          <w:bCs/>
          <w:sz w:val="24"/>
          <w:u w:val="single"/>
          <w:vertAlign w:val="subscript"/>
        </w:rPr>
        <w:t>0</w:t>
      </w:r>
      <w:r>
        <w:rPr>
          <w:rFonts w:hAnsi="宋体" w:cs="宋体" w:hint="eastAsia"/>
          <w:b/>
          <w:bCs/>
          <w:sz w:val="24"/>
          <w:u w:val="single"/>
        </w:rPr>
        <w:t>&lt;P</w:t>
      </w:r>
      <w:r>
        <w:rPr>
          <w:rFonts w:hAnsi="宋体" w:cs="宋体" w:hint="eastAsia"/>
          <w:b/>
          <w:bCs/>
          <w:sz w:val="24"/>
          <w:u w:val="single"/>
          <w:vertAlign w:val="subscript"/>
        </w:rPr>
        <w:t>2</w:t>
      </w:r>
      <w:r>
        <w:rPr>
          <w:rFonts w:hAnsi="宋体" w:cs="宋体" w:hint="eastAsia"/>
          <w:b/>
          <w:bCs/>
          <w:sz w:val="24"/>
          <w:u w:val="single"/>
        </w:rPr>
        <w:t>×（</w:t>
      </w:r>
      <w:r>
        <w:rPr>
          <w:rFonts w:hAnsi="宋体" w:cs="宋体" w:hint="eastAsia"/>
          <w:b/>
          <w:bCs/>
          <w:sz w:val="24"/>
          <w:u w:val="single"/>
        </w:rPr>
        <w:t>1+15%</w:t>
      </w:r>
      <w:r>
        <w:rPr>
          <w:rFonts w:hAnsi="宋体" w:cs="宋体" w:hint="eastAsia"/>
          <w:b/>
          <w:bCs/>
          <w:sz w:val="24"/>
          <w:u w:val="single"/>
        </w:rPr>
        <w:t>）时，可不调整</w:t>
      </w:r>
    </w:p>
    <w:p w:rsidR="005311F9" w:rsidRDefault="0054126C">
      <w:pPr>
        <w:spacing w:line="420" w:lineRule="exact"/>
        <w:ind w:firstLineChars="300" w:firstLine="723"/>
        <w:rPr>
          <w:rFonts w:hAnsi="宋体" w:cs="宋体"/>
          <w:b/>
          <w:bCs/>
          <w:sz w:val="24"/>
          <w:u w:val="single"/>
        </w:rPr>
      </w:pPr>
      <w:r>
        <w:rPr>
          <w:rFonts w:hAnsi="宋体" w:cs="宋体" w:hint="eastAsia"/>
          <w:b/>
          <w:bCs/>
          <w:sz w:val="24"/>
          <w:u w:val="single"/>
        </w:rPr>
        <w:t>式中：</w:t>
      </w:r>
      <w:r>
        <w:rPr>
          <w:rFonts w:hAnsi="宋体" w:cs="宋体" w:hint="eastAsia"/>
          <w:b/>
          <w:bCs/>
          <w:sz w:val="24"/>
          <w:u w:val="single"/>
        </w:rPr>
        <w:t>P</w:t>
      </w:r>
      <w:r>
        <w:rPr>
          <w:rFonts w:hAnsi="宋体" w:cs="宋体" w:hint="eastAsia"/>
          <w:b/>
          <w:bCs/>
          <w:sz w:val="24"/>
          <w:u w:val="single"/>
          <w:vertAlign w:val="subscript"/>
        </w:rPr>
        <w:t>0</w:t>
      </w:r>
      <w:r>
        <w:rPr>
          <w:rFonts w:hAnsi="宋体" w:cs="宋体" w:hint="eastAsia"/>
          <w:b/>
          <w:bCs/>
          <w:sz w:val="24"/>
          <w:u w:val="single"/>
        </w:rPr>
        <w:t>－承包人在工程量清单中填报的综合单价；</w:t>
      </w:r>
    </w:p>
    <w:p w:rsidR="005311F9" w:rsidRDefault="0054126C">
      <w:pPr>
        <w:spacing w:line="420" w:lineRule="exact"/>
        <w:ind w:firstLineChars="600" w:firstLine="1446"/>
        <w:rPr>
          <w:rFonts w:hAnsi="宋体" w:cs="宋体"/>
          <w:b/>
          <w:bCs/>
          <w:sz w:val="24"/>
          <w:u w:val="single"/>
        </w:rPr>
      </w:pPr>
      <w:r>
        <w:rPr>
          <w:rFonts w:hAnsi="宋体" w:cs="宋体" w:hint="eastAsia"/>
          <w:b/>
          <w:bCs/>
          <w:sz w:val="24"/>
          <w:u w:val="single"/>
        </w:rPr>
        <w:t>P</w:t>
      </w:r>
      <w:r>
        <w:rPr>
          <w:rFonts w:hAnsi="宋体" w:cs="宋体" w:hint="eastAsia"/>
          <w:b/>
          <w:bCs/>
          <w:sz w:val="24"/>
          <w:u w:val="single"/>
          <w:vertAlign w:val="subscript"/>
        </w:rPr>
        <w:t>2</w:t>
      </w:r>
      <w:r>
        <w:rPr>
          <w:rFonts w:hAnsi="宋体" w:cs="宋体" w:hint="eastAsia"/>
          <w:b/>
          <w:bCs/>
          <w:sz w:val="24"/>
          <w:u w:val="single"/>
        </w:rPr>
        <w:t>－发包人招标控制价相应项目的综合单价；</w:t>
      </w:r>
    </w:p>
    <w:p w:rsidR="005311F9" w:rsidRDefault="0054126C">
      <w:pPr>
        <w:spacing w:line="420" w:lineRule="exact"/>
        <w:ind w:firstLineChars="600" w:firstLine="1446"/>
        <w:rPr>
          <w:rFonts w:hAnsi="宋体" w:cs="宋体"/>
          <w:b/>
          <w:bCs/>
          <w:sz w:val="24"/>
          <w:u w:val="single"/>
        </w:rPr>
      </w:pPr>
      <w:r>
        <w:rPr>
          <w:rFonts w:hAnsi="宋体" w:cs="宋体" w:hint="eastAsia"/>
          <w:b/>
          <w:bCs/>
          <w:sz w:val="24"/>
          <w:u w:val="single"/>
        </w:rPr>
        <w:t>L-</w:t>
      </w:r>
      <w:r>
        <w:rPr>
          <w:rFonts w:hAnsi="宋体" w:cs="宋体" w:hint="eastAsia"/>
          <w:b/>
          <w:bCs/>
          <w:sz w:val="24"/>
          <w:u w:val="single"/>
        </w:rPr>
        <w:t>承包人报价浮动率</w:t>
      </w:r>
      <w:r>
        <w:rPr>
          <w:rFonts w:hAnsi="宋体" w:cs="宋体" w:hint="eastAsia"/>
          <w:b/>
          <w:bCs/>
          <w:sz w:val="24"/>
          <w:u w:val="single"/>
        </w:rPr>
        <w:t>[</w:t>
      </w:r>
      <w:r>
        <w:rPr>
          <w:rFonts w:hAnsi="宋体" w:cs="宋体" w:hint="eastAsia"/>
          <w:b/>
          <w:bCs/>
          <w:sz w:val="24"/>
          <w:u w:val="single"/>
        </w:rPr>
        <w:t>报价浮动率</w:t>
      </w:r>
      <w:r>
        <w:rPr>
          <w:rFonts w:hAnsi="宋体" w:cs="宋体" w:hint="eastAsia"/>
          <w:b/>
          <w:bCs/>
          <w:sz w:val="24"/>
          <w:u w:val="single"/>
        </w:rPr>
        <w:t>L</w:t>
      </w:r>
      <w:r>
        <w:rPr>
          <w:rFonts w:hAnsi="宋体" w:cs="宋体" w:hint="eastAsia"/>
          <w:b/>
          <w:bCs/>
          <w:sz w:val="24"/>
          <w:u w:val="single"/>
        </w:rPr>
        <w:t>＝（</w:t>
      </w:r>
      <w:r>
        <w:rPr>
          <w:rFonts w:hAnsi="宋体" w:cs="宋体" w:hint="eastAsia"/>
          <w:b/>
          <w:bCs/>
          <w:sz w:val="24"/>
          <w:u w:val="single"/>
        </w:rPr>
        <w:t>1</w:t>
      </w:r>
      <w:r>
        <w:rPr>
          <w:rFonts w:hAnsi="宋体" w:cs="宋体" w:hint="eastAsia"/>
          <w:b/>
          <w:bCs/>
          <w:sz w:val="24"/>
          <w:u w:val="single"/>
        </w:rPr>
        <w:t>－中标价</w:t>
      </w:r>
      <w:r>
        <w:rPr>
          <w:rFonts w:hAnsi="宋体" w:cs="宋体" w:hint="eastAsia"/>
          <w:b/>
          <w:bCs/>
          <w:sz w:val="24"/>
          <w:u w:val="single"/>
        </w:rPr>
        <w:t>/</w:t>
      </w:r>
      <w:r>
        <w:rPr>
          <w:rFonts w:hAnsi="宋体" w:cs="宋体" w:hint="eastAsia"/>
          <w:b/>
          <w:bCs/>
          <w:sz w:val="24"/>
          <w:u w:val="single"/>
        </w:rPr>
        <w:t>招标控制价）×</w:t>
      </w:r>
      <w:r>
        <w:rPr>
          <w:rFonts w:hAnsi="宋体" w:cs="宋体" w:hint="eastAsia"/>
          <w:b/>
          <w:bCs/>
          <w:sz w:val="24"/>
          <w:u w:val="single"/>
        </w:rPr>
        <w:t>100%</w:t>
      </w:r>
      <w:r>
        <w:rPr>
          <w:rFonts w:hAnsi="宋体" w:cs="宋体" w:hint="eastAsia"/>
          <w:b/>
          <w:bCs/>
          <w:sz w:val="24"/>
          <w:u w:val="single"/>
        </w:rPr>
        <w:t>，中标价、招标控制价须扣除暂估价、暂列金额及相应的规费税金</w:t>
      </w:r>
      <w:r>
        <w:rPr>
          <w:rFonts w:hAnsi="宋体" w:cs="宋体" w:hint="eastAsia"/>
          <w:b/>
          <w:bCs/>
          <w:sz w:val="24"/>
          <w:u w:val="single"/>
        </w:rPr>
        <w:t>]</w:t>
      </w:r>
      <w:r>
        <w:rPr>
          <w:rFonts w:hAnsi="宋体" w:cs="宋体" w:hint="eastAsia"/>
          <w:b/>
          <w:bCs/>
          <w:sz w:val="24"/>
          <w:u w:val="single"/>
        </w:rPr>
        <w:t>。</w:t>
      </w:r>
    </w:p>
    <w:p w:rsidR="005311F9" w:rsidRDefault="0054126C">
      <w:pPr>
        <w:spacing w:line="420" w:lineRule="exact"/>
        <w:ind w:firstLineChars="147" w:firstLine="354"/>
        <w:rPr>
          <w:rFonts w:hAnsi="宋体" w:cs="宋体"/>
          <w:b/>
          <w:sz w:val="24"/>
          <w:u w:val="single"/>
        </w:rPr>
      </w:pPr>
      <w:r>
        <w:rPr>
          <w:rFonts w:hAnsi="宋体" w:cs="宋体" w:hint="eastAsia"/>
          <w:b/>
          <w:bCs/>
          <w:sz w:val="24"/>
          <w:u w:val="single"/>
        </w:rPr>
        <w:lastRenderedPageBreak/>
        <w:t>B</w:t>
      </w:r>
      <w:r>
        <w:rPr>
          <w:rFonts w:hAnsi="宋体" w:cs="宋体" w:hint="eastAsia"/>
          <w:b/>
          <w:bCs/>
          <w:sz w:val="24"/>
          <w:u w:val="single"/>
        </w:rPr>
        <w:t>、已标价工程量清单中有适用于变更工程项目的，应采用该项目的单</w:t>
      </w:r>
      <w:r>
        <w:rPr>
          <w:rFonts w:hAnsi="宋体" w:cs="宋体" w:hint="eastAsia"/>
          <w:b/>
          <w:sz w:val="24"/>
          <w:u w:val="single"/>
        </w:rPr>
        <w:t>价；已标价工程量清单中没有适用但有类似于变更工程项目的，可在合理范围内参照类似项目的单价。</w:t>
      </w:r>
    </w:p>
    <w:p w:rsidR="005311F9" w:rsidRDefault="0054126C">
      <w:pPr>
        <w:spacing w:line="420" w:lineRule="exact"/>
        <w:ind w:firstLineChars="147" w:firstLine="354"/>
        <w:rPr>
          <w:rFonts w:hAnsi="宋体" w:cs="宋体"/>
          <w:b/>
          <w:sz w:val="24"/>
          <w:u w:val="single"/>
        </w:rPr>
      </w:pPr>
      <w:r>
        <w:rPr>
          <w:rFonts w:hAnsi="宋体" w:cs="宋体" w:hint="eastAsia"/>
          <w:b/>
          <w:sz w:val="24"/>
          <w:u w:val="single"/>
        </w:rPr>
        <w:t>C</w:t>
      </w:r>
      <w:r>
        <w:rPr>
          <w:rFonts w:hAnsi="宋体" w:cs="宋体" w:hint="eastAsia"/>
          <w:b/>
          <w:sz w:val="24"/>
          <w:u w:val="single"/>
        </w:rPr>
        <w:t>、已标价工程量清单中没有适用也没有类似于变更工程项目的，应由承包人根据变更工程资料、计量规则和按招标控制价编制依据计价×（</w:t>
      </w:r>
      <w:r>
        <w:rPr>
          <w:rFonts w:hAnsi="宋体" w:cs="宋体" w:hint="eastAsia"/>
          <w:b/>
          <w:sz w:val="24"/>
          <w:u w:val="single"/>
        </w:rPr>
        <w:t>1-</w:t>
      </w:r>
      <w:r>
        <w:rPr>
          <w:rFonts w:hAnsi="宋体" w:cs="宋体" w:hint="eastAsia"/>
          <w:b/>
          <w:sz w:val="24"/>
          <w:u w:val="single"/>
        </w:rPr>
        <w:t>承包人报价浮动率）</w:t>
      </w:r>
      <w:r>
        <w:rPr>
          <w:rFonts w:hAnsi="宋体" w:cs="宋体" w:hint="eastAsia"/>
          <w:b/>
          <w:sz w:val="24"/>
          <w:u w:val="single"/>
        </w:rPr>
        <w:t>[</w:t>
      </w:r>
      <w:r>
        <w:rPr>
          <w:rFonts w:hAnsi="宋体" w:cs="宋体" w:hint="eastAsia"/>
          <w:b/>
          <w:sz w:val="24"/>
          <w:u w:val="single"/>
        </w:rPr>
        <w:t>报价浮动率</w:t>
      </w:r>
      <w:r>
        <w:rPr>
          <w:rFonts w:hAnsi="宋体" w:cs="宋体" w:hint="eastAsia"/>
          <w:b/>
          <w:sz w:val="24"/>
          <w:u w:val="single"/>
        </w:rPr>
        <w:t>L</w:t>
      </w:r>
      <w:r>
        <w:rPr>
          <w:rFonts w:hAnsi="宋体" w:cs="宋体" w:hint="eastAsia"/>
          <w:b/>
          <w:sz w:val="24"/>
          <w:u w:val="single"/>
        </w:rPr>
        <w:t>＝（</w:t>
      </w:r>
      <w:r>
        <w:rPr>
          <w:rFonts w:hAnsi="宋体" w:cs="宋体" w:hint="eastAsia"/>
          <w:b/>
          <w:sz w:val="24"/>
          <w:u w:val="single"/>
        </w:rPr>
        <w:t>1</w:t>
      </w:r>
      <w:r>
        <w:rPr>
          <w:rFonts w:hAnsi="宋体" w:cs="宋体" w:hint="eastAsia"/>
          <w:b/>
          <w:sz w:val="24"/>
          <w:u w:val="single"/>
        </w:rPr>
        <w:t>－中标价</w:t>
      </w:r>
      <w:r>
        <w:rPr>
          <w:rFonts w:hAnsi="宋体" w:cs="宋体" w:hint="eastAsia"/>
          <w:b/>
          <w:sz w:val="24"/>
          <w:u w:val="single"/>
        </w:rPr>
        <w:t>/</w:t>
      </w:r>
      <w:r>
        <w:rPr>
          <w:rFonts w:hAnsi="宋体" w:cs="宋体" w:hint="eastAsia"/>
          <w:b/>
          <w:sz w:val="24"/>
          <w:u w:val="single"/>
        </w:rPr>
        <w:t>招标控制价）×</w:t>
      </w:r>
      <w:r>
        <w:rPr>
          <w:rFonts w:hAnsi="宋体" w:cs="宋体" w:hint="eastAsia"/>
          <w:b/>
          <w:sz w:val="24"/>
          <w:u w:val="single"/>
        </w:rPr>
        <w:t>100%</w:t>
      </w:r>
      <w:r>
        <w:rPr>
          <w:rFonts w:hAnsi="宋体" w:cs="宋体" w:hint="eastAsia"/>
          <w:b/>
          <w:sz w:val="24"/>
          <w:u w:val="single"/>
        </w:rPr>
        <w:t>，中标价、招标控制价须扣除暂估价、暂列金额及相应的规费税金</w:t>
      </w:r>
      <w:r>
        <w:rPr>
          <w:rFonts w:hAnsi="宋体" w:cs="宋体" w:hint="eastAsia"/>
          <w:b/>
          <w:sz w:val="24"/>
          <w:u w:val="single"/>
        </w:rPr>
        <w:t>]</w:t>
      </w:r>
      <w:r>
        <w:rPr>
          <w:rFonts w:hAnsi="宋体" w:cs="宋体" w:hint="eastAsia"/>
          <w:b/>
          <w:sz w:val="24"/>
          <w:u w:val="single"/>
        </w:rPr>
        <w:t>提出变更工程项目的单价，并应报发包人确认后调整。</w:t>
      </w:r>
    </w:p>
    <w:p w:rsidR="005311F9" w:rsidRDefault="0054126C">
      <w:pPr>
        <w:spacing w:line="420" w:lineRule="exact"/>
        <w:ind w:firstLineChars="147" w:firstLine="354"/>
        <w:rPr>
          <w:rFonts w:hAnsi="宋体" w:cs="宋体"/>
          <w:b/>
          <w:sz w:val="24"/>
          <w:u w:val="single"/>
        </w:rPr>
      </w:pPr>
      <w:r>
        <w:rPr>
          <w:rFonts w:hAnsi="宋体" w:cs="宋体" w:hint="eastAsia"/>
          <w:b/>
          <w:sz w:val="24"/>
          <w:u w:val="single"/>
        </w:rPr>
        <w:t>D</w:t>
      </w:r>
      <w:r>
        <w:rPr>
          <w:rFonts w:hAnsi="宋体" w:cs="宋体" w:hint="eastAsia"/>
          <w:b/>
          <w:sz w:val="24"/>
          <w:u w:val="single"/>
        </w:rPr>
        <w:t>、已标价工程量清单中没有适用也没有类似于变更工程项目，且南通市建设工程造价管理处发布的信息价格缺价的，应由承包人根据变更工程资料、计量规则和计价办法和通过市场调查等取得有合法依据的市场价格提出变更工程项目的单价，并应报发包人确认后调整。</w:t>
      </w:r>
    </w:p>
    <w:p w:rsidR="005311F9" w:rsidRDefault="0054126C">
      <w:pPr>
        <w:spacing w:line="420" w:lineRule="exact"/>
        <w:ind w:firstLineChars="147" w:firstLine="354"/>
        <w:rPr>
          <w:rFonts w:hAnsi="宋体" w:cs="宋体"/>
          <w:b/>
          <w:sz w:val="24"/>
          <w:u w:val="single"/>
        </w:rPr>
      </w:pPr>
      <w:r>
        <w:rPr>
          <w:rFonts w:hAnsi="宋体" w:cs="宋体" w:hint="eastAsia"/>
          <w:b/>
          <w:sz w:val="24"/>
          <w:u w:val="single"/>
        </w:rPr>
        <w:t>（</w:t>
      </w:r>
      <w:r>
        <w:rPr>
          <w:rFonts w:hAnsi="宋体" w:cs="宋体" w:hint="eastAsia"/>
          <w:b/>
          <w:sz w:val="24"/>
          <w:u w:val="single"/>
        </w:rPr>
        <w:t>4</w:t>
      </w:r>
      <w:r>
        <w:rPr>
          <w:rFonts w:hAnsi="宋体" w:cs="宋体" w:hint="eastAsia"/>
          <w:b/>
          <w:sz w:val="24"/>
          <w:u w:val="single"/>
        </w:rPr>
        <w:t>）因工程变更造成施工方案变更，引起措施项目发生变化时，措施项目费应按下列原则调整：单价措施项目变更原则同分部分项工程；总价措施项目中以费率报价的，费率不变；总价项目中以费用报价的，按投标时口径折算成费率调整；原措施费中没有的措施项目，由承包人提出适当的措施费变更要求，经发包人确认后调整。</w:t>
      </w:r>
    </w:p>
    <w:p w:rsidR="005311F9" w:rsidRDefault="0054126C">
      <w:pPr>
        <w:spacing w:line="420" w:lineRule="exact"/>
        <w:ind w:firstLineChars="147" w:firstLine="354"/>
        <w:rPr>
          <w:rFonts w:hAnsi="宋体" w:cs="宋体"/>
          <w:b/>
          <w:sz w:val="24"/>
          <w:u w:val="single"/>
        </w:rPr>
      </w:pPr>
      <w:r>
        <w:rPr>
          <w:rFonts w:hAnsi="宋体" w:cs="宋体" w:hint="eastAsia"/>
          <w:b/>
          <w:sz w:val="24"/>
          <w:u w:val="single"/>
        </w:rPr>
        <w:t>（</w:t>
      </w:r>
      <w:r>
        <w:rPr>
          <w:rFonts w:hAnsi="宋体" w:cs="宋体" w:hint="eastAsia"/>
          <w:b/>
          <w:sz w:val="24"/>
          <w:u w:val="single"/>
        </w:rPr>
        <w:t>5</w:t>
      </w:r>
      <w:r>
        <w:rPr>
          <w:rFonts w:hAnsi="宋体" w:cs="宋体" w:hint="eastAsia"/>
          <w:b/>
          <w:sz w:val="24"/>
          <w:u w:val="single"/>
        </w:rPr>
        <w:t>）暂列金额及暂估价详见合同相关条款。</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12.2 </w:t>
      </w:r>
      <w:r>
        <w:rPr>
          <w:rFonts w:hAnsi="宋体" w:cs="宋体" w:hint="eastAsia"/>
          <w:sz w:val="24"/>
          <w:lang w:val="zh-CN"/>
        </w:rPr>
        <w:t>预付款</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12.2.1 </w:t>
      </w:r>
      <w:r>
        <w:rPr>
          <w:rFonts w:hAnsi="宋体" w:cs="宋体" w:hint="eastAsia"/>
          <w:sz w:val="24"/>
          <w:lang w:val="zh-CN"/>
        </w:rPr>
        <w:t>预付款的支付</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预付款支付比例或金额：</w:t>
      </w:r>
      <w:r>
        <w:rPr>
          <w:rFonts w:hAnsi="宋体" w:cs="宋体" w:hint="eastAsia"/>
          <w:b/>
          <w:bCs/>
          <w:sz w:val="24"/>
          <w:u w:val="single"/>
          <w:lang w:val="zh-CN"/>
        </w:rPr>
        <w:t xml:space="preserve">/ </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预付款支付期限：</w:t>
      </w:r>
      <w:r>
        <w:rPr>
          <w:rFonts w:hAnsi="宋体" w:cs="宋体" w:hint="eastAsia"/>
          <w:b/>
          <w:bCs/>
          <w:sz w:val="24"/>
          <w:u w:val="single"/>
          <w:lang w:val="zh-CN"/>
        </w:rPr>
        <w:t>/</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预付款扣回的方式：</w:t>
      </w:r>
      <w:r>
        <w:rPr>
          <w:rFonts w:hAnsi="宋体" w:cs="宋体" w:hint="eastAsia"/>
          <w:b/>
          <w:bCs/>
          <w:sz w:val="24"/>
          <w:u w:val="single"/>
          <w:lang w:val="zh-CN"/>
        </w:rPr>
        <w:t>/</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12.2.2 </w:t>
      </w:r>
      <w:r>
        <w:rPr>
          <w:rFonts w:hAnsi="宋体" w:cs="宋体" w:hint="eastAsia"/>
          <w:sz w:val="24"/>
          <w:lang w:val="zh-CN"/>
        </w:rPr>
        <w:t>预付款担保</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承包人提交预付款担保的期限：</w:t>
      </w:r>
      <w:r>
        <w:rPr>
          <w:rFonts w:hAnsi="宋体" w:cs="宋体" w:hint="eastAsia"/>
          <w:sz w:val="24"/>
          <w:u w:val="single"/>
          <w:lang w:val="zh-CN"/>
        </w:rPr>
        <w:t xml:space="preserve">  /   </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预付款担保的形式为：</w:t>
      </w:r>
      <w:r>
        <w:rPr>
          <w:rFonts w:hAnsi="宋体" w:cs="宋体" w:hint="eastAsia"/>
          <w:sz w:val="24"/>
          <w:u w:val="single"/>
          <w:lang w:val="zh-CN"/>
        </w:rPr>
        <w:t xml:space="preserve">   /        </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12.3 </w:t>
      </w:r>
      <w:r>
        <w:rPr>
          <w:rFonts w:hAnsi="宋体" w:cs="宋体" w:hint="eastAsia"/>
          <w:sz w:val="24"/>
          <w:lang w:val="zh-CN"/>
        </w:rPr>
        <w:t>计量</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12.3.1 </w:t>
      </w:r>
      <w:r>
        <w:rPr>
          <w:rFonts w:hAnsi="宋体" w:cs="宋体" w:hint="eastAsia"/>
          <w:sz w:val="24"/>
          <w:lang w:val="zh-CN"/>
        </w:rPr>
        <w:t>计量原则</w:t>
      </w:r>
    </w:p>
    <w:p w:rsidR="005311F9" w:rsidRDefault="0054126C">
      <w:pPr>
        <w:autoSpaceDE w:val="0"/>
        <w:autoSpaceDN w:val="0"/>
        <w:adjustRightInd w:val="0"/>
        <w:spacing w:line="420" w:lineRule="exact"/>
        <w:ind w:firstLine="480"/>
        <w:rPr>
          <w:rFonts w:hAnsi="宋体" w:cs="宋体"/>
          <w:b/>
          <w:bCs/>
          <w:sz w:val="24"/>
          <w:u w:val="single"/>
        </w:rPr>
      </w:pPr>
      <w:r>
        <w:rPr>
          <w:rFonts w:hAnsi="宋体" w:cs="宋体" w:hint="eastAsia"/>
          <w:sz w:val="24"/>
          <w:lang w:val="zh-CN"/>
        </w:rPr>
        <w:t>工程量计算规则：</w:t>
      </w:r>
      <w:r>
        <w:rPr>
          <w:rFonts w:hAnsi="宋体" w:cs="宋体" w:hint="eastAsia"/>
          <w:sz w:val="24"/>
          <w:u w:val="single"/>
          <w:lang w:val="zh-CN"/>
        </w:rPr>
        <w:t xml:space="preserve"> </w:t>
      </w:r>
      <w:r>
        <w:rPr>
          <w:rFonts w:hAnsi="宋体" w:cs="宋体" w:hint="eastAsia"/>
          <w:sz w:val="24"/>
          <w:u w:val="single"/>
          <w:lang w:val="zh-CN"/>
        </w:rPr>
        <w:t>《建设工程工程量计价规范》</w:t>
      </w:r>
      <w:r>
        <w:rPr>
          <w:rFonts w:hAnsi="宋体" w:cs="宋体" w:hint="eastAsia"/>
          <w:sz w:val="24"/>
          <w:u w:val="single"/>
          <w:lang w:val="zh-CN"/>
        </w:rPr>
        <w:t>(GB50500-2013)</w:t>
      </w:r>
      <w:r>
        <w:rPr>
          <w:rFonts w:hAnsi="宋体" w:cs="宋体" w:hint="eastAsia"/>
          <w:sz w:val="24"/>
          <w:u w:val="single"/>
          <w:lang w:val="zh-CN"/>
        </w:rPr>
        <w:t>、《市政工程工程量计价规范》</w:t>
      </w:r>
      <w:r>
        <w:rPr>
          <w:rFonts w:hAnsi="宋体" w:cs="宋体" w:hint="eastAsia"/>
          <w:sz w:val="24"/>
          <w:u w:val="single"/>
          <w:lang w:val="zh-CN"/>
        </w:rPr>
        <w:t>(GB50857-2013)</w:t>
      </w:r>
      <w:r>
        <w:rPr>
          <w:rFonts w:hAnsi="宋体" w:cs="宋体" w:hint="eastAsia"/>
          <w:sz w:val="24"/>
          <w:u w:val="single"/>
          <w:lang w:val="zh-CN"/>
        </w:rPr>
        <w:t>、《通用安装工程工程量计算规范》</w:t>
      </w:r>
      <w:r>
        <w:rPr>
          <w:rFonts w:hAnsi="宋体" w:cs="宋体" w:hint="eastAsia"/>
          <w:sz w:val="24"/>
          <w:u w:val="single"/>
          <w:lang w:val="zh-CN"/>
        </w:rPr>
        <w:t>(GB50856-2013)</w:t>
      </w:r>
      <w:r>
        <w:rPr>
          <w:rFonts w:hAnsi="宋体" w:cs="宋体" w:hint="eastAsia"/>
          <w:sz w:val="24"/>
          <w:u w:val="single"/>
          <w:lang w:val="zh-CN"/>
        </w:rPr>
        <w:t>、《园林绿化工程工程量计算规范》（</w:t>
      </w:r>
      <w:r>
        <w:rPr>
          <w:rFonts w:hAnsi="宋体" w:cs="宋体" w:hint="eastAsia"/>
          <w:sz w:val="24"/>
          <w:u w:val="single"/>
          <w:lang w:val="zh-CN"/>
        </w:rPr>
        <w:t>GB50858-2013</w:t>
      </w:r>
      <w:r>
        <w:rPr>
          <w:rFonts w:hAnsi="宋体" w:cs="宋体" w:hint="eastAsia"/>
          <w:sz w:val="24"/>
          <w:u w:val="single"/>
          <w:lang w:val="zh-CN"/>
        </w:rPr>
        <w:t>、《江苏省建设工程费用定额》（</w:t>
      </w:r>
      <w:r>
        <w:rPr>
          <w:rFonts w:hAnsi="宋体" w:cs="宋体" w:hint="eastAsia"/>
          <w:sz w:val="24"/>
          <w:u w:val="single"/>
          <w:lang w:val="zh-CN"/>
        </w:rPr>
        <w:t>2014</w:t>
      </w:r>
      <w:r>
        <w:rPr>
          <w:rFonts w:hAnsi="宋体" w:cs="宋体" w:hint="eastAsia"/>
          <w:sz w:val="24"/>
          <w:u w:val="single"/>
          <w:lang w:val="zh-CN"/>
        </w:rPr>
        <w:t>年版）、《江苏省建筑与装饰工程计价定额》、《江苏省安装工程计价定额》、《江苏省市政工程计价定额》以及相应的补充规定和省市颁布的有关工程造价文件</w:t>
      </w:r>
      <w:r>
        <w:rPr>
          <w:rFonts w:hAnsi="宋体" w:cs="宋体" w:hint="eastAsia"/>
          <w:b/>
          <w:bCs/>
          <w:sz w:val="24"/>
          <w:u w:val="single"/>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12.3.2 </w:t>
      </w:r>
      <w:r>
        <w:rPr>
          <w:rFonts w:hAnsi="宋体" w:cs="宋体" w:hint="eastAsia"/>
          <w:sz w:val="24"/>
          <w:lang w:val="zh-CN"/>
        </w:rPr>
        <w:t>计量周期</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关于计量周期的约定：</w:t>
      </w:r>
      <w:r>
        <w:rPr>
          <w:rFonts w:hAnsi="宋体" w:cs="宋体" w:hint="eastAsia"/>
          <w:b/>
          <w:bCs/>
          <w:sz w:val="24"/>
          <w:u w:val="single"/>
          <w:lang w:val="zh-CN"/>
        </w:rPr>
        <w:t xml:space="preserve">     /   </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12.3.3 </w:t>
      </w:r>
      <w:r>
        <w:rPr>
          <w:rFonts w:hAnsi="宋体" w:cs="宋体" w:hint="eastAsia"/>
          <w:sz w:val="24"/>
          <w:lang w:val="zh-CN"/>
        </w:rPr>
        <w:t>单价合同的计量</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关于单价合同计量的约定：</w:t>
      </w:r>
      <w:r>
        <w:rPr>
          <w:rFonts w:hAnsi="宋体" w:cs="宋体" w:hint="eastAsia"/>
          <w:b/>
          <w:bCs/>
          <w:sz w:val="24"/>
          <w:u w:val="single"/>
          <w:lang w:val="zh-CN"/>
        </w:rPr>
        <w:t xml:space="preserve">/    </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12.3.4 </w:t>
      </w:r>
      <w:r>
        <w:rPr>
          <w:rFonts w:hAnsi="宋体" w:cs="宋体" w:hint="eastAsia"/>
          <w:sz w:val="24"/>
          <w:lang w:val="zh-CN"/>
        </w:rPr>
        <w:t>总价合同的计量</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lastRenderedPageBreak/>
        <w:t>关于总价合同计量的约定：</w:t>
      </w:r>
      <w:r>
        <w:rPr>
          <w:rFonts w:hAnsi="宋体" w:cs="宋体" w:hint="eastAsia"/>
          <w:b/>
          <w:bCs/>
          <w:sz w:val="24"/>
          <w:u w:val="single"/>
          <w:lang w:val="zh-CN"/>
        </w:rPr>
        <w:t xml:space="preserve">/ </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12.3.5</w:t>
      </w:r>
      <w:r>
        <w:rPr>
          <w:rFonts w:hAnsi="宋体" w:cs="宋体" w:hint="eastAsia"/>
          <w:sz w:val="24"/>
          <w:lang w:val="zh-CN"/>
        </w:rPr>
        <w:t>总价合同采用支付分解表计量支付的，是否适用第</w:t>
      </w:r>
      <w:r>
        <w:rPr>
          <w:rFonts w:hAnsi="宋体" w:cs="宋体" w:hint="eastAsia"/>
          <w:sz w:val="24"/>
          <w:lang w:val="zh-CN"/>
        </w:rPr>
        <w:t xml:space="preserve">12.3.4 </w:t>
      </w:r>
      <w:r>
        <w:rPr>
          <w:rFonts w:hAnsi="宋体" w:cs="宋体" w:hint="eastAsia"/>
          <w:sz w:val="24"/>
          <w:lang w:val="zh-CN"/>
        </w:rPr>
        <w:t>项〔总价合同的计量〕约定进行计量：</w:t>
      </w:r>
      <w:r>
        <w:rPr>
          <w:rFonts w:hAnsi="宋体" w:cs="宋体" w:hint="eastAsia"/>
          <w:b/>
          <w:bCs/>
          <w:sz w:val="24"/>
          <w:u w:val="single"/>
          <w:lang w:val="zh-CN"/>
        </w:rPr>
        <w:t xml:space="preserve">/ </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12.3.6 </w:t>
      </w:r>
      <w:r>
        <w:rPr>
          <w:rFonts w:hAnsi="宋体" w:cs="宋体" w:hint="eastAsia"/>
          <w:sz w:val="24"/>
          <w:lang w:val="zh-CN"/>
        </w:rPr>
        <w:t>其他价格形式合同的计量</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其他价格形式的计量方式和程序：</w:t>
      </w:r>
      <w:r>
        <w:rPr>
          <w:rFonts w:hAnsi="宋体" w:cs="宋体" w:hint="eastAsia"/>
          <w:b/>
          <w:bCs/>
          <w:sz w:val="24"/>
          <w:u w:val="single"/>
          <w:lang w:val="zh-CN"/>
        </w:rPr>
        <w:t xml:space="preserve"> /  </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12.4 </w:t>
      </w:r>
      <w:r>
        <w:rPr>
          <w:rFonts w:hAnsi="宋体" w:cs="宋体" w:hint="eastAsia"/>
          <w:sz w:val="24"/>
          <w:lang w:val="zh-CN"/>
        </w:rPr>
        <w:t>工程进度款支付</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12.4.1 </w:t>
      </w:r>
      <w:r>
        <w:rPr>
          <w:rFonts w:hAnsi="宋体" w:cs="宋体" w:hint="eastAsia"/>
          <w:sz w:val="24"/>
          <w:lang w:val="zh-CN"/>
        </w:rPr>
        <w:t>付款周期</w:t>
      </w:r>
    </w:p>
    <w:p w:rsidR="005311F9" w:rsidRPr="00325DA4" w:rsidRDefault="0054126C">
      <w:pPr>
        <w:spacing w:line="440" w:lineRule="exact"/>
        <w:ind w:firstLineChars="200" w:firstLine="480"/>
        <w:jc w:val="left"/>
        <w:rPr>
          <w:rFonts w:hAnsi="宋体" w:cs="宋体"/>
          <w:sz w:val="24"/>
          <w:lang w:val="zh-CN"/>
        </w:rPr>
      </w:pPr>
      <w:r w:rsidRPr="00325DA4">
        <w:rPr>
          <w:rFonts w:hAnsi="宋体" w:cs="宋体" w:hint="eastAsia"/>
          <w:sz w:val="24"/>
          <w:lang w:val="zh-CN"/>
        </w:rPr>
        <w:t>关于付款周期的约定：</w:t>
      </w:r>
    </w:p>
    <w:p w:rsidR="005311F9" w:rsidRPr="00325DA4" w:rsidRDefault="0054126C">
      <w:pPr>
        <w:spacing w:line="420" w:lineRule="exact"/>
        <w:ind w:firstLineChars="200" w:firstLine="480"/>
        <w:rPr>
          <w:rFonts w:hAnsi="宋体" w:cs="宋体"/>
          <w:sz w:val="24"/>
          <w:lang w:val="zh-CN"/>
        </w:rPr>
      </w:pPr>
      <w:r w:rsidRPr="00325DA4">
        <w:rPr>
          <w:rFonts w:hAnsi="宋体" w:cs="宋体" w:hint="eastAsia"/>
          <w:sz w:val="24"/>
          <w:lang w:val="zh-CN" w:eastAsia="zh-TW"/>
        </w:rPr>
        <w:t>承包人交纳履约保证金且施工合同签订后，施工完成并验收合格后支付合同价的</w:t>
      </w:r>
      <w:r w:rsidRPr="00325DA4">
        <w:rPr>
          <w:rFonts w:hAnsi="宋体" w:cs="宋体" w:hint="eastAsia"/>
          <w:sz w:val="24"/>
        </w:rPr>
        <w:t>6</w:t>
      </w:r>
      <w:r w:rsidRPr="00325DA4">
        <w:rPr>
          <w:rFonts w:hAnsi="宋体" w:cs="宋体" w:hint="eastAsia"/>
          <w:sz w:val="24"/>
          <w:lang w:val="zh-CN" w:eastAsia="zh-TW"/>
        </w:rPr>
        <w:t>0%</w:t>
      </w:r>
      <w:r w:rsidRPr="00325DA4">
        <w:rPr>
          <w:rFonts w:hAnsi="宋体" w:cs="宋体" w:hint="eastAsia"/>
          <w:sz w:val="24"/>
          <w:lang w:val="zh-CN" w:eastAsia="zh-TW"/>
        </w:rPr>
        <w:t>；余款待</w:t>
      </w:r>
      <w:r w:rsidRPr="00325DA4">
        <w:rPr>
          <w:rFonts w:hAnsi="宋体" w:cs="宋体" w:hint="eastAsia"/>
          <w:sz w:val="24"/>
          <w:lang w:val="zh-CN"/>
        </w:rPr>
        <w:t>审计结束后一年内付至审计价的</w:t>
      </w:r>
      <w:r w:rsidRPr="00325DA4">
        <w:rPr>
          <w:rFonts w:hAnsi="宋体" w:cs="宋体" w:hint="eastAsia"/>
          <w:sz w:val="24"/>
          <w:lang w:val="zh-CN"/>
        </w:rPr>
        <w:t>97%</w:t>
      </w:r>
      <w:r w:rsidRPr="00325DA4">
        <w:rPr>
          <w:rFonts w:hAnsi="宋体" w:cs="宋体" w:hint="eastAsia"/>
          <w:sz w:val="24"/>
          <w:lang w:val="zh-CN"/>
        </w:rPr>
        <w:t>，余审计价的</w:t>
      </w:r>
      <w:r w:rsidRPr="00325DA4">
        <w:rPr>
          <w:rFonts w:hAnsi="宋体" w:cs="宋体" w:hint="eastAsia"/>
          <w:sz w:val="24"/>
          <w:lang w:val="zh-CN"/>
        </w:rPr>
        <w:t>3%</w:t>
      </w:r>
      <w:r w:rsidRPr="00325DA4">
        <w:rPr>
          <w:rFonts w:hAnsi="宋体" w:cs="宋体" w:hint="eastAsia"/>
          <w:sz w:val="24"/>
          <w:lang w:val="zh-CN"/>
        </w:rPr>
        <w:t>作为工程质量保修金。质量保修金待保修期满无质量问题后无息返</w:t>
      </w:r>
      <w:bookmarkStart w:id="38" w:name="_GoBack"/>
      <w:bookmarkEnd w:id="38"/>
      <w:r w:rsidRPr="00325DA4">
        <w:rPr>
          <w:rFonts w:hAnsi="宋体" w:cs="宋体" w:hint="eastAsia"/>
          <w:sz w:val="24"/>
          <w:lang w:val="zh-CN"/>
        </w:rPr>
        <w:t>还（</w:t>
      </w:r>
      <w:r w:rsidRPr="00325DA4">
        <w:rPr>
          <w:rFonts w:hAnsi="宋体" w:cs="宋体" w:hint="eastAsia"/>
          <w:sz w:val="24"/>
        </w:rPr>
        <w:t>本工程保修期为两年</w:t>
      </w:r>
      <w:r w:rsidRPr="00325DA4">
        <w:rPr>
          <w:rFonts w:hAnsi="宋体" w:cs="宋体" w:hint="eastAsia"/>
          <w:sz w:val="24"/>
          <w:lang w:val="zh-CN"/>
        </w:rPr>
        <w:t>）。</w:t>
      </w:r>
    </w:p>
    <w:p w:rsidR="005311F9" w:rsidRPr="00325DA4" w:rsidRDefault="0054126C">
      <w:pPr>
        <w:spacing w:line="420" w:lineRule="exact"/>
        <w:ind w:firstLineChars="200" w:firstLine="480"/>
        <w:rPr>
          <w:rFonts w:hAnsi="宋体" w:cs="宋体"/>
          <w:sz w:val="24"/>
          <w:lang w:val="zh-CN"/>
        </w:rPr>
      </w:pPr>
      <w:r w:rsidRPr="00325DA4">
        <w:rPr>
          <w:rFonts w:hAnsi="宋体" w:cs="宋体" w:hint="eastAsia"/>
          <w:sz w:val="24"/>
          <w:lang w:val="zh-CN"/>
        </w:rPr>
        <w:t>每笔工程款支付时发包人将</w:t>
      </w:r>
      <w:r w:rsidRPr="00325DA4">
        <w:rPr>
          <w:rFonts w:hAnsi="宋体" w:cs="宋体" w:hint="eastAsia"/>
          <w:sz w:val="24"/>
          <w:lang w:val="zh-CN"/>
        </w:rPr>
        <w:t>20%</w:t>
      </w:r>
      <w:r w:rsidRPr="00325DA4">
        <w:rPr>
          <w:rFonts w:hAnsi="宋体" w:cs="宋体" w:hint="eastAsia"/>
          <w:sz w:val="24"/>
          <w:lang w:val="zh-CN"/>
        </w:rPr>
        <w:t>的应支付工程款汇至农民工工资专有账户。</w:t>
      </w:r>
    </w:p>
    <w:p w:rsidR="005311F9" w:rsidRPr="00325DA4" w:rsidRDefault="0054126C">
      <w:pPr>
        <w:spacing w:line="440" w:lineRule="exact"/>
        <w:ind w:firstLineChars="200" w:firstLine="480"/>
        <w:jc w:val="left"/>
        <w:rPr>
          <w:rFonts w:hAnsi="宋体" w:cs="宋体"/>
          <w:sz w:val="24"/>
          <w:lang w:val="zh-CN"/>
        </w:rPr>
      </w:pPr>
      <w:r w:rsidRPr="00325DA4">
        <w:rPr>
          <w:rFonts w:hAnsi="宋体" w:cs="宋体"/>
          <w:sz w:val="24"/>
          <w:lang w:val="zh-CN"/>
        </w:rPr>
        <w:t>每次支付前，承包人均应出具由</w:t>
      </w:r>
      <w:r w:rsidRPr="00325DA4">
        <w:rPr>
          <w:rFonts w:hAnsi="宋体" w:cs="宋体" w:hint="eastAsia"/>
          <w:sz w:val="24"/>
          <w:lang w:val="zh-CN"/>
        </w:rPr>
        <w:t>税务部门</w:t>
      </w:r>
      <w:r w:rsidRPr="00325DA4">
        <w:rPr>
          <w:rFonts w:hAnsi="宋体" w:cs="宋体"/>
          <w:sz w:val="24"/>
          <w:lang w:val="zh-CN"/>
        </w:rPr>
        <w:t>开具相应金额的发票。</w:t>
      </w:r>
    </w:p>
    <w:p w:rsidR="005311F9" w:rsidRDefault="0054126C">
      <w:pPr>
        <w:tabs>
          <w:tab w:val="left" w:pos="2410"/>
        </w:tabs>
        <w:spacing w:line="360" w:lineRule="auto"/>
        <w:ind w:firstLineChars="200" w:firstLine="482"/>
        <w:rPr>
          <w:rFonts w:ascii="宋体" w:hAnsi="宋体" w:cs="宋体"/>
          <w:b/>
          <w:sz w:val="24"/>
          <w:u w:val="single"/>
        </w:rPr>
      </w:pPr>
      <w:r w:rsidRPr="00325DA4">
        <w:rPr>
          <w:rFonts w:ascii="宋体" w:hAnsi="宋体" w:cs="宋体" w:hint="eastAsia"/>
          <w:b/>
          <w:bCs/>
          <w:sz w:val="24"/>
          <w:u w:val="single"/>
        </w:rPr>
        <w:t>调整价款、变更增补项目价款不在进度款中支付。违约金由承包人缴纳至发</w:t>
      </w:r>
      <w:r>
        <w:rPr>
          <w:rFonts w:ascii="宋体" w:hAnsi="宋体" w:cs="宋体" w:hint="eastAsia"/>
          <w:b/>
          <w:bCs/>
          <w:sz w:val="24"/>
          <w:u w:val="single"/>
        </w:rPr>
        <w:t>包人指定账户或从其工程款中扣除。所有工程款的支付必须由承包人递交付款申请，总监理工程师和发包人现场代表审核。发包人代垫代扣的所有费用可以从工程款中直接扣除。每次支付前，均应出具税务部门认可的相应金额的发票，机构所在地不在崇川区的施工企业，</w:t>
      </w:r>
      <w:r>
        <w:rPr>
          <w:rFonts w:ascii="宋体" w:hAnsi="宋体" w:cs="宋体" w:hint="eastAsia"/>
          <w:b/>
          <w:sz w:val="24"/>
          <w:u w:val="single"/>
        </w:rPr>
        <w:t>异地项目根据税法按规定要在当地先预缴2%的增值税及附加，每次支付前，须提供在南通市崇川区税务部门开出的预缴增值税的相关资料，</w:t>
      </w:r>
      <w:r>
        <w:rPr>
          <w:rFonts w:ascii="宋体" w:hAnsi="宋体" w:cs="宋体" w:hint="eastAsia"/>
          <w:b/>
          <w:bCs/>
          <w:sz w:val="24"/>
          <w:u w:val="single"/>
        </w:rPr>
        <w:t>承包人未提供符合要求的发票，发包人有权拒绝付款。 工程竣工结算由发包人在崇川审计局设立的“政府投资建设项目协审中介机构资源库”中委托产生第三方审计机构审计确认，审计结束后发包人根据《崇川区政府投资建设项目审计监督办法》的通知，将审计结果送崇川区审计局进行复核，最终复核结果作为工程竣工结算依据。</w:t>
      </w:r>
    </w:p>
    <w:p w:rsidR="005311F9" w:rsidRDefault="0054126C">
      <w:pPr>
        <w:spacing w:line="360" w:lineRule="auto"/>
        <w:ind w:firstLineChars="150" w:firstLine="361"/>
        <w:jc w:val="left"/>
        <w:rPr>
          <w:rFonts w:ascii="宋体" w:hAnsi="宋体" w:cs="宋体"/>
          <w:b/>
          <w:sz w:val="24"/>
          <w:u w:val="single"/>
        </w:rPr>
      </w:pPr>
      <w:r>
        <w:rPr>
          <w:rFonts w:ascii="宋体" w:hAnsi="宋体" w:cs="宋体" w:hint="eastAsia"/>
          <w:b/>
          <w:sz w:val="24"/>
          <w:u w:val="single"/>
        </w:rPr>
        <w:t>履约保证金有关工期、安全施工方面约定的金额，待工程按合同规定的工期内完成后，无息返还；履约保证金有关质量方面约定的金额，在工程竣工验收合格后，无息返还；履约保证金有关项目组成员在岗方面约定的金额，待工程竣工验收后，无息返还。履约保证金有关资料方面约定的金额，在工程竣工验收资料交档甲方存档后，无息返还。保证金退还时间与其他条款发生不一致时，以此条款为准。</w:t>
      </w:r>
    </w:p>
    <w:p w:rsidR="005311F9" w:rsidRDefault="0054126C">
      <w:pPr>
        <w:spacing w:line="420" w:lineRule="exact"/>
        <w:ind w:firstLineChars="200" w:firstLine="480"/>
        <w:rPr>
          <w:rFonts w:hAnsi="宋体" w:cs="宋体"/>
          <w:sz w:val="24"/>
          <w:lang w:val="zh-CN"/>
        </w:rPr>
      </w:pPr>
      <w:r>
        <w:rPr>
          <w:rFonts w:hAnsi="宋体" w:cs="宋体" w:hint="eastAsia"/>
          <w:sz w:val="24"/>
          <w:lang w:val="zh-CN"/>
        </w:rPr>
        <w:t xml:space="preserve">12.4.2 </w:t>
      </w:r>
      <w:r>
        <w:rPr>
          <w:rFonts w:hAnsi="宋体" w:cs="宋体" w:hint="eastAsia"/>
          <w:sz w:val="24"/>
          <w:lang w:val="zh-CN"/>
        </w:rPr>
        <w:t>进度付款申请单的编制</w:t>
      </w:r>
    </w:p>
    <w:p w:rsidR="005311F9" w:rsidRDefault="0054126C">
      <w:pPr>
        <w:autoSpaceDE w:val="0"/>
        <w:autoSpaceDN w:val="0"/>
        <w:adjustRightInd w:val="0"/>
        <w:spacing w:line="420" w:lineRule="exact"/>
        <w:ind w:firstLine="480"/>
        <w:rPr>
          <w:rFonts w:hAnsi="宋体" w:cs="宋体"/>
          <w:sz w:val="24"/>
          <w:u w:val="single"/>
          <w:lang w:val="zh-CN"/>
        </w:rPr>
      </w:pPr>
      <w:r>
        <w:rPr>
          <w:rFonts w:hAnsi="宋体" w:cs="宋体" w:hint="eastAsia"/>
          <w:sz w:val="24"/>
          <w:lang w:val="zh-CN"/>
        </w:rPr>
        <w:t>关于进度付款申请单编制的约定：</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12.4.3 </w:t>
      </w:r>
      <w:r>
        <w:rPr>
          <w:rFonts w:hAnsi="宋体" w:cs="宋体" w:hint="eastAsia"/>
          <w:sz w:val="24"/>
          <w:lang w:val="zh-CN"/>
        </w:rPr>
        <w:t>进度付款申请单的提交</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w:t>
      </w:r>
      <w:r>
        <w:rPr>
          <w:rFonts w:hAnsi="宋体" w:cs="宋体" w:hint="eastAsia"/>
          <w:sz w:val="24"/>
          <w:lang w:val="zh-CN"/>
        </w:rPr>
        <w:t>1</w:t>
      </w:r>
      <w:r>
        <w:rPr>
          <w:rFonts w:hAnsi="宋体" w:cs="宋体" w:hint="eastAsia"/>
          <w:sz w:val="24"/>
          <w:lang w:val="zh-CN"/>
        </w:rPr>
        <w:t>）单价合同进度付款申请单提交的约定：</w:t>
      </w:r>
      <w:r>
        <w:rPr>
          <w:rFonts w:hAnsi="宋体" w:cs="宋体" w:hint="eastAsia"/>
          <w:b/>
          <w:bCs/>
          <w:sz w:val="24"/>
          <w:u w:val="single"/>
        </w:rPr>
        <w:t xml:space="preserve"> /  </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w:t>
      </w:r>
      <w:r>
        <w:rPr>
          <w:rFonts w:hAnsi="宋体" w:cs="宋体" w:hint="eastAsia"/>
          <w:sz w:val="24"/>
          <w:lang w:val="zh-CN"/>
        </w:rPr>
        <w:t>2</w:t>
      </w:r>
      <w:r>
        <w:rPr>
          <w:rFonts w:hAnsi="宋体" w:cs="宋体" w:hint="eastAsia"/>
          <w:sz w:val="24"/>
          <w:lang w:val="zh-CN"/>
        </w:rPr>
        <w:t>）总价合同进度付款申请单提交的约定：</w:t>
      </w:r>
      <w:r>
        <w:rPr>
          <w:rFonts w:hAnsi="宋体" w:cs="宋体" w:hint="eastAsia"/>
          <w:b/>
          <w:bCs/>
          <w:sz w:val="24"/>
          <w:u w:val="single"/>
        </w:rPr>
        <w:t xml:space="preserve"> /  </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lastRenderedPageBreak/>
        <w:t>（</w:t>
      </w:r>
      <w:r>
        <w:rPr>
          <w:rFonts w:hAnsi="宋体" w:cs="宋体" w:hint="eastAsia"/>
          <w:sz w:val="24"/>
          <w:lang w:val="zh-CN"/>
        </w:rPr>
        <w:t>3</w:t>
      </w:r>
      <w:r>
        <w:rPr>
          <w:rFonts w:hAnsi="宋体" w:cs="宋体" w:hint="eastAsia"/>
          <w:sz w:val="24"/>
          <w:lang w:val="zh-CN"/>
        </w:rPr>
        <w:t>）其他价格形式合同进度付款申请单提交的约定：</w:t>
      </w:r>
      <w:r>
        <w:rPr>
          <w:rFonts w:hAnsi="宋体" w:cs="宋体" w:hint="eastAsia"/>
          <w:b/>
          <w:bCs/>
          <w:sz w:val="24"/>
          <w:u w:val="single"/>
        </w:rPr>
        <w:t xml:space="preserve">/ </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12.4.4 </w:t>
      </w:r>
      <w:r>
        <w:rPr>
          <w:rFonts w:hAnsi="宋体" w:cs="宋体" w:hint="eastAsia"/>
          <w:sz w:val="24"/>
          <w:lang w:val="zh-CN"/>
        </w:rPr>
        <w:t>进度款审核和支付</w:t>
      </w:r>
    </w:p>
    <w:p w:rsidR="005311F9" w:rsidRDefault="0054126C">
      <w:pPr>
        <w:autoSpaceDE w:val="0"/>
        <w:autoSpaceDN w:val="0"/>
        <w:adjustRightInd w:val="0"/>
        <w:spacing w:line="420" w:lineRule="exact"/>
        <w:ind w:firstLine="480"/>
        <w:rPr>
          <w:rFonts w:hAnsi="宋体" w:cs="宋体"/>
          <w:sz w:val="24"/>
          <w:u w:val="single"/>
          <w:lang w:val="zh-CN"/>
        </w:rPr>
      </w:pPr>
      <w:r>
        <w:rPr>
          <w:rFonts w:hAnsi="宋体" w:cs="宋体" w:hint="eastAsia"/>
          <w:sz w:val="24"/>
          <w:lang w:val="zh-CN"/>
        </w:rPr>
        <w:t>（</w:t>
      </w:r>
      <w:r>
        <w:rPr>
          <w:rFonts w:hAnsi="宋体" w:cs="宋体" w:hint="eastAsia"/>
          <w:sz w:val="24"/>
          <w:lang w:val="zh-CN"/>
        </w:rPr>
        <w:t>1</w:t>
      </w:r>
      <w:r>
        <w:rPr>
          <w:rFonts w:hAnsi="宋体" w:cs="宋体" w:hint="eastAsia"/>
          <w:sz w:val="24"/>
          <w:lang w:val="zh-CN"/>
        </w:rPr>
        <w:t>）监理人审查并报送发包人的期限：</w:t>
      </w:r>
      <w:r>
        <w:rPr>
          <w:rFonts w:hAnsi="宋体" w:cs="宋体" w:hint="eastAsia"/>
          <w:b/>
          <w:bCs/>
          <w:sz w:val="24"/>
          <w:u w:val="single"/>
          <w:lang w:val="zh-CN"/>
        </w:rPr>
        <w:t>收到</w:t>
      </w:r>
      <w:r>
        <w:rPr>
          <w:rFonts w:hAnsi="宋体" w:cs="宋体" w:hint="eastAsia"/>
          <w:b/>
          <w:bCs/>
          <w:sz w:val="24"/>
          <w:u w:val="single"/>
        </w:rPr>
        <w:t>3</w:t>
      </w:r>
      <w:r>
        <w:rPr>
          <w:rFonts w:hAnsi="宋体" w:cs="宋体" w:hint="eastAsia"/>
          <w:b/>
          <w:bCs/>
          <w:sz w:val="24"/>
          <w:u w:val="single"/>
          <w:lang w:val="zh-CN"/>
        </w:rPr>
        <w:t>个工作日内</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发包人完成审批并签发进度款支付证书的期限：</w:t>
      </w:r>
      <w:r>
        <w:rPr>
          <w:rFonts w:hAnsi="宋体" w:cs="宋体" w:hint="eastAsia"/>
          <w:b/>
          <w:bCs/>
          <w:sz w:val="24"/>
          <w:u w:val="single"/>
          <w:lang w:val="zh-CN"/>
        </w:rPr>
        <w:t>收到</w:t>
      </w:r>
      <w:r>
        <w:rPr>
          <w:rFonts w:hAnsi="宋体" w:cs="宋体" w:hint="eastAsia"/>
          <w:b/>
          <w:bCs/>
          <w:sz w:val="24"/>
          <w:u w:val="single"/>
        </w:rPr>
        <w:t>7</w:t>
      </w:r>
      <w:r>
        <w:rPr>
          <w:rFonts w:hAnsi="宋体" w:cs="宋体" w:hint="eastAsia"/>
          <w:b/>
          <w:bCs/>
          <w:sz w:val="24"/>
          <w:u w:val="single"/>
          <w:lang w:val="zh-CN"/>
        </w:rPr>
        <w:t>个工作日内</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w:t>
      </w:r>
      <w:r>
        <w:rPr>
          <w:rFonts w:hAnsi="宋体" w:cs="宋体" w:hint="eastAsia"/>
          <w:sz w:val="24"/>
          <w:lang w:val="zh-CN"/>
        </w:rPr>
        <w:t>2</w:t>
      </w:r>
      <w:r>
        <w:rPr>
          <w:rFonts w:hAnsi="宋体" w:cs="宋体" w:hint="eastAsia"/>
          <w:sz w:val="24"/>
          <w:lang w:val="zh-CN"/>
        </w:rPr>
        <w:t>）发包人支付进度款的期限：</w:t>
      </w:r>
      <w:r>
        <w:rPr>
          <w:rFonts w:hAnsi="宋体" w:cs="宋体" w:hint="eastAsia"/>
          <w:b/>
          <w:bCs/>
          <w:sz w:val="24"/>
          <w:u w:val="single"/>
        </w:rPr>
        <w:t>30</w:t>
      </w:r>
      <w:r>
        <w:rPr>
          <w:rFonts w:hAnsi="宋体" w:cs="宋体" w:hint="eastAsia"/>
          <w:b/>
          <w:bCs/>
          <w:sz w:val="24"/>
          <w:u w:val="single"/>
          <w:lang w:val="zh-CN"/>
        </w:rPr>
        <w:t>日历天内</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发包人逾期支付进度款的违约金的计算方式：</w:t>
      </w:r>
      <w:r>
        <w:rPr>
          <w:rFonts w:hAnsi="宋体" w:cs="宋体" w:hint="eastAsia"/>
          <w:b/>
          <w:bCs/>
          <w:sz w:val="24"/>
          <w:u w:val="single"/>
        </w:rPr>
        <w:t xml:space="preserve"> /  </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12.4.6 </w:t>
      </w:r>
      <w:r>
        <w:rPr>
          <w:rFonts w:hAnsi="宋体" w:cs="宋体" w:hint="eastAsia"/>
          <w:sz w:val="24"/>
          <w:lang w:val="zh-CN"/>
        </w:rPr>
        <w:t>支付分解表的编制</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2</w:t>
      </w:r>
      <w:r>
        <w:rPr>
          <w:rFonts w:hAnsi="宋体" w:cs="宋体" w:hint="eastAsia"/>
          <w:sz w:val="24"/>
          <w:lang w:val="zh-CN"/>
        </w:rPr>
        <w:t>、总价合同支付分解表的编制与审批：</w:t>
      </w:r>
      <w:r>
        <w:rPr>
          <w:rFonts w:hAnsi="宋体" w:cs="宋体" w:hint="eastAsia"/>
          <w:b/>
          <w:bCs/>
          <w:sz w:val="24"/>
          <w:u w:val="single"/>
        </w:rPr>
        <w:t xml:space="preserve">  /  </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3</w:t>
      </w:r>
      <w:r>
        <w:rPr>
          <w:rFonts w:hAnsi="宋体" w:cs="宋体" w:hint="eastAsia"/>
          <w:sz w:val="24"/>
          <w:lang w:val="zh-CN"/>
        </w:rPr>
        <w:t>、单价合同的总价项目支付分解表的编制与审批：</w:t>
      </w:r>
      <w:r>
        <w:rPr>
          <w:rFonts w:hAnsi="宋体" w:cs="宋体" w:hint="eastAsia"/>
          <w:b/>
          <w:bCs/>
          <w:sz w:val="24"/>
          <w:u w:val="single"/>
        </w:rPr>
        <w:t xml:space="preserve">/  </w:t>
      </w:r>
      <w:r>
        <w:rPr>
          <w:rFonts w:hAnsi="宋体" w:cs="宋体" w:hint="eastAsia"/>
          <w:sz w:val="24"/>
          <w:lang w:val="zh-CN"/>
        </w:rPr>
        <w:t>。</w:t>
      </w:r>
    </w:p>
    <w:p w:rsidR="005311F9" w:rsidRDefault="0054126C">
      <w:pPr>
        <w:autoSpaceDE w:val="0"/>
        <w:autoSpaceDN w:val="0"/>
        <w:adjustRightInd w:val="0"/>
        <w:spacing w:line="420" w:lineRule="exact"/>
        <w:rPr>
          <w:rFonts w:hAnsi="宋体" w:cs="宋体"/>
          <w:sz w:val="24"/>
          <w:lang w:val="zh-CN"/>
        </w:rPr>
      </w:pPr>
      <w:r>
        <w:rPr>
          <w:rFonts w:hAnsi="宋体" w:cs="宋体" w:hint="eastAsia"/>
          <w:sz w:val="24"/>
          <w:lang w:val="zh-CN"/>
        </w:rPr>
        <w:t xml:space="preserve">13. </w:t>
      </w:r>
      <w:r>
        <w:rPr>
          <w:rFonts w:hAnsi="宋体" w:cs="宋体" w:hint="eastAsia"/>
          <w:sz w:val="24"/>
          <w:lang w:val="zh-CN"/>
        </w:rPr>
        <w:t>验收和工程试车</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13.1 </w:t>
      </w:r>
      <w:r>
        <w:rPr>
          <w:rFonts w:hAnsi="宋体" w:cs="宋体" w:hint="eastAsia"/>
          <w:sz w:val="24"/>
          <w:lang w:val="zh-CN"/>
        </w:rPr>
        <w:t>分部分项工程验收</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13.1.2</w:t>
      </w:r>
      <w:r>
        <w:rPr>
          <w:rFonts w:hAnsi="宋体" w:cs="宋体" w:hint="eastAsia"/>
          <w:sz w:val="24"/>
          <w:lang w:val="zh-CN"/>
        </w:rPr>
        <w:t>监理人不能按时进行验收时，应提前</w:t>
      </w:r>
      <w:r>
        <w:rPr>
          <w:rFonts w:hAnsi="宋体" w:cs="宋体" w:hint="eastAsia"/>
          <w:b/>
          <w:bCs/>
          <w:sz w:val="24"/>
          <w:u w:val="single"/>
        </w:rPr>
        <w:t xml:space="preserve">24 </w:t>
      </w:r>
      <w:r>
        <w:rPr>
          <w:rFonts w:hAnsi="宋体" w:cs="宋体" w:hint="eastAsia"/>
          <w:sz w:val="24"/>
          <w:lang w:val="zh-CN"/>
        </w:rPr>
        <w:t>小时提交书面延期要求。</w:t>
      </w:r>
    </w:p>
    <w:p w:rsidR="005311F9" w:rsidRDefault="0054126C">
      <w:pPr>
        <w:autoSpaceDE w:val="0"/>
        <w:autoSpaceDN w:val="0"/>
        <w:adjustRightInd w:val="0"/>
        <w:spacing w:line="420" w:lineRule="exact"/>
        <w:ind w:firstLine="480"/>
        <w:rPr>
          <w:rFonts w:hAnsi="宋体" w:cs="宋体"/>
          <w:b/>
          <w:bCs/>
          <w:sz w:val="24"/>
          <w:lang w:val="zh-CN"/>
        </w:rPr>
      </w:pPr>
      <w:r>
        <w:rPr>
          <w:rFonts w:hAnsi="宋体" w:cs="宋体" w:hint="eastAsia"/>
          <w:sz w:val="24"/>
          <w:lang w:val="zh-CN"/>
        </w:rPr>
        <w:t>关于延期最长不得超过：</w:t>
      </w:r>
      <w:r>
        <w:rPr>
          <w:rFonts w:hAnsi="宋体" w:cs="宋体" w:hint="eastAsia"/>
          <w:b/>
          <w:bCs/>
          <w:sz w:val="24"/>
          <w:u w:val="single"/>
        </w:rPr>
        <w:t xml:space="preserve">48 </w:t>
      </w:r>
      <w:r>
        <w:rPr>
          <w:rFonts w:hAnsi="宋体" w:cs="宋体" w:hint="eastAsia"/>
          <w:sz w:val="24"/>
          <w:lang w:val="zh-CN"/>
        </w:rPr>
        <w:t>小时。</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13.2 </w:t>
      </w:r>
      <w:r>
        <w:rPr>
          <w:rFonts w:hAnsi="宋体" w:cs="宋体" w:hint="eastAsia"/>
          <w:sz w:val="24"/>
          <w:lang w:val="zh-CN"/>
        </w:rPr>
        <w:t>竣工验收</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13.2.2</w:t>
      </w:r>
      <w:r>
        <w:rPr>
          <w:rFonts w:hAnsi="宋体" w:cs="宋体" w:hint="eastAsia"/>
          <w:sz w:val="24"/>
          <w:lang w:val="zh-CN"/>
        </w:rPr>
        <w:t>竣工验收程序</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关于竣工验收程序的约定：</w:t>
      </w:r>
      <w:r>
        <w:rPr>
          <w:rFonts w:hAnsi="宋体" w:cs="宋体" w:hint="eastAsia"/>
          <w:b/>
          <w:bCs/>
          <w:sz w:val="24"/>
          <w:u w:val="single"/>
          <w:lang w:val="zh-CN"/>
        </w:rPr>
        <w:t>按通用条款执行</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发包人不按照本项约定组织竣工验收、颁发工程接收证书的违约金的计算方法：</w:t>
      </w:r>
      <w:r>
        <w:rPr>
          <w:rFonts w:hAnsi="宋体" w:cs="宋体" w:hint="eastAsia"/>
          <w:b/>
          <w:bCs/>
          <w:sz w:val="24"/>
          <w:u w:val="single"/>
        </w:rPr>
        <w:t>/</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13.2.5</w:t>
      </w:r>
      <w:r>
        <w:rPr>
          <w:rFonts w:hAnsi="宋体" w:cs="宋体" w:hint="eastAsia"/>
          <w:sz w:val="24"/>
          <w:lang w:val="zh-CN"/>
        </w:rPr>
        <w:t>移交、接收全部与部分工程</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承包人向发包人移交工程的期限：</w:t>
      </w:r>
      <w:r>
        <w:rPr>
          <w:rFonts w:hAnsi="宋体" w:cs="宋体" w:hint="eastAsia"/>
          <w:b/>
          <w:bCs/>
          <w:sz w:val="24"/>
          <w:u w:val="single"/>
          <w:lang w:val="zh-CN"/>
        </w:rPr>
        <w:t>颁发工程接收证书后</w:t>
      </w:r>
      <w:r>
        <w:rPr>
          <w:rFonts w:hAnsi="宋体" w:cs="宋体" w:hint="eastAsia"/>
          <w:b/>
          <w:bCs/>
          <w:sz w:val="24"/>
          <w:u w:val="single"/>
        </w:rPr>
        <w:t>7</w:t>
      </w:r>
      <w:r>
        <w:rPr>
          <w:rFonts w:hAnsi="宋体" w:cs="宋体" w:hint="eastAsia"/>
          <w:b/>
          <w:bCs/>
          <w:sz w:val="24"/>
          <w:u w:val="single"/>
          <w:lang w:val="zh-CN"/>
        </w:rPr>
        <w:t>天内</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u w:val="single"/>
          <w:lang w:val="zh-CN"/>
        </w:rPr>
      </w:pPr>
      <w:r>
        <w:rPr>
          <w:rFonts w:hAnsi="宋体" w:cs="宋体" w:hint="eastAsia"/>
          <w:sz w:val="24"/>
          <w:lang w:val="zh-CN"/>
        </w:rPr>
        <w:t>发包人未按本合同约定接收全部或部分工程的，违约金的计算方法为：。</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承包人未按时移交工程的，违约金的计算方法为：。</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13.3 </w:t>
      </w:r>
      <w:r>
        <w:rPr>
          <w:rFonts w:hAnsi="宋体" w:cs="宋体" w:hint="eastAsia"/>
          <w:sz w:val="24"/>
          <w:lang w:val="zh-CN"/>
        </w:rPr>
        <w:t>工程试车</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13.3.1 </w:t>
      </w:r>
      <w:r>
        <w:rPr>
          <w:rFonts w:hAnsi="宋体" w:cs="宋体" w:hint="eastAsia"/>
          <w:sz w:val="24"/>
          <w:lang w:val="zh-CN"/>
        </w:rPr>
        <w:t>试车程序</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工程试车内容：</w:t>
      </w:r>
      <w:r>
        <w:rPr>
          <w:rFonts w:hAnsi="宋体" w:cs="宋体" w:hint="eastAsia"/>
          <w:b/>
          <w:bCs/>
          <w:sz w:val="24"/>
          <w:u w:val="single"/>
        </w:rPr>
        <w:t xml:space="preserve"> /     </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w:t>
      </w:r>
      <w:r>
        <w:rPr>
          <w:rFonts w:hAnsi="宋体" w:cs="宋体" w:hint="eastAsia"/>
          <w:sz w:val="24"/>
          <w:lang w:val="zh-CN"/>
        </w:rPr>
        <w:t>1</w:t>
      </w:r>
      <w:r>
        <w:rPr>
          <w:rFonts w:hAnsi="宋体" w:cs="宋体" w:hint="eastAsia"/>
          <w:sz w:val="24"/>
          <w:lang w:val="zh-CN"/>
        </w:rPr>
        <w:t>）单机无负荷试车费用由</w:t>
      </w:r>
      <w:r>
        <w:rPr>
          <w:rFonts w:hAnsi="宋体" w:cs="宋体" w:hint="eastAsia"/>
          <w:b/>
          <w:bCs/>
          <w:sz w:val="24"/>
          <w:u w:val="single"/>
        </w:rPr>
        <w:t xml:space="preserve">  /  </w:t>
      </w:r>
      <w:r>
        <w:rPr>
          <w:rFonts w:hAnsi="宋体" w:cs="宋体" w:hint="eastAsia"/>
          <w:sz w:val="24"/>
          <w:lang w:val="zh-CN"/>
        </w:rPr>
        <w:t>承担；</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w:t>
      </w:r>
      <w:r>
        <w:rPr>
          <w:rFonts w:hAnsi="宋体" w:cs="宋体" w:hint="eastAsia"/>
          <w:sz w:val="24"/>
          <w:lang w:val="zh-CN"/>
        </w:rPr>
        <w:t>2</w:t>
      </w:r>
      <w:r>
        <w:rPr>
          <w:rFonts w:hAnsi="宋体" w:cs="宋体" w:hint="eastAsia"/>
          <w:sz w:val="24"/>
          <w:lang w:val="zh-CN"/>
        </w:rPr>
        <w:t>）无负荷联动试车费用由</w:t>
      </w:r>
      <w:r>
        <w:rPr>
          <w:rFonts w:hAnsi="宋体" w:cs="宋体" w:hint="eastAsia"/>
          <w:b/>
          <w:bCs/>
          <w:sz w:val="24"/>
          <w:u w:val="single"/>
        </w:rPr>
        <w:t xml:space="preserve">  /   </w:t>
      </w:r>
      <w:r>
        <w:rPr>
          <w:rFonts w:hAnsi="宋体" w:cs="宋体" w:hint="eastAsia"/>
          <w:sz w:val="24"/>
          <w:lang w:val="zh-CN"/>
        </w:rPr>
        <w:t>承担。</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13.3.3 </w:t>
      </w:r>
      <w:r>
        <w:rPr>
          <w:rFonts w:hAnsi="宋体" w:cs="宋体" w:hint="eastAsia"/>
          <w:sz w:val="24"/>
          <w:lang w:val="zh-CN"/>
        </w:rPr>
        <w:t>投料试车</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关于投料试车相关事项的约定：</w:t>
      </w:r>
      <w:r>
        <w:rPr>
          <w:rFonts w:hAnsi="宋体" w:cs="宋体" w:hint="eastAsia"/>
          <w:b/>
          <w:bCs/>
          <w:sz w:val="24"/>
          <w:u w:val="single"/>
        </w:rPr>
        <w:t xml:space="preserve"> /  </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13.6 </w:t>
      </w:r>
      <w:r>
        <w:rPr>
          <w:rFonts w:hAnsi="宋体" w:cs="宋体" w:hint="eastAsia"/>
          <w:sz w:val="24"/>
          <w:lang w:val="zh-CN"/>
        </w:rPr>
        <w:t>竣工退场</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13.6.1 </w:t>
      </w:r>
      <w:r>
        <w:rPr>
          <w:rFonts w:hAnsi="宋体" w:cs="宋体" w:hint="eastAsia"/>
          <w:sz w:val="24"/>
          <w:lang w:val="zh-CN"/>
        </w:rPr>
        <w:t>竣工退场</w:t>
      </w:r>
    </w:p>
    <w:p w:rsidR="005311F9" w:rsidRDefault="0054126C">
      <w:pPr>
        <w:autoSpaceDE w:val="0"/>
        <w:autoSpaceDN w:val="0"/>
        <w:adjustRightInd w:val="0"/>
        <w:spacing w:line="420" w:lineRule="exact"/>
        <w:ind w:firstLine="480"/>
        <w:rPr>
          <w:rFonts w:hAnsi="宋体" w:cs="宋体"/>
          <w:b/>
          <w:bCs/>
          <w:sz w:val="24"/>
          <w:u w:val="single"/>
          <w:lang w:val="zh-CN"/>
        </w:rPr>
      </w:pPr>
      <w:r>
        <w:rPr>
          <w:rFonts w:hAnsi="宋体" w:cs="宋体" w:hint="eastAsia"/>
          <w:sz w:val="24"/>
          <w:lang w:val="zh-CN"/>
        </w:rPr>
        <w:t>承包人完成竣工退场的期限：</w:t>
      </w:r>
      <w:r>
        <w:rPr>
          <w:rFonts w:hAnsi="宋体" w:cs="宋体" w:hint="eastAsia"/>
          <w:b/>
          <w:bCs/>
          <w:sz w:val="24"/>
          <w:u w:val="single"/>
          <w:lang w:val="zh-CN"/>
        </w:rPr>
        <w:t>承包人须在工程竣工验收后</w:t>
      </w:r>
      <w:r>
        <w:rPr>
          <w:rFonts w:hAnsi="宋体" w:cs="宋体" w:hint="eastAsia"/>
          <w:b/>
          <w:bCs/>
          <w:sz w:val="24"/>
          <w:u w:val="single"/>
        </w:rPr>
        <w:t>7</w:t>
      </w:r>
      <w:r>
        <w:rPr>
          <w:rFonts w:hAnsi="宋体" w:cs="宋体" w:hint="eastAsia"/>
          <w:b/>
          <w:bCs/>
          <w:sz w:val="24"/>
          <w:u w:val="single"/>
          <w:lang w:val="zh-CN"/>
        </w:rPr>
        <w:t>天内拆除现场所有临时设施。包括所有的建筑垃圾及剩余材料全部清运出现场的费用。清理标准应得到发包人认可。</w:t>
      </w:r>
    </w:p>
    <w:p w:rsidR="005311F9" w:rsidRDefault="0054126C">
      <w:pPr>
        <w:spacing w:line="420" w:lineRule="exact"/>
        <w:ind w:firstLineChars="200" w:firstLine="480"/>
        <w:jc w:val="left"/>
        <w:rPr>
          <w:rFonts w:hAnsi="宋体" w:cs="宋体"/>
          <w:sz w:val="24"/>
          <w:lang w:val="zh-CN"/>
        </w:rPr>
      </w:pPr>
      <w:r>
        <w:rPr>
          <w:rFonts w:hAnsi="宋体" w:cs="宋体" w:hint="eastAsia"/>
          <w:sz w:val="24"/>
          <w:lang w:val="zh-CN"/>
        </w:rPr>
        <w:t xml:space="preserve">14. </w:t>
      </w:r>
      <w:r>
        <w:rPr>
          <w:rFonts w:hAnsi="宋体" w:cs="宋体" w:hint="eastAsia"/>
          <w:sz w:val="24"/>
          <w:lang w:val="zh-CN"/>
        </w:rPr>
        <w:t>竣工结算</w:t>
      </w:r>
    </w:p>
    <w:p w:rsidR="005311F9" w:rsidRDefault="0054126C">
      <w:pPr>
        <w:spacing w:line="420" w:lineRule="exact"/>
        <w:ind w:firstLineChars="200" w:firstLine="480"/>
        <w:jc w:val="left"/>
        <w:rPr>
          <w:rFonts w:hAnsi="宋体" w:cs="宋体"/>
          <w:b/>
          <w:bCs/>
          <w:sz w:val="24"/>
          <w:u w:val="single"/>
          <w:lang w:val="zh-CN"/>
        </w:rPr>
      </w:pPr>
      <w:r>
        <w:rPr>
          <w:rFonts w:hAnsi="宋体" w:cs="宋体" w:hint="eastAsia"/>
          <w:sz w:val="24"/>
          <w:lang w:val="zh-CN"/>
        </w:rPr>
        <w:t xml:space="preserve">14.1 </w:t>
      </w:r>
      <w:r>
        <w:rPr>
          <w:rFonts w:hAnsi="宋体" w:cs="宋体" w:hint="eastAsia"/>
          <w:sz w:val="24"/>
          <w:lang w:val="zh-CN"/>
        </w:rPr>
        <w:t>竣工付款申请：</w:t>
      </w:r>
      <w:r>
        <w:rPr>
          <w:rFonts w:hAnsi="宋体" w:cs="宋体" w:hint="eastAsia"/>
          <w:b/>
          <w:bCs/>
          <w:sz w:val="24"/>
          <w:u w:val="single"/>
          <w:lang w:val="zh-CN"/>
        </w:rPr>
        <w:t>承包人在工程竣工验收合格后</w:t>
      </w:r>
      <w:r>
        <w:rPr>
          <w:rFonts w:hAnsi="宋体" w:cs="宋体" w:hint="eastAsia"/>
          <w:b/>
          <w:bCs/>
          <w:sz w:val="24"/>
          <w:u w:val="single"/>
          <w:lang w:val="zh-CN"/>
        </w:rPr>
        <w:t>7</w:t>
      </w:r>
      <w:r>
        <w:rPr>
          <w:rFonts w:hAnsi="宋体" w:cs="宋体" w:hint="eastAsia"/>
          <w:b/>
          <w:bCs/>
          <w:sz w:val="24"/>
          <w:u w:val="single"/>
          <w:lang w:val="zh-CN"/>
        </w:rPr>
        <w:t>日内提供经监理工程师审查通过的四</w:t>
      </w:r>
      <w:r>
        <w:rPr>
          <w:rFonts w:hAnsi="宋体" w:cs="宋体" w:hint="eastAsia"/>
          <w:b/>
          <w:bCs/>
          <w:sz w:val="24"/>
          <w:u w:val="single"/>
          <w:lang w:val="zh-CN"/>
        </w:rPr>
        <w:lastRenderedPageBreak/>
        <w:t>套完整的竣工图和竣工结算及其他资料，承包人提供的所有资料必须满足工程备案要求，送档案馆存档，否则按每迟一日向发包人支付</w:t>
      </w:r>
      <w:r>
        <w:rPr>
          <w:rFonts w:hAnsi="宋体" w:cs="宋体" w:hint="eastAsia"/>
          <w:b/>
          <w:bCs/>
          <w:sz w:val="24"/>
          <w:u w:val="single"/>
          <w:lang w:val="zh-CN"/>
        </w:rPr>
        <w:t>1000</w:t>
      </w:r>
      <w:r>
        <w:rPr>
          <w:rFonts w:hAnsi="宋体" w:cs="宋体" w:hint="eastAsia"/>
          <w:b/>
          <w:bCs/>
          <w:sz w:val="24"/>
          <w:u w:val="single"/>
          <w:lang w:val="zh-CN"/>
        </w:rPr>
        <w:t>元</w:t>
      </w:r>
      <w:r>
        <w:rPr>
          <w:rFonts w:hAnsi="宋体" w:cs="宋体" w:hint="eastAsia"/>
          <w:b/>
          <w:bCs/>
          <w:sz w:val="24"/>
          <w:u w:val="single"/>
          <w:lang w:val="zh-CN"/>
        </w:rPr>
        <w:t>/</w:t>
      </w:r>
      <w:r>
        <w:rPr>
          <w:rFonts w:hAnsi="宋体" w:cs="宋体" w:hint="eastAsia"/>
          <w:b/>
          <w:bCs/>
          <w:sz w:val="24"/>
          <w:u w:val="single"/>
          <w:lang w:val="zh-CN"/>
        </w:rPr>
        <w:t>天的违约金，同时发包人可拒绝递交审计或延期审计，由此带来的一切后果由承包人承担。</w:t>
      </w:r>
      <w:r>
        <w:rPr>
          <w:rFonts w:hAnsi="宋体" w:cs="宋体" w:hint="eastAsia"/>
          <w:b/>
          <w:bCs/>
          <w:sz w:val="24"/>
          <w:u w:val="single"/>
          <w:lang w:val="zh-CN"/>
        </w:rPr>
        <w:t>A</w:t>
      </w:r>
      <w:r>
        <w:rPr>
          <w:rFonts w:hAnsi="宋体" w:cs="宋体" w:hint="eastAsia"/>
          <w:b/>
          <w:bCs/>
          <w:sz w:val="24"/>
          <w:u w:val="single"/>
          <w:lang w:val="zh-CN"/>
        </w:rPr>
        <w:t>施工中没有设计变更，施工后由承包人在发包人提供的施工图纸上加盖竣工图章，提交发包人；</w:t>
      </w:r>
      <w:r>
        <w:rPr>
          <w:rFonts w:hAnsi="宋体" w:cs="宋体" w:hint="eastAsia"/>
          <w:b/>
          <w:bCs/>
          <w:sz w:val="24"/>
          <w:u w:val="single"/>
          <w:lang w:val="zh-CN"/>
        </w:rPr>
        <w:t>B</w:t>
      </w:r>
      <w:r>
        <w:rPr>
          <w:rFonts w:hAnsi="宋体" w:cs="宋体" w:hint="eastAsia"/>
          <w:b/>
          <w:bCs/>
          <w:sz w:val="24"/>
          <w:u w:val="single"/>
          <w:lang w:val="zh-CN"/>
        </w:rPr>
        <w:t>施工中对原设计中变更较多，原施工图难于作为竣工图，应由承包人组织重新绘制竣工图，并承担相应费用。并经发包人初审确认后进行审计。工程竣工验收合格后</w:t>
      </w:r>
      <w:r>
        <w:rPr>
          <w:rFonts w:hAnsi="宋体" w:cs="宋体" w:hint="eastAsia"/>
          <w:b/>
          <w:bCs/>
          <w:sz w:val="24"/>
          <w:u w:val="single"/>
          <w:lang w:val="zh-CN"/>
        </w:rPr>
        <w:t>7</w:t>
      </w:r>
      <w:r>
        <w:rPr>
          <w:rFonts w:hAnsi="宋体" w:cs="宋体" w:hint="eastAsia"/>
          <w:b/>
          <w:bCs/>
          <w:sz w:val="24"/>
          <w:u w:val="single"/>
          <w:lang w:val="zh-CN"/>
        </w:rPr>
        <w:t>日内，承包人应向发包人递交完整的符合审计要求的结算资料，若承包人原因不能提交结算资料的，发包人有权拒绝或延期审计并拒付工程款。</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14.2 </w:t>
      </w:r>
      <w:r>
        <w:rPr>
          <w:rFonts w:hAnsi="宋体" w:cs="宋体" w:hint="eastAsia"/>
          <w:sz w:val="24"/>
          <w:lang w:val="zh-CN"/>
        </w:rPr>
        <w:t>竣工结算审核</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发包人审批竣工付款申请单的期限：</w:t>
      </w:r>
      <w:r>
        <w:rPr>
          <w:rFonts w:ascii="宋体" w:hAnsi="宋体" w:cs="宋体" w:hint="eastAsia"/>
          <w:b/>
          <w:bCs/>
          <w:sz w:val="24"/>
          <w:u w:val="single"/>
          <w:lang w:val="zh-CN"/>
        </w:rPr>
        <w:t>审计结束后</w:t>
      </w:r>
      <w:r>
        <w:rPr>
          <w:rFonts w:ascii="宋体" w:hAnsi="宋体" w:cs="宋体" w:hint="eastAsia"/>
          <w:b/>
          <w:bCs/>
          <w:sz w:val="24"/>
          <w:u w:val="single"/>
        </w:rPr>
        <w:t>30</w:t>
      </w:r>
      <w:r>
        <w:rPr>
          <w:rFonts w:ascii="宋体" w:hAnsi="宋体" w:cs="宋体" w:hint="eastAsia"/>
          <w:b/>
          <w:bCs/>
          <w:sz w:val="24"/>
          <w:u w:val="single"/>
          <w:lang w:val="zh-CN"/>
        </w:rPr>
        <w:t>天内</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发包人完成竣工付款的期限：</w:t>
      </w:r>
      <w:r>
        <w:rPr>
          <w:rFonts w:ascii="宋体" w:hAnsi="宋体" w:cs="宋体" w:hint="eastAsia"/>
          <w:b/>
          <w:bCs/>
          <w:sz w:val="24"/>
          <w:u w:val="single"/>
          <w:lang w:val="zh-CN"/>
        </w:rPr>
        <w:t>发包人在签发竣工付款证书后</w:t>
      </w:r>
      <w:r>
        <w:rPr>
          <w:rFonts w:ascii="宋体" w:hAnsi="宋体" w:cs="宋体" w:hint="eastAsia"/>
          <w:b/>
          <w:bCs/>
          <w:sz w:val="24"/>
          <w:u w:val="single"/>
        </w:rPr>
        <w:t>30</w:t>
      </w:r>
      <w:r>
        <w:rPr>
          <w:rFonts w:ascii="宋体" w:hAnsi="宋体" w:cs="宋体" w:hint="eastAsia"/>
          <w:b/>
          <w:bCs/>
          <w:sz w:val="24"/>
          <w:u w:val="single"/>
          <w:lang w:val="zh-CN"/>
        </w:rPr>
        <w:t>天内</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关于竣工付款证书异议部分复核的方式和程序：</w:t>
      </w:r>
      <w:r>
        <w:rPr>
          <w:rFonts w:hAnsi="宋体" w:cs="宋体" w:hint="eastAsia"/>
          <w:b/>
          <w:bCs/>
          <w:sz w:val="24"/>
          <w:u w:val="single"/>
          <w:lang w:val="zh-CN"/>
        </w:rPr>
        <w:t>由双方协商</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14.4 </w:t>
      </w:r>
      <w:r>
        <w:rPr>
          <w:rFonts w:hAnsi="宋体" w:cs="宋体" w:hint="eastAsia"/>
          <w:sz w:val="24"/>
          <w:lang w:val="zh-CN"/>
        </w:rPr>
        <w:t>最终结清</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14.4.1 </w:t>
      </w:r>
      <w:r>
        <w:rPr>
          <w:rFonts w:hAnsi="宋体" w:cs="宋体" w:hint="eastAsia"/>
          <w:sz w:val="24"/>
          <w:lang w:val="zh-CN"/>
        </w:rPr>
        <w:t>最终结清申请单</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承包人提交最终结清申请单的份数：</w:t>
      </w:r>
      <w:r>
        <w:rPr>
          <w:rFonts w:hAnsi="宋体" w:cs="宋体" w:hint="eastAsia"/>
          <w:b/>
          <w:bCs/>
          <w:sz w:val="24"/>
          <w:u w:val="single"/>
          <w:lang w:val="zh-CN"/>
        </w:rPr>
        <w:t>按发包人最终要求</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承包人提交最终结算申请单的期限：</w:t>
      </w:r>
      <w:r>
        <w:rPr>
          <w:rFonts w:hAnsi="宋体" w:cs="宋体" w:hint="eastAsia"/>
          <w:b/>
          <w:bCs/>
          <w:sz w:val="24"/>
          <w:u w:val="single"/>
          <w:lang w:val="zh-CN"/>
        </w:rPr>
        <w:t>按通用条款</w:t>
      </w:r>
      <w:r>
        <w:rPr>
          <w:rFonts w:hAnsi="宋体" w:cs="宋体" w:hint="eastAsia"/>
          <w:b/>
          <w:bCs/>
          <w:sz w:val="24"/>
          <w:u w:val="single"/>
          <w:lang w:val="zh-CN"/>
        </w:rPr>
        <w:t xml:space="preserve"> </w:t>
      </w:r>
      <w:r>
        <w:rPr>
          <w:rFonts w:hAnsi="宋体" w:cs="宋体" w:hint="eastAsia"/>
          <w:sz w:val="24"/>
          <w:lang w:val="zh-CN"/>
        </w:rPr>
        <w:t>。</w:t>
      </w:r>
      <w:r>
        <w:rPr>
          <w:rFonts w:hAnsi="宋体" w:cs="宋体" w:hint="eastAsia"/>
          <w:sz w:val="24"/>
          <w:lang w:val="zh-CN"/>
        </w:rPr>
        <w:t xml:space="preserve"> </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14.4.2 </w:t>
      </w:r>
      <w:r>
        <w:rPr>
          <w:rFonts w:hAnsi="宋体" w:cs="宋体" w:hint="eastAsia"/>
          <w:sz w:val="24"/>
          <w:lang w:val="zh-CN"/>
        </w:rPr>
        <w:t>最终结清证书和支付</w:t>
      </w:r>
    </w:p>
    <w:p w:rsidR="005311F9" w:rsidRDefault="0054126C">
      <w:pPr>
        <w:autoSpaceDE w:val="0"/>
        <w:autoSpaceDN w:val="0"/>
        <w:adjustRightInd w:val="0"/>
        <w:spacing w:line="420" w:lineRule="exact"/>
        <w:ind w:firstLine="480"/>
        <w:rPr>
          <w:rFonts w:hAnsi="宋体" w:cs="宋体"/>
          <w:b/>
          <w:bCs/>
          <w:sz w:val="24"/>
          <w:lang w:val="zh-CN"/>
        </w:rPr>
      </w:pPr>
      <w:r>
        <w:rPr>
          <w:rFonts w:hAnsi="宋体" w:cs="宋体" w:hint="eastAsia"/>
          <w:sz w:val="24"/>
          <w:lang w:val="zh-CN"/>
        </w:rPr>
        <w:t>（</w:t>
      </w:r>
      <w:r>
        <w:rPr>
          <w:rFonts w:hAnsi="宋体" w:cs="宋体" w:hint="eastAsia"/>
          <w:sz w:val="24"/>
          <w:lang w:val="zh-CN"/>
        </w:rPr>
        <w:t>1</w:t>
      </w:r>
      <w:r>
        <w:rPr>
          <w:rFonts w:hAnsi="宋体" w:cs="宋体" w:hint="eastAsia"/>
          <w:sz w:val="24"/>
          <w:lang w:val="zh-CN"/>
        </w:rPr>
        <w:t>）发包人完成最终结清申请单的审批并颁发最终结清证书的期限：</w:t>
      </w:r>
      <w:r>
        <w:rPr>
          <w:rFonts w:hAnsi="宋体" w:cs="宋体" w:hint="eastAsia"/>
          <w:b/>
          <w:bCs/>
          <w:sz w:val="24"/>
          <w:u w:val="single"/>
          <w:lang w:val="zh-CN"/>
        </w:rPr>
        <w:t xml:space="preserve"> </w:t>
      </w:r>
      <w:r>
        <w:rPr>
          <w:rFonts w:hAnsi="宋体" w:cs="宋体" w:hint="eastAsia"/>
          <w:b/>
          <w:bCs/>
          <w:sz w:val="24"/>
          <w:u w:val="single"/>
          <w:lang w:val="zh-CN"/>
        </w:rPr>
        <w:t>收到承包人提交的最终结清申请单后</w:t>
      </w:r>
      <w:r>
        <w:rPr>
          <w:rFonts w:hAnsi="宋体" w:cs="宋体" w:hint="eastAsia"/>
          <w:b/>
          <w:bCs/>
          <w:sz w:val="24"/>
          <w:u w:val="single"/>
        </w:rPr>
        <w:t>30</w:t>
      </w:r>
      <w:r>
        <w:rPr>
          <w:rFonts w:hAnsi="宋体" w:cs="宋体" w:hint="eastAsia"/>
          <w:b/>
          <w:bCs/>
          <w:sz w:val="24"/>
          <w:u w:val="single"/>
          <w:lang w:val="zh-CN"/>
        </w:rPr>
        <w:t>天内。</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w:t>
      </w:r>
      <w:r>
        <w:rPr>
          <w:rFonts w:hAnsi="宋体" w:cs="宋体" w:hint="eastAsia"/>
          <w:sz w:val="24"/>
          <w:lang w:val="zh-CN"/>
        </w:rPr>
        <w:t>2</w:t>
      </w:r>
      <w:r>
        <w:rPr>
          <w:rFonts w:hAnsi="宋体" w:cs="宋体" w:hint="eastAsia"/>
          <w:sz w:val="24"/>
          <w:lang w:val="zh-CN"/>
        </w:rPr>
        <w:t>）发包人完成支付的期限：</w:t>
      </w:r>
      <w:r>
        <w:rPr>
          <w:rFonts w:hAnsi="宋体" w:cs="宋体" w:hint="eastAsia"/>
          <w:b/>
          <w:bCs/>
          <w:sz w:val="24"/>
          <w:u w:val="single"/>
          <w:lang w:val="zh-CN"/>
        </w:rPr>
        <w:t>颁发最终结清证书后</w:t>
      </w:r>
      <w:r>
        <w:rPr>
          <w:rFonts w:hAnsi="宋体" w:cs="宋体" w:hint="eastAsia"/>
          <w:b/>
          <w:bCs/>
          <w:sz w:val="24"/>
          <w:u w:val="single"/>
        </w:rPr>
        <w:t>30</w:t>
      </w:r>
      <w:r>
        <w:rPr>
          <w:rFonts w:hAnsi="宋体" w:cs="宋体" w:hint="eastAsia"/>
          <w:b/>
          <w:bCs/>
          <w:sz w:val="24"/>
          <w:u w:val="single"/>
          <w:lang w:val="zh-CN"/>
        </w:rPr>
        <w:t>天内</w:t>
      </w:r>
      <w:r>
        <w:rPr>
          <w:rFonts w:hAnsi="宋体" w:cs="宋体" w:hint="eastAsia"/>
          <w:sz w:val="24"/>
          <w:lang w:val="zh-CN"/>
        </w:rPr>
        <w:t>。</w:t>
      </w:r>
    </w:p>
    <w:p w:rsidR="005311F9" w:rsidRDefault="0054126C">
      <w:pPr>
        <w:autoSpaceDE w:val="0"/>
        <w:autoSpaceDN w:val="0"/>
        <w:adjustRightInd w:val="0"/>
        <w:spacing w:line="420" w:lineRule="exact"/>
        <w:rPr>
          <w:rFonts w:hAnsi="宋体" w:cs="宋体"/>
          <w:sz w:val="24"/>
          <w:lang w:val="zh-CN"/>
        </w:rPr>
      </w:pPr>
      <w:r>
        <w:rPr>
          <w:rFonts w:hAnsi="宋体" w:cs="宋体" w:hint="eastAsia"/>
          <w:sz w:val="24"/>
          <w:lang w:val="zh-CN"/>
        </w:rPr>
        <w:t xml:space="preserve">15. </w:t>
      </w:r>
      <w:r>
        <w:rPr>
          <w:rFonts w:hAnsi="宋体" w:cs="宋体" w:hint="eastAsia"/>
          <w:sz w:val="24"/>
          <w:lang w:val="zh-CN"/>
        </w:rPr>
        <w:t>缺陷责任期与保修</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15.2</w:t>
      </w:r>
      <w:r>
        <w:rPr>
          <w:rFonts w:hAnsi="宋体" w:cs="宋体" w:hint="eastAsia"/>
          <w:sz w:val="24"/>
          <w:lang w:val="zh-CN"/>
        </w:rPr>
        <w:t>缺陷责任期</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缺陷责任期的具体期限：</w:t>
      </w:r>
      <w:r>
        <w:rPr>
          <w:rFonts w:hAnsi="宋体" w:cs="宋体" w:hint="eastAsia"/>
          <w:b/>
          <w:bCs/>
          <w:sz w:val="24"/>
          <w:u w:val="single"/>
          <w:lang w:val="zh-CN"/>
        </w:rPr>
        <w:t>2</w:t>
      </w:r>
      <w:r>
        <w:rPr>
          <w:rFonts w:hAnsi="宋体" w:cs="宋体"/>
          <w:b/>
          <w:bCs/>
          <w:sz w:val="24"/>
          <w:u w:val="single"/>
          <w:lang w:val="zh-CN"/>
        </w:rPr>
        <w:t>4</w:t>
      </w:r>
      <w:r>
        <w:rPr>
          <w:rFonts w:hAnsi="宋体" w:cs="宋体" w:hint="eastAsia"/>
          <w:b/>
          <w:bCs/>
          <w:sz w:val="24"/>
          <w:u w:val="single"/>
          <w:lang w:val="zh-CN"/>
        </w:rPr>
        <w:t>个月</w:t>
      </w:r>
      <w:r>
        <w:rPr>
          <w:rFonts w:hAnsi="宋体" w:cs="宋体" w:hint="eastAsia"/>
          <w:b/>
          <w:bCs/>
          <w:sz w:val="24"/>
          <w:u w:val="single"/>
          <w:lang w:val="zh-CN"/>
        </w:rPr>
        <w:t xml:space="preserve"> </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15.3</w:t>
      </w:r>
      <w:r>
        <w:rPr>
          <w:rFonts w:hAnsi="宋体" w:cs="宋体" w:hint="eastAsia"/>
          <w:sz w:val="24"/>
          <w:lang w:val="zh-CN"/>
        </w:rPr>
        <w:t>质量保修金</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关于是否扣留质量保修金的约定：</w:t>
      </w:r>
      <w:r>
        <w:rPr>
          <w:rFonts w:hAnsi="宋体" w:cs="宋体" w:hint="eastAsia"/>
          <w:b/>
          <w:bCs/>
          <w:sz w:val="24"/>
          <w:u w:val="single"/>
          <w:lang w:val="zh-CN"/>
        </w:rPr>
        <w:t>扣留</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15.3.1 </w:t>
      </w:r>
      <w:r>
        <w:rPr>
          <w:rFonts w:hAnsi="宋体" w:cs="宋体" w:hint="eastAsia"/>
          <w:sz w:val="24"/>
          <w:lang w:val="zh-CN"/>
        </w:rPr>
        <w:t>承包人提供质量保修金的方式</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质量保修金采用以下第</w:t>
      </w:r>
      <w:r>
        <w:rPr>
          <w:rFonts w:hAnsi="宋体" w:cs="宋体" w:hint="eastAsia"/>
          <w:sz w:val="24"/>
          <w:u w:val="single"/>
          <w:lang w:val="zh-CN"/>
        </w:rPr>
        <w:t xml:space="preserve">  </w:t>
      </w:r>
      <w:r>
        <w:rPr>
          <w:rFonts w:hAnsi="宋体" w:cs="宋体" w:hint="eastAsia"/>
          <w:sz w:val="24"/>
          <w:u w:val="single"/>
          <w:lang w:val="zh-CN"/>
        </w:rPr>
        <w:t>（</w:t>
      </w:r>
      <w:r>
        <w:rPr>
          <w:rFonts w:hAnsi="宋体" w:cs="宋体" w:hint="eastAsia"/>
          <w:sz w:val="24"/>
          <w:u w:val="single"/>
          <w:lang w:val="zh-CN"/>
        </w:rPr>
        <w:t>2</w:t>
      </w:r>
      <w:r>
        <w:rPr>
          <w:rFonts w:hAnsi="宋体" w:cs="宋体" w:hint="eastAsia"/>
          <w:sz w:val="24"/>
          <w:u w:val="single"/>
          <w:lang w:val="zh-CN"/>
        </w:rPr>
        <w:t>）</w:t>
      </w:r>
      <w:r>
        <w:rPr>
          <w:rFonts w:hAnsi="宋体" w:cs="宋体" w:hint="eastAsia"/>
          <w:sz w:val="24"/>
          <w:u w:val="single"/>
          <w:lang w:val="zh-CN"/>
        </w:rPr>
        <w:t xml:space="preserve"> </w:t>
      </w:r>
      <w:r>
        <w:rPr>
          <w:rFonts w:hAnsi="宋体" w:cs="宋体" w:hint="eastAsia"/>
          <w:sz w:val="24"/>
          <w:lang w:val="zh-CN"/>
        </w:rPr>
        <w:t>种方式：</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w:t>
      </w:r>
      <w:r>
        <w:rPr>
          <w:rFonts w:hAnsi="宋体" w:cs="宋体" w:hint="eastAsia"/>
          <w:sz w:val="24"/>
          <w:lang w:val="zh-CN"/>
        </w:rPr>
        <w:t>1</w:t>
      </w:r>
      <w:r>
        <w:rPr>
          <w:rFonts w:hAnsi="宋体" w:cs="宋体" w:hint="eastAsia"/>
          <w:sz w:val="24"/>
          <w:lang w:val="zh-CN"/>
        </w:rPr>
        <w:t>）质量保修金保函，保证金额为：；</w:t>
      </w:r>
      <w:r>
        <w:rPr>
          <w:rFonts w:hAnsi="宋体" w:cs="宋体" w:hint="eastAsia"/>
          <w:sz w:val="24"/>
          <w:lang w:val="zh-CN"/>
        </w:rPr>
        <w:t xml:space="preserve"> </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w:t>
      </w:r>
      <w:r>
        <w:rPr>
          <w:rFonts w:hAnsi="宋体" w:cs="宋体" w:hint="eastAsia"/>
          <w:sz w:val="24"/>
          <w:lang w:val="zh-CN"/>
        </w:rPr>
        <w:t>2</w:t>
      </w:r>
      <w:r>
        <w:rPr>
          <w:rFonts w:hAnsi="宋体" w:cs="宋体" w:hint="eastAsia"/>
          <w:sz w:val="24"/>
          <w:lang w:val="zh-CN"/>
        </w:rPr>
        <w:t>）质量保修金</w:t>
      </w:r>
      <w:r>
        <w:rPr>
          <w:rFonts w:hAnsi="宋体" w:cs="宋体" w:hint="eastAsia"/>
          <w:iCs/>
          <w:sz w:val="24"/>
        </w:rPr>
        <w:t>为工程总价（审计后）的</w:t>
      </w:r>
      <w:r>
        <w:rPr>
          <w:rFonts w:hAnsi="宋体" w:cs="宋体"/>
          <w:iCs/>
          <w:sz w:val="24"/>
        </w:rPr>
        <w:t>3</w:t>
      </w:r>
      <w:r>
        <w:rPr>
          <w:rFonts w:hAnsi="宋体" w:cs="宋体" w:hint="eastAsia"/>
          <w:iCs/>
          <w:sz w:val="24"/>
        </w:rPr>
        <w:t>%</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w:t>
      </w:r>
      <w:r>
        <w:rPr>
          <w:rFonts w:hAnsi="宋体" w:cs="宋体" w:hint="eastAsia"/>
          <w:sz w:val="24"/>
          <w:lang w:val="zh-CN"/>
        </w:rPr>
        <w:t>3</w:t>
      </w:r>
      <w:r>
        <w:rPr>
          <w:rFonts w:hAnsi="宋体" w:cs="宋体" w:hint="eastAsia"/>
          <w:sz w:val="24"/>
          <w:lang w:val="zh-CN"/>
        </w:rPr>
        <w:t>）其他方式</w:t>
      </w:r>
      <w:r>
        <w:rPr>
          <w:rFonts w:hAnsi="宋体" w:cs="宋体" w:hint="eastAsia"/>
          <w:sz w:val="24"/>
          <w:lang w:val="zh-CN"/>
        </w:rPr>
        <w:t>:</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15.3.2</w:t>
      </w:r>
      <w:r>
        <w:rPr>
          <w:rFonts w:hAnsi="宋体" w:cs="宋体" w:hint="eastAsia"/>
          <w:sz w:val="24"/>
          <w:lang w:val="zh-CN"/>
        </w:rPr>
        <w:t>质量保修金的扣留</w:t>
      </w:r>
      <w:r>
        <w:rPr>
          <w:rFonts w:hAnsi="宋体" w:cs="宋体" w:hint="eastAsia"/>
          <w:sz w:val="24"/>
          <w:lang w:val="zh-CN"/>
        </w:rPr>
        <w:t xml:space="preserve"> </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质量保修金的扣留采取以下第</w:t>
      </w:r>
      <w:r>
        <w:rPr>
          <w:rFonts w:hAnsi="宋体" w:cs="宋体" w:hint="eastAsia"/>
          <w:b/>
          <w:bCs/>
          <w:sz w:val="24"/>
          <w:u w:val="single"/>
          <w:lang w:val="zh-CN"/>
        </w:rPr>
        <w:t>（</w:t>
      </w:r>
      <w:r>
        <w:rPr>
          <w:rFonts w:hAnsi="宋体" w:cs="宋体" w:hint="eastAsia"/>
          <w:b/>
          <w:bCs/>
          <w:sz w:val="24"/>
          <w:u w:val="single"/>
          <w:lang w:val="zh-CN"/>
        </w:rPr>
        <w:t>2</w:t>
      </w:r>
      <w:r>
        <w:rPr>
          <w:rFonts w:hAnsi="宋体" w:cs="宋体" w:hint="eastAsia"/>
          <w:b/>
          <w:bCs/>
          <w:sz w:val="24"/>
          <w:u w:val="single"/>
          <w:lang w:val="zh-CN"/>
        </w:rPr>
        <w:t>）</w:t>
      </w:r>
      <w:r>
        <w:rPr>
          <w:rFonts w:hAnsi="宋体" w:cs="宋体" w:hint="eastAsia"/>
          <w:sz w:val="24"/>
          <w:lang w:val="zh-CN"/>
        </w:rPr>
        <w:t>种方式：</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w:t>
      </w:r>
      <w:r>
        <w:rPr>
          <w:rFonts w:hAnsi="宋体" w:cs="宋体" w:hint="eastAsia"/>
          <w:sz w:val="24"/>
          <w:lang w:val="zh-CN"/>
        </w:rPr>
        <w:t>1</w:t>
      </w:r>
      <w:r>
        <w:rPr>
          <w:rFonts w:hAnsi="宋体" w:cs="宋体" w:hint="eastAsia"/>
          <w:sz w:val="24"/>
          <w:lang w:val="zh-CN"/>
        </w:rPr>
        <w:t>）在支付工程进度款时逐次扣留，在此情形下，质量保修金的计算基数不包括预付款的支付、扣回以及价格调整的金额；</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w:t>
      </w:r>
      <w:r>
        <w:rPr>
          <w:rFonts w:hAnsi="宋体" w:cs="宋体" w:hint="eastAsia"/>
          <w:sz w:val="24"/>
          <w:lang w:val="zh-CN"/>
        </w:rPr>
        <w:t>2</w:t>
      </w:r>
      <w:r>
        <w:rPr>
          <w:rFonts w:hAnsi="宋体" w:cs="宋体" w:hint="eastAsia"/>
          <w:sz w:val="24"/>
          <w:lang w:val="zh-CN"/>
        </w:rPr>
        <w:t>）工程竣工结算时一次性扣留质量保修金；</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lastRenderedPageBreak/>
        <w:t>（</w:t>
      </w:r>
      <w:r>
        <w:rPr>
          <w:rFonts w:hAnsi="宋体" w:cs="宋体" w:hint="eastAsia"/>
          <w:sz w:val="24"/>
          <w:lang w:val="zh-CN"/>
        </w:rPr>
        <w:t>3</w:t>
      </w:r>
      <w:r>
        <w:rPr>
          <w:rFonts w:hAnsi="宋体" w:cs="宋体" w:hint="eastAsia"/>
          <w:sz w:val="24"/>
          <w:lang w:val="zh-CN"/>
        </w:rPr>
        <w:t>）其他扣留方式</w:t>
      </w:r>
      <w:r>
        <w:rPr>
          <w:rFonts w:hAnsi="宋体" w:cs="宋体" w:hint="eastAsia"/>
          <w:sz w:val="24"/>
          <w:lang w:val="zh-CN"/>
        </w:rPr>
        <w:t>:</w:t>
      </w:r>
      <w:r>
        <w:rPr>
          <w:rFonts w:hAnsi="宋体" w:cs="宋体" w:hint="eastAsia"/>
          <w:b/>
          <w:bCs/>
          <w:sz w:val="24"/>
          <w:u w:val="single"/>
        </w:rPr>
        <w:t xml:space="preserve"> /   </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15.4</w:t>
      </w:r>
      <w:r>
        <w:rPr>
          <w:rFonts w:hAnsi="宋体" w:cs="宋体" w:hint="eastAsia"/>
          <w:sz w:val="24"/>
          <w:lang w:val="zh-CN"/>
        </w:rPr>
        <w:t>保修</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15.4.1 </w:t>
      </w:r>
      <w:r>
        <w:rPr>
          <w:rFonts w:hAnsi="宋体" w:cs="宋体" w:hint="eastAsia"/>
          <w:sz w:val="24"/>
          <w:lang w:val="zh-CN"/>
        </w:rPr>
        <w:t>保修责任</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工程保修期为：</w:t>
      </w:r>
      <w:r>
        <w:rPr>
          <w:rFonts w:hAnsi="宋体" w:cs="宋体" w:hint="eastAsia"/>
          <w:b/>
          <w:bCs/>
          <w:sz w:val="24"/>
          <w:u w:val="single"/>
          <w:lang w:val="zh-CN"/>
        </w:rPr>
        <w:t>见工程质量保修书</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15.4.3 </w:t>
      </w:r>
      <w:r>
        <w:rPr>
          <w:rFonts w:hAnsi="宋体" w:cs="宋体" w:hint="eastAsia"/>
          <w:sz w:val="24"/>
          <w:lang w:val="zh-CN"/>
        </w:rPr>
        <w:t>修复通知</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承包人收到保修通知并到达工程现场的合理时间：</w:t>
      </w:r>
      <w:r>
        <w:rPr>
          <w:rFonts w:hAnsi="宋体" w:cs="宋体" w:hint="eastAsia"/>
          <w:b/>
          <w:bCs/>
          <w:sz w:val="24"/>
          <w:u w:val="single"/>
          <w:lang w:val="zh-CN"/>
        </w:rPr>
        <w:t>收到通知后</w:t>
      </w:r>
      <w:r>
        <w:rPr>
          <w:rFonts w:hAnsi="宋体" w:cs="宋体" w:hint="eastAsia"/>
          <w:b/>
          <w:bCs/>
          <w:sz w:val="24"/>
          <w:u w:val="single"/>
        </w:rPr>
        <w:t>24</w:t>
      </w:r>
      <w:r>
        <w:rPr>
          <w:rFonts w:hAnsi="宋体" w:cs="宋体" w:hint="eastAsia"/>
          <w:b/>
          <w:bCs/>
          <w:sz w:val="24"/>
          <w:u w:val="single"/>
          <w:lang w:val="zh-CN"/>
        </w:rPr>
        <w:t>小时内</w:t>
      </w:r>
      <w:r>
        <w:rPr>
          <w:rFonts w:hAnsi="宋体" w:cs="宋体" w:hint="eastAsia"/>
          <w:sz w:val="24"/>
          <w:lang w:val="zh-CN"/>
        </w:rPr>
        <w:t>。</w:t>
      </w:r>
    </w:p>
    <w:p w:rsidR="005311F9" w:rsidRDefault="0054126C">
      <w:pPr>
        <w:keepNext/>
        <w:keepLines/>
        <w:autoSpaceDE w:val="0"/>
        <w:autoSpaceDN w:val="0"/>
        <w:adjustRightInd w:val="0"/>
        <w:spacing w:line="420" w:lineRule="exact"/>
        <w:rPr>
          <w:rFonts w:hAnsi="宋体" w:cs="宋体"/>
          <w:sz w:val="24"/>
          <w:lang w:val="zh-CN"/>
        </w:rPr>
      </w:pPr>
      <w:r>
        <w:rPr>
          <w:rFonts w:hAnsi="宋体" w:cs="宋体" w:hint="eastAsia"/>
          <w:sz w:val="24"/>
          <w:lang w:val="zh-CN"/>
        </w:rPr>
        <w:t xml:space="preserve">16. </w:t>
      </w:r>
      <w:r>
        <w:rPr>
          <w:rFonts w:hAnsi="宋体" w:cs="宋体" w:hint="eastAsia"/>
          <w:sz w:val="24"/>
          <w:lang w:val="zh-CN"/>
        </w:rPr>
        <w:t>违约</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16.1 </w:t>
      </w:r>
      <w:r>
        <w:rPr>
          <w:rFonts w:hAnsi="宋体" w:cs="宋体" w:hint="eastAsia"/>
          <w:sz w:val="24"/>
          <w:lang w:val="zh-CN"/>
        </w:rPr>
        <w:t>发包人违约</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16.1.1</w:t>
      </w:r>
      <w:r>
        <w:rPr>
          <w:rFonts w:hAnsi="宋体" w:cs="宋体" w:hint="eastAsia"/>
          <w:sz w:val="24"/>
          <w:lang w:val="zh-CN"/>
        </w:rPr>
        <w:t>发包人违约的情形</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发包人违约责任的承担方式和计算方法：</w:t>
      </w:r>
    </w:p>
    <w:p w:rsidR="005311F9" w:rsidRDefault="0054126C">
      <w:pPr>
        <w:autoSpaceDE w:val="0"/>
        <w:autoSpaceDN w:val="0"/>
        <w:adjustRightInd w:val="0"/>
        <w:spacing w:line="420" w:lineRule="exact"/>
        <w:ind w:firstLine="480"/>
        <w:rPr>
          <w:rFonts w:hAnsi="宋体" w:cs="宋体"/>
          <w:sz w:val="24"/>
          <w:u w:val="single"/>
          <w:lang w:val="zh-CN"/>
        </w:rPr>
      </w:pPr>
      <w:r>
        <w:rPr>
          <w:rFonts w:hAnsi="宋体" w:cs="宋体" w:hint="eastAsia"/>
          <w:sz w:val="24"/>
          <w:lang w:val="zh-CN"/>
        </w:rPr>
        <w:t>（</w:t>
      </w:r>
      <w:r>
        <w:rPr>
          <w:rFonts w:hAnsi="宋体" w:cs="宋体" w:hint="eastAsia"/>
          <w:sz w:val="24"/>
          <w:lang w:val="zh-CN"/>
        </w:rPr>
        <w:t>1</w:t>
      </w:r>
      <w:r>
        <w:rPr>
          <w:rFonts w:hAnsi="宋体" w:cs="宋体" w:hint="eastAsia"/>
          <w:sz w:val="24"/>
          <w:lang w:val="zh-CN"/>
        </w:rPr>
        <w:t>）因发包人原因未能在计划开工日期前</w:t>
      </w:r>
      <w:r>
        <w:rPr>
          <w:rFonts w:hAnsi="宋体" w:cs="宋体" w:hint="eastAsia"/>
          <w:sz w:val="24"/>
          <w:lang w:val="zh-CN"/>
        </w:rPr>
        <w:t>7</w:t>
      </w:r>
      <w:r>
        <w:rPr>
          <w:rFonts w:hAnsi="宋体" w:cs="宋体" w:hint="eastAsia"/>
          <w:sz w:val="24"/>
          <w:lang w:val="zh-CN"/>
        </w:rPr>
        <w:t>天内下达开工通知的违约责任：</w:t>
      </w:r>
      <w:r>
        <w:rPr>
          <w:rFonts w:hAnsi="宋体" w:cs="宋体" w:hint="eastAsia"/>
          <w:b/>
          <w:bCs/>
          <w:sz w:val="24"/>
          <w:u w:val="single"/>
          <w:lang w:val="zh-CN"/>
        </w:rPr>
        <w:t>双方另行协商</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w:t>
      </w:r>
      <w:r>
        <w:rPr>
          <w:rFonts w:hAnsi="宋体" w:cs="宋体" w:hint="eastAsia"/>
          <w:sz w:val="24"/>
          <w:lang w:val="zh-CN"/>
        </w:rPr>
        <w:t>2</w:t>
      </w:r>
      <w:r>
        <w:rPr>
          <w:rFonts w:hAnsi="宋体" w:cs="宋体" w:hint="eastAsia"/>
          <w:sz w:val="24"/>
          <w:lang w:val="zh-CN"/>
        </w:rPr>
        <w:t>）因发包人原因未能按合同约定支付合同价款的违约责任：</w:t>
      </w:r>
      <w:r>
        <w:rPr>
          <w:rFonts w:hAnsi="宋体" w:cs="宋体" w:hint="eastAsia"/>
          <w:b/>
          <w:bCs/>
          <w:sz w:val="24"/>
          <w:u w:val="single"/>
          <w:lang w:val="zh-CN"/>
        </w:rPr>
        <w:t>双方另行协商</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w:t>
      </w:r>
      <w:r>
        <w:rPr>
          <w:rFonts w:hAnsi="宋体" w:cs="宋体" w:hint="eastAsia"/>
          <w:sz w:val="24"/>
          <w:lang w:val="zh-CN"/>
        </w:rPr>
        <w:t>3</w:t>
      </w:r>
      <w:r>
        <w:rPr>
          <w:rFonts w:hAnsi="宋体" w:cs="宋体" w:hint="eastAsia"/>
          <w:sz w:val="24"/>
          <w:lang w:val="zh-CN"/>
        </w:rPr>
        <w:t>）发包人违反第</w:t>
      </w:r>
      <w:r>
        <w:rPr>
          <w:rFonts w:hAnsi="宋体" w:cs="宋体" w:hint="eastAsia"/>
          <w:sz w:val="24"/>
          <w:lang w:val="zh-CN"/>
        </w:rPr>
        <w:t>10.1</w:t>
      </w:r>
      <w:r>
        <w:rPr>
          <w:rFonts w:hAnsi="宋体" w:cs="宋体" w:hint="eastAsia"/>
          <w:sz w:val="24"/>
          <w:lang w:val="zh-CN"/>
        </w:rPr>
        <w:t>款〔变更的范围〕第（</w:t>
      </w:r>
      <w:r>
        <w:rPr>
          <w:rFonts w:hAnsi="宋体" w:cs="宋体" w:hint="eastAsia"/>
          <w:sz w:val="24"/>
          <w:lang w:val="zh-CN"/>
        </w:rPr>
        <w:t>2</w:t>
      </w:r>
      <w:r>
        <w:rPr>
          <w:rFonts w:hAnsi="宋体" w:cs="宋体" w:hint="eastAsia"/>
          <w:sz w:val="24"/>
          <w:lang w:val="zh-CN"/>
        </w:rPr>
        <w:t>）项约定，自行实施被取消的工作或转由他人实施的违约责任：</w:t>
      </w:r>
      <w:r>
        <w:rPr>
          <w:rFonts w:hAnsi="宋体" w:cs="宋体" w:hint="eastAsia"/>
          <w:b/>
          <w:bCs/>
          <w:sz w:val="24"/>
          <w:u w:val="single"/>
          <w:lang w:val="zh-CN"/>
        </w:rPr>
        <w:t xml:space="preserve"> </w:t>
      </w:r>
      <w:r>
        <w:rPr>
          <w:rFonts w:hAnsi="宋体" w:cs="宋体" w:hint="eastAsia"/>
          <w:b/>
          <w:bCs/>
          <w:sz w:val="24"/>
          <w:u w:val="single"/>
          <w:lang w:val="zh-CN"/>
        </w:rPr>
        <w:t>双方另行协商</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w:t>
      </w:r>
      <w:r>
        <w:rPr>
          <w:rFonts w:hAnsi="宋体" w:cs="宋体" w:hint="eastAsia"/>
          <w:sz w:val="24"/>
          <w:lang w:val="zh-CN"/>
        </w:rPr>
        <w:t>4</w:t>
      </w:r>
      <w:r>
        <w:rPr>
          <w:rFonts w:hAnsi="宋体" w:cs="宋体" w:hint="eastAsia"/>
          <w:sz w:val="24"/>
          <w:lang w:val="zh-CN"/>
        </w:rPr>
        <w:t>）发包人提供的材料、工程设备的规格、数量或质量不符合合同约定，或因发包人原因导致交货日期延误或交货地点变更等情况的违约责任：</w:t>
      </w:r>
      <w:r>
        <w:rPr>
          <w:rFonts w:hAnsi="宋体" w:cs="宋体" w:hint="eastAsia"/>
          <w:b/>
          <w:bCs/>
          <w:sz w:val="24"/>
          <w:u w:val="single"/>
          <w:lang w:val="zh-CN"/>
        </w:rPr>
        <w:t xml:space="preserve"> </w:t>
      </w:r>
      <w:r>
        <w:rPr>
          <w:rFonts w:hAnsi="宋体" w:cs="宋体" w:hint="eastAsia"/>
          <w:b/>
          <w:bCs/>
          <w:sz w:val="24"/>
          <w:u w:val="single"/>
          <w:lang w:val="zh-CN"/>
        </w:rPr>
        <w:t>双方另行协商</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w:t>
      </w:r>
      <w:r>
        <w:rPr>
          <w:rFonts w:hAnsi="宋体" w:cs="宋体" w:hint="eastAsia"/>
          <w:sz w:val="24"/>
          <w:lang w:val="zh-CN"/>
        </w:rPr>
        <w:t>5</w:t>
      </w:r>
      <w:r>
        <w:rPr>
          <w:rFonts w:hAnsi="宋体" w:cs="宋体" w:hint="eastAsia"/>
          <w:sz w:val="24"/>
          <w:lang w:val="zh-CN"/>
        </w:rPr>
        <w:t>）因发包人违反合同约定造成暂停施工的违约责任：</w:t>
      </w:r>
      <w:r>
        <w:rPr>
          <w:rFonts w:hAnsi="宋体" w:cs="宋体" w:hint="eastAsia"/>
          <w:b/>
          <w:bCs/>
          <w:sz w:val="24"/>
          <w:u w:val="single"/>
          <w:lang w:val="zh-CN"/>
        </w:rPr>
        <w:t xml:space="preserve"> </w:t>
      </w:r>
      <w:r>
        <w:rPr>
          <w:rFonts w:hAnsi="宋体" w:cs="宋体" w:hint="eastAsia"/>
          <w:b/>
          <w:bCs/>
          <w:sz w:val="24"/>
          <w:u w:val="single"/>
          <w:lang w:val="zh-CN"/>
        </w:rPr>
        <w:t>双方另行协商</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w:t>
      </w:r>
      <w:r>
        <w:rPr>
          <w:rFonts w:hAnsi="宋体" w:cs="宋体" w:hint="eastAsia"/>
          <w:sz w:val="24"/>
          <w:lang w:val="zh-CN"/>
        </w:rPr>
        <w:t>6</w:t>
      </w:r>
      <w:r>
        <w:rPr>
          <w:rFonts w:hAnsi="宋体" w:cs="宋体" w:hint="eastAsia"/>
          <w:sz w:val="24"/>
          <w:lang w:val="zh-CN"/>
        </w:rPr>
        <w:t>）发包人无正当理由没有在约定期限内发出复工指示，导致承包人无法复工的违约责任：</w:t>
      </w:r>
      <w:r>
        <w:rPr>
          <w:rFonts w:hAnsi="宋体" w:cs="宋体" w:hint="eastAsia"/>
          <w:b/>
          <w:bCs/>
          <w:sz w:val="24"/>
          <w:u w:val="single"/>
          <w:lang w:val="zh-CN"/>
        </w:rPr>
        <w:t>双方另行协商</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w:t>
      </w:r>
      <w:r>
        <w:rPr>
          <w:rFonts w:hAnsi="宋体" w:cs="宋体" w:hint="eastAsia"/>
          <w:sz w:val="24"/>
          <w:lang w:val="zh-CN"/>
        </w:rPr>
        <w:t>7</w:t>
      </w:r>
      <w:r>
        <w:rPr>
          <w:rFonts w:hAnsi="宋体" w:cs="宋体" w:hint="eastAsia"/>
          <w:sz w:val="24"/>
          <w:lang w:val="zh-CN"/>
        </w:rPr>
        <w:t>）其他：</w:t>
      </w:r>
      <w:r>
        <w:rPr>
          <w:rFonts w:hAnsi="宋体" w:cs="宋体" w:hint="eastAsia"/>
          <w:b/>
          <w:bCs/>
          <w:sz w:val="24"/>
          <w:u w:val="single"/>
        </w:rPr>
        <w:t xml:space="preserve">  /     </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16.1.3 </w:t>
      </w:r>
      <w:r>
        <w:rPr>
          <w:rFonts w:hAnsi="宋体" w:cs="宋体" w:hint="eastAsia"/>
          <w:sz w:val="24"/>
          <w:lang w:val="zh-CN"/>
        </w:rPr>
        <w:t>因发包人违约解除合同</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承包人按</w:t>
      </w:r>
      <w:r>
        <w:rPr>
          <w:rFonts w:hAnsi="宋体" w:cs="宋体" w:hint="eastAsia"/>
          <w:sz w:val="24"/>
          <w:lang w:val="zh-CN"/>
        </w:rPr>
        <w:t>16.1.1</w:t>
      </w:r>
      <w:r>
        <w:rPr>
          <w:rFonts w:hAnsi="宋体" w:cs="宋体" w:hint="eastAsia"/>
          <w:sz w:val="24"/>
          <w:lang w:val="zh-CN"/>
        </w:rPr>
        <w:t>项〔发包人违约的情形〕约定暂停施工满</w:t>
      </w:r>
      <w:r>
        <w:rPr>
          <w:rFonts w:hAnsi="宋体" w:cs="宋体" w:hint="eastAsia"/>
          <w:b/>
          <w:bCs/>
          <w:sz w:val="24"/>
          <w:u w:val="single"/>
        </w:rPr>
        <w:t xml:space="preserve">60  </w:t>
      </w:r>
      <w:r>
        <w:rPr>
          <w:rFonts w:hAnsi="宋体" w:cs="宋体" w:hint="eastAsia"/>
          <w:sz w:val="24"/>
          <w:lang w:val="zh-CN"/>
        </w:rPr>
        <w:t>天后发包人仍不纠正其违约行为并致使合同目的不能实现的，承包人有权解除合同。</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16.2 </w:t>
      </w:r>
      <w:r>
        <w:rPr>
          <w:rFonts w:hAnsi="宋体" w:cs="宋体" w:hint="eastAsia"/>
          <w:sz w:val="24"/>
          <w:lang w:val="zh-CN"/>
        </w:rPr>
        <w:t>承包人违约</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16.2.1 </w:t>
      </w:r>
      <w:r>
        <w:rPr>
          <w:rFonts w:hAnsi="宋体" w:cs="宋体" w:hint="eastAsia"/>
          <w:sz w:val="24"/>
          <w:lang w:val="zh-CN"/>
        </w:rPr>
        <w:t>承包人违约的情形</w:t>
      </w:r>
    </w:p>
    <w:p w:rsidR="005311F9" w:rsidRDefault="0054126C">
      <w:pPr>
        <w:spacing w:line="420" w:lineRule="exact"/>
        <w:ind w:firstLineChars="200" w:firstLine="482"/>
        <w:rPr>
          <w:rFonts w:hAnsi="宋体" w:cs="宋体"/>
          <w:b/>
          <w:sz w:val="24"/>
          <w:u w:val="single"/>
        </w:rPr>
      </w:pPr>
      <w:r>
        <w:rPr>
          <w:rFonts w:hAnsi="宋体" w:cs="宋体" w:hint="eastAsia"/>
          <w:b/>
          <w:sz w:val="24"/>
          <w:u w:val="single"/>
        </w:rPr>
        <w:t>2</w:t>
      </w:r>
      <w:r>
        <w:rPr>
          <w:rFonts w:hAnsi="宋体" w:cs="宋体" w:hint="eastAsia"/>
          <w:b/>
          <w:sz w:val="24"/>
          <w:u w:val="single"/>
        </w:rPr>
        <w:t>、承包人出现严重安全、质量事故，或在发包人规定的整改期限内达不到整改要求或明显无法按期完工的，发包人有权解除合同，没收承包人履约保证金，并要</w:t>
      </w:r>
      <w:bookmarkStart w:id="39" w:name="page44"/>
      <w:bookmarkEnd w:id="39"/>
      <w:r>
        <w:rPr>
          <w:rFonts w:hAnsi="宋体" w:cs="宋体" w:hint="eastAsia"/>
          <w:b/>
          <w:sz w:val="24"/>
          <w:u w:val="single"/>
        </w:rPr>
        <w:t>求承包人退场，承包人接到退场通知后应立即无条件退场，并同意发包人按已验收合格工程量的</w:t>
      </w:r>
      <w:r>
        <w:rPr>
          <w:rFonts w:hAnsi="宋体" w:cs="宋体" w:hint="eastAsia"/>
          <w:b/>
          <w:sz w:val="24"/>
          <w:u w:val="single"/>
        </w:rPr>
        <w:t>60%</w:t>
      </w:r>
      <w:r>
        <w:rPr>
          <w:rFonts w:hAnsi="宋体" w:cs="宋体" w:hint="eastAsia"/>
          <w:b/>
          <w:sz w:val="24"/>
          <w:u w:val="single"/>
        </w:rPr>
        <w:t>的工程价款结算。</w:t>
      </w:r>
    </w:p>
    <w:p w:rsidR="005311F9" w:rsidRDefault="0054126C">
      <w:pPr>
        <w:spacing w:line="420" w:lineRule="exact"/>
        <w:ind w:firstLineChars="200" w:firstLine="482"/>
        <w:rPr>
          <w:rFonts w:hAnsi="宋体" w:cs="宋体"/>
          <w:b/>
          <w:sz w:val="24"/>
          <w:u w:val="single"/>
        </w:rPr>
      </w:pPr>
      <w:r>
        <w:rPr>
          <w:rFonts w:hAnsi="宋体" w:cs="宋体" w:hint="eastAsia"/>
          <w:b/>
          <w:sz w:val="24"/>
          <w:u w:val="single"/>
        </w:rPr>
        <w:t>3</w:t>
      </w:r>
      <w:r>
        <w:rPr>
          <w:rFonts w:hAnsi="宋体" w:cs="宋体" w:hint="eastAsia"/>
          <w:b/>
          <w:sz w:val="24"/>
          <w:u w:val="single"/>
        </w:rPr>
        <w:t>、本工程不得转包和违法分包，否则一经发现发包人有权终止合同，已完工程量不予结算。</w:t>
      </w:r>
    </w:p>
    <w:p w:rsidR="005311F9" w:rsidRDefault="0054126C">
      <w:pPr>
        <w:spacing w:line="420" w:lineRule="exact"/>
        <w:ind w:firstLineChars="200" w:firstLine="482"/>
        <w:rPr>
          <w:rFonts w:hAnsi="宋体" w:cs="宋体"/>
          <w:b/>
          <w:sz w:val="24"/>
          <w:u w:val="single"/>
        </w:rPr>
      </w:pPr>
      <w:r>
        <w:rPr>
          <w:rFonts w:hAnsi="宋体" w:cs="宋体" w:hint="eastAsia"/>
          <w:b/>
          <w:sz w:val="24"/>
          <w:u w:val="single"/>
        </w:rPr>
        <w:t xml:space="preserve">4. </w:t>
      </w:r>
      <w:r>
        <w:rPr>
          <w:rFonts w:hAnsi="宋体" w:cs="宋体" w:hint="eastAsia"/>
          <w:b/>
          <w:sz w:val="24"/>
          <w:u w:val="single"/>
        </w:rPr>
        <w:t>在工程施工过程中，因承包人的原因出现质量问题、安全事故或者因其他原因受到报纸、电视等媒体的曝光或被政府有关主管部门通报批评，给本工程的社会形象带来负面影响，每次由承包人向发包人支付</w:t>
      </w:r>
      <w:r>
        <w:rPr>
          <w:rFonts w:hAnsi="宋体" w:cs="宋体" w:hint="eastAsia"/>
          <w:b/>
          <w:sz w:val="24"/>
          <w:u w:val="single"/>
        </w:rPr>
        <w:t>5</w:t>
      </w:r>
      <w:r>
        <w:rPr>
          <w:rFonts w:hAnsi="宋体" w:cs="宋体" w:hint="eastAsia"/>
          <w:b/>
          <w:sz w:val="24"/>
          <w:u w:val="single"/>
        </w:rPr>
        <w:t>万元违约金。</w:t>
      </w:r>
    </w:p>
    <w:p w:rsidR="005311F9" w:rsidRDefault="0054126C">
      <w:pPr>
        <w:spacing w:line="420" w:lineRule="exact"/>
        <w:ind w:firstLineChars="200" w:firstLine="482"/>
        <w:rPr>
          <w:rFonts w:hAnsi="宋体" w:cs="宋体"/>
          <w:b/>
          <w:sz w:val="24"/>
          <w:u w:val="single"/>
        </w:rPr>
      </w:pPr>
      <w:r>
        <w:rPr>
          <w:rFonts w:hAnsi="宋体" w:cs="宋体" w:hint="eastAsia"/>
          <w:b/>
          <w:sz w:val="24"/>
          <w:u w:val="single"/>
        </w:rPr>
        <w:lastRenderedPageBreak/>
        <w:t>5.</w:t>
      </w:r>
      <w:r>
        <w:rPr>
          <w:rFonts w:hAnsi="宋体" w:cs="宋体" w:hint="eastAsia"/>
          <w:b/>
          <w:sz w:val="24"/>
          <w:u w:val="single"/>
        </w:rPr>
        <w:t>承包人必须确保现场安全文明施工，如因承包人原因导致工地在市、区检查中被评为不合格安全文明工地的，按每起</w:t>
      </w:r>
      <w:r>
        <w:rPr>
          <w:rFonts w:hAnsi="宋体" w:cs="宋体" w:hint="eastAsia"/>
          <w:b/>
          <w:sz w:val="24"/>
          <w:u w:val="single"/>
        </w:rPr>
        <w:t>2</w:t>
      </w:r>
      <w:r>
        <w:rPr>
          <w:rFonts w:hAnsi="宋体" w:cs="宋体" w:hint="eastAsia"/>
          <w:b/>
          <w:sz w:val="24"/>
          <w:u w:val="single"/>
        </w:rPr>
        <w:t>万元违约金。</w:t>
      </w:r>
    </w:p>
    <w:p w:rsidR="005311F9" w:rsidRDefault="0054126C">
      <w:pPr>
        <w:autoSpaceDE w:val="0"/>
        <w:autoSpaceDN w:val="0"/>
        <w:adjustRightInd w:val="0"/>
        <w:spacing w:line="420" w:lineRule="exact"/>
        <w:ind w:firstLineChars="200" w:firstLine="482"/>
        <w:rPr>
          <w:rFonts w:hAnsi="宋体" w:cs="宋体"/>
          <w:b/>
          <w:sz w:val="24"/>
          <w:u w:val="single"/>
        </w:rPr>
      </w:pPr>
      <w:r>
        <w:rPr>
          <w:rFonts w:hAnsi="宋体" w:cs="宋体" w:hint="eastAsia"/>
          <w:b/>
          <w:sz w:val="24"/>
          <w:u w:val="single"/>
        </w:rPr>
        <w:t>6</w:t>
      </w:r>
      <w:r>
        <w:rPr>
          <w:rFonts w:hAnsi="宋体" w:cs="宋体" w:hint="eastAsia"/>
          <w:b/>
          <w:sz w:val="24"/>
          <w:u w:val="single"/>
        </w:rPr>
        <w:t>、现场安全文明施工费需在工程施工过程中经监理单位、建设单位等单位现场共同考评，否则在结算时在其总价中扣除。</w:t>
      </w:r>
    </w:p>
    <w:p w:rsidR="005311F9" w:rsidRDefault="0054126C">
      <w:pPr>
        <w:autoSpaceDE w:val="0"/>
        <w:autoSpaceDN w:val="0"/>
        <w:adjustRightInd w:val="0"/>
        <w:spacing w:line="420" w:lineRule="exact"/>
        <w:ind w:firstLineChars="200" w:firstLine="482"/>
        <w:rPr>
          <w:rFonts w:hAnsi="宋体" w:cs="宋体"/>
          <w:b/>
          <w:sz w:val="24"/>
          <w:u w:val="single"/>
        </w:rPr>
      </w:pPr>
      <w:r>
        <w:rPr>
          <w:rFonts w:hAnsi="宋体" w:cs="宋体" w:hint="eastAsia"/>
          <w:b/>
          <w:sz w:val="24"/>
          <w:u w:val="single"/>
        </w:rPr>
        <w:t>7</w:t>
      </w:r>
      <w:r>
        <w:rPr>
          <w:rFonts w:hAnsi="宋体" w:cs="宋体" w:hint="eastAsia"/>
          <w:b/>
          <w:sz w:val="24"/>
          <w:u w:val="single"/>
        </w:rPr>
        <w:t>、安全文明施工保证金：合同价款的</w:t>
      </w:r>
      <w:r>
        <w:rPr>
          <w:rFonts w:hAnsi="宋体" w:cs="宋体" w:hint="eastAsia"/>
          <w:b/>
          <w:sz w:val="24"/>
          <w:u w:val="single"/>
        </w:rPr>
        <w:t>2%</w:t>
      </w:r>
      <w:r>
        <w:rPr>
          <w:rFonts w:hAnsi="宋体" w:cs="宋体" w:hint="eastAsia"/>
          <w:b/>
          <w:sz w:val="24"/>
          <w:u w:val="single"/>
        </w:rPr>
        <w:t>，承包人应严格按工程建设安全生产的有关管理规定，采取安全措施组织施工。若安全措施不到位，经发包人、监理多次提出、拒不整改到位的，给予人民币</w:t>
      </w:r>
      <w:r>
        <w:rPr>
          <w:rFonts w:hAnsi="宋体" w:cs="宋体" w:hint="eastAsia"/>
          <w:b/>
          <w:sz w:val="24"/>
          <w:u w:val="single"/>
        </w:rPr>
        <w:t>1</w:t>
      </w:r>
      <w:r>
        <w:rPr>
          <w:rFonts w:hAnsi="宋体" w:cs="宋体" w:hint="eastAsia"/>
          <w:b/>
          <w:sz w:val="24"/>
          <w:u w:val="single"/>
        </w:rPr>
        <w:t>万元处罚。若发生安全事故，一切责任由承包人承担，并视情况扣除或没收安全文明保证金。</w:t>
      </w:r>
    </w:p>
    <w:p w:rsidR="005311F9" w:rsidRDefault="0054126C">
      <w:pPr>
        <w:autoSpaceDE w:val="0"/>
        <w:autoSpaceDN w:val="0"/>
        <w:adjustRightInd w:val="0"/>
        <w:spacing w:line="420" w:lineRule="exact"/>
        <w:ind w:firstLineChars="200" w:firstLine="482"/>
        <w:rPr>
          <w:rFonts w:hAnsi="宋体" w:cs="宋体"/>
          <w:b/>
          <w:sz w:val="24"/>
          <w:u w:val="single"/>
        </w:rPr>
      </w:pPr>
      <w:r>
        <w:rPr>
          <w:rFonts w:hAnsi="宋体" w:cs="宋体" w:hint="eastAsia"/>
          <w:b/>
          <w:sz w:val="24"/>
          <w:u w:val="single"/>
        </w:rPr>
        <w:t>8</w:t>
      </w:r>
      <w:r>
        <w:rPr>
          <w:rFonts w:hAnsi="宋体" w:cs="宋体" w:hint="eastAsia"/>
          <w:b/>
          <w:sz w:val="24"/>
          <w:u w:val="single"/>
        </w:rPr>
        <w:t>、项目经理等管理人员到位保证金：合同价款的</w:t>
      </w:r>
      <w:r>
        <w:rPr>
          <w:rFonts w:hAnsi="宋体" w:cs="宋体" w:hint="eastAsia"/>
          <w:b/>
          <w:sz w:val="24"/>
          <w:u w:val="single"/>
        </w:rPr>
        <w:t>1%</w:t>
      </w:r>
      <w:r>
        <w:rPr>
          <w:rFonts w:hAnsi="宋体" w:cs="宋体" w:hint="eastAsia"/>
          <w:b/>
          <w:sz w:val="24"/>
          <w:u w:val="single"/>
        </w:rPr>
        <w:t>，施工管理人员与投标时承诺的人员始终一致（不能胜任和发包人要求调换的除外），项目经理等管理人员每月不少于</w:t>
      </w:r>
      <w:r>
        <w:rPr>
          <w:rFonts w:hAnsi="宋体" w:cs="宋体" w:hint="eastAsia"/>
          <w:b/>
          <w:sz w:val="24"/>
          <w:u w:val="single"/>
        </w:rPr>
        <w:t>25</w:t>
      </w:r>
      <w:r>
        <w:rPr>
          <w:rFonts w:hAnsi="宋体" w:cs="宋体" w:hint="eastAsia"/>
          <w:b/>
          <w:sz w:val="24"/>
          <w:u w:val="single"/>
        </w:rPr>
        <w:t>天出勤，未经发包人同意承包人不得随意更换项目经理等管理人员，项目经理等管理人员离开施工现场必须向发包人请假，如有违约发包人可示具体情况处予违约处罚。</w:t>
      </w:r>
    </w:p>
    <w:p w:rsidR="005311F9" w:rsidRDefault="0054126C">
      <w:pPr>
        <w:autoSpaceDE w:val="0"/>
        <w:autoSpaceDN w:val="0"/>
        <w:adjustRightInd w:val="0"/>
        <w:spacing w:line="420" w:lineRule="exact"/>
        <w:ind w:firstLineChars="200" w:firstLine="482"/>
        <w:rPr>
          <w:rFonts w:hAnsi="宋体" w:cs="宋体"/>
          <w:b/>
          <w:sz w:val="24"/>
          <w:u w:val="single"/>
        </w:rPr>
      </w:pPr>
      <w:r>
        <w:rPr>
          <w:rFonts w:hAnsi="宋体" w:cs="宋体" w:hint="eastAsia"/>
          <w:b/>
          <w:sz w:val="24"/>
          <w:u w:val="single"/>
        </w:rPr>
        <w:t>9</w:t>
      </w:r>
      <w:r>
        <w:rPr>
          <w:rFonts w:hAnsi="宋体" w:cs="宋体" w:hint="eastAsia"/>
          <w:b/>
          <w:sz w:val="24"/>
          <w:u w:val="single"/>
        </w:rPr>
        <w:t>、资料保证金：合同价款的</w:t>
      </w:r>
      <w:r>
        <w:rPr>
          <w:rFonts w:hAnsi="宋体" w:cs="宋体" w:hint="eastAsia"/>
          <w:b/>
          <w:sz w:val="24"/>
          <w:u w:val="single"/>
        </w:rPr>
        <w:t>1%</w:t>
      </w:r>
      <w:r>
        <w:rPr>
          <w:rFonts w:hAnsi="宋体" w:cs="宋体" w:hint="eastAsia"/>
          <w:b/>
          <w:sz w:val="24"/>
          <w:u w:val="single"/>
        </w:rPr>
        <w:t>，施工过程中的所有资料必须及时收集、整理、汇总，在竣工结算时提供肆套符合归档要求的竣工档案资料及结算资料，如资料不能满足规档要求，没收资料保证金。</w:t>
      </w:r>
    </w:p>
    <w:p w:rsidR="005311F9" w:rsidRDefault="0054126C">
      <w:pPr>
        <w:autoSpaceDE w:val="0"/>
        <w:autoSpaceDN w:val="0"/>
        <w:adjustRightInd w:val="0"/>
        <w:spacing w:line="420" w:lineRule="exact"/>
        <w:ind w:firstLineChars="200" w:firstLine="482"/>
        <w:rPr>
          <w:rFonts w:hAnsi="宋体" w:cs="宋体"/>
          <w:b/>
          <w:sz w:val="24"/>
          <w:u w:val="single"/>
          <w:lang w:val="zh-CN"/>
        </w:rPr>
      </w:pPr>
      <w:r>
        <w:rPr>
          <w:rFonts w:hAnsi="宋体" w:cs="宋体" w:hint="eastAsia"/>
          <w:b/>
          <w:sz w:val="24"/>
          <w:u w:val="single"/>
        </w:rPr>
        <w:t>10</w:t>
      </w:r>
      <w:r>
        <w:rPr>
          <w:rFonts w:hAnsi="宋体" w:cs="宋体" w:hint="eastAsia"/>
          <w:b/>
          <w:sz w:val="24"/>
          <w:u w:val="single"/>
          <w:lang w:val="zh-CN"/>
        </w:rPr>
        <w:t>、工程质量达不到协议书中约定的质量标准的，没收全部的质量保证金，同时必须进行返工，直到达到验收合格，返工费及相关费用由承包人承担。本工程质量保证金为合同价的</w:t>
      </w:r>
      <w:r>
        <w:rPr>
          <w:rFonts w:hAnsi="宋体" w:cs="宋体" w:hint="eastAsia"/>
          <w:b/>
          <w:sz w:val="24"/>
          <w:u w:val="single"/>
          <w:lang w:val="zh-CN"/>
        </w:rPr>
        <w:t xml:space="preserve"> 4%</w:t>
      </w:r>
      <w:r>
        <w:rPr>
          <w:rFonts w:hAnsi="宋体" w:cs="宋体" w:hint="eastAsia"/>
          <w:b/>
          <w:sz w:val="24"/>
          <w:u w:val="single"/>
          <w:lang w:val="zh-CN"/>
        </w:rPr>
        <w:t>。</w:t>
      </w:r>
    </w:p>
    <w:p w:rsidR="005311F9" w:rsidRDefault="0054126C">
      <w:pPr>
        <w:autoSpaceDE w:val="0"/>
        <w:autoSpaceDN w:val="0"/>
        <w:adjustRightInd w:val="0"/>
        <w:spacing w:line="420" w:lineRule="exact"/>
        <w:ind w:firstLineChars="200" w:firstLine="482"/>
        <w:rPr>
          <w:rFonts w:hAnsi="宋体" w:cs="宋体"/>
          <w:b/>
          <w:sz w:val="24"/>
          <w:u w:val="single"/>
          <w:lang w:val="zh-CN"/>
        </w:rPr>
      </w:pPr>
      <w:r>
        <w:rPr>
          <w:rFonts w:hAnsi="宋体" w:cs="宋体" w:hint="eastAsia"/>
          <w:b/>
          <w:sz w:val="24"/>
          <w:u w:val="single"/>
          <w:lang w:val="zh-CN"/>
        </w:rPr>
        <w:t>11</w:t>
      </w:r>
      <w:r>
        <w:rPr>
          <w:rFonts w:hAnsi="宋体" w:cs="宋体" w:hint="eastAsia"/>
          <w:b/>
          <w:sz w:val="24"/>
          <w:u w:val="single"/>
          <w:lang w:val="zh-CN"/>
        </w:rPr>
        <w:t>、因承包人原因不能按协议书约定的竣工日期竣工的，工期每延误一天，处以</w:t>
      </w:r>
      <w:r>
        <w:rPr>
          <w:rFonts w:hAnsi="宋体" w:cs="宋体" w:hint="eastAsia"/>
          <w:b/>
          <w:sz w:val="24"/>
          <w:u w:val="single"/>
          <w:lang w:val="zh-CN"/>
        </w:rPr>
        <w:t>5000</w:t>
      </w:r>
      <w:r>
        <w:rPr>
          <w:rFonts w:hAnsi="宋体" w:cs="宋体" w:hint="eastAsia"/>
          <w:b/>
          <w:sz w:val="24"/>
          <w:u w:val="single"/>
          <w:lang w:val="zh-CN"/>
        </w:rPr>
        <w:t>元违约金，另外工期履约保证金不予退回。</w:t>
      </w:r>
    </w:p>
    <w:p w:rsidR="005311F9" w:rsidRDefault="0054126C">
      <w:pPr>
        <w:autoSpaceDE w:val="0"/>
        <w:autoSpaceDN w:val="0"/>
        <w:adjustRightInd w:val="0"/>
        <w:spacing w:line="420" w:lineRule="exact"/>
        <w:ind w:firstLine="482"/>
        <w:rPr>
          <w:rFonts w:hAnsi="宋体" w:cs="宋体"/>
          <w:b/>
          <w:bCs/>
          <w:sz w:val="24"/>
          <w:u w:val="single"/>
          <w:lang w:val="zh-CN"/>
        </w:rPr>
      </w:pPr>
      <w:r>
        <w:rPr>
          <w:rFonts w:hAnsi="宋体" w:cs="宋体" w:hint="eastAsia"/>
          <w:b/>
          <w:sz w:val="24"/>
          <w:u w:val="single"/>
          <w:lang w:val="zh-CN"/>
        </w:rPr>
        <w:t>12</w:t>
      </w:r>
      <w:r>
        <w:rPr>
          <w:rFonts w:hAnsi="宋体" w:cs="宋体" w:hint="eastAsia"/>
          <w:b/>
          <w:sz w:val="24"/>
          <w:u w:val="single"/>
          <w:lang w:val="zh-CN"/>
        </w:rPr>
        <w:t>、</w:t>
      </w:r>
      <w:r>
        <w:rPr>
          <w:rFonts w:hAnsi="宋体" w:cs="宋体" w:hint="eastAsia"/>
          <w:b/>
          <w:bCs/>
          <w:sz w:val="24"/>
          <w:u w:val="single"/>
          <w:lang w:val="zh-CN"/>
        </w:rPr>
        <w:t>承包人在竣工验收后七天内拆除现场所有临时设施，包括所有的机械设备、材料、建筑垃圾全部清运出现场，清理标准应征得发包人认可。否则如发生相关费用由发包人在工程竣工结算价款中双倍扣除。</w:t>
      </w:r>
    </w:p>
    <w:p w:rsidR="005311F9" w:rsidRDefault="0054126C">
      <w:pPr>
        <w:autoSpaceDE w:val="0"/>
        <w:autoSpaceDN w:val="0"/>
        <w:adjustRightInd w:val="0"/>
        <w:spacing w:line="420" w:lineRule="exact"/>
        <w:ind w:firstLine="482"/>
        <w:rPr>
          <w:rFonts w:hAnsi="宋体" w:cs="宋体"/>
          <w:b/>
          <w:bCs/>
          <w:sz w:val="24"/>
          <w:u w:val="single"/>
        </w:rPr>
      </w:pPr>
      <w:r>
        <w:rPr>
          <w:rFonts w:hAnsi="宋体" w:cs="宋体" w:hint="eastAsia"/>
          <w:b/>
          <w:bCs/>
          <w:sz w:val="24"/>
          <w:u w:val="single"/>
        </w:rPr>
        <w:t>13</w:t>
      </w:r>
      <w:r>
        <w:rPr>
          <w:rFonts w:hAnsi="宋体" w:cs="宋体" w:hint="eastAsia"/>
          <w:b/>
          <w:bCs/>
          <w:sz w:val="24"/>
          <w:u w:val="single"/>
        </w:rPr>
        <w:t>、承包人现场须服从总承包单位对扬尘、防疫、安全及信息报送等统一管理，若不服从现场管理，发包人视情况予以</w:t>
      </w:r>
      <w:r>
        <w:rPr>
          <w:rFonts w:hAnsi="宋体" w:cs="宋体" w:hint="eastAsia"/>
          <w:b/>
          <w:bCs/>
          <w:sz w:val="24"/>
          <w:u w:val="single"/>
        </w:rPr>
        <w:t>1000-10000</w:t>
      </w:r>
      <w:r>
        <w:rPr>
          <w:rFonts w:hAnsi="宋体" w:cs="宋体" w:hint="eastAsia"/>
          <w:b/>
          <w:bCs/>
          <w:sz w:val="24"/>
          <w:u w:val="single"/>
        </w:rPr>
        <w:t>元</w:t>
      </w:r>
      <w:r>
        <w:rPr>
          <w:rFonts w:hAnsi="宋体" w:cs="宋体" w:hint="eastAsia"/>
          <w:b/>
          <w:bCs/>
          <w:sz w:val="24"/>
          <w:u w:val="single"/>
        </w:rPr>
        <w:t>/</w:t>
      </w:r>
      <w:r>
        <w:rPr>
          <w:rFonts w:hAnsi="宋体" w:cs="宋体" w:hint="eastAsia"/>
          <w:b/>
          <w:bCs/>
          <w:sz w:val="24"/>
          <w:u w:val="single"/>
        </w:rPr>
        <w:t>次经济处罚。</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16.2.2</w:t>
      </w:r>
      <w:r>
        <w:rPr>
          <w:rFonts w:hAnsi="宋体" w:cs="宋体" w:hint="eastAsia"/>
          <w:sz w:val="24"/>
          <w:lang w:val="zh-CN"/>
        </w:rPr>
        <w:t>承包人违约的责任</w:t>
      </w:r>
    </w:p>
    <w:p w:rsidR="005311F9" w:rsidRDefault="0054126C">
      <w:pPr>
        <w:autoSpaceDE w:val="0"/>
        <w:autoSpaceDN w:val="0"/>
        <w:adjustRightInd w:val="0"/>
        <w:spacing w:line="420" w:lineRule="exact"/>
        <w:ind w:firstLine="480"/>
        <w:rPr>
          <w:rFonts w:hAnsi="宋体" w:cs="宋体"/>
          <w:sz w:val="24"/>
          <w:u w:val="single"/>
          <w:lang w:val="zh-CN"/>
        </w:rPr>
      </w:pPr>
      <w:r>
        <w:rPr>
          <w:rFonts w:hAnsi="宋体" w:cs="宋体" w:hint="eastAsia"/>
          <w:sz w:val="24"/>
          <w:lang w:val="zh-CN"/>
        </w:rPr>
        <w:t>承包人违约责任的承担方式和计算方法：</w:t>
      </w:r>
      <w:r>
        <w:rPr>
          <w:rFonts w:hAnsi="宋体" w:cs="宋体" w:hint="eastAsia"/>
          <w:b/>
          <w:bCs/>
          <w:sz w:val="24"/>
          <w:u w:val="single"/>
          <w:lang w:val="zh-CN"/>
        </w:rPr>
        <w:t>由承包人承担全部费用并承担相关法律责任</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16.2.3 </w:t>
      </w:r>
      <w:r>
        <w:rPr>
          <w:rFonts w:hAnsi="宋体" w:cs="宋体" w:hint="eastAsia"/>
          <w:sz w:val="24"/>
          <w:lang w:val="zh-CN"/>
        </w:rPr>
        <w:t>因承包人违约解除合同</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关于承包人违约解除合同的特别约定：</w:t>
      </w:r>
      <w:r>
        <w:rPr>
          <w:rFonts w:hAnsi="宋体" w:cs="宋体" w:hint="eastAsia"/>
          <w:b/>
          <w:bCs/>
          <w:sz w:val="24"/>
          <w:u w:val="single"/>
          <w:lang w:val="zh-CN"/>
        </w:rPr>
        <w:t>按通用条款执行</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发包人继续使用承包人在施工现场的材料、设备、临时工程、承包人文件和由承包人或以其名义编制的其他文件的费用承担方式</w:t>
      </w:r>
      <w:r>
        <w:rPr>
          <w:rFonts w:hAnsi="宋体" w:cs="宋体" w:hint="eastAsia"/>
          <w:b/>
          <w:bCs/>
          <w:sz w:val="24"/>
          <w:lang w:val="zh-CN"/>
        </w:rPr>
        <w:t>：</w:t>
      </w:r>
      <w:r>
        <w:rPr>
          <w:rFonts w:hAnsi="宋体" w:cs="宋体" w:hint="eastAsia"/>
          <w:b/>
          <w:bCs/>
          <w:sz w:val="24"/>
          <w:u w:val="single"/>
          <w:lang w:val="zh-CN"/>
        </w:rPr>
        <w:t>另行协商</w:t>
      </w:r>
      <w:r>
        <w:rPr>
          <w:rFonts w:hAnsi="宋体" w:cs="宋体" w:hint="eastAsia"/>
          <w:sz w:val="24"/>
          <w:lang w:val="zh-CN"/>
        </w:rPr>
        <w:t>。</w:t>
      </w:r>
    </w:p>
    <w:p w:rsidR="005311F9" w:rsidRDefault="0054126C">
      <w:pPr>
        <w:keepNext/>
        <w:keepLines/>
        <w:autoSpaceDE w:val="0"/>
        <w:autoSpaceDN w:val="0"/>
        <w:adjustRightInd w:val="0"/>
        <w:spacing w:line="420" w:lineRule="exact"/>
        <w:rPr>
          <w:rFonts w:hAnsi="宋体" w:cs="宋体"/>
          <w:sz w:val="24"/>
          <w:lang w:val="zh-CN"/>
        </w:rPr>
      </w:pPr>
      <w:r>
        <w:rPr>
          <w:rFonts w:hAnsi="宋体" w:cs="宋体" w:hint="eastAsia"/>
          <w:sz w:val="24"/>
          <w:lang w:val="zh-CN"/>
        </w:rPr>
        <w:t xml:space="preserve">17. </w:t>
      </w:r>
      <w:r>
        <w:rPr>
          <w:rFonts w:hAnsi="宋体" w:cs="宋体" w:hint="eastAsia"/>
          <w:sz w:val="24"/>
          <w:lang w:val="zh-CN"/>
        </w:rPr>
        <w:t>不可抗力</w:t>
      </w:r>
      <w:r>
        <w:rPr>
          <w:rFonts w:hAnsi="宋体" w:cs="宋体" w:hint="eastAsia"/>
          <w:sz w:val="24"/>
          <w:lang w:val="zh-CN"/>
        </w:rPr>
        <w:t xml:space="preserve"> </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17.1 </w:t>
      </w:r>
      <w:r>
        <w:rPr>
          <w:rFonts w:hAnsi="宋体" w:cs="宋体" w:hint="eastAsia"/>
          <w:sz w:val="24"/>
          <w:lang w:val="zh-CN"/>
        </w:rPr>
        <w:t>不可抗力的确认</w:t>
      </w:r>
    </w:p>
    <w:p w:rsidR="005311F9" w:rsidRDefault="0054126C">
      <w:pPr>
        <w:autoSpaceDE w:val="0"/>
        <w:autoSpaceDN w:val="0"/>
        <w:adjustRightInd w:val="0"/>
        <w:spacing w:line="420" w:lineRule="exact"/>
        <w:ind w:firstLine="480"/>
        <w:rPr>
          <w:rFonts w:hAnsi="宋体" w:cs="宋体"/>
          <w:sz w:val="24"/>
          <w:u w:val="single"/>
          <w:lang w:val="zh-CN"/>
        </w:rPr>
      </w:pPr>
      <w:r>
        <w:rPr>
          <w:rFonts w:hAnsi="宋体" w:cs="宋体" w:hint="eastAsia"/>
          <w:sz w:val="24"/>
          <w:lang w:val="zh-CN"/>
        </w:rPr>
        <w:t>除通用合同条款约定的不可抗力事件之外，视为不可抗力的其他情形：</w:t>
      </w:r>
      <w:r>
        <w:rPr>
          <w:rFonts w:hAnsi="宋体" w:cs="宋体" w:hint="eastAsia"/>
          <w:b/>
          <w:bCs/>
          <w:sz w:val="24"/>
          <w:u w:val="single"/>
          <w:lang w:val="zh-CN"/>
        </w:rPr>
        <w:t>由市级以上有关部门正式发布和认定的自然灾害</w:t>
      </w:r>
      <w:r>
        <w:rPr>
          <w:rFonts w:hAnsi="宋体" w:cs="宋体" w:hint="eastAsia"/>
          <w:sz w:val="24"/>
          <w:u w:val="single"/>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lastRenderedPageBreak/>
        <w:t xml:space="preserve">17.4 </w:t>
      </w:r>
      <w:r>
        <w:rPr>
          <w:rFonts w:hAnsi="宋体" w:cs="宋体" w:hint="eastAsia"/>
          <w:sz w:val="24"/>
          <w:lang w:val="zh-CN"/>
        </w:rPr>
        <w:t>因不可抗力解除合同</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合同解除后，发包人应在商定或确定发包人应支付款项后</w:t>
      </w:r>
      <w:r>
        <w:rPr>
          <w:rFonts w:hAnsi="宋体" w:cs="宋体" w:hint="eastAsia"/>
          <w:b/>
          <w:bCs/>
          <w:sz w:val="24"/>
          <w:u w:val="single"/>
          <w:lang w:val="zh-CN"/>
        </w:rPr>
        <w:t xml:space="preserve"> 60 </w:t>
      </w:r>
      <w:r>
        <w:rPr>
          <w:rFonts w:hAnsi="宋体" w:cs="宋体" w:hint="eastAsia"/>
          <w:sz w:val="24"/>
          <w:lang w:val="zh-CN"/>
        </w:rPr>
        <w:t>天内完成款项的支付。</w:t>
      </w:r>
    </w:p>
    <w:p w:rsidR="005311F9" w:rsidRDefault="0054126C">
      <w:pPr>
        <w:keepNext/>
        <w:keepLines/>
        <w:autoSpaceDE w:val="0"/>
        <w:autoSpaceDN w:val="0"/>
        <w:adjustRightInd w:val="0"/>
        <w:spacing w:line="420" w:lineRule="exact"/>
        <w:rPr>
          <w:rFonts w:hAnsi="宋体" w:cs="宋体"/>
          <w:sz w:val="24"/>
          <w:lang w:val="zh-CN"/>
        </w:rPr>
      </w:pPr>
      <w:r>
        <w:rPr>
          <w:rFonts w:hAnsi="宋体" w:cs="宋体" w:hint="eastAsia"/>
          <w:sz w:val="24"/>
          <w:lang w:val="zh-CN"/>
        </w:rPr>
        <w:t xml:space="preserve">18. </w:t>
      </w:r>
      <w:r>
        <w:rPr>
          <w:rFonts w:hAnsi="宋体" w:cs="宋体" w:hint="eastAsia"/>
          <w:sz w:val="24"/>
          <w:lang w:val="zh-CN"/>
        </w:rPr>
        <w:t>保险</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18.1 </w:t>
      </w:r>
      <w:r>
        <w:rPr>
          <w:rFonts w:hAnsi="宋体" w:cs="宋体" w:hint="eastAsia"/>
          <w:sz w:val="24"/>
          <w:lang w:val="zh-CN"/>
        </w:rPr>
        <w:t>工程保险</w:t>
      </w:r>
    </w:p>
    <w:p w:rsidR="005311F9" w:rsidRDefault="0054126C">
      <w:pPr>
        <w:tabs>
          <w:tab w:val="left" w:pos="835"/>
          <w:tab w:val="left" w:pos="5430"/>
        </w:tabs>
        <w:autoSpaceDE w:val="0"/>
        <w:autoSpaceDN w:val="0"/>
        <w:adjustRightInd w:val="0"/>
        <w:spacing w:line="420" w:lineRule="exact"/>
        <w:ind w:firstLine="480"/>
        <w:rPr>
          <w:rFonts w:hAnsi="宋体" w:cs="宋体"/>
          <w:sz w:val="24"/>
          <w:lang w:val="zh-CN"/>
        </w:rPr>
      </w:pPr>
      <w:r>
        <w:rPr>
          <w:rFonts w:hAnsi="宋体" w:cs="宋体" w:hint="eastAsia"/>
          <w:sz w:val="24"/>
          <w:lang w:val="zh-CN"/>
        </w:rPr>
        <w:t>关于工程保险的特别约定：</w:t>
      </w:r>
    </w:p>
    <w:p w:rsidR="005311F9" w:rsidRDefault="0054126C">
      <w:pPr>
        <w:tabs>
          <w:tab w:val="left" w:pos="835"/>
          <w:tab w:val="left" w:pos="5430"/>
        </w:tabs>
        <w:autoSpaceDE w:val="0"/>
        <w:autoSpaceDN w:val="0"/>
        <w:adjustRightInd w:val="0"/>
        <w:spacing w:line="420" w:lineRule="exact"/>
        <w:ind w:firstLine="482"/>
        <w:rPr>
          <w:rFonts w:hAnsi="宋体" w:cs="宋体"/>
          <w:b/>
          <w:bCs/>
          <w:sz w:val="24"/>
          <w:u w:val="single"/>
        </w:rPr>
      </w:pPr>
      <w:r>
        <w:rPr>
          <w:rFonts w:hAnsi="宋体" w:cs="宋体" w:hint="eastAsia"/>
          <w:b/>
          <w:bCs/>
          <w:sz w:val="24"/>
          <w:u w:val="single"/>
          <w:lang w:val="zh-CN"/>
        </w:rPr>
        <w:t>发包人投保内容：建设工程和施工场地内的自有人员生命财产险。</w:t>
      </w:r>
    </w:p>
    <w:p w:rsidR="005311F9" w:rsidRDefault="0054126C">
      <w:pPr>
        <w:tabs>
          <w:tab w:val="left" w:pos="835"/>
          <w:tab w:val="left" w:pos="5430"/>
        </w:tabs>
        <w:autoSpaceDE w:val="0"/>
        <w:autoSpaceDN w:val="0"/>
        <w:adjustRightInd w:val="0"/>
        <w:spacing w:line="420" w:lineRule="exact"/>
        <w:ind w:firstLine="482"/>
        <w:rPr>
          <w:rFonts w:hAnsi="宋体" w:cs="宋体"/>
          <w:b/>
          <w:bCs/>
          <w:sz w:val="24"/>
          <w:u w:val="single"/>
        </w:rPr>
      </w:pPr>
      <w:r>
        <w:rPr>
          <w:rFonts w:hAnsi="宋体" w:cs="宋体" w:hint="eastAsia"/>
          <w:b/>
          <w:bCs/>
          <w:sz w:val="24"/>
          <w:u w:val="single"/>
          <w:lang w:val="zh-CN"/>
        </w:rPr>
        <w:t>承包人投保内容：从事危险作业职工的意外伤害险、施工场地内自有人员的生命财产险、施工机械设备的财产险、第三人人员的生命财产险、运至施工场地内用于工程的材料和待安装设备的财产险。</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18.3 </w:t>
      </w:r>
      <w:r>
        <w:rPr>
          <w:rFonts w:hAnsi="宋体" w:cs="宋体" w:hint="eastAsia"/>
          <w:sz w:val="24"/>
          <w:lang w:val="zh-CN"/>
        </w:rPr>
        <w:t>其他保险</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关于其他保险的约定：</w:t>
      </w:r>
      <w:r>
        <w:rPr>
          <w:rFonts w:hAnsi="宋体" w:cs="宋体" w:hint="eastAsia"/>
          <w:sz w:val="24"/>
          <w:u w:val="single"/>
          <w:lang w:val="zh-CN"/>
        </w:rPr>
        <w:t xml:space="preserve">  /  </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承包人是否应为其施工设备等办理财产保险：</w:t>
      </w:r>
      <w:r>
        <w:rPr>
          <w:rFonts w:hAnsi="宋体" w:cs="宋体" w:hint="eastAsia"/>
          <w:b/>
          <w:bCs/>
          <w:sz w:val="24"/>
          <w:u w:val="single"/>
          <w:lang w:val="zh-CN"/>
        </w:rPr>
        <w:t>是</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18.7 </w:t>
      </w:r>
      <w:r>
        <w:rPr>
          <w:rFonts w:hAnsi="宋体" w:cs="宋体" w:hint="eastAsia"/>
          <w:sz w:val="24"/>
          <w:lang w:val="zh-CN"/>
        </w:rPr>
        <w:t>通知义务</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关于变更保险合同时的通知义务的约定：</w:t>
      </w:r>
      <w:r>
        <w:rPr>
          <w:rFonts w:hAnsi="宋体" w:cs="宋体" w:hint="eastAsia"/>
          <w:b/>
          <w:bCs/>
          <w:sz w:val="24"/>
          <w:u w:val="single"/>
          <w:lang w:val="zh-CN"/>
        </w:rPr>
        <w:t>按通用条款执行</w:t>
      </w:r>
      <w:r>
        <w:rPr>
          <w:rFonts w:hAnsi="宋体" w:cs="宋体" w:hint="eastAsia"/>
          <w:sz w:val="24"/>
          <w:lang w:val="zh-CN"/>
        </w:rPr>
        <w:t>。</w:t>
      </w:r>
    </w:p>
    <w:p w:rsidR="005311F9" w:rsidRDefault="0054126C">
      <w:pPr>
        <w:keepNext/>
        <w:keepLines/>
        <w:autoSpaceDE w:val="0"/>
        <w:autoSpaceDN w:val="0"/>
        <w:adjustRightInd w:val="0"/>
        <w:spacing w:line="420" w:lineRule="exact"/>
        <w:rPr>
          <w:rFonts w:hAnsi="宋体" w:cs="宋体"/>
          <w:sz w:val="24"/>
          <w:lang w:val="zh-CN"/>
        </w:rPr>
      </w:pPr>
      <w:r>
        <w:rPr>
          <w:rFonts w:hAnsi="宋体" w:cs="宋体" w:hint="eastAsia"/>
          <w:sz w:val="24"/>
          <w:lang w:val="zh-CN"/>
        </w:rPr>
        <w:t xml:space="preserve">20. </w:t>
      </w:r>
      <w:r>
        <w:rPr>
          <w:rFonts w:hAnsi="宋体" w:cs="宋体" w:hint="eastAsia"/>
          <w:sz w:val="24"/>
          <w:lang w:val="zh-CN"/>
        </w:rPr>
        <w:t>争议解决</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20.3 </w:t>
      </w:r>
      <w:r>
        <w:rPr>
          <w:rFonts w:hAnsi="宋体" w:cs="宋体" w:hint="eastAsia"/>
          <w:sz w:val="24"/>
          <w:lang w:val="zh-CN"/>
        </w:rPr>
        <w:t>争议评审</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合同当事人是否同意将工程争议提交争议评审小组决定：</w:t>
      </w:r>
      <w:r>
        <w:rPr>
          <w:rFonts w:hAnsi="宋体" w:cs="宋体" w:hint="eastAsia"/>
          <w:b/>
          <w:bCs/>
          <w:sz w:val="24"/>
          <w:u w:val="single"/>
          <w:lang w:val="zh-CN"/>
        </w:rPr>
        <w:t>同意</w:t>
      </w:r>
      <w:r>
        <w:rPr>
          <w:rFonts w:hAnsi="宋体" w:cs="宋体" w:hint="eastAsia"/>
          <w:sz w:val="24"/>
          <w:lang w:val="zh-CN"/>
        </w:rPr>
        <w:t>。</w:t>
      </w:r>
      <w:r>
        <w:rPr>
          <w:rFonts w:hAnsi="宋体" w:cs="宋体" w:hint="eastAsia"/>
          <w:sz w:val="24"/>
          <w:lang w:val="zh-CN"/>
        </w:rPr>
        <w:t xml:space="preserve">  </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20.3.1 </w:t>
      </w:r>
      <w:r>
        <w:rPr>
          <w:rFonts w:hAnsi="宋体" w:cs="宋体" w:hint="eastAsia"/>
          <w:sz w:val="24"/>
          <w:lang w:val="zh-CN"/>
        </w:rPr>
        <w:t>争议评审小组的确定</w:t>
      </w:r>
    </w:p>
    <w:p w:rsidR="005311F9" w:rsidRDefault="0054126C">
      <w:pPr>
        <w:autoSpaceDE w:val="0"/>
        <w:autoSpaceDN w:val="0"/>
        <w:adjustRightInd w:val="0"/>
        <w:spacing w:line="420" w:lineRule="exact"/>
        <w:ind w:firstLine="480"/>
        <w:rPr>
          <w:rFonts w:hAnsi="宋体" w:cs="宋体"/>
          <w:sz w:val="24"/>
          <w:u w:val="single"/>
          <w:lang w:val="zh-CN"/>
        </w:rPr>
      </w:pPr>
      <w:r>
        <w:rPr>
          <w:rFonts w:hAnsi="宋体" w:cs="宋体" w:hint="eastAsia"/>
          <w:sz w:val="24"/>
          <w:lang w:val="zh-CN"/>
        </w:rPr>
        <w:t>争议评审小组成员的确定：</w:t>
      </w:r>
      <w:r>
        <w:rPr>
          <w:rFonts w:hAnsi="宋体" w:cs="宋体" w:hint="eastAsia"/>
          <w:b/>
          <w:bCs/>
          <w:sz w:val="24"/>
          <w:u w:val="single"/>
          <w:lang w:val="zh-CN"/>
        </w:rPr>
        <w:t>按通用条款执行</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选定争议评审员的期限：</w:t>
      </w:r>
      <w:r>
        <w:rPr>
          <w:rFonts w:hAnsi="宋体" w:cs="宋体" w:hint="eastAsia"/>
          <w:b/>
          <w:bCs/>
          <w:sz w:val="24"/>
          <w:u w:val="single"/>
          <w:lang w:val="zh-CN"/>
        </w:rPr>
        <w:t>按通用条款执行</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争议评审小组成员的报酬承担方式：</w:t>
      </w:r>
      <w:r>
        <w:rPr>
          <w:rFonts w:hAnsi="宋体" w:cs="宋体" w:hint="eastAsia"/>
          <w:b/>
          <w:bCs/>
          <w:sz w:val="24"/>
          <w:u w:val="single"/>
          <w:lang w:val="zh-CN"/>
        </w:rPr>
        <w:t>按通用条款执行</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其他事项的约定：</w:t>
      </w:r>
      <w:r>
        <w:rPr>
          <w:rFonts w:hAnsi="宋体" w:cs="宋体" w:hint="eastAsia"/>
          <w:b/>
          <w:bCs/>
          <w:sz w:val="24"/>
          <w:u w:val="single"/>
        </w:rPr>
        <w:t xml:space="preserve"> /  </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 xml:space="preserve">20.3.2 </w:t>
      </w:r>
      <w:r>
        <w:rPr>
          <w:rFonts w:hAnsi="宋体" w:cs="宋体" w:hint="eastAsia"/>
          <w:sz w:val="24"/>
          <w:lang w:val="zh-CN"/>
        </w:rPr>
        <w:t>争议评审小组的决定</w:t>
      </w:r>
    </w:p>
    <w:p w:rsidR="005311F9" w:rsidRDefault="0054126C">
      <w:pPr>
        <w:autoSpaceDE w:val="0"/>
        <w:autoSpaceDN w:val="0"/>
        <w:adjustRightInd w:val="0"/>
        <w:spacing w:line="420" w:lineRule="exact"/>
        <w:ind w:left="210" w:firstLine="480"/>
        <w:rPr>
          <w:rFonts w:hAnsi="宋体" w:cs="宋体"/>
          <w:sz w:val="24"/>
          <w:lang w:val="zh-CN"/>
        </w:rPr>
      </w:pPr>
      <w:r>
        <w:rPr>
          <w:rFonts w:hAnsi="宋体" w:cs="宋体" w:hint="eastAsia"/>
          <w:sz w:val="24"/>
          <w:lang w:val="zh-CN"/>
        </w:rPr>
        <w:t>合同当事人关于本项的约定：</w:t>
      </w:r>
      <w:r>
        <w:rPr>
          <w:rFonts w:hAnsi="宋体" w:cs="宋体" w:hint="eastAsia"/>
          <w:b/>
          <w:bCs/>
          <w:sz w:val="24"/>
          <w:u w:val="single"/>
          <w:lang w:val="zh-CN"/>
        </w:rPr>
        <w:t>按通用条款执行</w:t>
      </w:r>
      <w:r>
        <w:rPr>
          <w:rFonts w:hAnsi="宋体" w:cs="宋体" w:hint="eastAsia"/>
          <w:sz w:val="24"/>
          <w:lang w:val="zh-CN"/>
        </w:rPr>
        <w:t>。</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20.4</w:t>
      </w:r>
      <w:r>
        <w:rPr>
          <w:rFonts w:hAnsi="宋体" w:cs="宋体" w:hint="eastAsia"/>
          <w:sz w:val="24"/>
          <w:lang w:val="zh-CN"/>
        </w:rPr>
        <w:t>仲裁或诉讼</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因合同及合同有关事项发生的争议，按下列第</w:t>
      </w:r>
      <w:r>
        <w:rPr>
          <w:rFonts w:hAnsi="宋体" w:cs="宋体" w:hint="eastAsia"/>
          <w:b/>
          <w:bCs/>
          <w:sz w:val="24"/>
          <w:u w:val="single"/>
          <w:lang w:val="zh-CN"/>
        </w:rPr>
        <w:t>（</w:t>
      </w:r>
      <w:r>
        <w:rPr>
          <w:rFonts w:hAnsi="宋体" w:cs="宋体" w:hint="eastAsia"/>
          <w:b/>
          <w:bCs/>
          <w:sz w:val="24"/>
          <w:u w:val="single"/>
        </w:rPr>
        <w:t>2</w:t>
      </w:r>
      <w:r>
        <w:rPr>
          <w:rFonts w:hAnsi="宋体" w:cs="宋体" w:hint="eastAsia"/>
          <w:b/>
          <w:bCs/>
          <w:sz w:val="24"/>
          <w:u w:val="single"/>
          <w:lang w:val="zh-CN"/>
        </w:rPr>
        <w:t>）</w:t>
      </w:r>
      <w:r>
        <w:rPr>
          <w:rFonts w:hAnsi="宋体" w:cs="宋体" w:hint="eastAsia"/>
          <w:sz w:val="24"/>
          <w:lang w:val="zh-CN"/>
        </w:rPr>
        <w:t>种方式解决：</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w:t>
      </w:r>
      <w:r>
        <w:rPr>
          <w:rFonts w:hAnsi="宋体" w:cs="宋体" w:hint="eastAsia"/>
          <w:sz w:val="24"/>
          <w:lang w:val="zh-CN"/>
        </w:rPr>
        <w:t>1</w:t>
      </w:r>
      <w:r>
        <w:rPr>
          <w:rFonts w:hAnsi="宋体" w:cs="宋体" w:hint="eastAsia"/>
          <w:sz w:val="24"/>
          <w:lang w:val="zh-CN"/>
        </w:rPr>
        <w:t>）向仲裁委员会申请仲裁；</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w:t>
      </w:r>
      <w:r>
        <w:rPr>
          <w:rFonts w:hAnsi="宋体" w:cs="宋体" w:hint="eastAsia"/>
          <w:sz w:val="24"/>
          <w:lang w:val="zh-CN"/>
        </w:rPr>
        <w:t>2</w:t>
      </w:r>
      <w:r>
        <w:rPr>
          <w:rFonts w:hAnsi="宋体" w:cs="宋体" w:hint="eastAsia"/>
          <w:sz w:val="24"/>
          <w:lang w:val="zh-CN"/>
        </w:rPr>
        <w:t>）向</w:t>
      </w:r>
      <w:r>
        <w:rPr>
          <w:rFonts w:hAnsi="宋体" w:cs="宋体" w:hint="eastAsia"/>
          <w:b/>
          <w:bCs/>
          <w:sz w:val="24"/>
          <w:u w:val="single"/>
          <w:lang w:val="zh-CN"/>
        </w:rPr>
        <w:t>工程所在地</w:t>
      </w:r>
      <w:r>
        <w:rPr>
          <w:rFonts w:hAnsi="宋体" w:cs="宋体" w:hint="eastAsia"/>
          <w:sz w:val="24"/>
          <w:lang w:val="zh-CN"/>
        </w:rPr>
        <w:t>人民法院起诉。</w:t>
      </w:r>
    </w:p>
    <w:p w:rsidR="005311F9" w:rsidRDefault="0054126C">
      <w:pPr>
        <w:autoSpaceDE w:val="0"/>
        <w:autoSpaceDN w:val="0"/>
        <w:adjustRightInd w:val="0"/>
        <w:spacing w:line="420" w:lineRule="exact"/>
        <w:ind w:firstLine="480"/>
        <w:rPr>
          <w:rFonts w:hAnsi="宋体" w:cs="宋体"/>
          <w:sz w:val="24"/>
          <w:lang w:val="zh-CN"/>
        </w:rPr>
      </w:pPr>
      <w:r>
        <w:rPr>
          <w:rFonts w:hAnsi="宋体" w:cs="宋体" w:hint="eastAsia"/>
          <w:sz w:val="24"/>
          <w:lang w:val="zh-CN"/>
        </w:rPr>
        <w:t>20.5</w:t>
      </w:r>
      <w:r>
        <w:rPr>
          <w:rFonts w:hAnsi="宋体" w:cs="宋体" w:hint="eastAsia"/>
          <w:sz w:val="24"/>
          <w:lang w:val="zh-CN"/>
        </w:rPr>
        <w:t>补充条款</w:t>
      </w:r>
    </w:p>
    <w:p w:rsidR="005311F9" w:rsidRDefault="0054126C">
      <w:pPr>
        <w:autoSpaceDE w:val="0"/>
        <w:autoSpaceDN w:val="0"/>
        <w:spacing w:line="420" w:lineRule="exact"/>
        <w:ind w:firstLine="578"/>
        <w:jc w:val="left"/>
        <w:rPr>
          <w:rFonts w:hAnsi="宋体" w:cs="宋体"/>
          <w:bCs/>
          <w:sz w:val="24"/>
          <w:u w:val="single"/>
        </w:rPr>
      </w:pPr>
      <w:r>
        <w:rPr>
          <w:rFonts w:hAnsi="宋体" w:cs="宋体" w:hint="eastAsia"/>
          <w:bCs/>
          <w:sz w:val="24"/>
          <w:u w:val="single"/>
        </w:rPr>
        <w:t>1.</w:t>
      </w:r>
      <w:r>
        <w:rPr>
          <w:rFonts w:hAnsi="宋体" w:cs="宋体" w:hint="eastAsia"/>
          <w:bCs/>
          <w:sz w:val="24"/>
          <w:u w:val="single"/>
        </w:rPr>
        <w:t>承包人根据施工现场情况及现行规定，自行报价，结算时措施费用一律不作调整。</w:t>
      </w:r>
    </w:p>
    <w:p w:rsidR="005311F9" w:rsidRDefault="0054126C">
      <w:pPr>
        <w:autoSpaceDE w:val="0"/>
        <w:autoSpaceDN w:val="0"/>
        <w:spacing w:line="420" w:lineRule="exact"/>
        <w:ind w:firstLine="578"/>
        <w:jc w:val="left"/>
        <w:rPr>
          <w:rFonts w:hAnsi="宋体" w:cs="宋体"/>
          <w:bCs/>
          <w:sz w:val="24"/>
          <w:u w:val="single"/>
        </w:rPr>
      </w:pPr>
      <w:r>
        <w:rPr>
          <w:rFonts w:hAnsi="宋体" w:cs="宋体" w:hint="eastAsia"/>
          <w:bCs/>
          <w:sz w:val="24"/>
          <w:u w:val="single"/>
        </w:rPr>
        <w:t>2.</w:t>
      </w:r>
      <w:r>
        <w:rPr>
          <w:rFonts w:hAnsi="宋体" w:cs="宋体" w:hint="eastAsia"/>
          <w:bCs/>
          <w:sz w:val="24"/>
          <w:u w:val="single"/>
        </w:rPr>
        <w:t>文明施工措施费，结算时按南通市造价管理处核定为准。</w:t>
      </w:r>
    </w:p>
    <w:p w:rsidR="005311F9" w:rsidRDefault="0054126C">
      <w:pPr>
        <w:autoSpaceDE w:val="0"/>
        <w:autoSpaceDN w:val="0"/>
        <w:spacing w:line="420" w:lineRule="exact"/>
        <w:ind w:firstLine="578"/>
        <w:jc w:val="left"/>
        <w:rPr>
          <w:rFonts w:hAnsi="宋体" w:cs="宋体"/>
          <w:bCs/>
          <w:sz w:val="24"/>
          <w:u w:val="single"/>
        </w:rPr>
      </w:pPr>
      <w:r>
        <w:rPr>
          <w:rFonts w:hAnsi="宋体" w:cs="宋体" w:hint="eastAsia"/>
          <w:bCs/>
          <w:sz w:val="24"/>
          <w:u w:val="single"/>
        </w:rPr>
        <w:t>3.</w:t>
      </w:r>
      <w:r>
        <w:rPr>
          <w:rFonts w:hAnsi="宋体" w:cs="宋体" w:hint="eastAsia"/>
          <w:bCs/>
          <w:sz w:val="24"/>
          <w:u w:val="single"/>
        </w:rPr>
        <w:t>承包人建造师证书原件须交发包人处保存至工程竣工结束。</w:t>
      </w:r>
    </w:p>
    <w:p w:rsidR="005311F9" w:rsidRDefault="0054126C">
      <w:pPr>
        <w:autoSpaceDE w:val="0"/>
        <w:autoSpaceDN w:val="0"/>
        <w:spacing w:line="420" w:lineRule="exact"/>
        <w:ind w:firstLine="578"/>
        <w:jc w:val="left"/>
        <w:rPr>
          <w:rFonts w:hAnsi="宋体" w:cs="宋体"/>
          <w:bCs/>
          <w:sz w:val="24"/>
          <w:u w:val="single"/>
        </w:rPr>
      </w:pPr>
      <w:r>
        <w:rPr>
          <w:rFonts w:hAnsi="宋体" w:cs="宋体" w:hint="eastAsia"/>
          <w:bCs/>
          <w:sz w:val="24"/>
          <w:u w:val="single"/>
        </w:rPr>
        <w:t>4.</w:t>
      </w:r>
      <w:r>
        <w:rPr>
          <w:rFonts w:hAnsi="宋体" w:cs="宋体" w:hint="eastAsia"/>
          <w:bCs/>
          <w:sz w:val="24"/>
          <w:u w:val="single"/>
        </w:rPr>
        <w:t>施工过程中涉及排污、环保、市容、城建城管、消防、治安、人口管理、居委会、派出所等相关部门收取的费用及相关手续，对临近居民、行人的影响等，夜间文明施工、保护周边</w:t>
      </w:r>
      <w:r>
        <w:rPr>
          <w:rFonts w:hAnsi="宋体" w:cs="宋体" w:hint="eastAsia"/>
          <w:bCs/>
          <w:sz w:val="24"/>
          <w:u w:val="single"/>
        </w:rPr>
        <w:lastRenderedPageBreak/>
        <w:t>地下管线和架空线的安全的费用等，承包人已综合考虑在合同价中，由承包人负责协调处理，竣工结算时一律不作调整。</w:t>
      </w:r>
    </w:p>
    <w:p w:rsidR="005311F9" w:rsidRDefault="0054126C">
      <w:pPr>
        <w:autoSpaceDE w:val="0"/>
        <w:autoSpaceDN w:val="0"/>
        <w:adjustRightInd w:val="0"/>
        <w:spacing w:line="420" w:lineRule="exact"/>
        <w:ind w:firstLine="580"/>
        <w:jc w:val="left"/>
        <w:rPr>
          <w:rFonts w:hAnsi="宋体" w:cs="宋体"/>
          <w:bCs/>
          <w:sz w:val="24"/>
          <w:u w:val="single"/>
        </w:rPr>
      </w:pPr>
      <w:r>
        <w:rPr>
          <w:rFonts w:hAnsi="宋体" w:cs="宋体" w:hint="eastAsia"/>
          <w:bCs/>
          <w:sz w:val="24"/>
          <w:u w:val="single"/>
        </w:rPr>
        <w:t xml:space="preserve">5. </w:t>
      </w:r>
      <w:r>
        <w:rPr>
          <w:rFonts w:hAnsi="宋体" w:cs="宋体" w:hint="eastAsia"/>
          <w:bCs/>
          <w:sz w:val="24"/>
          <w:u w:val="single"/>
        </w:rPr>
        <w:t>本工程的施工须严格按国家规范要求，承包人必须严格按照发包人要求的日期进场施工。由于承包人原因引起的工程投资增加由承包人负责，由于供货等承包人原因影响工期进度安排的，所产生的一切后果由承包人承担。施工过程中因违反国家有关规定而发生的罚款等费用由责任人自负。</w:t>
      </w:r>
    </w:p>
    <w:p w:rsidR="005311F9" w:rsidRDefault="0054126C">
      <w:pPr>
        <w:autoSpaceDE w:val="0"/>
        <w:autoSpaceDN w:val="0"/>
        <w:adjustRightInd w:val="0"/>
        <w:spacing w:line="420" w:lineRule="exact"/>
        <w:ind w:firstLine="580"/>
        <w:jc w:val="left"/>
        <w:rPr>
          <w:rFonts w:hAnsi="宋体" w:cs="宋体"/>
          <w:bCs/>
          <w:sz w:val="24"/>
          <w:u w:val="single"/>
        </w:rPr>
      </w:pPr>
      <w:r>
        <w:rPr>
          <w:rFonts w:hAnsi="宋体" w:cs="宋体" w:hint="eastAsia"/>
          <w:bCs/>
          <w:sz w:val="24"/>
          <w:u w:val="single"/>
        </w:rPr>
        <w:t>6.</w:t>
      </w:r>
      <w:r>
        <w:rPr>
          <w:rFonts w:hAnsi="宋体" w:cs="宋体" w:hint="eastAsia"/>
          <w:bCs/>
          <w:sz w:val="24"/>
          <w:u w:val="single"/>
        </w:rPr>
        <w:t>承包人在施工过程中，如有以下情形，发包人可对承包人直接收取</w:t>
      </w:r>
      <w:r>
        <w:rPr>
          <w:rFonts w:hAnsi="宋体" w:cs="宋体" w:hint="eastAsia"/>
          <w:bCs/>
          <w:sz w:val="24"/>
          <w:u w:val="single"/>
        </w:rPr>
        <w:t>1</w:t>
      </w:r>
      <w:r>
        <w:rPr>
          <w:rFonts w:hAnsi="宋体" w:cs="宋体" w:hint="eastAsia"/>
          <w:bCs/>
          <w:sz w:val="24"/>
          <w:u w:val="single"/>
        </w:rPr>
        <w:t>万～</w:t>
      </w:r>
      <w:r>
        <w:rPr>
          <w:rFonts w:hAnsi="宋体" w:cs="宋体" w:hint="eastAsia"/>
          <w:bCs/>
          <w:sz w:val="24"/>
          <w:u w:val="single"/>
        </w:rPr>
        <w:t>5</w:t>
      </w:r>
      <w:r>
        <w:rPr>
          <w:rFonts w:hAnsi="宋体" w:cs="宋体" w:hint="eastAsia"/>
          <w:bCs/>
          <w:sz w:val="24"/>
          <w:u w:val="single"/>
        </w:rPr>
        <w:t>万元的违约金，情节特别严重的收取</w:t>
      </w:r>
      <w:r>
        <w:rPr>
          <w:rFonts w:hAnsi="宋体" w:cs="宋体" w:hint="eastAsia"/>
          <w:bCs/>
          <w:sz w:val="24"/>
          <w:u w:val="single"/>
        </w:rPr>
        <w:t>10</w:t>
      </w:r>
      <w:r>
        <w:rPr>
          <w:rFonts w:hAnsi="宋体" w:cs="宋体" w:hint="eastAsia"/>
          <w:bCs/>
          <w:sz w:val="24"/>
          <w:u w:val="single"/>
        </w:rPr>
        <w:t>万违约金：</w:t>
      </w:r>
    </w:p>
    <w:p w:rsidR="005311F9" w:rsidRDefault="0054126C">
      <w:pPr>
        <w:autoSpaceDE w:val="0"/>
        <w:autoSpaceDN w:val="0"/>
        <w:adjustRightInd w:val="0"/>
        <w:spacing w:line="420" w:lineRule="exact"/>
        <w:ind w:firstLine="580"/>
        <w:jc w:val="left"/>
        <w:rPr>
          <w:rFonts w:hAnsi="宋体" w:cs="宋体"/>
          <w:bCs/>
          <w:sz w:val="24"/>
          <w:u w:val="single"/>
        </w:rPr>
      </w:pPr>
      <w:r>
        <w:rPr>
          <w:rFonts w:hAnsi="宋体" w:cs="宋体" w:hint="eastAsia"/>
          <w:bCs/>
          <w:sz w:val="24"/>
          <w:u w:val="single"/>
        </w:rPr>
        <w:t>A</w:t>
      </w:r>
      <w:r>
        <w:rPr>
          <w:rFonts w:hAnsi="宋体" w:cs="宋体" w:hint="eastAsia"/>
          <w:bCs/>
          <w:sz w:val="24"/>
          <w:u w:val="single"/>
        </w:rPr>
        <w:t>、施工期间工程资料不能及时到位的；</w:t>
      </w:r>
    </w:p>
    <w:p w:rsidR="005311F9" w:rsidRDefault="0054126C">
      <w:pPr>
        <w:autoSpaceDE w:val="0"/>
        <w:autoSpaceDN w:val="0"/>
        <w:adjustRightInd w:val="0"/>
        <w:spacing w:line="420" w:lineRule="exact"/>
        <w:ind w:firstLine="580"/>
        <w:jc w:val="left"/>
        <w:rPr>
          <w:rFonts w:hAnsi="宋体" w:cs="宋体"/>
          <w:bCs/>
          <w:sz w:val="24"/>
          <w:u w:val="single"/>
        </w:rPr>
      </w:pPr>
      <w:r>
        <w:rPr>
          <w:rFonts w:hAnsi="宋体" w:cs="宋体" w:hint="eastAsia"/>
          <w:bCs/>
          <w:sz w:val="24"/>
          <w:u w:val="single"/>
        </w:rPr>
        <w:t>B</w:t>
      </w:r>
      <w:r>
        <w:rPr>
          <w:rFonts w:hAnsi="宋体" w:cs="宋体" w:hint="eastAsia"/>
          <w:bCs/>
          <w:sz w:val="24"/>
          <w:u w:val="single"/>
        </w:rPr>
        <w:t>、隐蔽部位不经验收通过就进行下一道工序的；</w:t>
      </w:r>
    </w:p>
    <w:p w:rsidR="005311F9" w:rsidRDefault="0054126C">
      <w:pPr>
        <w:autoSpaceDE w:val="0"/>
        <w:autoSpaceDN w:val="0"/>
        <w:adjustRightInd w:val="0"/>
        <w:spacing w:line="420" w:lineRule="exact"/>
        <w:ind w:firstLine="580"/>
        <w:jc w:val="left"/>
        <w:rPr>
          <w:rFonts w:hAnsi="宋体" w:cs="宋体"/>
          <w:bCs/>
          <w:sz w:val="24"/>
          <w:u w:val="single"/>
        </w:rPr>
      </w:pPr>
      <w:r>
        <w:rPr>
          <w:rFonts w:hAnsi="宋体" w:cs="宋体" w:hint="eastAsia"/>
          <w:bCs/>
          <w:sz w:val="24"/>
          <w:u w:val="single"/>
        </w:rPr>
        <w:t>C</w:t>
      </w:r>
      <w:r>
        <w:rPr>
          <w:rFonts w:hAnsi="宋体" w:cs="宋体" w:hint="eastAsia"/>
          <w:bCs/>
          <w:sz w:val="24"/>
          <w:u w:val="single"/>
        </w:rPr>
        <w:t>、不论以何种形式被检查发现偷工减料、以次充好的；</w:t>
      </w:r>
    </w:p>
    <w:p w:rsidR="005311F9" w:rsidRDefault="0054126C">
      <w:pPr>
        <w:autoSpaceDE w:val="0"/>
        <w:autoSpaceDN w:val="0"/>
        <w:adjustRightInd w:val="0"/>
        <w:spacing w:line="420" w:lineRule="exact"/>
        <w:ind w:firstLine="580"/>
        <w:jc w:val="left"/>
        <w:rPr>
          <w:rFonts w:hAnsi="宋体" w:cs="宋体"/>
          <w:bCs/>
          <w:sz w:val="24"/>
          <w:u w:val="single"/>
        </w:rPr>
      </w:pPr>
      <w:r>
        <w:rPr>
          <w:rFonts w:hAnsi="宋体" w:cs="宋体" w:hint="eastAsia"/>
          <w:bCs/>
          <w:sz w:val="24"/>
          <w:u w:val="single"/>
        </w:rPr>
        <w:t>D</w:t>
      </w:r>
      <w:r>
        <w:rPr>
          <w:rFonts w:hAnsi="宋体" w:cs="宋体" w:hint="eastAsia"/>
          <w:bCs/>
          <w:sz w:val="24"/>
          <w:u w:val="single"/>
        </w:rPr>
        <w:t>、不按施工图及设计规范的要求，擅自施工的；</w:t>
      </w:r>
    </w:p>
    <w:p w:rsidR="005311F9" w:rsidRDefault="0054126C">
      <w:pPr>
        <w:autoSpaceDE w:val="0"/>
        <w:autoSpaceDN w:val="0"/>
        <w:adjustRightInd w:val="0"/>
        <w:spacing w:line="420" w:lineRule="exact"/>
        <w:ind w:firstLine="580"/>
        <w:jc w:val="left"/>
        <w:rPr>
          <w:rFonts w:hAnsi="宋体" w:cs="宋体"/>
          <w:bCs/>
          <w:sz w:val="24"/>
          <w:u w:val="single"/>
        </w:rPr>
      </w:pPr>
      <w:r>
        <w:rPr>
          <w:rFonts w:hAnsi="宋体" w:cs="宋体" w:hint="eastAsia"/>
          <w:bCs/>
          <w:sz w:val="24"/>
          <w:u w:val="single"/>
        </w:rPr>
        <w:t>E</w:t>
      </w:r>
      <w:r>
        <w:rPr>
          <w:rFonts w:hAnsi="宋体" w:cs="宋体" w:hint="eastAsia"/>
          <w:bCs/>
          <w:sz w:val="24"/>
          <w:u w:val="single"/>
        </w:rPr>
        <w:t>、施工质量不达标的；</w:t>
      </w:r>
    </w:p>
    <w:p w:rsidR="005311F9" w:rsidRDefault="0054126C">
      <w:pPr>
        <w:autoSpaceDE w:val="0"/>
        <w:autoSpaceDN w:val="0"/>
        <w:adjustRightInd w:val="0"/>
        <w:spacing w:line="420" w:lineRule="exact"/>
        <w:ind w:firstLine="580"/>
        <w:jc w:val="left"/>
        <w:rPr>
          <w:rFonts w:hAnsi="宋体" w:cs="宋体"/>
          <w:bCs/>
          <w:sz w:val="24"/>
          <w:u w:val="single"/>
        </w:rPr>
      </w:pPr>
      <w:r>
        <w:rPr>
          <w:rFonts w:hAnsi="宋体" w:cs="宋体" w:hint="eastAsia"/>
          <w:bCs/>
          <w:sz w:val="24"/>
          <w:u w:val="single"/>
        </w:rPr>
        <w:t>F</w:t>
      </w:r>
      <w:r>
        <w:rPr>
          <w:rFonts w:hAnsi="宋体" w:cs="宋体" w:hint="eastAsia"/>
          <w:bCs/>
          <w:sz w:val="24"/>
          <w:u w:val="single"/>
        </w:rPr>
        <w:t>、工序及原材料不报验的；</w:t>
      </w:r>
    </w:p>
    <w:p w:rsidR="005311F9" w:rsidRDefault="0054126C">
      <w:pPr>
        <w:autoSpaceDE w:val="0"/>
        <w:autoSpaceDN w:val="0"/>
        <w:adjustRightInd w:val="0"/>
        <w:spacing w:line="420" w:lineRule="exact"/>
        <w:ind w:firstLine="580"/>
        <w:jc w:val="left"/>
        <w:rPr>
          <w:rFonts w:hAnsi="宋体" w:cs="宋体"/>
          <w:bCs/>
          <w:sz w:val="24"/>
          <w:u w:val="single"/>
        </w:rPr>
      </w:pPr>
      <w:r>
        <w:rPr>
          <w:rFonts w:hAnsi="宋体" w:cs="宋体" w:hint="eastAsia"/>
          <w:bCs/>
          <w:sz w:val="24"/>
          <w:u w:val="single"/>
        </w:rPr>
        <w:t>G</w:t>
      </w:r>
      <w:r>
        <w:rPr>
          <w:rFonts w:hAnsi="宋体" w:cs="宋体" w:hint="eastAsia"/>
          <w:bCs/>
          <w:sz w:val="24"/>
          <w:u w:val="single"/>
        </w:rPr>
        <w:t>、弄虚作假的；</w:t>
      </w:r>
    </w:p>
    <w:p w:rsidR="005311F9" w:rsidRDefault="0054126C">
      <w:pPr>
        <w:autoSpaceDE w:val="0"/>
        <w:autoSpaceDN w:val="0"/>
        <w:adjustRightInd w:val="0"/>
        <w:spacing w:line="420" w:lineRule="exact"/>
        <w:ind w:firstLine="580"/>
        <w:jc w:val="left"/>
        <w:rPr>
          <w:rFonts w:hAnsi="宋体" w:cs="宋体"/>
          <w:bCs/>
          <w:sz w:val="24"/>
          <w:u w:val="single"/>
        </w:rPr>
      </w:pPr>
      <w:r>
        <w:rPr>
          <w:rFonts w:hAnsi="宋体" w:cs="宋体" w:hint="eastAsia"/>
          <w:bCs/>
          <w:sz w:val="24"/>
          <w:u w:val="single"/>
        </w:rPr>
        <w:t>H</w:t>
      </w:r>
      <w:r>
        <w:rPr>
          <w:rFonts w:hAnsi="宋体" w:cs="宋体" w:hint="eastAsia"/>
          <w:bCs/>
          <w:sz w:val="24"/>
          <w:u w:val="single"/>
        </w:rPr>
        <w:t>、使用砂浆王等不允许使用的外加剂及长江细砂等不符合设计要求的原材料的；</w:t>
      </w:r>
    </w:p>
    <w:p w:rsidR="005311F9" w:rsidRDefault="0054126C">
      <w:pPr>
        <w:autoSpaceDE w:val="0"/>
        <w:autoSpaceDN w:val="0"/>
        <w:adjustRightInd w:val="0"/>
        <w:spacing w:line="420" w:lineRule="exact"/>
        <w:ind w:firstLine="580"/>
        <w:jc w:val="left"/>
        <w:rPr>
          <w:rFonts w:hAnsi="宋体" w:cs="宋体"/>
          <w:bCs/>
          <w:sz w:val="24"/>
          <w:u w:val="single"/>
        </w:rPr>
      </w:pPr>
      <w:r>
        <w:rPr>
          <w:rFonts w:hAnsi="宋体" w:cs="宋体" w:hint="eastAsia"/>
          <w:bCs/>
          <w:sz w:val="24"/>
          <w:u w:val="single"/>
        </w:rPr>
        <w:t>I</w:t>
      </w:r>
      <w:r>
        <w:rPr>
          <w:rFonts w:hAnsi="宋体" w:cs="宋体" w:hint="eastAsia"/>
          <w:bCs/>
          <w:sz w:val="24"/>
          <w:u w:val="single"/>
        </w:rPr>
        <w:t>、提供的资料弄虚作假的；</w:t>
      </w:r>
    </w:p>
    <w:p w:rsidR="005311F9" w:rsidRDefault="0054126C">
      <w:pPr>
        <w:autoSpaceDE w:val="0"/>
        <w:autoSpaceDN w:val="0"/>
        <w:adjustRightInd w:val="0"/>
        <w:spacing w:line="420" w:lineRule="exact"/>
        <w:ind w:firstLine="580"/>
        <w:jc w:val="left"/>
        <w:rPr>
          <w:rFonts w:hAnsi="宋体" w:cs="宋体"/>
          <w:b/>
          <w:bCs/>
          <w:sz w:val="24"/>
          <w:u w:val="single"/>
        </w:rPr>
      </w:pPr>
      <w:r>
        <w:rPr>
          <w:rFonts w:hAnsi="宋体" w:cs="宋体" w:hint="eastAsia"/>
          <w:b/>
          <w:bCs/>
          <w:sz w:val="24"/>
          <w:u w:val="single"/>
        </w:rPr>
        <w:t>J</w:t>
      </w:r>
      <w:r>
        <w:rPr>
          <w:rFonts w:hAnsi="宋体" w:cs="宋体" w:hint="eastAsia"/>
          <w:b/>
          <w:bCs/>
          <w:sz w:val="24"/>
          <w:u w:val="single"/>
        </w:rPr>
        <w:t>、扬尘控制不满足管控要求的；</w:t>
      </w:r>
    </w:p>
    <w:p w:rsidR="005311F9" w:rsidRDefault="0054126C">
      <w:pPr>
        <w:autoSpaceDE w:val="0"/>
        <w:autoSpaceDN w:val="0"/>
        <w:adjustRightInd w:val="0"/>
        <w:spacing w:line="420" w:lineRule="exact"/>
        <w:ind w:firstLine="580"/>
        <w:jc w:val="left"/>
        <w:rPr>
          <w:rFonts w:hAnsi="宋体" w:cs="宋体"/>
          <w:b/>
          <w:bCs/>
          <w:sz w:val="24"/>
          <w:u w:val="single"/>
        </w:rPr>
      </w:pPr>
      <w:r>
        <w:rPr>
          <w:rFonts w:hAnsi="宋体" w:cs="宋体" w:hint="eastAsia"/>
          <w:b/>
          <w:bCs/>
          <w:sz w:val="24"/>
          <w:u w:val="single"/>
        </w:rPr>
        <w:t>K</w:t>
      </w:r>
      <w:r>
        <w:rPr>
          <w:rFonts w:hAnsi="宋体" w:cs="宋体" w:hint="eastAsia"/>
          <w:b/>
          <w:bCs/>
          <w:sz w:val="24"/>
          <w:u w:val="single"/>
        </w:rPr>
        <w:t>、农民工工资四项制度落实不到位。</w:t>
      </w:r>
    </w:p>
    <w:p w:rsidR="005311F9" w:rsidRDefault="0054126C">
      <w:pPr>
        <w:spacing w:line="420" w:lineRule="exact"/>
        <w:ind w:firstLineChars="200" w:firstLine="480"/>
        <w:rPr>
          <w:rFonts w:hAnsi="宋体" w:cs="宋体"/>
          <w:bCs/>
          <w:sz w:val="24"/>
          <w:u w:val="single"/>
        </w:rPr>
      </w:pPr>
      <w:r>
        <w:rPr>
          <w:rFonts w:hAnsi="宋体" w:cs="宋体" w:hint="eastAsia"/>
          <w:bCs/>
          <w:sz w:val="24"/>
          <w:u w:val="single"/>
        </w:rPr>
        <w:t>以上情况发现每项</w:t>
      </w:r>
      <w:r>
        <w:rPr>
          <w:rFonts w:hAnsi="宋体" w:cs="宋体" w:hint="eastAsia"/>
          <w:bCs/>
          <w:sz w:val="24"/>
          <w:u w:val="single"/>
        </w:rPr>
        <w:t>/</w:t>
      </w:r>
      <w:r>
        <w:rPr>
          <w:rFonts w:hAnsi="宋体" w:cs="宋体" w:hint="eastAsia"/>
          <w:bCs/>
          <w:sz w:val="24"/>
          <w:u w:val="single"/>
        </w:rPr>
        <w:t>次收取违约金一次。</w:t>
      </w:r>
    </w:p>
    <w:p w:rsidR="005311F9" w:rsidRDefault="0054126C">
      <w:pPr>
        <w:spacing w:line="420" w:lineRule="exact"/>
        <w:ind w:firstLineChars="200" w:firstLine="480"/>
        <w:rPr>
          <w:rFonts w:hAnsi="宋体" w:cs="宋体"/>
          <w:bCs/>
          <w:sz w:val="24"/>
          <w:u w:val="single"/>
        </w:rPr>
      </w:pPr>
      <w:r>
        <w:rPr>
          <w:rFonts w:hAnsi="宋体" w:cs="宋体" w:hint="eastAsia"/>
          <w:bCs/>
          <w:sz w:val="24"/>
          <w:u w:val="single"/>
        </w:rPr>
        <w:t>7.</w:t>
      </w:r>
      <w:r>
        <w:rPr>
          <w:rFonts w:hAnsi="宋体" w:cs="宋体" w:hint="eastAsia"/>
          <w:bCs/>
          <w:sz w:val="24"/>
          <w:u w:val="single"/>
        </w:rPr>
        <w:t>承包人承诺在本工程施工过程中，保证做到文明、安全施工，并遵守南通市建筑安全生产监督站关于印发《南通市区市政工程施工现场安全检查评分暂行标准》的通知（通建安建〔</w:t>
      </w:r>
      <w:r>
        <w:rPr>
          <w:rFonts w:hAnsi="宋体" w:cs="宋体" w:hint="eastAsia"/>
          <w:bCs/>
          <w:sz w:val="24"/>
          <w:u w:val="single"/>
        </w:rPr>
        <w:t>2004</w:t>
      </w:r>
      <w:r>
        <w:rPr>
          <w:rFonts w:hAnsi="宋体" w:cs="宋体" w:hint="eastAsia"/>
          <w:bCs/>
          <w:sz w:val="24"/>
          <w:u w:val="single"/>
        </w:rPr>
        <w:t>〕</w:t>
      </w:r>
      <w:r>
        <w:rPr>
          <w:rFonts w:hAnsi="宋体" w:cs="宋体" w:hint="eastAsia"/>
          <w:bCs/>
          <w:sz w:val="24"/>
          <w:u w:val="single"/>
        </w:rPr>
        <w:t>12</w:t>
      </w:r>
      <w:r>
        <w:rPr>
          <w:rFonts w:hAnsi="宋体" w:cs="宋体" w:hint="eastAsia"/>
          <w:bCs/>
          <w:sz w:val="24"/>
          <w:u w:val="single"/>
        </w:rPr>
        <w:t>号。如果本工程施工工地在发包人组织的市政工程安全文明工地检查评比中，被评为不合格工地的，每有一次发包人收取承包人</w:t>
      </w:r>
      <w:r>
        <w:rPr>
          <w:rFonts w:hAnsi="宋体" w:cs="宋体" w:hint="eastAsia"/>
          <w:bCs/>
          <w:sz w:val="24"/>
          <w:u w:val="single"/>
        </w:rPr>
        <w:t>2</w:t>
      </w:r>
      <w:r>
        <w:rPr>
          <w:rFonts w:hAnsi="宋体" w:cs="宋体" w:hint="eastAsia"/>
          <w:bCs/>
          <w:sz w:val="24"/>
          <w:u w:val="single"/>
        </w:rPr>
        <w:t>万元的违约金，并作为不良行为记录在案；如被通报批评三次的，发包人有权终止合同，所有损失由承包人承担，并作为不良行为记录在案。</w:t>
      </w:r>
    </w:p>
    <w:p w:rsidR="005311F9" w:rsidRDefault="0054126C">
      <w:pPr>
        <w:spacing w:line="420" w:lineRule="exact"/>
        <w:ind w:firstLineChars="200" w:firstLine="480"/>
        <w:rPr>
          <w:rFonts w:hAnsi="宋体" w:cs="宋体"/>
          <w:bCs/>
          <w:sz w:val="24"/>
          <w:u w:val="single"/>
        </w:rPr>
      </w:pPr>
      <w:r>
        <w:rPr>
          <w:rFonts w:hAnsi="宋体" w:cs="宋体" w:hint="eastAsia"/>
          <w:bCs/>
          <w:sz w:val="24"/>
          <w:u w:val="single"/>
        </w:rPr>
        <w:t>在上述</w:t>
      </w:r>
      <w:r>
        <w:rPr>
          <w:rFonts w:hAnsi="宋体" w:cs="宋体" w:hint="eastAsia"/>
          <w:bCs/>
          <w:sz w:val="24"/>
          <w:u w:val="single"/>
        </w:rPr>
        <w:t xml:space="preserve"> 6</w:t>
      </w:r>
      <w:r>
        <w:rPr>
          <w:rFonts w:hAnsi="宋体" w:cs="宋体" w:hint="eastAsia"/>
          <w:bCs/>
          <w:sz w:val="24"/>
          <w:u w:val="single"/>
        </w:rPr>
        <w:t>、</w:t>
      </w:r>
      <w:r>
        <w:rPr>
          <w:rFonts w:hAnsi="宋体" w:cs="宋体" w:hint="eastAsia"/>
          <w:bCs/>
          <w:sz w:val="24"/>
          <w:u w:val="single"/>
        </w:rPr>
        <w:t>7</w:t>
      </w:r>
      <w:r>
        <w:rPr>
          <w:rFonts w:hAnsi="宋体" w:cs="宋体" w:hint="eastAsia"/>
          <w:bCs/>
          <w:sz w:val="24"/>
          <w:u w:val="single"/>
        </w:rPr>
        <w:t>条规定中，承包人每发生一次，视其严重程度，记录为灰点或不良记录，三次灰点记录作为一次不良记录。每有一次不良记录，限制公司法人及建造师参与发包人组织的城建工程投标一年以上，直至永久限制，并抄报市和区主管部门。</w:t>
      </w:r>
    </w:p>
    <w:p w:rsidR="005311F9" w:rsidRDefault="0054126C">
      <w:pPr>
        <w:spacing w:line="400" w:lineRule="exact"/>
        <w:ind w:firstLineChars="200" w:firstLine="480"/>
        <w:jc w:val="left"/>
        <w:rPr>
          <w:rFonts w:hAnsi="宋体" w:cs="宋体"/>
          <w:bCs/>
          <w:sz w:val="24"/>
          <w:u w:val="single"/>
        </w:rPr>
      </w:pPr>
      <w:r>
        <w:rPr>
          <w:rFonts w:hAnsi="宋体" w:cs="宋体" w:hint="eastAsia"/>
          <w:bCs/>
          <w:sz w:val="24"/>
          <w:u w:val="single"/>
        </w:rPr>
        <w:t xml:space="preserve">8. </w:t>
      </w:r>
      <w:r>
        <w:rPr>
          <w:rFonts w:hAnsi="宋体" w:cs="宋体" w:hint="eastAsia"/>
          <w:bCs/>
          <w:sz w:val="24"/>
          <w:u w:val="single"/>
        </w:rPr>
        <w:t>施工过程中，因承包人施工原因，而造成煤气、自来水管道、雨污分流管等受到破坏的，除承包人须按规定修复外，发包人可对承包人收取</w:t>
      </w:r>
      <w:r>
        <w:rPr>
          <w:rFonts w:hAnsi="宋体" w:cs="宋体" w:hint="eastAsia"/>
          <w:bCs/>
          <w:sz w:val="24"/>
          <w:u w:val="single"/>
        </w:rPr>
        <w:t>5000</w:t>
      </w:r>
      <w:r>
        <w:rPr>
          <w:rFonts w:hAnsi="宋体" w:cs="宋体" w:hint="eastAsia"/>
          <w:bCs/>
          <w:sz w:val="24"/>
          <w:u w:val="single"/>
        </w:rPr>
        <w:t>元</w:t>
      </w:r>
      <w:r>
        <w:rPr>
          <w:rFonts w:hAnsi="宋体" w:cs="宋体" w:hint="eastAsia"/>
          <w:bCs/>
          <w:sz w:val="24"/>
          <w:u w:val="single"/>
        </w:rPr>
        <w:t>/</w:t>
      </w:r>
      <w:r>
        <w:rPr>
          <w:rFonts w:hAnsi="宋体" w:cs="宋体" w:hint="eastAsia"/>
          <w:bCs/>
          <w:sz w:val="24"/>
          <w:u w:val="single"/>
        </w:rPr>
        <w:t>次的违约金。</w:t>
      </w:r>
      <w:r>
        <w:rPr>
          <w:rFonts w:ascii="宋体" w:hAnsi="宋体" w:hint="eastAsia"/>
          <w:b/>
          <w:bCs/>
          <w:sz w:val="24"/>
          <w:u w:val="single"/>
        </w:rPr>
        <w:t>如承包人发生上述情况而拒交罚金的，发包人有权从工程款中或履约担保金中双倍扣除。</w:t>
      </w:r>
    </w:p>
    <w:p w:rsidR="005311F9" w:rsidRDefault="0054126C">
      <w:pPr>
        <w:autoSpaceDE w:val="0"/>
        <w:autoSpaceDN w:val="0"/>
        <w:adjustRightInd w:val="0"/>
        <w:spacing w:line="420" w:lineRule="exact"/>
        <w:ind w:firstLineChars="250" w:firstLine="600"/>
        <w:jc w:val="left"/>
        <w:rPr>
          <w:rFonts w:hAnsi="宋体" w:cs="宋体"/>
          <w:bCs/>
          <w:sz w:val="24"/>
          <w:u w:val="single"/>
        </w:rPr>
      </w:pPr>
      <w:r>
        <w:rPr>
          <w:rFonts w:hAnsi="宋体" w:cs="宋体" w:hint="eastAsia"/>
          <w:bCs/>
          <w:sz w:val="24"/>
          <w:u w:val="single"/>
        </w:rPr>
        <w:t xml:space="preserve">9. </w:t>
      </w:r>
      <w:r>
        <w:rPr>
          <w:rFonts w:hAnsi="宋体" w:cs="宋体" w:hint="eastAsia"/>
          <w:bCs/>
          <w:sz w:val="24"/>
          <w:u w:val="single"/>
        </w:rPr>
        <w:t>本工程竣工结算由发包人在崇川审计局设立的“政府投资建设项目协审中介机构资源库”中委托产生第三方审计机构审计确认，如审计时，崇川审计局无或不再设立“政府投资建设项目协审中介机构资源库”的，第三方审计机构由发包人直接委托。承包人必须按照审计机</w:t>
      </w:r>
      <w:r>
        <w:rPr>
          <w:rFonts w:hAnsi="宋体" w:cs="宋体" w:hint="eastAsia"/>
          <w:bCs/>
          <w:sz w:val="24"/>
          <w:u w:val="single"/>
        </w:rPr>
        <w:lastRenderedPageBreak/>
        <w:t>构的要求提供资料、进行核对，承包人怠于提供资料、进行核对的，视为承包人对审计机构审计数据的认可，审计机构直接出具审计结果。审计结束后发包人根据《崇川区政府投资建设项目审计监督办法》的通知，将审计结果送崇川区审计局进行复核，最终复核结果作为工程竣工结算依据。承包人应如实报送工程竣工结算，如经第三方审计机构审计后，核减额小于</w:t>
      </w:r>
      <w:r>
        <w:rPr>
          <w:rFonts w:hAnsi="宋体" w:cs="宋体" w:hint="eastAsia"/>
          <w:bCs/>
          <w:sz w:val="24"/>
          <w:u w:val="single"/>
        </w:rPr>
        <w:t>5%</w:t>
      </w:r>
      <w:r>
        <w:rPr>
          <w:rFonts w:hAnsi="宋体" w:cs="宋体" w:hint="eastAsia"/>
          <w:bCs/>
          <w:sz w:val="24"/>
          <w:u w:val="single"/>
        </w:rPr>
        <w:t>（含</w:t>
      </w:r>
      <w:r>
        <w:rPr>
          <w:rFonts w:hAnsi="宋体" w:cs="宋体" w:hint="eastAsia"/>
          <w:bCs/>
          <w:sz w:val="24"/>
          <w:u w:val="single"/>
        </w:rPr>
        <w:t>5%</w:t>
      </w:r>
      <w:r>
        <w:rPr>
          <w:rFonts w:hAnsi="宋体" w:cs="宋体" w:hint="eastAsia"/>
          <w:bCs/>
          <w:sz w:val="24"/>
          <w:u w:val="single"/>
        </w:rPr>
        <w:t>），审计费由发包人支付；核减额大于</w:t>
      </w:r>
      <w:r>
        <w:rPr>
          <w:rFonts w:hAnsi="宋体" w:cs="宋体" w:hint="eastAsia"/>
          <w:bCs/>
          <w:sz w:val="24"/>
          <w:u w:val="single"/>
        </w:rPr>
        <w:t>5%</w:t>
      </w:r>
      <w:r>
        <w:rPr>
          <w:rFonts w:hAnsi="宋体" w:cs="宋体" w:hint="eastAsia"/>
          <w:bCs/>
          <w:sz w:val="24"/>
          <w:u w:val="single"/>
        </w:rPr>
        <w:t>、小于</w:t>
      </w:r>
      <w:r>
        <w:rPr>
          <w:rFonts w:hAnsi="宋体" w:cs="宋体" w:hint="eastAsia"/>
          <w:bCs/>
          <w:sz w:val="24"/>
          <w:u w:val="single"/>
        </w:rPr>
        <w:t>10%</w:t>
      </w:r>
      <w:r>
        <w:rPr>
          <w:rFonts w:hAnsi="宋体" w:cs="宋体" w:hint="eastAsia"/>
          <w:bCs/>
          <w:sz w:val="24"/>
          <w:u w:val="single"/>
        </w:rPr>
        <w:t>（含</w:t>
      </w:r>
      <w:r>
        <w:rPr>
          <w:rFonts w:hAnsi="宋体" w:cs="宋体" w:hint="eastAsia"/>
          <w:bCs/>
          <w:sz w:val="24"/>
          <w:u w:val="single"/>
        </w:rPr>
        <w:t>10%</w:t>
      </w:r>
      <w:r>
        <w:rPr>
          <w:rFonts w:hAnsi="宋体" w:cs="宋体" w:hint="eastAsia"/>
          <w:bCs/>
          <w:sz w:val="24"/>
          <w:u w:val="single"/>
        </w:rPr>
        <w:t>），超出</w:t>
      </w:r>
      <w:r>
        <w:rPr>
          <w:rFonts w:hAnsi="宋体" w:cs="宋体" w:hint="eastAsia"/>
          <w:bCs/>
          <w:sz w:val="24"/>
          <w:u w:val="single"/>
        </w:rPr>
        <w:t>5%</w:t>
      </w:r>
      <w:r>
        <w:rPr>
          <w:rFonts w:hAnsi="宋体" w:cs="宋体" w:hint="eastAsia"/>
          <w:bCs/>
          <w:sz w:val="24"/>
          <w:u w:val="single"/>
        </w:rPr>
        <w:t>的审计费由承包人承担；核减额大于</w:t>
      </w:r>
      <w:r>
        <w:rPr>
          <w:rFonts w:hAnsi="宋体" w:cs="宋体" w:hint="eastAsia"/>
          <w:bCs/>
          <w:sz w:val="24"/>
          <w:u w:val="single"/>
        </w:rPr>
        <w:t>10%</w:t>
      </w:r>
      <w:r>
        <w:rPr>
          <w:rFonts w:hAnsi="宋体" w:cs="宋体" w:hint="eastAsia"/>
          <w:bCs/>
          <w:sz w:val="24"/>
          <w:u w:val="single"/>
        </w:rPr>
        <w:t>，审计费全部由承包人承担。审计费按核减额的</w:t>
      </w:r>
      <w:r>
        <w:rPr>
          <w:rFonts w:hAnsi="宋体" w:cs="宋体" w:hint="eastAsia"/>
          <w:bCs/>
          <w:sz w:val="24"/>
          <w:u w:val="single"/>
        </w:rPr>
        <w:t>6%</w:t>
      </w:r>
      <w:r>
        <w:rPr>
          <w:rFonts w:hAnsi="宋体" w:cs="宋体" w:hint="eastAsia"/>
          <w:bCs/>
          <w:sz w:val="24"/>
          <w:u w:val="single"/>
        </w:rPr>
        <w:t>计取。发包方无需另行提供票据证实，直接在应付款中扣除。</w:t>
      </w:r>
    </w:p>
    <w:p w:rsidR="005311F9" w:rsidRDefault="0054126C">
      <w:pPr>
        <w:spacing w:line="420" w:lineRule="exact"/>
        <w:ind w:firstLineChars="200" w:firstLine="480"/>
        <w:rPr>
          <w:rFonts w:hAnsi="宋体" w:cs="宋体"/>
          <w:bCs/>
          <w:sz w:val="24"/>
          <w:u w:val="single"/>
        </w:rPr>
      </w:pPr>
      <w:r>
        <w:rPr>
          <w:rFonts w:hAnsi="宋体" w:cs="宋体" w:hint="eastAsia"/>
          <w:bCs/>
          <w:sz w:val="24"/>
          <w:u w:val="single"/>
        </w:rPr>
        <w:t>10.</w:t>
      </w:r>
      <w:r>
        <w:rPr>
          <w:rFonts w:hAnsi="宋体" w:cs="宋体" w:hint="eastAsia"/>
          <w:bCs/>
          <w:sz w:val="24"/>
          <w:u w:val="single"/>
        </w:rPr>
        <w:t>承包人</w:t>
      </w:r>
      <w:r>
        <w:rPr>
          <w:rFonts w:hAnsi="宋体" w:cs="宋体"/>
          <w:bCs/>
          <w:sz w:val="24"/>
          <w:u w:val="single"/>
        </w:rPr>
        <w:t>不得</w:t>
      </w:r>
      <w:r>
        <w:rPr>
          <w:rFonts w:hAnsi="宋体" w:cs="宋体" w:hint="eastAsia"/>
          <w:bCs/>
          <w:sz w:val="24"/>
          <w:u w:val="single"/>
        </w:rPr>
        <w:t>野蛮</w:t>
      </w:r>
      <w:r>
        <w:rPr>
          <w:rFonts w:hAnsi="宋体" w:cs="宋体"/>
          <w:bCs/>
          <w:sz w:val="24"/>
          <w:u w:val="single"/>
        </w:rPr>
        <w:t>施工，施工中</w:t>
      </w:r>
      <w:r>
        <w:rPr>
          <w:rFonts w:hAnsi="宋体" w:cs="宋体" w:hint="eastAsia"/>
          <w:bCs/>
          <w:sz w:val="24"/>
          <w:u w:val="single"/>
        </w:rPr>
        <w:t>必须</w:t>
      </w:r>
      <w:r>
        <w:rPr>
          <w:rFonts w:hAnsi="宋体" w:cs="宋体"/>
          <w:bCs/>
          <w:sz w:val="24"/>
          <w:u w:val="single"/>
        </w:rPr>
        <w:t>采取有效的</w:t>
      </w:r>
      <w:r>
        <w:rPr>
          <w:rFonts w:hAnsi="宋体" w:cs="宋体" w:hint="eastAsia"/>
          <w:bCs/>
          <w:sz w:val="24"/>
          <w:u w:val="single"/>
        </w:rPr>
        <w:t>保护</w:t>
      </w:r>
      <w:r>
        <w:rPr>
          <w:rFonts w:hAnsi="宋体" w:cs="宋体"/>
          <w:bCs/>
          <w:sz w:val="24"/>
          <w:u w:val="single"/>
        </w:rPr>
        <w:t>措施</w:t>
      </w:r>
      <w:r>
        <w:rPr>
          <w:rFonts w:hAnsi="宋体" w:cs="宋体" w:hint="eastAsia"/>
          <w:bCs/>
          <w:sz w:val="24"/>
          <w:u w:val="single"/>
        </w:rPr>
        <w:t>，</w:t>
      </w:r>
      <w:r>
        <w:rPr>
          <w:rFonts w:hAnsi="宋体" w:cs="宋体"/>
          <w:bCs/>
          <w:sz w:val="24"/>
          <w:u w:val="single"/>
        </w:rPr>
        <w:t>该费用</w:t>
      </w:r>
      <w:r>
        <w:rPr>
          <w:rFonts w:hAnsi="宋体" w:cs="宋体" w:hint="eastAsia"/>
          <w:bCs/>
          <w:sz w:val="24"/>
          <w:u w:val="single"/>
        </w:rPr>
        <w:t>已包含在合同价</w:t>
      </w:r>
      <w:r>
        <w:rPr>
          <w:rFonts w:hAnsi="宋体" w:cs="宋体"/>
          <w:bCs/>
          <w:sz w:val="24"/>
          <w:u w:val="single"/>
        </w:rPr>
        <w:t>中，对周围建筑物、构筑物</w:t>
      </w:r>
      <w:r>
        <w:rPr>
          <w:rFonts w:hAnsi="宋体" w:cs="宋体" w:hint="eastAsia"/>
          <w:bCs/>
          <w:sz w:val="24"/>
          <w:u w:val="single"/>
        </w:rPr>
        <w:t>、</w:t>
      </w:r>
      <w:r>
        <w:rPr>
          <w:rFonts w:hAnsi="宋体" w:cs="宋体"/>
          <w:bCs/>
          <w:sz w:val="24"/>
          <w:u w:val="single"/>
        </w:rPr>
        <w:t>公共设施等造成损坏、破坏的，由</w:t>
      </w:r>
      <w:r>
        <w:rPr>
          <w:rFonts w:hAnsi="宋体" w:cs="宋体" w:hint="eastAsia"/>
          <w:bCs/>
          <w:sz w:val="24"/>
          <w:u w:val="single"/>
        </w:rPr>
        <w:t>承包人负责按</w:t>
      </w:r>
      <w:r>
        <w:rPr>
          <w:rFonts w:hAnsi="宋体" w:cs="宋体"/>
          <w:bCs/>
          <w:sz w:val="24"/>
          <w:u w:val="single"/>
        </w:rPr>
        <w:t>原</w:t>
      </w:r>
      <w:r>
        <w:rPr>
          <w:rFonts w:hAnsi="宋体" w:cs="宋体" w:hint="eastAsia"/>
          <w:bCs/>
          <w:sz w:val="24"/>
          <w:u w:val="single"/>
        </w:rPr>
        <w:t>标准进行恢复，如承包人不能及时按发包人要求恢复，发包人有权委托其他单位实施，相关费用从承包人合同价中予以扣除。</w:t>
      </w:r>
    </w:p>
    <w:p w:rsidR="005311F9" w:rsidRDefault="0054126C">
      <w:pPr>
        <w:spacing w:line="420" w:lineRule="exact"/>
        <w:ind w:firstLineChars="200" w:firstLine="480"/>
        <w:rPr>
          <w:rFonts w:hAnsi="宋体" w:cs="宋体"/>
          <w:bCs/>
          <w:sz w:val="24"/>
          <w:u w:val="single"/>
        </w:rPr>
      </w:pPr>
      <w:r>
        <w:rPr>
          <w:rFonts w:hAnsi="宋体" w:cs="宋体" w:hint="eastAsia"/>
          <w:bCs/>
          <w:sz w:val="24"/>
          <w:u w:val="single"/>
        </w:rPr>
        <w:t>1</w:t>
      </w:r>
      <w:r>
        <w:rPr>
          <w:rFonts w:hAnsi="宋体" w:cs="宋体"/>
          <w:bCs/>
          <w:sz w:val="24"/>
          <w:u w:val="single"/>
        </w:rPr>
        <w:t>1</w:t>
      </w:r>
      <w:r>
        <w:rPr>
          <w:rFonts w:hAnsi="宋体" w:cs="宋体" w:hint="eastAsia"/>
          <w:bCs/>
          <w:sz w:val="24"/>
          <w:u w:val="single"/>
        </w:rPr>
        <w:t xml:space="preserve">. </w:t>
      </w:r>
      <w:r>
        <w:rPr>
          <w:rFonts w:hAnsi="宋体" w:cs="宋体" w:hint="eastAsia"/>
          <w:bCs/>
          <w:sz w:val="24"/>
          <w:u w:val="single"/>
        </w:rPr>
        <w:t>如果工程中标后，因自身的原因，未能兑现其投标时承诺条件或工程质量较差，或其工期进度严重脱节，发包人同意后有权终止合同，并且已完成的有效工程量只按</w:t>
      </w:r>
      <w:r>
        <w:rPr>
          <w:rFonts w:hAnsi="宋体" w:cs="宋体" w:hint="eastAsia"/>
          <w:bCs/>
          <w:sz w:val="24"/>
          <w:u w:val="single"/>
        </w:rPr>
        <w:t>60%</w:t>
      </w:r>
      <w:r>
        <w:rPr>
          <w:rFonts w:hAnsi="宋体" w:cs="宋体" w:hint="eastAsia"/>
          <w:bCs/>
          <w:sz w:val="24"/>
          <w:u w:val="single"/>
        </w:rPr>
        <w:t>计算结算或者由发包人安排其他施工单位进行施工，所发生费用直接按实际费用从承包人合同价款中扣除，同时发包人视情节严重有权扣除部分或全部工期保证金。</w:t>
      </w:r>
    </w:p>
    <w:p w:rsidR="005311F9" w:rsidRDefault="0054126C">
      <w:pPr>
        <w:autoSpaceDE w:val="0"/>
        <w:autoSpaceDN w:val="0"/>
        <w:adjustRightInd w:val="0"/>
        <w:spacing w:line="420" w:lineRule="exact"/>
        <w:ind w:firstLineChars="200" w:firstLine="480"/>
        <w:jc w:val="left"/>
        <w:rPr>
          <w:rFonts w:hAnsi="宋体" w:cs="宋体"/>
          <w:bCs/>
          <w:sz w:val="24"/>
          <w:u w:val="single"/>
        </w:rPr>
      </w:pPr>
      <w:r>
        <w:rPr>
          <w:rFonts w:hAnsi="宋体" w:cs="宋体" w:hint="eastAsia"/>
          <w:bCs/>
          <w:sz w:val="24"/>
          <w:u w:val="single"/>
        </w:rPr>
        <w:t>1</w:t>
      </w:r>
      <w:r>
        <w:rPr>
          <w:rFonts w:hAnsi="宋体" w:cs="宋体"/>
          <w:bCs/>
          <w:sz w:val="24"/>
          <w:u w:val="single"/>
        </w:rPr>
        <w:t>2</w:t>
      </w:r>
      <w:r>
        <w:rPr>
          <w:rFonts w:hAnsi="宋体" w:cs="宋体" w:hint="eastAsia"/>
          <w:bCs/>
          <w:sz w:val="24"/>
          <w:u w:val="single"/>
        </w:rPr>
        <w:t>.</w:t>
      </w:r>
      <w:r>
        <w:rPr>
          <w:rFonts w:hAnsi="宋体" w:cs="宋体" w:hint="eastAsia"/>
          <w:bCs/>
          <w:sz w:val="24"/>
          <w:u w:val="single"/>
        </w:rPr>
        <w:t>承包人应独立、有效地做好该工程周边的有关群众工作，并充分考虑工程实施范围内外的单位、个人和其他可能出现阻挠施工的情况，若发生的机械台班停置费、二次机械进退场费、人员窝工、处理周边群众纠纷等费用和损失，承包人已在合同价中考虑，工程竣工结算时不作调整。</w:t>
      </w:r>
    </w:p>
    <w:p w:rsidR="005311F9" w:rsidRDefault="0054126C">
      <w:pPr>
        <w:autoSpaceDE w:val="0"/>
        <w:autoSpaceDN w:val="0"/>
        <w:adjustRightInd w:val="0"/>
        <w:spacing w:line="420" w:lineRule="exact"/>
        <w:ind w:firstLineChars="200" w:firstLine="480"/>
        <w:jc w:val="left"/>
        <w:rPr>
          <w:rFonts w:hAnsi="宋体" w:cs="宋体"/>
          <w:bCs/>
          <w:sz w:val="24"/>
          <w:u w:val="single"/>
        </w:rPr>
      </w:pPr>
      <w:r>
        <w:rPr>
          <w:rFonts w:hAnsi="宋体" w:cs="宋体" w:hint="eastAsia"/>
          <w:bCs/>
          <w:sz w:val="24"/>
          <w:u w:val="single"/>
        </w:rPr>
        <w:t>1</w:t>
      </w:r>
      <w:r>
        <w:rPr>
          <w:rFonts w:hAnsi="宋体" w:cs="宋体"/>
          <w:bCs/>
          <w:sz w:val="24"/>
          <w:u w:val="single"/>
        </w:rPr>
        <w:t>3</w:t>
      </w:r>
      <w:r>
        <w:rPr>
          <w:rFonts w:hAnsi="宋体" w:cs="宋体" w:hint="eastAsia"/>
          <w:bCs/>
          <w:sz w:val="24"/>
          <w:u w:val="single"/>
        </w:rPr>
        <w:t>.</w:t>
      </w:r>
      <w:r>
        <w:rPr>
          <w:rFonts w:hAnsi="宋体" w:cs="宋体" w:hint="eastAsia"/>
          <w:bCs/>
          <w:sz w:val="24"/>
          <w:u w:val="single"/>
        </w:rPr>
        <w:t>承包人应充分考虑人、机、料的组织程度，满足施工质量、进度的要求，施工人员数量必须满足工期要求。如承包人未能满足要求，发包人将对承包人按每拖延一天处</w:t>
      </w:r>
      <w:r>
        <w:rPr>
          <w:rFonts w:hAnsi="宋体" w:cs="宋体" w:hint="eastAsia"/>
          <w:bCs/>
          <w:sz w:val="24"/>
          <w:u w:val="single"/>
        </w:rPr>
        <w:t>5000</w:t>
      </w:r>
      <w:r>
        <w:rPr>
          <w:rFonts w:hAnsi="宋体" w:cs="宋体" w:hint="eastAsia"/>
          <w:bCs/>
          <w:sz w:val="24"/>
          <w:u w:val="single"/>
        </w:rPr>
        <w:t>元的罚款，同时发包人将视情节严重有权扣除部分或全部工期保证金。</w:t>
      </w:r>
    </w:p>
    <w:p w:rsidR="005311F9" w:rsidRDefault="0054126C">
      <w:pPr>
        <w:autoSpaceDE w:val="0"/>
        <w:autoSpaceDN w:val="0"/>
        <w:adjustRightInd w:val="0"/>
        <w:spacing w:line="420" w:lineRule="exact"/>
        <w:ind w:firstLineChars="200" w:firstLine="480"/>
        <w:jc w:val="left"/>
        <w:rPr>
          <w:rFonts w:hAnsi="宋体" w:cs="宋体"/>
          <w:bCs/>
          <w:sz w:val="24"/>
          <w:u w:val="single"/>
        </w:rPr>
      </w:pPr>
      <w:r>
        <w:rPr>
          <w:rFonts w:hAnsi="宋体" w:cs="宋体" w:hint="eastAsia"/>
          <w:bCs/>
          <w:sz w:val="24"/>
          <w:u w:val="single"/>
        </w:rPr>
        <w:t>1</w:t>
      </w:r>
      <w:r>
        <w:rPr>
          <w:rFonts w:hAnsi="宋体" w:cs="宋体"/>
          <w:bCs/>
          <w:sz w:val="24"/>
          <w:u w:val="single"/>
        </w:rPr>
        <w:t>4</w:t>
      </w:r>
      <w:r>
        <w:rPr>
          <w:rFonts w:hAnsi="宋体" w:cs="宋体" w:hint="eastAsia"/>
          <w:bCs/>
          <w:sz w:val="24"/>
          <w:u w:val="single"/>
        </w:rPr>
        <w:t>.</w:t>
      </w:r>
      <w:r>
        <w:rPr>
          <w:rFonts w:hAnsi="宋体" w:cs="宋体" w:hint="eastAsia"/>
          <w:bCs/>
          <w:sz w:val="24"/>
          <w:u w:val="single"/>
        </w:rPr>
        <w:t>本工程量清单的特征应与施工图、招标文件、技术要求、技术规范等文件结合起来阅读，发包人在工程量清单中项目特征描述不全，但承包人为满足设计图纸中该清单项目的要求而必须完成的工作，承包人应计入工程量清单相应子目中，工程结算时发包人不为此类项目另外支付费用。</w:t>
      </w:r>
    </w:p>
    <w:p w:rsidR="005311F9" w:rsidRDefault="0054126C">
      <w:pPr>
        <w:autoSpaceDE w:val="0"/>
        <w:autoSpaceDN w:val="0"/>
        <w:adjustRightInd w:val="0"/>
        <w:spacing w:line="420" w:lineRule="exact"/>
        <w:ind w:firstLineChars="200" w:firstLine="480"/>
        <w:jc w:val="left"/>
        <w:rPr>
          <w:rFonts w:hAnsi="宋体" w:cs="宋体"/>
          <w:bCs/>
          <w:sz w:val="24"/>
          <w:u w:val="single"/>
        </w:rPr>
      </w:pPr>
      <w:r>
        <w:rPr>
          <w:rFonts w:hAnsi="宋体" w:cs="宋体"/>
          <w:bCs/>
          <w:sz w:val="24"/>
          <w:u w:val="single"/>
        </w:rPr>
        <w:t>15</w:t>
      </w:r>
      <w:r>
        <w:rPr>
          <w:rFonts w:hAnsi="宋体" w:cs="宋体" w:hint="eastAsia"/>
          <w:bCs/>
          <w:sz w:val="24"/>
          <w:u w:val="single"/>
        </w:rPr>
        <w:t>.</w:t>
      </w:r>
      <w:r>
        <w:rPr>
          <w:rFonts w:hAnsi="宋体" w:cs="宋体" w:hint="eastAsia"/>
          <w:bCs/>
          <w:sz w:val="24"/>
          <w:u w:val="single"/>
        </w:rPr>
        <w:t>若承包人在投标报价时擅自改变招标文件及清单内容，评审时未被发现，实际施工时均按招标文件及清单内容执行，结算时不予调整。</w:t>
      </w:r>
    </w:p>
    <w:p w:rsidR="005311F9" w:rsidRDefault="0054126C">
      <w:pPr>
        <w:autoSpaceDE w:val="0"/>
        <w:autoSpaceDN w:val="0"/>
        <w:adjustRightInd w:val="0"/>
        <w:spacing w:line="420" w:lineRule="exact"/>
        <w:ind w:firstLineChars="200" w:firstLine="480"/>
        <w:jc w:val="left"/>
        <w:rPr>
          <w:rFonts w:hAnsi="宋体" w:cs="宋体"/>
          <w:bCs/>
          <w:sz w:val="24"/>
          <w:u w:val="single"/>
        </w:rPr>
      </w:pPr>
      <w:r>
        <w:rPr>
          <w:rFonts w:hAnsi="宋体" w:cs="宋体"/>
          <w:bCs/>
          <w:sz w:val="24"/>
          <w:u w:val="single"/>
        </w:rPr>
        <w:t>16</w:t>
      </w:r>
      <w:r>
        <w:rPr>
          <w:rFonts w:hAnsi="宋体" w:cs="宋体" w:hint="eastAsia"/>
          <w:bCs/>
          <w:sz w:val="24"/>
          <w:u w:val="single"/>
        </w:rPr>
        <w:t>.</w:t>
      </w:r>
      <w:r>
        <w:rPr>
          <w:rFonts w:hAnsi="宋体" w:cs="宋体" w:hint="eastAsia"/>
          <w:bCs/>
          <w:sz w:val="24"/>
          <w:u w:val="single"/>
        </w:rPr>
        <w:t>按相关管理部门的质量、安全要求施工，同时做好协调工作。</w:t>
      </w:r>
    </w:p>
    <w:p w:rsidR="005311F9" w:rsidRDefault="0054126C">
      <w:pPr>
        <w:autoSpaceDE w:val="0"/>
        <w:autoSpaceDN w:val="0"/>
        <w:adjustRightInd w:val="0"/>
        <w:spacing w:line="420" w:lineRule="exact"/>
        <w:ind w:firstLineChars="200" w:firstLine="480"/>
        <w:jc w:val="left"/>
        <w:rPr>
          <w:rFonts w:hAnsi="宋体" w:cs="宋体"/>
          <w:bCs/>
          <w:sz w:val="24"/>
          <w:u w:val="single"/>
        </w:rPr>
      </w:pPr>
      <w:r>
        <w:rPr>
          <w:rFonts w:hAnsi="宋体" w:cs="宋体"/>
          <w:bCs/>
          <w:sz w:val="24"/>
          <w:u w:val="single"/>
        </w:rPr>
        <w:t>17</w:t>
      </w:r>
      <w:r>
        <w:rPr>
          <w:rFonts w:hAnsi="宋体" w:cs="宋体" w:hint="eastAsia"/>
          <w:bCs/>
          <w:sz w:val="24"/>
          <w:u w:val="single"/>
        </w:rPr>
        <w:t>.</w:t>
      </w:r>
      <w:r>
        <w:rPr>
          <w:rFonts w:hAnsi="宋体" w:cs="宋体" w:hint="eastAsia"/>
          <w:bCs/>
          <w:sz w:val="24"/>
          <w:u w:val="single"/>
        </w:rPr>
        <w:t>在履行合同过程中应遵守本单位的所有规章制度。</w:t>
      </w:r>
    </w:p>
    <w:p w:rsidR="005311F9" w:rsidRDefault="0054126C">
      <w:pPr>
        <w:autoSpaceDE w:val="0"/>
        <w:autoSpaceDN w:val="0"/>
        <w:adjustRightInd w:val="0"/>
        <w:spacing w:line="420" w:lineRule="exact"/>
        <w:ind w:firstLineChars="200" w:firstLine="480"/>
        <w:jc w:val="left"/>
        <w:rPr>
          <w:rFonts w:hAnsi="宋体" w:cs="宋体"/>
          <w:bCs/>
          <w:sz w:val="24"/>
          <w:u w:val="single"/>
        </w:rPr>
      </w:pPr>
      <w:r>
        <w:rPr>
          <w:rFonts w:hAnsi="宋体" w:cs="宋体"/>
          <w:bCs/>
          <w:sz w:val="24"/>
          <w:u w:val="single"/>
        </w:rPr>
        <w:t>18</w:t>
      </w:r>
      <w:r>
        <w:rPr>
          <w:rFonts w:hAnsi="宋体" w:cs="宋体" w:hint="eastAsia"/>
          <w:bCs/>
          <w:sz w:val="24"/>
          <w:u w:val="single"/>
        </w:rPr>
        <w:t>.</w:t>
      </w:r>
      <w:r>
        <w:rPr>
          <w:rFonts w:hAnsi="宋体" w:cs="宋体" w:hint="eastAsia"/>
          <w:bCs/>
          <w:sz w:val="24"/>
          <w:u w:val="single"/>
        </w:rPr>
        <w:t>参考招标控制价编制依据，承包人不得以招标控制价中可能存在的不合理或错误作为借口而要求签证或索赔。若结算时发现承包人有明显的不平衡报价（如：子目中个别材料、人工、机械费低于市场询价的</w:t>
      </w:r>
      <w:r>
        <w:rPr>
          <w:rFonts w:hAnsi="宋体" w:cs="宋体" w:hint="eastAsia"/>
          <w:bCs/>
          <w:sz w:val="24"/>
          <w:u w:val="single"/>
        </w:rPr>
        <w:t>80%</w:t>
      </w:r>
      <w:r>
        <w:rPr>
          <w:rFonts w:hAnsi="宋体" w:cs="宋体" w:hint="eastAsia"/>
          <w:bCs/>
          <w:sz w:val="24"/>
          <w:u w:val="single"/>
        </w:rPr>
        <w:t>），发包人可自行按有利发包人利益的调整，无须承包人确认。</w:t>
      </w:r>
    </w:p>
    <w:p w:rsidR="005311F9" w:rsidRDefault="0054126C">
      <w:pPr>
        <w:autoSpaceDE w:val="0"/>
        <w:autoSpaceDN w:val="0"/>
        <w:adjustRightInd w:val="0"/>
        <w:spacing w:line="420" w:lineRule="exact"/>
        <w:ind w:firstLineChars="200" w:firstLine="480"/>
        <w:jc w:val="left"/>
        <w:rPr>
          <w:rFonts w:hAnsi="宋体" w:cs="宋体"/>
          <w:bCs/>
          <w:sz w:val="24"/>
          <w:u w:val="single"/>
        </w:rPr>
      </w:pPr>
      <w:r>
        <w:rPr>
          <w:rFonts w:hAnsi="宋体" w:cs="宋体"/>
          <w:bCs/>
          <w:sz w:val="24"/>
          <w:u w:val="single"/>
        </w:rPr>
        <w:t>19.</w:t>
      </w:r>
      <w:r>
        <w:rPr>
          <w:rFonts w:hAnsi="宋体" w:cs="宋体" w:hint="eastAsia"/>
          <w:bCs/>
          <w:sz w:val="24"/>
          <w:u w:val="single"/>
        </w:rPr>
        <w:t>赶工费、二次搬运费、特殊条件下施工增加费、冬雨季施工增加费、夜间施工增加费、</w:t>
      </w:r>
      <w:r>
        <w:rPr>
          <w:rFonts w:hAnsi="宋体" w:cs="宋体" w:hint="eastAsia"/>
          <w:bCs/>
          <w:sz w:val="24"/>
          <w:u w:val="single"/>
        </w:rPr>
        <w:lastRenderedPageBreak/>
        <w:t>临时设施费、已完工程及设备保护费、新冠疫情常态化防控费等总价措施项目费由各投标人自行报价，一次性包定，结算时一律不作调整。</w:t>
      </w:r>
    </w:p>
    <w:p w:rsidR="005311F9" w:rsidRDefault="0054126C">
      <w:pPr>
        <w:autoSpaceDE w:val="0"/>
        <w:autoSpaceDN w:val="0"/>
        <w:adjustRightInd w:val="0"/>
        <w:spacing w:line="420" w:lineRule="exact"/>
        <w:ind w:firstLineChars="200" w:firstLine="480"/>
        <w:jc w:val="left"/>
        <w:rPr>
          <w:rFonts w:hAnsi="宋体" w:cs="宋体"/>
          <w:bCs/>
          <w:sz w:val="24"/>
          <w:u w:val="single"/>
        </w:rPr>
      </w:pPr>
      <w:r>
        <w:rPr>
          <w:rFonts w:hAnsi="宋体" w:cs="宋体"/>
          <w:bCs/>
          <w:sz w:val="24"/>
          <w:u w:val="single"/>
        </w:rPr>
        <w:t>2</w:t>
      </w:r>
      <w:r>
        <w:rPr>
          <w:rFonts w:hAnsi="宋体" w:cs="宋体" w:hint="eastAsia"/>
          <w:bCs/>
          <w:sz w:val="24"/>
          <w:u w:val="single"/>
        </w:rPr>
        <w:t>0.</w:t>
      </w:r>
      <w:r>
        <w:rPr>
          <w:rFonts w:hAnsi="宋体" w:cs="宋体" w:hint="eastAsia"/>
          <w:bCs/>
          <w:sz w:val="24"/>
          <w:u w:val="single"/>
        </w:rPr>
        <w:t>承包人中标后应根据国家、省、市、工程所在地政府及相关部门的规定缴纳有关费用，该费用已包含在合同价中，发包人不另行给付，费用缴纳的标准承包人可向有关部门查询。</w:t>
      </w:r>
    </w:p>
    <w:p w:rsidR="005311F9" w:rsidRDefault="0054126C">
      <w:pPr>
        <w:autoSpaceDE w:val="0"/>
        <w:autoSpaceDN w:val="0"/>
        <w:adjustRightInd w:val="0"/>
        <w:spacing w:line="420" w:lineRule="exact"/>
        <w:ind w:firstLineChars="200" w:firstLine="480"/>
        <w:jc w:val="left"/>
        <w:rPr>
          <w:rFonts w:hAnsi="宋体" w:cs="宋体"/>
          <w:bCs/>
          <w:sz w:val="24"/>
          <w:u w:val="single"/>
        </w:rPr>
      </w:pPr>
      <w:r>
        <w:rPr>
          <w:rFonts w:hAnsi="宋体" w:cs="宋体"/>
          <w:bCs/>
          <w:sz w:val="24"/>
          <w:u w:val="single"/>
        </w:rPr>
        <w:t>2</w:t>
      </w:r>
      <w:r>
        <w:rPr>
          <w:rFonts w:hAnsi="宋体" w:cs="宋体" w:hint="eastAsia"/>
          <w:bCs/>
          <w:sz w:val="24"/>
          <w:u w:val="single"/>
        </w:rPr>
        <w:t>1.</w:t>
      </w:r>
      <w:r>
        <w:rPr>
          <w:rFonts w:hAnsi="宋体" w:cs="宋体" w:hint="eastAsia"/>
          <w:bCs/>
          <w:sz w:val="24"/>
          <w:u w:val="single"/>
        </w:rPr>
        <w:t>承包人在施工过程中必须收集齐全所有隐蔽项目（包含但不限于土方开挖外运、拆除、基层垫层面层的铺设及厚度测量、降水、回填处理、管道开挖安放、井开挖砌筑抹灰等）的施工全过程影响视频资料以供后期审计使用，在送审结算资料中必须一并提交。所有签证资料必须附有详细影像彩色照片，所摄照片必须有可参照性。如隐蔽项目影像资料未能反映签证、清单及其他结算资料列明的工作内容，则结算时该项内容不予认可。</w:t>
      </w:r>
    </w:p>
    <w:p w:rsidR="005311F9" w:rsidRDefault="0054126C">
      <w:pPr>
        <w:autoSpaceDE w:val="0"/>
        <w:autoSpaceDN w:val="0"/>
        <w:adjustRightInd w:val="0"/>
        <w:spacing w:line="420" w:lineRule="exact"/>
        <w:ind w:firstLineChars="200" w:firstLine="480"/>
        <w:jc w:val="left"/>
        <w:rPr>
          <w:rFonts w:hAnsi="宋体" w:cs="宋体"/>
          <w:bCs/>
          <w:sz w:val="24"/>
          <w:u w:val="single"/>
        </w:rPr>
      </w:pPr>
      <w:r>
        <w:rPr>
          <w:rFonts w:hAnsi="宋体" w:cs="宋体"/>
          <w:bCs/>
          <w:sz w:val="24"/>
          <w:u w:val="single"/>
        </w:rPr>
        <w:t>2</w:t>
      </w:r>
      <w:r>
        <w:rPr>
          <w:rFonts w:hAnsi="宋体" w:cs="宋体" w:hint="eastAsia"/>
          <w:bCs/>
          <w:sz w:val="24"/>
          <w:u w:val="single"/>
        </w:rPr>
        <w:t xml:space="preserve">2. </w:t>
      </w:r>
      <w:r>
        <w:rPr>
          <w:rFonts w:hAnsi="宋体" w:cs="宋体" w:hint="eastAsia"/>
          <w:bCs/>
          <w:sz w:val="24"/>
          <w:u w:val="single"/>
        </w:rPr>
        <w:t>承包人已充分考虑开工时间、季节、气候问题对投标报价时的影响，中标后，不得提出额外增加费用的要求。</w:t>
      </w:r>
    </w:p>
    <w:p w:rsidR="005311F9" w:rsidRDefault="0054126C">
      <w:pPr>
        <w:autoSpaceDE w:val="0"/>
        <w:autoSpaceDN w:val="0"/>
        <w:adjustRightInd w:val="0"/>
        <w:spacing w:line="420" w:lineRule="exact"/>
        <w:ind w:firstLineChars="200" w:firstLine="480"/>
        <w:jc w:val="left"/>
        <w:rPr>
          <w:rFonts w:hAnsi="宋体" w:cs="宋体"/>
          <w:bCs/>
          <w:sz w:val="24"/>
          <w:u w:val="single"/>
        </w:rPr>
      </w:pPr>
      <w:r>
        <w:rPr>
          <w:rFonts w:hAnsi="宋体" w:cs="宋体"/>
          <w:bCs/>
          <w:sz w:val="24"/>
          <w:u w:val="single"/>
        </w:rPr>
        <w:t>2</w:t>
      </w:r>
      <w:r>
        <w:rPr>
          <w:rFonts w:hAnsi="宋体" w:cs="宋体" w:hint="eastAsia"/>
          <w:bCs/>
          <w:sz w:val="24"/>
          <w:u w:val="single"/>
        </w:rPr>
        <w:t>3.</w:t>
      </w:r>
      <w:r>
        <w:rPr>
          <w:rFonts w:hAnsi="宋体" w:cs="宋体" w:hint="eastAsia"/>
          <w:bCs/>
          <w:sz w:val="24"/>
          <w:u w:val="single"/>
        </w:rPr>
        <w:t>承包人承诺：①对施工过程中遇到的、征地拆迁以外的其他所有前期问题，均由承包人自行解决，费用已包含在承包人的投标总价中；②因施工需要，需临时租用土地的，由承包人自行解决，费用已包含在承包人的投标总价中</w:t>
      </w:r>
      <w:r>
        <w:rPr>
          <w:rFonts w:hAnsi="宋体" w:cs="宋体" w:hint="eastAsia"/>
          <w:bCs/>
          <w:i/>
          <w:sz w:val="24"/>
          <w:u w:val="single"/>
        </w:rPr>
        <w:t>。</w:t>
      </w:r>
    </w:p>
    <w:p w:rsidR="005311F9" w:rsidRDefault="0054126C">
      <w:pPr>
        <w:spacing w:line="420" w:lineRule="exact"/>
        <w:ind w:firstLineChars="200" w:firstLine="480"/>
        <w:rPr>
          <w:rFonts w:hAnsi="宋体" w:cs="宋体"/>
          <w:bCs/>
          <w:sz w:val="24"/>
          <w:u w:val="single"/>
        </w:rPr>
      </w:pPr>
      <w:r>
        <w:rPr>
          <w:rFonts w:hAnsi="宋体" w:cs="宋体"/>
          <w:bCs/>
          <w:sz w:val="24"/>
          <w:u w:val="single"/>
        </w:rPr>
        <w:t>2</w:t>
      </w:r>
      <w:r>
        <w:rPr>
          <w:rFonts w:hAnsi="宋体" w:cs="宋体" w:hint="eastAsia"/>
          <w:bCs/>
          <w:sz w:val="24"/>
          <w:u w:val="single"/>
        </w:rPr>
        <w:t xml:space="preserve">4. </w:t>
      </w:r>
      <w:r>
        <w:rPr>
          <w:rFonts w:hAnsi="宋体" w:cs="宋体" w:hint="eastAsia"/>
          <w:bCs/>
          <w:sz w:val="24"/>
          <w:u w:val="single"/>
        </w:rPr>
        <w:t>由于承包人原因而引起的监理人所增加的额外工作报酬和附加工作报酬</w:t>
      </w:r>
      <w:r>
        <w:rPr>
          <w:rFonts w:hAnsi="宋体" w:cs="宋体" w:hint="eastAsia"/>
          <w:bCs/>
          <w:sz w:val="24"/>
          <w:u w:val="single"/>
        </w:rPr>
        <w:t>,</w:t>
      </w:r>
      <w:r>
        <w:rPr>
          <w:rFonts w:hAnsi="宋体" w:cs="宋体" w:hint="eastAsia"/>
          <w:bCs/>
          <w:sz w:val="24"/>
          <w:u w:val="single"/>
        </w:rPr>
        <w:t>由发包人从承包人应得的工程款中扣下支付给监理人。</w:t>
      </w:r>
    </w:p>
    <w:p w:rsidR="005311F9" w:rsidRDefault="0054126C">
      <w:pPr>
        <w:spacing w:line="420" w:lineRule="exact"/>
        <w:ind w:firstLineChars="200" w:firstLine="480"/>
        <w:rPr>
          <w:rFonts w:hAnsi="宋体" w:cs="宋体"/>
          <w:sz w:val="24"/>
          <w:u w:val="single"/>
        </w:rPr>
      </w:pPr>
      <w:r>
        <w:rPr>
          <w:rFonts w:hAnsi="宋体" w:cs="宋体"/>
          <w:bCs/>
          <w:sz w:val="24"/>
          <w:u w:val="single"/>
        </w:rPr>
        <w:t>2</w:t>
      </w:r>
      <w:r>
        <w:rPr>
          <w:rFonts w:hAnsi="宋体" w:cs="宋体" w:hint="eastAsia"/>
          <w:bCs/>
          <w:sz w:val="24"/>
          <w:u w:val="single"/>
        </w:rPr>
        <w:t>5.</w:t>
      </w:r>
      <w:r>
        <w:rPr>
          <w:rFonts w:hAnsi="宋体" w:cs="宋体" w:hint="eastAsia"/>
          <w:sz w:val="24"/>
          <w:u w:val="single"/>
        </w:rPr>
        <w:t>所有违约金需在一周内缴清，如拒不缴纳，情节恶劣，发包人有权解除合同，没收承包人履约保证金，并要求承包人退场，承包人接到退场通知后应立即无条件退场，并同意发包人按已验收合格工程量的</w:t>
      </w:r>
      <w:r>
        <w:rPr>
          <w:rFonts w:hAnsi="宋体" w:cs="宋体" w:hint="eastAsia"/>
          <w:sz w:val="24"/>
          <w:u w:val="single"/>
        </w:rPr>
        <w:t>60%</w:t>
      </w:r>
      <w:r>
        <w:rPr>
          <w:rFonts w:hAnsi="宋体" w:cs="宋体" w:hint="eastAsia"/>
          <w:sz w:val="24"/>
          <w:u w:val="single"/>
        </w:rPr>
        <w:t>的工程价款结算。</w:t>
      </w:r>
    </w:p>
    <w:p w:rsidR="005311F9" w:rsidRDefault="0054126C">
      <w:pPr>
        <w:spacing w:line="420" w:lineRule="exact"/>
        <w:ind w:firstLineChars="200" w:firstLine="480"/>
        <w:rPr>
          <w:rFonts w:hAnsi="宋体" w:cs="宋体"/>
          <w:sz w:val="24"/>
          <w:u w:val="single"/>
        </w:rPr>
      </w:pPr>
      <w:r>
        <w:rPr>
          <w:rFonts w:hAnsi="宋体" w:cs="宋体"/>
          <w:sz w:val="24"/>
          <w:u w:val="single"/>
        </w:rPr>
        <w:t>2</w:t>
      </w:r>
      <w:r>
        <w:rPr>
          <w:rFonts w:hAnsi="宋体" w:cs="宋体" w:hint="eastAsia"/>
          <w:sz w:val="24"/>
          <w:u w:val="single"/>
        </w:rPr>
        <w:t>6.</w:t>
      </w:r>
      <w:r>
        <w:rPr>
          <w:rFonts w:hAnsi="宋体" w:cs="宋体" w:hint="eastAsia"/>
          <w:sz w:val="24"/>
          <w:u w:val="single"/>
        </w:rPr>
        <w:t>南通市崇川区建筑垃圾（渣土）管理中心收取的建筑垃圾处置费由建设单位负责对接，不含在工程报价中。</w:t>
      </w:r>
    </w:p>
    <w:p w:rsidR="005311F9" w:rsidRDefault="0054126C">
      <w:pPr>
        <w:spacing w:line="420" w:lineRule="exact"/>
        <w:ind w:firstLineChars="200" w:firstLine="480"/>
        <w:rPr>
          <w:rFonts w:hAnsi="宋体" w:cs="宋体"/>
          <w:sz w:val="24"/>
          <w:u w:val="single"/>
        </w:rPr>
      </w:pPr>
      <w:r>
        <w:rPr>
          <w:rFonts w:hAnsi="宋体" w:cs="宋体"/>
          <w:sz w:val="24"/>
          <w:u w:val="single"/>
        </w:rPr>
        <w:t>27</w:t>
      </w:r>
      <w:r>
        <w:rPr>
          <w:rFonts w:hAnsi="宋体" w:cs="宋体" w:hint="eastAsia"/>
          <w:sz w:val="24"/>
          <w:u w:val="single"/>
        </w:rPr>
        <w:t>.</w:t>
      </w:r>
      <w:r>
        <w:rPr>
          <w:rFonts w:hAnsi="宋体" w:cs="宋体"/>
          <w:sz w:val="24"/>
          <w:u w:val="single"/>
        </w:rPr>
        <w:t>根据市、区两级政府办公室</w:t>
      </w:r>
      <w:r>
        <w:rPr>
          <w:rFonts w:hAnsi="宋体" w:cs="宋体"/>
          <w:sz w:val="24"/>
          <w:u w:val="single"/>
        </w:rPr>
        <w:t>2021</w:t>
      </w:r>
      <w:r>
        <w:rPr>
          <w:rFonts w:hAnsi="宋体" w:cs="宋体"/>
          <w:sz w:val="24"/>
          <w:u w:val="single"/>
        </w:rPr>
        <w:t>年</w:t>
      </w:r>
      <w:r>
        <w:rPr>
          <w:rFonts w:hAnsi="宋体" w:cs="宋体"/>
          <w:sz w:val="24"/>
          <w:u w:val="single"/>
        </w:rPr>
        <w:t>4</w:t>
      </w:r>
      <w:r>
        <w:rPr>
          <w:rFonts w:hAnsi="宋体" w:cs="宋体"/>
          <w:sz w:val="24"/>
          <w:u w:val="single"/>
        </w:rPr>
        <w:t>月</w:t>
      </w:r>
      <w:r>
        <w:rPr>
          <w:rFonts w:hAnsi="宋体" w:cs="宋体"/>
          <w:sz w:val="24"/>
          <w:u w:val="single"/>
        </w:rPr>
        <w:t>30</w:t>
      </w:r>
      <w:r>
        <w:rPr>
          <w:rFonts w:hAnsi="宋体" w:cs="宋体"/>
          <w:sz w:val="24"/>
          <w:u w:val="single"/>
        </w:rPr>
        <w:t>日《关于加强工地扬尘治理工作的紧急通知》文件要求，中标人</w:t>
      </w:r>
      <w:r>
        <w:rPr>
          <w:rFonts w:hAnsi="宋体" w:cs="宋体" w:hint="eastAsia"/>
          <w:sz w:val="24"/>
          <w:u w:val="single"/>
        </w:rPr>
        <w:t>服从总包单位现场管理，</w:t>
      </w:r>
      <w:r>
        <w:rPr>
          <w:rFonts w:hAnsi="宋体" w:cs="宋体"/>
          <w:sz w:val="24"/>
          <w:u w:val="single"/>
        </w:rPr>
        <w:t>全面落实施工现场标准化围挡、工地沙土和散装物料覆盖、出入车辆冲洗且密闭覆盖无撒漏、施工现场地面硬化、易扬尘工序湿法作业、施工现场长期裸露场地覆盖、绿化或固化等防尘措施，确保施工现场扬尘治理工作</w:t>
      </w:r>
      <w:r>
        <w:rPr>
          <w:rFonts w:hAnsi="宋体" w:cs="宋体"/>
          <w:sz w:val="24"/>
          <w:u w:val="single"/>
        </w:rPr>
        <w:t>100%</w:t>
      </w:r>
      <w:r>
        <w:rPr>
          <w:rFonts w:hAnsi="宋体" w:cs="宋体"/>
          <w:sz w:val="24"/>
          <w:u w:val="single"/>
        </w:rPr>
        <w:t>达标。</w:t>
      </w:r>
    </w:p>
    <w:p w:rsidR="005311F9" w:rsidRDefault="0054126C">
      <w:pPr>
        <w:spacing w:line="420" w:lineRule="exact"/>
        <w:ind w:firstLineChars="200" w:firstLine="480"/>
        <w:rPr>
          <w:rFonts w:hAnsi="宋体" w:cs="宋体"/>
          <w:sz w:val="24"/>
          <w:u w:val="single"/>
        </w:rPr>
      </w:pPr>
      <w:r>
        <w:rPr>
          <w:rFonts w:hAnsi="宋体" w:cs="宋体"/>
          <w:sz w:val="24"/>
          <w:u w:val="single"/>
        </w:rPr>
        <w:t>28</w:t>
      </w:r>
      <w:r>
        <w:rPr>
          <w:rFonts w:hAnsi="宋体" w:cs="宋体" w:hint="eastAsia"/>
          <w:sz w:val="24"/>
          <w:u w:val="single"/>
        </w:rPr>
        <w:t>.</w:t>
      </w:r>
      <w:r>
        <w:rPr>
          <w:rFonts w:hAnsi="宋体" w:cs="宋体" w:hint="eastAsia"/>
          <w:sz w:val="24"/>
          <w:u w:val="single"/>
        </w:rPr>
        <w:t>如因承包人未能及时支付供应商货款、分包商、实际施工人工程（劳务）款，导致发包人被起诉（或仲裁）的，无论发包人是单独被告还是共同被告，发包人委托律师所发生的代理费作为发包人的损失，由承包人承担，发包人应付承包人的工程价款（或应退工程质保金）相应减少。律师费用标准按照苏价费</w:t>
      </w:r>
      <w:r>
        <w:rPr>
          <w:rFonts w:hAnsi="宋体" w:cs="宋体" w:hint="eastAsia"/>
          <w:sz w:val="24"/>
          <w:u w:val="single"/>
        </w:rPr>
        <w:t>[2017]113</w:t>
      </w:r>
      <w:r>
        <w:rPr>
          <w:rFonts w:hAnsi="宋体" w:cs="宋体" w:hint="eastAsia"/>
          <w:sz w:val="24"/>
          <w:u w:val="single"/>
        </w:rPr>
        <w:t>号文确定，今后如有新的指导文件，按照新的文件执行。</w:t>
      </w:r>
    </w:p>
    <w:p w:rsidR="005311F9" w:rsidRDefault="0054126C">
      <w:pPr>
        <w:spacing w:line="420" w:lineRule="exact"/>
        <w:ind w:firstLineChars="200" w:firstLine="480"/>
        <w:rPr>
          <w:rFonts w:hAnsi="宋体" w:cs="宋体"/>
          <w:sz w:val="24"/>
          <w:u w:val="single"/>
        </w:rPr>
      </w:pPr>
      <w:r>
        <w:rPr>
          <w:rFonts w:hAnsi="宋体" w:cs="宋体"/>
          <w:sz w:val="24"/>
          <w:u w:val="single"/>
        </w:rPr>
        <w:t>29</w:t>
      </w:r>
      <w:r>
        <w:rPr>
          <w:rFonts w:hAnsi="宋体" w:cs="宋体" w:hint="eastAsia"/>
          <w:sz w:val="24"/>
          <w:u w:val="single"/>
        </w:rPr>
        <w:t>.</w:t>
      </w:r>
      <w:r>
        <w:rPr>
          <w:rFonts w:hAnsi="宋体" w:cs="宋体" w:hint="eastAsia"/>
          <w:sz w:val="24"/>
          <w:u w:val="single"/>
        </w:rPr>
        <w:t>承包人需缴纳合同价的</w:t>
      </w:r>
      <w:r>
        <w:rPr>
          <w:rFonts w:hAnsi="宋体" w:cs="宋体" w:hint="eastAsia"/>
          <w:sz w:val="24"/>
          <w:u w:val="single"/>
        </w:rPr>
        <w:t>1%</w:t>
      </w:r>
      <w:r>
        <w:rPr>
          <w:rFonts w:hAnsi="宋体" w:cs="宋体" w:hint="eastAsia"/>
          <w:sz w:val="24"/>
          <w:u w:val="single"/>
        </w:rPr>
        <w:t>作为农民工工资保证金，此笔费用进入南通市崇川区财政局账户。如承包人出现拖欠农民工工资等现象，则罚没该笔保证金；如未出现拖欠农民工工资等现象，则该笔费用在工程最终审计结束后退还给中标单位。</w:t>
      </w:r>
    </w:p>
    <w:p w:rsidR="005311F9" w:rsidRDefault="0054126C">
      <w:pPr>
        <w:spacing w:line="420" w:lineRule="exact"/>
        <w:ind w:firstLineChars="200" w:firstLine="480"/>
        <w:rPr>
          <w:rFonts w:hAnsi="宋体" w:cs="宋体"/>
          <w:b/>
          <w:bCs/>
          <w:sz w:val="24"/>
          <w:lang w:val="zh-CN"/>
        </w:rPr>
      </w:pPr>
      <w:r>
        <w:rPr>
          <w:rFonts w:hAnsi="宋体" w:cs="宋体" w:hint="eastAsia"/>
          <w:sz w:val="24"/>
          <w:u w:val="single"/>
        </w:rPr>
        <w:t>30.</w:t>
      </w:r>
      <w:r>
        <w:rPr>
          <w:rFonts w:hAnsi="宋体" w:cs="宋体" w:hint="eastAsia"/>
          <w:sz w:val="24"/>
          <w:u w:val="single"/>
        </w:rPr>
        <w:t>招标文件约定的内容均作为本合同的附件。</w:t>
      </w:r>
    </w:p>
    <w:p w:rsidR="005311F9" w:rsidRDefault="0054126C">
      <w:pPr>
        <w:autoSpaceDE w:val="0"/>
        <w:autoSpaceDN w:val="0"/>
        <w:adjustRightInd w:val="0"/>
        <w:spacing w:line="420" w:lineRule="exact"/>
        <w:jc w:val="left"/>
        <w:rPr>
          <w:rFonts w:hAnsi="宋体" w:cs="宋体"/>
          <w:b/>
          <w:bCs/>
          <w:sz w:val="24"/>
          <w:lang w:val="zh-CN"/>
        </w:rPr>
      </w:pPr>
      <w:r>
        <w:rPr>
          <w:rFonts w:hAnsi="宋体" w:cs="宋体" w:hint="eastAsia"/>
          <w:b/>
          <w:bCs/>
          <w:sz w:val="24"/>
          <w:lang w:val="zh-CN"/>
        </w:rPr>
        <w:lastRenderedPageBreak/>
        <w:t>附件</w:t>
      </w:r>
    </w:p>
    <w:p w:rsidR="005311F9" w:rsidRDefault="0054126C">
      <w:pPr>
        <w:autoSpaceDE w:val="0"/>
        <w:autoSpaceDN w:val="0"/>
        <w:adjustRightInd w:val="0"/>
        <w:spacing w:line="420" w:lineRule="exact"/>
        <w:jc w:val="left"/>
        <w:rPr>
          <w:rFonts w:hAnsi="宋体" w:cs="宋体"/>
          <w:sz w:val="24"/>
          <w:lang w:val="zh-CN"/>
        </w:rPr>
      </w:pPr>
      <w:r>
        <w:rPr>
          <w:rFonts w:hAnsi="宋体" w:cs="宋体" w:hint="eastAsia"/>
          <w:sz w:val="24"/>
          <w:lang w:val="zh-CN"/>
        </w:rPr>
        <w:t>协议书附件：</w:t>
      </w:r>
    </w:p>
    <w:p w:rsidR="005311F9" w:rsidRDefault="0054126C">
      <w:pPr>
        <w:autoSpaceDE w:val="0"/>
        <w:autoSpaceDN w:val="0"/>
        <w:adjustRightInd w:val="0"/>
        <w:spacing w:line="420" w:lineRule="exact"/>
        <w:jc w:val="left"/>
        <w:rPr>
          <w:rFonts w:hAnsi="宋体" w:cs="宋体"/>
          <w:sz w:val="24"/>
          <w:lang w:val="zh-CN"/>
        </w:rPr>
      </w:pPr>
      <w:r>
        <w:rPr>
          <w:rFonts w:hAnsi="宋体" w:cs="宋体" w:hint="eastAsia"/>
          <w:sz w:val="24"/>
          <w:lang w:val="zh-CN"/>
        </w:rPr>
        <w:t>附件</w:t>
      </w:r>
      <w:r>
        <w:rPr>
          <w:rFonts w:hAnsi="宋体" w:cs="宋体" w:hint="eastAsia"/>
          <w:sz w:val="24"/>
          <w:lang w:val="zh-CN"/>
        </w:rPr>
        <w:t>1</w:t>
      </w:r>
      <w:r>
        <w:rPr>
          <w:rFonts w:hAnsi="宋体" w:cs="宋体" w:hint="eastAsia"/>
          <w:sz w:val="24"/>
          <w:lang w:val="zh-CN"/>
        </w:rPr>
        <w:t>：承包人承揽工程项目一览表</w:t>
      </w:r>
    </w:p>
    <w:p w:rsidR="005311F9" w:rsidRDefault="0054126C">
      <w:pPr>
        <w:autoSpaceDE w:val="0"/>
        <w:autoSpaceDN w:val="0"/>
        <w:adjustRightInd w:val="0"/>
        <w:spacing w:line="420" w:lineRule="exact"/>
        <w:jc w:val="left"/>
        <w:rPr>
          <w:rFonts w:hAnsi="宋体" w:cs="宋体"/>
          <w:sz w:val="24"/>
          <w:lang w:val="zh-CN"/>
        </w:rPr>
      </w:pPr>
      <w:r>
        <w:rPr>
          <w:rFonts w:hAnsi="宋体" w:cs="宋体" w:hint="eastAsia"/>
          <w:sz w:val="24"/>
          <w:lang w:val="zh-CN"/>
        </w:rPr>
        <w:t>专用合同条款附件：</w:t>
      </w:r>
    </w:p>
    <w:p w:rsidR="005311F9" w:rsidRDefault="0054126C">
      <w:pPr>
        <w:autoSpaceDE w:val="0"/>
        <w:autoSpaceDN w:val="0"/>
        <w:adjustRightInd w:val="0"/>
        <w:spacing w:line="420" w:lineRule="exact"/>
        <w:jc w:val="left"/>
        <w:rPr>
          <w:rFonts w:hAnsi="宋体" w:cs="宋体"/>
          <w:sz w:val="24"/>
          <w:lang w:val="zh-CN"/>
        </w:rPr>
      </w:pPr>
      <w:r>
        <w:rPr>
          <w:rFonts w:hAnsi="宋体" w:cs="宋体" w:hint="eastAsia"/>
          <w:sz w:val="24"/>
          <w:lang w:val="zh-CN"/>
        </w:rPr>
        <w:t>附件</w:t>
      </w:r>
      <w:r>
        <w:rPr>
          <w:rFonts w:hAnsi="宋体" w:cs="宋体" w:hint="eastAsia"/>
          <w:sz w:val="24"/>
        </w:rPr>
        <w:t>2</w:t>
      </w:r>
      <w:r>
        <w:rPr>
          <w:rFonts w:hAnsi="宋体" w:cs="宋体" w:hint="eastAsia"/>
          <w:sz w:val="24"/>
          <w:lang w:val="zh-CN"/>
        </w:rPr>
        <w:t>：主要建设工程文件目录</w:t>
      </w:r>
    </w:p>
    <w:p w:rsidR="005311F9" w:rsidRDefault="0054126C">
      <w:pPr>
        <w:autoSpaceDE w:val="0"/>
        <w:autoSpaceDN w:val="0"/>
        <w:adjustRightInd w:val="0"/>
        <w:spacing w:line="420" w:lineRule="exact"/>
        <w:jc w:val="left"/>
        <w:rPr>
          <w:rFonts w:hAnsi="宋体" w:cs="宋体"/>
          <w:sz w:val="24"/>
          <w:lang w:val="zh-CN"/>
        </w:rPr>
      </w:pPr>
      <w:r>
        <w:rPr>
          <w:rFonts w:hAnsi="宋体" w:cs="宋体" w:hint="eastAsia"/>
          <w:sz w:val="24"/>
          <w:lang w:val="zh-CN"/>
        </w:rPr>
        <w:t>附件</w:t>
      </w:r>
      <w:r>
        <w:rPr>
          <w:rFonts w:hAnsi="宋体" w:cs="宋体" w:hint="eastAsia"/>
          <w:sz w:val="24"/>
        </w:rPr>
        <w:t>3</w:t>
      </w:r>
      <w:r>
        <w:rPr>
          <w:rFonts w:hAnsi="宋体" w:cs="宋体" w:hint="eastAsia"/>
          <w:sz w:val="24"/>
          <w:lang w:val="zh-CN"/>
        </w:rPr>
        <w:t>：承包人用于本工程施工的机械设备表</w:t>
      </w:r>
    </w:p>
    <w:p w:rsidR="005311F9" w:rsidRDefault="0054126C">
      <w:pPr>
        <w:autoSpaceDE w:val="0"/>
        <w:autoSpaceDN w:val="0"/>
        <w:adjustRightInd w:val="0"/>
        <w:spacing w:line="420" w:lineRule="exact"/>
        <w:jc w:val="left"/>
        <w:rPr>
          <w:rFonts w:hAnsi="宋体" w:cs="宋体"/>
          <w:sz w:val="24"/>
          <w:lang w:val="zh-CN"/>
        </w:rPr>
      </w:pPr>
      <w:r>
        <w:rPr>
          <w:rFonts w:hAnsi="宋体" w:cs="宋体" w:hint="eastAsia"/>
          <w:sz w:val="24"/>
          <w:lang w:val="zh-CN"/>
        </w:rPr>
        <w:t>附件</w:t>
      </w:r>
      <w:r>
        <w:rPr>
          <w:rFonts w:hAnsi="宋体" w:cs="宋体" w:hint="eastAsia"/>
          <w:sz w:val="24"/>
        </w:rPr>
        <w:t>4</w:t>
      </w:r>
      <w:r>
        <w:rPr>
          <w:rFonts w:hAnsi="宋体" w:cs="宋体" w:hint="eastAsia"/>
          <w:sz w:val="24"/>
          <w:lang w:val="zh-CN"/>
        </w:rPr>
        <w:t>：承包人主要施工管理人员表</w:t>
      </w:r>
    </w:p>
    <w:p w:rsidR="005311F9" w:rsidRDefault="0054126C">
      <w:pPr>
        <w:spacing w:line="440" w:lineRule="exact"/>
        <w:rPr>
          <w:rFonts w:hAnsi="宋体" w:cs="宋体"/>
          <w:sz w:val="24"/>
        </w:rPr>
      </w:pPr>
      <w:r>
        <w:rPr>
          <w:rFonts w:hAnsi="宋体" w:cs="宋体" w:hint="eastAsia"/>
          <w:sz w:val="24"/>
        </w:rPr>
        <w:t>附件</w:t>
      </w:r>
      <w:r>
        <w:rPr>
          <w:rFonts w:hAnsi="宋体" w:cs="宋体" w:hint="eastAsia"/>
          <w:sz w:val="24"/>
        </w:rPr>
        <w:t>5</w:t>
      </w:r>
      <w:r>
        <w:rPr>
          <w:rFonts w:hAnsi="宋体" w:cs="宋体" w:hint="eastAsia"/>
          <w:sz w:val="24"/>
        </w:rPr>
        <w:t>：廉政合同</w:t>
      </w:r>
    </w:p>
    <w:p w:rsidR="005311F9" w:rsidRDefault="0054126C">
      <w:pPr>
        <w:autoSpaceDE w:val="0"/>
        <w:autoSpaceDN w:val="0"/>
        <w:adjustRightInd w:val="0"/>
        <w:spacing w:line="440" w:lineRule="exact"/>
        <w:rPr>
          <w:rFonts w:ascii="宋体" w:hAnsi="宋体" w:cs="宋体"/>
          <w:sz w:val="24"/>
        </w:rPr>
      </w:pPr>
      <w:r>
        <w:rPr>
          <w:rFonts w:ascii="宋体" w:hAnsi="宋体" w:cs="宋体" w:hint="eastAsia"/>
          <w:sz w:val="24"/>
        </w:rPr>
        <w:t>附件6：农民工资保证承诺书</w:t>
      </w:r>
    </w:p>
    <w:p w:rsidR="005311F9" w:rsidRDefault="0054126C">
      <w:pPr>
        <w:autoSpaceDE w:val="0"/>
        <w:autoSpaceDN w:val="0"/>
        <w:adjustRightInd w:val="0"/>
        <w:spacing w:line="440" w:lineRule="exact"/>
        <w:rPr>
          <w:rFonts w:ascii="宋体" w:hAnsi="宋体" w:cs="宋体"/>
          <w:sz w:val="24"/>
        </w:rPr>
      </w:pPr>
      <w:r>
        <w:rPr>
          <w:rFonts w:ascii="宋体" w:hAnsi="宋体" w:cs="宋体" w:hint="eastAsia"/>
          <w:sz w:val="24"/>
        </w:rPr>
        <w:t>附件7：安全生产协议书</w:t>
      </w:r>
    </w:p>
    <w:p w:rsidR="005311F9" w:rsidRDefault="0054126C">
      <w:pPr>
        <w:autoSpaceDE w:val="0"/>
        <w:autoSpaceDN w:val="0"/>
        <w:adjustRightInd w:val="0"/>
        <w:spacing w:line="440" w:lineRule="exact"/>
        <w:rPr>
          <w:rFonts w:ascii="宋体" w:hAnsi="宋体" w:cs="宋体"/>
          <w:sz w:val="24"/>
        </w:rPr>
      </w:pPr>
      <w:r>
        <w:rPr>
          <w:rFonts w:ascii="宋体" w:hAnsi="宋体" w:cs="宋体" w:hint="eastAsia"/>
          <w:sz w:val="24"/>
        </w:rPr>
        <w:t>附件8：工程质量保修书</w:t>
      </w:r>
    </w:p>
    <w:p w:rsidR="005311F9" w:rsidRDefault="0054126C">
      <w:pPr>
        <w:autoSpaceDE w:val="0"/>
        <w:autoSpaceDN w:val="0"/>
        <w:adjustRightInd w:val="0"/>
        <w:spacing w:line="440" w:lineRule="exact"/>
        <w:rPr>
          <w:rFonts w:ascii="宋体" w:hAnsi="宋体" w:cs="宋体"/>
          <w:sz w:val="24"/>
        </w:rPr>
      </w:pPr>
      <w:r>
        <w:rPr>
          <w:rFonts w:ascii="宋体" w:hAnsi="宋体" w:cs="宋体" w:hint="eastAsia"/>
          <w:sz w:val="24"/>
        </w:rPr>
        <w:t>附件9：扬尘防控承诺书</w:t>
      </w:r>
    </w:p>
    <w:p w:rsidR="005311F9" w:rsidRDefault="0054126C">
      <w:pPr>
        <w:spacing w:line="440" w:lineRule="exact"/>
        <w:rPr>
          <w:rFonts w:hAnsi="宋体" w:cs="宋体"/>
        </w:rPr>
      </w:pPr>
      <w:r>
        <w:rPr>
          <w:rFonts w:hAnsi="宋体" w:cs="宋体"/>
          <w:sz w:val="24"/>
        </w:rPr>
        <w:br w:type="page"/>
      </w:r>
      <w:r>
        <w:rPr>
          <w:rFonts w:hAnsi="宋体" w:cs="宋体" w:hint="eastAsia"/>
        </w:rPr>
        <w:lastRenderedPageBreak/>
        <w:t>附件</w:t>
      </w:r>
      <w:r>
        <w:rPr>
          <w:rFonts w:hAnsi="宋体" w:cs="宋体" w:hint="eastAsia"/>
        </w:rPr>
        <w:t>1</w:t>
      </w:r>
      <w:r>
        <w:rPr>
          <w:rFonts w:hAnsi="宋体" w:cs="宋体" w:hint="eastAsia"/>
        </w:rPr>
        <w:t>：</w:t>
      </w:r>
    </w:p>
    <w:p w:rsidR="005311F9" w:rsidRDefault="0054126C">
      <w:pPr>
        <w:spacing w:line="360" w:lineRule="auto"/>
        <w:jc w:val="center"/>
        <w:rPr>
          <w:rFonts w:hAnsi="宋体" w:cs="宋体"/>
        </w:rPr>
      </w:pPr>
      <w:r>
        <w:rPr>
          <w:rFonts w:hAnsi="宋体" w:cs="宋体" w:hint="eastAsia"/>
          <w:b/>
          <w:sz w:val="28"/>
          <w:szCs w:val="28"/>
        </w:rPr>
        <w:t>承包人承揽工程项目一览表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8"/>
        <w:gridCol w:w="855"/>
        <w:gridCol w:w="1014"/>
        <w:gridCol w:w="685"/>
        <w:gridCol w:w="856"/>
        <w:gridCol w:w="988"/>
        <w:gridCol w:w="1002"/>
        <w:gridCol w:w="907"/>
        <w:gridCol w:w="856"/>
        <w:gridCol w:w="856"/>
      </w:tblGrid>
      <w:tr w:rsidR="005311F9">
        <w:trPr>
          <w:trHeight w:val="540"/>
          <w:jc w:val="center"/>
        </w:trPr>
        <w:tc>
          <w:tcPr>
            <w:tcW w:w="1098" w:type="dxa"/>
            <w:noWrap/>
            <w:vAlign w:val="center"/>
          </w:tcPr>
          <w:p w:rsidR="005311F9" w:rsidRDefault="0054126C">
            <w:pPr>
              <w:jc w:val="center"/>
              <w:rPr>
                <w:rFonts w:hAnsi="宋体" w:cs="宋体"/>
                <w:szCs w:val="21"/>
              </w:rPr>
            </w:pPr>
            <w:r>
              <w:rPr>
                <w:rFonts w:hAnsi="宋体" w:cs="宋体" w:hint="eastAsia"/>
                <w:szCs w:val="21"/>
              </w:rPr>
              <w:t>单位工程名称</w:t>
            </w:r>
          </w:p>
        </w:tc>
        <w:tc>
          <w:tcPr>
            <w:tcW w:w="855" w:type="dxa"/>
            <w:noWrap/>
            <w:vAlign w:val="center"/>
          </w:tcPr>
          <w:p w:rsidR="005311F9" w:rsidRDefault="0054126C">
            <w:pPr>
              <w:jc w:val="center"/>
              <w:rPr>
                <w:rFonts w:hAnsi="宋体" w:cs="宋体"/>
                <w:szCs w:val="21"/>
              </w:rPr>
            </w:pPr>
            <w:r>
              <w:rPr>
                <w:rFonts w:hAnsi="宋体" w:cs="宋体" w:hint="eastAsia"/>
                <w:szCs w:val="21"/>
              </w:rPr>
              <w:t>建设</w:t>
            </w:r>
          </w:p>
          <w:p w:rsidR="005311F9" w:rsidRDefault="0054126C">
            <w:pPr>
              <w:jc w:val="center"/>
              <w:rPr>
                <w:rFonts w:hAnsi="宋体" w:cs="宋体"/>
                <w:szCs w:val="21"/>
              </w:rPr>
            </w:pPr>
            <w:r>
              <w:rPr>
                <w:rFonts w:hAnsi="宋体" w:cs="宋体" w:hint="eastAsia"/>
                <w:szCs w:val="21"/>
              </w:rPr>
              <w:t>规模</w:t>
            </w:r>
          </w:p>
        </w:tc>
        <w:tc>
          <w:tcPr>
            <w:tcW w:w="1014" w:type="dxa"/>
            <w:noWrap/>
            <w:vAlign w:val="center"/>
          </w:tcPr>
          <w:p w:rsidR="005311F9" w:rsidRDefault="0054126C">
            <w:pPr>
              <w:jc w:val="center"/>
              <w:rPr>
                <w:rFonts w:hAnsi="宋体" w:cs="宋体"/>
                <w:szCs w:val="21"/>
              </w:rPr>
            </w:pPr>
            <w:r>
              <w:rPr>
                <w:rFonts w:hAnsi="宋体" w:cs="宋体" w:hint="eastAsia"/>
                <w:szCs w:val="21"/>
              </w:rPr>
              <w:t>建筑面积</w:t>
            </w:r>
            <w:r>
              <w:rPr>
                <w:rFonts w:hAnsi="宋体" w:cs="宋体" w:hint="eastAsia"/>
                <w:szCs w:val="21"/>
              </w:rPr>
              <w:t>(</w:t>
            </w:r>
            <w:r>
              <w:rPr>
                <w:rFonts w:hAnsi="宋体" w:cs="宋体" w:hint="eastAsia"/>
                <w:szCs w:val="21"/>
              </w:rPr>
              <w:t>㎡</w:t>
            </w:r>
            <w:r>
              <w:rPr>
                <w:rFonts w:hAnsi="宋体" w:cs="宋体" w:hint="eastAsia"/>
                <w:szCs w:val="21"/>
              </w:rPr>
              <w:t>)</w:t>
            </w:r>
          </w:p>
        </w:tc>
        <w:tc>
          <w:tcPr>
            <w:tcW w:w="685" w:type="dxa"/>
            <w:noWrap/>
            <w:vAlign w:val="center"/>
          </w:tcPr>
          <w:p w:rsidR="005311F9" w:rsidRDefault="0054126C">
            <w:pPr>
              <w:jc w:val="center"/>
              <w:rPr>
                <w:rFonts w:hAnsi="宋体" w:cs="宋体"/>
                <w:szCs w:val="21"/>
              </w:rPr>
            </w:pPr>
            <w:r>
              <w:rPr>
                <w:rFonts w:hAnsi="宋体" w:cs="宋体" w:hint="eastAsia"/>
                <w:szCs w:val="21"/>
              </w:rPr>
              <w:t>结构形式</w:t>
            </w:r>
          </w:p>
        </w:tc>
        <w:tc>
          <w:tcPr>
            <w:tcW w:w="856" w:type="dxa"/>
            <w:noWrap/>
            <w:vAlign w:val="center"/>
          </w:tcPr>
          <w:p w:rsidR="005311F9" w:rsidRDefault="0054126C">
            <w:pPr>
              <w:jc w:val="center"/>
              <w:rPr>
                <w:rFonts w:hAnsi="宋体" w:cs="宋体"/>
                <w:szCs w:val="21"/>
              </w:rPr>
            </w:pPr>
            <w:r>
              <w:rPr>
                <w:rFonts w:hAnsi="宋体" w:cs="宋体" w:hint="eastAsia"/>
                <w:szCs w:val="21"/>
              </w:rPr>
              <w:t>层数</w:t>
            </w:r>
          </w:p>
        </w:tc>
        <w:tc>
          <w:tcPr>
            <w:tcW w:w="988" w:type="dxa"/>
            <w:noWrap/>
            <w:vAlign w:val="center"/>
          </w:tcPr>
          <w:p w:rsidR="005311F9" w:rsidRDefault="0054126C">
            <w:pPr>
              <w:jc w:val="center"/>
              <w:rPr>
                <w:rFonts w:hAnsi="宋体" w:cs="宋体"/>
                <w:szCs w:val="21"/>
              </w:rPr>
            </w:pPr>
            <w:r>
              <w:rPr>
                <w:rFonts w:hAnsi="宋体" w:cs="宋体" w:hint="eastAsia"/>
                <w:szCs w:val="21"/>
              </w:rPr>
              <w:t>生产能力</w:t>
            </w:r>
          </w:p>
        </w:tc>
        <w:tc>
          <w:tcPr>
            <w:tcW w:w="1002" w:type="dxa"/>
            <w:noWrap/>
            <w:vAlign w:val="center"/>
          </w:tcPr>
          <w:p w:rsidR="005311F9" w:rsidRDefault="0054126C">
            <w:pPr>
              <w:jc w:val="center"/>
              <w:rPr>
                <w:rFonts w:hAnsi="宋体" w:cs="宋体"/>
                <w:szCs w:val="21"/>
              </w:rPr>
            </w:pPr>
            <w:r>
              <w:rPr>
                <w:rFonts w:hAnsi="宋体" w:cs="宋体" w:hint="eastAsia"/>
                <w:szCs w:val="21"/>
              </w:rPr>
              <w:t>设备安装内容</w:t>
            </w:r>
          </w:p>
        </w:tc>
        <w:tc>
          <w:tcPr>
            <w:tcW w:w="907" w:type="dxa"/>
            <w:noWrap/>
            <w:vAlign w:val="center"/>
          </w:tcPr>
          <w:p w:rsidR="005311F9" w:rsidRDefault="0054126C">
            <w:pPr>
              <w:jc w:val="center"/>
              <w:rPr>
                <w:rFonts w:hAnsi="宋体" w:cs="宋体"/>
                <w:szCs w:val="21"/>
              </w:rPr>
            </w:pPr>
            <w:r>
              <w:rPr>
                <w:rFonts w:hAnsi="宋体" w:cs="宋体" w:hint="eastAsia"/>
                <w:szCs w:val="21"/>
              </w:rPr>
              <w:t>合同价（元）</w:t>
            </w:r>
          </w:p>
        </w:tc>
        <w:tc>
          <w:tcPr>
            <w:tcW w:w="856" w:type="dxa"/>
            <w:noWrap/>
            <w:vAlign w:val="center"/>
          </w:tcPr>
          <w:p w:rsidR="005311F9" w:rsidRDefault="0054126C">
            <w:pPr>
              <w:jc w:val="center"/>
              <w:rPr>
                <w:rFonts w:hAnsi="宋体" w:cs="宋体"/>
                <w:szCs w:val="21"/>
              </w:rPr>
            </w:pPr>
            <w:r>
              <w:rPr>
                <w:rFonts w:hAnsi="宋体" w:cs="宋体" w:hint="eastAsia"/>
                <w:szCs w:val="21"/>
              </w:rPr>
              <w:t>开工</w:t>
            </w:r>
          </w:p>
          <w:p w:rsidR="005311F9" w:rsidRDefault="0054126C">
            <w:pPr>
              <w:jc w:val="center"/>
              <w:rPr>
                <w:rFonts w:hAnsi="宋体" w:cs="宋体"/>
                <w:szCs w:val="21"/>
              </w:rPr>
            </w:pPr>
            <w:r>
              <w:rPr>
                <w:rFonts w:hAnsi="宋体" w:cs="宋体" w:hint="eastAsia"/>
                <w:szCs w:val="21"/>
              </w:rPr>
              <w:t>日期</w:t>
            </w:r>
          </w:p>
        </w:tc>
        <w:tc>
          <w:tcPr>
            <w:tcW w:w="856" w:type="dxa"/>
            <w:noWrap/>
            <w:vAlign w:val="center"/>
          </w:tcPr>
          <w:p w:rsidR="005311F9" w:rsidRDefault="0054126C">
            <w:pPr>
              <w:jc w:val="center"/>
              <w:rPr>
                <w:rFonts w:hAnsi="宋体" w:cs="宋体"/>
                <w:szCs w:val="21"/>
              </w:rPr>
            </w:pPr>
            <w:r>
              <w:rPr>
                <w:rFonts w:hAnsi="宋体" w:cs="宋体" w:hint="eastAsia"/>
                <w:szCs w:val="21"/>
              </w:rPr>
              <w:t>竣工</w:t>
            </w:r>
          </w:p>
          <w:p w:rsidR="005311F9" w:rsidRDefault="0054126C">
            <w:pPr>
              <w:jc w:val="center"/>
              <w:rPr>
                <w:rFonts w:hAnsi="宋体" w:cs="宋体"/>
                <w:szCs w:val="21"/>
              </w:rPr>
            </w:pPr>
            <w:r>
              <w:rPr>
                <w:rFonts w:hAnsi="宋体" w:cs="宋体" w:hint="eastAsia"/>
                <w:szCs w:val="21"/>
              </w:rPr>
              <w:t>日期</w:t>
            </w:r>
          </w:p>
        </w:tc>
      </w:tr>
      <w:tr w:rsidR="005311F9">
        <w:trPr>
          <w:trHeight w:val="540"/>
          <w:jc w:val="center"/>
        </w:trPr>
        <w:tc>
          <w:tcPr>
            <w:tcW w:w="1098" w:type="dxa"/>
            <w:noWrap/>
          </w:tcPr>
          <w:p w:rsidR="005311F9" w:rsidRDefault="005311F9">
            <w:pPr>
              <w:spacing w:line="440" w:lineRule="exact"/>
              <w:rPr>
                <w:rFonts w:hAnsi="宋体" w:cs="宋体"/>
                <w:szCs w:val="21"/>
              </w:rPr>
            </w:pPr>
          </w:p>
        </w:tc>
        <w:tc>
          <w:tcPr>
            <w:tcW w:w="855" w:type="dxa"/>
            <w:noWrap/>
          </w:tcPr>
          <w:p w:rsidR="005311F9" w:rsidRDefault="005311F9">
            <w:pPr>
              <w:spacing w:line="440" w:lineRule="exact"/>
              <w:rPr>
                <w:rFonts w:hAnsi="宋体" w:cs="宋体"/>
                <w:szCs w:val="21"/>
              </w:rPr>
            </w:pPr>
          </w:p>
        </w:tc>
        <w:tc>
          <w:tcPr>
            <w:tcW w:w="1014" w:type="dxa"/>
            <w:noWrap/>
          </w:tcPr>
          <w:p w:rsidR="005311F9" w:rsidRDefault="005311F9">
            <w:pPr>
              <w:spacing w:line="440" w:lineRule="exact"/>
              <w:rPr>
                <w:rFonts w:hAnsi="宋体" w:cs="宋体"/>
                <w:szCs w:val="21"/>
              </w:rPr>
            </w:pPr>
          </w:p>
        </w:tc>
        <w:tc>
          <w:tcPr>
            <w:tcW w:w="685"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c>
          <w:tcPr>
            <w:tcW w:w="988" w:type="dxa"/>
            <w:noWrap/>
          </w:tcPr>
          <w:p w:rsidR="005311F9" w:rsidRDefault="005311F9">
            <w:pPr>
              <w:spacing w:line="440" w:lineRule="exact"/>
              <w:rPr>
                <w:rFonts w:hAnsi="宋体" w:cs="宋体"/>
                <w:szCs w:val="21"/>
              </w:rPr>
            </w:pPr>
          </w:p>
        </w:tc>
        <w:tc>
          <w:tcPr>
            <w:tcW w:w="1002" w:type="dxa"/>
            <w:noWrap/>
          </w:tcPr>
          <w:p w:rsidR="005311F9" w:rsidRDefault="005311F9">
            <w:pPr>
              <w:spacing w:line="440" w:lineRule="exact"/>
              <w:rPr>
                <w:rFonts w:hAnsi="宋体" w:cs="宋体"/>
                <w:szCs w:val="21"/>
              </w:rPr>
            </w:pPr>
          </w:p>
        </w:tc>
        <w:tc>
          <w:tcPr>
            <w:tcW w:w="907"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r>
      <w:tr w:rsidR="005311F9">
        <w:trPr>
          <w:trHeight w:val="540"/>
          <w:jc w:val="center"/>
        </w:trPr>
        <w:tc>
          <w:tcPr>
            <w:tcW w:w="1098" w:type="dxa"/>
            <w:noWrap/>
          </w:tcPr>
          <w:p w:rsidR="005311F9" w:rsidRDefault="005311F9">
            <w:pPr>
              <w:spacing w:line="440" w:lineRule="exact"/>
              <w:rPr>
                <w:rFonts w:hAnsi="宋体" w:cs="宋体"/>
                <w:szCs w:val="21"/>
              </w:rPr>
            </w:pPr>
          </w:p>
        </w:tc>
        <w:tc>
          <w:tcPr>
            <w:tcW w:w="855" w:type="dxa"/>
            <w:noWrap/>
          </w:tcPr>
          <w:p w:rsidR="005311F9" w:rsidRDefault="005311F9">
            <w:pPr>
              <w:spacing w:line="440" w:lineRule="exact"/>
              <w:rPr>
                <w:rFonts w:hAnsi="宋体" w:cs="宋体"/>
                <w:szCs w:val="21"/>
              </w:rPr>
            </w:pPr>
          </w:p>
        </w:tc>
        <w:tc>
          <w:tcPr>
            <w:tcW w:w="1014" w:type="dxa"/>
            <w:noWrap/>
          </w:tcPr>
          <w:p w:rsidR="005311F9" w:rsidRDefault="005311F9">
            <w:pPr>
              <w:spacing w:line="440" w:lineRule="exact"/>
              <w:rPr>
                <w:rFonts w:hAnsi="宋体" w:cs="宋体"/>
                <w:szCs w:val="21"/>
              </w:rPr>
            </w:pPr>
          </w:p>
        </w:tc>
        <w:tc>
          <w:tcPr>
            <w:tcW w:w="685"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c>
          <w:tcPr>
            <w:tcW w:w="988" w:type="dxa"/>
            <w:noWrap/>
          </w:tcPr>
          <w:p w:rsidR="005311F9" w:rsidRDefault="005311F9">
            <w:pPr>
              <w:spacing w:line="440" w:lineRule="exact"/>
              <w:rPr>
                <w:rFonts w:hAnsi="宋体" w:cs="宋体"/>
                <w:szCs w:val="21"/>
              </w:rPr>
            </w:pPr>
          </w:p>
        </w:tc>
        <w:tc>
          <w:tcPr>
            <w:tcW w:w="1002" w:type="dxa"/>
            <w:noWrap/>
          </w:tcPr>
          <w:p w:rsidR="005311F9" w:rsidRDefault="005311F9">
            <w:pPr>
              <w:spacing w:line="440" w:lineRule="exact"/>
              <w:rPr>
                <w:rFonts w:hAnsi="宋体" w:cs="宋体"/>
                <w:szCs w:val="21"/>
              </w:rPr>
            </w:pPr>
          </w:p>
        </w:tc>
        <w:tc>
          <w:tcPr>
            <w:tcW w:w="907"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r>
      <w:tr w:rsidR="005311F9">
        <w:trPr>
          <w:trHeight w:val="540"/>
          <w:jc w:val="center"/>
        </w:trPr>
        <w:tc>
          <w:tcPr>
            <w:tcW w:w="1098" w:type="dxa"/>
            <w:noWrap/>
          </w:tcPr>
          <w:p w:rsidR="005311F9" w:rsidRDefault="005311F9">
            <w:pPr>
              <w:spacing w:line="440" w:lineRule="exact"/>
              <w:rPr>
                <w:rFonts w:hAnsi="宋体" w:cs="宋体"/>
                <w:szCs w:val="21"/>
              </w:rPr>
            </w:pPr>
          </w:p>
        </w:tc>
        <w:tc>
          <w:tcPr>
            <w:tcW w:w="855" w:type="dxa"/>
            <w:noWrap/>
          </w:tcPr>
          <w:p w:rsidR="005311F9" w:rsidRDefault="005311F9">
            <w:pPr>
              <w:spacing w:line="440" w:lineRule="exact"/>
              <w:rPr>
                <w:rFonts w:hAnsi="宋体" w:cs="宋体"/>
                <w:szCs w:val="21"/>
              </w:rPr>
            </w:pPr>
          </w:p>
        </w:tc>
        <w:tc>
          <w:tcPr>
            <w:tcW w:w="1014" w:type="dxa"/>
            <w:noWrap/>
          </w:tcPr>
          <w:p w:rsidR="005311F9" w:rsidRDefault="005311F9">
            <w:pPr>
              <w:spacing w:line="440" w:lineRule="exact"/>
              <w:rPr>
                <w:rFonts w:hAnsi="宋体" w:cs="宋体"/>
                <w:szCs w:val="21"/>
              </w:rPr>
            </w:pPr>
          </w:p>
        </w:tc>
        <w:tc>
          <w:tcPr>
            <w:tcW w:w="685"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c>
          <w:tcPr>
            <w:tcW w:w="988" w:type="dxa"/>
            <w:noWrap/>
          </w:tcPr>
          <w:p w:rsidR="005311F9" w:rsidRDefault="005311F9">
            <w:pPr>
              <w:spacing w:line="440" w:lineRule="exact"/>
              <w:rPr>
                <w:rFonts w:hAnsi="宋体" w:cs="宋体"/>
                <w:szCs w:val="21"/>
              </w:rPr>
            </w:pPr>
          </w:p>
        </w:tc>
        <w:tc>
          <w:tcPr>
            <w:tcW w:w="1002" w:type="dxa"/>
            <w:noWrap/>
          </w:tcPr>
          <w:p w:rsidR="005311F9" w:rsidRDefault="005311F9">
            <w:pPr>
              <w:spacing w:line="440" w:lineRule="exact"/>
              <w:rPr>
                <w:rFonts w:hAnsi="宋体" w:cs="宋体"/>
                <w:szCs w:val="21"/>
              </w:rPr>
            </w:pPr>
          </w:p>
        </w:tc>
        <w:tc>
          <w:tcPr>
            <w:tcW w:w="907"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r>
      <w:tr w:rsidR="005311F9">
        <w:trPr>
          <w:trHeight w:val="540"/>
          <w:jc w:val="center"/>
        </w:trPr>
        <w:tc>
          <w:tcPr>
            <w:tcW w:w="1098" w:type="dxa"/>
            <w:noWrap/>
          </w:tcPr>
          <w:p w:rsidR="005311F9" w:rsidRDefault="005311F9">
            <w:pPr>
              <w:spacing w:line="440" w:lineRule="exact"/>
              <w:rPr>
                <w:rFonts w:hAnsi="宋体" w:cs="宋体"/>
                <w:szCs w:val="21"/>
              </w:rPr>
            </w:pPr>
          </w:p>
        </w:tc>
        <w:tc>
          <w:tcPr>
            <w:tcW w:w="855" w:type="dxa"/>
            <w:noWrap/>
          </w:tcPr>
          <w:p w:rsidR="005311F9" w:rsidRDefault="005311F9">
            <w:pPr>
              <w:spacing w:line="440" w:lineRule="exact"/>
              <w:rPr>
                <w:rFonts w:hAnsi="宋体" w:cs="宋体"/>
                <w:szCs w:val="21"/>
              </w:rPr>
            </w:pPr>
          </w:p>
        </w:tc>
        <w:tc>
          <w:tcPr>
            <w:tcW w:w="1014" w:type="dxa"/>
            <w:noWrap/>
          </w:tcPr>
          <w:p w:rsidR="005311F9" w:rsidRDefault="005311F9">
            <w:pPr>
              <w:spacing w:line="440" w:lineRule="exact"/>
              <w:rPr>
                <w:rFonts w:hAnsi="宋体" w:cs="宋体"/>
                <w:szCs w:val="21"/>
              </w:rPr>
            </w:pPr>
          </w:p>
        </w:tc>
        <w:tc>
          <w:tcPr>
            <w:tcW w:w="685"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c>
          <w:tcPr>
            <w:tcW w:w="988" w:type="dxa"/>
            <w:noWrap/>
          </w:tcPr>
          <w:p w:rsidR="005311F9" w:rsidRDefault="005311F9">
            <w:pPr>
              <w:spacing w:line="440" w:lineRule="exact"/>
              <w:rPr>
                <w:rFonts w:hAnsi="宋体" w:cs="宋体"/>
                <w:szCs w:val="21"/>
              </w:rPr>
            </w:pPr>
          </w:p>
        </w:tc>
        <w:tc>
          <w:tcPr>
            <w:tcW w:w="1002" w:type="dxa"/>
            <w:noWrap/>
          </w:tcPr>
          <w:p w:rsidR="005311F9" w:rsidRDefault="005311F9">
            <w:pPr>
              <w:spacing w:line="440" w:lineRule="exact"/>
              <w:rPr>
                <w:rFonts w:hAnsi="宋体" w:cs="宋体"/>
                <w:szCs w:val="21"/>
              </w:rPr>
            </w:pPr>
          </w:p>
        </w:tc>
        <w:tc>
          <w:tcPr>
            <w:tcW w:w="907"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r>
      <w:tr w:rsidR="005311F9">
        <w:trPr>
          <w:trHeight w:val="540"/>
          <w:jc w:val="center"/>
        </w:trPr>
        <w:tc>
          <w:tcPr>
            <w:tcW w:w="1098" w:type="dxa"/>
            <w:noWrap/>
          </w:tcPr>
          <w:p w:rsidR="005311F9" w:rsidRDefault="005311F9">
            <w:pPr>
              <w:spacing w:line="440" w:lineRule="exact"/>
              <w:rPr>
                <w:rFonts w:hAnsi="宋体" w:cs="宋体"/>
                <w:szCs w:val="21"/>
              </w:rPr>
            </w:pPr>
          </w:p>
        </w:tc>
        <w:tc>
          <w:tcPr>
            <w:tcW w:w="855" w:type="dxa"/>
            <w:noWrap/>
          </w:tcPr>
          <w:p w:rsidR="005311F9" w:rsidRDefault="005311F9">
            <w:pPr>
              <w:spacing w:line="440" w:lineRule="exact"/>
              <w:rPr>
                <w:rFonts w:hAnsi="宋体" w:cs="宋体"/>
                <w:szCs w:val="21"/>
              </w:rPr>
            </w:pPr>
          </w:p>
        </w:tc>
        <w:tc>
          <w:tcPr>
            <w:tcW w:w="1014" w:type="dxa"/>
            <w:noWrap/>
          </w:tcPr>
          <w:p w:rsidR="005311F9" w:rsidRDefault="005311F9">
            <w:pPr>
              <w:spacing w:line="440" w:lineRule="exact"/>
              <w:rPr>
                <w:rFonts w:hAnsi="宋体" w:cs="宋体"/>
                <w:szCs w:val="21"/>
              </w:rPr>
            </w:pPr>
          </w:p>
        </w:tc>
        <w:tc>
          <w:tcPr>
            <w:tcW w:w="685"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c>
          <w:tcPr>
            <w:tcW w:w="988" w:type="dxa"/>
            <w:noWrap/>
          </w:tcPr>
          <w:p w:rsidR="005311F9" w:rsidRDefault="005311F9">
            <w:pPr>
              <w:spacing w:line="440" w:lineRule="exact"/>
              <w:rPr>
                <w:rFonts w:hAnsi="宋体" w:cs="宋体"/>
                <w:szCs w:val="21"/>
              </w:rPr>
            </w:pPr>
          </w:p>
        </w:tc>
        <w:tc>
          <w:tcPr>
            <w:tcW w:w="1002" w:type="dxa"/>
            <w:noWrap/>
          </w:tcPr>
          <w:p w:rsidR="005311F9" w:rsidRDefault="005311F9">
            <w:pPr>
              <w:spacing w:line="440" w:lineRule="exact"/>
              <w:rPr>
                <w:rFonts w:hAnsi="宋体" w:cs="宋体"/>
                <w:szCs w:val="21"/>
              </w:rPr>
            </w:pPr>
          </w:p>
        </w:tc>
        <w:tc>
          <w:tcPr>
            <w:tcW w:w="907"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r>
      <w:tr w:rsidR="005311F9">
        <w:trPr>
          <w:trHeight w:val="540"/>
          <w:jc w:val="center"/>
        </w:trPr>
        <w:tc>
          <w:tcPr>
            <w:tcW w:w="1098" w:type="dxa"/>
            <w:noWrap/>
          </w:tcPr>
          <w:p w:rsidR="005311F9" w:rsidRDefault="005311F9">
            <w:pPr>
              <w:spacing w:line="440" w:lineRule="exact"/>
              <w:rPr>
                <w:rFonts w:hAnsi="宋体" w:cs="宋体"/>
                <w:szCs w:val="21"/>
              </w:rPr>
            </w:pPr>
          </w:p>
        </w:tc>
        <w:tc>
          <w:tcPr>
            <w:tcW w:w="855" w:type="dxa"/>
            <w:noWrap/>
          </w:tcPr>
          <w:p w:rsidR="005311F9" w:rsidRDefault="005311F9">
            <w:pPr>
              <w:spacing w:line="440" w:lineRule="exact"/>
              <w:rPr>
                <w:rFonts w:hAnsi="宋体" w:cs="宋体"/>
                <w:szCs w:val="21"/>
              </w:rPr>
            </w:pPr>
          </w:p>
        </w:tc>
        <w:tc>
          <w:tcPr>
            <w:tcW w:w="1014" w:type="dxa"/>
            <w:noWrap/>
          </w:tcPr>
          <w:p w:rsidR="005311F9" w:rsidRDefault="005311F9">
            <w:pPr>
              <w:spacing w:line="440" w:lineRule="exact"/>
              <w:rPr>
                <w:rFonts w:hAnsi="宋体" w:cs="宋体"/>
                <w:szCs w:val="21"/>
              </w:rPr>
            </w:pPr>
          </w:p>
        </w:tc>
        <w:tc>
          <w:tcPr>
            <w:tcW w:w="685"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c>
          <w:tcPr>
            <w:tcW w:w="988" w:type="dxa"/>
            <w:noWrap/>
          </w:tcPr>
          <w:p w:rsidR="005311F9" w:rsidRDefault="005311F9">
            <w:pPr>
              <w:spacing w:line="440" w:lineRule="exact"/>
              <w:rPr>
                <w:rFonts w:hAnsi="宋体" w:cs="宋体"/>
                <w:szCs w:val="21"/>
              </w:rPr>
            </w:pPr>
          </w:p>
        </w:tc>
        <w:tc>
          <w:tcPr>
            <w:tcW w:w="1002" w:type="dxa"/>
            <w:noWrap/>
          </w:tcPr>
          <w:p w:rsidR="005311F9" w:rsidRDefault="005311F9">
            <w:pPr>
              <w:spacing w:line="440" w:lineRule="exact"/>
              <w:rPr>
                <w:rFonts w:hAnsi="宋体" w:cs="宋体"/>
                <w:szCs w:val="21"/>
              </w:rPr>
            </w:pPr>
          </w:p>
        </w:tc>
        <w:tc>
          <w:tcPr>
            <w:tcW w:w="907"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r>
      <w:tr w:rsidR="005311F9">
        <w:trPr>
          <w:trHeight w:val="540"/>
          <w:jc w:val="center"/>
        </w:trPr>
        <w:tc>
          <w:tcPr>
            <w:tcW w:w="1098" w:type="dxa"/>
            <w:noWrap/>
          </w:tcPr>
          <w:p w:rsidR="005311F9" w:rsidRDefault="005311F9">
            <w:pPr>
              <w:spacing w:line="440" w:lineRule="exact"/>
              <w:rPr>
                <w:rFonts w:hAnsi="宋体" w:cs="宋体"/>
                <w:szCs w:val="21"/>
              </w:rPr>
            </w:pPr>
          </w:p>
        </w:tc>
        <w:tc>
          <w:tcPr>
            <w:tcW w:w="855" w:type="dxa"/>
            <w:noWrap/>
          </w:tcPr>
          <w:p w:rsidR="005311F9" w:rsidRDefault="005311F9">
            <w:pPr>
              <w:spacing w:line="440" w:lineRule="exact"/>
              <w:rPr>
                <w:rFonts w:hAnsi="宋体" w:cs="宋体"/>
                <w:szCs w:val="21"/>
              </w:rPr>
            </w:pPr>
          </w:p>
        </w:tc>
        <w:tc>
          <w:tcPr>
            <w:tcW w:w="1014" w:type="dxa"/>
            <w:noWrap/>
          </w:tcPr>
          <w:p w:rsidR="005311F9" w:rsidRDefault="005311F9">
            <w:pPr>
              <w:spacing w:line="440" w:lineRule="exact"/>
              <w:rPr>
                <w:rFonts w:hAnsi="宋体" w:cs="宋体"/>
                <w:szCs w:val="21"/>
              </w:rPr>
            </w:pPr>
          </w:p>
        </w:tc>
        <w:tc>
          <w:tcPr>
            <w:tcW w:w="685"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c>
          <w:tcPr>
            <w:tcW w:w="988" w:type="dxa"/>
            <w:noWrap/>
          </w:tcPr>
          <w:p w:rsidR="005311F9" w:rsidRDefault="005311F9">
            <w:pPr>
              <w:spacing w:line="440" w:lineRule="exact"/>
              <w:rPr>
                <w:rFonts w:hAnsi="宋体" w:cs="宋体"/>
                <w:szCs w:val="21"/>
              </w:rPr>
            </w:pPr>
          </w:p>
        </w:tc>
        <w:tc>
          <w:tcPr>
            <w:tcW w:w="1002" w:type="dxa"/>
            <w:noWrap/>
          </w:tcPr>
          <w:p w:rsidR="005311F9" w:rsidRDefault="005311F9">
            <w:pPr>
              <w:spacing w:line="440" w:lineRule="exact"/>
              <w:rPr>
                <w:rFonts w:hAnsi="宋体" w:cs="宋体"/>
                <w:szCs w:val="21"/>
              </w:rPr>
            </w:pPr>
          </w:p>
        </w:tc>
        <w:tc>
          <w:tcPr>
            <w:tcW w:w="907"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r>
      <w:tr w:rsidR="005311F9">
        <w:trPr>
          <w:trHeight w:val="540"/>
          <w:jc w:val="center"/>
        </w:trPr>
        <w:tc>
          <w:tcPr>
            <w:tcW w:w="1098" w:type="dxa"/>
            <w:noWrap/>
          </w:tcPr>
          <w:p w:rsidR="005311F9" w:rsidRDefault="005311F9">
            <w:pPr>
              <w:spacing w:line="440" w:lineRule="exact"/>
              <w:rPr>
                <w:rFonts w:hAnsi="宋体" w:cs="宋体"/>
                <w:szCs w:val="21"/>
              </w:rPr>
            </w:pPr>
          </w:p>
        </w:tc>
        <w:tc>
          <w:tcPr>
            <w:tcW w:w="855" w:type="dxa"/>
            <w:noWrap/>
          </w:tcPr>
          <w:p w:rsidR="005311F9" w:rsidRDefault="005311F9">
            <w:pPr>
              <w:spacing w:line="440" w:lineRule="exact"/>
              <w:rPr>
                <w:rFonts w:hAnsi="宋体" w:cs="宋体"/>
                <w:szCs w:val="21"/>
              </w:rPr>
            </w:pPr>
          </w:p>
        </w:tc>
        <w:tc>
          <w:tcPr>
            <w:tcW w:w="1014" w:type="dxa"/>
            <w:noWrap/>
          </w:tcPr>
          <w:p w:rsidR="005311F9" w:rsidRDefault="005311F9">
            <w:pPr>
              <w:spacing w:line="440" w:lineRule="exact"/>
              <w:rPr>
                <w:rFonts w:hAnsi="宋体" w:cs="宋体"/>
                <w:szCs w:val="21"/>
              </w:rPr>
            </w:pPr>
          </w:p>
        </w:tc>
        <w:tc>
          <w:tcPr>
            <w:tcW w:w="685"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c>
          <w:tcPr>
            <w:tcW w:w="988" w:type="dxa"/>
            <w:noWrap/>
          </w:tcPr>
          <w:p w:rsidR="005311F9" w:rsidRDefault="005311F9">
            <w:pPr>
              <w:spacing w:line="440" w:lineRule="exact"/>
              <w:rPr>
                <w:rFonts w:hAnsi="宋体" w:cs="宋体"/>
                <w:szCs w:val="21"/>
              </w:rPr>
            </w:pPr>
          </w:p>
        </w:tc>
        <w:tc>
          <w:tcPr>
            <w:tcW w:w="1002" w:type="dxa"/>
            <w:noWrap/>
          </w:tcPr>
          <w:p w:rsidR="005311F9" w:rsidRDefault="005311F9">
            <w:pPr>
              <w:spacing w:line="440" w:lineRule="exact"/>
              <w:rPr>
                <w:rFonts w:hAnsi="宋体" w:cs="宋体"/>
                <w:szCs w:val="21"/>
              </w:rPr>
            </w:pPr>
          </w:p>
        </w:tc>
        <w:tc>
          <w:tcPr>
            <w:tcW w:w="907"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r>
      <w:tr w:rsidR="005311F9">
        <w:trPr>
          <w:trHeight w:val="540"/>
          <w:jc w:val="center"/>
        </w:trPr>
        <w:tc>
          <w:tcPr>
            <w:tcW w:w="1098" w:type="dxa"/>
            <w:noWrap/>
          </w:tcPr>
          <w:p w:rsidR="005311F9" w:rsidRDefault="005311F9">
            <w:pPr>
              <w:spacing w:line="440" w:lineRule="exact"/>
              <w:rPr>
                <w:rFonts w:hAnsi="宋体" w:cs="宋体"/>
                <w:szCs w:val="21"/>
              </w:rPr>
            </w:pPr>
          </w:p>
        </w:tc>
        <w:tc>
          <w:tcPr>
            <w:tcW w:w="855" w:type="dxa"/>
            <w:noWrap/>
          </w:tcPr>
          <w:p w:rsidR="005311F9" w:rsidRDefault="005311F9">
            <w:pPr>
              <w:spacing w:line="440" w:lineRule="exact"/>
              <w:rPr>
                <w:rFonts w:hAnsi="宋体" w:cs="宋体"/>
                <w:szCs w:val="21"/>
              </w:rPr>
            </w:pPr>
          </w:p>
        </w:tc>
        <w:tc>
          <w:tcPr>
            <w:tcW w:w="1014" w:type="dxa"/>
            <w:noWrap/>
          </w:tcPr>
          <w:p w:rsidR="005311F9" w:rsidRDefault="005311F9">
            <w:pPr>
              <w:spacing w:line="440" w:lineRule="exact"/>
              <w:rPr>
                <w:rFonts w:hAnsi="宋体" w:cs="宋体"/>
                <w:szCs w:val="21"/>
              </w:rPr>
            </w:pPr>
          </w:p>
        </w:tc>
        <w:tc>
          <w:tcPr>
            <w:tcW w:w="685"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c>
          <w:tcPr>
            <w:tcW w:w="988" w:type="dxa"/>
            <w:noWrap/>
          </w:tcPr>
          <w:p w:rsidR="005311F9" w:rsidRDefault="005311F9">
            <w:pPr>
              <w:spacing w:line="440" w:lineRule="exact"/>
              <w:rPr>
                <w:rFonts w:hAnsi="宋体" w:cs="宋体"/>
                <w:szCs w:val="21"/>
              </w:rPr>
            </w:pPr>
          </w:p>
        </w:tc>
        <w:tc>
          <w:tcPr>
            <w:tcW w:w="1002" w:type="dxa"/>
            <w:noWrap/>
          </w:tcPr>
          <w:p w:rsidR="005311F9" w:rsidRDefault="005311F9">
            <w:pPr>
              <w:spacing w:line="440" w:lineRule="exact"/>
              <w:rPr>
                <w:rFonts w:hAnsi="宋体" w:cs="宋体"/>
                <w:szCs w:val="21"/>
              </w:rPr>
            </w:pPr>
          </w:p>
        </w:tc>
        <w:tc>
          <w:tcPr>
            <w:tcW w:w="907"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r>
      <w:tr w:rsidR="005311F9">
        <w:trPr>
          <w:trHeight w:val="540"/>
          <w:jc w:val="center"/>
        </w:trPr>
        <w:tc>
          <w:tcPr>
            <w:tcW w:w="1098" w:type="dxa"/>
            <w:noWrap/>
          </w:tcPr>
          <w:p w:rsidR="005311F9" w:rsidRDefault="005311F9">
            <w:pPr>
              <w:spacing w:line="440" w:lineRule="exact"/>
              <w:rPr>
                <w:rFonts w:hAnsi="宋体" w:cs="宋体"/>
                <w:szCs w:val="21"/>
              </w:rPr>
            </w:pPr>
          </w:p>
        </w:tc>
        <w:tc>
          <w:tcPr>
            <w:tcW w:w="855" w:type="dxa"/>
            <w:noWrap/>
          </w:tcPr>
          <w:p w:rsidR="005311F9" w:rsidRDefault="005311F9">
            <w:pPr>
              <w:spacing w:line="440" w:lineRule="exact"/>
              <w:rPr>
                <w:rFonts w:hAnsi="宋体" w:cs="宋体"/>
                <w:szCs w:val="21"/>
              </w:rPr>
            </w:pPr>
          </w:p>
        </w:tc>
        <w:tc>
          <w:tcPr>
            <w:tcW w:w="1014" w:type="dxa"/>
            <w:noWrap/>
          </w:tcPr>
          <w:p w:rsidR="005311F9" w:rsidRDefault="005311F9">
            <w:pPr>
              <w:spacing w:line="440" w:lineRule="exact"/>
              <w:rPr>
                <w:rFonts w:hAnsi="宋体" w:cs="宋体"/>
                <w:szCs w:val="21"/>
              </w:rPr>
            </w:pPr>
          </w:p>
        </w:tc>
        <w:tc>
          <w:tcPr>
            <w:tcW w:w="685"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c>
          <w:tcPr>
            <w:tcW w:w="988" w:type="dxa"/>
            <w:noWrap/>
          </w:tcPr>
          <w:p w:rsidR="005311F9" w:rsidRDefault="005311F9">
            <w:pPr>
              <w:spacing w:line="440" w:lineRule="exact"/>
              <w:rPr>
                <w:rFonts w:hAnsi="宋体" w:cs="宋体"/>
                <w:szCs w:val="21"/>
              </w:rPr>
            </w:pPr>
          </w:p>
        </w:tc>
        <w:tc>
          <w:tcPr>
            <w:tcW w:w="1002" w:type="dxa"/>
            <w:noWrap/>
          </w:tcPr>
          <w:p w:rsidR="005311F9" w:rsidRDefault="005311F9">
            <w:pPr>
              <w:spacing w:line="440" w:lineRule="exact"/>
              <w:rPr>
                <w:rFonts w:hAnsi="宋体" w:cs="宋体"/>
                <w:szCs w:val="21"/>
              </w:rPr>
            </w:pPr>
          </w:p>
        </w:tc>
        <w:tc>
          <w:tcPr>
            <w:tcW w:w="907"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r>
      <w:tr w:rsidR="005311F9">
        <w:trPr>
          <w:trHeight w:val="540"/>
          <w:jc w:val="center"/>
        </w:trPr>
        <w:tc>
          <w:tcPr>
            <w:tcW w:w="1098" w:type="dxa"/>
            <w:noWrap/>
          </w:tcPr>
          <w:p w:rsidR="005311F9" w:rsidRDefault="005311F9">
            <w:pPr>
              <w:spacing w:line="440" w:lineRule="exact"/>
              <w:rPr>
                <w:rFonts w:hAnsi="宋体" w:cs="宋体"/>
                <w:szCs w:val="21"/>
              </w:rPr>
            </w:pPr>
          </w:p>
        </w:tc>
        <w:tc>
          <w:tcPr>
            <w:tcW w:w="855" w:type="dxa"/>
            <w:noWrap/>
          </w:tcPr>
          <w:p w:rsidR="005311F9" w:rsidRDefault="005311F9">
            <w:pPr>
              <w:spacing w:line="440" w:lineRule="exact"/>
              <w:rPr>
                <w:rFonts w:hAnsi="宋体" w:cs="宋体"/>
                <w:szCs w:val="21"/>
              </w:rPr>
            </w:pPr>
          </w:p>
        </w:tc>
        <w:tc>
          <w:tcPr>
            <w:tcW w:w="1014" w:type="dxa"/>
            <w:noWrap/>
          </w:tcPr>
          <w:p w:rsidR="005311F9" w:rsidRDefault="005311F9">
            <w:pPr>
              <w:spacing w:line="440" w:lineRule="exact"/>
              <w:rPr>
                <w:rFonts w:hAnsi="宋体" w:cs="宋体"/>
                <w:szCs w:val="21"/>
              </w:rPr>
            </w:pPr>
          </w:p>
        </w:tc>
        <w:tc>
          <w:tcPr>
            <w:tcW w:w="685"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c>
          <w:tcPr>
            <w:tcW w:w="988" w:type="dxa"/>
            <w:noWrap/>
          </w:tcPr>
          <w:p w:rsidR="005311F9" w:rsidRDefault="005311F9">
            <w:pPr>
              <w:spacing w:line="440" w:lineRule="exact"/>
              <w:rPr>
                <w:rFonts w:hAnsi="宋体" w:cs="宋体"/>
                <w:szCs w:val="21"/>
              </w:rPr>
            </w:pPr>
          </w:p>
        </w:tc>
        <w:tc>
          <w:tcPr>
            <w:tcW w:w="1002" w:type="dxa"/>
            <w:noWrap/>
          </w:tcPr>
          <w:p w:rsidR="005311F9" w:rsidRDefault="005311F9">
            <w:pPr>
              <w:spacing w:line="440" w:lineRule="exact"/>
              <w:rPr>
                <w:rFonts w:hAnsi="宋体" w:cs="宋体"/>
                <w:szCs w:val="21"/>
              </w:rPr>
            </w:pPr>
          </w:p>
        </w:tc>
        <w:tc>
          <w:tcPr>
            <w:tcW w:w="907"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r>
      <w:tr w:rsidR="005311F9">
        <w:trPr>
          <w:trHeight w:val="540"/>
          <w:jc w:val="center"/>
        </w:trPr>
        <w:tc>
          <w:tcPr>
            <w:tcW w:w="1098" w:type="dxa"/>
            <w:noWrap/>
          </w:tcPr>
          <w:p w:rsidR="005311F9" w:rsidRDefault="005311F9">
            <w:pPr>
              <w:spacing w:line="440" w:lineRule="exact"/>
              <w:rPr>
                <w:rFonts w:hAnsi="宋体" w:cs="宋体"/>
                <w:szCs w:val="21"/>
              </w:rPr>
            </w:pPr>
          </w:p>
        </w:tc>
        <w:tc>
          <w:tcPr>
            <w:tcW w:w="855" w:type="dxa"/>
            <w:noWrap/>
          </w:tcPr>
          <w:p w:rsidR="005311F9" w:rsidRDefault="005311F9">
            <w:pPr>
              <w:spacing w:line="440" w:lineRule="exact"/>
              <w:rPr>
                <w:rFonts w:hAnsi="宋体" w:cs="宋体"/>
                <w:szCs w:val="21"/>
              </w:rPr>
            </w:pPr>
          </w:p>
        </w:tc>
        <w:tc>
          <w:tcPr>
            <w:tcW w:w="1014" w:type="dxa"/>
            <w:noWrap/>
          </w:tcPr>
          <w:p w:rsidR="005311F9" w:rsidRDefault="005311F9">
            <w:pPr>
              <w:spacing w:line="440" w:lineRule="exact"/>
              <w:rPr>
                <w:rFonts w:hAnsi="宋体" w:cs="宋体"/>
                <w:szCs w:val="21"/>
              </w:rPr>
            </w:pPr>
          </w:p>
        </w:tc>
        <w:tc>
          <w:tcPr>
            <w:tcW w:w="685"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c>
          <w:tcPr>
            <w:tcW w:w="988" w:type="dxa"/>
            <w:noWrap/>
          </w:tcPr>
          <w:p w:rsidR="005311F9" w:rsidRDefault="005311F9">
            <w:pPr>
              <w:spacing w:line="440" w:lineRule="exact"/>
              <w:rPr>
                <w:rFonts w:hAnsi="宋体" w:cs="宋体"/>
                <w:szCs w:val="21"/>
              </w:rPr>
            </w:pPr>
          </w:p>
        </w:tc>
        <w:tc>
          <w:tcPr>
            <w:tcW w:w="1002" w:type="dxa"/>
            <w:noWrap/>
          </w:tcPr>
          <w:p w:rsidR="005311F9" w:rsidRDefault="005311F9">
            <w:pPr>
              <w:spacing w:line="440" w:lineRule="exact"/>
              <w:rPr>
                <w:rFonts w:hAnsi="宋体" w:cs="宋体"/>
                <w:szCs w:val="21"/>
              </w:rPr>
            </w:pPr>
          </w:p>
        </w:tc>
        <w:tc>
          <w:tcPr>
            <w:tcW w:w="907"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r>
      <w:tr w:rsidR="005311F9">
        <w:trPr>
          <w:trHeight w:val="540"/>
          <w:jc w:val="center"/>
        </w:trPr>
        <w:tc>
          <w:tcPr>
            <w:tcW w:w="1098" w:type="dxa"/>
            <w:noWrap/>
          </w:tcPr>
          <w:p w:rsidR="005311F9" w:rsidRDefault="005311F9">
            <w:pPr>
              <w:spacing w:line="440" w:lineRule="exact"/>
              <w:rPr>
                <w:rFonts w:hAnsi="宋体" w:cs="宋体"/>
                <w:szCs w:val="21"/>
              </w:rPr>
            </w:pPr>
          </w:p>
        </w:tc>
        <w:tc>
          <w:tcPr>
            <w:tcW w:w="855" w:type="dxa"/>
            <w:noWrap/>
          </w:tcPr>
          <w:p w:rsidR="005311F9" w:rsidRDefault="005311F9">
            <w:pPr>
              <w:spacing w:line="440" w:lineRule="exact"/>
              <w:rPr>
                <w:rFonts w:hAnsi="宋体" w:cs="宋体"/>
                <w:szCs w:val="21"/>
              </w:rPr>
            </w:pPr>
          </w:p>
        </w:tc>
        <w:tc>
          <w:tcPr>
            <w:tcW w:w="1014" w:type="dxa"/>
            <w:noWrap/>
          </w:tcPr>
          <w:p w:rsidR="005311F9" w:rsidRDefault="005311F9">
            <w:pPr>
              <w:spacing w:line="440" w:lineRule="exact"/>
              <w:rPr>
                <w:rFonts w:hAnsi="宋体" w:cs="宋体"/>
                <w:szCs w:val="21"/>
              </w:rPr>
            </w:pPr>
          </w:p>
        </w:tc>
        <w:tc>
          <w:tcPr>
            <w:tcW w:w="685"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c>
          <w:tcPr>
            <w:tcW w:w="988" w:type="dxa"/>
            <w:noWrap/>
          </w:tcPr>
          <w:p w:rsidR="005311F9" w:rsidRDefault="005311F9">
            <w:pPr>
              <w:spacing w:line="440" w:lineRule="exact"/>
              <w:rPr>
                <w:rFonts w:hAnsi="宋体" w:cs="宋体"/>
                <w:szCs w:val="21"/>
              </w:rPr>
            </w:pPr>
          </w:p>
        </w:tc>
        <w:tc>
          <w:tcPr>
            <w:tcW w:w="1002" w:type="dxa"/>
            <w:noWrap/>
          </w:tcPr>
          <w:p w:rsidR="005311F9" w:rsidRDefault="005311F9">
            <w:pPr>
              <w:spacing w:line="440" w:lineRule="exact"/>
              <w:rPr>
                <w:rFonts w:hAnsi="宋体" w:cs="宋体"/>
                <w:szCs w:val="21"/>
              </w:rPr>
            </w:pPr>
          </w:p>
        </w:tc>
        <w:tc>
          <w:tcPr>
            <w:tcW w:w="907"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r>
      <w:tr w:rsidR="005311F9">
        <w:trPr>
          <w:trHeight w:val="540"/>
          <w:jc w:val="center"/>
        </w:trPr>
        <w:tc>
          <w:tcPr>
            <w:tcW w:w="1098" w:type="dxa"/>
            <w:noWrap/>
          </w:tcPr>
          <w:p w:rsidR="005311F9" w:rsidRDefault="005311F9">
            <w:pPr>
              <w:spacing w:line="440" w:lineRule="exact"/>
              <w:rPr>
                <w:rFonts w:hAnsi="宋体" w:cs="宋体"/>
                <w:szCs w:val="21"/>
              </w:rPr>
            </w:pPr>
          </w:p>
        </w:tc>
        <w:tc>
          <w:tcPr>
            <w:tcW w:w="855" w:type="dxa"/>
            <w:noWrap/>
          </w:tcPr>
          <w:p w:rsidR="005311F9" w:rsidRDefault="005311F9">
            <w:pPr>
              <w:spacing w:line="440" w:lineRule="exact"/>
              <w:rPr>
                <w:rFonts w:hAnsi="宋体" w:cs="宋体"/>
                <w:szCs w:val="21"/>
              </w:rPr>
            </w:pPr>
          </w:p>
        </w:tc>
        <w:tc>
          <w:tcPr>
            <w:tcW w:w="1014" w:type="dxa"/>
            <w:noWrap/>
          </w:tcPr>
          <w:p w:rsidR="005311F9" w:rsidRDefault="005311F9">
            <w:pPr>
              <w:spacing w:line="440" w:lineRule="exact"/>
              <w:rPr>
                <w:rFonts w:hAnsi="宋体" w:cs="宋体"/>
                <w:szCs w:val="21"/>
              </w:rPr>
            </w:pPr>
          </w:p>
        </w:tc>
        <w:tc>
          <w:tcPr>
            <w:tcW w:w="685"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c>
          <w:tcPr>
            <w:tcW w:w="988" w:type="dxa"/>
            <w:noWrap/>
          </w:tcPr>
          <w:p w:rsidR="005311F9" w:rsidRDefault="005311F9">
            <w:pPr>
              <w:spacing w:line="440" w:lineRule="exact"/>
              <w:rPr>
                <w:rFonts w:hAnsi="宋体" w:cs="宋体"/>
                <w:szCs w:val="21"/>
              </w:rPr>
            </w:pPr>
          </w:p>
        </w:tc>
        <w:tc>
          <w:tcPr>
            <w:tcW w:w="1002" w:type="dxa"/>
            <w:noWrap/>
          </w:tcPr>
          <w:p w:rsidR="005311F9" w:rsidRDefault="005311F9">
            <w:pPr>
              <w:spacing w:line="440" w:lineRule="exact"/>
              <w:rPr>
                <w:rFonts w:hAnsi="宋体" w:cs="宋体"/>
                <w:szCs w:val="21"/>
              </w:rPr>
            </w:pPr>
          </w:p>
        </w:tc>
        <w:tc>
          <w:tcPr>
            <w:tcW w:w="907"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r>
      <w:tr w:rsidR="005311F9">
        <w:trPr>
          <w:trHeight w:val="540"/>
          <w:jc w:val="center"/>
        </w:trPr>
        <w:tc>
          <w:tcPr>
            <w:tcW w:w="1098" w:type="dxa"/>
            <w:noWrap/>
          </w:tcPr>
          <w:p w:rsidR="005311F9" w:rsidRDefault="005311F9">
            <w:pPr>
              <w:spacing w:line="440" w:lineRule="exact"/>
              <w:rPr>
                <w:rFonts w:hAnsi="宋体" w:cs="宋体"/>
                <w:szCs w:val="21"/>
              </w:rPr>
            </w:pPr>
          </w:p>
        </w:tc>
        <w:tc>
          <w:tcPr>
            <w:tcW w:w="855" w:type="dxa"/>
            <w:noWrap/>
          </w:tcPr>
          <w:p w:rsidR="005311F9" w:rsidRDefault="005311F9">
            <w:pPr>
              <w:spacing w:line="440" w:lineRule="exact"/>
              <w:rPr>
                <w:rFonts w:hAnsi="宋体" w:cs="宋体"/>
                <w:szCs w:val="21"/>
              </w:rPr>
            </w:pPr>
          </w:p>
        </w:tc>
        <w:tc>
          <w:tcPr>
            <w:tcW w:w="1014" w:type="dxa"/>
            <w:noWrap/>
          </w:tcPr>
          <w:p w:rsidR="005311F9" w:rsidRDefault="005311F9">
            <w:pPr>
              <w:spacing w:line="440" w:lineRule="exact"/>
              <w:rPr>
                <w:rFonts w:hAnsi="宋体" w:cs="宋体"/>
                <w:szCs w:val="21"/>
              </w:rPr>
            </w:pPr>
          </w:p>
        </w:tc>
        <w:tc>
          <w:tcPr>
            <w:tcW w:w="685"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c>
          <w:tcPr>
            <w:tcW w:w="988" w:type="dxa"/>
            <w:noWrap/>
          </w:tcPr>
          <w:p w:rsidR="005311F9" w:rsidRDefault="005311F9">
            <w:pPr>
              <w:spacing w:line="440" w:lineRule="exact"/>
              <w:rPr>
                <w:rFonts w:hAnsi="宋体" w:cs="宋体"/>
                <w:szCs w:val="21"/>
              </w:rPr>
            </w:pPr>
          </w:p>
        </w:tc>
        <w:tc>
          <w:tcPr>
            <w:tcW w:w="1002" w:type="dxa"/>
            <w:noWrap/>
          </w:tcPr>
          <w:p w:rsidR="005311F9" w:rsidRDefault="005311F9">
            <w:pPr>
              <w:spacing w:line="440" w:lineRule="exact"/>
              <w:rPr>
                <w:rFonts w:hAnsi="宋体" w:cs="宋体"/>
                <w:szCs w:val="21"/>
              </w:rPr>
            </w:pPr>
          </w:p>
        </w:tc>
        <w:tc>
          <w:tcPr>
            <w:tcW w:w="907"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r>
      <w:tr w:rsidR="005311F9">
        <w:trPr>
          <w:trHeight w:val="540"/>
          <w:jc w:val="center"/>
        </w:trPr>
        <w:tc>
          <w:tcPr>
            <w:tcW w:w="1098" w:type="dxa"/>
            <w:noWrap/>
          </w:tcPr>
          <w:p w:rsidR="005311F9" w:rsidRDefault="005311F9">
            <w:pPr>
              <w:spacing w:line="440" w:lineRule="exact"/>
              <w:rPr>
                <w:rFonts w:hAnsi="宋体" w:cs="宋体"/>
                <w:szCs w:val="21"/>
              </w:rPr>
            </w:pPr>
          </w:p>
        </w:tc>
        <w:tc>
          <w:tcPr>
            <w:tcW w:w="855" w:type="dxa"/>
            <w:noWrap/>
          </w:tcPr>
          <w:p w:rsidR="005311F9" w:rsidRDefault="005311F9">
            <w:pPr>
              <w:spacing w:line="440" w:lineRule="exact"/>
              <w:rPr>
                <w:rFonts w:hAnsi="宋体" w:cs="宋体"/>
                <w:szCs w:val="21"/>
              </w:rPr>
            </w:pPr>
          </w:p>
        </w:tc>
        <w:tc>
          <w:tcPr>
            <w:tcW w:w="1014" w:type="dxa"/>
            <w:noWrap/>
          </w:tcPr>
          <w:p w:rsidR="005311F9" w:rsidRDefault="005311F9">
            <w:pPr>
              <w:spacing w:line="440" w:lineRule="exact"/>
              <w:rPr>
                <w:rFonts w:hAnsi="宋体" w:cs="宋体"/>
                <w:szCs w:val="21"/>
              </w:rPr>
            </w:pPr>
          </w:p>
        </w:tc>
        <w:tc>
          <w:tcPr>
            <w:tcW w:w="685"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c>
          <w:tcPr>
            <w:tcW w:w="988" w:type="dxa"/>
            <w:noWrap/>
          </w:tcPr>
          <w:p w:rsidR="005311F9" w:rsidRDefault="005311F9">
            <w:pPr>
              <w:spacing w:line="440" w:lineRule="exact"/>
              <w:rPr>
                <w:rFonts w:hAnsi="宋体" w:cs="宋体"/>
                <w:szCs w:val="21"/>
              </w:rPr>
            </w:pPr>
          </w:p>
        </w:tc>
        <w:tc>
          <w:tcPr>
            <w:tcW w:w="1002" w:type="dxa"/>
            <w:noWrap/>
          </w:tcPr>
          <w:p w:rsidR="005311F9" w:rsidRDefault="005311F9">
            <w:pPr>
              <w:spacing w:line="440" w:lineRule="exact"/>
              <w:rPr>
                <w:rFonts w:hAnsi="宋体" w:cs="宋体"/>
                <w:szCs w:val="21"/>
              </w:rPr>
            </w:pPr>
          </w:p>
        </w:tc>
        <w:tc>
          <w:tcPr>
            <w:tcW w:w="907"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r>
      <w:tr w:rsidR="005311F9">
        <w:trPr>
          <w:trHeight w:val="540"/>
          <w:jc w:val="center"/>
        </w:trPr>
        <w:tc>
          <w:tcPr>
            <w:tcW w:w="1098" w:type="dxa"/>
            <w:noWrap/>
          </w:tcPr>
          <w:p w:rsidR="005311F9" w:rsidRDefault="005311F9">
            <w:pPr>
              <w:spacing w:line="440" w:lineRule="exact"/>
              <w:rPr>
                <w:rFonts w:hAnsi="宋体" w:cs="宋体"/>
                <w:szCs w:val="21"/>
              </w:rPr>
            </w:pPr>
          </w:p>
        </w:tc>
        <w:tc>
          <w:tcPr>
            <w:tcW w:w="855" w:type="dxa"/>
            <w:noWrap/>
          </w:tcPr>
          <w:p w:rsidR="005311F9" w:rsidRDefault="005311F9">
            <w:pPr>
              <w:spacing w:line="440" w:lineRule="exact"/>
              <w:rPr>
                <w:rFonts w:hAnsi="宋体" w:cs="宋体"/>
                <w:szCs w:val="21"/>
              </w:rPr>
            </w:pPr>
          </w:p>
        </w:tc>
        <w:tc>
          <w:tcPr>
            <w:tcW w:w="1014" w:type="dxa"/>
            <w:noWrap/>
          </w:tcPr>
          <w:p w:rsidR="005311F9" w:rsidRDefault="005311F9">
            <w:pPr>
              <w:spacing w:line="440" w:lineRule="exact"/>
              <w:rPr>
                <w:rFonts w:hAnsi="宋体" w:cs="宋体"/>
                <w:szCs w:val="21"/>
              </w:rPr>
            </w:pPr>
          </w:p>
        </w:tc>
        <w:tc>
          <w:tcPr>
            <w:tcW w:w="685"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c>
          <w:tcPr>
            <w:tcW w:w="988" w:type="dxa"/>
            <w:noWrap/>
          </w:tcPr>
          <w:p w:rsidR="005311F9" w:rsidRDefault="005311F9">
            <w:pPr>
              <w:spacing w:line="440" w:lineRule="exact"/>
              <w:rPr>
                <w:rFonts w:hAnsi="宋体" w:cs="宋体"/>
                <w:szCs w:val="21"/>
              </w:rPr>
            </w:pPr>
          </w:p>
        </w:tc>
        <w:tc>
          <w:tcPr>
            <w:tcW w:w="1002" w:type="dxa"/>
            <w:noWrap/>
          </w:tcPr>
          <w:p w:rsidR="005311F9" w:rsidRDefault="005311F9">
            <w:pPr>
              <w:spacing w:line="440" w:lineRule="exact"/>
              <w:rPr>
                <w:rFonts w:hAnsi="宋体" w:cs="宋体"/>
                <w:szCs w:val="21"/>
              </w:rPr>
            </w:pPr>
          </w:p>
        </w:tc>
        <w:tc>
          <w:tcPr>
            <w:tcW w:w="907"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r>
      <w:tr w:rsidR="005311F9">
        <w:trPr>
          <w:trHeight w:val="540"/>
          <w:jc w:val="center"/>
        </w:trPr>
        <w:tc>
          <w:tcPr>
            <w:tcW w:w="1098" w:type="dxa"/>
            <w:noWrap/>
          </w:tcPr>
          <w:p w:rsidR="005311F9" w:rsidRDefault="005311F9">
            <w:pPr>
              <w:spacing w:line="440" w:lineRule="exact"/>
              <w:rPr>
                <w:rFonts w:hAnsi="宋体" w:cs="宋体"/>
                <w:szCs w:val="21"/>
              </w:rPr>
            </w:pPr>
          </w:p>
        </w:tc>
        <w:tc>
          <w:tcPr>
            <w:tcW w:w="855" w:type="dxa"/>
            <w:noWrap/>
          </w:tcPr>
          <w:p w:rsidR="005311F9" w:rsidRDefault="005311F9">
            <w:pPr>
              <w:spacing w:line="440" w:lineRule="exact"/>
              <w:rPr>
                <w:rFonts w:hAnsi="宋体" w:cs="宋体"/>
                <w:szCs w:val="21"/>
              </w:rPr>
            </w:pPr>
          </w:p>
        </w:tc>
        <w:tc>
          <w:tcPr>
            <w:tcW w:w="1014" w:type="dxa"/>
            <w:noWrap/>
          </w:tcPr>
          <w:p w:rsidR="005311F9" w:rsidRDefault="005311F9">
            <w:pPr>
              <w:spacing w:line="440" w:lineRule="exact"/>
              <w:rPr>
                <w:rFonts w:hAnsi="宋体" w:cs="宋体"/>
                <w:szCs w:val="21"/>
              </w:rPr>
            </w:pPr>
          </w:p>
        </w:tc>
        <w:tc>
          <w:tcPr>
            <w:tcW w:w="685"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c>
          <w:tcPr>
            <w:tcW w:w="988" w:type="dxa"/>
            <w:noWrap/>
          </w:tcPr>
          <w:p w:rsidR="005311F9" w:rsidRDefault="005311F9">
            <w:pPr>
              <w:spacing w:line="440" w:lineRule="exact"/>
              <w:rPr>
                <w:rFonts w:hAnsi="宋体" w:cs="宋体"/>
                <w:szCs w:val="21"/>
              </w:rPr>
            </w:pPr>
          </w:p>
        </w:tc>
        <w:tc>
          <w:tcPr>
            <w:tcW w:w="1002" w:type="dxa"/>
            <w:noWrap/>
          </w:tcPr>
          <w:p w:rsidR="005311F9" w:rsidRDefault="005311F9">
            <w:pPr>
              <w:spacing w:line="440" w:lineRule="exact"/>
              <w:rPr>
                <w:rFonts w:hAnsi="宋体" w:cs="宋体"/>
                <w:szCs w:val="21"/>
              </w:rPr>
            </w:pPr>
          </w:p>
        </w:tc>
        <w:tc>
          <w:tcPr>
            <w:tcW w:w="907"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r>
      <w:tr w:rsidR="005311F9">
        <w:trPr>
          <w:trHeight w:val="540"/>
          <w:jc w:val="center"/>
        </w:trPr>
        <w:tc>
          <w:tcPr>
            <w:tcW w:w="1098" w:type="dxa"/>
            <w:noWrap/>
          </w:tcPr>
          <w:p w:rsidR="005311F9" w:rsidRDefault="005311F9">
            <w:pPr>
              <w:spacing w:line="440" w:lineRule="exact"/>
              <w:rPr>
                <w:rFonts w:hAnsi="宋体" w:cs="宋体"/>
                <w:szCs w:val="21"/>
              </w:rPr>
            </w:pPr>
          </w:p>
        </w:tc>
        <w:tc>
          <w:tcPr>
            <w:tcW w:w="855" w:type="dxa"/>
            <w:noWrap/>
          </w:tcPr>
          <w:p w:rsidR="005311F9" w:rsidRDefault="005311F9">
            <w:pPr>
              <w:spacing w:line="440" w:lineRule="exact"/>
              <w:rPr>
                <w:rFonts w:hAnsi="宋体" w:cs="宋体"/>
                <w:szCs w:val="21"/>
              </w:rPr>
            </w:pPr>
          </w:p>
        </w:tc>
        <w:tc>
          <w:tcPr>
            <w:tcW w:w="1014" w:type="dxa"/>
            <w:noWrap/>
          </w:tcPr>
          <w:p w:rsidR="005311F9" w:rsidRDefault="005311F9">
            <w:pPr>
              <w:spacing w:line="440" w:lineRule="exact"/>
              <w:rPr>
                <w:rFonts w:hAnsi="宋体" w:cs="宋体"/>
                <w:szCs w:val="21"/>
              </w:rPr>
            </w:pPr>
          </w:p>
        </w:tc>
        <w:tc>
          <w:tcPr>
            <w:tcW w:w="685"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c>
          <w:tcPr>
            <w:tcW w:w="988" w:type="dxa"/>
            <w:noWrap/>
          </w:tcPr>
          <w:p w:rsidR="005311F9" w:rsidRDefault="005311F9">
            <w:pPr>
              <w:spacing w:line="440" w:lineRule="exact"/>
              <w:rPr>
                <w:rFonts w:hAnsi="宋体" w:cs="宋体"/>
                <w:szCs w:val="21"/>
              </w:rPr>
            </w:pPr>
          </w:p>
        </w:tc>
        <w:tc>
          <w:tcPr>
            <w:tcW w:w="1002" w:type="dxa"/>
            <w:noWrap/>
          </w:tcPr>
          <w:p w:rsidR="005311F9" w:rsidRDefault="005311F9">
            <w:pPr>
              <w:spacing w:line="440" w:lineRule="exact"/>
              <w:rPr>
                <w:rFonts w:hAnsi="宋体" w:cs="宋体"/>
                <w:szCs w:val="21"/>
              </w:rPr>
            </w:pPr>
          </w:p>
        </w:tc>
        <w:tc>
          <w:tcPr>
            <w:tcW w:w="907"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r>
      <w:tr w:rsidR="005311F9">
        <w:trPr>
          <w:trHeight w:val="540"/>
          <w:jc w:val="center"/>
        </w:trPr>
        <w:tc>
          <w:tcPr>
            <w:tcW w:w="1098" w:type="dxa"/>
            <w:noWrap/>
          </w:tcPr>
          <w:p w:rsidR="005311F9" w:rsidRDefault="005311F9">
            <w:pPr>
              <w:spacing w:line="440" w:lineRule="exact"/>
              <w:rPr>
                <w:rFonts w:hAnsi="宋体" w:cs="宋体"/>
                <w:szCs w:val="21"/>
              </w:rPr>
            </w:pPr>
          </w:p>
        </w:tc>
        <w:tc>
          <w:tcPr>
            <w:tcW w:w="855" w:type="dxa"/>
            <w:noWrap/>
          </w:tcPr>
          <w:p w:rsidR="005311F9" w:rsidRDefault="005311F9">
            <w:pPr>
              <w:spacing w:line="440" w:lineRule="exact"/>
              <w:rPr>
                <w:rFonts w:hAnsi="宋体" w:cs="宋体"/>
                <w:szCs w:val="21"/>
              </w:rPr>
            </w:pPr>
          </w:p>
        </w:tc>
        <w:tc>
          <w:tcPr>
            <w:tcW w:w="1014" w:type="dxa"/>
            <w:noWrap/>
          </w:tcPr>
          <w:p w:rsidR="005311F9" w:rsidRDefault="005311F9">
            <w:pPr>
              <w:spacing w:line="440" w:lineRule="exact"/>
              <w:rPr>
                <w:rFonts w:hAnsi="宋体" w:cs="宋体"/>
                <w:szCs w:val="21"/>
              </w:rPr>
            </w:pPr>
          </w:p>
        </w:tc>
        <w:tc>
          <w:tcPr>
            <w:tcW w:w="685"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c>
          <w:tcPr>
            <w:tcW w:w="988" w:type="dxa"/>
            <w:noWrap/>
          </w:tcPr>
          <w:p w:rsidR="005311F9" w:rsidRDefault="005311F9">
            <w:pPr>
              <w:spacing w:line="440" w:lineRule="exact"/>
              <w:rPr>
                <w:rFonts w:hAnsi="宋体" w:cs="宋体"/>
                <w:szCs w:val="21"/>
              </w:rPr>
            </w:pPr>
          </w:p>
        </w:tc>
        <w:tc>
          <w:tcPr>
            <w:tcW w:w="1002" w:type="dxa"/>
            <w:noWrap/>
          </w:tcPr>
          <w:p w:rsidR="005311F9" w:rsidRDefault="005311F9">
            <w:pPr>
              <w:spacing w:line="440" w:lineRule="exact"/>
              <w:rPr>
                <w:rFonts w:hAnsi="宋体" w:cs="宋体"/>
                <w:szCs w:val="21"/>
              </w:rPr>
            </w:pPr>
          </w:p>
        </w:tc>
        <w:tc>
          <w:tcPr>
            <w:tcW w:w="907"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c>
          <w:tcPr>
            <w:tcW w:w="856" w:type="dxa"/>
            <w:noWrap/>
          </w:tcPr>
          <w:p w:rsidR="005311F9" w:rsidRDefault="005311F9">
            <w:pPr>
              <w:spacing w:line="440" w:lineRule="exact"/>
              <w:rPr>
                <w:rFonts w:hAnsi="宋体" w:cs="宋体"/>
                <w:szCs w:val="21"/>
              </w:rPr>
            </w:pPr>
          </w:p>
        </w:tc>
      </w:tr>
    </w:tbl>
    <w:p w:rsidR="005311F9" w:rsidRDefault="0054126C">
      <w:pPr>
        <w:spacing w:line="440" w:lineRule="exact"/>
        <w:rPr>
          <w:rFonts w:hAnsi="宋体" w:cs="宋体"/>
        </w:rPr>
      </w:pPr>
      <w:r>
        <w:rPr>
          <w:rFonts w:hAnsi="宋体" w:cs="宋体" w:hint="eastAsia"/>
        </w:rPr>
        <w:br w:type="page"/>
      </w:r>
      <w:r>
        <w:rPr>
          <w:rFonts w:hAnsi="宋体" w:cs="宋体" w:hint="eastAsia"/>
        </w:rPr>
        <w:lastRenderedPageBreak/>
        <w:t>附件</w:t>
      </w:r>
      <w:r>
        <w:rPr>
          <w:rFonts w:hAnsi="宋体" w:cs="宋体" w:hint="eastAsia"/>
        </w:rPr>
        <w:t>2</w:t>
      </w:r>
      <w:r>
        <w:rPr>
          <w:rFonts w:hAnsi="宋体" w:cs="宋体" w:hint="eastAsia"/>
        </w:rPr>
        <w:t>：</w:t>
      </w:r>
    </w:p>
    <w:p w:rsidR="005311F9" w:rsidRDefault="0054126C" w:rsidP="00DE3405">
      <w:pPr>
        <w:spacing w:beforeLines="50" w:afterLines="50" w:line="440" w:lineRule="exact"/>
        <w:jc w:val="center"/>
        <w:rPr>
          <w:rFonts w:hAnsi="宋体" w:cs="宋体"/>
          <w:b/>
          <w:sz w:val="32"/>
          <w:szCs w:val="32"/>
        </w:rPr>
      </w:pPr>
      <w:r>
        <w:rPr>
          <w:rFonts w:hAnsi="宋体" w:cs="宋体" w:hint="eastAsia"/>
          <w:b/>
          <w:sz w:val="32"/>
          <w:szCs w:val="32"/>
        </w:rPr>
        <w:t>主要建设工程文件目录</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tblPr>
      <w:tblGrid>
        <w:gridCol w:w="1953"/>
        <w:gridCol w:w="1276"/>
        <w:gridCol w:w="1450"/>
        <w:gridCol w:w="1243"/>
        <w:gridCol w:w="1450"/>
        <w:gridCol w:w="1667"/>
      </w:tblGrid>
      <w:tr w:rsidR="005311F9">
        <w:trPr>
          <w:jc w:val="center"/>
        </w:trPr>
        <w:tc>
          <w:tcPr>
            <w:tcW w:w="1953" w:type="dxa"/>
            <w:tcBorders>
              <w:top w:val="single" w:sz="12" w:space="0" w:color="auto"/>
              <w:bottom w:val="double" w:sz="6" w:space="0" w:color="auto"/>
            </w:tcBorders>
            <w:noWrap/>
            <w:vAlign w:val="center"/>
          </w:tcPr>
          <w:p w:rsidR="005311F9" w:rsidRDefault="0054126C">
            <w:pPr>
              <w:keepNext/>
              <w:spacing w:line="440" w:lineRule="exact"/>
              <w:ind w:left="63" w:right="63"/>
              <w:rPr>
                <w:rFonts w:hAnsi="宋体" w:cs="宋体"/>
              </w:rPr>
            </w:pPr>
            <w:r>
              <w:rPr>
                <w:rFonts w:hAnsi="宋体" w:cs="宋体" w:hint="eastAsia"/>
              </w:rPr>
              <w:t>文件名称</w:t>
            </w:r>
          </w:p>
        </w:tc>
        <w:tc>
          <w:tcPr>
            <w:tcW w:w="1276" w:type="dxa"/>
            <w:tcBorders>
              <w:top w:val="single" w:sz="12" w:space="0" w:color="auto"/>
              <w:bottom w:val="double" w:sz="6" w:space="0" w:color="auto"/>
            </w:tcBorders>
            <w:noWrap/>
            <w:vAlign w:val="center"/>
          </w:tcPr>
          <w:p w:rsidR="005311F9" w:rsidRDefault="0054126C">
            <w:pPr>
              <w:keepNext/>
              <w:spacing w:line="440" w:lineRule="exact"/>
              <w:ind w:left="63" w:right="63"/>
              <w:rPr>
                <w:rFonts w:hAnsi="宋体" w:cs="宋体"/>
              </w:rPr>
            </w:pPr>
            <w:r>
              <w:rPr>
                <w:rFonts w:hAnsi="宋体" w:cs="宋体" w:hint="eastAsia"/>
              </w:rPr>
              <w:t>套数</w:t>
            </w:r>
          </w:p>
        </w:tc>
        <w:tc>
          <w:tcPr>
            <w:tcW w:w="1450" w:type="dxa"/>
            <w:tcBorders>
              <w:top w:val="single" w:sz="12" w:space="0" w:color="auto"/>
              <w:bottom w:val="double" w:sz="6" w:space="0" w:color="auto"/>
            </w:tcBorders>
            <w:noWrap/>
            <w:vAlign w:val="center"/>
          </w:tcPr>
          <w:p w:rsidR="005311F9" w:rsidRDefault="0054126C">
            <w:pPr>
              <w:keepNext/>
              <w:spacing w:line="440" w:lineRule="exact"/>
              <w:ind w:left="63" w:right="63"/>
              <w:rPr>
                <w:rFonts w:hAnsi="宋体" w:cs="宋体"/>
              </w:rPr>
            </w:pPr>
            <w:r>
              <w:rPr>
                <w:rFonts w:hAnsi="宋体" w:cs="宋体" w:hint="eastAsia"/>
              </w:rPr>
              <w:t>费用（元）</w:t>
            </w:r>
          </w:p>
        </w:tc>
        <w:tc>
          <w:tcPr>
            <w:tcW w:w="1243" w:type="dxa"/>
            <w:tcBorders>
              <w:top w:val="single" w:sz="12" w:space="0" w:color="auto"/>
              <w:bottom w:val="double" w:sz="6" w:space="0" w:color="auto"/>
            </w:tcBorders>
            <w:noWrap/>
            <w:vAlign w:val="center"/>
          </w:tcPr>
          <w:p w:rsidR="005311F9" w:rsidRDefault="0054126C">
            <w:pPr>
              <w:keepNext/>
              <w:spacing w:line="440" w:lineRule="exact"/>
              <w:ind w:left="63" w:right="63"/>
              <w:rPr>
                <w:rFonts w:hAnsi="宋体" w:cs="宋体"/>
              </w:rPr>
            </w:pPr>
            <w:r>
              <w:rPr>
                <w:rFonts w:hAnsi="宋体" w:cs="宋体" w:hint="eastAsia"/>
              </w:rPr>
              <w:t>质量</w:t>
            </w:r>
          </w:p>
        </w:tc>
        <w:tc>
          <w:tcPr>
            <w:tcW w:w="1450" w:type="dxa"/>
            <w:tcBorders>
              <w:top w:val="single" w:sz="12" w:space="0" w:color="auto"/>
              <w:bottom w:val="double" w:sz="6" w:space="0" w:color="auto"/>
            </w:tcBorders>
            <w:noWrap/>
          </w:tcPr>
          <w:p w:rsidR="005311F9" w:rsidRDefault="0054126C">
            <w:pPr>
              <w:spacing w:line="440" w:lineRule="exact"/>
              <w:jc w:val="center"/>
              <w:rPr>
                <w:rFonts w:hAnsi="宋体" w:cs="宋体"/>
              </w:rPr>
            </w:pPr>
            <w:r>
              <w:rPr>
                <w:rFonts w:hAnsi="宋体" w:cs="宋体" w:hint="eastAsia"/>
              </w:rPr>
              <w:t>移交时间</w:t>
            </w:r>
          </w:p>
        </w:tc>
        <w:tc>
          <w:tcPr>
            <w:tcW w:w="1667" w:type="dxa"/>
            <w:tcBorders>
              <w:top w:val="single" w:sz="12" w:space="0" w:color="auto"/>
              <w:bottom w:val="double" w:sz="6" w:space="0" w:color="auto"/>
            </w:tcBorders>
            <w:noWrap/>
          </w:tcPr>
          <w:p w:rsidR="005311F9" w:rsidRDefault="0054126C">
            <w:pPr>
              <w:spacing w:line="440" w:lineRule="exact"/>
              <w:jc w:val="center"/>
              <w:rPr>
                <w:rFonts w:hAnsi="宋体" w:cs="宋体"/>
              </w:rPr>
            </w:pPr>
            <w:r>
              <w:rPr>
                <w:rFonts w:hAnsi="宋体" w:cs="宋体" w:hint="eastAsia"/>
              </w:rPr>
              <w:t>责任人</w:t>
            </w:r>
          </w:p>
        </w:tc>
      </w:tr>
      <w:tr w:rsidR="005311F9">
        <w:trPr>
          <w:trHeight w:val="567"/>
          <w:jc w:val="center"/>
        </w:trPr>
        <w:tc>
          <w:tcPr>
            <w:tcW w:w="1953" w:type="dxa"/>
            <w:tcBorders>
              <w:top w:val="double" w:sz="6" w:space="0" w:color="auto"/>
            </w:tcBorders>
            <w:noWrap/>
            <w:vAlign w:val="center"/>
          </w:tcPr>
          <w:p w:rsidR="005311F9" w:rsidRDefault="005311F9">
            <w:pPr>
              <w:keepNext/>
              <w:spacing w:line="440" w:lineRule="exact"/>
              <w:ind w:left="63" w:right="63"/>
              <w:rPr>
                <w:rFonts w:hAnsi="宋体" w:cs="宋体"/>
              </w:rPr>
            </w:pPr>
          </w:p>
        </w:tc>
        <w:tc>
          <w:tcPr>
            <w:tcW w:w="1276" w:type="dxa"/>
            <w:tcBorders>
              <w:top w:val="double" w:sz="6" w:space="0" w:color="auto"/>
            </w:tcBorders>
            <w:noWrap/>
            <w:vAlign w:val="center"/>
          </w:tcPr>
          <w:p w:rsidR="005311F9" w:rsidRDefault="005311F9">
            <w:pPr>
              <w:keepNext/>
              <w:spacing w:line="440" w:lineRule="exact"/>
              <w:ind w:left="63" w:right="63"/>
              <w:rPr>
                <w:rFonts w:hAnsi="宋体" w:cs="宋体"/>
              </w:rPr>
            </w:pPr>
          </w:p>
        </w:tc>
        <w:tc>
          <w:tcPr>
            <w:tcW w:w="1450" w:type="dxa"/>
            <w:tcBorders>
              <w:top w:val="double" w:sz="6" w:space="0" w:color="auto"/>
            </w:tcBorders>
            <w:noWrap/>
            <w:vAlign w:val="center"/>
          </w:tcPr>
          <w:p w:rsidR="005311F9" w:rsidRDefault="005311F9">
            <w:pPr>
              <w:keepNext/>
              <w:spacing w:line="440" w:lineRule="exact"/>
              <w:ind w:left="63" w:right="63"/>
              <w:rPr>
                <w:rFonts w:hAnsi="宋体" w:cs="宋体"/>
              </w:rPr>
            </w:pPr>
          </w:p>
        </w:tc>
        <w:tc>
          <w:tcPr>
            <w:tcW w:w="1243" w:type="dxa"/>
            <w:tcBorders>
              <w:top w:val="double" w:sz="6" w:space="0" w:color="auto"/>
            </w:tcBorders>
            <w:noWrap/>
            <w:vAlign w:val="center"/>
          </w:tcPr>
          <w:p w:rsidR="005311F9" w:rsidRDefault="005311F9">
            <w:pPr>
              <w:keepNext/>
              <w:spacing w:line="440" w:lineRule="exact"/>
              <w:ind w:left="63" w:right="63"/>
              <w:rPr>
                <w:rFonts w:hAnsi="宋体" w:cs="宋体"/>
              </w:rPr>
            </w:pPr>
          </w:p>
        </w:tc>
        <w:tc>
          <w:tcPr>
            <w:tcW w:w="1450" w:type="dxa"/>
            <w:tcBorders>
              <w:top w:val="double" w:sz="6" w:space="0" w:color="auto"/>
            </w:tcBorders>
            <w:noWrap/>
            <w:vAlign w:val="center"/>
          </w:tcPr>
          <w:p w:rsidR="005311F9" w:rsidRDefault="005311F9">
            <w:pPr>
              <w:keepNext/>
              <w:spacing w:line="440" w:lineRule="exact"/>
              <w:ind w:left="63" w:right="63"/>
              <w:rPr>
                <w:rFonts w:hAnsi="宋体" w:cs="宋体"/>
              </w:rPr>
            </w:pPr>
          </w:p>
        </w:tc>
        <w:tc>
          <w:tcPr>
            <w:tcW w:w="1667" w:type="dxa"/>
            <w:tcBorders>
              <w:top w:val="double" w:sz="6" w:space="0" w:color="auto"/>
            </w:tcBorders>
            <w:noWrap/>
            <w:vAlign w:val="center"/>
          </w:tcPr>
          <w:p w:rsidR="005311F9" w:rsidRDefault="005311F9">
            <w:pPr>
              <w:keepNext/>
              <w:spacing w:line="440" w:lineRule="exact"/>
              <w:ind w:left="63" w:right="63"/>
              <w:rPr>
                <w:rFonts w:hAnsi="宋体" w:cs="宋体"/>
              </w:rPr>
            </w:pPr>
          </w:p>
        </w:tc>
      </w:tr>
      <w:tr w:rsidR="005311F9">
        <w:trPr>
          <w:trHeight w:val="567"/>
          <w:jc w:val="center"/>
        </w:trPr>
        <w:tc>
          <w:tcPr>
            <w:tcW w:w="1953" w:type="dxa"/>
            <w:tcBorders>
              <w:top w:val="nil"/>
            </w:tcBorders>
            <w:noWrap/>
            <w:vAlign w:val="center"/>
          </w:tcPr>
          <w:p w:rsidR="005311F9" w:rsidRDefault="005311F9">
            <w:pPr>
              <w:keepNext/>
              <w:spacing w:line="440" w:lineRule="exact"/>
              <w:ind w:left="63" w:right="63"/>
              <w:rPr>
                <w:rFonts w:hAnsi="宋体" w:cs="宋体"/>
              </w:rPr>
            </w:pPr>
          </w:p>
        </w:tc>
        <w:tc>
          <w:tcPr>
            <w:tcW w:w="1276" w:type="dxa"/>
            <w:tcBorders>
              <w:top w:val="nil"/>
            </w:tcBorders>
            <w:noWrap/>
            <w:vAlign w:val="center"/>
          </w:tcPr>
          <w:p w:rsidR="005311F9" w:rsidRDefault="005311F9">
            <w:pPr>
              <w:keepNext/>
              <w:spacing w:line="440" w:lineRule="exact"/>
              <w:ind w:left="63" w:right="63"/>
              <w:rPr>
                <w:rFonts w:hAnsi="宋体" w:cs="宋体"/>
              </w:rPr>
            </w:pPr>
          </w:p>
        </w:tc>
        <w:tc>
          <w:tcPr>
            <w:tcW w:w="1450" w:type="dxa"/>
            <w:tcBorders>
              <w:top w:val="nil"/>
            </w:tcBorders>
            <w:noWrap/>
            <w:vAlign w:val="center"/>
          </w:tcPr>
          <w:p w:rsidR="005311F9" w:rsidRDefault="005311F9">
            <w:pPr>
              <w:keepNext/>
              <w:spacing w:line="440" w:lineRule="exact"/>
              <w:ind w:left="63" w:right="63"/>
              <w:rPr>
                <w:rFonts w:hAnsi="宋体" w:cs="宋体"/>
              </w:rPr>
            </w:pPr>
          </w:p>
        </w:tc>
        <w:tc>
          <w:tcPr>
            <w:tcW w:w="1243" w:type="dxa"/>
            <w:tcBorders>
              <w:top w:val="nil"/>
            </w:tcBorders>
            <w:noWrap/>
            <w:vAlign w:val="center"/>
          </w:tcPr>
          <w:p w:rsidR="005311F9" w:rsidRDefault="005311F9">
            <w:pPr>
              <w:keepNext/>
              <w:spacing w:line="440" w:lineRule="exact"/>
              <w:ind w:left="63" w:right="63"/>
              <w:rPr>
                <w:rFonts w:hAnsi="宋体" w:cs="宋体"/>
              </w:rPr>
            </w:pPr>
          </w:p>
        </w:tc>
        <w:tc>
          <w:tcPr>
            <w:tcW w:w="1450" w:type="dxa"/>
            <w:tcBorders>
              <w:top w:val="nil"/>
            </w:tcBorders>
            <w:noWrap/>
            <w:vAlign w:val="center"/>
          </w:tcPr>
          <w:p w:rsidR="005311F9" w:rsidRDefault="005311F9">
            <w:pPr>
              <w:keepNext/>
              <w:spacing w:line="440" w:lineRule="exact"/>
              <w:ind w:left="63" w:right="63"/>
              <w:rPr>
                <w:rFonts w:hAnsi="宋体" w:cs="宋体"/>
              </w:rPr>
            </w:pPr>
          </w:p>
        </w:tc>
        <w:tc>
          <w:tcPr>
            <w:tcW w:w="1667" w:type="dxa"/>
            <w:tcBorders>
              <w:top w:val="nil"/>
            </w:tcBorders>
            <w:noWrap/>
            <w:vAlign w:val="center"/>
          </w:tcPr>
          <w:p w:rsidR="005311F9" w:rsidRDefault="005311F9">
            <w:pPr>
              <w:keepNext/>
              <w:spacing w:line="440" w:lineRule="exact"/>
              <w:ind w:left="63" w:right="63"/>
              <w:rPr>
                <w:rFonts w:hAnsi="宋体" w:cs="宋体"/>
              </w:rPr>
            </w:pPr>
          </w:p>
        </w:tc>
      </w:tr>
      <w:tr w:rsidR="005311F9">
        <w:trPr>
          <w:trHeight w:val="567"/>
          <w:jc w:val="center"/>
        </w:trPr>
        <w:tc>
          <w:tcPr>
            <w:tcW w:w="1953" w:type="dxa"/>
            <w:noWrap/>
            <w:vAlign w:val="center"/>
          </w:tcPr>
          <w:p w:rsidR="005311F9" w:rsidRDefault="005311F9">
            <w:pPr>
              <w:keepNext/>
              <w:spacing w:line="440" w:lineRule="exact"/>
              <w:ind w:left="63" w:right="63"/>
              <w:rPr>
                <w:rFonts w:hAnsi="宋体" w:cs="宋体"/>
              </w:rPr>
            </w:pPr>
          </w:p>
        </w:tc>
        <w:tc>
          <w:tcPr>
            <w:tcW w:w="1276" w:type="dxa"/>
            <w:noWrap/>
            <w:vAlign w:val="center"/>
          </w:tcPr>
          <w:p w:rsidR="005311F9" w:rsidRDefault="005311F9">
            <w:pPr>
              <w:keepNext/>
              <w:spacing w:line="440" w:lineRule="exact"/>
              <w:ind w:left="63" w:right="63"/>
              <w:rPr>
                <w:rFonts w:hAnsi="宋体" w:cs="宋体"/>
              </w:rPr>
            </w:pPr>
          </w:p>
        </w:tc>
        <w:tc>
          <w:tcPr>
            <w:tcW w:w="1450" w:type="dxa"/>
            <w:noWrap/>
            <w:vAlign w:val="center"/>
          </w:tcPr>
          <w:p w:rsidR="005311F9" w:rsidRDefault="005311F9">
            <w:pPr>
              <w:keepNext/>
              <w:spacing w:line="440" w:lineRule="exact"/>
              <w:ind w:left="63" w:right="63"/>
              <w:rPr>
                <w:rFonts w:hAnsi="宋体" w:cs="宋体"/>
              </w:rPr>
            </w:pPr>
          </w:p>
        </w:tc>
        <w:tc>
          <w:tcPr>
            <w:tcW w:w="1243" w:type="dxa"/>
            <w:noWrap/>
            <w:vAlign w:val="center"/>
          </w:tcPr>
          <w:p w:rsidR="005311F9" w:rsidRDefault="005311F9">
            <w:pPr>
              <w:keepNext/>
              <w:spacing w:line="440" w:lineRule="exact"/>
              <w:ind w:left="63" w:right="63"/>
              <w:rPr>
                <w:rFonts w:hAnsi="宋体" w:cs="宋体"/>
              </w:rPr>
            </w:pPr>
          </w:p>
        </w:tc>
        <w:tc>
          <w:tcPr>
            <w:tcW w:w="1450" w:type="dxa"/>
            <w:noWrap/>
            <w:vAlign w:val="center"/>
          </w:tcPr>
          <w:p w:rsidR="005311F9" w:rsidRDefault="005311F9">
            <w:pPr>
              <w:keepNext/>
              <w:spacing w:line="440" w:lineRule="exact"/>
              <w:ind w:left="63" w:right="63"/>
              <w:rPr>
                <w:rFonts w:hAnsi="宋体" w:cs="宋体"/>
              </w:rPr>
            </w:pPr>
          </w:p>
        </w:tc>
        <w:tc>
          <w:tcPr>
            <w:tcW w:w="1667" w:type="dxa"/>
            <w:noWrap/>
            <w:vAlign w:val="center"/>
          </w:tcPr>
          <w:p w:rsidR="005311F9" w:rsidRDefault="005311F9">
            <w:pPr>
              <w:keepNext/>
              <w:spacing w:line="440" w:lineRule="exact"/>
              <w:ind w:left="63" w:right="63"/>
              <w:rPr>
                <w:rFonts w:hAnsi="宋体" w:cs="宋体"/>
              </w:rPr>
            </w:pPr>
          </w:p>
        </w:tc>
      </w:tr>
      <w:tr w:rsidR="005311F9">
        <w:trPr>
          <w:trHeight w:val="567"/>
          <w:jc w:val="center"/>
        </w:trPr>
        <w:tc>
          <w:tcPr>
            <w:tcW w:w="1953" w:type="dxa"/>
            <w:noWrap/>
            <w:vAlign w:val="center"/>
          </w:tcPr>
          <w:p w:rsidR="005311F9" w:rsidRDefault="005311F9">
            <w:pPr>
              <w:keepNext/>
              <w:spacing w:line="440" w:lineRule="exact"/>
              <w:ind w:left="63" w:right="63"/>
              <w:rPr>
                <w:rFonts w:hAnsi="宋体" w:cs="宋体"/>
              </w:rPr>
            </w:pPr>
          </w:p>
        </w:tc>
        <w:tc>
          <w:tcPr>
            <w:tcW w:w="1276" w:type="dxa"/>
            <w:noWrap/>
            <w:vAlign w:val="center"/>
          </w:tcPr>
          <w:p w:rsidR="005311F9" w:rsidRDefault="005311F9">
            <w:pPr>
              <w:keepNext/>
              <w:spacing w:line="440" w:lineRule="exact"/>
              <w:ind w:left="63" w:right="63"/>
              <w:rPr>
                <w:rFonts w:hAnsi="宋体" w:cs="宋体"/>
              </w:rPr>
            </w:pPr>
          </w:p>
        </w:tc>
        <w:tc>
          <w:tcPr>
            <w:tcW w:w="1450" w:type="dxa"/>
            <w:noWrap/>
            <w:vAlign w:val="center"/>
          </w:tcPr>
          <w:p w:rsidR="005311F9" w:rsidRDefault="005311F9">
            <w:pPr>
              <w:keepNext/>
              <w:spacing w:line="440" w:lineRule="exact"/>
              <w:ind w:left="63" w:right="63"/>
              <w:rPr>
                <w:rFonts w:hAnsi="宋体" w:cs="宋体"/>
              </w:rPr>
            </w:pPr>
          </w:p>
        </w:tc>
        <w:tc>
          <w:tcPr>
            <w:tcW w:w="1243" w:type="dxa"/>
            <w:noWrap/>
            <w:vAlign w:val="center"/>
          </w:tcPr>
          <w:p w:rsidR="005311F9" w:rsidRDefault="005311F9">
            <w:pPr>
              <w:keepNext/>
              <w:spacing w:line="440" w:lineRule="exact"/>
              <w:ind w:left="63" w:right="63"/>
              <w:rPr>
                <w:rFonts w:hAnsi="宋体" w:cs="宋体"/>
              </w:rPr>
            </w:pPr>
          </w:p>
        </w:tc>
        <w:tc>
          <w:tcPr>
            <w:tcW w:w="1450" w:type="dxa"/>
            <w:noWrap/>
            <w:vAlign w:val="center"/>
          </w:tcPr>
          <w:p w:rsidR="005311F9" w:rsidRDefault="005311F9">
            <w:pPr>
              <w:keepNext/>
              <w:spacing w:line="440" w:lineRule="exact"/>
              <w:ind w:left="63" w:right="63"/>
              <w:rPr>
                <w:rFonts w:hAnsi="宋体" w:cs="宋体"/>
              </w:rPr>
            </w:pPr>
          </w:p>
        </w:tc>
        <w:tc>
          <w:tcPr>
            <w:tcW w:w="1667" w:type="dxa"/>
            <w:noWrap/>
            <w:vAlign w:val="center"/>
          </w:tcPr>
          <w:p w:rsidR="005311F9" w:rsidRDefault="005311F9">
            <w:pPr>
              <w:keepNext/>
              <w:spacing w:line="440" w:lineRule="exact"/>
              <w:ind w:left="63" w:right="63"/>
              <w:rPr>
                <w:rFonts w:hAnsi="宋体" w:cs="宋体"/>
              </w:rPr>
            </w:pPr>
          </w:p>
        </w:tc>
      </w:tr>
      <w:tr w:rsidR="005311F9">
        <w:trPr>
          <w:trHeight w:val="567"/>
          <w:jc w:val="center"/>
        </w:trPr>
        <w:tc>
          <w:tcPr>
            <w:tcW w:w="1953" w:type="dxa"/>
            <w:noWrap/>
            <w:vAlign w:val="center"/>
          </w:tcPr>
          <w:p w:rsidR="005311F9" w:rsidRDefault="005311F9">
            <w:pPr>
              <w:keepNext/>
              <w:spacing w:line="440" w:lineRule="exact"/>
              <w:ind w:left="63" w:right="63"/>
              <w:rPr>
                <w:rFonts w:hAnsi="宋体" w:cs="宋体"/>
              </w:rPr>
            </w:pPr>
          </w:p>
        </w:tc>
        <w:tc>
          <w:tcPr>
            <w:tcW w:w="1276" w:type="dxa"/>
            <w:noWrap/>
            <w:vAlign w:val="center"/>
          </w:tcPr>
          <w:p w:rsidR="005311F9" w:rsidRDefault="005311F9">
            <w:pPr>
              <w:keepNext/>
              <w:spacing w:line="440" w:lineRule="exact"/>
              <w:ind w:left="63" w:right="63"/>
              <w:rPr>
                <w:rFonts w:hAnsi="宋体" w:cs="宋体"/>
              </w:rPr>
            </w:pPr>
          </w:p>
        </w:tc>
        <w:tc>
          <w:tcPr>
            <w:tcW w:w="1450" w:type="dxa"/>
            <w:noWrap/>
            <w:vAlign w:val="center"/>
          </w:tcPr>
          <w:p w:rsidR="005311F9" w:rsidRDefault="005311F9">
            <w:pPr>
              <w:keepNext/>
              <w:spacing w:line="440" w:lineRule="exact"/>
              <w:ind w:left="63" w:right="63"/>
              <w:rPr>
                <w:rFonts w:hAnsi="宋体" w:cs="宋体"/>
              </w:rPr>
            </w:pPr>
          </w:p>
        </w:tc>
        <w:tc>
          <w:tcPr>
            <w:tcW w:w="1243" w:type="dxa"/>
            <w:noWrap/>
            <w:vAlign w:val="center"/>
          </w:tcPr>
          <w:p w:rsidR="005311F9" w:rsidRDefault="005311F9">
            <w:pPr>
              <w:keepNext/>
              <w:spacing w:line="440" w:lineRule="exact"/>
              <w:ind w:left="63" w:right="63"/>
              <w:rPr>
                <w:rFonts w:hAnsi="宋体" w:cs="宋体"/>
              </w:rPr>
            </w:pPr>
          </w:p>
        </w:tc>
        <w:tc>
          <w:tcPr>
            <w:tcW w:w="1450" w:type="dxa"/>
            <w:noWrap/>
            <w:vAlign w:val="center"/>
          </w:tcPr>
          <w:p w:rsidR="005311F9" w:rsidRDefault="005311F9">
            <w:pPr>
              <w:keepNext/>
              <w:spacing w:line="440" w:lineRule="exact"/>
              <w:ind w:left="63" w:right="63"/>
              <w:rPr>
                <w:rFonts w:hAnsi="宋体" w:cs="宋体"/>
              </w:rPr>
            </w:pPr>
          </w:p>
        </w:tc>
        <w:tc>
          <w:tcPr>
            <w:tcW w:w="1667" w:type="dxa"/>
            <w:noWrap/>
            <w:vAlign w:val="center"/>
          </w:tcPr>
          <w:p w:rsidR="005311F9" w:rsidRDefault="005311F9">
            <w:pPr>
              <w:keepNext/>
              <w:spacing w:line="440" w:lineRule="exact"/>
              <w:ind w:left="63" w:right="63"/>
              <w:rPr>
                <w:rFonts w:hAnsi="宋体" w:cs="宋体"/>
              </w:rPr>
            </w:pPr>
          </w:p>
        </w:tc>
      </w:tr>
      <w:tr w:rsidR="005311F9">
        <w:trPr>
          <w:trHeight w:val="567"/>
          <w:jc w:val="center"/>
        </w:trPr>
        <w:tc>
          <w:tcPr>
            <w:tcW w:w="1953" w:type="dxa"/>
            <w:noWrap/>
            <w:vAlign w:val="center"/>
          </w:tcPr>
          <w:p w:rsidR="005311F9" w:rsidRDefault="005311F9">
            <w:pPr>
              <w:keepNext/>
              <w:spacing w:line="440" w:lineRule="exact"/>
              <w:ind w:left="63" w:right="63"/>
              <w:rPr>
                <w:rFonts w:hAnsi="宋体" w:cs="宋体"/>
              </w:rPr>
            </w:pPr>
          </w:p>
        </w:tc>
        <w:tc>
          <w:tcPr>
            <w:tcW w:w="1276" w:type="dxa"/>
            <w:noWrap/>
            <w:vAlign w:val="center"/>
          </w:tcPr>
          <w:p w:rsidR="005311F9" w:rsidRDefault="005311F9">
            <w:pPr>
              <w:keepNext/>
              <w:spacing w:line="440" w:lineRule="exact"/>
              <w:ind w:left="63" w:right="63"/>
              <w:rPr>
                <w:rFonts w:hAnsi="宋体" w:cs="宋体"/>
              </w:rPr>
            </w:pPr>
          </w:p>
        </w:tc>
        <w:tc>
          <w:tcPr>
            <w:tcW w:w="1450" w:type="dxa"/>
            <w:noWrap/>
            <w:vAlign w:val="center"/>
          </w:tcPr>
          <w:p w:rsidR="005311F9" w:rsidRDefault="005311F9">
            <w:pPr>
              <w:keepNext/>
              <w:spacing w:line="440" w:lineRule="exact"/>
              <w:ind w:left="63" w:right="63"/>
              <w:rPr>
                <w:rFonts w:hAnsi="宋体" w:cs="宋体"/>
              </w:rPr>
            </w:pPr>
          </w:p>
        </w:tc>
        <w:tc>
          <w:tcPr>
            <w:tcW w:w="1243" w:type="dxa"/>
            <w:noWrap/>
            <w:vAlign w:val="center"/>
          </w:tcPr>
          <w:p w:rsidR="005311F9" w:rsidRDefault="005311F9">
            <w:pPr>
              <w:keepNext/>
              <w:spacing w:line="440" w:lineRule="exact"/>
              <w:ind w:left="63" w:right="63"/>
              <w:rPr>
                <w:rFonts w:hAnsi="宋体" w:cs="宋体"/>
              </w:rPr>
            </w:pPr>
          </w:p>
        </w:tc>
        <w:tc>
          <w:tcPr>
            <w:tcW w:w="1450" w:type="dxa"/>
            <w:noWrap/>
            <w:vAlign w:val="center"/>
          </w:tcPr>
          <w:p w:rsidR="005311F9" w:rsidRDefault="005311F9">
            <w:pPr>
              <w:keepNext/>
              <w:spacing w:line="440" w:lineRule="exact"/>
              <w:ind w:left="63" w:right="63"/>
              <w:rPr>
                <w:rFonts w:hAnsi="宋体" w:cs="宋体"/>
              </w:rPr>
            </w:pPr>
          </w:p>
        </w:tc>
        <w:tc>
          <w:tcPr>
            <w:tcW w:w="1667" w:type="dxa"/>
            <w:noWrap/>
            <w:vAlign w:val="center"/>
          </w:tcPr>
          <w:p w:rsidR="005311F9" w:rsidRDefault="005311F9">
            <w:pPr>
              <w:keepNext/>
              <w:spacing w:line="440" w:lineRule="exact"/>
              <w:ind w:left="63" w:right="63"/>
              <w:rPr>
                <w:rFonts w:hAnsi="宋体" w:cs="宋体"/>
              </w:rPr>
            </w:pPr>
          </w:p>
        </w:tc>
      </w:tr>
      <w:tr w:rsidR="005311F9">
        <w:trPr>
          <w:trHeight w:val="567"/>
          <w:jc w:val="center"/>
        </w:trPr>
        <w:tc>
          <w:tcPr>
            <w:tcW w:w="1953" w:type="dxa"/>
            <w:noWrap/>
            <w:vAlign w:val="center"/>
          </w:tcPr>
          <w:p w:rsidR="005311F9" w:rsidRDefault="005311F9">
            <w:pPr>
              <w:keepNext/>
              <w:spacing w:line="440" w:lineRule="exact"/>
              <w:ind w:left="63" w:right="63"/>
              <w:rPr>
                <w:rFonts w:hAnsi="宋体" w:cs="宋体"/>
              </w:rPr>
            </w:pPr>
          </w:p>
        </w:tc>
        <w:tc>
          <w:tcPr>
            <w:tcW w:w="1276" w:type="dxa"/>
            <w:noWrap/>
            <w:vAlign w:val="center"/>
          </w:tcPr>
          <w:p w:rsidR="005311F9" w:rsidRDefault="005311F9">
            <w:pPr>
              <w:keepNext/>
              <w:spacing w:line="440" w:lineRule="exact"/>
              <w:ind w:left="63" w:right="63"/>
              <w:rPr>
                <w:rFonts w:hAnsi="宋体" w:cs="宋体"/>
              </w:rPr>
            </w:pPr>
          </w:p>
        </w:tc>
        <w:tc>
          <w:tcPr>
            <w:tcW w:w="1450" w:type="dxa"/>
            <w:noWrap/>
            <w:vAlign w:val="center"/>
          </w:tcPr>
          <w:p w:rsidR="005311F9" w:rsidRDefault="005311F9">
            <w:pPr>
              <w:keepNext/>
              <w:spacing w:line="440" w:lineRule="exact"/>
              <w:ind w:left="63" w:right="63"/>
              <w:rPr>
                <w:rFonts w:hAnsi="宋体" w:cs="宋体"/>
              </w:rPr>
            </w:pPr>
          </w:p>
        </w:tc>
        <w:tc>
          <w:tcPr>
            <w:tcW w:w="1243" w:type="dxa"/>
            <w:noWrap/>
            <w:vAlign w:val="center"/>
          </w:tcPr>
          <w:p w:rsidR="005311F9" w:rsidRDefault="005311F9">
            <w:pPr>
              <w:keepNext/>
              <w:spacing w:line="440" w:lineRule="exact"/>
              <w:ind w:left="63" w:right="63"/>
              <w:rPr>
                <w:rFonts w:hAnsi="宋体" w:cs="宋体"/>
              </w:rPr>
            </w:pPr>
          </w:p>
        </w:tc>
        <w:tc>
          <w:tcPr>
            <w:tcW w:w="1450" w:type="dxa"/>
            <w:noWrap/>
            <w:vAlign w:val="center"/>
          </w:tcPr>
          <w:p w:rsidR="005311F9" w:rsidRDefault="005311F9">
            <w:pPr>
              <w:keepNext/>
              <w:spacing w:line="440" w:lineRule="exact"/>
              <w:ind w:left="63" w:right="63"/>
              <w:rPr>
                <w:rFonts w:hAnsi="宋体" w:cs="宋体"/>
              </w:rPr>
            </w:pPr>
          </w:p>
        </w:tc>
        <w:tc>
          <w:tcPr>
            <w:tcW w:w="1667" w:type="dxa"/>
            <w:noWrap/>
            <w:vAlign w:val="center"/>
          </w:tcPr>
          <w:p w:rsidR="005311F9" w:rsidRDefault="005311F9">
            <w:pPr>
              <w:keepNext/>
              <w:spacing w:line="440" w:lineRule="exact"/>
              <w:ind w:left="63" w:right="63"/>
              <w:rPr>
                <w:rFonts w:hAnsi="宋体" w:cs="宋体"/>
              </w:rPr>
            </w:pPr>
          </w:p>
        </w:tc>
      </w:tr>
      <w:tr w:rsidR="005311F9">
        <w:trPr>
          <w:trHeight w:val="567"/>
          <w:jc w:val="center"/>
        </w:trPr>
        <w:tc>
          <w:tcPr>
            <w:tcW w:w="1953" w:type="dxa"/>
            <w:noWrap/>
            <w:vAlign w:val="center"/>
          </w:tcPr>
          <w:p w:rsidR="005311F9" w:rsidRDefault="005311F9">
            <w:pPr>
              <w:keepNext/>
              <w:spacing w:line="440" w:lineRule="exact"/>
              <w:ind w:left="63" w:right="63"/>
              <w:rPr>
                <w:rFonts w:hAnsi="宋体" w:cs="宋体"/>
              </w:rPr>
            </w:pPr>
          </w:p>
        </w:tc>
        <w:tc>
          <w:tcPr>
            <w:tcW w:w="1276" w:type="dxa"/>
            <w:noWrap/>
            <w:vAlign w:val="center"/>
          </w:tcPr>
          <w:p w:rsidR="005311F9" w:rsidRDefault="005311F9">
            <w:pPr>
              <w:keepNext/>
              <w:spacing w:line="440" w:lineRule="exact"/>
              <w:ind w:left="63" w:right="63"/>
              <w:rPr>
                <w:rFonts w:hAnsi="宋体" w:cs="宋体"/>
              </w:rPr>
            </w:pPr>
          </w:p>
        </w:tc>
        <w:tc>
          <w:tcPr>
            <w:tcW w:w="1450" w:type="dxa"/>
            <w:noWrap/>
            <w:vAlign w:val="center"/>
          </w:tcPr>
          <w:p w:rsidR="005311F9" w:rsidRDefault="005311F9">
            <w:pPr>
              <w:keepNext/>
              <w:spacing w:line="440" w:lineRule="exact"/>
              <w:ind w:left="63" w:right="63"/>
              <w:rPr>
                <w:rFonts w:hAnsi="宋体" w:cs="宋体"/>
              </w:rPr>
            </w:pPr>
          </w:p>
        </w:tc>
        <w:tc>
          <w:tcPr>
            <w:tcW w:w="1243" w:type="dxa"/>
            <w:noWrap/>
            <w:vAlign w:val="center"/>
          </w:tcPr>
          <w:p w:rsidR="005311F9" w:rsidRDefault="005311F9">
            <w:pPr>
              <w:keepNext/>
              <w:spacing w:line="440" w:lineRule="exact"/>
              <w:ind w:left="63" w:right="63"/>
              <w:rPr>
                <w:rFonts w:hAnsi="宋体" w:cs="宋体"/>
              </w:rPr>
            </w:pPr>
          </w:p>
        </w:tc>
        <w:tc>
          <w:tcPr>
            <w:tcW w:w="1450" w:type="dxa"/>
            <w:noWrap/>
            <w:vAlign w:val="center"/>
          </w:tcPr>
          <w:p w:rsidR="005311F9" w:rsidRDefault="005311F9">
            <w:pPr>
              <w:keepNext/>
              <w:spacing w:line="440" w:lineRule="exact"/>
              <w:ind w:left="63" w:right="63"/>
              <w:rPr>
                <w:rFonts w:hAnsi="宋体" w:cs="宋体"/>
              </w:rPr>
            </w:pPr>
          </w:p>
        </w:tc>
        <w:tc>
          <w:tcPr>
            <w:tcW w:w="1667" w:type="dxa"/>
            <w:noWrap/>
            <w:vAlign w:val="center"/>
          </w:tcPr>
          <w:p w:rsidR="005311F9" w:rsidRDefault="005311F9">
            <w:pPr>
              <w:keepNext/>
              <w:spacing w:line="440" w:lineRule="exact"/>
              <w:ind w:left="63" w:right="63"/>
              <w:rPr>
                <w:rFonts w:hAnsi="宋体" w:cs="宋体"/>
              </w:rPr>
            </w:pPr>
          </w:p>
        </w:tc>
      </w:tr>
      <w:tr w:rsidR="005311F9">
        <w:trPr>
          <w:trHeight w:val="567"/>
          <w:jc w:val="center"/>
        </w:trPr>
        <w:tc>
          <w:tcPr>
            <w:tcW w:w="1953" w:type="dxa"/>
            <w:noWrap/>
          </w:tcPr>
          <w:p w:rsidR="005311F9" w:rsidRDefault="005311F9">
            <w:pPr>
              <w:rPr>
                <w:rFonts w:hAnsi="宋体" w:cs="宋体"/>
              </w:rPr>
            </w:pPr>
          </w:p>
        </w:tc>
        <w:tc>
          <w:tcPr>
            <w:tcW w:w="1276" w:type="dxa"/>
            <w:noWrap/>
          </w:tcPr>
          <w:p w:rsidR="005311F9" w:rsidRDefault="005311F9">
            <w:pPr>
              <w:rPr>
                <w:rFonts w:hAnsi="宋体" w:cs="宋体"/>
              </w:rPr>
            </w:pPr>
          </w:p>
        </w:tc>
        <w:tc>
          <w:tcPr>
            <w:tcW w:w="1450" w:type="dxa"/>
            <w:noWrap/>
          </w:tcPr>
          <w:p w:rsidR="005311F9" w:rsidRDefault="005311F9">
            <w:pPr>
              <w:rPr>
                <w:rFonts w:hAnsi="宋体" w:cs="宋体"/>
              </w:rPr>
            </w:pPr>
          </w:p>
        </w:tc>
        <w:tc>
          <w:tcPr>
            <w:tcW w:w="1243" w:type="dxa"/>
            <w:noWrap/>
          </w:tcPr>
          <w:p w:rsidR="005311F9" w:rsidRDefault="005311F9">
            <w:pPr>
              <w:rPr>
                <w:rFonts w:hAnsi="宋体" w:cs="宋体"/>
              </w:rPr>
            </w:pPr>
          </w:p>
        </w:tc>
        <w:tc>
          <w:tcPr>
            <w:tcW w:w="1450" w:type="dxa"/>
            <w:noWrap/>
          </w:tcPr>
          <w:p w:rsidR="005311F9" w:rsidRDefault="005311F9">
            <w:pPr>
              <w:rPr>
                <w:rFonts w:hAnsi="宋体" w:cs="宋体"/>
              </w:rPr>
            </w:pPr>
          </w:p>
        </w:tc>
        <w:tc>
          <w:tcPr>
            <w:tcW w:w="1667" w:type="dxa"/>
            <w:noWrap/>
          </w:tcPr>
          <w:p w:rsidR="005311F9" w:rsidRDefault="005311F9">
            <w:pPr>
              <w:rPr>
                <w:rFonts w:hAnsi="宋体" w:cs="宋体"/>
              </w:rPr>
            </w:pPr>
          </w:p>
        </w:tc>
      </w:tr>
      <w:tr w:rsidR="005311F9">
        <w:trPr>
          <w:trHeight w:val="567"/>
          <w:jc w:val="center"/>
        </w:trPr>
        <w:tc>
          <w:tcPr>
            <w:tcW w:w="1953" w:type="dxa"/>
            <w:noWrap/>
            <w:vAlign w:val="center"/>
          </w:tcPr>
          <w:p w:rsidR="005311F9" w:rsidRDefault="005311F9">
            <w:pPr>
              <w:keepNext/>
              <w:spacing w:line="440" w:lineRule="exact"/>
              <w:ind w:left="63" w:right="63"/>
              <w:rPr>
                <w:rFonts w:hAnsi="宋体" w:cs="宋体"/>
              </w:rPr>
            </w:pPr>
          </w:p>
        </w:tc>
        <w:tc>
          <w:tcPr>
            <w:tcW w:w="1276" w:type="dxa"/>
            <w:noWrap/>
            <w:vAlign w:val="center"/>
          </w:tcPr>
          <w:p w:rsidR="005311F9" w:rsidRDefault="005311F9">
            <w:pPr>
              <w:keepNext/>
              <w:spacing w:line="440" w:lineRule="exact"/>
              <w:ind w:left="63" w:right="63"/>
              <w:rPr>
                <w:rFonts w:hAnsi="宋体" w:cs="宋体"/>
              </w:rPr>
            </w:pPr>
          </w:p>
        </w:tc>
        <w:tc>
          <w:tcPr>
            <w:tcW w:w="1450" w:type="dxa"/>
            <w:noWrap/>
            <w:vAlign w:val="center"/>
          </w:tcPr>
          <w:p w:rsidR="005311F9" w:rsidRDefault="005311F9">
            <w:pPr>
              <w:keepNext/>
              <w:spacing w:line="440" w:lineRule="exact"/>
              <w:ind w:left="63" w:right="63"/>
              <w:rPr>
                <w:rFonts w:hAnsi="宋体" w:cs="宋体"/>
              </w:rPr>
            </w:pPr>
          </w:p>
        </w:tc>
        <w:tc>
          <w:tcPr>
            <w:tcW w:w="1243" w:type="dxa"/>
            <w:noWrap/>
            <w:vAlign w:val="center"/>
          </w:tcPr>
          <w:p w:rsidR="005311F9" w:rsidRDefault="005311F9">
            <w:pPr>
              <w:keepNext/>
              <w:spacing w:line="440" w:lineRule="exact"/>
              <w:ind w:left="63" w:right="63"/>
              <w:rPr>
                <w:rFonts w:hAnsi="宋体" w:cs="宋体"/>
              </w:rPr>
            </w:pPr>
          </w:p>
        </w:tc>
        <w:tc>
          <w:tcPr>
            <w:tcW w:w="1450" w:type="dxa"/>
            <w:noWrap/>
            <w:vAlign w:val="center"/>
          </w:tcPr>
          <w:p w:rsidR="005311F9" w:rsidRDefault="005311F9">
            <w:pPr>
              <w:keepNext/>
              <w:spacing w:line="440" w:lineRule="exact"/>
              <w:ind w:left="63" w:right="63"/>
              <w:rPr>
                <w:rFonts w:hAnsi="宋体" w:cs="宋体"/>
              </w:rPr>
            </w:pPr>
          </w:p>
        </w:tc>
        <w:tc>
          <w:tcPr>
            <w:tcW w:w="1667" w:type="dxa"/>
            <w:noWrap/>
            <w:vAlign w:val="center"/>
          </w:tcPr>
          <w:p w:rsidR="005311F9" w:rsidRDefault="005311F9">
            <w:pPr>
              <w:keepNext/>
              <w:spacing w:line="440" w:lineRule="exact"/>
              <w:ind w:left="63" w:right="63"/>
              <w:rPr>
                <w:rFonts w:hAnsi="宋体" w:cs="宋体"/>
              </w:rPr>
            </w:pPr>
          </w:p>
        </w:tc>
      </w:tr>
      <w:tr w:rsidR="005311F9">
        <w:trPr>
          <w:trHeight w:val="567"/>
          <w:jc w:val="center"/>
        </w:trPr>
        <w:tc>
          <w:tcPr>
            <w:tcW w:w="1953" w:type="dxa"/>
            <w:noWrap/>
          </w:tcPr>
          <w:p w:rsidR="005311F9" w:rsidRDefault="005311F9">
            <w:pPr>
              <w:rPr>
                <w:rFonts w:hAnsi="宋体" w:cs="宋体"/>
              </w:rPr>
            </w:pPr>
          </w:p>
        </w:tc>
        <w:tc>
          <w:tcPr>
            <w:tcW w:w="1276" w:type="dxa"/>
            <w:noWrap/>
          </w:tcPr>
          <w:p w:rsidR="005311F9" w:rsidRDefault="005311F9">
            <w:pPr>
              <w:rPr>
                <w:rFonts w:hAnsi="宋体" w:cs="宋体"/>
              </w:rPr>
            </w:pPr>
          </w:p>
        </w:tc>
        <w:tc>
          <w:tcPr>
            <w:tcW w:w="1450" w:type="dxa"/>
            <w:noWrap/>
          </w:tcPr>
          <w:p w:rsidR="005311F9" w:rsidRDefault="005311F9">
            <w:pPr>
              <w:rPr>
                <w:rFonts w:hAnsi="宋体" w:cs="宋体"/>
              </w:rPr>
            </w:pPr>
          </w:p>
        </w:tc>
        <w:tc>
          <w:tcPr>
            <w:tcW w:w="1243" w:type="dxa"/>
            <w:noWrap/>
          </w:tcPr>
          <w:p w:rsidR="005311F9" w:rsidRDefault="005311F9">
            <w:pPr>
              <w:rPr>
                <w:rFonts w:hAnsi="宋体" w:cs="宋体"/>
              </w:rPr>
            </w:pPr>
          </w:p>
        </w:tc>
        <w:tc>
          <w:tcPr>
            <w:tcW w:w="1450" w:type="dxa"/>
            <w:noWrap/>
          </w:tcPr>
          <w:p w:rsidR="005311F9" w:rsidRDefault="005311F9">
            <w:pPr>
              <w:rPr>
                <w:rFonts w:hAnsi="宋体" w:cs="宋体"/>
              </w:rPr>
            </w:pPr>
          </w:p>
        </w:tc>
        <w:tc>
          <w:tcPr>
            <w:tcW w:w="1667" w:type="dxa"/>
            <w:noWrap/>
          </w:tcPr>
          <w:p w:rsidR="005311F9" w:rsidRDefault="005311F9">
            <w:pPr>
              <w:rPr>
                <w:rFonts w:hAnsi="宋体" w:cs="宋体"/>
              </w:rPr>
            </w:pPr>
          </w:p>
        </w:tc>
      </w:tr>
      <w:tr w:rsidR="005311F9">
        <w:trPr>
          <w:trHeight w:val="567"/>
          <w:jc w:val="center"/>
        </w:trPr>
        <w:tc>
          <w:tcPr>
            <w:tcW w:w="1953" w:type="dxa"/>
            <w:noWrap/>
          </w:tcPr>
          <w:p w:rsidR="005311F9" w:rsidRDefault="005311F9">
            <w:pPr>
              <w:rPr>
                <w:rFonts w:hAnsi="宋体" w:cs="宋体"/>
              </w:rPr>
            </w:pPr>
          </w:p>
        </w:tc>
        <w:tc>
          <w:tcPr>
            <w:tcW w:w="1276" w:type="dxa"/>
            <w:noWrap/>
          </w:tcPr>
          <w:p w:rsidR="005311F9" w:rsidRDefault="005311F9">
            <w:pPr>
              <w:rPr>
                <w:rFonts w:hAnsi="宋体" w:cs="宋体"/>
              </w:rPr>
            </w:pPr>
          </w:p>
        </w:tc>
        <w:tc>
          <w:tcPr>
            <w:tcW w:w="1450" w:type="dxa"/>
            <w:noWrap/>
          </w:tcPr>
          <w:p w:rsidR="005311F9" w:rsidRDefault="005311F9">
            <w:pPr>
              <w:rPr>
                <w:rFonts w:hAnsi="宋体" w:cs="宋体"/>
              </w:rPr>
            </w:pPr>
          </w:p>
        </w:tc>
        <w:tc>
          <w:tcPr>
            <w:tcW w:w="1243" w:type="dxa"/>
            <w:noWrap/>
          </w:tcPr>
          <w:p w:rsidR="005311F9" w:rsidRDefault="005311F9">
            <w:pPr>
              <w:rPr>
                <w:rFonts w:hAnsi="宋体" w:cs="宋体"/>
              </w:rPr>
            </w:pPr>
          </w:p>
        </w:tc>
        <w:tc>
          <w:tcPr>
            <w:tcW w:w="1450" w:type="dxa"/>
            <w:noWrap/>
          </w:tcPr>
          <w:p w:rsidR="005311F9" w:rsidRDefault="005311F9">
            <w:pPr>
              <w:rPr>
                <w:rFonts w:hAnsi="宋体" w:cs="宋体"/>
              </w:rPr>
            </w:pPr>
          </w:p>
        </w:tc>
        <w:tc>
          <w:tcPr>
            <w:tcW w:w="1667" w:type="dxa"/>
            <w:noWrap/>
          </w:tcPr>
          <w:p w:rsidR="005311F9" w:rsidRDefault="005311F9">
            <w:pPr>
              <w:rPr>
                <w:rFonts w:hAnsi="宋体" w:cs="宋体"/>
              </w:rPr>
            </w:pPr>
          </w:p>
        </w:tc>
      </w:tr>
      <w:tr w:rsidR="005311F9">
        <w:trPr>
          <w:trHeight w:val="567"/>
          <w:jc w:val="center"/>
        </w:trPr>
        <w:tc>
          <w:tcPr>
            <w:tcW w:w="1953" w:type="dxa"/>
            <w:noWrap/>
          </w:tcPr>
          <w:p w:rsidR="005311F9" w:rsidRDefault="005311F9">
            <w:pPr>
              <w:rPr>
                <w:rFonts w:hAnsi="宋体" w:cs="宋体"/>
              </w:rPr>
            </w:pPr>
          </w:p>
        </w:tc>
        <w:tc>
          <w:tcPr>
            <w:tcW w:w="1276" w:type="dxa"/>
            <w:noWrap/>
          </w:tcPr>
          <w:p w:rsidR="005311F9" w:rsidRDefault="005311F9">
            <w:pPr>
              <w:rPr>
                <w:rFonts w:hAnsi="宋体" w:cs="宋体"/>
              </w:rPr>
            </w:pPr>
          </w:p>
        </w:tc>
        <w:tc>
          <w:tcPr>
            <w:tcW w:w="1450" w:type="dxa"/>
            <w:noWrap/>
          </w:tcPr>
          <w:p w:rsidR="005311F9" w:rsidRDefault="005311F9">
            <w:pPr>
              <w:rPr>
                <w:rFonts w:hAnsi="宋体" w:cs="宋体"/>
              </w:rPr>
            </w:pPr>
          </w:p>
        </w:tc>
        <w:tc>
          <w:tcPr>
            <w:tcW w:w="1243" w:type="dxa"/>
            <w:noWrap/>
          </w:tcPr>
          <w:p w:rsidR="005311F9" w:rsidRDefault="005311F9">
            <w:pPr>
              <w:rPr>
                <w:rFonts w:hAnsi="宋体" w:cs="宋体"/>
              </w:rPr>
            </w:pPr>
          </w:p>
        </w:tc>
        <w:tc>
          <w:tcPr>
            <w:tcW w:w="1450" w:type="dxa"/>
            <w:noWrap/>
          </w:tcPr>
          <w:p w:rsidR="005311F9" w:rsidRDefault="005311F9">
            <w:pPr>
              <w:rPr>
                <w:rFonts w:hAnsi="宋体" w:cs="宋体"/>
              </w:rPr>
            </w:pPr>
          </w:p>
        </w:tc>
        <w:tc>
          <w:tcPr>
            <w:tcW w:w="1667" w:type="dxa"/>
            <w:noWrap/>
          </w:tcPr>
          <w:p w:rsidR="005311F9" w:rsidRDefault="005311F9">
            <w:pPr>
              <w:rPr>
                <w:rFonts w:hAnsi="宋体" w:cs="宋体"/>
              </w:rPr>
            </w:pPr>
          </w:p>
        </w:tc>
      </w:tr>
      <w:tr w:rsidR="005311F9">
        <w:trPr>
          <w:trHeight w:val="567"/>
          <w:jc w:val="center"/>
        </w:trPr>
        <w:tc>
          <w:tcPr>
            <w:tcW w:w="1953" w:type="dxa"/>
            <w:noWrap/>
          </w:tcPr>
          <w:p w:rsidR="005311F9" w:rsidRDefault="005311F9">
            <w:pPr>
              <w:rPr>
                <w:rFonts w:hAnsi="宋体" w:cs="宋体"/>
              </w:rPr>
            </w:pPr>
          </w:p>
        </w:tc>
        <w:tc>
          <w:tcPr>
            <w:tcW w:w="1276" w:type="dxa"/>
            <w:noWrap/>
          </w:tcPr>
          <w:p w:rsidR="005311F9" w:rsidRDefault="005311F9">
            <w:pPr>
              <w:rPr>
                <w:rFonts w:hAnsi="宋体" w:cs="宋体"/>
              </w:rPr>
            </w:pPr>
          </w:p>
        </w:tc>
        <w:tc>
          <w:tcPr>
            <w:tcW w:w="1450" w:type="dxa"/>
            <w:noWrap/>
          </w:tcPr>
          <w:p w:rsidR="005311F9" w:rsidRDefault="005311F9">
            <w:pPr>
              <w:rPr>
                <w:rFonts w:hAnsi="宋体" w:cs="宋体"/>
              </w:rPr>
            </w:pPr>
          </w:p>
        </w:tc>
        <w:tc>
          <w:tcPr>
            <w:tcW w:w="1243" w:type="dxa"/>
            <w:noWrap/>
          </w:tcPr>
          <w:p w:rsidR="005311F9" w:rsidRDefault="005311F9">
            <w:pPr>
              <w:rPr>
                <w:rFonts w:hAnsi="宋体" w:cs="宋体"/>
              </w:rPr>
            </w:pPr>
          </w:p>
        </w:tc>
        <w:tc>
          <w:tcPr>
            <w:tcW w:w="1450" w:type="dxa"/>
            <w:noWrap/>
          </w:tcPr>
          <w:p w:rsidR="005311F9" w:rsidRDefault="005311F9">
            <w:pPr>
              <w:rPr>
                <w:rFonts w:hAnsi="宋体" w:cs="宋体"/>
              </w:rPr>
            </w:pPr>
          </w:p>
        </w:tc>
        <w:tc>
          <w:tcPr>
            <w:tcW w:w="1667" w:type="dxa"/>
            <w:noWrap/>
          </w:tcPr>
          <w:p w:rsidR="005311F9" w:rsidRDefault="005311F9">
            <w:pPr>
              <w:rPr>
                <w:rFonts w:hAnsi="宋体" w:cs="宋体"/>
              </w:rPr>
            </w:pPr>
          </w:p>
        </w:tc>
      </w:tr>
      <w:tr w:rsidR="005311F9">
        <w:trPr>
          <w:trHeight w:val="567"/>
          <w:jc w:val="center"/>
        </w:trPr>
        <w:tc>
          <w:tcPr>
            <w:tcW w:w="1953" w:type="dxa"/>
            <w:noWrap/>
          </w:tcPr>
          <w:p w:rsidR="005311F9" w:rsidRDefault="005311F9">
            <w:pPr>
              <w:rPr>
                <w:rFonts w:hAnsi="宋体" w:cs="宋体"/>
              </w:rPr>
            </w:pPr>
          </w:p>
        </w:tc>
        <w:tc>
          <w:tcPr>
            <w:tcW w:w="1276" w:type="dxa"/>
            <w:noWrap/>
          </w:tcPr>
          <w:p w:rsidR="005311F9" w:rsidRDefault="005311F9">
            <w:pPr>
              <w:rPr>
                <w:rFonts w:hAnsi="宋体" w:cs="宋体"/>
              </w:rPr>
            </w:pPr>
          </w:p>
        </w:tc>
        <w:tc>
          <w:tcPr>
            <w:tcW w:w="1450" w:type="dxa"/>
            <w:noWrap/>
          </w:tcPr>
          <w:p w:rsidR="005311F9" w:rsidRDefault="005311F9">
            <w:pPr>
              <w:rPr>
                <w:rFonts w:hAnsi="宋体" w:cs="宋体"/>
              </w:rPr>
            </w:pPr>
          </w:p>
        </w:tc>
        <w:tc>
          <w:tcPr>
            <w:tcW w:w="1243" w:type="dxa"/>
            <w:noWrap/>
          </w:tcPr>
          <w:p w:rsidR="005311F9" w:rsidRDefault="005311F9">
            <w:pPr>
              <w:rPr>
                <w:rFonts w:hAnsi="宋体" w:cs="宋体"/>
              </w:rPr>
            </w:pPr>
          </w:p>
        </w:tc>
        <w:tc>
          <w:tcPr>
            <w:tcW w:w="1450" w:type="dxa"/>
            <w:noWrap/>
          </w:tcPr>
          <w:p w:rsidR="005311F9" w:rsidRDefault="005311F9">
            <w:pPr>
              <w:rPr>
                <w:rFonts w:hAnsi="宋体" w:cs="宋体"/>
              </w:rPr>
            </w:pPr>
          </w:p>
        </w:tc>
        <w:tc>
          <w:tcPr>
            <w:tcW w:w="1667" w:type="dxa"/>
            <w:noWrap/>
          </w:tcPr>
          <w:p w:rsidR="005311F9" w:rsidRDefault="005311F9">
            <w:pPr>
              <w:rPr>
                <w:rFonts w:hAnsi="宋体" w:cs="宋体"/>
              </w:rPr>
            </w:pPr>
          </w:p>
        </w:tc>
      </w:tr>
      <w:tr w:rsidR="005311F9">
        <w:trPr>
          <w:trHeight w:val="567"/>
          <w:jc w:val="center"/>
        </w:trPr>
        <w:tc>
          <w:tcPr>
            <w:tcW w:w="1953" w:type="dxa"/>
            <w:noWrap/>
          </w:tcPr>
          <w:p w:rsidR="005311F9" w:rsidRDefault="005311F9">
            <w:pPr>
              <w:rPr>
                <w:rFonts w:hAnsi="宋体" w:cs="宋体"/>
              </w:rPr>
            </w:pPr>
          </w:p>
        </w:tc>
        <w:tc>
          <w:tcPr>
            <w:tcW w:w="1276" w:type="dxa"/>
            <w:noWrap/>
          </w:tcPr>
          <w:p w:rsidR="005311F9" w:rsidRDefault="005311F9">
            <w:pPr>
              <w:rPr>
                <w:rFonts w:hAnsi="宋体" w:cs="宋体"/>
              </w:rPr>
            </w:pPr>
          </w:p>
        </w:tc>
        <w:tc>
          <w:tcPr>
            <w:tcW w:w="1450" w:type="dxa"/>
            <w:noWrap/>
          </w:tcPr>
          <w:p w:rsidR="005311F9" w:rsidRDefault="005311F9">
            <w:pPr>
              <w:rPr>
                <w:rFonts w:hAnsi="宋体" w:cs="宋体"/>
              </w:rPr>
            </w:pPr>
          </w:p>
        </w:tc>
        <w:tc>
          <w:tcPr>
            <w:tcW w:w="1243" w:type="dxa"/>
            <w:noWrap/>
          </w:tcPr>
          <w:p w:rsidR="005311F9" w:rsidRDefault="005311F9">
            <w:pPr>
              <w:rPr>
                <w:rFonts w:hAnsi="宋体" w:cs="宋体"/>
              </w:rPr>
            </w:pPr>
          </w:p>
        </w:tc>
        <w:tc>
          <w:tcPr>
            <w:tcW w:w="1450" w:type="dxa"/>
            <w:noWrap/>
          </w:tcPr>
          <w:p w:rsidR="005311F9" w:rsidRDefault="005311F9">
            <w:pPr>
              <w:rPr>
                <w:rFonts w:hAnsi="宋体" w:cs="宋体"/>
              </w:rPr>
            </w:pPr>
          </w:p>
        </w:tc>
        <w:tc>
          <w:tcPr>
            <w:tcW w:w="1667" w:type="dxa"/>
            <w:noWrap/>
          </w:tcPr>
          <w:p w:rsidR="005311F9" w:rsidRDefault="005311F9">
            <w:pPr>
              <w:rPr>
                <w:rFonts w:hAnsi="宋体" w:cs="宋体"/>
              </w:rPr>
            </w:pPr>
          </w:p>
        </w:tc>
      </w:tr>
      <w:tr w:rsidR="005311F9">
        <w:trPr>
          <w:trHeight w:val="567"/>
          <w:jc w:val="center"/>
        </w:trPr>
        <w:tc>
          <w:tcPr>
            <w:tcW w:w="1953" w:type="dxa"/>
            <w:noWrap/>
          </w:tcPr>
          <w:p w:rsidR="005311F9" w:rsidRDefault="005311F9">
            <w:pPr>
              <w:rPr>
                <w:rFonts w:hAnsi="宋体" w:cs="宋体"/>
              </w:rPr>
            </w:pPr>
          </w:p>
        </w:tc>
        <w:tc>
          <w:tcPr>
            <w:tcW w:w="1276" w:type="dxa"/>
            <w:noWrap/>
          </w:tcPr>
          <w:p w:rsidR="005311F9" w:rsidRDefault="005311F9">
            <w:pPr>
              <w:rPr>
                <w:rFonts w:hAnsi="宋体" w:cs="宋体"/>
              </w:rPr>
            </w:pPr>
          </w:p>
        </w:tc>
        <w:tc>
          <w:tcPr>
            <w:tcW w:w="1450" w:type="dxa"/>
            <w:noWrap/>
          </w:tcPr>
          <w:p w:rsidR="005311F9" w:rsidRDefault="005311F9">
            <w:pPr>
              <w:rPr>
                <w:rFonts w:hAnsi="宋体" w:cs="宋体"/>
              </w:rPr>
            </w:pPr>
          </w:p>
        </w:tc>
        <w:tc>
          <w:tcPr>
            <w:tcW w:w="1243" w:type="dxa"/>
            <w:noWrap/>
          </w:tcPr>
          <w:p w:rsidR="005311F9" w:rsidRDefault="005311F9">
            <w:pPr>
              <w:rPr>
                <w:rFonts w:hAnsi="宋体" w:cs="宋体"/>
              </w:rPr>
            </w:pPr>
          </w:p>
        </w:tc>
        <w:tc>
          <w:tcPr>
            <w:tcW w:w="1450" w:type="dxa"/>
            <w:noWrap/>
          </w:tcPr>
          <w:p w:rsidR="005311F9" w:rsidRDefault="005311F9">
            <w:pPr>
              <w:rPr>
                <w:rFonts w:hAnsi="宋体" w:cs="宋体"/>
              </w:rPr>
            </w:pPr>
          </w:p>
        </w:tc>
        <w:tc>
          <w:tcPr>
            <w:tcW w:w="1667" w:type="dxa"/>
            <w:noWrap/>
          </w:tcPr>
          <w:p w:rsidR="005311F9" w:rsidRDefault="005311F9">
            <w:pPr>
              <w:rPr>
                <w:rFonts w:hAnsi="宋体" w:cs="宋体"/>
              </w:rPr>
            </w:pPr>
          </w:p>
        </w:tc>
      </w:tr>
      <w:tr w:rsidR="005311F9">
        <w:trPr>
          <w:trHeight w:val="567"/>
          <w:jc w:val="center"/>
        </w:trPr>
        <w:tc>
          <w:tcPr>
            <w:tcW w:w="1953" w:type="dxa"/>
            <w:noWrap/>
          </w:tcPr>
          <w:p w:rsidR="005311F9" w:rsidRDefault="005311F9">
            <w:pPr>
              <w:rPr>
                <w:rFonts w:hAnsi="宋体" w:cs="宋体"/>
              </w:rPr>
            </w:pPr>
          </w:p>
        </w:tc>
        <w:tc>
          <w:tcPr>
            <w:tcW w:w="1276" w:type="dxa"/>
            <w:noWrap/>
          </w:tcPr>
          <w:p w:rsidR="005311F9" w:rsidRDefault="005311F9">
            <w:pPr>
              <w:rPr>
                <w:rFonts w:hAnsi="宋体" w:cs="宋体"/>
              </w:rPr>
            </w:pPr>
          </w:p>
        </w:tc>
        <w:tc>
          <w:tcPr>
            <w:tcW w:w="1450" w:type="dxa"/>
            <w:noWrap/>
          </w:tcPr>
          <w:p w:rsidR="005311F9" w:rsidRDefault="005311F9">
            <w:pPr>
              <w:rPr>
                <w:rFonts w:hAnsi="宋体" w:cs="宋体"/>
              </w:rPr>
            </w:pPr>
          </w:p>
        </w:tc>
        <w:tc>
          <w:tcPr>
            <w:tcW w:w="1243" w:type="dxa"/>
            <w:noWrap/>
          </w:tcPr>
          <w:p w:rsidR="005311F9" w:rsidRDefault="005311F9">
            <w:pPr>
              <w:rPr>
                <w:rFonts w:hAnsi="宋体" w:cs="宋体"/>
              </w:rPr>
            </w:pPr>
          </w:p>
        </w:tc>
        <w:tc>
          <w:tcPr>
            <w:tcW w:w="1450" w:type="dxa"/>
            <w:noWrap/>
          </w:tcPr>
          <w:p w:rsidR="005311F9" w:rsidRDefault="005311F9">
            <w:pPr>
              <w:rPr>
                <w:rFonts w:hAnsi="宋体" w:cs="宋体"/>
              </w:rPr>
            </w:pPr>
          </w:p>
        </w:tc>
        <w:tc>
          <w:tcPr>
            <w:tcW w:w="1667" w:type="dxa"/>
            <w:noWrap/>
          </w:tcPr>
          <w:p w:rsidR="005311F9" w:rsidRDefault="005311F9">
            <w:pPr>
              <w:rPr>
                <w:rFonts w:hAnsi="宋体" w:cs="宋体"/>
              </w:rPr>
            </w:pPr>
          </w:p>
        </w:tc>
      </w:tr>
      <w:tr w:rsidR="005311F9">
        <w:trPr>
          <w:trHeight w:val="567"/>
          <w:jc w:val="center"/>
        </w:trPr>
        <w:tc>
          <w:tcPr>
            <w:tcW w:w="1953" w:type="dxa"/>
            <w:tcBorders>
              <w:bottom w:val="single" w:sz="12" w:space="0" w:color="auto"/>
            </w:tcBorders>
            <w:noWrap/>
          </w:tcPr>
          <w:p w:rsidR="005311F9" w:rsidRDefault="005311F9">
            <w:pPr>
              <w:rPr>
                <w:rFonts w:hAnsi="宋体" w:cs="宋体"/>
              </w:rPr>
            </w:pPr>
          </w:p>
        </w:tc>
        <w:tc>
          <w:tcPr>
            <w:tcW w:w="1276" w:type="dxa"/>
            <w:tcBorders>
              <w:bottom w:val="single" w:sz="12" w:space="0" w:color="auto"/>
            </w:tcBorders>
            <w:noWrap/>
          </w:tcPr>
          <w:p w:rsidR="005311F9" w:rsidRDefault="005311F9">
            <w:pPr>
              <w:rPr>
                <w:rFonts w:hAnsi="宋体" w:cs="宋体"/>
              </w:rPr>
            </w:pPr>
          </w:p>
        </w:tc>
        <w:tc>
          <w:tcPr>
            <w:tcW w:w="1450" w:type="dxa"/>
            <w:tcBorders>
              <w:bottom w:val="single" w:sz="12" w:space="0" w:color="auto"/>
            </w:tcBorders>
            <w:noWrap/>
          </w:tcPr>
          <w:p w:rsidR="005311F9" w:rsidRDefault="005311F9">
            <w:pPr>
              <w:rPr>
                <w:rFonts w:hAnsi="宋体" w:cs="宋体"/>
              </w:rPr>
            </w:pPr>
          </w:p>
        </w:tc>
        <w:tc>
          <w:tcPr>
            <w:tcW w:w="1243" w:type="dxa"/>
            <w:tcBorders>
              <w:bottom w:val="single" w:sz="12" w:space="0" w:color="auto"/>
            </w:tcBorders>
            <w:noWrap/>
          </w:tcPr>
          <w:p w:rsidR="005311F9" w:rsidRDefault="005311F9">
            <w:pPr>
              <w:rPr>
                <w:rFonts w:hAnsi="宋体" w:cs="宋体"/>
              </w:rPr>
            </w:pPr>
          </w:p>
        </w:tc>
        <w:tc>
          <w:tcPr>
            <w:tcW w:w="1450" w:type="dxa"/>
            <w:tcBorders>
              <w:bottom w:val="single" w:sz="12" w:space="0" w:color="auto"/>
            </w:tcBorders>
            <w:noWrap/>
          </w:tcPr>
          <w:p w:rsidR="005311F9" w:rsidRDefault="005311F9">
            <w:pPr>
              <w:rPr>
                <w:rFonts w:hAnsi="宋体" w:cs="宋体"/>
              </w:rPr>
            </w:pPr>
          </w:p>
        </w:tc>
        <w:tc>
          <w:tcPr>
            <w:tcW w:w="1667" w:type="dxa"/>
            <w:tcBorders>
              <w:bottom w:val="single" w:sz="12" w:space="0" w:color="auto"/>
            </w:tcBorders>
            <w:noWrap/>
          </w:tcPr>
          <w:p w:rsidR="005311F9" w:rsidRDefault="005311F9">
            <w:pPr>
              <w:rPr>
                <w:rFonts w:hAnsi="宋体" w:cs="宋体"/>
              </w:rPr>
            </w:pPr>
          </w:p>
        </w:tc>
      </w:tr>
    </w:tbl>
    <w:p w:rsidR="005311F9" w:rsidRDefault="005311F9">
      <w:pPr>
        <w:spacing w:line="440" w:lineRule="exact"/>
        <w:rPr>
          <w:rFonts w:hAnsi="宋体" w:cs="宋体"/>
        </w:rPr>
      </w:pPr>
    </w:p>
    <w:p w:rsidR="005311F9" w:rsidRDefault="0054126C">
      <w:pPr>
        <w:spacing w:line="440" w:lineRule="exact"/>
        <w:rPr>
          <w:rFonts w:hAnsi="宋体" w:cs="宋体"/>
        </w:rPr>
      </w:pPr>
      <w:r>
        <w:rPr>
          <w:rFonts w:hAnsi="宋体" w:cs="宋体" w:hint="eastAsia"/>
        </w:rPr>
        <w:br w:type="page"/>
      </w:r>
      <w:r>
        <w:rPr>
          <w:rFonts w:hAnsi="宋体" w:cs="宋体" w:hint="eastAsia"/>
        </w:rPr>
        <w:lastRenderedPageBreak/>
        <w:t>附件</w:t>
      </w:r>
      <w:r>
        <w:rPr>
          <w:rFonts w:hAnsi="宋体" w:cs="宋体" w:hint="eastAsia"/>
        </w:rPr>
        <w:t>3</w:t>
      </w:r>
      <w:r>
        <w:rPr>
          <w:rFonts w:hAnsi="宋体" w:cs="宋体" w:hint="eastAsia"/>
        </w:rPr>
        <w:t>：</w:t>
      </w:r>
    </w:p>
    <w:p w:rsidR="005311F9" w:rsidRDefault="0054126C" w:rsidP="00DE3405">
      <w:pPr>
        <w:spacing w:beforeLines="50" w:afterLines="50" w:line="440" w:lineRule="exact"/>
        <w:jc w:val="center"/>
        <w:rPr>
          <w:rFonts w:hAnsi="宋体" w:cs="宋体"/>
          <w:b/>
          <w:sz w:val="32"/>
          <w:szCs w:val="32"/>
        </w:rPr>
      </w:pPr>
      <w:r>
        <w:rPr>
          <w:rFonts w:hAnsi="宋体" w:cs="宋体" w:hint="eastAsia"/>
          <w:b/>
          <w:sz w:val="32"/>
          <w:szCs w:val="32"/>
        </w:rPr>
        <w:t>承包人用于本工程施工的机械设备表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tblPr>
      <w:tblGrid>
        <w:gridCol w:w="1162"/>
        <w:gridCol w:w="1418"/>
        <w:gridCol w:w="850"/>
        <w:gridCol w:w="1058"/>
        <w:gridCol w:w="880"/>
        <w:gridCol w:w="1020"/>
        <w:gridCol w:w="1480"/>
        <w:gridCol w:w="1020"/>
        <w:gridCol w:w="921"/>
      </w:tblGrid>
      <w:tr w:rsidR="005311F9">
        <w:trPr>
          <w:jc w:val="center"/>
        </w:trPr>
        <w:tc>
          <w:tcPr>
            <w:tcW w:w="1162" w:type="dxa"/>
            <w:tcBorders>
              <w:top w:val="single" w:sz="12" w:space="0" w:color="auto"/>
              <w:bottom w:val="double" w:sz="6" w:space="0" w:color="auto"/>
            </w:tcBorders>
            <w:noWrap/>
            <w:vAlign w:val="center"/>
          </w:tcPr>
          <w:p w:rsidR="005311F9" w:rsidRDefault="0054126C">
            <w:pPr>
              <w:keepNext/>
              <w:spacing w:line="440" w:lineRule="exact"/>
              <w:ind w:left="63" w:right="63"/>
              <w:jc w:val="center"/>
              <w:rPr>
                <w:rFonts w:hAnsi="宋体" w:cs="宋体"/>
              </w:rPr>
            </w:pPr>
            <w:r>
              <w:rPr>
                <w:rFonts w:hAnsi="宋体" w:cs="宋体" w:hint="eastAsia"/>
              </w:rPr>
              <w:t>序号</w:t>
            </w:r>
          </w:p>
        </w:tc>
        <w:tc>
          <w:tcPr>
            <w:tcW w:w="1418" w:type="dxa"/>
            <w:tcBorders>
              <w:top w:val="single" w:sz="12" w:space="0" w:color="auto"/>
              <w:bottom w:val="double" w:sz="6" w:space="0" w:color="auto"/>
            </w:tcBorders>
            <w:noWrap/>
            <w:vAlign w:val="center"/>
          </w:tcPr>
          <w:p w:rsidR="005311F9" w:rsidRDefault="0054126C">
            <w:pPr>
              <w:keepNext/>
              <w:spacing w:line="440" w:lineRule="exact"/>
              <w:ind w:left="63" w:right="63"/>
              <w:jc w:val="center"/>
              <w:rPr>
                <w:rFonts w:hAnsi="宋体" w:cs="宋体"/>
              </w:rPr>
            </w:pPr>
            <w:r>
              <w:rPr>
                <w:rFonts w:hAnsi="宋体" w:cs="宋体" w:hint="eastAsia"/>
              </w:rPr>
              <w:t>机械或设备名称</w:t>
            </w:r>
          </w:p>
        </w:tc>
        <w:tc>
          <w:tcPr>
            <w:tcW w:w="850" w:type="dxa"/>
            <w:tcBorders>
              <w:top w:val="single" w:sz="12" w:space="0" w:color="auto"/>
              <w:bottom w:val="double" w:sz="6" w:space="0" w:color="auto"/>
            </w:tcBorders>
            <w:noWrap/>
            <w:vAlign w:val="center"/>
          </w:tcPr>
          <w:p w:rsidR="005311F9" w:rsidRDefault="0054126C">
            <w:pPr>
              <w:keepNext/>
              <w:spacing w:line="440" w:lineRule="exact"/>
              <w:ind w:left="63" w:right="63"/>
              <w:jc w:val="center"/>
              <w:rPr>
                <w:rFonts w:hAnsi="宋体" w:cs="宋体"/>
              </w:rPr>
            </w:pPr>
            <w:r>
              <w:rPr>
                <w:rFonts w:hAnsi="宋体" w:cs="宋体" w:hint="eastAsia"/>
              </w:rPr>
              <w:t>规格</w:t>
            </w:r>
          </w:p>
          <w:p w:rsidR="005311F9" w:rsidRDefault="0054126C">
            <w:pPr>
              <w:keepNext/>
              <w:spacing w:line="440" w:lineRule="exact"/>
              <w:ind w:left="63" w:right="63"/>
              <w:jc w:val="center"/>
              <w:rPr>
                <w:rFonts w:hAnsi="宋体" w:cs="宋体"/>
              </w:rPr>
            </w:pPr>
            <w:r>
              <w:rPr>
                <w:rFonts w:hAnsi="宋体" w:cs="宋体" w:hint="eastAsia"/>
              </w:rPr>
              <w:t>型号</w:t>
            </w:r>
          </w:p>
        </w:tc>
        <w:tc>
          <w:tcPr>
            <w:tcW w:w="1058" w:type="dxa"/>
            <w:tcBorders>
              <w:top w:val="single" w:sz="12" w:space="0" w:color="auto"/>
              <w:bottom w:val="double" w:sz="6" w:space="0" w:color="auto"/>
            </w:tcBorders>
            <w:noWrap/>
            <w:vAlign w:val="center"/>
          </w:tcPr>
          <w:p w:rsidR="005311F9" w:rsidRDefault="0054126C">
            <w:pPr>
              <w:keepNext/>
              <w:spacing w:line="440" w:lineRule="exact"/>
              <w:ind w:left="63" w:right="63"/>
              <w:jc w:val="center"/>
              <w:rPr>
                <w:rFonts w:hAnsi="宋体" w:cs="宋体"/>
              </w:rPr>
            </w:pPr>
            <w:r>
              <w:rPr>
                <w:rFonts w:hAnsi="宋体" w:cs="宋体" w:hint="eastAsia"/>
              </w:rPr>
              <w:t>数量</w:t>
            </w:r>
          </w:p>
        </w:tc>
        <w:tc>
          <w:tcPr>
            <w:tcW w:w="880" w:type="dxa"/>
            <w:tcBorders>
              <w:top w:val="single" w:sz="12" w:space="0" w:color="auto"/>
              <w:bottom w:val="double" w:sz="6" w:space="0" w:color="auto"/>
            </w:tcBorders>
            <w:noWrap/>
            <w:vAlign w:val="center"/>
          </w:tcPr>
          <w:p w:rsidR="005311F9" w:rsidRDefault="0054126C">
            <w:pPr>
              <w:keepNext/>
              <w:spacing w:line="440" w:lineRule="exact"/>
              <w:ind w:left="63" w:right="63"/>
              <w:jc w:val="center"/>
              <w:rPr>
                <w:rFonts w:hAnsi="宋体" w:cs="宋体"/>
              </w:rPr>
            </w:pPr>
            <w:r>
              <w:rPr>
                <w:rFonts w:hAnsi="宋体" w:cs="宋体" w:hint="eastAsia"/>
              </w:rPr>
              <w:t>产地</w:t>
            </w:r>
          </w:p>
        </w:tc>
        <w:tc>
          <w:tcPr>
            <w:tcW w:w="1020" w:type="dxa"/>
            <w:tcBorders>
              <w:top w:val="single" w:sz="12" w:space="0" w:color="auto"/>
              <w:bottom w:val="double" w:sz="6" w:space="0" w:color="auto"/>
            </w:tcBorders>
            <w:noWrap/>
            <w:vAlign w:val="center"/>
          </w:tcPr>
          <w:p w:rsidR="005311F9" w:rsidRDefault="0054126C">
            <w:pPr>
              <w:keepNext/>
              <w:spacing w:line="440" w:lineRule="exact"/>
              <w:ind w:left="63" w:right="63"/>
              <w:jc w:val="center"/>
              <w:rPr>
                <w:rFonts w:hAnsi="宋体" w:cs="宋体"/>
              </w:rPr>
            </w:pPr>
            <w:r>
              <w:rPr>
                <w:rFonts w:hAnsi="宋体" w:cs="宋体" w:hint="eastAsia"/>
              </w:rPr>
              <w:t>制造</w:t>
            </w:r>
          </w:p>
          <w:p w:rsidR="005311F9" w:rsidRDefault="0054126C">
            <w:pPr>
              <w:keepNext/>
              <w:spacing w:line="440" w:lineRule="exact"/>
              <w:ind w:left="63" w:right="63"/>
              <w:jc w:val="center"/>
              <w:rPr>
                <w:rFonts w:hAnsi="宋体" w:cs="宋体"/>
              </w:rPr>
            </w:pPr>
            <w:r>
              <w:rPr>
                <w:rFonts w:hAnsi="宋体" w:cs="宋体" w:hint="eastAsia"/>
              </w:rPr>
              <w:t>年份</w:t>
            </w:r>
          </w:p>
        </w:tc>
        <w:tc>
          <w:tcPr>
            <w:tcW w:w="1480" w:type="dxa"/>
            <w:tcBorders>
              <w:top w:val="single" w:sz="12" w:space="0" w:color="auto"/>
              <w:bottom w:val="double" w:sz="6" w:space="0" w:color="auto"/>
            </w:tcBorders>
            <w:noWrap/>
            <w:vAlign w:val="center"/>
          </w:tcPr>
          <w:p w:rsidR="005311F9" w:rsidRDefault="0054126C">
            <w:pPr>
              <w:keepNext/>
              <w:spacing w:line="440" w:lineRule="exact"/>
              <w:ind w:left="63" w:right="63"/>
              <w:jc w:val="center"/>
              <w:rPr>
                <w:rFonts w:hAnsi="宋体" w:cs="宋体"/>
              </w:rPr>
            </w:pPr>
            <w:r>
              <w:rPr>
                <w:rFonts w:hAnsi="宋体" w:cs="宋体" w:hint="eastAsia"/>
              </w:rPr>
              <w:t>额定功率</w:t>
            </w:r>
            <w:r>
              <w:rPr>
                <w:rFonts w:hAnsi="宋体" w:cs="宋体" w:hint="eastAsia"/>
              </w:rPr>
              <w:t>(kW)</w:t>
            </w:r>
          </w:p>
        </w:tc>
        <w:tc>
          <w:tcPr>
            <w:tcW w:w="1020" w:type="dxa"/>
            <w:tcBorders>
              <w:top w:val="single" w:sz="12" w:space="0" w:color="auto"/>
              <w:bottom w:val="double" w:sz="6" w:space="0" w:color="auto"/>
            </w:tcBorders>
            <w:noWrap/>
            <w:vAlign w:val="center"/>
          </w:tcPr>
          <w:p w:rsidR="005311F9" w:rsidRDefault="0054126C">
            <w:pPr>
              <w:keepNext/>
              <w:spacing w:line="440" w:lineRule="exact"/>
              <w:ind w:left="63" w:right="63"/>
              <w:jc w:val="center"/>
              <w:rPr>
                <w:rFonts w:hAnsi="宋体" w:cs="宋体"/>
              </w:rPr>
            </w:pPr>
            <w:r>
              <w:rPr>
                <w:rFonts w:hAnsi="宋体" w:cs="宋体" w:hint="eastAsia"/>
              </w:rPr>
              <w:t>生产</w:t>
            </w:r>
          </w:p>
          <w:p w:rsidR="005311F9" w:rsidRDefault="0054126C">
            <w:pPr>
              <w:keepNext/>
              <w:spacing w:line="440" w:lineRule="exact"/>
              <w:ind w:left="63" w:right="63"/>
              <w:jc w:val="center"/>
              <w:rPr>
                <w:rFonts w:hAnsi="宋体" w:cs="宋体"/>
              </w:rPr>
            </w:pPr>
            <w:r>
              <w:rPr>
                <w:rFonts w:hAnsi="宋体" w:cs="宋体" w:hint="eastAsia"/>
              </w:rPr>
              <w:t>能力</w:t>
            </w:r>
          </w:p>
        </w:tc>
        <w:tc>
          <w:tcPr>
            <w:tcW w:w="921" w:type="dxa"/>
            <w:tcBorders>
              <w:top w:val="single" w:sz="12" w:space="0" w:color="auto"/>
              <w:bottom w:val="double" w:sz="6" w:space="0" w:color="auto"/>
            </w:tcBorders>
            <w:noWrap/>
            <w:vAlign w:val="center"/>
          </w:tcPr>
          <w:p w:rsidR="005311F9" w:rsidRDefault="0054126C">
            <w:pPr>
              <w:keepNext/>
              <w:spacing w:line="440" w:lineRule="exact"/>
              <w:ind w:left="63" w:right="63"/>
              <w:jc w:val="center"/>
              <w:rPr>
                <w:rFonts w:hAnsi="宋体" w:cs="宋体"/>
              </w:rPr>
            </w:pPr>
            <w:r>
              <w:rPr>
                <w:rFonts w:hAnsi="宋体" w:cs="宋体" w:hint="eastAsia"/>
              </w:rPr>
              <w:t>备注</w:t>
            </w:r>
          </w:p>
        </w:tc>
      </w:tr>
      <w:tr w:rsidR="005311F9">
        <w:trPr>
          <w:trHeight w:val="567"/>
          <w:jc w:val="center"/>
        </w:trPr>
        <w:tc>
          <w:tcPr>
            <w:tcW w:w="1162" w:type="dxa"/>
            <w:tcBorders>
              <w:top w:val="double" w:sz="6" w:space="0" w:color="auto"/>
            </w:tcBorders>
            <w:noWrap/>
            <w:vAlign w:val="center"/>
          </w:tcPr>
          <w:p w:rsidR="005311F9" w:rsidRDefault="005311F9">
            <w:pPr>
              <w:keepNext/>
              <w:spacing w:line="440" w:lineRule="exact"/>
              <w:ind w:left="63" w:right="63"/>
              <w:rPr>
                <w:rFonts w:hAnsi="宋体" w:cs="宋体"/>
              </w:rPr>
            </w:pPr>
          </w:p>
        </w:tc>
        <w:tc>
          <w:tcPr>
            <w:tcW w:w="1418" w:type="dxa"/>
            <w:tcBorders>
              <w:top w:val="double" w:sz="6" w:space="0" w:color="auto"/>
            </w:tcBorders>
            <w:noWrap/>
            <w:vAlign w:val="center"/>
          </w:tcPr>
          <w:p w:rsidR="005311F9" w:rsidRDefault="005311F9">
            <w:pPr>
              <w:keepNext/>
              <w:spacing w:line="440" w:lineRule="exact"/>
              <w:ind w:left="63" w:right="63"/>
              <w:rPr>
                <w:rFonts w:hAnsi="宋体" w:cs="宋体"/>
              </w:rPr>
            </w:pPr>
          </w:p>
        </w:tc>
        <w:tc>
          <w:tcPr>
            <w:tcW w:w="850" w:type="dxa"/>
            <w:tcBorders>
              <w:top w:val="double" w:sz="6" w:space="0" w:color="auto"/>
            </w:tcBorders>
            <w:noWrap/>
            <w:vAlign w:val="center"/>
          </w:tcPr>
          <w:p w:rsidR="005311F9" w:rsidRDefault="005311F9">
            <w:pPr>
              <w:keepNext/>
              <w:spacing w:line="440" w:lineRule="exact"/>
              <w:ind w:left="63" w:right="63"/>
              <w:rPr>
                <w:rFonts w:hAnsi="宋体" w:cs="宋体"/>
              </w:rPr>
            </w:pPr>
          </w:p>
        </w:tc>
        <w:tc>
          <w:tcPr>
            <w:tcW w:w="1058" w:type="dxa"/>
            <w:tcBorders>
              <w:top w:val="double" w:sz="6" w:space="0" w:color="auto"/>
            </w:tcBorders>
            <w:noWrap/>
            <w:vAlign w:val="center"/>
          </w:tcPr>
          <w:p w:rsidR="005311F9" w:rsidRDefault="005311F9">
            <w:pPr>
              <w:keepNext/>
              <w:spacing w:line="440" w:lineRule="exact"/>
              <w:ind w:left="63" w:right="63"/>
              <w:rPr>
                <w:rFonts w:hAnsi="宋体" w:cs="宋体"/>
              </w:rPr>
            </w:pPr>
          </w:p>
        </w:tc>
        <w:tc>
          <w:tcPr>
            <w:tcW w:w="880" w:type="dxa"/>
            <w:tcBorders>
              <w:top w:val="double" w:sz="6" w:space="0" w:color="auto"/>
            </w:tcBorders>
            <w:noWrap/>
            <w:vAlign w:val="center"/>
          </w:tcPr>
          <w:p w:rsidR="005311F9" w:rsidRDefault="005311F9">
            <w:pPr>
              <w:keepNext/>
              <w:spacing w:line="440" w:lineRule="exact"/>
              <w:ind w:left="63" w:right="63"/>
              <w:rPr>
                <w:rFonts w:hAnsi="宋体" w:cs="宋体"/>
              </w:rPr>
            </w:pPr>
          </w:p>
        </w:tc>
        <w:tc>
          <w:tcPr>
            <w:tcW w:w="1020" w:type="dxa"/>
            <w:tcBorders>
              <w:top w:val="double" w:sz="6" w:space="0" w:color="auto"/>
            </w:tcBorders>
            <w:noWrap/>
            <w:vAlign w:val="center"/>
          </w:tcPr>
          <w:p w:rsidR="005311F9" w:rsidRDefault="005311F9">
            <w:pPr>
              <w:keepNext/>
              <w:spacing w:line="440" w:lineRule="exact"/>
              <w:ind w:left="63" w:right="63"/>
              <w:rPr>
                <w:rFonts w:hAnsi="宋体" w:cs="宋体"/>
              </w:rPr>
            </w:pPr>
          </w:p>
        </w:tc>
        <w:tc>
          <w:tcPr>
            <w:tcW w:w="1480" w:type="dxa"/>
            <w:tcBorders>
              <w:top w:val="double" w:sz="6" w:space="0" w:color="auto"/>
            </w:tcBorders>
            <w:noWrap/>
            <w:vAlign w:val="center"/>
          </w:tcPr>
          <w:p w:rsidR="005311F9" w:rsidRDefault="005311F9">
            <w:pPr>
              <w:keepNext/>
              <w:spacing w:line="440" w:lineRule="exact"/>
              <w:ind w:left="63" w:right="63"/>
              <w:rPr>
                <w:rFonts w:hAnsi="宋体" w:cs="宋体"/>
              </w:rPr>
            </w:pPr>
          </w:p>
        </w:tc>
        <w:tc>
          <w:tcPr>
            <w:tcW w:w="1020" w:type="dxa"/>
            <w:tcBorders>
              <w:top w:val="double" w:sz="6" w:space="0" w:color="auto"/>
            </w:tcBorders>
            <w:noWrap/>
            <w:vAlign w:val="center"/>
          </w:tcPr>
          <w:p w:rsidR="005311F9" w:rsidRDefault="005311F9">
            <w:pPr>
              <w:keepNext/>
              <w:spacing w:line="440" w:lineRule="exact"/>
              <w:ind w:left="63" w:right="63"/>
              <w:rPr>
                <w:rFonts w:hAnsi="宋体" w:cs="宋体"/>
              </w:rPr>
            </w:pPr>
          </w:p>
        </w:tc>
        <w:tc>
          <w:tcPr>
            <w:tcW w:w="921" w:type="dxa"/>
            <w:tcBorders>
              <w:top w:val="double" w:sz="6" w:space="0" w:color="auto"/>
            </w:tcBorders>
            <w:noWrap/>
            <w:vAlign w:val="center"/>
          </w:tcPr>
          <w:p w:rsidR="005311F9" w:rsidRDefault="005311F9">
            <w:pPr>
              <w:keepNext/>
              <w:spacing w:line="440" w:lineRule="exact"/>
              <w:ind w:left="63" w:right="63"/>
              <w:rPr>
                <w:rFonts w:hAnsi="宋体" w:cs="宋体"/>
              </w:rPr>
            </w:pPr>
          </w:p>
        </w:tc>
      </w:tr>
      <w:tr w:rsidR="005311F9">
        <w:trPr>
          <w:trHeight w:val="567"/>
          <w:jc w:val="center"/>
        </w:trPr>
        <w:tc>
          <w:tcPr>
            <w:tcW w:w="1162" w:type="dxa"/>
            <w:tcBorders>
              <w:top w:val="nil"/>
            </w:tcBorders>
            <w:noWrap/>
            <w:vAlign w:val="center"/>
          </w:tcPr>
          <w:p w:rsidR="005311F9" w:rsidRDefault="005311F9">
            <w:pPr>
              <w:keepNext/>
              <w:spacing w:line="440" w:lineRule="exact"/>
              <w:ind w:left="63" w:right="63"/>
              <w:rPr>
                <w:rFonts w:hAnsi="宋体" w:cs="宋体"/>
              </w:rPr>
            </w:pPr>
          </w:p>
        </w:tc>
        <w:tc>
          <w:tcPr>
            <w:tcW w:w="1418" w:type="dxa"/>
            <w:tcBorders>
              <w:top w:val="nil"/>
            </w:tcBorders>
            <w:noWrap/>
            <w:vAlign w:val="center"/>
          </w:tcPr>
          <w:p w:rsidR="005311F9" w:rsidRDefault="005311F9">
            <w:pPr>
              <w:keepNext/>
              <w:spacing w:line="440" w:lineRule="exact"/>
              <w:ind w:left="63" w:right="63"/>
              <w:rPr>
                <w:rFonts w:hAnsi="宋体" w:cs="宋体"/>
              </w:rPr>
            </w:pPr>
          </w:p>
        </w:tc>
        <w:tc>
          <w:tcPr>
            <w:tcW w:w="850" w:type="dxa"/>
            <w:tcBorders>
              <w:top w:val="nil"/>
            </w:tcBorders>
            <w:noWrap/>
            <w:vAlign w:val="center"/>
          </w:tcPr>
          <w:p w:rsidR="005311F9" w:rsidRDefault="005311F9">
            <w:pPr>
              <w:keepNext/>
              <w:spacing w:line="440" w:lineRule="exact"/>
              <w:ind w:left="63" w:right="63"/>
              <w:rPr>
                <w:rFonts w:hAnsi="宋体" w:cs="宋体"/>
              </w:rPr>
            </w:pPr>
          </w:p>
        </w:tc>
        <w:tc>
          <w:tcPr>
            <w:tcW w:w="1058" w:type="dxa"/>
            <w:tcBorders>
              <w:top w:val="nil"/>
            </w:tcBorders>
            <w:noWrap/>
            <w:vAlign w:val="center"/>
          </w:tcPr>
          <w:p w:rsidR="005311F9" w:rsidRDefault="005311F9">
            <w:pPr>
              <w:keepNext/>
              <w:spacing w:line="440" w:lineRule="exact"/>
              <w:ind w:left="63" w:right="63"/>
              <w:rPr>
                <w:rFonts w:hAnsi="宋体" w:cs="宋体"/>
              </w:rPr>
            </w:pPr>
          </w:p>
        </w:tc>
        <w:tc>
          <w:tcPr>
            <w:tcW w:w="880" w:type="dxa"/>
            <w:tcBorders>
              <w:top w:val="nil"/>
            </w:tcBorders>
            <w:noWrap/>
            <w:vAlign w:val="center"/>
          </w:tcPr>
          <w:p w:rsidR="005311F9" w:rsidRDefault="005311F9">
            <w:pPr>
              <w:keepNext/>
              <w:spacing w:line="440" w:lineRule="exact"/>
              <w:ind w:left="63" w:right="63"/>
              <w:rPr>
                <w:rFonts w:hAnsi="宋体" w:cs="宋体"/>
              </w:rPr>
            </w:pPr>
          </w:p>
        </w:tc>
        <w:tc>
          <w:tcPr>
            <w:tcW w:w="1020" w:type="dxa"/>
            <w:tcBorders>
              <w:top w:val="nil"/>
            </w:tcBorders>
            <w:noWrap/>
            <w:vAlign w:val="center"/>
          </w:tcPr>
          <w:p w:rsidR="005311F9" w:rsidRDefault="005311F9">
            <w:pPr>
              <w:keepNext/>
              <w:spacing w:line="440" w:lineRule="exact"/>
              <w:ind w:left="63" w:right="63"/>
              <w:rPr>
                <w:rFonts w:hAnsi="宋体" w:cs="宋体"/>
              </w:rPr>
            </w:pPr>
          </w:p>
        </w:tc>
        <w:tc>
          <w:tcPr>
            <w:tcW w:w="1480" w:type="dxa"/>
            <w:tcBorders>
              <w:top w:val="nil"/>
            </w:tcBorders>
            <w:noWrap/>
            <w:vAlign w:val="center"/>
          </w:tcPr>
          <w:p w:rsidR="005311F9" w:rsidRDefault="005311F9">
            <w:pPr>
              <w:keepNext/>
              <w:spacing w:line="440" w:lineRule="exact"/>
              <w:ind w:left="63" w:right="63"/>
              <w:rPr>
                <w:rFonts w:hAnsi="宋体" w:cs="宋体"/>
              </w:rPr>
            </w:pPr>
          </w:p>
        </w:tc>
        <w:tc>
          <w:tcPr>
            <w:tcW w:w="1020" w:type="dxa"/>
            <w:tcBorders>
              <w:top w:val="nil"/>
            </w:tcBorders>
            <w:noWrap/>
            <w:vAlign w:val="center"/>
          </w:tcPr>
          <w:p w:rsidR="005311F9" w:rsidRDefault="005311F9">
            <w:pPr>
              <w:keepNext/>
              <w:spacing w:line="440" w:lineRule="exact"/>
              <w:ind w:left="63" w:right="63"/>
              <w:rPr>
                <w:rFonts w:hAnsi="宋体" w:cs="宋体"/>
              </w:rPr>
            </w:pPr>
          </w:p>
        </w:tc>
        <w:tc>
          <w:tcPr>
            <w:tcW w:w="921" w:type="dxa"/>
            <w:tcBorders>
              <w:top w:val="nil"/>
            </w:tcBorders>
            <w:noWrap/>
            <w:vAlign w:val="center"/>
          </w:tcPr>
          <w:p w:rsidR="005311F9" w:rsidRDefault="005311F9">
            <w:pPr>
              <w:keepNext/>
              <w:spacing w:line="440" w:lineRule="exact"/>
              <w:ind w:left="63" w:right="63"/>
              <w:rPr>
                <w:rFonts w:hAnsi="宋体" w:cs="宋体"/>
              </w:rPr>
            </w:pPr>
          </w:p>
        </w:tc>
      </w:tr>
      <w:tr w:rsidR="005311F9">
        <w:trPr>
          <w:trHeight w:val="567"/>
          <w:jc w:val="center"/>
        </w:trPr>
        <w:tc>
          <w:tcPr>
            <w:tcW w:w="1162" w:type="dxa"/>
            <w:noWrap/>
            <w:vAlign w:val="center"/>
          </w:tcPr>
          <w:p w:rsidR="005311F9" w:rsidRDefault="005311F9">
            <w:pPr>
              <w:keepNext/>
              <w:spacing w:line="440" w:lineRule="exact"/>
              <w:ind w:left="63" w:right="63"/>
              <w:rPr>
                <w:rFonts w:hAnsi="宋体" w:cs="宋体"/>
              </w:rPr>
            </w:pPr>
          </w:p>
        </w:tc>
        <w:tc>
          <w:tcPr>
            <w:tcW w:w="1418" w:type="dxa"/>
            <w:noWrap/>
            <w:vAlign w:val="center"/>
          </w:tcPr>
          <w:p w:rsidR="005311F9" w:rsidRDefault="005311F9">
            <w:pPr>
              <w:keepNext/>
              <w:spacing w:line="440" w:lineRule="exact"/>
              <w:ind w:left="63" w:right="63"/>
              <w:rPr>
                <w:rFonts w:hAnsi="宋体" w:cs="宋体"/>
              </w:rPr>
            </w:pPr>
          </w:p>
        </w:tc>
        <w:tc>
          <w:tcPr>
            <w:tcW w:w="850" w:type="dxa"/>
            <w:noWrap/>
            <w:vAlign w:val="center"/>
          </w:tcPr>
          <w:p w:rsidR="005311F9" w:rsidRDefault="005311F9">
            <w:pPr>
              <w:keepNext/>
              <w:spacing w:line="440" w:lineRule="exact"/>
              <w:ind w:left="63" w:right="63"/>
              <w:rPr>
                <w:rFonts w:hAnsi="宋体" w:cs="宋体"/>
              </w:rPr>
            </w:pPr>
          </w:p>
        </w:tc>
        <w:tc>
          <w:tcPr>
            <w:tcW w:w="1058" w:type="dxa"/>
            <w:noWrap/>
            <w:vAlign w:val="center"/>
          </w:tcPr>
          <w:p w:rsidR="005311F9" w:rsidRDefault="005311F9">
            <w:pPr>
              <w:keepNext/>
              <w:spacing w:line="440" w:lineRule="exact"/>
              <w:ind w:left="63" w:right="63"/>
              <w:rPr>
                <w:rFonts w:hAnsi="宋体" w:cs="宋体"/>
              </w:rPr>
            </w:pPr>
          </w:p>
        </w:tc>
        <w:tc>
          <w:tcPr>
            <w:tcW w:w="880" w:type="dxa"/>
            <w:noWrap/>
            <w:vAlign w:val="center"/>
          </w:tcPr>
          <w:p w:rsidR="005311F9" w:rsidRDefault="005311F9">
            <w:pPr>
              <w:keepNext/>
              <w:spacing w:line="440" w:lineRule="exact"/>
              <w:ind w:left="63" w:right="63"/>
              <w:rPr>
                <w:rFonts w:hAnsi="宋体" w:cs="宋体"/>
              </w:rPr>
            </w:pPr>
          </w:p>
        </w:tc>
        <w:tc>
          <w:tcPr>
            <w:tcW w:w="1020" w:type="dxa"/>
            <w:noWrap/>
            <w:vAlign w:val="center"/>
          </w:tcPr>
          <w:p w:rsidR="005311F9" w:rsidRDefault="005311F9">
            <w:pPr>
              <w:keepNext/>
              <w:spacing w:line="440" w:lineRule="exact"/>
              <w:ind w:left="63" w:right="63"/>
              <w:rPr>
                <w:rFonts w:hAnsi="宋体" w:cs="宋体"/>
              </w:rPr>
            </w:pPr>
          </w:p>
        </w:tc>
        <w:tc>
          <w:tcPr>
            <w:tcW w:w="1480" w:type="dxa"/>
            <w:noWrap/>
            <w:vAlign w:val="center"/>
          </w:tcPr>
          <w:p w:rsidR="005311F9" w:rsidRDefault="005311F9">
            <w:pPr>
              <w:keepNext/>
              <w:spacing w:line="440" w:lineRule="exact"/>
              <w:ind w:left="63" w:right="63"/>
              <w:rPr>
                <w:rFonts w:hAnsi="宋体" w:cs="宋体"/>
              </w:rPr>
            </w:pPr>
          </w:p>
        </w:tc>
        <w:tc>
          <w:tcPr>
            <w:tcW w:w="1020" w:type="dxa"/>
            <w:noWrap/>
            <w:vAlign w:val="center"/>
          </w:tcPr>
          <w:p w:rsidR="005311F9" w:rsidRDefault="005311F9">
            <w:pPr>
              <w:keepNext/>
              <w:spacing w:line="440" w:lineRule="exact"/>
              <w:ind w:left="63" w:right="63"/>
              <w:rPr>
                <w:rFonts w:hAnsi="宋体" w:cs="宋体"/>
              </w:rPr>
            </w:pPr>
          </w:p>
        </w:tc>
        <w:tc>
          <w:tcPr>
            <w:tcW w:w="921" w:type="dxa"/>
            <w:noWrap/>
            <w:vAlign w:val="center"/>
          </w:tcPr>
          <w:p w:rsidR="005311F9" w:rsidRDefault="005311F9">
            <w:pPr>
              <w:keepNext/>
              <w:spacing w:line="440" w:lineRule="exact"/>
              <w:ind w:left="63" w:right="63"/>
              <w:rPr>
                <w:rFonts w:hAnsi="宋体" w:cs="宋体"/>
              </w:rPr>
            </w:pPr>
          </w:p>
        </w:tc>
      </w:tr>
      <w:tr w:rsidR="005311F9">
        <w:trPr>
          <w:trHeight w:val="567"/>
          <w:jc w:val="center"/>
        </w:trPr>
        <w:tc>
          <w:tcPr>
            <w:tcW w:w="1162" w:type="dxa"/>
            <w:noWrap/>
            <w:vAlign w:val="center"/>
          </w:tcPr>
          <w:p w:rsidR="005311F9" w:rsidRDefault="005311F9">
            <w:pPr>
              <w:keepNext/>
              <w:spacing w:line="440" w:lineRule="exact"/>
              <w:ind w:left="63" w:right="63"/>
              <w:rPr>
                <w:rFonts w:hAnsi="宋体" w:cs="宋体"/>
              </w:rPr>
            </w:pPr>
          </w:p>
        </w:tc>
        <w:tc>
          <w:tcPr>
            <w:tcW w:w="1418" w:type="dxa"/>
            <w:noWrap/>
            <w:vAlign w:val="center"/>
          </w:tcPr>
          <w:p w:rsidR="005311F9" w:rsidRDefault="005311F9">
            <w:pPr>
              <w:keepNext/>
              <w:spacing w:line="440" w:lineRule="exact"/>
              <w:ind w:left="63" w:right="63"/>
              <w:rPr>
                <w:rFonts w:hAnsi="宋体" w:cs="宋体"/>
              </w:rPr>
            </w:pPr>
          </w:p>
        </w:tc>
        <w:tc>
          <w:tcPr>
            <w:tcW w:w="850" w:type="dxa"/>
            <w:noWrap/>
            <w:vAlign w:val="center"/>
          </w:tcPr>
          <w:p w:rsidR="005311F9" w:rsidRDefault="005311F9">
            <w:pPr>
              <w:keepNext/>
              <w:spacing w:line="440" w:lineRule="exact"/>
              <w:ind w:left="63" w:right="63"/>
              <w:rPr>
                <w:rFonts w:hAnsi="宋体" w:cs="宋体"/>
              </w:rPr>
            </w:pPr>
          </w:p>
        </w:tc>
        <w:tc>
          <w:tcPr>
            <w:tcW w:w="1058" w:type="dxa"/>
            <w:noWrap/>
            <w:vAlign w:val="center"/>
          </w:tcPr>
          <w:p w:rsidR="005311F9" w:rsidRDefault="005311F9">
            <w:pPr>
              <w:keepNext/>
              <w:spacing w:line="440" w:lineRule="exact"/>
              <w:ind w:left="63" w:right="63"/>
              <w:rPr>
                <w:rFonts w:hAnsi="宋体" w:cs="宋体"/>
              </w:rPr>
            </w:pPr>
          </w:p>
        </w:tc>
        <w:tc>
          <w:tcPr>
            <w:tcW w:w="880" w:type="dxa"/>
            <w:noWrap/>
            <w:vAlign w:val="center"/>
          </w:tcPr>
          <w:p w:rsidR="005311F9" w:rsidRDefault="005311F9">
            <w:pPr>
              <w:keepNext/>
              <w:spacing w:line="440" w:lineRule="exact"/>
              <w:ind w:left="63" w:right="63"/>
              <w:rPr>
                <w:rFonts w:hAnsi="宋体" w:cs="宋体"/>
              </w:rPr>
            </w:pPr>
          </w:p>
        </w:tc>
        <w:tc>
          <w:tcPr>
            <w:tcW w:w="1020" w:type="dxa"/>
            <w:noWrap/>
            <w:vAlign w:val="center"/>
          </w:tcPr>
          <w:p w:rsidR="005311F9" w:rsidRDefault="005311F9">
            <w:pPr>
              <w:keepNext/>
              <w:spacing w:line="440" w:lineRule="exact"/>
              <w:ind w:left="63" w:right="63"/>
              <w:rPr>
                <w:rFonts w:hAnsi="宋体" w:cs="宋体"/>
              </w:rPr>
            </w:pPr>
          </w:p>
        </w:tc>
        <w:tc>
          <w:tcPr>
            <w:tcW w:w="1480" w:type="dxa"/>
            <w:noWrap/>
            <w:vAlign w:val="center"/>
          </w:tcPr>
          <w:p w:rsidR="005311F9" w:rsidRDefault="005311F9">
            <w:pPr>
              <w:keepNext/>
              <w:spacing w:line="440" w:lineRule="exact"/>
              <w:ind w:left="63" w:right="63"/>
              <w:rPr>
                <w:rFonts w:hAnsi="宋体" w:cs="宋体"/>
              </w:rPr>
            </w:pPr>
          </w:p>
        </w:tc>
        <w:tc>
          <w:tcPr>
            <w:tcW w:w="1020" w:type="dxa"/>
            <w:noWrap/>
            <w:vAlign w:val="center"/>
          </w:tcPr>
          <w:p w:rsidR="005311F9" w:rsidRDefault="005311F9">
            <w:pPr>
              <w:keepNext/>
              <w:spacing w:line="440" w:lineRule="exact"/>
              <w:ind w:left="63" w:right="63"/>
              <w:rPr>
                <w:rFonts w:hAnsi="宋体" w:cs="宋体"/>
              </w:rPr>
            </w:pPr>
          </w:p>
        </w:tc>
        <w:tc>
          <w:tcPr>
            <w:tcW w:w="921" w:type="dxa"/>
            <w:noWrap/>
            <w:vAlign w:val="center"/>
          </w:tcPr>
          <w:p w:rsidR="005311F9" w:rsidRDefault="005311F9">
            <w:pPr>
              <w:keepNext/>
              <w:spacing w:line="440" w:lineRule="exact"/>
              <w:ind w:left="63" w:right="63"/>
              <w:rPr>
                <w:rFonts w:hAnsi="宋体" w:cs="宋体"/>
              </w:rPr>
            </w:pPr>
          </w:p>
        </w:tc>
      </w:tr>
      <w:tr w:rsidR="005311F9">
        <w:trPr>
          <w:trHeight w:val="567"/>
          <w:jc w:val="center"/>
        </w:trPr>
        <w:tc>
          <w:tcPr>
            <w:tcW w:w="1162" w:type="dxa"/>
            <w:noWrap/>
            <w:vAlign w:val="center"/>
          </w:tcPr>
          <w:p w:rsidR="005311F9" w:rsidRDefault="005311F9">
            <w:pPr>
              <w:keepNext/>
              <w:spacing w:line="440" w:lineRule="exact"/>
              <w:ind w:left="63" w:right="63"/>
              <w:rPr>
                <w:rFonts w:hAnsi="宋体" w:cs="宋体"/>
              </w:rPr>
            </w:pPr>
          </w:p>
        </w:tc>
        <w:tc>
          <w:tcPr>
            <w:tcW w:w="1418" w:type="dxa"/>
            <w:noWrap/>
            <w:vAlign w:val="center"/>
          </w:tcPr>
          <w:p w:rsidR="005311F9" w:rsidRDefault="005311F9">
            <w:pPr>
              <w:keepNext/>
              <w:spacing w:line="440" w:lineRule="exact"/>
              <w:ind w:left="63" w:right="63"/>
              <w:rPr>
                <w:rFonts w:hAnsi="宋体" w:cs="宋体"/>
              </w:rPr>
            </w:pPr>
          </w:p>
        </w:tc>
        <w:tc>
          <w:tcPr>
            <w:tcW w:w="850" w:type="dxa"/>
            <w:noWrap/>
            <w:vAlign w:val="center"/>
          </w:tcPr>
          <w:p w:rsidR="005311F9" w:rsidRDefault="005311F9">
            <w:pPr>
              <w:keepNext/>
              <w:spacing w:line="440" w:lineRule="exact"/>
              <w:ind w:left="63" w:right="63"/>
              <w:rPr>
                <w:rFonts w:hAnsi="宋体" w:cs="宋体"/>
              </w:rPr>
            </w:pPr>
          </w:p>
        </w:tc>
        <w:tc>
          <w:tcPr>
            <w:tcW w:w="1058" w:type="dxa"/>
            <w:noWrap/>
            <w:vAlign w:val="center"/>
          </w:tcPr>
          <w:p w:rsidR="005311F9" w:rsidRDefault="005311F9">
            <w:pPr>
              <w:keepNext/>
              <w:spacing w:line="440" w:lineRule="exact"/>
              <w:ind w:left="63" w:right="63"/>
              <w:rPr>
                <w:rFonts w:hAnsi="宋体" w:cs="宋体"/>
              </w:rPr>
            </w:pPr>
          </w:p>
        </w:tc>
        <w:tc>
          <w:tcPr>
            <w:tcW w:w="880" w:type="dxa"/>
            <w:noWrap/>
            <w:vAlign w:val="center"/>
          </w:tcPr>
          <w:p w:rsidR="005311F9" w:rsidRDefault="005311F9">
            <w:pPr>
              <w:keepNext/>
              <w:spacing w:line="440" w:lineRule="exact"/>
              <w:ind w:left="63" w:right="63"/>
              <w:rPr>
                <w:rFonts w:hAnsi="宋体" w:cs="宋体"/>
              </w:rPr>
            </w:pPr>
          </w:p>
        </w:tc>
        <w:tc>
          <w:tcPr>
            <w:tcW w:w="1020" w:type="dxa"/>
            <w:noWrap/>
            <w:vAlign w:val="center"/>
          </w:tcPr>
          <w:p w:rsidR="005311F9" w:rsidRDefault="005311F9">
            <w:pPr>
              <w:keepNext/>
              <w:spacing w:line="440" w:lineRule="exact"/>
              <w:ind w:left="63" w:right="63"/>
              <w:rPr>
                <w:rFonts w:hAnsi="宋体" w:cs="宋体"/>
              </w:rPr>
            </w:pPr>
          </w:p>
        </w:tc>
        <w:tc>
          <w:tcPr>
            <w:tcW w:w="1480" w:type="dxa"/>
            <w:noWrap/>
            <w:vAlign w:val="center"/>
          </w:tcPr>
          <w:p w:rsidR="005311F9" w:rsidRDefault="005311F9">
            <w:pPr>
              <w:keepNext/>
              <w:spacing w:line="440" w:lineRule="exact"/>
              <w:ind w:left="63" w:right="63"/>
              <w:rPr>
                <w:rFonts w:hAnsi="宋体" w:cs="宋体"/>
              </w:rPr>
            </w:pPr>
          </w:p>
        </w:tc>
        <w:tc>
          <w:tcPr>
            <w:tcW w:w="1020" w:type="dxa"/>
            <w:noWrap/>
            <w:vAlign w:val="center"/>
          </w:tcPr>
          <w:p w:rsidR="005311F9" w:rsidRDefault="005311F9">
            <w:pPr>
              <w:keepNext/>
              <w:spacing w:line="440" w:lineRule="exact"/>
              <w:ind w:left="63" w:right="63"/>
              <w:rPr>
                <w:rFonts w:hAnsi="宋体" w:cs="宋体"/>
              </w:rPr>
            </w:pPr>
          </w:p>
        </w:tc>
        <w:tc>
          <w:tcPr>
            <w:tcW w:w="921" w:type="dxa"/>
            <w:noWrap/>
            <w:vAlign w:val="center"/>
          </w:tcPr>
          <w:p w:rsidR="005311F9" w:rsidRDefault="005311F9">
            <w:pPr>
              <w:keepNext/>
              <w:spacing w:line="440" w:lineRule="exact"/>
              <w:ind w:left="63" w:right="63"/>
              <w:rPr>
                <w:rFonts w:hAnsi="宋体" w:cs="宋体"/>
              </w:rPr>
            </w:pPr>
          </w:p>
        </w:tc>
      </w:tr>
      <w:tr w:rsidR="005311F9">
        <w:trPr>
          <w:trHeight w:val="567"/>
          <w:jc w:val="center"/>
        </w:trPr>
        <w:tc>
          <w:tcPr>
            <w:tcW w:w="1162" w:type="dxa"/>
            <w:noWrap/>
            <w:vAlign w:val="center"/>
          </w:tcPr>
          <w:p w:rsidR="005311F9" w:rsidRDefault="005311F9">
            <w:pPr>
              <w:keepNext/>
              <w:spacing w:line="440" w:lineRule="exact"/>
              <w:ind w:left="63" w:right="63"/>
              <w:rPr>
                <w:rFonts w:hAnsi="宋体" w:cs="宋体"/>
              </w:rPr>
            </w:pPr>
          </w:p>
        </w:tc>
        <w:tc>
          <w:tcPr>
            <w:tcW w:w="1418" w:type="dxa"/>
            <w:noWrap/>
            <w:vAlign w:val="center"/>
          </w:tcPr>
          <w:p w:rsidR="005311F9" w:rsidRDefault="005311F9">
            <w:pPr>
              <w:keepNext/>
              <w:spacing w:line="440" w:lineRule="exact"/>
              <w:ind w:left="63" w:right="63"/>
              <w:rPr>
                <w:rFonts w:hAnsi="宋体" w:cs="宋体"/>
              </w:rPr>
            </w:pPr>
          </w:p>
        </w:tc>
        <w:tc>
          <w:tcPr>
            <w:tcW w:w="850" w:type="dxa"/>
            <w:noWrap/>
            <w:vAlign w:val="center"/>
          </w:tcPr>
          <w:p w:rsidR="005311F9" w:rsidRDefault="005311F9">
            <w:pPr>
              <w:keepNext/>
              <w:spacing w:line="440" w:lineRule="exact"/>
              <w:ind w:left="63" w:right="63"/>
              <w:rPr>
                <w:rFonts w:hAnsi="宋体" w:cs="宋体"/>
              </w:rPr>
            </w:pPr>
          </w:p>
        </w:tc>
        <w:tc>
          <w:tcPr>
            <w:tcW w:w="1058" w:type="dxa"/>
            <w:noWrap/>
            <w:vAlign w:val="center"/>
          </w:tcPr>
          <w:p w:rsidR="005311F9" w:rsidRDefault="005311F9">
            <w:pPr>
              <w:keepNext/>
              <w:spacing w:line="440" w:lineRule="exact"/>
              <w:ind w:left="63" w:right="63"/>
              <w:rPr>
                <w:rFonts w:hAnsi="宋体" w:cs="宋体"/>
              </w:rPr>
            </w:pPr>
          </w:p>
        </w:tc>
        <w:tc>
          <w:tcPr>
            <w:tcW w:w="880" w:type="dxa"/>
            <w:noWrap/>
            <w:vAlign w:val="center"/>
          </w:tcPr>
          <w:p w:rsidR="005311F9" w:rsidRDefault="005311F9">
            <w:pPr>
              <w:keepNext/>
              <w:spacing w:line="440" w:lineRule="exact"/>
              <w:ind w:left="63" w:right="63"/>
              <w:rPr>
                <w:rFonts w:hAnsi="宋体" w:cs="宋体"/>
              </w:rPr>
            </w:pPr>
          </w:p>
        </w:tc>
        <w:tc>
          <w:tcPr>
            <w:tcW w:w="1020" w:type="dxa"/>
            <w:noWrap/>
            <w:vAlign w:val="center"/>
          </w:tcPr>
          <w:p w:rsidR="005311F9" w:rsidRDefault="005311F9">
            <w:pPr>
              <w:keepNext/>
              <w:spacing w:line="440" w:lineRule="exact"/>
              <w:ind w:left="63" w:right="63"/>
              <w:rPr>
                <w:rFonts w:hAnsi="宋体" w:cs="宋体"/>
              </w:rPr>
            </w:pPr>
          </w:p>
        </w:tc>
        <w:tc>
          <w:tcPr>
            <w:tcW w:w="1480" w:type="dxa"/>
            <w:noWrap/>
            <w:vAlign w:val="center"/>
          </w:tcPr>
          <w:p w:rsidR="005311F9" w:rsidRDefault="005311F9">
            <w:pPr>
              <w:keepNext/>
              <w:spacing w:line="440" w:lineRule="exact"/>
              <w:ind w:left="63" w:right="63"/>
              <w:rPr>
                <w:rFonts w:hAnsi="宋体" w:cs="宋体"/>
              </w:rPr>
            </w:pPr>
          </w:p>
        </w:tc>
        <w:tc>
          <w:tcPr>
            <w:tcW w:w="1020" w:type="dxa"/>
            <w:noWrap/>
            <w:vAlign w:val="center"/>
          </w:tcPr>
          <w:p w:rsidR="005311F9" w:rsidRDefault="005311F9">
            <w:pPr>
              <w:keepNext/>
              <w:spacing w:line="440" w:lineRule="exact"/>
              <w:ind w:left="63" w:right="63"/>
              <w:rPr>
                <w:rFonts w:hAnsi="宋体" w:cs="宋体"/>
              </w:rPr>
            </w:pPr>
          </w:p>
        </w:tc>
        <w:tc>
          <w:tcPr>
            <w:tcW w:w="921" w:type="dxa"/>
            <w:noWrap/>
            <w:vAlign w:val="center"/>
          </w:tcPr>
          <w:p w:rsidR="005311F9" w:rsidRDefault="005311F9">
            <w:pPr>
              <w:keepNext/>
              <w:spacing w:line="440" w:lineRule="exact"/>
              <w:ind w:left="63" w:right="63"/>
              <w:rPr>
                <w:rFonts w:hAnsi="宋体" w:cs="宋体"/>
              </w:rPr>
            </w:pPr>
          </w:p>
        </w:tc>
      </w:tr>
      <w:tr w:rsidR="005311F9">
        <w:trPr>
          <w:trHeight w:val="567"/>
          <w:jc w:val="center"/>
        </w:trPr>
        <w:tc>
          <w:tcPr>
            <w:tcW w:w="1162" w:type="dxa"/>
            <w:noWrap/>
            <w:vAlign w:val="center"/>
          </w:tcPr>
          <w:p w:rsidR="005311F9" w:rsidRDefault="005311F9">
            <w:pPr>
              <w:keepNext/>
              <w:spacing w:line="440" w:lineRule="exact"/>
              <w:ind w:left="63" w:right="63"/>
              <w:rPr>
                <w:rFonts w:hAnsi="宋体" w:cs="宋体"/>
              </w:rPr>
            </w:pPr>
          </w:p>
        </w:tc>
        <w:tc>
          <w:tcPr>
            <w:tcW w:w="1418" w:type="dxa"/>
            <w:noWrap/>
            <w:vAlign w:val="center"/>
          </w:tcPr>
          <w:p w:rsidR="005311F9" w:rsidRDefault="005311F9">
            <w:pPr>
              <w:keepNext/>
              <w:spacing w:line="440" w:lineRule="exact"/>
              <w:ind w:left="63" w:right="63"/>
              <w:rPr>
                <w:rFonts w:hAnsi="宋体" w:cs="宋体"/>
              </w:rPr>
            </w:pPr>
          </w:p>
        </w:tc>
        <w:tc>
          <w:tcPr>
            <w:tcW w:w="850" w:type="dxa"/>
            <w:noWrap/>
            <w:vAlign w:val="center"/>
          </w:tcPr>
          <w:p w:rsidR="005311F9" w:rsidRDefault="005311F9">
            <w:pPr>
              <w:keepNext/>
              <w:spacing w:line="440" w:lineRule="exact"/>
              <w:ind w:left="63" w:right="63"/>
              <w:rPr>
                <w:rFonts w:hAnsi="宋体" w:cs="宋体"/>
              </w:rPr>
            </w:pPr>
          </w:p>
        </w:tc>
        <w:tc>
          <w:tcPr>
            <w:tcW w:w="1058" w:type="dxa"/>
            <w:noWrap/>
            <w:vAlign w:val="center"/>
          </w:tcPr>
          <w:p w:rsidR="005311F9" w:rsidRDefault="005311F9">
            <w:pPr>
              <w:keepNext/>
              <w:spacing w:line="440" w:lineRule="exact"/>
              <w:ind w:left="63" w:right="63"/>
              <w:rPr>
                <w:rFonts w:hAnsi="宋体" w:cs="宋体"/>
              </w:rPr>
            </w:pPr>
          </w:p>
        </w:tc>
        <w:tc>
          <w:tcPr>
            <w:tcW w:w="880" w:type="dxa"/>
            <w:noWrap/>
            <w:vAlign w:val="center"/>
          </w:tcPr>
          <w:p w:rsidR="005311F9" w:rsidRDefault="005311F9">
            <w:pPr>
              <w:keepNext/>
              <w:spacing w:line="440" w:lineRule="exact"/>
              <w:ind w:left="63" w:right="63"/>
              <w:rPr>
                <w:rFonts w:hAnsi="宋体" w:cs="宋体"/>
              </w:rPr>
            </w:pPr>
          </w:p>
        </w:tc>
        <w:tc>
          <w:tcPr>
            <w:tcW w:w="1020" w:type="dxa"/>
            <w:noWrap/>
            <w:vAlign w:val="center"/>
          </w:tcPr>
          <w:p w:rsidR="005311F9" w:rsidRDefault="005311F9">
            <w:pPr>
              <w:keepNext/>
              <w:spacing w:line="440" w:lineRule="exact"/>
              <w:ind w:left="63" w:right="63"/>
              <w:rPr>
                <w:rFonts w:hAnsi="宋体" w:cs="宋体"/>
              </w:rPr>
            </w:pPr>
          </w:p>
        </w:tc>
        <w:tc>
          <w:tcPr>
            <w:tcW w:w="1480" w:type="dxa"/>
            <w:noWrap/>
            <w:vAlign w:val="center"/>
          </w:tcPr>
          <w:p w:rsidR="005311F9" w:rsidRDefault="005311F9">
            <w:pPr>
              <w:keepNext/>
              <w:spacing w:line="440" w:lineRule="exact"/>
              <w:ind w:left="63" w:right="63"/>
              <w:rPr>
                <w:rFonts w:hAnsi="宋体" w:cs="宋体"/>
              </w:rPr>
            </w:pPr>
          </w:p>
        </w:tc>
        <w:tc>
          <w:tcPr>
            <w:tcW w:w="1020" w:type="dxa"/>
            <w:noWrap/>
            <w:vAlign w:val="center"/>
          </w:tcPr>
          <w:p w:rsidR="005311F9" w:rsidRDefault="005311F9">
            <w:pPr>
              <w:keepNext/>
              <w:spacing w:line="440" w:lineRule="exact"/>
              <w:ind w:left="63" w:right="63"/>
              <w:rPr>
                <w:rFonts w:hAnsi="宋体" w:cs="宋体"/>
              </w:rPr>
            </w:pPr>
          </w:p>
        </w:tc>
        <w:tc>
          <w:tcPr>
            <w:tcW w:w="921" w:type="dxa"/>
            <w:noWrap/>
            <w:vAlign w:val="center"/>
          </w:tcPr>
          <w:p w:rsidR="005311F9" w:rsidRDefault="005311F9">
            <w:pPr>
              <w:keepNext/>
              <w:spacing w:line="440" w:lineRule="exact"/>
              <w:ind w:left="63" w:right="63"/>
              <w:rPr>
                <w:rFonts w:hAnsi="宋体" w:cs="宋体"/>
              </w:rPr>
            </w:pPr>
          </w:p>
        </w:tc>
      </w:tr>
      <w:tr w:rsidR="005311F9">
        <w:trPr>
          <w:trHeight w:val="567"/>
          <w:jc w:val="center"/>
        </w:trPr>
        <w:tc>
          <w:tcPr>
            <w:tcW w:w="1162" w:type="dxa"/>
            <w:noWrap/>
            <w:vAlign w:val="center"/>
          </w:tcPr>
          <w:p w:rsidR="005311F9" w:rsidRDefault="005311F9">
            <w:pPr>
              <w:keepNext/>
              <w:spacing w:line="440" w:lineRule="exact"/>
              <w:ind w:left="63" w:right="63"/>
              <w:rPr>
                <w:rFonts w:hAnsi="宋体" w:cs="宋体"/>
              </w:rPr>
            </w:pPr>
          </w:p>
        </w:tc>
        <w:tc>
          <w:tcPr>
            <w:tcW w:w="1418" w:type="dxa"/>
            <w:noWrap/>
            <w:vAlign w:val="center"/>
          </w:tcPr>
          <w:p w:rsidR="005311F9" w:rsidRDefault="005311F9">
            <w:pPr>
              <w:keepNext/>
              <w:spacing w:line="440" w:lineRule="exact"/>
              <w:ind w:left="63" w:right="63"/>
              <w:rPr>
                <w:rFonts w:hAnsi="宋体" w:cs="宋体"/>
              </w:rPr>
            </w:pPr>
          </w:p>
        </w:tc>
        <w:tc>
          <w:tcPr>
            <w:tcW w:w="850" w:type="dxa"/>
            <w:noWrap/>
            <w:vAlign w:val="center"/>
          </w:tcPr>
          <w:p w:rsidR="005311F9" w:rsidRDefault="005311F9">
            <w:pPr>
              <w:keepNext/>
              <w:spacing w:line="440" w:lineRule="exact"/>
              <w:ind w:left="63" w:right="63"/>
              <w:rPr>
                <w:rFonts w:hAnsi="宋体" w:cs="宋体"/>
              </w:rPr>
            </w:pPr>
          </w:p>
        </w:tc>
        <w:tc>
          <w:tcPr>
            <w:tcW w:w="1058" w:type="dxa"/>
            <w:noWrap/>
            <w:vAlign w:val="center"/>
          </w:tcPr>
          <w:p w:rsidR="005311F9" w:rsidRDefault="005311F9">
            <w:pPr>
              <w:keepNext/>
              <w:spacing w:line="440" w:lineRule="exact"/>
              <w:ind w:left="63" w:right="63"/>
              <w:rPr>
                <w:rFonts w:hAnsi="宋体" w:cs="宋体"/>
              </w:rPr>
            </w:pPr>
          </w:p>
        </w:tc>
        <w:tc>
          <w:tcPr>
            <w:tcW w:w="880" w:type="dxa"/>
            <w:noWrap/>
            <w:vAlign w:val="center"/>
          </w:tcPr>
          <w:p w:rsidR="005311F9" w:rsidRDefault="005311F9">
            <w:pPr>
              <w:keepNext/>
              <w:spacing w:line="440" w:lineRule="exact"/>
              <w:ind w:left="63" w:right="63"/>
              <w:rPr>
                <w:rFonts w:hAnsi="宋体" w:cs="宋体"/>
              </w:rPr>
            </w:pPr>
          </w:p>
        </w:tc>
        <w:tc>
          <w:tcPr>
            <w:tcW w:w="1020" w:type="dxa"/>
            <w:noWrap/>
            <w:vAlign w:val="center"/>
          </w:tcPr>
          <w:p w:rsidR="005311F9" w:rsidRDefault="005311F9">
            <w:pPr>
              <w:keepNext/>
              <w:spacing w:line="440" w:lineRule="exact"/>
              <w:ind w:left="63" w:right="63"/>
              <w:rPr>
                <w:rFonts w:hAnsi="宋体" w:cs="宋体"/>
              </w:rPr>
            </w:pPr>
          </w:p>
        </w:tc>
        <w:tc>
          <w:tcPr>
            <w:tcW w:w="1480" w:type="dxa"/>
            <w:noWrap/>
            <w:vAlign w:val="center"/>
          </w:tcPr>
          <w:p w:rsidR="005311F9" w:rsidRDefault="005311F9">
            <w:pPr>
              <w:keepNext/>
              <w:spacing w:line="440" w:lineRule="exact"/>
              <w:ind w:left="63" w:right="63"/>
              <w:rPr>
                <w:rFonts w:hAnsi="宋体" w:cs="宋体"/>
              </w:rPr>
            </w:pPr>
          </w:p>
        </w:tc>
        <w:tc>
          <w:tcPr>
            <w:tcW w:w="1020" w:type="dxa"/>
            <w:noWrap/>
            <w:vAlign w:val="center"/>
          </w:tcPr>
          <w:p w:rsidR="005311F9" w:rsidRDefault="005311F9">
            <w:pPr>
              <w:keepNext/>
              <w:spacing w:line="440" w:lineRule="exact"/>
              <w:ind w:left="63" w:right="63"/>
              <w:rPr>
                <w:rFonts w:hAnsi="宋体" w:cs="宋体"/>
              </w:rPr>
            </w:pPr>
          </w:p>
        </w:tc>
        <w:tc>
          <w:tcPr>
            <w:tcW w:w="921" w:type="dxa"/>
            <w:noWrap/>
            <w:vAlign w:val="center"/>
          </w:tcPr>
          <w:p w:rsidR="005311F9" w:rsidRDefault="005311F9">
            <w:pPr>
              <w:keepNext/>
              <w:spacing w:line="440" w:lineRule="exact"/>
              <w:ind w:left="63" w:right="63"/>
              <w:rPr>
                <w:rFonts w:hAnsi="宋体" w:cs="宋体"/>
              </w:rPr>
            </w:pPr>
          </w:p>
        </w:tc>
      </w:tr>
      <w:tr w:rsidR="005311F9">
        <w:trPr>
          <w:trHeight w:val="567"/>
          <w:jc w:val="center"/>
        </w:trPr>
        <w:tc>
          <w:tcPr>
            <w:tcW w:w="1162" w:type="dxa"/>
            <w:noWrap/>
          </w:tcPr>
          <w:p w:rsidR="005311F9" w:rsidRDefault="005311F9">
            <w:pPr>
              <w:rPr>
                <w:rFonts w:hAnsi="宋体" w:cs="宋体"/>
              </w:rPr>
            </w:pPr>
          </w:p>
        </w:tc>
        <w:tc>
          <w:tcPr>
            <w:tcW w:w="1418" w:type="dxa"/>
            <w:noWrap/>
          </w:tcPr>
          <w:p w:rsidR="005311F9" w:rsidRDefault="005311F9">
            <w:pPr>
              <w:rPr>
                <w:rFonts w:hAnsi="宋体" w:cs="宋体"/>
              </w:rPr>
            </w:pPr>
          </w:p>
        </w:tc>
        <w:tc>
          <w:tcPr>
            <w:tcW w:w="850" w:type="dxa"/>
            <w:noWrap/>
          </w:tcPr>
          <w:p w:rsidR="005311F9" w:rsidRDefault="005311F9">
            <w:pPr>
              <w:rPr>
                <w:rFonts w:hAnsi="宋体" w:cs="宋体"/>
              </w:rPr>
            </w:pPr>
          </w:p>
        </w:tc>
        <w:tc>
          <w:tcPr>
            <w:tcW w:w="1058" w:type="dxa"/>
            <w:noWrap/>
          </w:tcPr>
          <w:p w:rsidR="005311F9" w:rsidRDefault="005311F9">
            <w:pPr>
              <w:rPr>
                <w:rFonts w:hAnsi="宋体" w:cs="宋体"/>
              </w:rPr>
            </w:pPr>
          </w:p>
        </w:tc>
        <w:tc>
          <w:tcPr>
            <w:tcW w:w="880" w:type="dxa"/>
            <w:noWrap/>
          </w:tcPr>
          <w:p w:rsidR="005311F9" w:rsidRDefault="005311F9">
            <w:pPr>
              <w:rPr>
                <w:rFonts w:hAnsi="宋体" w:cs="宋体"/>
              </w:rPr>
            </w:pPr>
          </w:p>
        </w:tc>
        <w:tc>
          <w:tcPr>
            <w:tcW w:w="1020" w:type="dxa"/>
            <w:noWrap/>
          </w:tcPr>
          <w:p w:rsidR="005311F9" w:rsidRDefault="005311F9">
            <w:pPr>
              <w:rPr>
                <w:rFonts w:hAnsi="宋体" w:cs="宋体"/>
              </w:rPr>
            </w:pPr>
          </w:p>
        </w:tc>
        <w:tc>
          <w:tcPr>
            <w:tcW w:w="1480" w:type="dxa"/>
            <w:noWrap/>
          </w:tcPr>
          <w:p w:rsidR="005311F9" w:rsidRDefault="005311F9">
            <w:pPr>
              <w:rPr>
                <w:rFonts w:hAnsi="宋体" w:cs="宋体"/>
              </w:rPr>
            </w:pPr>
          </w:p>
        </w:tc>
        <w:tc>
          <w:tcPr>
            <w:tcW w:w="1020" w:type="dxa"/>
            <w:noWrap/>
          </w:tcPr>
          <w:p w:rsidR="005311F9" w:rsidRDefault="005311F9">
            <w:pPr>
              <w:rPr>
                <w:rFonts w:hAnsi="宋体" w:cs="宋体"/>
              </w:rPr>
            </w:pPr>
          </w:p>
        </w:tc>
        <w:tc>
          <w:tcPr>
            <w:tcW w:w="921" w:type="dxa"/>
            <w:noWrap/>
          </w:tcPr>
          <w:p w:rsidR="005311F9" w:rsidRDefault="005311F9">
            <w:pPr>
              <w:rPr>
                <w:rFonts w:hAnsi="宋体" w:cs="宋体"/>
              </w:rPr>
            </w:pPr>
          </w:p>
        </w:tc>
      </w:tr>
      <w:tr w:rsidR="005311F9">
        <w:trPr>
          <w:trHeight w:val="567"/>
          <w:jc w:val="center"/>
        </w:trPr>
        <w:tc>
          <w:tcPr>
            <w:tcW w:w="1162" w:type="dxa"/>
            <w:noWrap/>
            <w:vAlign w:val="center"/>
          </w:tcPr>
          <w:p w:rsidR="005311F9" w:rsidRDefault="005311F9">
            <w:pPr>
              <w:keepNext/>
              <w:spacing w:line="440" w:lineRule="exact"/>
              <w:ind w:left="63" w:right="63"/>
              <w:rPr>
                <w:rFonts w:hAnsi="宋体" w:cs="宋体"/>
              </w:rPr>
            </w:pPr>
          </w:p>
        </w:tc>
        <w:tc>
          <w:tcPr>
            <w:tcW w:w="1418" w:type="dxa"/>
            <w:noWrap/>
            <w:vAlign w:val="center"/>
          </w:tcPr>
          <w:p w:rsidR="005311F9" w:rsidRDefault="005311F9">
            <w:pPr>
              <w:keepNext/>
              <w:spacing w:line="440" w:lineRule="exact"/>
              <w:ind w:left="63" w:right="63"/>
              <w:rPr>
                <w:rFonts w:hAnsi="宋体" w:cs="宋体"/>
              </w:rPr>
            </w:pPr>
          </w:p>
        </w:tc>
        <w:tc>
          <w:tcPr>
            <w:tcW w:w="850" w:type="dxa"/>
            <w:noWrap/>
            <w:vAlign w:val="center"/>
          </w:tcPr>
          <w:p w:rsidR="005311F9" w:rsidRDefault="005311F9">
            <w:pPr>
              <w:keepNext/>
              <w:spacing w:line="440" w:lineRule="exact"/>
              <w:ind w:left="63" w:right="63"/>
              <w:rPr>
                <w:rFonts w:hAnsi="宋体" w:cs="宋体"/>
              </w:rPr>
            </w:pPr>
          </w:p>
        </w:tc>
        <w:tc>
          <w:tcPr>
            <w:tcW w:w="1058" w:type="dxa"/>
            <w:noWrap/>
            <w:vAlign w:val="center"/>
          </w:tcPr>
          <w:p w:rsidR="005311F9" w:rsidRDefault="005311F9">
            <w:pPr>
              <w:keepNext/>
              <w:spacing w:line="440" w:lineRule="exact"/>
              <w:ind w:left="63" w:right="63"/>
              <w:rPr>
                <w:rFonts w:hAnsi="宋体" w:cs="宋体"/>
              </w:rPr>
            </w:pPr>
          </w:p>
        </w:tc>
        <w:tc>
          <w:tcPr>
            <w:tcW w:w="880" w:type="dxa"/>
            <w:noWrap/>
            <w:vAlign w:val="center"/>
          </w:tcPr>
          <w:p w:rsidR="005311F9" w:rsidRDefault="005311F9">
            <w:pPr>
              <w:keepNext/>
              <w:spacing w:line="440" w:lineRule="exact"/>
              <w:ind w:left="63" w:right="63"/>
              <w:rPr>
                <w:rFonts w:hAnsi="宋体" w:cs="宋体"/>
              </w:rPr>
            </w:pPr>
          </w:p>
        </w:tc>
        <w:tc>
          <w:tcPr>
            <w:tcW w:w="1020" w:type="dxa"/>
            <w:noWrap/>
            <w:vAlign w:val="center"/>
          </w:tcPr>
          <w:p w:rsidR="005311F9" w:rsidRDefault="005311F9">
            <w:pPr>
              <w:keepNext/>
              <w:spacing w:line="440" w:lineRule="exact"/>
              <w:ind w:left="63" w:right="63"/>
              <w:rPr>
                <w:rFonts w:hAnsi="宋体" w:cs="宋体"/>
              </w:rPr>
            </w:pPr>
          </w:p>
        </w:tc>
        <w:tc>
          <w:tcPr>
            <w:tcW w:w="1480" w:type="dxa"/>
            <w:noWrap/>
            <w:vAlign w:val="center"/>
          </w:tcPr>
          <w:p w:rsidR="005311F9" w:rsidRDefault="005311F9">
            <w:pPr>
              <w:keepNext/>
              <w:spacing w:line="440" w:lineRule="exact"/>
              <w:ind w:left="63" w:right="63"/>
              <w:rPr>
                <w:rFonts w:hAnsi="宋体" w:cs="宋体"/>
              </w:rPr>
            </w:pPr>
          </w:p>
        </w:tc>
        <w:tc>
          <w:tcPr>
            <w:tcW w:w="1020" w:type="dxa"/>
            <w:noWrap/>
            <w:vAlign w:val="center"/>
          </w:tcPr>
          <w:p w:rsidR="005311F9" w:rsidRDefault="005311F9">
            <w:pPr>
              <w:keepNext/>
              <w:spacing w:line="440" w:lineRule="exact"/>
              <w:ind w:left="63" w:right="63"/>
              <w:rPr>
                <w:rFonts w:hAnsi="宋体" w:cs="宋体"/>
              </w:rPr>
            </w:pPr>
          </w:p>
        </w:tc>
        <w:tc>
          <w:tcPr>
            <w:tcW w:w="921" w:type="dxa"/>
            <w:noWrap/>
            <w:vAlign w:val="center"/>
          </w:tcPr>
          <w:p w:rsidR="005311F9" w:rsidRDefault="005311F9">
            <w:pPr>
              <w:keepNext/>
              <w:spacing w:line="440" w:lineRule="exact"/>
              <w:ind w:left="63" w:right="63"/>
              <w:rPr>
                <w:rFonts w:hAnsi="宋体" w:cs="宋体"/>
              </w:rPr>
            </w:pPr>
          </w:p>
        </w:tc>
      </w:tr>
      <w:tr w:rsidR="005311F9">
        <w:trPr>
          <w:trHeight w:val="567"/>
          <w:jc w:val="center"/>
        </w:trPr>
        <w:tc>
          <w:tcPr>
            <w:tcW w:w="1162" w:type="dxa"/>
            <w:noWrap/>
          </w:tcPr>
          <w:p w:rsidR="005311F9" w:rsidRDefault="005311F9">
            <w:pPr>
              <w:rPr>
                <w:rFonts w:hAnsi="宋体" w:cs="宋体"/>
              </w:rPr>
            </w:pPr>
          </w:p>
        </w:tc>
        <w:tc>
          <w:tcPr>
            <w:tcW w:w="1418" w:type="dxa"/>
            <w:noWrap/>
          </w:tcPr>
          <w:p w:rsidR="005311F9" w:rsidRDefault="005311F9">
            <w:pPr>
              <w:rPr>
                <w:rFonts w:hAnsi="宋体" w:cs="宋体"/>
              </w:rPr>
            </w:pPr>
          </w:p>
        </w:tc>
        <w:tc>
          <w:tcPr>
            <w:tcW w:w="850" w:type="dxa"/>
            <w:noWrap/>
          </w:tcPr>
          <w:p w:rsidR="005311F9" w:rsidRDefault="005311F9">
            <w:pPr>
              <w:rPr>
                <w:rFonts w:hAnsi="宋体" w:cs="宋体"/>
              </w:rPr>
            </w:pPr>
          </w:p>
        </w:tc>
        <w:tc>
          <w:tcPr>
            <w:tcW w:w="1058" w:type="dxa"/>
            <w:noWrap/>
          </w:tcPr>
          <w:p w:rsidR="005311F9" w:rsidRDefault="005311F9">
            <w:pPr>
              <w:rPr>
                <w:rFonts w:hAnsi="宋体" w:cs="宋体"/>
              </w:rPr>
            </w:pPr>
          </w:p>
        </w:tc>
        <w:tc>
          <w:tcPr>
            <w:tcW w:w="880" w:type="dxa"/>
            <w:noWrap/>
          </w:tcPr>
          <w:p w:rsidR="005311F9" w:rsidRDefault="005311F9">
            <w:pPr>
              <w:rPr>
                <w:rFonts w:hAnsi="宋体" w:cs="宋体"/>
              </w:rPr>
            </w:pPr>
          </w:p>
        </w:tc>
        <w:tc>
          <w:tcPr>
            <w:tcW w:w="1020" w:type="dxa"/>
            <w:noWrap/>
          </w:tcPr>
          <w:p w:rsidR="005311F9" w:rsidRDefault="005311F9">
            <w:pPr>
              <w:rPr>
                <w:rFonts w:hAnsi="宋体" w:cs="宋体"/>
              </w:rPr>
            </w:pPr>
          </w:p>
        </w:tc>
        <w:tc>
          <w:tcPr>
            <w:tcW w:w="1480" w:type="dxa"/>
            <w:noWrap/>
          </w:tcPr>
          <w:p w:rsidR="005311F9" w:rsidRDefault="005311F9">
            <w:pPr>
              <w:rPr>
                <w:rFonts w:hAnsi="宋体" w:cs="宋体"/>
              </w:rPr>
            </w:pPr>
          </w:p>
        </w:tc>
        <w:tc>
          <w:tcPr>
            <w:tcW w:w="1020" w:type="dxa"/>
            <w:noWrap/>
          </w:tcPr>
          <w:p w:rsidR="005311F9" w:rsidRDefault="005311F9">
            <w:pPr>
              <w:rPr>
                <w:rFonts w:hAnsi="宋体" w:cs="宋体"/>
              </w:rPr>
            </w:pPr>
          </w:p>
        </w:tc>
        <w:tc>
          <w:tcPr>
            <w:tcW w:w="921" w:type="dxa"/>
            <w:noWrap/>
          </w:tcPr>
          <w:p w:rsidR="005311F9" w:rsidRDefault="005311F9">
            <w:pPr>
              <w:rPr>
                <w:rFonts w:hAnsi="宋体" w:cs="宋体"/>
              </w:rPr>
            </w:pPr>
          </w:p>
        </w:tc>
      </w:tr>
      <w:tr w:rsidR="005311F9">
        <w:trPr>
          <w:trHeight w:val="567"/>
          <w:jc w:val="center"/>
        </w:trPr>
        <w:tc>
          <w:tcPr>
            <w:tcW w:w="1162" w:type="dxa"/>
            <w:noWrap/>
          </w:tcPr>
          <w:p w:rsidR="005311F9" w:rsidRDefault="005311F9">
            <w:pPr>
              <w:rPr>
                <w:rFonts w:hAnsi="宋体" w:cs="宋体"/>
              </w:rPr>
            </w:pPr>
          </w:p>
        </w:tc>
        <w:tc>
          <w:tcPr>
            <w:tcW w:w="1418" w:type="dxa"/>
            <w:noWrap/>
          </w:tcPr>
          <w:p w:rsidR="005311F9" w:rsidRDefault="005311F9">
            <w:pPr>
              <w:rPr>
                <w:rFonts w:hAnsi="宋体" w:cs="宋体"/>
              </w:rPr>
            </w:pPr>
          </w:p>
        </w:tc>
        <w:tc>
          <w:tcPr>
            <w:tcW w:w="850" w:type="dxa"/>
            <w:noWrap/>
          </w:tcPr>
          <w:p w:rsidR="005311F9" w:rsidRDefault="005311F9">
            <w:pPr>
              <w:rPr>
                <w:rFonts w:hAnsi="宋体" w:cs="宋体"/>
              </w:rPr>
            </w:pPr>
          </w:p>
        </w:tc>
        <w:tc>
          <w:tcPr>
            <w:tcW w:w="1058" w:type="dxa"/>
            <w:noWrap/>
          </w:tcPr>
          <w:p w:rsidR="005311F9" w:rsidRDefault="005311F9">
            <w:pPr>
              <w:rPr>
                <w:rFonts w:hAnsi="宋体" w:cs="宋体"/>
              </w:rPr>
            </w:pPr>
          </w:p>
        </w:tc>
        <w:tc>
          <w:tcPr>
            <w:tcW w:w="880" w:type="dxa"/>
            <w:noWrap/>
          </w:tcPr>
          <w:p w:rsidR="005311F9" w:rsidRDefault="005311F9">
            <w:pPr>
              <w:rPr>
                <w:rFonts w:hAnsi="宋体" w:cs="宋体"/>
              </w:rPr>
            </w:pPr>
          </w:p>
        </w:tc>
        <w:tc>
          <w:tcPr>
            <w:tcW w:w="1020" w:type="dxa"/>
            <w:noWrap/>
          </w:tcPr>
          <w:p w:rsidR="005311F9" w:rsidRDefault="005311F9">
            <w:pPr>
              <w:rPr>
                <w:rFonts w:hAnsi="宋体" w:cs="宋体"/>
              </w:rPr>
            </w:pPr>
          </w:p>
        </w:tc>
        <w:tc>
          <w:tcPr>
            <w:tcW w:w="1480" w:type="dxa"/>
            <w:noWrap/>
          </w:tcPr>
          <w:p w:rsidR="005311F9" w:rsidRDefault="005311F9">
            <w:pPr>
              <w:rPr>
                <w:rFonts w:hAnsi="宋体" w:cs="宋体"/>
              </w:rPr>
            </w:pPr>
          </w:p>
        </w:tc>
        <w:tc>
          <w:tcPr>
            <w:tcW w:w="1020" w:type="dxa"/>
            <w:noWrap/>
          </w:tcPr>
          <w:p w:rsidR="005311F9" w:rsidRDefault="005311F9">
            <w:pPr>
              <w:rPr>
                <w:rFonts w:hAnsi="宋体" w:cs="宋体"/>
              </w:rPr>
            </w:pPr>
          </w:p>
        </w:tc>
        <w:tc>
          <w:tcPr>
            <w:tcW w:w="921" w:type="dxa"/>
            <w:noWrap/>
          </w:tcPr>
          <w:p w:rsidR="005311F9" w:rsidRDefault="005311F9">
            <w:pPr>
              <w:rPr>
                <w:rFonts w:hAnsi="宋体" w:cs="宋体"/>
              </w:rPr>
            </w:pPr>
          </w:p>
        </w:tc>
      </w:tr>
      <w:tr w:rsidR="005311F9">
        <w:trPr>
          <w:trHeight w:val="567"/>
          <w:jc w:val="center"/>
        </w:trPr>
        <w:tc>
          <w:tcPr>
            <w:tcW w:w="1162" w:type="dxa"/>
            <w:noWrap/>
          </w:tcPr>
          <w:p w:rsidR="005311F9" w:rsidRDefault="005311F9">
            <w:pPr>
              <w:rPr>
                <w:rFonts w:hAnsi="宋体" w:cs="宋体"/>
              </w:rPr>
            </w:pPr>
          </w:p>
        </w:tc>
        <w:tc>
          <w:tcPr>
            <w:tcW w:w="1418" w:type="dxa"/>
            <w:noWrap/>
          </w:tcPr>
          <w:p w:rsidR="005311F9" w:rsidRDefault="005311F9">
            <w:pPr>
              <w:rPr>
                <w:rFonts w:hAnsi="宋体" w:cs="宋体"/>
              </w:rPr>
            </w:pPr>
          </w:p>
        </w:tc>
        <w:tc>
          <w:tcPr>
            <w:tcW w:w="850" w:type="dxa"/>
            <w:noWrap/>
          </w:tcPr>
          <w:p w:rsidR="005311F9" w:rsidRDefault="005311F9">
            <w:pPr>
              <w:rPr>
                <w:rFonts w:hAnsi="宋体" w:cs="宋体"/>
              </w:rPr>
            </w:pPr>
          </w:p>
        </w:tc>
        <w:tc>
          <w:tcPr>
            <w:tcW w:w="1058" w:type="dxa"/>
            <w:noWrap/>
          </w:tcPr>
          <w:p w:rsidR="005311F9" w:rsidRDefault="005311F9">
            <w:pPr>
              <w:rPr>
                <w:rFonts w:hAnsi="宋体" w:cs="宋体"/>
              </w:rPr>
            </w:pPr>
          </w:p>
        </w:tc>
        <w:tc>
          <w:tcPr>
            <w:tcW w:w="880" w:type="dxa"/>
            <w:noWrap/>
          </w:tcPr>
          <w:p w:rsidR="005311F9" w:rsidRDefault="005311F9">
            <w:pPr>
              <w:rPr>
                <w:rFonts w:hAnsi="宋体" w:cs="宋体"/>
              </w:rPr>
            </w:pPr>
          </w:p>
        </w:tc>
        <w:tc>
          <w:tcPr>
            <w:tcW w:w="1020" w:type="dxa"/>
            <w:noWrap/>
          </w:tcPr>
          <w:p w:rsidR="005311F9" w:rsidRDefault="005311F9">
            <w:pPr>
              <w:rPr>
                <w:rFonts w:hAnsi="宋体" w:cs="宋体"/>
              </w:rPr>
            </w:pPr>
          </w:p>
        </w:tc>
        <w:tc>
          <w:tcPr>
            <w:tcW w:w="1480" w:type="dxa"/>
            <w:noWrap/>
          </w:tcPr>
          <w:p w:rsidR="005311F9" w:rsidRDefault="005311F9">
            <w:pPr>
              <w:rPr>
                <w:rFonts w:hAnsi="宋体" w:cs="宋体"/>
              </w:rPr>
            </w:pPr>
          </w:p>
        </w:tc>
        <w:tc>
          <w:tcPr>
            <w:tcW w:w="1020" w:type="dxa"/>
            <w:noWrap/>
          </w:tcPr>
          <w:p w:rsidR="005311F9" w:rsidRDefault="005311F9">
            <w:pPr>
              <w:rPr>
                <w:rFonts w:hAnsi="宋体" w:cs="宋体"/>
              </w:rPr>
            </w:pPr>
          </w:p>
        </w:tc>
        <w:tc>
          <w:tcPr>
            <w:tcW w:w="921" w:type="dxa"/>
            <w:noWrap/>
          </w:tcPr>
          <w:p w:rsidR="005311F9" w:rsidRDefault="005311F9">
            <w:pPr>
              <w:rPr>
                <w:rFonts w:hAnsi="宋体" w:cs="宋体"/>
              </w:rPr>
            </w:pPr>
          </w:p>
        </w:tc>
      </w:tr>
      <w:tr w:rsidR="005311F9">
        <w:trPr>
          <w:trHeight w:val="567"/>
          <w:jc w:val="center"/>
        </w:trPr>
        <w:tc>
          <w:tcPr>
            <w:tcW w:w="1162" w:type="dxa"/>
            <w:noWrap/>
          </w:tcPr>
          <w:p w:rsidR="005311F9" w:rsidRDefault="005311F9">
            <w:pPr>
              <w:rPr>
                <w:rFonts w:hAnsi="宋体" w:cs="宋体"/>
              </w:rPr>
            </w:pPr>
          </w:p>
        </w:tc>
        <w:tc>
          <w:tcPr>
            <w:tcW w:w="1418" w:type="dxa"/>
            <w:noWrap/>
          </w:tcPr>
          <w:p w:rsidR="005311F9" w:rsidRDefault="005311F9">
            <w:pPr>
              <w:rPr>
                <w:rFonts w:hAnsi="宋体" w:cs="宋体"/>
              </w:rPr>
            </w:pPr>
          </w:p>
        </w:tc>
        <w:tc>
          <w:tcPr>
            <w:tcW w:w="850" w:type="dxa"/>
            <w:noWrap/>
          </w:tcPr>
          <w:p w:rsidR="005311F9" w:rsidRDefault="005311F9">
            <w:pPr>
              <w:rPr>
                <w:rFonts w:hAnsi="宋体" w:cs="宋体"/>
              </w:rPr>
            </w:pPr>
          </w:p>
        </w:tc>
        <w:tc>
          <w:tcPr>
            <w:tcW w:w="1058" w:type="dxa"/>
            <w:noWrap/>
          </w:tcPr>
          <w:p w:rsidR="005311F9" w:rsidRDefault="005311F9">
            <w:pPr>
              <w:rPr>
                <w:rFonts w:hAnsi="宋体" w:cs="宋体"/>
              </w:rPr>
            </w:pPr>
          </w:p>
        </w:tc>
        <w:tc>
          <w:tcPr>
            <w:tcW w:w="880" w:type="dxa"/>
            <w:noWrap/>
          </w:tcPr>
          <w:p w:rsidR="005311F9" w:rsidRDefault="005311F9">
            <w:pPr>
              <w:rPr>
                <w:rFonts w:hAnsi="宋体" w:cs="宋体"/>
              </w:rPr>
            </w:pPr>
          </w:p>
        </w:tc>
        <w:tc>
          <w:tcPr>
            <w:tcW w:w="1020" w:type="dxa"/>
            <w:noWrap/>
          </w:tcPr>
          <w:p w:rsidR="005311F9" w:rsidRDefault="005311F9">
            <w:pPr>
              <w:rPr>
                <w:rFonts w:hAnsi="宋体" w:cs="宋体"/>
              </w:rPr>
            </w:pPr>
          </w:p>
        </w:tc>
        <w:tc>
          <w:tcPr>
            <w:tcW w:w="1480" w:type="dxa"/>
            <w:noWrap/>
          </w:tcPr>
          <w:p w:rsidR="005311F9" w:rsidRDefault="005311F9">
            <w:pPr>
              <w:rPr>
                <w:rFonts w:hAnsi="宋体" w:cs="宋体"/>
              </w:rPr>
            </w:pPr>
          </w:p>
        </w:tc>
        <w:tc>
          <w:tcPr>
            <w:tcW w:w="1020" w:type="dxa"/>
            <w:noWrap/>
          </w:tcPr>
          <w:p w:rsidR="005311F9" w:rsidRDefault="005311F9">
            <w:pPr>
              <w:rPr>
                <w:rFonts w:hAnsi="宋体" w:cs="宋体"/>
              </w:rPr>
            </w:pPr>
          </w:p>
        </w:tc>
        <w:tc>
          <w:tcPr>
            <w:tcW w:w="921" w:type="dxa"/>
            <w:noWrap/>
          </w:tcPr>
          <w:p w:rsidR="005311F9" w:rsidRDefault="005311F9">
            <w:pPr>
              <w:rPr>
                <w:rFonts w:hAnsi="宋体" w:cs="宋体"/>
              </w:rPr>
            </w:pPr>
          </w:p>
        </w:tc>
      </w:tr>
      <w:tr w:rsidR="005311F9">
        <w:trPr>
          <w:trHeight w:val="567"/>
          <w:jc w:val="center"/>
        </w:trPr>
        <w:tc>
          <w:tcPr>
            <w:tcW w:w="1162" w:type="dxa"/>
            <w:noWrap/>
          </w:tcPr>
          <w:p w:rsidR="005311F9" w:rsidRDefault="005311F9">
            <w:pPr>
              <w:rPr>
                <w:rFonts w:hAnsi="宋体" w:cs="宋体"/>
              </w:rPr>
            </w:pPr>
          </w:p>
        </w:tc>
        <w:tc>
          <w:tcPr>
            <w:tcW w:w="1418" w:type="dxa"/>
            <w:noWrap/>
          </w:tcPr>
          <w:p w:rsidR="005311F9" w:rsidRDefault="005311F9">
            <w:pPr>
              <w:rPr>
                <w:rFonts w:hAnsi="宋体" w:cs="宋体"/>
              </w:rPr>
            </w:pPr>
          </w:p>
        </w:tc>
        <w:tc>
          <w:tcPr>
            <w:tcW w:w="850" w:type="dxa"/>
            <w:noWrap/>
          </w:tcPr>
          <w:p w:rsidR="005311F9" w:rsidRDefault="005311F9">
            <w:pPr>
              <w:rPr>
                <w:rFonts w:hAnsi="宋体" w:cs="宋体"/>
              </w:rPr>
            </w:pPr>
          </w:p>
        </w:tc>
        <w:tc>
          <w:tcPr>
            <w:tcW w:w="1058" w:type="dxa"/>
            <w:noWrap/>
          </w:tcPr>
          <w:p w:rsidR="005311F9" w:rsidRDefault="005311F9">
            <w:pPr>
              <w:rPr>
                <w:rFonts w:hAnsi="宋体" w:cs="宋体"/>
              </w:rPr>
            </w:pPr>
          </w:p>
        </w:tc>
        <w:tc>
          <w:tcPr>
            <w:tcW w:w="880" w:type="dxa"/>
            <w:noWrap/>
          </w:tcPr>
          <w:p w:rsidR="005311F9" w:rsidRDefault="005311F9">
            <w:pPr>
              <w:rPr>
                <w:rFonts w:hAnsi="宋体" w:cs="宋体"/>
              </w:rPr>
            </w:pPr>
          </w:p>
        </w:tc>
        <w:tc>
          <w:tcPr>
            <w:tcW w:w="1020" w:type="dxa"/>
            <w:noWrap/>
          </w:tcPr>
          <w:p w:rsidR="005311F9" w:rsidRDefault="005311F9">
            <w:pPr>
              <w:rPr>
                <w:rFonts w:hAnsi="宋体" w:cs="宋体"/>
              </w:rPr>
            </w:pPr>
          </w:p>
        </w:tc>
        <w:tc>
          <w:tcPr>
            <w:tcW w:w="1480" w:type="dxa"/>
            <w:noWrap/>
          </w:tcPr>
          <w:p w:rsidR="005311F9" w:rsidRDefault="005311F9">
            <w:pPr>
              <w:rPr>
                <w:rFonts w:hAnsi="宋体" w:cs="宋体"/>
              </w:rPr>
            </w:pPr>
          </w:p>
        </w:tc>
        <w:tc>
          <w:tcPr>
            <w:tcW w:w="1020" w:type="dxa"/>
            <w:noWrap/>
          </w:tcPr>
          <w:p w:rsidR="005311F9" w:rsidRDefault="005311F9">
            <w:pPr>
              <w:rPr>
                <w:rFonts w:hAnsi="宋体" w:cs="宋体"/>
              </w:rPr>
            </w:pPr>
          </w:p>
        </w:tc>
        <w:tc>
          <w:tcPr>
            <w:tcW w:w="921" w:type="dxa"/>
            <w:noWrap/>
          </w:tcPr>
          <w:p w:rsidR="005311F9" w:rsidRDefault="005311F9">
            <w:pPr>
              <w:rPr>
                <w:rFonts w:hAnsi="宋体" w:cs="宋体"/>
              </w:rPr>
            </w:pPr>
          </w:p>
        </w:tc>
      </w:tr>
      <w:tr w:rsidR="005311F9">
        <w:trPr>
          <w:trHeight w:val="567"/>
          <w:jc w:val="center"/>
        </w:trPr>
        <w:tc>
          <w:tcPr>
            <w:tcW w:w="1162" w:type="dxa"/>
            <w:noWrap/>
          </w:tcPr>
          <w:p w:rsidR="005311F9" w:rsidRDefault="005311F9">
            <w:pPr>
              <w:rPr>
                <w:rFonts w:hAnsi="宋体" w:cs="宋体"/>
              </w:rPr>
            </w:pPr>
          </w:p>
        </w:tc>
        <w:tc>
          <w:tcPr>
            <w:tcW w:w="1418" w:type="dxa"/>
            <w:noWrap/>
          </w:tcPr>
          <w:p w:rsidR="005311F9" w:rsidRDefault="005311F9">
            <w:pPr>
              <w:rPr>
                <w:rFonts w:hAnsi="宋体" w:cs="宋体"/>
              </w:rPr>
            </w:pPr>
          </w:p>
        </w:tc>
        <w:tc>
          <w:tcPr>
            <w:tcW w:w="850" w:type="dxa"/>
            <w:noWrap/>
          </w:tcPr>
          <w:p w:rsidR="005311F9" w:rsidRDefault="005311F9">
            <w:pPr>
              <w:rPr>
                <w:rFonts w:hAnsi="宋体" w:cs="宋体"/>
              </w:rPr>
            </w:pPr>
          </w:p>
        </w:tc>
        <w:tc>
          <w:tcPr>
            <w:tcW w:w="1058" w:type="dxa"/>
            <w:noWrap/>
          </w:tcPr>
          <w:p w:rsidR="005311F9" w:rsidRDefault="005311F9">
            <w:pPr>
              <w:rPr>
                <w:rFonts w:hAnsi="宋体" w:cs="宋体"/>
              </w:rPr>
            </w:pPr>
          </w:p>
        </w:tc>
        <w:tc>
          <w:tcPr>
            <w:tcW w:w="880" w:type="dxa"/>
            <w:noWrap/>
          </w:tcPr>
          <w:p w:rsidR="005311F9" w:rsidRDefault="005311F9">
            <w:pPr>
              <w:rPr>
                <w:rFonts w:hAnsi="宋体" w:cs="宋体"/>
              </w:rPr>
            </w:pPr>
          </w:p>
        </w:tc>
        <w:tc>
          <w:tcPr>
            <w:tcW w:w="1020" w:type="dxa"/>
            <w:noWrap/>
          </w:tcPr>
          <w:p w:rsidR="005311F9" w:rsidRDefault="005311F9">
            <w:pPr>
              <w:rPr>
                <w:rFonts w:hAnsi="宋体" w:cs="宋体"/>
              </w:rPr>
            </w:pPr>
          </w:p>
        </w:tc>
        <w:tc>
          <w:tcPr>
            <w:tcW w:w="1480" w:type="dxa"/>
            <w:noWrap/>
          </w:tcPr>
          <w:p w:rsidR="005311F9" w:rsidRDefault="005311F9">
            <w:pPr>
              <w:rPr>
                <w:rFonts w:hAnsi="宋体" w:cs="宋体"/>
              </w:rPr>
            </w:pPr>
          </w:p>
        </w:tc>
        <w:tc>
          <w:tcPr>
            <w:tcW w:w="1020" w:type="dxa"/>
            <w:noWrap/>
          </w:tcPr>
          <w:p w:rsidR="005311F9" w:rsidRDefault="005311F9">
            <w:pPr>
              <w:rPr>
                <w:rFonts w:hAnsi="宋体" w:cs="宋体"/>
              </w:rPr>
            </w:pPr>
          </w:p>
        </w:tc>
        <w:tc>
          <w:tcPr>
            <w:tcW w:w="921" w:type="dxa"/>
            <w:noWrap/>
          </w:tcPr>
          <w:p w:rsidR="005311F9" w:rsidRDefault="005311F9">
            <w:pPr>
              <w:rPr>
                <w:rFonts w:hAnsi="宋体" w:cs="宋体"/>
              </w:rPr>
            </w:pPr>
          </w:p>
        </w:tc>
      </w:tr>
      <w:tr w:rsidR="005311F9">
        <w:trPr>
          <w:trHeight w:val="567"/>
          <w:jc w:val="center"/>
        </w:trPr>
        <w:tc>
          <w:tcPr>
            <w:tcW w:w="1162" w:type="dxa"/>
            <w:noWrap/>
          </w:tcPr>
          <w:p w:rsidR="005311F9" w:rsidRDefault="005311F9">
            <w:pPr>
              <w:rPr>
                <w:rFonts w:hAnsi="宋体" w:cs="宋体"/>
              </w:rPr>
            </w:pPr>
          </w:p>
        </w:tc>
        <w:tc>
          <w:tcPr>
            <w:tcW w:w="1418" w:type="dxa"/>
            <w:noWrap/>
          </w:tcPr>
          <w:p w:rsidR="005311F9" w:rsidRDefault="005311F9">
            <w:pPr>
              <w:rPr>
                <w:rFonts w:hAnsi="宋体" w:cs="宋体"/>
              </w:rPr>
            </w:pPr>
          </w:p>
        </w:tc>
        <w:tc>
          <w:tcPr>
            <w:tcW w:w="850" w:type="dxa"/>
            <w:noWrap/>
          </w:tcPr>
          <w:p w:rsidR="005311F9" w:rsidRDefault="005311F9">
            <w:pPr>
              <w:rPr>
                <w:rFonts w:hAnsi="宋体" w:cs="宋体"/>
              </w:rPr>
            </w:pPr>
          </w:p>
        </w:tc>
        <w:tc>
          <w:tcPr>
            <w:tcW w:w="1058" w:type="dxa"/>
            <w:noWrap/>
          </w:tcPr>
          <w:p w:rsidR="005311F9" w:rsidRDefault="005311F9">
            <w:pPr>
              <w:rPr>
                <w:rFonts w:hAnsi="宋体" w:cs="宋体"/>
              </w:rPr>
            </w:pPr>
          </w:p>
        </w:tc>
        <w:tc>
          <w:tcPr>
            <w:tcW w:w="880" w:type="dxa"/>
            <w:noWrap/>
          </w:tcPr>
          <w:p w:rsidR="005311F9" w:rsidRDefault="005311F9">
            <w:pPr>
              <w:rPr>
                <w:rFonts w:hAnsi="宋体" w:cs="宋体"/>
              </w:rPr>
            </w:pPr>
          </w:p>
        </w:tc>
        <w:tc>
          <w:tcPr>
            <w:tcW w:w="1020" w:type="dxa"/>
            <w:noWrap/>
          </w:tcPr>
          <w:p w:rsidR="005311F9" w:rsidRDefault="005311F9">
            <w:pPr>
              <w:rPr>
                <w:rFonts w:hAnsi="宋体" w:cs="宋体"/>
              </w:rPr>
            </w:pPr>
          </w:p>
        </w:tc>
        <w:tc>
          <w:tcPr>
            <w:tcW w:w="1480" w:type="dxa"/>
            <w:noWrap/>
          </w:tcPr>
          <w:p w:rsidR="005311F9" w:rsidRDefault="005311F9">
            <w:pPr>
              <w:rPr>
                <w:rFonts w:hAnsi="宋体" w:cs="宋体"/>
              </w:rPr>
            </w:pPr>
          </w:p>
        </w:tc>
        <w:tc>
          <w:tcPr>
            <w:tcW w:w="1020" w:type="dxa"/>
            <w:noWrap/>
          </w:tcPr>
          <w:p w:rsidR="005311F9" w:rsidRDefault="005311F9">
            <w:pPr>
              <w:rPr>
                <w:rFonts w:hAnsi="宋体" w:cs="宋体"/>
              </w:rPr>
            </w:pPr>
          </w:p>
        </w:tc>
        <w:tc>
          <w:tcPr>
            <w:tcW w:w="921" w:type="dxa"/>
            <w:noWrap/>
          </w:tcPr>
          <w:p w:rsidR="005311F9" w:rsidRDefault="005311F9">
            <w:pPr>
              <w:rPr>
                <w:rFonts w:hAnsi="宋体" w:cs="宋体"/>
              </w:rPr>
            </w:pPr>
          </w:p>
        </w:tc>
      </w:tr>
      <w:tr w:rsidR="005311F9">
        <w:trPr>
          <w:trHeight w:val="567"/>
          <w:jc w:val="center"/>
        </w:trPr>
        <w:tc>
          <w:tcPr>
            <w:tcW w:w="1162" w:type="dxa"/>
            <w:noWrap/>
          </w:tcPr>
          <w:p w:rsidR="005311F9" w:rsidRDefault="005311F9">
            <w:pPr>
              <w:rPr>
                <w:rFonts w:hAnsi="宋体" w:cs="宋体"/>
              </w:rPr>
            </w:pPr>
          </w:p>
        </w:tc>
        <w:tc>
          <w:tcPr>
            <w:tcW w:w="1418" w:type="dxa"/>
            <w:noWrap/>
          </w:tcPr>
          <w:p w:rsidR="005311F9" w:rsidRDefault="005311F9">
            <w:pPr>
              <w:rPr>
                <w:rFonts w:hAnsi="宋体" w:cs="宋体"/>
              </w:rPr>
            </w:pPr>
          </w:p>
        </w:tc>
        <w:tc>
          <w:tcPr>
            <w:tcW w:w="850" w:type="dxa"/>
            <w:noWrap/>
          </w:tcPr>
          <w:p w:rsidR="005311F9" w:rsidRDefault="005311F9">
            <w:pPr>
              <w:rPr>
                <w:rFonts w:hAnsi="宋体" w:cs="宋体"/>
              </w:rPr>
            </w:pPr>
          </w:p>
        </w:tc>
        <w:tc>
          <w:tcPr>
            <w:tcW w:w="1058" w:type="dxa"/>
            <w:noWrap/>
          </w:tcPr>
          <w:p w:rsidR="005311F9" w:rsidRDefault="005311F9">
            <w:pPr>
              <w:rPr>
                <w:rFonts w:hAnsi="宋体" w:cs="宋体"/>
              </w:rPr>
            </w:pPr>
          </w:p>
        </w:tc>
        <w:tc>
          <w:tcPr>
            <w:tcW w:w="880" w:type="dxa"/>
            <w:noWrap/>
          </w:tcPr>
          <w:p w:rsidR="005311F9" w:rsidRDefault="005311F9">
            <w:pPr>
              <w:rPr>
                <w:rFonts w:hAnsi="宋体" w:cs="宋体"/>
              </w:rPr>
            </w:pPr>
          </w:p>
        </w:tc>
        <w:tc>
          <w:tcPr>
            <w:tcW w:w="1020" w:type="dxa"/>
            <w:noWrap/>
          </w:tcPr>
          <w:p w:rsidR="005311F9" w:rsidRDefault="005311F9">
            <w:pPr>
              <w:rPr>
                <w:rFonts w:hAnsi="宋体" w:cs="宋体"/>
              </w:rPr>
            </w:pPr>
          </w:p>
        </w:tc>
        <w:tc>
          <w:tcPr>
            <w:tcW w:w="1480" w:type="dxa"/>
            <w:noWrap/>
          </w:tcPr>
          <w:p w:rsidR="005311F9" w:rsidRDefault="005311F9">
            <w:pPr>
              <w:rPr>
                <w:rFonts w:hAnsi="宋体" w:cs="宋体"/>
              </w:rPr>
            </w:pPr>
          </w:p>
        </w:tc>
        <w:tc>
          <w:tcPr>
            <w:tcW w:w="1020" w:type="dxa"/>
            <w:noWrap/>
          </w:tcPr>
          <w:p w:rsidR="005311F9" w:rsidRDefault="005311F9">
            <w:pPr>
              <w:rPr>
                <w:rFonts w:hAnsi="宋体" w:cs="宋体"/>
              </w:rPr>
            </w:pPr>
          </w:p>
        </w:tc>
        <w:tc>
          <w:tcPr>
            <w:tcW w:w="921" w:type="dxa"/>
            <w:noWrap/>
          </w:tcPr>
          <w:p w:rsidR="005311F9" w:rsidRDefault="005311F9">
            <w:pPr>
              <w:rPr>
                <w:rFonts w:hAnsi="宋体" w:cs="宋体"/>
              </w:rPr>
            </w:pPr>
          </w:p>
        </w:tc>
      </w:tr>
      <w:tr w:rsidR="005311F9">
        <w:trPr>
          <w:trHeight w:val="567"/>
          <w:jc w:val="center"/>
        </w:trPr>
        <w:tc>
          <w:tcPr>
            <w:tcW w:w="1162" w:type="dxa"/>
            <w:tcBorders>
              <w:bottom w:val="single" w:sz="12" w:space="0" w:color="auto"/>
            </w:tcBorders>
            <w:noWrap/>
          </w:tcPr>
          <w:p w:rsidR="005311F9" w:rsidRDefault="005311F9">
            <w:pPr>
              <w:rPr>
                <w:rFonts w:hAnsi="宋体" w:cs="宋体"/>
              </w:rPr>
            </w:pPr>
          </w:p>
        </w:tc>
        <w:tc>
          <w:tcPr>
            <w:tcW w:w="1418" w:type="dxa"/>
            <w:tcBorders>
              <w:bottom w:val="single" w:sz="12" w:space="0" w:color="auto"/>
            </w:tcBorders>
            <w:noWrap/>
          </w:tcPr>
          <w:p w:rsidR="005311F9" w:rsidRDefault="005311F9">
            <w:pPr>
              <w:rPr>
                <w:rFonts w:hAnsi="宋体" w:cs="宋体"/>
              </w:rPr>
            </w:pPr>
          </w:p>
        </w:tc>
        <w:tc>
          <w:tcPr>
            <w:tcW w:w="850" w:type="dxa"/>
            <w:tcBorders>
              <w:bottom w:val="single" w:sz="12" w:space="0" w:color="auto"/>
            </w:tcBorders>
            <w:noWrap/>
          </w:tcPr>
          <w:p w:rsidR="005311F9" w:rsidRDefault="005311F9">
            <w:pPr>
              <w:rPr>
                <w:rFonts w:hAnsi="宋体" w:cs="宋体"/>
              </w:rPr>
            </w:pPr>
          </w:p>
        </w:tc>
        <w:tc>
          <w:tcPr>
            <w:tcW w:w="1058" w:type="dxa"/>
            <w:tcBorders>
              <w:bottom w:val="single" w:sz="12" w:space="0" w:color="auto"/>
            </w:tcBorders>
            <w:noWrap/>
          </w:tcPr>
          <w:p w:rsidR="005311F9" w:rsidRDefault="005311F9">
            <w:pPr>
              <w:rPr>
                <w:rFonts w:hAnsi="宋体" w:cs="宋体"/>
              </w:rPr>
            </w:pPr>
          </w:p>
        </w:tc>
        <w:tc>
          <w:tcPr>
            <w:tcW w:w="880" w:type="dxa"/>
            <w:tcBorders>
              <w:bottom w:val="single" w:sz="12" w:space="0" w:color="auto"/>
            </w:tcBorders>
            <w:noWrap/>
          </w:tcPr>
          <w:p w:rsidR="005311F9" w:rsidRDefault="005311F9">
            <w:pPr>
              <w:rPr>
                <w:rFonts w:hAnsi="宋体" w:cs="宋体"/>
              </w:rPr>
            </w:pPr>
          </w:p>
        </w:tc>
        <w:tc>
          <w:tcPr>
            <w:tcW w:w="1020" w:type="dxa"/>
            <w:tcBorders>
              <w:bottom w:val="single" w:sz="12" w:space="0" w:color="auto"/>
            </w:tcBorders>
            <w:noWrap/>
          </w:tcPr>
          <w:p w:rsidR="005311F9" w:rsidRDefault="005311F9">
            <w:pPr>
              <w:rPr>
                <w:rFonts w:hAnsi="宋体" w:cs="宋体"/>
              </w:rPr>
            </w:pPr>
          </w:p>
        </w:tc>
        <w:tc>
          <w:tcPr>
            <w:tcW w:w="1480" w:type="dxa"/>
            <w:tcBorders>
              <w:bottom w:val="single" w:sz="12" w:space="0" w:color="auto"/>
            </w:tcBorders>
            <w:noWrap/>
          </w:tcPr>
          <w:p w:rsidR="005311F9" w:rsidRDefault="005311F9">
            <w:pPr>
              <w:rPr>
                <w:rFonts w:hAnsi="宋体" w:cs="宋体"/>
              </w:rPr>
            </w:pPr>
          </w:p>
        </w:tc>
        <w:tc>
          <w:tcPr>
            <w:tcW w:w="1020" w:type="dxa"/>
            <w:tcBorders>
              <w:bottom w:val="single" w:sz="12" w:space="0" w:color="auto"/>
            </w:tcBorders>
            <w:noWrap/>
          </w:tcPr>
          <w:p w:rsidR="005311F9" w:rsidRDefault="005311F9">
            <w:pPr>
              <w:rPr>
                <w:rFonts w:hAnsi="宋体" w:cs="宋体"/>
              </w:rPr>
            </w:pPr>
          </w:p>
        </w:tc>
        <w:tc>
          <w:tcPr>
            <w:tcW w:w="921" w:type="dxa"/>
            <w:tcBorders>
              <w:bottom w:val="single" w:sz="12" w:space="0" w:color="auto"/>
            </w:tcBorders>
            <w:noWrap/>
          </w:tcPr>
          <w:p w:rsidR="005311F9" w:rsidRDefault="005311F9">
            <w:pPr>
              <w:rPr>
                <w:rFonts w:hAnsi="宋体" w:cs="宋体"/>
              </w:rPr>
            </w:pPr>
          </w:p>
        </w:tc>
      </w:tr>
    </w:tbl>
    <w:p w:rsidR="005311F9" w:rsidRDefault="005311F9">
      <w:pPr>
        <w:spacing w:line="440" w:lineRule="exact"/>
        <w:rPr>
          <w:rFonts w:hAnsi="宋体" w:cs="宋体"/>
        </w:rPr>
      </w:pPr>
    </w:p>
    <w:p w:rsidR="005311F9" w:rsidRDefault="005311F9">
      <w:pPr>
        <w:spacing w:line="440" w:lineRule="exact"/>
        <w:rPr>
          <w:rFonts w:hAnsi="宋体" w:cs="宋体"/>
        </w:rPr>
      </w:pPr>
    </w:p>
    <w:p w:rsidR="005311F9" w:rsidRDefault="005311F9">
      <w:pPr>
        <w:spacing w:line="440" w:lineRule="exact"/>
        <w:rPr>
          <w:rFonts w:hAnsi="宋体" w:cs="宋体"/>
        </w:rPr>
      </w:pPr>
    </w:p>
    <w:p w:rsidR="005311F9" w:rsidRDefault="0054126C">
      <w:pPr>
        <w:spacing w:line="440" w:lineRule="exact"/>
        <w:rPr>
          <w:rFonts w:hAnsi="宋体" w:cs="宋体"/>
        </w:rPr>
      </w:pPr>
      <w:r>
        <w:rPr>
          <w:rFonts w:hAnsi="宋体" w:cs="宋体" w:hint="eastAsia"/>
        </w:rPr>
        <w:t>附件</w:t>
      </w:r>
      <w:r>
        <w:rPr>
          <w:rFonts w:hAnsi="宋体" w:cs="宋体" w:hint="eastAsia"/>
        </w:rPr>
        <w:t>4</w:t>
      </w:r>
      <w:r>
        <w:rPr>
          <w:rFonts w:hAnsi="宋体" w:cs="宋体" w:hint="eastAsia"/>
        </w:rPr>
        <w:t>：</w:t>
      </w:r>
    </w:p>
    <w:p w:rsidR="005311F9" w:rsidRDefault="0054126C" w:rsidP="00DE3405">
      <w:pPr>
        <w:spacing w:beforeLines="50" w:afterLines="50" w:line="440" w:lineRule="exact"/>
        <w:jc w:val="center"/>
        <w:rPr>
          <w:rFonts w:hAnsi="宋体" w:cs="宋体"/>
          <w:b/>
          <w:sz w:val="32"/>
          <w:szCs w:val="32"/>
        </w:rPr>
      </w:pPr>
      <w:r>
        <w:rPr>
          <w:rFonts w:hAnsi="宋体" w:cs="宋体" w:hint="eastAsia"/>
          <w:b/>
          <w:sz w:val="32"/>
          <w:szCs w:val="32"/>
        </w:rPr>
        <w:t>承包人主要施工管理人员表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tblPr>
      <w:tblGrid>
        <w:gridCol w:w="1871"/>
        <w:gridCol w:w="1418"/>
        <w:gridCol w:w="1134"/>
        <w:gridCol w:w="1134"/>
        <w:gridCol w:w="4252"/>
      </w:tblGrid>
      <w:tr w:rsidR="005311F9">
        <w:trPr>
          <w:jc w:val="center"/>
        </w:trPr>
        <w:tc>
          <w:tcPr>
            <w:tcW w:w="1871" w:type="dxa"/>
            <w:tcBorders>
              <w:top w:val="single" w:sz="12" w:space="0" w:color="auto"/>
              <w:bottom w:val="double" w:sz="6" w:space="0" w:color="auto"/>
            </w:tcBorders>
            <w:noWrap/>
            <w:vAlign w:val="center"/>
          </w:tcPr>
          <w:p w:rsidR="005311F9" w:rsidRDefault="0054126C">
            <w:pPr>
              <w:keepNext/>
              <w:spacing w:line="440" w:lineRule="exact"/>
              <w:ind w:left="63" w:right="63"/>
              <w:jc w:val="center"/>
              <w:rPr>
                <w:rFonts w:hAnsi="宋体" w:cs="宋体"/>
              </w:rPr>
            </w:pPr>
            <w:r>
              <w:rPr>
                <w:rFonts w:hAnsi="宋体" w:cs="宋体" w:hint="eastAsia"/>
              </w:rPr>
              <w:t>名</w:t>
            </w:r>
            <w:r>
              <w:rPr>
                <w:rFonts w:hAnsi="宋体" w:cs="宋体" w:hint="eastAsia"/>
              </w:rPr>
              <w:t xml:space="preserve">    </w:t>
            </w:r>
            <w:r>
              <w:rPr>
                <w:rFonts w:hAnsi="宋体" w:cs="宋体" w:hint="eastAsia"/>
              </w:rPr>
              <w:t>称</w:t>
            </w:r>
          </w:p>
        </w:tc>
        <w:tc>
          <w:tcPr>
            <w:tcW w:w="1418" w:type="dxa"/>
            <w:tcBorders>
              <w:top w:val="single" w:sz="12" w:space="0" w:color="auto"/>
              <w:bottom w:val="double" w:sz="6" w:space="0" w:color="auto"/>
            </w:tcBorders>
            <w:noWrap/>
            <w:vAlign w:val="center"/>
          </w:tcPr>
          <w:p w:rsidR="005311F9" w:rsidRDefault="0054126C">
            <w:pPr>
              <w:keepNext/>
              <w:spacing w:line="440" w:lineRule="exact"/>
              <w:ind w:left="63" w:right="63"/>
              <w:jc w:val="center"/>
              <w:rPr>
                <w:rFonts w:hAnsi="宋体" w:cs="宋体"/>
              </w:rPr>
            </w:pPr>
            <w:r>
              <w:rPr>
                <w:rFonts w:hAnsi="宋体" w:cs="宋体" w:hint="eastAsia"/>
              </w:rPr>
              <w:t>姓名</w:t>
            </w:r>
          </w:p>
        </w:tc>
        <w:tc>
          <w:tcPr>
            <w:tcW w:w="1134" w:type="dxa"/>
            <w:tcBorders>
              <w:top w:val="single" w:sz="12" w:space="0" w:color="auto"/>
              <w:bottom w:val="double" w:sz="6" w:space="0" w:color="auto"/>
            </w:tcBorders>
            <w:noWrap/>
            <w:vAlign w:val="center"/>
          </w:tcPr>
          <w:p w:rsidR="005311F9" w:rsidRDefault="0054126C">
            <w:pPr>
              <w:keepNext/>
              <w:spacing w:line="440" w:lineRule="exact"/>
              <w:ind w:left="63" w:right="63"/>
              <w:jc w:val="center"/>
              <w:rPr>
                <w:rFonts w:hAnsi="宋体" w:cs="宋体"/>
              </w:rPr>
            </w:pPr>
            <w:r>
              <w:rPr>
                <w:rFonts w:hAnsi="宋体" w:cs="宋体" w:hint="eastAsia"/>
              </w:rPr>
              <w:t>职务</w:t>
            </w:r>
          </w:p>
        </w:tc>
        <w:tc>
          <w:tcPr>
            <w:tcW w:w="1134" w:type="dxa"/>
            <w:tcBorders>
              <w:top w:val="single" w:sz="12" w:space="0" w:color="auto"/>
              <w:bottom w:val="double" w:sz="6" w:space="0" w:color="auto"/>
            </w:tcBorders>
            <w:noWrap/>
            <w:vAlign w:val="center"/>
          </w:tcPr>
          <w:p w:rsidR="005311F9" w:rsidRDefault="0054126C">
            <w:pPr>
              <w:keepNext/>
              <w:spacing w:line="440" w:lineRule="exact"/>
              <w:ind w:left="63" w:right="63"/>
              <w:jc w:val="center"/>
              <w:rPr>
                <w:rFonts w:hAnsi="宋体" w:cs="宋体"/>
              </w:rPr>
            </w:pPr>
            <w:r>
              <w:rPr>
                <w:rFonts w:hAnsi="宋体" w:cs="宋体" w:hint="eastAsia"/>
              </w:rPr>
              <w:t>职称</w:t>
            </w:r>
          </w:p>
        </w:tc>
        <w:tc>
          <w:tcPr>
            <w:tcW w:w="4252" w:type="dxa"/>
            <w:tcBorders>
              <w:top w:val="single" w:sz="12" w:space="0" w:color="auto"/>
              <w:bottom w:val="double" w:sz="6" w:space="0" w:color="auto"/>
            </w:tcBorders>
            <w:noWrap/>
            <w:vAlign w:val="center"/>
          </w:tcPr>
          <w:p w:rsidR="005311F9" w:rsidRDefault="0054126C">
            <w:pPr>
              <w:keepNext/>
              <w:spacing w:line="440" w:lineRule="exact"/>
              <w:ind w:left="63" w:right="63"/>
              <w:jc w:val="center"/>
              <w:rPr>
                <w:rFonts w:hAnsi="宋体" w:cs="宋体"/>
              </w:rPr>
            </w:pPr>
            <w:r>
              <w:rPr>
                <w:rFonts w:hAnsi="宋体" w:cs="宋体" w:hint="eastAsia"/>
              </w:rPr>
              <w:t>主要资历、经验及承担过的项目</w:t>
            </w:r>
          </w:p>
        </w:tc>
      </w:tr>
      <w:tr w:rsidR="005311F9">
        <w:trPr>
          <w:trHeight w:val="510"/>
          <w:jc w:val="center"/>
        </w:trPr>
        <w:tc>
          <w:tcPr>
            <w:tcW w:w="9809" w:type="dxa"/>
            <w:gridSpan w:val="5"/>
            <w:tcBorders>
              <w:top w:val="double" w:sz="6" w:space="0" w:color="auto"/>
            </w:tcBorders>
            <w:noWrap/>
            <w:vAlign w:val="center"/>
          </w:tcPr>
          <w:p w:rsidR="005311F9" w:rsidRDefault="0054126C">
            <w:pPr>
              <w:keepNext/>
              <w:spacing w:line="440" w:lineRule="exact"/>
              <w:ind w:left="63" w:right="63"/>
              <w:rPr>
                <w:rFonts w:hAnsi="宋体" w:cs="宋体"/>
              </w:rPr>
            </w:pPr>
            <w:r>
              <w:rPr>
                <w:rFonts w:hAnsi="宋体" w:cs="宋体" w:hint="eastAsia"/>
              </w:rPr>
              <w:t>一、总部人员</w:t>
            </w:r>
          </w:p>
        </w:tc>
      </w:tr>
      <w:tr w:rsidR="005311F9">
        <w:trPr>
          <w:trHeight w:val="510"/>
          <w:jc w:val="center"/>
        </w:trPr>
        <w:tc>
          <w:tcPr>
            <w:tcW w:w="1871" w:type="dxa"/>
            <w:tcBorders>
              <w:top w:val="nil"/>
              <w:bottom w:val="nil"/>
            </w:tcBorders>
            <w:noWrap/>
            <w:vAlign w:val="center"/>
          </w:tcPr>
          <w:p w:rsidR="005311F9" w:rsidRDefault="0054126C">
            <w:pPr>
              <w:keepNext/>
              <w:spacing w:line="440" w:lineRule="exact"/>
              <w:ind w:left="63" w:right="63"/>
              <w:jc w:val="center"/>
              <w:rPr>
                <w:rFonts w:hAnsi="宋体" w:cs="宋体"/>
              </w:rPr>
            </w:pPr>
            <w:r>
              <w:rPr>
                <w:rFonts w:hAnsi="宋体" w:cs="宋体" w:hint="eastAsia"/>
              </w:rPr>
              <w:t>项目主管</w:t>
            </w:r>
          </w:p>
        </w:tc>
        <w:tc>
          <w:tcPr>
            <w:tcW w:w="1418" w:type="dxa"/>
            <w:tcBorders>
              <w:top w:val="nil"/>
            </w:tcBorders>
            <w:noWrap/>
            <w:vAlign w:val="center"/>
          </w:tcPr>
          <w:p w:rsidR="005311F9" w:rsidRDefault="005311F9">
            <w:pPr>
              <w:keepNext/>
              <w:spacing w:line="440" w:lineRule="exact"/>
              <w:ind w:left="63" w:right="63"/>
              <w:rPr>
                <w:rFonts w:hAnsi="宋体" w:cs="宋体"/>
              </w:rPr>
            </w:pPr>
          </w:p>
        </w:tc>
        <w:tc>
          <w:tcPr>
            <w:tcW w:w="1134" w:type="dxa"/>
            <w:tcBorders>
              <w:top w:val="nil"/>
            </w:tcBorders>
            <w:noWrap/>
            <w:vAlign w:val="center"/>
          </w:tcPr>
          <w:p w:rsidR="005311F9" w:rsidRDefault="005311F9">
            <w:pPr>
              <w:keepNext/>
              <w:spacing w:line="440" w:lineRule="exact"/>
              <w:ind w:left="63" w:right="63"/>
              <w:rPr>
                <w:rFonts w:hAnsi="宋体" w:cs="宋体"/>
              </w:rPr>
            </w:pPr>
          </w:p>
        </w:tc>
        <w:tc>
          <w:tcPr>
            <w:tcW w:w="1134" w:type="dxa"/>
            <w:tcBorders>
              <w:top w:val="nil"/>
            </w:tcBorders>
            <w:noWrap/>
            <w:vAlign w:val="center"/>
          </w:tcPr>
          <w:p w:rsidR="005311F9" w:rsidRDefault="005311F9">
            <w:pPr>
              <w:keepNext/>
              <w:spacing w:line="440" w:lineRule="exact"/>
              <w:ind w:left="63" w:right="63"/>
              <w:rPr>
                <w:rFonts w:hAnsi="宋体" w:cs="宋体"/>
              </w:rPr>
            </w:pPr>
          </w:p>
        </w:tc>
        <w:tc>
          <w:tcPr>
            <w:tcW w:w="4252" w:type="dxa"/>
            <w:tcBorders>
              <w:top w:val="nil"/>
            </w:tcBorders>
            <w:noWrap/>
            <w:vAlign w:val="center"/>
          </w:tcPr>
          <w:p w:rsidR="005311F9" w:rsidRDefault="005311F9">
            <w:pPr>
              <w:keepNext/>
              <w:spacing w:line="440" w:lineRule="exact"/>
              <w:ind w:left="63" w:right="63"/>
              <w:rPr>
                <w:rFonts w:hAnsi="宋体" w:cs="宋体"/>
              </w:rPr>
            </w:pPr>
          </w:p>
        </w:tc>
      </w:tr>
      <w:tr w:rsidR="005311F9">
        <w:trPr>
          <w:trHeight w:val="510"/>
          <w:jc w:val="center"/>
        </w:trPr>
        <w:tc>
          <w:tcPr>
            <w:tcW w:w="1871" w:type="dxa"/>
            <w:vMerge w:val="restart"/>
            <w:noWrap/>
            <w:vAlign w:val="center"/>
          </w:tcPr>
          <w:p w:rsidR="005311F9" w:rsidRDefault="0054126C">
            <w:pPr>
              <w:keepNext/>
              <w:spacing w:line="440" w:lineRule="exact"/>
              <w:ind w:left="63" w:right="63"/>
              <w:jc w:val="center"/>
              <w:rPr>
                <w:rFonts w:hAnsi="宋体" w:cs="宋体"/>
              </w:rPr>
            </w:pPr>
            <w:r>
              <w:rPr>
                <w:rFonts w:hAnsi="宋体" w:cs="宋体" w:hint="eastAsia"/>
              </w:rPr>
              <w:t>其他人员</w:t>
            </w:r>
          </w:p>
        </w:tc>
        <w:tc>
          <w:tcPr>
            <w:tcW w:w="1418" w:type="dxa"/>
            <w:noWrap/>
            <w:vAlign w:val="center"/>
          </w:tcPr>
          <w:p w:rsidR="005311F9" w:rsidRDefault="005311F9">
            <w:pPr>
              <w:keepNext/>
              <w:spacing w:line="440" w:lineRule="exact"/>
              <w:ind w:left="63" w:right="63"/>
              <w:rPr>
                <w:rFonts w:hAnsi="宋体" w:cs="宋体"/>
              </w:rPr>
            </w:pPr>
          </w:p>
        </w:tc>
        <w:tc>
          <w:tcPr>
            <w:tcW w:w="1134" w:type="dxa"/>
            <w:noWrap/>
            <w:vAlign w:val="center"/>
          </w:tcPr>
          <w:p w:rsidR="005311F9" w:rsidRDefault="005311F9">
            <w:pPr>
              <w:keepNext/>
              <w:spacing w:line="440" w:lineRule="exact"/>
              <w:ind w:left="63" w:right="63"/>
              <w:rPr>
                <w:rFonts w:hAnsi="宋体" w:cs="宋体"/>
              </w:rPr>
            </w:pPr>
          </w:p>
        </w:tc>
        <w:tc>
          <w:tcPr>
            <w:tcW w:w="1134" w:type="dxa"/>
            <w:noWrap/>
            <w:vAlign w:val="center"/>
          </w:tcPr>
          <w:p w:rsidR="005311F9" w:rsidRDefault="005311F9">
            <w:pPr>
              <w:keepNext/>
              <w:spacing w:line="440" w:lineRule="exact"/>
              <w:ind w:left="63" w:right="63"/>
              <w:rPr>
                <w:rFonts w:hAnsi="宋体" w:cs="宋体"/>
              </w:rPr>
            </w:pPr>
          </w:p>
        </w:tc>
        <w:tc>
          <w:tcPr>
            <w:tcW w:w="4252" w:type="dxa"/>
            <w:noWrap/>
            <w:vAlign w:val="center"/>
          </w:tcPr>
          <w:p w:rsidR="005311F9" w:rsidRDefault="005311F9">
            <w:pPr>
              <w:keepNext/>
              <w:spacing w:line="440" w:lineRule="exact"/>
              <w:ind w:left="63" w:right="63"/>
              <w:rPr>
                <w:rFonts w:hAnsi="宋体" w:cs="宋体"/>
              </w:rPr>
            </w:pPr>
          </w:p>
        </w:tc>
      </w:tr>
      <w:tr w:rsidR="005311F9">
        <w:trPr>
          <w:trHeight w:val="510"/>
          <w:jc w:val="center"/>
        </w:trPr>
        <w:tc>
          <w:tcPr>
            <w:tcW w:w="1871" w:type="dxa"/>
            <w:vMerge/>
            <w:noWrap/>
            <w:vAlign w:val="center"/>
          </w:tcPr>
          <w:p w:rsidR="005311F9" w:rsidRDefault="005311F9">
            <w:pPr>
              <w:keepNext/>
              <w:spacing w:line="440" w:lineRule="exact"/>
              <w:ind w:left="63" w:right="63"/>
              <w:rPr>
                <w:rFonts w:hAnsi="宋体" w:cs="宋体"/>
              </w:rPr>
            </w:pPr>
          </w:p>
        </w:tc>
        <w:tc>
          <w:tcPr>
            <w:tcW w:w="1418" w:type="dxa"/>
            <w:noWrap/>
            <w:vAlign w:val="center"/>
          </w:tcPr>
          <w:p w:rsidR="005311F9" w:rsidRDefault="005311F9">
            <w:pPr>
              <w:keepNext/>
              <w:spacing w:line="440" w:lineRule="exact"/>
              <w:ind w:left="63" w:right="63"/>
              <w:rPr>
                <w:rFonts w:hAnsi="宋体" w:cs="宋体"/>
              </w:rPr>
            </w:pPr>
          </w:p>
        </w:tc>
        <w:tc>
          <w:tcPr>
            <w:tcW w:w="1134" w:type="dxa"/>
            <w:noWrap/>
            <w:vAlign w:val="center"/>
          </w:tcPr>
          <w:p w:rsidR="005311F9" w:rsidRDefault="005311F9">
            <w:pPr>
              <w:keepNext/>
              <w:spacing w:line="440" w:lineRule="exact"/>
              <w:ind w:left="63" w:right="63"/>
              <w:rPr>
                <w:rFonts w:hAnsi="宋体" w:cs="宋体"/>
              </w:rPr>
            </w:pPr>
          </w:p>
        </w:tc>
        <w:tc>
          <w:tcPr>
            <w:tcW w:w="1134" w:type="dxa"/>
            <w:noWrap/>
            <w:vAlign w:val="center"/>
          </w:tcPr>
          <w:p w:rsidR="005311F9" w:rsidRDefault="005311F9">
            <w:pPr>
              <w:keepNext/>
              <w:spacing w:line="440" w:lineRule="exact"/>
              <w:ind w:left="63" w:right="63"/>
              <w:rPr>
                <w:rFonts w:hAnsi="宋体" w:cs="宋体"/>
              </w:rPr>
            </w:pPr>
          </w:p>
        </w:tc>
        <w:tc>
          <w:tcPr>
            <w:tcW w:w="4252" w:type="dxa"/>
            <w:noWrap/>
            <w:vAlign w:val="center"/>
          </w:tcPr>
          <w:p w:rsidR="005311F9" w:rsidRDefault="005311F9">
            <w:pPr>
              <w:keepNext/>
              <w:spacing w:line="440" w:lineRule="exact"/>
              <w:ind w:left="63" w:right="63"/>
              <w:rPr>
                <w:rFonts w:hAnsi="宋体" w:cs="宋体"/>
              </w:rPr>
            </w:pPr>
          </w:p>
        </w:tc>
      </w:tr>
      <w:tr w:rsidR="005311F9">
        <w:trPr>
          <w:trHeight w:val="510"/>
          <w:jc w:val="center"/>
        </w:trPr>
        <w:tc>
          <w:tcPr>
            <w:tcW w:w="1871" w:type="dxa"/>
            <w:vMerge/>
            <w:tcBorders>
              <w:bottom w:val="nil"/>
            </w:tcBorders>
            <w:noWrap/>
            <w:vAlign w:val="center"/>
          </w:tcPr>
          <w:p w:rsidR="005311F9" w:rsidRDefault="005311F9">
            <w:pPr>
              <w:keepNext/>
              <w:spacing w:line="440" w:lineRule="exact"/>
              <w:ind w:left="63" w:right="63"/>
              <w:rPr>
                <w:rFonts w:hAnsi="宋体" w:cs="宋体"/>
              </w:rPr>
            </w:pPr>
          </w:p>
        </w:tc>
        <w:tc>
          <w:tcPr>
            <w:tcW w:w="1418" w:type="dxa"/>
            <w:noWrap/>
            <w:vAlign w:val="center"/>
          </w:tcPr>
          <w:p w:rsidR="005311F9" w:rsidRDefault="005311F9">
            <w:pPr>
              <w:keepNext/>
              <w:spacing w:line="440" w:lineRule="exact"/>
              <w:ind w:left="63" w:right="63"/>
              <w:rPr>
                <w:rFonts w:hAnsi="宋体" w:cs="宋体"/>
              </w:rPr>
            </w:pPr>
          </w:p>
        </w:tc>
        <w:tc>
          <w:tcPr>
            <w:tcW w:w="1134" w:type="dxa"/>
            <w:noWrap/>
            <w:vAlign w:val="center"/>
          </w:tcPr>
          <w:p w:rsidR="005311F9" w:rsidRDefault="005311F9">
            <w:pPr>
              <w:keepNext/>
              <w:spacing w:line="440" w:lineRule="exact"/>
              <w:ind w:left="63" w:right="63"/>
              <w:rPr>
                <w:rFonts w:hAnsi="宋体" w:cs="宋体"/>
              </w:rPr>
            </w:pPr>
          </w:p>
        </w:tc>
        <w:tc>
          <w:tcPr>
            <w:tcW w:w="1134" w:type="dxa"/>
            <w:noWrap/>
            <w:vAlign w:val="center"/>
          </w:tcPr>
          <w:p w:rsidR="005311F9" w:rsidRDefault="005311F9">
            <w:pPr>
              <w:keepNext/>
              <w:spacing w:line="440" w:lineRule="exact"/>
              <w:ind w:left="63" w:right="63"/>
              <w:rPr>
                <w:rFonts w:hAnsi="宋体" w:cs="宋体"/>
              </w:rPr>
            </w:pPr>
          </w:p>
        </w:tc>
        <w:tc>
          <w:tcPr>
            <w:tcW w:w="4252" w:type="dxa"/>
            <w:noWrap/>
            <w:vAlign w:val="center"/>
          </w:tcPr>
          <w:p w:rsidR="005311F9" w:rsidRDefault="005311F9">
            <w:pPr>
              <w:keepNext/>
              <w:spacing w:line="440" w:lineRule="exact"/>
              <w:ind w:left="63" w:right="63"/>
              <w:rPr>
                <w:rFonts w:hAnsi="宋体" w:cs="宋体"/>
              </w:rPr>
            </w:pPr>
          </w:p>
        </w:tc>
      </w:tr>
      <w:tr w:rsidR="005311F9">
        <w:trPr>
          <w:trHeight w:val="510"/>
          <w:jc w:val="center"/>
        </w:trPr>
        <w:tc>
          <w:tcPr>
            <w:tcW w:w="9809" w:type="dxa"/>
            <w:gridSpan w:val="5"/>
            <w:noWrap/>
            <w:vAlign w:val="center"/>
          </w:tcPr>
          <w:p w:rsidR="005311F9" w:rsidRDefault="0054126C">
            <w:pPr>
              <w:keepNext/>
              <w:spacing w:line="440" w:lineRule="exact"/>
              <w:ind w:left="63" w:right="63"/>
              <w:rPr>
                <w:rFonts w:hAnsi="宋体" w:cs="宋体"/>
              </w:rPr>
            </w:pPr>
            <w:r>
              <w:rPr>
                <w:rFonts w:hAnsi="宋体" w:cs="宋体" w:hint="eastAsia"/>
              </w:rPr>
              <w:t>二、现场人员</w:t>
            </w:r>
          </w:p>
        </w:tc>
      </w:tr>
      <w:tr w:rsidR="005311F9">
        <w:trPr>
          <w:trHeight w:val="510"/>
          <w:jc w:val="center"/>
        </w:trPr>
        <w:tc>
          <w:tcPr>
            <w:tcW w:w="1871" w:type="dxa"/>
            <w:noWrap/>
            <w:vAlign w:val="center"/>
          </w:tcPr>
          <w:p w:rsidR="005311F9" w:rsidRDefault="0054126C">
            <w:pPr>
              <w:keepNext/>
              <w:spacing w:line="440" w:lineRule="exact"/>
              <w:ind w:left="63" w:right="63"/>
              <w:jc w:val="center"/>
              <w:rPr>
                <w:rFonts w:hAnsi="宋体" w:cs="宋体"/>
              </w:rPr>
            </w:pPr>
            <w:r>
              <w:rPr>
                <w:rFonts w:hAnsi="宋体" w:cs="宋体" w:hint="eastAsia"/>
              </w:rPr>
              <w:t>项目经理</w:t>
            </w:r>
          </w:p>
        </w:tc>
        <w:tc>
          <w:tcPr>
            <w:tcW w:w="1418" w:type="dxa"/>
            <w:noWrap/>
            <w:vAlign w:val="center"/>
          </w:tcPr>
          <w:p w:rsidR="005311F9" w:rsidRDefault="005311F9">
            <w:pPr>
              <w:keepNext/>
              <w:spacing w:line="440" w:lineRule="exact"/>
              <w:ind w:left="63" w:right="63"/>
              <w:rPr>
                <w:rFonts w:hAnsi="宋体" w:cs="宋体"/>
              </w:rPr>
            </w:pPr>
          </w:p>
        </w:tc>
        <w:tc>
          <w:tcPr>
            <w:tcW w:w="1134" w:type="dxa"/>
            <w:noWrap/>
            <w:vAlign w:val="center"/>
          </w:tcPr>
          <w:p w:rsidR="005311F9" w:rsidRDefault="005311F9">
            <w:pPr>
              <w:keepNext/>
              <w:spacing w:line="440" w:lineRule="exact"/>
              <w:ind w:left="63" w:right="63"/>
              <w:rPr>
                <w:rFonts w:hAnsi="宋体" w:cs="宋体"/>
              </w:rPr>
            </w:pPr>
          </w:p>
        </w:tc>
        <w:tc>
          <w:tcPr>
            <w:tcW w:w="1134" w:type="dxa"/>
            <w:noWrap/>
            <w:vAlign w:val="center"/>
          </w:tcPr>
          <w:p w:rsidR="005311F9" w:rsidRDefault="005311F9">
            <w:pPr>
              <w:keepNext/>
              <w:spacing w:line="440" w:lineRule="exact"/>
              <w:ind w:left="63" w:right="63"/>
              <w:rPr>
                <w:rFonts w:hAnsi="宋体" w:cs="宋体"/>
              </w:rPr>
            </w:pPr>
          </w:p>
        </w:tc>
        <w:tc>
          <w:tcPr>
            <w:tcW w:w="4252" w:type="dxa"/>
            <w:noWrap/>
            <w:vAlign w:val="center"/>
          </w:tcPr>
          <w:p w:rsidR="005311F9" w:rsidRDefault="005311F9">
            <w:pPr>
              <w:keepNext/>
              <w:spacing w:line="440" w:lineRule="exact"/>
              <w:ind w:left="63" w:right="63"/>
              <w:rPr>
                <w:rFonts w:hAnsi="宋体" w:cs="宋体"/>
              </w:rPr>
            </w:pPr>
          </w:p>
        </w:tc>
      </w:tr>
      <w:tr w:rsidR="005311F9">
        <w:trPr>
          <w:trHeight w:val="510"/>
          <w:jc w:val="center"/>
        </w:trPr>
        <w:tc>
          <w:tcPr>
            <w:tcW w:w="1871" w:type="dxa"/>
            <w:noWrap/>
            <w:vAlign w:val="center"/>
          </w:tcPr>
          <w:p w:rsidR="005311F9" w:rsidRDefault="0054126C">
            <w:pPr>
              <w:keepNext/>
              <w:spacing w:line="440" w:lineRule="exact"/>
              <w:ind w:left="63" w:right="63"/>
              <w:jc w:val="center"/>
              <w:rPr>
                <w:rFonts w:hAnsi="宋体" w:cs="宋体"/>
              </w:rPr>
            </w:pPr>
            <w:r>
              <w:rPr>
                <w:rFonts w:hAnsi="宋体" w:cs="宋体" w:hint="eastAsia"/>
              </w:rPr>
              <w:t>项目副经理</w:t>
            </w:r>
          </w:p>
        </w:tc>
        <w:tc>
          <w:tcPr>
            <w:tcW w:w="1418" w:type="dxa"/>
            <w:noWrap/>
            <w:vAlign w:val="center"/>
          </w:tcPr>
          <w:p w:rsidR="005311F9" w:rsidRDefault="005311F9">
            <w:pPr>
              <w:keepNext/>
              <w:spacing w:line="440" w:lineRule="exact"/>
              <w:ind w:left="63" w:right="63"/>
              <w:rPr>
                <w:rFonts w:hAnsi="宋体" w:cs="宋体"/>
              </w:rPr>
            </w:pPr>
          </w:p>
        </w:tc>
        <w:tc>
          <w:tcPr>
            <w:tcW w:w="1134" w:type="dxa"/>
            <w:noWrap/>
            <w:vAlign w:val="center"/>
          </w:tcPr>
          <w:p w:rsidR="005311F9" w:rsidRDefault="005311F9">
            <w:pPr>
              <w:keepNext/>
              <w:spacing w:line="440" w:lineRule="exact"/>
              <w:ind w:left="63" w:right="63"/>
              <w:rPr>
                <w:rFonts w:hAnsi="宋体" w:cs="宋体"/>
              </w:rPr>
            </w:pPr>
          </w:p>
        </w:tc>
        <w:tc>
          <w:tcPr>
            <w:tcW w:w="1134" w:type="dxa"/>
            <w:noWrap/>
            <w:vAlign w:val="center"/>
          </w:tcPr>
          <w:p w:rsidR="005311F9" w:rsidRDefault="005311F9">
            <w:pPr>
              <w:keepNext/>
              <w:spacing w:line="440" w:lineRule="exact"/>
              <w:ind w:left="63" w:right="63"/>
              <w:rPr>
                <w:rFonts w:hAnsi="宋体" w:cs="宋体"/>
              </w:rPr>
            </w:pPr>
          </w:p>
        </w:tc>
        <w:tc>
          <w:tcPr>
            <w:tcW w:w="4252" w:type="dxa"/>
            <w:noWrap/>
            <w:vAlign w:val="center"/>
          </w:tcPr>
          <w:p w:rsidR="005311F9" w:rsidRDefault="005311F9">
            <w:pPr>
              <w:keepNext/>
              <w:spacing w:line="440" w:lineRule="exact"/>
              <w:ind w:left="63" w:right="63"/>
              <w:rPr>
                <w:rFonts w:hAnsi="宋体" w:cs="宋体"/>
              </w:rPr>
            </w:pPr>
          </w:p>
        </w:tc>
      </w:tr>
      <w:tr w:rsidR="005311F9">
        <w:trPr>
          <w:trHeight w:val="510"/>
          <w:jc w:val="center"/>
        </w:trPr>
        <w:tc>
          <w:tcPr>
            <w:tcW w:w="1871" w:type="dxa"/>
            <w:noWrap/>
            <w:vAlign w:val="center"/>
          </w:tcPr>
          <w:p w:rsidR="005311F9" w:rsidRDefault="0054126C">
            <w:pPr>
              <w:keepNext/>
              <w:spacing w:line="440" w:lineRule="exact"/>
              <w:ind w:left="63" w:right="63"/>
              <w:jc w:val="center"/>
              <w:rPr>
                <w:rFonts w:hAnsi="宋体" w:cs="宋体"/>
              </w:rPr>
            </w:pPr>
            <w:r>
              <w:rPr>
                <w:rFonts w:hAnsi="宋体" w:cs="宋体" w:hint="eastAsia"/>
              </w:rPr>
              <w:t>技术负责人</w:t>
            </w:r>
          </w:p>
        </w:tc>
        <w:tc>
          <w:tcPr>
            <w:tcW w:w="1418" w:type="dxa"/>
            <w:noWrap/>
            <w:vAlign w:val="center"/>
          </w:tcPr>
          <w:p w:rsidR="005311F9" w:rsidRDefault="005311F9">
            <w:pPr>
              <w:keepNext/>
              <w:spacing w:line="440" w:lineRule="exact"/>
              <w:ind w:left="63" w:right="63"/>
              <w:rPr>
                <w:rFonts w:hAnsi="宋体" w:cs="宋体"/>
              </w:rPr>
            </w:pPr>
          </w:p>
        </w:tc>
        <w:tc>
          <w:tcPr>
            <w:tcW w:w="1134" w:type="dxa"/>
            <w:noWrap/>
            <w:vAlign w:val="center"/>
          </w:tcPr>
          <w:p w:rsidR="005311F9" w:rsidRDefault="005311F9">
            <w:pPr>
              <w:keepNext/>
              <w:spacing w:line="440" w:lineRule="exact"/>
              <w:ind w:left="63" w:right="63"/>
              <w:rPr>
                <w:rFonts w:hAnsi="宋体" w:cs="宋体"/>
              </w:rPr>
            </w:pPr>
          </w:p>
        </w:tc>
        <w:tc>
          <w:tcPr>
            <w:tcW w:w="1134" w:type="dxa"/>
            <w:noWrap/>
            <w:vAlign w:val="center"/>
          </w:tcPr>
          <w:p w:rsidR="005311F9" w:rsidRDefault="005311F9">
            <w:pPr>
              <w:keepNext/>
              <w:spacing w:line="440" w:lineRule="exact"/>
              <w:ind w:left="63" w:right="63"/>
              <w:rPr>
                <w:rFonts w:hAnsi="宋体" w:cs="宋体"/>
              </w:rPr>
            </w:pPr>
          </w:p>
        </w:tc>
        <w:tc>
          <w:tcPr>
            <w:tcW w:w="4252" w:type="dxa"/>
            <w:noWrap/>
            <w:vAlign w:val="center"/>
          </w:tcPr>
          <w:p w:rsidR="005311F9" w:rsidRDefault="005311F9">
            <w:pPr>
              <w:keepNext/>
              <w:spacing w:line="440" w:lineRule="exact"/>
              <w:ind w:left="63" w:right="63"/>
              <w:rPr>
                <w:rFonts w:hAnsi="宋体" w:cs="宋体"/>
              </w:rPr>
            </w:pPr>
          </w:p>
        </w:tc>
      </w:tr>
      <w:tr w:rsidR="005311F9">
        <w:trPr>
          <w:trHeight w:val="510"/>
          <w:jc w:val="center"/>
        </w:trPr>
        <w:tc>
          <w:tcPr>
            <w:tcW w:w="1871" w:type="dxa"/>
            <w:noWrap/>
            <w:vAlign w:val="center"/>
          </w:tcPr>
          <w:p w:rsidR="005311F9" w:rsidRDefault="0054126C">
            <w:pPr>
              <w:keepNext/>
              <w:spacing w:line="440" w:lineRule="exact"/>
              <w:ind w:left="63" w:right="63"/>
              <w:jc w:val="center"/>
              <w:rPr>
                <w:rFonts w:hAnsi="宋体" w:cs="宋体"/>
              </w:rPr>
            </w:pPr>
            <w:r>
              <w:rPr>
                <w:rFonts w:hAnsi="宋体" w:cs="宋体" w:hint="eastAsia"/>
              </w:rPr>
              <w:t>造价管理</w:t>
            </w:r>
          </w:p>
        </w:tc>
        <w:tc>
          <w:tcPr>
            <w:tcW w:w="1418" w:type="dxa"/>
            <w:noWrap/>
            <w:vAlign w:val="center"/>
          </w:tcPr>
          <w:p w:rsidR="005311F9" w:rsidRDefault="005311F9">
            <w:pPr>
              <w:keepNext/>
              <w:spacing w:line="440" w:lineRule="exact"/>
              <w:ind w:left="63" w:right="63"/>
              <w:rPr>
                <w:rFonts w:hAnsi="宋体" w:cs="宋体"/>
              </w:rPr>
            </w:pPr>
          </w:p>
        </w:tc>
        <w:tc>
          <w:tcPr>
            <w:tcW w:w="1134" w:type="dxa"/>
            <w:noWrap/>
            <w:vAlign w:val="center"/>
          </w:tcPr>
          <w:p w:rsidR="005311F9" w:rsidRDefault="005311F9">
            <w:pPr>
              <w:keepNext/>
              <w:spacing w:line="440" w:lineRule="exact"/>
              <w:ind w:left="63" w:right="63"/>
              <w:rPr>
                <w:rFonts w:hAnsi="宋体" w:cs="宋体"/>
              </w:rPr>
            </w:pPr>
          </w:p>
        </w:tc>
        <w:tc>
          <w:tcPr>
            <w:tcW w:w="1134" w:type="dxa"/>
            <w:noWrap/>
            <w:vAlign w:val="center"/>
          </w:tcPr>
          <w:p w:rsidR="005311F9" w:rsidRDefault="005311F9">
            <w:pPr>
              <w:keepNext/>
              <w:spacing w:line="440" w:lineRule="exact"/>
              <w:ind w:left="63" w:right="63"/>
              <w:rPr>
                <w:rFonts w:hAnsi="宋体" w:cs="宋体"/>
              </w:rPr>
            </w:pPr>
          </w:p>
        </w:tc>
        <w:tc>
          <w:tcPr>
            <w:tcW w:w="4252" w:type="dxa"/>
            <w:noWrap/>
            <w:vAlign w:val="center"/>
          </w:tcPr>
          <w:p w:rsidR="005311F9" w:rsidRDefault="005311F9">
            <w:pPr>
              <w:keepNext/>
              <w:spacing w:line="440" w:lineRule="exact"/>
              <w:ind w:left="63" w:right="63"/>
              <w:rPr>
                <w:rFonts w:hAnsi="宋体" w:cs="宋体"/>
              </w:rPr>
            </w:pPr>
          </w:p>
        </w:tc>
      </w:tr>
      <w:tr w:rsidR="005311F9">
        <w:trPr>
          <w:trHeight w:val="510"/>
          <w:jc w:val="center"/>
        </w:trPr>
        <w:tc>
          <w:tcPr>
            <w:tcW w:w="1871" w:type="dxa"/>
            <w:noWrap/>
            <w:vAlign w:val="center"/>
          </w:tcPr>
          <w:p w:rsidR="005311F9" w:rsidRDefault="0054126C">
            <w:pPr>
              <w:keepNext/>
              <w:spacing w:line="440" w:lineRule="exact"/>
              <w:ind w:left="63" w:right="63"/>
              <w:jc w:val="center"/>
              <w:rPr>
                <w:rFonts w:hAnsi="宋体" w:cs="宋体"/>
              </w:rPr>
            </w:pPr>
            <w:r>
              <w:rPr>
                <w:rFonts w:hAnsi="宋体" w:cs="宋体" w:hint="eastAsia"/>
              </w:rPr>
              <w:t>质量管理</w:t>
            </w:r>
          </w:p>
        </w:tc>
        <w:tc>
          <w:tcPr>
            <w:tcW w:w="1418" w:type="dxa"/>
            <w:noWrap/>
            <w:vAlign w:val="center"/>
          </w:tcPr>
          <w:p w:rsidR="005311F9" w:rsidRDefault="005311F9">
            <w:pPr>
              <w:keepNext/>
              <w:spacing w:line="440" w:lineRule="exact"/>
              <w:ind w:left="63" w:right="63"/>
              <w:rPr>
                <w:rFonts w:hAnsi="宋体" w:cs="宋体"/>
              </w:rPr>
            </w:pPr>
          </w:p>
        </w:tc>
        <w:tc>
          <w:tcPr>
            <w:tcW w:w="1134" w:type="dxa"/>
            <w:noWrap/>
            <w:vAlign w:val="center"/>
          </w:tcPr>
          <w:p w:rsidR="005311F9" w:rsidRDefault="005311F9">
            <w:pPr>
              <w:keepNext/>
              <w:spacing w:line="440" w:lineRule="exact"/>
              <w:ind w:left="63" w:right="63"/>
              <w:rPr>
                <w:rFonts w:hAnsi="宋体" w:cs="宋体"/>
              </w:rPr>
            </w:pPr>
          </w:p>
        </w:tc>
        <w:tc>
          <w:tcPr>
            <w:tcW w:w="1134" w:type="dxa"/>
            <w:noWrap/>
            <w:vAlign w:val="center"/>
          </w:tcPr>
          <w:p w:rsidR="005311F9" w:rsidRDefault="005311F9">
            <w:pPr>
              <w:keepNext/>
              <w:spacing w:line="440" w:lineRule="exact"/>
              <w:ind w:left="63" w:right="63"/>
              <w:rPr>
                <w:rFonts w:hAnsi="宋体" w:cs="宋体"/>
              </w:rPr>
            </w:pPr>
          </w:p>
        </w:tc>
        <w:tc>
          <w:tcPr>
            <w:tcW w:w="4252" w:type="dxa"/>
            <w:noWrap/>
            <w:vAlign w:val="center"/>
          </w:tcPr>
          <w:p w:rsidR="005311F9" w:rsidRDefault="005311F9">
            <w:pPr>
              <w:keepNext/>
              <w:spacing w:line="440" w:lineRule="exact"/>
              <w:ind w:left="63" w:right="63"/>
              <w:rPr>
                <w:rFonts w:hAnsi="宋体" w:cs="宋体"/>
              </w:rPr>
            </w:pPr>
          </w:p>
        </w:tc>
      </w:tr>
      <w:tr w:rsidR="005311F9">
        <w:trPr>
          <w:trHeight w:val="510"/>
          <w:jc w:val="center"/>
        </w:trPr>
        <w:tc>
          <w:tcPr>
            <w:tcW w:w="1871" w:type="dxa"/>
            <w:noWrap/>
            <w:vAlign w:val="center"/>
          </w:tcPr>
          <w:p w:rsidR="005311F9" w:rsidRDefault="0054126C">
            <w:pPr>
              <w:keepNext/>
              <w:spacing w:line="440" w:lineRule="exact"/>
              <w:ind w:left="63" w:right="63"/>
              <w:jc w:val="center"/>
              <w:rPr>
                <w:rFonts w:hAnsi="宋体" w:cs="宋体"/>
              </w:rPr>
            </w:pPr>
            <w:r>
              <w:rPr>
                <w:rFonts w:hAnsi="宋体" w:cs="宋体" w:hint="eastAsia"/>
              </w:rPr>
              <w:t>材料管理</w:t>
            </w:r>
          </w:p>
        </w:tc>
        <w:tc>
          <w:tcPr>
            <w:tcW w:w="1418" w:type="dxa"/>
            <w:noWrap/>
            <w:vAlign w:val="center"/>
          </w:tcPr>
          <w:p w:rsidR="005311F9" w:rsidRDefault="005311F9">
            <w:pPr>
              <w:keepNext/>
              <w:spacing w:line="440" w:lineRule="exact"/>
              <w:ind w:left="63" w:right="63"/>
              <w:rPr>
                <w:rFonts w:hAnsi="宋体" w:cs="宋体"/>
              </w:rPr>
            </w:pPr>
          </w:p>
        </w:tc>
        <w:tc>
          <w:tcPr>
            <w:tcW w:w="1134" w:type="dxa"/>
            <w:noWrap/>
            <w:vAlign w:val="center"/>
          </w:tcPr>
          <w:p w:rsidR="005311F9" w:rsidRDefault="005311F9">
            <w:pPr>
              <w:keepNext/>
              <w:spacing w:line="440" w:lineRule="exact"/>
              <w:ind w:left="63" w:right="63"/>
              <w:rPr>
                <w:rFonts w:hAnsi="宋体" w:cs="宋体"/>
              </w:rPr>
            </w:pPr>
          </w:p>
        </w:tc>
        <w:tc>
          <w:tcPr>
            <w:tcW w:w="1134" w:type="dxa"/>
            <w:noWrap/>
            <w:vAlign w:val="center"/>
          </w:tcPr>
          <w:p w:rsidR="005311F9" w:rsidRDefault="005311F9">
            <w:pPr>
              <w:keepNext/>
              <w:spacing w:line="440" w:lineRule="exact"/>
              <w:ind w:left="63" w:right="63"/>
              <w:rPr>
                <w:rFonts w:hAnsi="宋体" w:cs="宋体"/>
              </w:rPr>
            </w:pPr>
          </w:p>
        </w:tc>
        <w:tc>
          <w:tcPr>
            <w:tcW w:w="4252" w:type="dxa"/>
            <w:noWrap/>
            <w:vAlign w:val="center"/>
          </w:tcPr>
          <w:p w:rsidR="005311F9" w:rsidRDefault="005311F9">
            <w:pPr>
              <w:keepNext/>
              <w:spacing w:line="440" w:lineRule="exact"/>
              <w:ind w:left="63" w:right="63"/>
              <w:rPr>
                <w:rFonts w:hAnsi="宋体" w:cs="宋体"/>
              </w:rPr>
            </w:pPr>
          </w:p>
        </w:tc>
      </w:tr>
      <w:tr w:rsidR="005311F9">
        <w:trPr>
          <w:trHeight w:val="510"/>
          <w:jc w:val="center"/>
        </w:trPr>
        <w:tc>
          <w:tcPr>
            <w:tcW w:w="1871" w:type="dxa"/>
            <w:noWrap/>
            <w:vAlign w:val="center"/>
          </w:tcPr>
          <w:p w:rsidR="005311F9" w:rsidRDefault="0054126C">
            <w:pPr>
              <w:keepNext/>
              <w:spacing w:line="440" w:lineRule="exact"/>
              <w:ind w:left="63" w:right="63"/>
              <w:jc w:val="center"/>
              <w:rPr>
                <w:rFonts w:hAnsi="宋体" w:cs="宋体"/>
              </w:rPr>
            </w:pPr>
            <w:r>
              <w:rPr>
                <w:rFonts w:hAnsi="宋体" w:cs="宋体" w:hint="eastAsia"/>
              </w:rPr>
              <w:t>计划管理</w:t>
            </w:r>
          </w:p>
        </w:tc>
        <w:tc>
          <w:tcPr>
            <w:tcW w:w="1418" w:type="dxa"/>
            <w:noWrap/>
            <w:vAlign w:val="center"/>
          </w:tcPr>
          <w:p w:rsidR="005311F9" w:rsidRDefault="005311F9">
            <w:pPr>
              <w:keepNext/>
              <w:spacing w:line="440" w:lineRule="exact"/>
              <w:ind w:left="63" w:right="63"/>
              <w:rPr>
                <w:rFonts w:hAnsi="宋体" w:cs="宋体"/>
              </w:rPr>
            </w:pPr>
          </w:p>
        </w:tc>
        <w:tc>
          <w:tcPr>
            <w:tcW w:w="1134" w:type="dxa"/>
            <w:noWrap/>
            <w:vAlign w:val="center"/>
          </w:tcPr>
          <w:p w:rsidR="005311F9" w:rsidRDefault="005311F9">
            <w:pPr>
              <w:keepNext/>
              <w:spacing w:line="440" w:lineRule="exact"/>
              <w:ind w:left="63" w:right="63"/>
              <w:rPr>
                <w:rFonts w:hAnsi="宋体" w:cs="宋体"/>
              </w:rPr>
            </w:pPr>
          </w:p>
        </w:tc>
        <w:tc>
          <w:tcPr>
            <w:tcW w:w="1134" w:type="dxa"/>
            <w:noWrap/>
            <w:vAlign w:val="center"/>
          </w:tcPr>
          <w:p w:rsidR="005311F9" w:rsidRDefault="005311F9">
            <w:pPr>
              <w:keepNext/>
              <w:spacing w:line="440" w:lineRule="exact"/>
              <w:ind w:left="63" w:right="63"/>
              <w:rPr>
                <w:rFonts w:hAnsi="宋体" w:cs="宋体"/>
              </w:rPr>
            </w:pPr>
          </w:p>
        </w:tc>
        <w:tc>
          <w:tcPr>
            <w:tcW w:w="4252" w:type="dxa"/>
            <w:noWrap/>
            <w:vAlign w:val="center"/>
          </w:tcPr>
          <w:p w:rsidR="005311F9" w:rsidRDefault="005311F9">
            <w:pPr>
              <w:keepNext/>
              <w:spacing w:line="440" w:lineRule="exact"/>
              <w:ind w:left="63" w:right="63"/>
              <w:rPr>
                <w:rFonts w:hAnsi="宋体" w:cs="宋体"/>
              </w:rPr>
            </w:pPr>
          </w:p>
        </w:tc>
      </w:tr>
      <w:tr w:rsidR="005311F9">
        <w:trPr>
          <w:trHeight w:val="510"/>
          <w:jc w:val="center"/>
        </w:trPr>
        <w:tc>
          <w:tcPr>
            <w:tcW w:w="1871" w:type="dxa"/>
            <w:noWrap/>
            <w:vAlign w:val="center"/>
          </w:tcPr>
          <w:p w:rsidR="005311F9" w:rsidRDefault="0054126C">
            <w:pPr>
              <w:keepNext/>
              <w:spacing w:line="440" w:lineRule="exact"/>
              <w:ind w:left="63" w:right="63"/>
              <w:jc w:val="center"/>
              <w:rPr>
                <w:rFonts w:hAnsi="宋体" w:cs="宋体"/>
              </w:rPr>
            </w:pPr>
            <w:r>
              <w:rPr>
                <w:rFonts w:hAnsi="宋体" w:cs="宋体" w:hint="eastAsia"/>
              </w:rPr>
              <w:t>安全管理</w:t>
            </w:r>
          </w:p>
        </w:tc>
        <w:tc>
          <w:tcPr>
            <w:tcW w:w="1418" w:type="dxa"/>
            <w:noWrap/>
            <w:vAlign w:val="center"/>
          </w:tcPr>
          <w:p w:rsidR="005311F9" w:rsidRDefault="005311F9">
            <w:pPr>
              <w:keepNext/>
              <w:spacing w:line="440" w:lineRule="exact"/>
              <w:ind w:left="63" w:right="63"/>
              <w:rPr>
                <w:rFonts w:hAnsi="宋体" w:cs="宋体"/>
              </w:rPr>
            </w:pPr>
          </w:p>
        </w:tc>
        <w:tc>
          <w:tcPr>
            <w:tcW w:w="1134" w:type="dxa"/>
            <w:noWrap/>
            <w:vAlign w:val="center"/>
          </w:tcPr>
          <w:p w:rsidR="005311F9" w:rsidRDefault="005311F9">
            <w:pPr>
              <w:keepNext/>
              <w:spacing w:line="440" w:lineRule="exact"/>
              <w:ind w:left="63" w:right="63"/>
              <w:rPr>
                <w:rFonts w:hAnsi="宋体" w:cs="宋体"/>
              </w:rPr>
            </w:pPr>
          </w:p>
        </w:tc>
        <w:tc>
          <w:tcPr>
            <w:tcW w:w="1134" w:type="dxa"/>
            <w:noWrap/>
            <w:vAlign w:val="center"/>
          </w:tcPr>
          <w:p w:rsidR="005311F9" w:rsidRDefault="005311F9">
            <w:pPr>
              <w:keepNext/>
              <w:spacing w:line="440" w:lineRule="exact"/>
              <w:ind w:left="63" w:right="63"/>
              <w:rPr>
                <w:rFonts w:hAnsi="宋体" w:cs="宋体"/>
              </w:rPr>
            </w:pPr>
          </w:p>
        </w:tc>
        <w:tc>
          <w:tcPr>
            <w:tcW w:w="4252" w:type="dxa"/>
            <w:noWrap/>
            <w:vAlign w:val="center"/>
          </w:tcPr>
          <w:p w:rsidR="005311F9" w:rsidRDefault="005311F9">
            <w:pPr>
              <w:keepNext/>
              <w:spacing w:line="440" w:lineRule="exact"/>
              <w:ind w:left="63" w:right="63"/>
              <w:rPr>
                <w:rFonts w:hAnsi="宋体" w:cs="宋体"/>
              </w:rPr>
            </w:pPr>
          </w:p>
        </w:tc>
      </w:tr>
      <w:tr w:rsidR="005311F9">
        <w:trPr>
          <w:trHeight w:val="510"/>
          <w:jc w:val="center"/>
        </w:trPr>
        <w:tc>
          <w:tcPr>
            <w:tcW w:w="1871" w:type="dxa"/>
            <w:vMerge w:val="restart"/>
            <w:noWrap/>
            <w:vAlign w:val="center"/>
          </w:tcPr>
          <w:p w:rsidR="005311F9" w:rsidRDefault="0054126C">
            <w:pPr>
              <w:keepNext/>
              <w:spacing w:line="440" w:lineRule="exact"/>
              <w:ind w:left="63" w:right="63"/>
              <w:jc w:val="center"/>
              <w:rPr>
                <w:rFonts w:hAnsi="宋体" w:cs="宋体"/>
              </w:rPr>
            </w:pPr>
            <w:r>
              <w:rPr>
                <w:rFonts w:hAnsi="宋体" w:cs="宋体" w:hint="eastAsia"/>
              </w:rPr>
              <w:t>其他人员</w:t>
            </w:r>
          </w:p>
        </w:tc>
        <w:tc>
          <w:tcPr>
            <w:tcW w:w="1418" w:type="dxa"/>
            <w:noWrap/>
            <w:vAlign w:val="center"/>
          </w:tcPr>
          <w:p w:rsidR="005311F9" w:rsidRDefault="005311F9">
            <w:pPr>
              <w:keepNext/>
              <w:spacing w:line="440" w:lineRule="exact"/>
              <w:ind w:left="63" w:right="63"/>
              <w:rPr>
                <w:rFonts w:hAnsi="宋体" w:cs="宋体"/>
              </w:rPr>
            </w:pPr>
          </w:p>
        </w:tc>
        <w:tc>
          <w:tcPr>
            <w:tcW w:w="1134" w:type="dxa"/>
            <w:noWrap/>
            <w:vAlign w:val="center"/>
          </w:tcPr>
          <w:p w:rsidR="005311F9" w:rsidRDefault="005311F9">
            <w:pPr>
              <w:keepNext/>
              <w:spacing w:line="440" w:lineRule="exact"/>
              <w:ind w:left="63" w:right="63"/>
              <w:rPr>
                <w:rFonts w:hAnsi="宋体" w:cs="宋体"/>
              </w:rPr>
            </w:pPr>
          </w:p>
        </w:tc>
        <w:tc>
          <w:tcPr>
            <w:tcW w:w="1134" w:type="dxa"/>
            <w:noWrap/>
            <w:vAlign w:val="center"/>
          </w:tcPr>
          <w:p w:rsidR="005311F9" w:rsidRDefault="005311F9">
            <w:pPr>
              <w:keepNext/>
              <w:spacing w:line="440" w:lineRule="exact"/>
              <w:ind w:left="63" w:right="63"/>
              <w:rPr>
                <w:rFonts w:hAnsi="宋体" w:cs="宋体"/>
              </w:rPr>
            </w:pPr>
          </w:p>
        </w:tc>
        <w:tc>
          <w:tcPr>
            <w:tcW w:w="4252" w:type="dxa"/>
            <w:noWrap/>
            <w:vAlign w:val="center"/>
          </w:tcPr>
          <w:p w:rsidR="005311F9" w:rsidRDefault="005311F9">
            <w:pPr>
              <w:keepNext/>
              <w:spacing w:line="440" w:lineRule="exact"/>
              <w:ind w:left="63" w:right="63"/>
              <w:rPr>
                <w:rFonts w:hAnsi="宋体" w:cs="宋体"/>
              </w:rPr>
            </w:pPr>
          </w:p>
        </w:tc>
      </w:tr>
      <w:tr w:rsidR="005311F9">
        <w:trPr>
          <w:trHeight w:val="510"/>
          <w:jc w:val="center"/>
        </w:trPr>
        <w:tc>
          <w:tcPr>
            <w:tcW w:w="1871" w:type="dxa"/>
            <w:vMerge/>
            <w:noWrap/>
            <w:vAlign w:val="center"/>
          </w:tcPr>
          <w:p w:rsidR="005311F9" w:rsidRDefault="005311F9">
            <w:pPr>
              <w:keepNext/>
              <w:spacing w:line="440" w:lineRule="exact"/>
              <w:ind w:left="63" w:right="63"/>
              <w:rPr>
                <w:rFonts w:hAnsi="宋体" w:cs="宋体"/>
              </w:rPr>
            </w:pPr>
          </w:p>
        </w:tc>
        <w:tc>
          <w:tcPr>
            <w:tcW w:w="1418" w:type="dxa"/>
            <w:tcBorders>
              <w:bottom w:val="nil"/>
            </w:tcBorders>
            <w:noWrap/>
            <w:vAlign w:val="center"/>
          </w:tcPr>
          <w:p w:rsidR="005311F9" w:rsidRDefault="005311F9">
            <w:pPr>
              <w:keepNext/>
              <w:spacing w:line="440" w:lineRule="exact"/>
              <w:ind w:left="63" w:right="63"/>
              <w:rPr>
                <w:rFonts w:hAnsi="宋体" w:cs="宋体"/>
              </w:rPr>
            </w:pPr>
          </w:p>
        </w:tc>
        <w:tc>
          <w:tcPr>
            <w:tcW w:w="1134" w:type="dxa"/>
            <w:tcBorders>
              <w:bottom w:val="nil"/>
            </w:tcBorders>
            <w:noWrap/>
            <w:vAlign w:val="center"/>
          </w:tcPr>
          <w:p w:rsidR="005311F9" w:rsidRDefault="005311F9">
            <w:pPr>
              <w:keepNext/>
              <w:spacing w:line="440" w:lineRule="exact"/>
              <w:ind w:left="63" w:right="63"/>
              <w:rPr>
                <w:rFonts w:hAnsi="宋体" w:cs="宋体"/>
              </w:rPr>
            </w:pPr>
          </w:p>
        </w:tc>
        <w:tc>
          <w:tcPr>
            <w:tcW w:w="1134" w:type="dxa"/>
            <w:tcBorders>
              <w:bottom w:val="nil"/>
            </w:tcBorders>
            <w:noWrap/>
            <w:vAlign w:val="center"/>
          </w:tcPr>
          <w:p w:rsidR="005311F9" w:rsidRDefault="005311F9">
            <w:pPr>
              <w:keepNext/>
              <w:spacing w:line="440" w:lineRule="exact"/>
              <w:ind w:left="63" w:right="63"/>
              <w:rPr>
                <w:rFonts w:hAnsi="宋体" w:cs="宋体"/>
              </w:rPr>
            </w:pPr>
          </w:p>
        </w:tc>
        <w:tc>
          <w:tcPr>
            <w:tcW w:w="4252" w:type="dxa"/>
            <w:tcBorders>
              <w:bottom w:val="nil"/>
            </w:tcBorders>
            <w:noWrap/>
            <w:vAlign w:val="center"/>
          </w:tcPr>
          <w:p w:rsidR="005311F9" w:rsidRDefault="005311F9">
            <w:pPr>
              <w:keepNext/>
              <w:spacing w:line="440" w:lineRule="exact"/>
              <w:ind w:left="63" w:right="63"/>
              <w:rPr>
                <w:rFonts w:hAnsi="宋体" w:cs="宋体"/>
              </w:rPr>
            </w:pPr>
          </w:p>
        </w:tc>
      </w:tr>
      <w:tr w:rsidR="005311F9">
        <w:trPr>
          <w:trHeight w:val="510"/>
          <w:jc w:val="center"/>
        </w:trPr>
        <w:tc>
          <w:tcPr>
            <w:tcW w:w="1871" w:type="dxa"/>
            <w:vMerge/>
            <w:noWrap/>
            <w:vAlign w:val="center"/>
          </w:tcPr>
          <w:p w:rsidR="005311F9" w:rsidRDefault="005311F9">
            <w:pPr>
              <w:keepNext/>
              <w:spacing w:line="440" w:lineRule="exact"/>
              <w:ind w:left="63" w:right="63"/>
              <w:rPr>
                <w:rFonts w:hAnsi="宋体" w:cs="宋体"/>
              </w:rPr>
            </w:pPr>
          </w:p>
        </w:tc>
        <w:tc>
          <w:tcPr>
            <w:tcW w:w="1418" w:type="dxa"/>
            <w:noWrap/>
            <w:vAlign w:val="center"/>
          </w:tcPr>
          <w:p w:rsidR="005311F9" w:rsidRDefault="005311F9">
            <w:pPr>
              <w:keepNext/>
              <w:spacing w:line="440" w:lineRule="exact"/>
              <w:ind w:left="63" w:right="63"/>
              <w:rPr>
                <w:rFonts w:hAnsi="宋体" w:cs="宋体"/>
              </w:rPr>
            </w:pPr>
          </w:p>
        </w:tc>
        <w:tc>
          <w:tcPr>
            <w:tcW w:w="1134" w:type="dxa"/>
            <w:noWrap/>
            <w:vAlign w:val="center"/>
          </w:tcPr>
          <w:p w:rsidR="005311F9" w:rsidRDefault="005311F9">
            <w:pPr>
              <w:keepNext/>
              <w:spacing w:line="440" w:lineRule="exact"/>
              <w:ind w:left="63" w:right="63"/>
              <w:rPr>
                <w:rFonts w:hAnsi="宋体" w:cs="宋体"/>
              </w:rPr>
            </w:pPr>
          </w:p>
        </w:tc>
        <w:tc>
          <w:tcPr>
            <w:tcW w:w="1134" w:type="dxa"/>
            <w:noWrap/>
            <w:vAlign w:val="center"/>
          </w:tcPr>
          <w:p w:rsidR="005311F9" w:rsidRDefault="005311F9">
            <w:pPr>
              <w:keepNext/>
              <w:spacing w:line="440" w:lineRule="exact"/>
              <w:ind w:left="63" w:right="63"/>
              <w:rPr>
                <w:rFonts w:hAnsi="宋体" w:cs="宋体"/>
              </w:rPr>
            </w:pPr>
          </w:p>
        </w:tc>
        <w:tc>
          <w:tcPr>
            <w:tcW w:w="4252" w:type="dxa"/>
            <w:noWrap/>
            <w:vAlign w:val="center"/>
          </w:tcPr>
          <w:p w:rsidR="005311F9" w:rsidRDefault="005311F9">
            <w:pPr>
              <w:keepNext/>
              <w:spacing w:line="440" w:lineRule="exact"/>
              <w:ind w:left="63" w:right="63"/>
              <w:rPr>
                <w:rFonts w:hAnsi="宋体" w:cs="宋体"/>
              </w:rPr>
            </w:pPr>
          </w:p>
        </w:tc>
      </w:tr>
      <w:tr w:rsidR="005311F9">
        <w:trPr>
          <w:trHeight w:val="510"/>
          <w:jc w:val="center"/>
        </w:trPr>
        <w:tc>
          <w:tcPr>
            <w:tcW w:w="1871" w:type="dxa"/>
            <w:vMerge/>
            <w:noWrap/>
            <w:vAlign w:val="center"/>
          </w:tcPr>
          <w:p w:rsidR="005311F9" w:rsidRDefault="005311F9">
            <w:pPr>
              <w:keepNext/>
              <w:spacing w:line="440" w:lineRule="exact"/>
              <w:ind w:left="63" w:right="63"/>
              <w:rPr>
                <w:rFonts w:hAnsi="宋体" w:cs="宋体"/>
              </w:rPr>
            </w:pPr>
          </w:p>
        </w:tc>
        <w:tc>
          <w:tcPr>
            <w:tcW w:w="1418" w:type="dxa"/>
            <w:noWrap/>
            <w:vAlign w:val="center"/>
          </w:tcPr>
          <w:p w:rsidR="005311F9" w:rsidRDefault="005311F9">
            <w:pPr>
              <w:keepNext/>
              <w:spacing w:line="440" w:lineRule="exact"/>
              <w:ind w:left="63" w:right="63"/>
              <w:rPr>
                <w:rFonts w:hAnsi="宋体" w:cs="宋体"/>
              </w:rPr>
            </w:pPr>
          </w:p>
        </w:tc>
        <w:tc>
          <w:tcPr>
            <w:tcW w:w="1134" w:type="dxa"/>
            <w:noWrap/>
            <w:vAlign w:val="center"/>
          </w:tcPr>
          <w:p w:rsidR="005311F9" w:rsidRDefault="005311F9">
            <w:pPr>
              <w:keepNext/>
              <w:spacing w:line="440" w:lineRule="exact"/>
              <w:ind w:left="63" w:right="63"/>
              <w:rPr>
                <w:rFonts w:hAnsi="宋体" w:cs="宋体"/>
              </w:rPr>
            </w:pPr>
          </w:p>
        </w:tc>
        <w:tc>
          <w:tcPr>
            <w:tcW w:w="1134" w:type="dxa"/>
            <w:noWrap/>
            <w:vAlign w:val="center"/>
          </w:tcPr>
          <w:p w:rsidR="005311F9" w:rsidRDefault="005311F9">
            <w:pPr>
              <w:keepNext/>
              <w:spacing w:line="440" w:lineRule="exact"/>
              <w:ind w:left="63" w:right="63"/>
              <w:rPr>
                <w:rFonts w:hAnsi="宋体" w:cs="宋体"/>
              </w:rPr>
            </w:pPr>
          </w:p>
        </w:tc>
        <w:tc>
          <w:tcPr>
            <w:tcW w:w="4252" w:type="dxa"/>
            <w:noWrap/>
            <w:vAlign w:val="center"/>
          </w:tcPr>
          <w:p w:rsidR="005311F9" w:rsidRDefault="005311F9">
            <w:pPr>
              <w:keepNext/>
              <w:spacing w:line="440" w:lineRule="exact"/>
              <w:ind w:left="63" w:right="63"/>
              <w:rPr>
                <w:rFonts w:hAnsi="宋体" w:cs="宋体"/>
              </w:rPr>
            </w:pPr>
          </w:p>
        </w:tc>
      </w:tr>
      <w:tr w:rsidR="005311F9">
        <w:trPr>
          <w:trHeight w:val="510"/>
          <w:jc w:val="center"/>
        </w:trPr>
        <w:tc>
          <w:tcPr>
            <w:tcW w:w="1871" w:type="dxa"/>
            <w:vMerge/>
            <w:noWrap/>
            <w:vAlign w:val="center"/>
          </w:tcPr>
          <w:p w:rsidR="005311F9" w:rsidRDefault="005311F9">
            <w:pPr>
              <w:keepNext/>
              <w:spacing w:line="440" w:lineRule="exact"/>
              <w:ind w:left="63" w:right="63"/>
              <w:rPr>
                <w:rFonts w:hAnsi="宋体" w:cs="宋体"/>
              </w:rPr>
            </w:pPr>
          </w:p>
        </w:tc>
        <w:tc>
          <w:tcPr>
            <w:tcW w:w="1418" w:type="dxa"/>
            <w:noWrap/>
            <w:vAlign w:val="center"/>
          </w:tcPr>
          <w:p w:rsidR="005311F9" w:rsidRDefault="005311F9">
            <w:pPr>
              <w:keepNext/>
              <w:spacing w:line="440" w:lineRule="exact"/>
              <w:ind w:left="63" w:right="63"/>
              <w:rPr>
                <w:rFonts w:hAnsi="宋体" w:cs="宋体"/>
              </w:rPr>
            </w:pPr>
          </w:p>
        </w:tc>
        <w:tc>
          <w:tcPr>
            <w:tcW w:w="1134" w:type="dxa"/>
            <w:noWrap/>
            <w:vAlign w:val="center"/>
          </w:tcPr>
          <w:p w:rsidR="005311F9" w:rsidRDefault="005311F9">
            <w:pPr>
              <w:keepNext/>
              <w:spacing w:line="440" w:lineRule="exact"/>
              <w:ind w:left="63" w:right="63"/>
              <w:rPr>
                <w:rFonts w:hAnsi="宋体" w:cs="宋体"/>
              </w:rPr>
            </w:pPr>
          </w:p>
        </w:tc>
        <w:tc>
          <w:tcPr>
            <w:tcW w:w="1134" w:type="dxa"/>
            <w:noWrap/>
            <w:vAlign w:val="center"/>
          </w:tcPr>
          <w:p w:rsidR="005311F9" w:rsidRDefault="005311F9">
            <w:pPr>
              <w:keepNext/>
              <w:spacing w:line="440" w:lineRule="exact"/>
              <w:ind w:left="63" w:right="63"/>
              <w:rPr>
                <w:rFonts w:hAnsi="宋体" w:cs="宋体"/>
              </w:rPr>
            </w:pPr>
          </w:p>
        </w:tc>
        <w:tc>
          <w:tcPr>
            <w:tcW w:w="4252" w:type="dxa"/>
            <w:noWrap/>
            <w:vAlign w:val="center"/>
          </w:tcPr>
          <w:p w:rsidR="005311F9" w:rsidRDefault="005311F9">
            <w:pPr>
              <w:keepNext/>
              <w:spacing w:line="440" w:lineRule="exact"/>
              <w:ind w:left="63" w:right="63"/>
              <w:rPr>
                <w:rFonts w:hAnsi="宋体" w:cs="宋体"/>
              </w:rPr>
            </w:pPr>
          </w:p>
        </w:tc>
      </w:tr>
      <w:tr w:rsidR="005311F9">
        <w:trPr>
          <w:trHeight w:val="510"/>
          <w:jc w:val="center"/>
        </w:trPr>
        <w:tc>
          <w:tcPr>
            <w:tcW w:w="1871" w:type="dxa"/>
            <w:vMerge/>
            <w:tcBorders>
              <w:bottom w:val="single" w:sz="12" w:space="0" w:color="auto"/>
            </w:tcBorders>
            <w:noWrap/>
            <w:vAlign w:val="center"/>
          </w:tcPr>
          <w:p w:rsidR="005311F9" w:rsidRDefault="005311F9">
            <w:pPr>
              <w:keepNext/>
              <w:spacing w:line="440" w:lineRule="exact"/>
              <w:ind w:left="63" w:right="63"/>
              <w:rPr>
                <w:rFonts w:hAnsi="宋体" w:cs="宋体"/>
              </w:rPr>
            </w:pPr>
          </w:p>
        </w:tc>
        <w:tc>
          <w:tcPr>
            <w:tcW w:w="1418" w:type="dxa"/>
            <w:tcBorders>
              <w:bottom w:val="single" w:sz="12" w:space="0" w:color="auto"/>
            </w:tcBorders>
            <w:noWrap/>
            <w:vAlign w:val="center"/>
          </w:tcPr>
          <w:p w:rsidR="005311F9" w:rsidRDefault="005311F9">
            <w:pPr>
              <w:keepNext/>
              <w:spacing w:line="440" w:lineRule="exact"/>
              <w:ind w:left="63" w:right="63"/>
              <w:rPr>
                <w:rFonts w:hAnsi="宋体" w:cs="宋体"/>
              </w:rPr>
            </w:pPr>
          </w:p>
        </w:tc>
        <w:tc>
          <w:tcPr>
            <w:tcW w:w="1134" w:type="dxa"/>
            <w:tcBorders>
              <w:bottom w:val="single" w:sz="12" w:space="0" w:color="auto"/>
            </w:tcBorders>
            <w:noWrap/>
            <w:vAlign w:val="center"/>
          </w:tcPr>
          <w:p w:rsidR="005311F9" w:rsidRDefault="005311F9">
            <w:pPr>
              <w:keepNext/>
              <w:spacing w:line="440" w:lineRule="exact"/>
              <w:ind w:left="63" w:right="63"/>
              <w:rPr>
                <w:rFonts w:hAnsi="宋体" w:cs="宋体"/>
              </w:rPr>
            </w:pPr>
          </w:p>
        </w:tc>
        <w:tc>
          <w:tcPr>
            <w:tcW w:w="1134" w:type="dxa"/>
            <w:tcBorders>
              <w:bottom w:val="single" w:sz="12" w:space="0" w:color="auto"/>
            </w:tcBorders>
            <w:noWrap/>
            <w:vAlign w:val="center"/>
          </w:tcPr>
          <w:p w:rsidR="005311F9" w:rsidRDefault="005311F9">
            <w:pPr>
              <w:keepNext/>
              <w:spacing w:line="440" w:lineRule="exact"/>
              <w:ind w:left="63" w:right="63"/>
              <w:rPr>
                <w:rFonts w:hAnsi="宋体" w:cs="宋体"/>
              </w:rPr>
            </w:pPr>
          </w:p>
        </w:tc>
        <w:tc>
          <w:tcPr>
            <w:tcW w:w="4252" w:type="dxa"/>
            <w:tcBorders>
              <w:bottom w:val="single" w:sz="12" w:space="0" w:color="auto"/>
            </w:tcBorders>
            <w:noWrap/>
            <w:vAlign w:val="center"/>
          </w:tcPr>
          <w:p w:rsidR="005311F9" w:rsidRDefault="005311F9">
            <w:pPr>
              <w:keepNext/>
              <w:spacing w:line="440" w:lineRule="exact"/>
              <w:ind w:left="63" w:right="63"/>
              <w:rPr>
                <w:rFonts w:hAnsi="宋体" w:cs="宋体"/>
              </w:rPr>
            </w:pPr>
          </w:p>
        </w:tc>
      </w:tr>
    </w:tbl>
    <w:p w:rsidR="005311F9" w:rsidRDefault="005311F9">
      <w:pPr>
        <w:spacing w:line="440" w:lineRule="exact"/>
        <w:rPr>
          <w:rFonts w:hAnsi="宋体" w:cs="宋体"/>
        </w:rPr>
      </w:pPr>
    </w:p>
    <w:p w:rsidR="005311F9" w:rsidRDefault="0054126C">
      <w:pPr>
        <w:spacing w:line="360" w:lineRule="auto"/>
        <w:ind w:rightChars="-111" w:right="-233"/>
        <w:rPr>
          <w:rFonts w:hAnsi="宋体" w:cs="宋体"/>
          <w:b/>
          <w:bCs/>
        </w:rPr>
      </w:pPr>
      <w:r>
        <w:rPr>
          <w:rFonts w:hAnsi="宋体" w:cs="宋体" w:hint="eastAsia"/>
        </w:rPr>
        <w:br w:type="page"/>
      </w:r>
      <w:r>
        <w:rPr>
          <w:rFonts w:hAnsi="宋体" w:cs="宋体" w:hint="eastAsia"/>
        </w:rPr>
        <w:lastRenderedPageBreak/>
        <w:t>附件</w:t>
      </w:r>
      <w:r>
        <w:rPr>
          <w:rFonts w:hAnsi="宋体" w:cs="宋体" w:hint="eastAsia"/>
        </w:rPr>
        <w:t>5</w:t>
      </w:r>
      <w:r>
        <w:rPr>
          <w:rFonts w:hAnsi="宋体" w:cs="宋体" w:hint="eastAsia"/>
        </w:rPr>
        <w:t>：</w:t>
      </w:r>
    </w:p>
    <w:p w:rsidR="005311F9" w:rsidRDefault="0054126C" w:rsidP="00DE3405">
      <w:pPr>
        <w:spacing w:beforeLines="50" w:afterLines="50" w:line="440" w:lineRule="exact"/>
        <w:jc w:val="center"/>
        <w:rPr>
          <w:rFonts w:hAnsi="宋体" w:cs="宋体"/>
          <w:b/>
          <w:sz w:val="32"/>
          <w:szCs w:val="32"/>
        </w:rPr>
      </w:pPr>
      <w:r>
        <w:rPr>
          <w:rFonts w:hAnsi="宋体" w:cs="宋体" w:hint="eastAsia"/>
          <w:b/>
          <w:sz w:val="32"/>
          <w:szCs w:val="32"/>
        </w:rPr>
        <w:t>廉政合同</w:t>
      </w:r>
    </w:p>
    <w:p w:rsidR="005311F9" w:rsidRDefault="0054126C">
      <w:pPr>
        <w:spacing w:line="420" w:lineRule="exact"/>
        <w:ind w:rightChars="-111" w:right="-233"/>
        <w:jc w:val="left"/>
      </w:pPr>
      <w:r>
        <w:rPr>
          <w:rFonts w:hAnsi="宋体" w:cs="宋体" w:hint="eastAsia"/>
        </w:rPr>
        <w:t>发包人：</w:t>
      </w:r>
    </w:p>
    <w:p w:rsidR="005311F9" w:rsidRDefault="0054126C">
      <w:pPr>
        <w:spacing w:line="420" w:lineRule="exact"/>
        <w:ind w:rightChars="-111" w:right="-233"/>
        <w:jc w:val="left"/>
      </w:pPr>
      <w:r>
        <w:rPr>
          <w:rFonts w:hAnsi="宋体" w:cs="宋体" w:hint="eastAsia"/>
        </w:rPr>
        <w:t>承包人：</w:t>
      </w:r>
    </w:p>
    <w:p w:rsidR="005311F9" w:rsidRDefault="0054126C">
      <w:pPr>
        <w:spacing w:line="420" w:lineRule="exact"/>
        <w:ind w:rightChars="-111" w:right="-233" w:firstLineChars="200" w:firstLine="420"/>
        <w:jc w:val="left"/>
      </w:pPr>
      <w:r>
        <w:rPr>
          <w:rFonts w:hAnsi="宋体" w:cs="宋体" w:hint="eastAsia"/>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rsidR="005311F9" w:rsidRDefault="0054126C">
      <w:pPr>
        <w:spacing w:line="420" w:lineRule="exact"/>
        <w:ind w:rightChars="-111" w:right="-233"/>
        <w:jc w:val="left"/>
      </w:pPr>
      <w:r>
        <w:rPr>
          <w:rFonts w:hAnsi="宋体" w:cs="宋体" w:hint="eastAsia"/>
        </w:rPr>
        <w:t>一、双方的责任</w:t>
      </w:r>
    </w:p>
    <w:p w:rsidR="005311F9" w:rsidRDefault="0054126C">
      <w:pPr>
        <w:spacing w:line="420" w:lineRule="exact"/>
        <w:ind w:rightChars="-111" w:right="-233"/>
        <w:jc w:val="left"/>
      </w:pPr>
      <w:r>
        <w:rPr>
          <w:rFonts w:hAnsi="宋体" w:cs="宋体"/>
        </w:rPr>
        <w:t>1.1</w:t>
      </w:r>
      <w:r>
        <w:rPr>
          <w:rFonts w:hAnsi="宋体" w:cs="宋体" w:hint="eastAsia"/>
        </w:rPr>
        <w:t>应严格遵守国家关于建设工程的有关法律、法规，相关政策，以及廉政建设的各项规定。</w:t>
      </w:r>
    </w:p>
    <w:p w:rsidR="005311F9" w:rsidRDefault="0054126C">
      <w:pPr>
        <w:spacing w:line="420" w:lineRule="exact"/>
        <w:ind w:rightChars="-111" w:right="-233"/>
        <w:jc w:val="left"/>
      </w:pPr>
      <w:r>
        <w:rPr>
          <w:rFonts w:hAnsi="宋体" w:cs="宋体"/>
        </w:rPr>
        <w:t>1.2</w:t>
      </w:r>
      <w:r>
        <w:rPr>
          <w:rFonts w:hAnsi="宋体" w:cs="宋体" w:hint="eastAsia"/>
        </w:rPr>
        <w:t>严格执行建设工程合同文件，自觉按合同办事。</w:t>
      </w:r>
    </w:p>
    <w:p w:rsidR="005311F9" w:rsidRDefault="0054126C">
      <w:pPr>
        <w:spacing w:line="420" w:lineRule="exact"/>
        <w:ind w:rightChars="-111" w:right="-233"/>
        <w:jc w:val="left"/>
      </w:pPr>
      <w:r>
        <w:rPr>
          <w:rFonts w:hAnsi="宋体" w:cs="宋体"/>
        </w:rPr>
        <w:t>1.3</w:t>
      </w:r>
      <w:r>
        <w:rPr>
          <w:rFonts w:hAnsi="宋体" w:cs="宋体" w:hint="eastAsia"/>
        </w:rPr>
        <w:t>各项活动必须坚持公开、公平、公正、诚信、透明的原则</w:t>
      </w:r>
      <w:r>
        <w:rPr>
          <w:rFonts w:hAnsi="宋体" w:cs="宋体"/>
        </w:rPr>
        <w:t>(</w:t>
      </w:r>
      <w:r>
        <w:rPr>
          <w:rFonts w:hAnsi="宋体" w:cs="宋体" w:hint="eastAsia"/>
        </w:rPr>
        <w:t>除法律法规另有规定者外</w:t>
      </w:r>
      <w:r>
        <w:rPr>
          <w:rFonts w:hAnsi="宋体" w:cs="宋体"/>
        </w:rPr>
        <w:t>)</w:t>
      </w:r>
      <w:r>
        <w:rPr>
          <w:rFonts w:hAnsi="宋体" w:cs="宋体" w:hint="eastAsia"/>
        </w:rPr>
        <w:t>，不得为获取不正当的利益，损害国家、集体和对方利益，不得违反建设工程管理的规章制度。</w:t>
      </w:r>
    </w:p>
    <w:p w:rsidR="005311F9" w:rsidRDefault="0054126C">
      <w:pPr>
        <w:spacing w:line="420" w:lineRule="exact"/>
        <w:ind w:rightChars="-111" w:right="-233"/>
        <w:jc w:val="left"/>
      </w:pPr>
      <w:r>
        <w:rPr>
          <w:rFonts w:hAnsi="宋体" w:cs="宋体"/>
        </w:rPr>
        <w:t>1.4</w:t>
      </w:r>
      <w:r>
        <w:rPr>
          <w:rFonts w:hAnsi="宋体" w:cs="宋体" w:hint="eastAsia"/>
        </w:rPr>
        <w:t>发现对方在业务活动中有违规、违纪、违法行为的，应及时提醒对方，情节严重的，应向其上级主管部门或纪检监察、司法等有关机关举报。</w:t>
      </w:r>
    </w:p>
    <w:p w:rsidR="005311F9" w:rsidRDefault="0054126C">
      <w:pPr>
        <w:spacing w:line="420" w:lineRule="exact"/>
        <w:ind w:rightChars="-111" w:right="-233"/>
        <w:jc w:val="left"/>
      </w:pPr>
      <w:r>
        <w:rPr>
          <w:rFonts w:hAnsi="宋体" w:cs="宋体" w:hint="eastAsia"/>
        </w:rPr>
        <w:t>二、发包人责任</w:t>
      </w:r>
    </w:p>
    <w:p w:rsidR="005311F9" w:rsidRDefault="0054126C">
      <w:pPr>
        <w:spacing w:line="420" w:lineRule="exact"/>
        <w:ind w:rightChars="-111" w:right="-233" w:firstLineChars="200" w:firstLine="420"/>
        <w:jc w:val="left"/>
      </w:pPr>
      <w:r>
        <w:rPr>
          <w:rFonts w:hAnsi="宋体" w:cs="宋体" w:hint="eastAsia"/>
        </w:rPr>
        <w:t>发包人的领导和从事该建设工程项目的工作人员，在工程建设的事前、事中、事后应遵守以下规定：</w:t>
      </w:r>
    </w:p>
    <w:p w:rsidR="005311F9" w:rsidRDefault="0054126C">
      <w:pPr>
        <w:spacing w:line="420" w:lineRule="exact"/>
        <w:ind w:rightChars="-111" w:right="-233"/>
        <w:jc w:val="left"/>
      </w:pPr>
      <w:r>
        <w:rPr>
          <w:rFonts w:hAnsi="宋体" w:cs="宋体"/>
        </w:rPr>
        <w:t>2.1</w:t>
      </w:r>
      <w:r>
        <w:rPr>
          <w:rFonts w:hAnsi="宋体" w:cs="宋体" w:hint="eastAsia"/>
        </w:rPr>
        <w:t>不得向承包人和相关单位索要或接受回扣、礼金、有价证券、贵重物品和好处费、感谢费等。</w:t>
      </w:r>
    </w:p>
    <w:p w:rsidR="005311F9" w:rsidRDefault="0054126C">
      <w:pPr>
        <w:spacing w:line="420" w:lineRule="exact"/>
        <w:ind w:rightChars="-111" w:right="-233"/>
        <w:jc w:val="left"/>
      </w:pPr>
      <w:r>
        <w:rPr>
          <w:rFonts w:hAnsi="宋体" w:cs="宋体"/>
        </w:rPr>
        <w:t>2.2</w:t>
      </w:r>
      <w:r>
        <w:rPr>
          <w:rFonts w:hAnsi="宋体" w:cs="宋体" w:hint="eastAsia"/>
        </w:rPr>
        <w:t>不得在承包人和相关单位报销任何应由发包人或个人支付的费用。</w:t>
      </w:r>
    </w:p>
    <w:p w:rsidR="005311F9" w:rsidRDefault="0054126C">
      <w:pPr>
        <w:spacing w:line="420" w:lineRule="exact"/>
        <w:ind w:rightChars="-111" w:right="-233"/>
        <w:jc w:val="left"/>
      </w:pPr>
      <w:r>
        <w:rPr>
          <w:rFonts w:hAnsi="宋体" w:cs="宋体"/>
        </w:rPr>
        <w:t>2.3</w:t>
      </w:r>
      <w:r>
        <w:rPr>
          <w:rFonts w:hAnsi="宋体" w:cs="宋体" w:hint="eastAsia"/>
        </w:rPr>
        <w:t>不得要求、暗示或接受承包人和相关单位为个人装修住房、婚丧嫁娶、配偶子女的工作安排以及出国</w:t>
      </w:r>
      <w:r>
        <w:rPr>
          <w:rFonts w:hAnsi="宋体" w:cs="宋体"/>
        </w:rPr>
        <w:t>(</w:t>
      </w:r>
      <w:r>
        <w:rPr>
          <w:rFonts w:hAnsi="宋体" w:cs="宋体" w:hint="eastAsia"/>
        </w:rPr>
        <w:t>境</w:t>
      </w:r>
      <w:r>
        <w:rPr>
          <w:rFonts w:hAnsi="宋体" w:cs="宋体"/>
        </w:rPr>
        <w:t>)</w:t>
      </w:r>
      <w:r>
        <w:rPr>
          <w:rFonts w:hAnsi="宋体" w:cs="宋体" w:hint="eastAsia"/>
        </w:rPr>
        <w:t>、旅游等提供方便。</w:t>
      </w:r>
    </w:p>
    <w:p w:rsidR="005311F9" w:rsidRDefault="0054126C">
      <w:pPr>
        <w:spacing w:line="420" w:lineRule="exact"/>
        <w:ind w:rightChars="-111" w:right="-233"/>
        <w:jc w:val="left"/>
      </w:pPr>
      <w:r>
        <w:rPr>
          <w:rFonts w:hAnsi="宋体" w:cs="宋体"/>
        </w:rPr>
        <w:t>2.4</w:t>
      </w:r>
      <w:r>
        <w:rPr>
          <w:rFonts w:hAnsi="宋体" w:cs="宋体" w:hint="eastAsia"/>
        </w:rPr>
        <w:t>不得参加有可能影响公正执行公务的承包人和相关单位的宴请、健身、娱乐等活动。</w:t>
      </w:r>
    </w:p>
    <w:p w:rsidR="005311F9" w:rsidRDefault="0054126C">
      <w:pPr>
        <w:spacing w:line="420" w:lineRule="exact"/>
        <w:ind w:rightChars="-111" w:right="-233"/>
        <w:jc w:val="left"/>
      </w:pPr>
      <w:r>
        <w:rPr>
          <w:rFonts w:hAnsi="宋体" w:cs="宋体"/>
        </w:rPr>
        <w:t>2.5</w:t>
      </w:r>
      <w:r>
        <w:rPr>
          <w:rFonts w:hAnsi="宋体" w:cs="宋体" w:hint="eastAsia"/>
        </w:rPr>
        <w:t>不得向承包人和相关单位介绍或为配偶、子女、亲属参与同发包人工程建设管理合同有关的业务活动；不得以任何理由要求承包人和相关单位使用某种产品、材料和设备。</w:t>
      </w:r>
    </w:p>
    <w:p w:rsidR="005311F9" w:rsidRDefault="0054126C">
      <w:pPr>
        <w:spacing w:line="420" w:lineRule="exact"/>
        <w:ind w:rightChars="-111" w:right="-233"/>
        <w:jc w:val="left"/>
      </w:pPr>
      <w:r>
        <w:rPr>
          <w:rFonts w:hAnsi="宋体" w:cs="宋体" w:hint="eastAsia"/>
        </w:rPr>
        <w:t>三、承包人责任</w:t>
      </w:r>
    </w:p>
    <w:p w:rsidR="005311F9" w:rsidRDefault="0054126C">
      <w:pPr>
        <w:spacing w:line="420" w:lineRule="exact"/>
        <w:ind w:rightChars="-111" w:right="-233" w:firstLineChars="200" w:firstLine="420"/>
        <w:jc w:val="left"/>
      </w:pPr>
      <w:r>
        <w:rPr>
          <w:rFonts w:hAnsi="宋体" w:cs="宋体" w:hint="eastAsia"/>
        </w:rPr>
        <w:t>应与发包人保持正常的业务交往，按照有关法律法规和程序开展业务工作，严格执行工程建设的有关方针、政策，执行工程建设强制性标准，并遵守以下规定：</w:t>
      </w:r>
    </w:p>
    <w:p w:rsidR="005311F9" w:rsidRDefault="0054126C">
      <w:pPr>
        <w:spacing w:line="420" w:lineRule="exact"/>
        <w:ind w:rightChars="-111" w:right="-233"/>
        <w:jc w:val="left"/>
      </w:pPr>
      <w:r>
        <w:rPr>
          <w:rFonts w:hAnsi="宋体" w:cs="宋体"/>
        </w:rPr>
        <w:t>3.1</w:t>
      </w:r>
      <w:r>
        <w:rPr>
          <w:rFonts w:hAnsi="宋体" w:cs="宋体" w:hint="eastAsia"/>
        </w:rPr>
        <w:t>不得以任何理由向发包人及其工作人员索要、接受或赠送礼金、有价证券、贵重物品及回扣、好处费、感谢费等。</w:t>
      </w:r>
    </w:p>
    <w:p w:rsidR="005311F9" w:rsidRDefault="0054126C">
      <w:pPr>
        <w:spacing w:line="420" w:lineRule="exact"/>
        <w:ind w:rightChars="-111" w:right="-233"/>
        <w:jc w:val="left"/>
      </w:pPr>
      <w:r>
        <w:rPr>
          <w:rFonts w:hAnsi="宋体" w:cs="宋体"/>
        </w:rPr>
        <w:t>3.2</w:t>
      </w:r>
      <w:r>
        <w:rPr>
          <w:rFonts w:hAnsi="宋体" w:cs="宋体" w:hint="eastAsia"/>
        </w:rPr>
        <w:t>不得以任何理由为发包人和相关单位报销应由对方或个人支付的费用。</w:t>
      </w:r>
    </w:p>
    <w:p w:rsidR="005311F9" w:rsidRDefault="0054126C">
      <w:pPr>
        <w:spacing w:line="420" w:lineRule="exact"/>
        <w:ind w:rightChars="-111" w:right="-233"/>
        <w:jc w:val="left"/>
      </w:pPr>
      <w:r>
        <w:rPr>
          <w:rFonts w:hAnsi="宋体" w:cs="宋体"/>
        </w:rPr>
        <w:t>3.3</w:t>
      </w:r>
      <w:r>
        <w:rPr>
          <w:rFonts w:hAnsi="宋体" w:cs="宋体" w:hint="eastAsia"/>
        </w:rPr>
        <w:t>不得接受或暗示为发包人、相关单位或个人装修住房、婚丧嫁娶、配偶子女的工作安排以及出国</w:t>
      </w:r>
      <w:r>
        <w:rPr>
          <w:rFonts w:hAnsi="宋体" w:cs="宋体"/>
        </w:rPr>
        <w:t>(</w:t>
      </w:r>
      <w:r>
        <w:rPr>
          <w:rFonts w:hAnsi="宋体" w:cs="宋体" w:hint="eastAsia"/>
        </w:rPr>
        <w:t>境</w:t>
      </w:r>
      <w:r>
        <w:rPr>
          <w:rFonts w:hAnsi="宋体" w:cs="宋体"/>
        </w:rPr>
        <w:t>)</w:t>
      </w:r>
      <w:r>
        <w:rPr>
          <w:rFonts w:hAnsi="宋体" w:cs="宋体" w:hint="eastAsia"/>
        </w:rPr>
        <w:t>、旅游等提供方便。</w:t>
      </w:r>
    </w:p>
    <w:p w:rsidR="005311F9" w:rsidRDefault="0054126C">
      <w:pPr>
        <w:spacing w:line="420" w:lineRule="exact"/>
        <w:ind w:rightChars="-111" w:right="-233"/>
        <w:jc w:val="left"/>
      </w:pPr>
      <w:r>
        <w:rPr>
          <w:rFonts w:hAnsi="宋体" w:cs="宋体"/>
        </w:rPr>
        <w:t>3.4</w:t>
      </w:r>
      <w:r>
        <w:rPr>
          <w:rFonts w:hAnsi="宋体" w:cs="宋体" w:hint="eastAsia"/>
        </w:rPr>
        <w:t>不得以任何理由为发包人、相关单位或个人组织有可能影响公正执行公务的宴请、健身、娱乐等活动。</w:t>
      </w:r>
    </w:p>
    <w:p w:rsidR="005311F9" w:rsidRDefault="0054126C">
      <w:pPr>
        <w:spacing w:line="420" w:lineRule="exact"/>
        <w:ind w:rightChars="-111" w:right="-233"/>
        <w:jc w:val="left"/>
      </w:pPr>
      <w:r>
        <w:rPr>
          <w:rFonts w:hAnsi="宋体" w:cs="宋体" w:hint="eastAsia"/>
        </w:rPr>
        <w:t>四、违约责任</w:t>
      </w:r>
    </w:p>
    <w:p w:rsidR="005311F9" w:rsidRDefault="0054126C">
      <w:pPr>
        <w:spacing w:line="420" w:lineRule="exact"/>
        <w:ind w:rightChars="-111" w:right="-233"/>
        <w:jc w:val="left"/>
      </w:pPr>
      <w:r>
        <w:rPr>
          <w:rFonts w:hAnsi="宋体" w:cs="宋体"/>
        </w:rPr>
        <w:lastRenderedPageBreak/>
        <w:t>4.1</w:t>
      </w:r>
      <w:r>
        <w:rPr>
          <w:rFonts w:hAnsi="宋体" w:cs="宋体" w:hint="eastAsia"/>
        </w:rPr>
        <w:t>发包人工作人员有违反本责任书第一、二条责任行为的，依据有关法律、法规给予处理；涉嫌犯罪的，移交司法机关追究刑事责任；给承包人单位造成经济损失的，应予以赔偿。</w:t>
      </w:r>
    </w:p>
    <w:p w:rsidR="005311F9" w:rsidRDefault="0054126C">
      <w:pPr>
        <w:spacing w:line="420" w:lineRule="exact"/>
        <w:ind w:rightChars="-111" w:right="-233"/>
        <w:jc w:val="left"/>
      </w:pPr>
      <w:r>
        <w:rPr>
          <w:rFonts w:hAnsi="宋体" w:cs="宋体"/>
        </w:rPr>
        <w:t>4.2</w:t>
      </w:r>
      <w:r>
        <w:rPr>
          <w:rFonts w:hAnsi="宋体" w:cs="宋体" w:hint="eastAsia"/>
        </w:rPr>
        <w:t>承包人工作人员有违反本责任书第一、三条责任行为的，依据有关法律法规处理；涉嫌犯罪的，移交司法机关追究刑事责任；给发包人单位造成经济损失的，应予以赔偿。</w:t>
      </w:r>
    </w:p>
    <w:p w:rsidR="005311F9" w:rsidRDefault="0054126C">
      <w:pPr>
        <w:spacing w:line="420" w:lineRule="exact"/>
        <w:ind w:rightChars="-111" w:right="-233"/>
        <w:jc w:val="left"/>
      </w:pPr>
      <w:r>
        <w:rPr>
          <w:rFonts w:hAnsi="宋体" w:cs="宋体"/>
        </w:rPr>
        <w:t>4.3</w:t>
      </w:r>
      <w:r>
        <w:rPr>
          <w:rFonts w:hAnsi="宋体" w:cs="宋体" w:hint="eastAsia"/>
        </w:rPr>
        <w:t>本责任书作为建设工程合同的组成部分，与建设工程合同具有同等法律效力。经双方签署后立即生效。</w:t>
      </w:r>
    </w:p>
    <w:p w:rsidR="005311F9" w:rsidRDefault="0054126C">
      <w:pPr>
        <w:spacing w:line="420" w:lineRule="exact"/>
        <w:ind w:rightChars="-111" w:right="-233"/>
        <w:jc w:val="left"/>
      </w:pPr>
      <w:r>
        <w:rPr>
          <w:rFonts w:hAnsi="宋体" w:cs="宋体" w:hint="eastAsia"/>
        </w:rPr>
        <w:t>五、责任书有效期</w:t>
      </w:r>
    </w:p>
    <w:p w:rsidR="005311F9" w:rsidRDefault="0054126C">
      <w:pPr>
        <w:spacing w:line="420" w:lineRule="exact"/>
        <w:ind w:rightChars="-111" w:right="-233" w:firstLineChars="200" w:firstLine="420"/>
        <w:jc w:val="left"/>
      </w:pPr>
      <w:r>
        <w:rPr>
          <w:rFonts w:hAnsi="宋体" w:cs="宋体" w:hint="eastAsia"/>
        </w:rPr>
        <w:t>本责任书的有效期为双方签署之日起至该工程项目竣工验收合格时止。</w:t>
      </w:r>
    </w:p>
    <w:p w:rsidR="005311F9" w:rsidRDefault="0054126C">
      <w:pPr>
        <w:spacing w:line="420" w:lineRule="exact"/>
        <w:ind w:rightChars="-111" w:right="-233"/>
        <w:jc w:val="left"/>
      </w:pPr>
      <w:r>
        <w:rPr>
          <w:rFonts w:hAnsi="宋体" w:cs="宋体" w:hint="eastAsia"/>
        </w:rPr>
        <w:t>六、责任书份数</w:t>
      </w:r>
    </w:p>
    <w:p w:rsidR="005311F9" w:rsidRDefault="0054126C">
      <w:pPr>
        <w:spacing w:line="420" w:lineRule="exact"/>
        <w:ind w:rightChars="-111" w:right="-233" w:firstLineChars="200" w:firstLine="420"/>
        <w:jc w:val="left"/>
      </w:pPr>
      <w:r>
        <w:rPr>
          <w:rFonts w:hAnsi="宋体" w:cs="宋体" w:hint="eastAsia"/>
        </w:rPr>
        <w:t>本责任书一式二份，发包人承包人各执一份，具有同等效力。</w:t>
      </w:r>
    </w:p>
    <w:p w:rsidR="005311F9" w:rsidRDefault="005311F9">
      <w:pPr>
        <w:spacing w:line="420" w:lineRule="exact"/>
        <w:ind w:rightChars="-111" w:right="-233"/>
        <w:jc w:val="left"/>
      </w:pPr>
    </w:p>
    <w:p w:rsidR="005311F9" w:rsidRDefault="0054126C">
      <w:pPr>
        <w:spacing w:line="420" w:lineRule="exact"/>
        <w:ind w:rightChars="-111" w:right="-233" w:firstLineChars="200" w:firstLine="420"/>
        <w:jc w:val="left"/>
        <w:rPr>
          <w:rFonts w:hAnsi="宋体" w:cs="宋体"/>
        </w:rPr>
      </w:pPr>
      <w:r>
        <w:rPr>
          <w:rFonts w:hAnsi="宋体" w:cs="宋体" w:hint="eastAsia"/>
        </w:rPr>
        <w:t>发包人：</w:t>
      </w:r>
      <w:r>
        <w:rPr>
          <w:rFonts w:hAnsi="宋体" w:cs="宋体"/>
        </w:rPr>
        <w:t>(</w:t>
      </w:r>
      <w:r>
        <w:rPr>
          <w:rFonts w:hAnsi="宋体" w:cs="宋体" w:hint="eastAsia"/>
        </w:rPr>
        <w:t>公章</w:t>
      </w:r>
      <w:r>
        <w:rPr>
          <w:rFonts w:hAnsi="宋体" w:cs="宋体"/>
        </w:rPr>
        <w:t xml:space="preserve">)                       </w:t>
      </w:r>
      <w:r>
        <w:rPr>
          <w:rFonts w:hAnsi="宋体" w:cs="宋体" w:hint="eastAsia"/>
        </w:rPr>
        <w:t xml:space="preserve"> </w:t>
      </w:r>
      <w:r>
        <w:rPr>
          <w:rFonts w:hAnsi="宋体" w:cs="宋体" w:hint="eastAsia"/>
        </w:rPr>
        <w:t>承包人：</w:t>
      </w:r>
      <w:r>
        <w:rPr>
          <w:rFonts w:hAnsi="宋体" w:cs="宋体"/>
        </w:rPr>
        <w:t xml:space="preserve"> (</w:t>
      </w:r>
      <w:r>
        <w:rPr>
          <w:rFonts w:hAnsi="宋体" w:cs="宋体" w:hint="eastAsia"/>
        </w:rPr>
        <w:t>公章</w:t>
      </w:r>
      <w:r>
        <w:rPr>
          <w:rFonts w:hAnsi="宋体" w:cs="宋体"/>
        </w:rPr>
        <w:t>)</w:t>
      </w:r>
    </w:p>
    <w:p w:rsidR="005311F9" w:rsidRDefault="005311F9">
      <w:pPr>
        <w:spacing w:line="420" w:lineRule="exact"/>
        <w:ind w:rightChars="-111" w:right="-233" w:firstLineChars="200" w:firstLine="420"/>
        <w:jc w:val="left"/>
        <w:rPr>
          <w:rFonts w:hAnsi="宋体" w:cs="宋体"/>
        </w:rPr>
      </w:pPr>
    </w:p>
    <w:p w:rsidR="005311F9" w:rsidRDefault="0054126C">
      <w:pPr>
        <w:spacing w:line="420" w:lineRule="exact"/>
        <w:ind w:rightChars="-111" w:right="-233" w:firstLineChars="200" w:firstLine="420"/>
        <w:jc w:val="left"/>
      </w:pPr>
      <w:r>
        <w:rPr>
          <w:rFonts w:hAnsi="宋体" w:cs="宋体" w:hint="eastAsia"/>
        </w:rPr>
        <w:t>法定代表人：</w:t>
      </w:r>
      <w:r>
        <w:rPr>
          <w:rFonts w:hAnsi="宋体" w:cs="宋体"/>
        </w:rPr>
        <w:t>(</w:t>
      </w:r>
      <w:r>
        <w:rPr>
          <w:rFonts w:hAnsi="宋体" w:cs="宋体" w:hint="eastAsia"/>
        </w:rPr>
        <w:t>签字</w:t>
      </w:r>
      <w:r>
        <w:rPr>
          <w:rFonts w:hAnsi="宋体" w:cs="宋体"/>
        </w:rPr>
        <w:t xml:space="preserve">)                    </w:t>
      </w:r>
      <w:r>
        <w:rPr>
          <w:rFonts w:hAnsi="宋体" w:cs="宋体" w:hint="eastAsia"/>
        </w:rPr>
        <w:t>法定代表人：</w:t>
      </w:r>
      <w:r>
        <w:rPr>
          <w:rFonts w:hAnsi="宋体" w:cs="宋体"/>
        </w:rPr>
        <w:t>(</w:t>
      </w:r>
      <w:r>
        <w:rPr>
          <w:rFonts w:hAnsi="宋体" w:cs="宋体" w:hint="eastAsia"/>
        </w:rPr>
        <w:t>签字</w:t>
      </w:r>
      <w:r>
        <w:rPr>
          <w:rFonts w:hAnsi="宋体" w:cs="宋体"/>
        </w:rPr>
        <w:t>)</w:t>
      </w:r>
    </w:p>
    <w:p w:rsidR="005311F9" w:rsidRDefault="0054126C">
      <w:pPr>
        <w:spacing w:line="420" w:lineRule="exact"/>
        <w:ind w:rightChars="-111" w:right="-233" w:firstLineChars="200" w:firstLine="420"/>
        <w:jc w:val="left"/>
      </w:pPr>
      <w:r>
        <w:rPr>
          <w:rFonts w:hAnsi="宋体" w:cs="宋体" w:hint="eastAsia"/>
        </w:rPr>
        <w:t>委托代理人：</w:t>
      </w:r>
      <w:r>
        <w:rPr>
          <w:rFonts w:hAnsi="宋体" w:cs="宋体"/>
        </w:rPr>
        <w:t>(</w:t>
      </w:r>
      <w:r>
        <w:rPr>
          <w:rFonts w:hAnsi="宋体" w:cs="宋体" w:hint="eastAsia"/>
        </w:rPr>
        <w:t>签字</w:t>
      </w:r>
      <w:r>
        <w:rPr>
          <w:rFonts w:hAnsi="宋体" w:cs="宋体"/>
        </w:rPr>
        <w:t xml:space="preserve">)                   </w:t>
      </w:r>
      <w:r>
        <w:rPr>
          <w:rFonts w:hAnsi="宋体" w:cs="宋体" w:hint="eastAsia"/>
        </w:rPr>
        <w:t xml:space="preserve"> </w:t>
      </w:r>
      <w:r>
        <w:rPr>
          <w:rFonts w:hAnsi="宋体" w:cs="宋体" w:hint="eastAsia"/>
        </w:rPr>
        <w:t>委托代理人：</w:t>
      </w:r>
      <w:r>
        <w:rPr>
          <w:rFonts w:hAnsi="宋体" w:cs="宋体"/>
        </w:rPr>
        <w:t>(</w:t>
      </w:r>
      <w:r>
        <w:rPr>
          <w:rFonts w:hAnsi="宋体" w:cs="宋体" w:hint="eastAsia"/>
        </w:rPr>
        <w:t>签字</w:t>
      </w:r>
      <w:r>
        <w:rPr>
          <w:rFonts w:hAnsi="宋体" w:cs="宋体"/>
        </w:rPr>
        <w:t>)</w:t>
      </w:r>
    </w:p>
    <w:p w:rsidR="005311F9" w:rsidRDefault="0054126C">
      <w:pPr>
        <w:spacing w:line="420" w:lineRule="exact"/>
        <w:ind w:firstLineChars="200" w:firstLine="420"/>
      </w:pPr>
      <w:r>
        <w:rPr>
          <w:rFonts w:hAnsi="宋体" w:cs="宋体" w:hint="eastAsia"/>
        </w:rPr>
        <w:t>地址：</w:t>
      </w:r>
      <w:r>
        <w:rPr>
          <w:rFonts w:hAnsi="宋体" w:cs="宋体" w:hint="eastAsia"/>
        </w:rPr>
        <w:t xml:space="preserve">                                </w:t>
      </w:r>
      <w:r>
        <w:rPr>
          <w:rFonts w:hAnsi="宋体" w:cs="宋体" w:hint="eastAsia"/>
        </w:rPr>
        <w:t>地址：</w:t>
      </w:r>
    </w:p>
    <w:p w:rsidR="005311F9" w:rsidRDefault="005311F9">
      <w:pPr>
        <w:spacing w:line="440" w:lineRule="exact"/>
        <w:rPr>
          <w:rFonts w:ascii="新宋体" w:eastAsia="新宋体" w:hAnsi="新宋体" w:cs="新宋体"/>
          <w:sz w:val="30"/>
          <w:szCs w:val="30"/>
        </w:rPr>
      </w:pPr>
    </w:p>
    <w:p w:rsidR="005311F9" w:rsidRDefault="0054126C">
      <w:pPr>
        <w:spacing w:line="400" w:lineRule="exact"/>
        <w:rPr>
          <w:rFonts w:hAnsi="宋体" w:cs="宋体"/>
        </w:rPr>
      </w:pPr>
      <w:r>
        <w:rPr>
          <w:rFonts w:hAnsi="宋体" w:cs="宋体"/>
        </w:rPr>
        <w:br w:type="page"/>
      </w:r>
      <w:r>
        <w:rPr>
          <w:rFonts w:hAnsi="宋体" w:cs="宋体" w:hint="eastAsia"/>
        </w:rPr>
        <w:lastRenderedPageBreak/>
        <w:t>附件</w:t>
      </w:r>
      <w:r>
        <w:rPr>
          <w:rFonts w:hAnsi="宋体" w:cs="宋体" w:hint="eastAsia"/>
        </w:rPr>
        <w:t>6</w:t>
      </w:r>
      <w:r>
        <w:rPr>
          <w:rFonts w:hAnsi="宋体" w:cs="宋体" w:hint="eastAsia"/>
        </w:rPr>
        <w:t>：</w:t>
      </w:r>
    </w:p>
    <w:p w:rsidR="005311F9" w:rsidRDefault="0054126C" w:rsidP="00DE3405">
      <w:pPr>
        <w:spacing w:beforeLines="50" w:afterLines="50" w:line="440" w:lineRule="exact"/>
        <w:jc w:val="center"/>
        <w:rPr>
          <w:b/>
          <w:sz w:val="32"/>
          <w:szCs w:val="32"/>
        </w:rPr>
      </w:pPr>
      <w:r>
        <w:rPr>
          <w:rFonts w:hint="eastAsia"/>
          <w:b/>
          <w:sz w:val="32"/>
          <w:szCs w:val="32"/>
        </w:rPr>
        <w:t>农民工资保证承诺书</w:t>
      </w:r>
    </w:p>
    <w:p w:rsidR="005311F9" w:rsidRDefault="005311F9">
      <w:pPr>
        <w:spacing w:line="420" w:lineRule="exact"/>
        <w:ind w:firstLineChars="200" w:firstLine="420"/>
      </w:pPr>
    </w:p>
    <w:p w:rsidR="005311F9" w:rsidRDefault="0054126C">
      <w:pPr>
        <w:spacing w:line="420" w:lineRule="exact"/>
        <w:ind w:firstLineChars="200" w:firstLine="420"/>
      </w:pPr>
      <w:r>
        <w:rPr>
          <w:rFonts w:hint="eastAsia"/>
        </w:rPr>
        <w:t>为维护市场秩序和农民工合法权益，提高社会诚信度，关于“”项目，我企业郑重承诺：</w:t>
      </w:r>
    </w:p>
    <w:p w:rsidR="005311F9" w:rsidRDefault="0054126C">
      <w:pPr>
        <w:spacing w:line="420" w:lineRule="exact"/>
        <w:ind w:firstLineChars="200" w:firstLine="420"/>
      </w:pPr>
      <w:r>
        <w:rPr>
          <w:rFonts w:hint="eastAsia"/>
        </w:rPr>
        <w:t>一、严格按照《建筑法》、《劳动民法典》、《江苏省工资支付条例》、《江苏省工程建设领域农民工工资支付管理办法》、《南通市区工程建设领域农民工实名制管理实施细则》等法律、法规开展工程建设活动，做到：</w:t>
      </w:r>
      <w:r>
        <w:rPr>
          <w:rFonts w:hint="eastAsia"/>
        </w:rPr>
        <w:t xml:space="preserve">            </w:t>
      </w:r>
    </w:p>
    <w:p w:rsidR="005311F9" w:rsidRDefault="0054126C">
      <w:pPr>
        <w:spacing w:line="420" w:lineRule="exact"/>
        <w:ind w:firstLineChars="200" w:firstLine="420"/>
      </w:pPr>
      <w:r>
        <w:rPr>
          <w:rFonts w:hint="eastAsia"/>
        </w:rPr>
        <w:t>(</w:t>
      </w:r>
      <w:r>
        <w:rPr>
          <w:rFonts w:hint="eastAsia"/>
        </w:rPr>
        <w:t>一</w:t>
      </w:r>
      <w:r>
        <w:rPr>
          <w:rFonts w:hint="eastAsia"/>
        </w:rPr>
        <w:t>)</w:t>
      </w:r>
      <w:r>
        <w:rPr>
          <w:rFonts w:hint="eastAsia"/>
        </w:rPr>
        <w:t>农民工工资支付实行“谁承包谁负责，总包负总责”的原则，总承包企业对所承包工程发生的农民工工资承担全部支付责任，分包企业对分包工程发生的农民工工资承担直接支付责任。</w:t>
      </w:r>
    </w:p>
    <w:p w:rsidR="005311F9" w:rsidRDefault="0054126C">
      <w:pPr>
        <w:spacing w:line="420" w:lineRule="exact"/>
        <w:ind w:firstLineChars="200" w:firstLine="420"/>
      </w:pPr>
      <w:r>
        <w:rPr>
          <w:rFonts w:hint="eastAsia"/>
        </w:rPr>
        <w:t>不将工程劳务违法分包、转包给无资质的“</w:t>
      </w:r>
      <w:r>
        <w:rPr>
          <w:rFonts w:hint="eastAsia"/>
        </w:rPr>
        <w:t xml:space="preserve"> </w:t>
      </w:r>
      <w:r>
        <w:rPr>
          <w:rFonts w:hint="eastAsia"/>
        </w:rPr>
        <w:t>包工头”</w:t>
      </w:r>
      <w:r>
        <w:rPr>
          <w:rFonts w:hint="eastAsia"/>
        </w:rPr>
        <w:t xml:space="preserve"> </w:t>
      </w:r>
      <w:r>
        <w:rPr>
          <w:rFonts w:hint="eastAsia"/>
        </w:rPr>
        <w:t>等不具备用工主体资格的组织或个人，施工企业之间依法分包工程或分包劳务的，应当签订分包合同。分包企业应当依法支付分包工程的农民工工资。分包企业未履行支付责任的，工程总承包企业对分包企业拖欠的农民工工资承担连带支付责任。</w:t>
      </w:r>
    </w:p>
    <w:p w:rsidR="005311F9" w:rsidRDefault="0054126C">
      <w:pPr>
        <w:spacing w:line="420" w:lineRule="exact"/>
        <w:ind w:firstLineChars="200" w:firstLine="420"/>
      </w:pPr>
      <w:r>
        <w:rPr>
          <w:rFonts w:hint="eastAsia"/>
        </w:rPr>
        <w:t>按规定与录用的每位农民工签订《建筑企业劳动用工合同》，</w:t>
      </w:r>
      <w:r>
        <w:rPr>
          <w:rFonts w:hint="eastAsia"/>
        </w:rPr>
        <w:t xml:space="preserve"> </w:t>
      </w:r>
      <w:r>
        <w:rPr>
          <w:rFonts w:hint="eastAsia"/>
        </w:rPr>
        <w:t>明确施工内容、计价方式、工资标准、支付时间、违约责任等相关条款。为招用的农民工个人办理实名制工资银行卡，按月考核农民工工作量并编制工资支付表，经农民工本人签字确认后，交开户银行通过其设立的农民工工资专用账户直接按月足额将工资划入农民工个人银行卡。</w:t>
      </w:r>
    </w:p>
    <w:p w:rsidR="005311F9" w:rsidRDefault="0054126C">
      <w:pPr>
        <w:spacing w:line="420" w:lineRule="exact"/>
        <w:ind w:firstLineChars="200" w:firstLine="420"/>
      </w:pPr>
      <w:r>
        <w:rPr>
          <w:rFonts w:hint="eastAsia"/>
        </w:rPr>
        <w:t>(</w:t>
      </w:r>
      <w:r>
        <w:rPr>
          <w:rFonts w:hint="eastAsia"/>
        </w:rPr>
        <w:t>二</w:t>
      </w:r>
      <w:r>
        <w:rPr>
          <w:rFonts w:hint="eastAsia"/>
        </w:rPr>
        <w:t>)</w:t>
      </w:r>
      <w:r>
        <w:rPr>
          <w:rFonts w:hint="eastAsia"/>
        </w:rPr>
        <w:t>在工程项目部设立劳资专管员，负责该项目农民工实名制信息录入、劳动用工和工资发放监督管理。劳资专员的姓名和联系电话在“农民工维权告示牌”上予。负责本企业农民工实名制管理工作的具体实施，在工程项目开工前，应完成施工现场考勤管理设备的安装，完成从业人员基本信息上传，到项目所在地相关行政主管部门办理农民工实名制管理登记手续，在工程项目开工后对农民工进行日常考勤记录，并与我市实名制系统平台完成数据对接。</w:t>
      </w:r>
    </w:p>
    <w:p w:rsidR="005311F9" w:rsidRDefault="0054126C">
      <w:pPr>
        <w:spacing w:line="420" w:lineRule="exact"/>
        <w:ind w:firstLineChars="100" w:firstLine="210"/>
      </w:pPr>
      <w:r>
        <w:rPr>
          <w:rFonts w:hint="eastAsia"/>
        </w:rPr>
        <w:t>（三）农民工工资与工程款实行分账管理，在工程项目所在地银行开设农民工工资专用账户，用于支付该项目建设过程中产生的农民工工资。</w:t>
      </w:r>
    </w:p>
    <w:p w:rsidR="005311F9" w:rsidRDefault="0054126C">
      <w:pPr>
        <w:spacing w:line="420" w:lineRule="exact"/>
        <w:ind w:firstLineChars="100" w:firstLine="210"/>
      </w:pPr>
      <w:r>
        <w:rPr>
          <w:rFonts w:hint="eastAsia"/>
        </w:rPr>
        <w:t xml:space="preserve">  </w:t>
      </w:r>
      <w:r>
        <w:rPr>
          <w:rFonts w:hint="eastAsia"/>
        </w:rPr>
        <w:t>（四）在工程项目开工前，按相关行政主管部门要求缴存农民工工资保证金，专项用于应急支付施工企业拖欠的农民工工资。</w:t>
      </w:r>
    </w:p>
    <w:p w:rsidR="005311F9" w:rsidRDefault="0054126C">
      <w:pPr>
        <w:spacing w:line="420" w:lineRule="exact"/>
        <w:ind w:firstLineChars="200" w:firstLine="420"/>
      </w:pPr>
      <w:r>
        <w:rPr>
          <w:rFonts w:hint="eastAsia"/>
        </w:rPr>
        <w:t>二、认真履行企业在清理拖欠农民工工资工作中的责任和义务，做到：</w:t>
      </w:r>
    </w:p>
    <w:p w:rsidR="005311F9" w:rsidRDefault="0054126C">
      <w:pPr>
        <w:spacing w:line="420" w:lineRule="exact"/>
        <w:ind w:firstLineChars="200" w:firstLine="420"/>
      </w:pPr>
      <w:r>
        <w:rPr>
          <w:rFonts w:hint="eastAsia"/>
        </w:rPr>
        <w:t>(</w:t>
      </w:r>
      <w:r>
        <w:rPr>
          <w:rFonts w:hint="eastAsia"/>
        </w:rPr>
        <w:t>一</w:t>
      </w:r>
      <w:r>
        <w:rPr>
          <w:rFonts w:hint="eastAsia"/>
        </w:rPr>
        <w:t>)</w:t>
      </w:r>
      <w:r>
        <w:rPr>
          <w:rFonts w:hint="eastAsia"/>
        </w:rPr>
        <w:t>对总承包工程发生的农民工工资承担全部的支付责任，对项目分包企业的农民工工资支付承担监管责任，对分包工程发生的农民工工资负有直接支付责任，对其拖欠工资且拒不支付的，由我单位先行垫付；</w:t>
      </w:r>
    </w:p>
    <w:p w:rsidR="005311F9" w:rsidRDefault="0054126C">
      <w:pPr>
        <w:spacing w:line="420" w:lineRule="exact"/>
        <w:ind w:firstLineChars="200" w:firstLine="420"/>
      </w:pPr>
      <w:r>
        <w:rPr>
          <w:rFonts w:hint="eastAsia"/>
        </w:rPr>
        <w:t>(</w:t>
      </w:r>
      <w:r>
        <w:rPr>
          <w:rFonts w:hint="eastAsia"/>
        </w:rPr>
        <w:t>二</w:t>
      </w:r>
      <w:r>
        <w:rPr>
          <w:rFonts w:hint="eastAsia"/>
        </w:rPr>
        <w:t>)</w:t>
      </w:r>
      <w:r>
        <w:rPr>
          <w:rFonts w:hint="eastAsia"/>
        </w:rPr>
        <w:t>坚持诚信原则，不为任何单位组织或个人开具虚假清欠证明，否则承担全部责任。</w:t>
      </w:r>
    </w:p>
    <w:p w:rsidR="005311F9" w:rsidRDefault="0054126C">
      <w:pPr>
        <w:spacing w:line="420" w:lineRule="exact"/>
        <w:ind w:firstLineChars="200" w:firstLine="420"/>
      </w:pPr>
      <w:r>
        <w:rPr>
          <w:rFonts w:hint="eastAsia"/>
        </w:rPr>
        <w:t>三、</w:t>
      </w:r>
      <w:r>
        <w:rPr>
          <w:rFonts w:hint="eastAsia"/>
        </w:rPr>
        <w:t xml:space="preserve"> </w:t>
      </w:r>
      <w:r>
        <w:rPr>
          <w:rFonts w:hint="eastAsia"/>
        </w:rPr>
        <w:t>严格按照《国务院办公厅关于全面治理拖欠农民工工资问题的意见》、《江苏省工程建设领域农民工工资支付管理办法》等部、省要求，</w:t>
      </w:r>
      <w:r>
        <w:rPr>
          <w:rFonts w:hint="eastAsia"/>
        </w:rPr>
        <w:t xml:space="preserve"> </w:t>
      </w:r>
      <w:r>
        <w:rPr>
          <w:rFonts w:hint="eastAsia"/>
        </w:rPr>
        <w:t>建立健全清理拖欠农民工工资应急预案，</w:t>
      </w:r>
      <w:r>
        <w:rPr>
          <w:rFonts w:hint="eastAsia"/>
        </w:rPr>
        <w:t xml:space="preserve"> </w:t>
      </w:r>
      <w:r>
        <w:rPr>
          <w:rFonts w:hint="eastAsia"/>
        </w:rPr>
        <w:t>接受发包人和交通行政主管部门监督，积极贯彻落实清欠工作。凡我单位承接的工程项目发生因拖欠农民工工资引发集体上访或群体性事件的，我单位承担全部责任，启动清欠应急预案，无条件同意发包人或交通行政主管部门动用我单位</w:t>
      </w:r>
      <w:r>
        <w:rPr>
          <w:rFonts w:hint="eastAsia"/>
        </w:rPr>
        <w:lastRenderedPageBreak/>
        <w:t>的农民工工资保证金、</w:t>
      </w:r>
      <w:r>
        <w:rPr>
          <w:rFonts w:hint="eastAsia"/>
        </w:rPr>
        <w:t xml:space="preserve"> </w:t>
      </w:r>
      <w:r>
        <w:rPr>
          <w:rFonts w:hint="eastAsia"/>
        </w:rPr>
        <w:t>未支付工程进度款、履约保证金先行垫付拖欠的农民工工资，并接受相应处罚。</w:t>
      </w:r>
    </w:p>
    <w:p w:rsidR="005311F9" w:rsidRDefault="005311F9">
      <w:pPr>
        <w:spacing w:line="420" w:lineRule="exact"/>
        <w:ind w:firstLineChars="200" w:firstLine="420"/>
      </w:pPr>
    </w:p>
    <w:p w:rsidR="005311F9" w:rsidRDefault="005311F9">
      <w:pPr>
        <w:spacing w:line="420" w:lineRule="exact"/>
        <w:ind w:firstLineChars="200" w:firstLine="420"/>
      </w:pPr>
    </w:p>
    <w:p w:rsidR="005311F9" w:rsidRDefault="0054126C">
      <w:pPr>
        <w:spacing w:line="420" w:lineRule="exact"/>
        <w:jc w:val="center"/>
      </w:pPr>
      <w:r>
        <w:rPr>
          <w:rFonts w:hint="eastAsia"/>
        </w:rPr>
        <w:t xml:space="preserve">                                                  </w:t>
      </w:r>
      <w:r>
        <w:rPr>
          <w:rFonts w:hint="eastAsia"/>
        </w:rPr>
        <w:t>承诺人（公章）：</w:t>
      </w:r>
      <w:r>
        <w:rPr>
          <w:rFonts w:hint="eastAsia"/>
        </w:rPr>
        <w:t xml:space="preserve"> </w:t>
      </w:r>
    </w:p>
    <w:p w:rsidR="005311F9" w:rsidRDefault="0054126C">
      <w:pPr>
        <w:spacing w:line="420" w:lineRule="exact"/>
        <w:jc w:val="center"/>
      </w:pPr>
      <w:r>
        <w:rPr>
          <w:rFonts w:hint="eastAsia"/>
        </w:rPr>
        <w:t xml:space="preserve">                                      </w:t>
      </w:r>
      <w:r>
        <w:rPr>
          <w:rFonts w:hint="eastAsia"/>
        </w:rPr>
        <w:t>法定代表人或委托代理人</w:t>
      </w:r>
      <w:r>
        <w:rPr>
          <w:rFonts w:hint="eastAsia"/>
        </w:rPr>
        <w:t>(</w:t>
      </w:r>
      <w:r>
        <w:rPr>
          <w:rFonts w:hint="eastAsia"/>
        </w:rPr>
        <w:t>签字或盖章</w:t>
      </w:r>
      <w:r>
        <w:rPr>
          <w:rFonts w:hint="eastAsia"/>
        </w:rPr>
        <w:t>)</w:t>
      </w:r>
      <w:r>
        <w:rPr>
          <w:rFonts w:hint="eastAsia"/>
        </w:rPr>
        <w:t>：</w:t>
      </w:r>
    </w:p>
    <w:p w:rsidR="005311F9" w:rsidRDefault="0054126C">
      <w:pPr>
        <w:spacing w:line="420" w:lineRule="exact"/>
        <w:ind w:right="105"/>
        <w:jc w:val="right"/>
        <w:rPr>
          <w:rFonts w:hAnsi="宋体" w:cs="宋体"/>
        </w:rPr>
      </w:pPr>
      <w:r>
        <w:rPr>
          <w:rFonts w:hint="eastAsia"/>
        </w:rPr>
        <w:t>时间：</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5311F9" w:rsidRDefault="0054126C">
      <w:pPr>
        <w:spacing w:line="400" w:lineRule="exact"/>
        <w:rPr>
          <w:rFonts w:hAnsi="宋体" w:cs="宋体"/>
          <w:b/>
          <w:bCs/>
        </w:rPr>
      </w:pPr>
      <w:r>
        <w:rPr>
          <w:rFonts w:hAnsi="宋体" w:cs="宋体" w:hint="eastAsia"/>
        </w:rPr>
        <w:br w:type="page"/>
      </w:r>
      <w:r>
        <w:rPr>
          <w:rFonts w:hAnsi="宋体" w:cs="宋体" w:hint="eastAsia"/>
        </w:rPr>
        <w:lastRenderedPageBreak/>
        <w:t>附件</w:t>
      </w:r>
      <w:r>
        <w:rPr>
          <w:rFonts w:hAnsi="宋体" w:cs="宋体" w:hint="eastAsia"/>
        </w:rPr>
        <w:t>7</w:t>
      </w:r>
      <w:r>
        <w:rPr>
          <w:rFonts w:hAnsi="宋体" w:cs="宋体" w:hint="eastAsia"/>
        </w:rPr>
        <w:t>：</w:t>
      </w:r>
      <w:r>
        <w:rPr>
          <w:rFonts w:hAnsi="宋体" w:cs="宋体" w:hint="eastAsia"/>
        </w:rPr>
        <w:t xml:space="preserve">    </w:t>
      </w:r>
    </w:p>
    <w:p w:rsidR="005311F9" w:rsidRDefault="0054126C">
      <w:pPr>
        <w:spacing w:line="440" w:lineRule="exact"/>
        <w:jc w:val="center"/>
        <w:rPr>
          <w:rFonts w:ascii="黑体" w:eastAsia="黑体"/>
          <w:b/>
          <w:bCs/>
          <w:sz w:val="32"/>
          <w:szCs w:val="32"/>
        </w:rPr>
      </w:pPr>
      <w:r>
        <w:rPr>
          <w:rFonts w:ascii="黑体" w:eastAsia="黑体" w:hint="eastAsia"/>
          <w:b/>
          <w:bCs/>
          <w:sz w:val="32"/>
          <w:szCs w:val="32"/>
        </w:rPr>
        <w:t>安全生产协议书</w:t>
      </w:r>
    </w:p>
    <w:p w:rsidR="005311F9" w:rsidRDefault="0054126C">
      <w:pPr>
        <w:snapToGrid w:val="0"/>
        <w:spacing w:line="420" w:lineRule="exact"/>
        <w:jc w:val="center"/>
        <w:rPr>
          <w:rFonts w:hAnsi="宋体"/>
        </w:rPr>
      </w:pPr>
      <w:r>
        <w:rPr>
          <w:rFonts w:hAnsi="宋体" w:hint="eastAsia"/>
        </w:rPr>
        <w:t>（发包人与承包人）</w:t>
      </w:r>
    </w:p>
    <w:p w:rsidR="005311F9" w:rsidRDefault="0054126C">
      <w:pPr>
        <w:widowControl/>
        <w:spacing w:line="420" w:lineRule="exact"/>
        <w:rPr>
          <w:rFonts w:hAnsi="宋体"/>
        </w:rPr>
      </w:pPr>
      <w:r>
        <w:rPr>
          <w:rFonts w:hAnsi="宋体" w:hint="eastAsia"/>
        </w:rPr>
        <w:t>发包人：（</w:t>
      </w:r>
      <w:r>
        <w:rPr>
          <w:rFonts w:hAnsi="宋体" w:hint="eastAsia"/>
        </w:rPr>
        <w:t xml:space="preserve"> </w:t>
      </w:r>
      <w:r>
        <w:rPr>
          <w:rFonts w:hAnsi="宋体" w:hint="eastAsia"/>
        </w:rPr>
        <w:t>以下简称“甲方”</w:t>
      </w:r>
      <w:r>
        <w:rPr>
          <w:rFonts w:hAnsi="宋体" w:hint="eastAsia"/>
        </w:rPr>
        <w:t xml:space="preserve"> </w:t>
      </w:r>
      <w:r>
        <w:rPr>
          <w:rFonts w:hAnsi="宋体" w:hint="eastAsia"/>
        </w:rPr>
        <w:t>）</w:t>
      </w:r>
    </w:p>
    <w:p w:rsidR="005311F9" w:rsidRDefault="0054126C">
      <w:pPr>
        <w:widowControl/>
        <w:spacing w:line="420" w:lineRule="exact"/>
        <w:rPr>
          <w:rFonts w:hAnsi="宋体"/>
          <w:u w:val="single"/>
        </w:rPr>
      </w:pPr>
      <w:r>
        <w:rPr>
          <w:rFonts w:hAnsi="宋体" w:hint="eastAsia"/>
        </w:rPr>
        <w:t>承包人：（</w:t>
      </w:r>
      <w:r>
        <w:rPr>
          <w:rFonts w:hAnsi="宋体" w:hint="eastAsia"/>
        </w:rPr>
        <w:t xml:space="preserve"> </w:t>
      </w:r>
      <w:r>
        <w:rPr>
          <w:rFonts w:hAnsi="宋体" w:hint="eastAsia"/>
        </w:rPr>
        <w:t>以下简称“乙方”</w:t>
      </w:r>
      <w:r>
        <w:rPr>
          <w:rFonts w:hAnsi="宋体" w:hint="eastAsia"/>
        </w:rPr>
        <w:t xml:space="preserve"> </w:t>
      </w:r>
      <w:r>
        <w:rPr>
          <w:rFonts w:hAnsi="宋体" w:hint="eastAsia"/>
        </w:rPr>
        <w:t>）</w:t>
      </w:r>
    </w:p>
    <w:p w:rsidR="005311F9" w:rsidRDefault="0054126C">
      <w:pPr>
        <w:snapToGrid w:val="0"/>
        <w:spacing w:line="420" w:lineRule="exact"/>
        <w:ind w:firstLine="420"/>
        <w:rPr>
          <w:rFonts w:hAnsi="宋体"/>
        </w:rPr>
      </w:pPr>
      <w:r>
        <w:rPr>
          <w:rFonts w:hAnsi="宋体" w:hint="eastAsia"/>
        </w:rPr>
        <w:t>为在施工合同的实施过程中创造安全、高效的施工环境，切实搞好本项目的安全管理工作，特此签订安全生产合同。具体如下：</w:t>
      </w:r>
    </w:p>
    <w:p w:rsidR="005311F9" w:rsidRDefault="0054126C">
      <w:pPr>
        <w:snapToGrid w:val="0"/>
        <w:spacing w:line="420" w:lineRule="exact"/>
        <w:ind w:firstLine="422"/>
        <w:rPr>
          <w:rFonts w:hAnsi="宋体"/>
          <w:b/>
        </w:rPr>
      </w:pPr>
      <w:r>
        <w:rPr>
          <w:rFonts w:hAnsi="宋体" w:hint="eastAsia"/>
          <w:b/>
        </w:rPr>
        <w:t>一、</w:t>
      </w:r>
      <w:r>
        <w:rPr>
          <w:rFonts w:hAnsi="宋体" w:hint="eastAsia"/>
        </w:rPr>
        <w:t>甲方职责</w:t>
      </w:r>
    </w:p>
    <w:p w:rsidR="005311F9" w:rsidRDefault="0054126C">
      <w:pPr>
        <w:snapToGrid w:val="0"/>
        <w:spacing w:line="420" w:lineRule="exact"/>
        <w:ind w:firstLine="420"/>
        <w:rPr>
          <w:rFonts w:hAnsi="宋体"/>
        </w:rPr>
      </w:pPr>
      <w:r>
        <w:rPr>
          <w:rFonts w:hAnsi="宋体" w:hint="eastAsia"/>
        </w:rPr>
        <w:t>1</w:t>
      </w:r>
      <w:r>
        <w:rPr>
          <w:rFonts w:hAnsi="宋体" w:hint="eastAsia"/>
        </w:rPr>
        <w:t>．严格遵守国家有关安全生产的法律法规，认真执行工程承包合同中的有关安全要求。</w:t>
      </w:r>
    </w:p>
    <w:p w:rsidR="005311F9" w:rsidRDefault="0054126C">
      <w:pPr>
        <w:snapToGrid w:val="0"/>
        <w:spacing w:line="420" w:lineRule="exact"/>
        <w:ind w:firstLine="420"/>
        <w:rPr>
          <w:rFonts w:hAnsi="宋体"/>
        </w:rPr>
      </w:pPr>
      <w:r>
        <w:rPr>
          <w:rFonts w:hAnsi="宋体" w:hint="eastAsia"/>
        </w:rPr>
        <w:t>2</w:t>
      </w:r>
      <w:r>
        <w:rPr>
          <w:rFonts w:hAnsi="宋体" w:hint="eastAsia"/>
        </w:rPr>
        <w:t>．按照“安全第一、预防为主”和坚持“管生产必需管安全”的原则进行安全生产管理，做到生产与安全工作同时计划、布置、检查、总结和评比。</w:t>
      </w:r>
    </w:p>
    <w:p w:rsidR="005311F9" w:rsidRDefault="0054126C">
      <w:pPr>
        <w:snapToGrid w:val="0"/>
        <w:spacing w:line="420" w:lineRule="exact"/>
        <w:ind w:firstLine="420"/>
        <w:rPr>
          <w:rFonts w:hAnsi="宋体"/>
        </w:rPr>
      </w:pPr>
      <w:r>
        <w:rPr>
          <w:rFonts w:hAnsi="宋体" w:hint="eastAsia"/>
        </w:rPr>
        <w:t>3</w:t>
      </w:r>
      <w:r>
        <w:rPr>
          <w:rFonts w:hAnsi="宋体" w:hint="eastAsia"/>
        </w:rPr>
        <w:t>．定期召开安全生产协调会，及时传达中央及地方有关安全生产的精神。</w:t>
      </w:r>
    </w:p>
    <w:p w:rsidR="005311F9" w:rsidRDefault="0054126C">
      <w:pPr>
        <w:snapToGrid w:val="0"/>
        <w:spacing w:line="420" w:lineRule="exact"/>
        <w:ind w:firstLine="420"/>
        <w:rPr>
          <w:rFonts w:hAnsi="宋体"/>
        </w:rPr>
      </w:pPr>
      <w:r>
        <w:rPr>
          <w:rFonts w:hAnsi="宋体" w:hint="eastAsia"/>
        </w:rPr>
        <w:t>4</w:t>
      </w:r>
      <w:r>
        <w:rPr>
          <w:rFonts w:hAnsi="宋体" w:hint="eastAsia"/>
        </w:rPr>
        <w:t>．组织对乙方施工现场安全生产检查，建立安全生产责任制网络、汇总重要危险源、监督乙方及时处理发现的各种安全隐患。</w:t>
      </w:r>
    </w:p>
    <w:p w:rsidR="005311F9" w:rsidRDefault="0054126C">
      <w:pPr>
        <w:snapToGrid w:val="0"/>
        <w:spacing w:line="420" w:lineRule="exact"/>
        <w:ind w:firstLine="422"/>
        <w:rPr>
          <w:rFonts w:hAnsi="宋体"/>
          <w:b/>
        </w:rPr>
      </w:pPr>
      <w:r>
        <w:rPr>
          <w:rFonts w:hAnsi="宋体" w:hint="eastAsia"/>
          <w:b/>
        </w:rPr>
        <w:t>二、</w:t>
      </w:r>
      <w:r>
        <w:rPr>
          <w:rFonts w:hAnsi="宋体" w:hint="eastAsia"/>
        </w:rPr>
        <w:t>乙方职责</w:t>
      </w:r>
    </w:p>
    <w:p w:rsidR="005311F9" w:rsidRDefault="0054126C">
      <w:pPr>
        <w:snapToGrid w:val="0"/>
        <w:spacing w:line="420" w:lineRule="exact"/>
        <w:ind w:firstLine="420"/>
        <w:rPr>
          <w:rFonts w:hAnsi="宋体"/>
        </w:rPr>
      </w:pPr>
      <w:r>
        <w:rPr>
          <w:rFonts w:hAnsi="宋体" w:hint="eastAsia"/>
        </w:rPr>
        <w:t>1</w:t>
      </w:r>
      <w:r>
        <w:rPr>
          <w:rFonts w:hAnsi="宋体" w:hint="eastAsia"/>
        </w:rPr>
        <w:t>．严格遵守国家有关安全生产的法律法规、有关安全生产的规定，认真执行工程承包合同中的有关安全要求，接受甲方和监理工程师对安全生产工作的指导。</w:t>
      </w:r>
    </w:p>
    <w:p w:rsidR="005311F9" w:rsidRDefault="0054126C">
      <w:pPr>
        <w:snapToGrid w:val="0"/>
        <w:spacing w:line="420" w:lineRule="exact"/>
        <w:ind w:firstLine="420"/>
        <w:rPr>
          <w:rFonts w:hAnsi="宋体"/>
        </w:rPr>
      </w:pPr>
      <w:r>
        <w:rPr>
          <w:rFonts w:hAnsi="宋体" w:hint="eastAsia"/>
        </w:rPr>
        <w:t>2</w:t>
      </w:r>
      <w:r>
        <w:rPr>
          <w:rFonts w:hAnsi="宋体" w:hint="eastAsia"/>
        </w:rPr>
        <w:t>．坚持“安全第一、预防为主”和“管生产必须管安全”的原则，加强安全生产宣传教育，增强全员安全生产意识，建立健全各项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rsidR="005311F9" w:rsidRDefault="0054126C">
      <w:pPr>
        <w:snapToGrid w:val="0"/>
        <w:spacing w:line="420" w:lineRule="exact"/>
        <w:ind w:firstLine="420"/>
        <w:rPr>
          <w:rFonts w:hAnsi="宋体"/>
        </w:rPr>
      </w:pPr>
      <w:r>
        <w:rPr>
          <w:rFonts w:hAnsi="宋体" w:hint="eastAsia"/>
        </w:rPr>
        <w:t>3</w:t>
      </w:r>
      <w:r>
        <w:rPr>
          <w:rFonts w:hAnsi="宋体" w:hint="eastAsia"/>
        </w:rPr>
        <w:t>．建立健全安全生产责任制网络。从派往项目实施的项目经理到生产工人（包括临时雇请的民工）的安全生产管理系统必须做到纵向到底，一环不漏；各职能部门、人员的安全生产责任制做到横向到边，人人有责。施工单位的主要负责人是工程的安全生产负责人，对安全生产负领导责任，项目经理是工程的安全生产责任人，对安全生产负直接责任，专职安全员和安全员是工程现场的安全生产直接责任人，对安全生产具体负责。现场设置的安全机构，应按施工合同约定，配备安全员（其中专职安全员不少于</w:t>
      </w:r>
      <w:r>
        <w:rPr>
          <w:rFonts w:hAnsi="宋体" w:hint="eastAsia"/>
        </w:rPr>
        <w:t>1</w:t>
      </w:r>
      <w:r>
        <w:rPr>
          <w:rFonts w:hAnsi="宋体" w:hint="eastAsia"/>
        </w:rPr>
        <w:t>人），专职负责所有员工的安全和治安保卫工作及预防事故的发生。安全机构人员，有权按有关规定发布指令，并采取保护性措施防止事故发生。</w:t>
      </w:r>
    </w:p>
    <w:p w:rsidR="005311F9" w:rsidRDefault="0054126C">
      <w:pPr>
        <w:snapToGrid w:val="0"/>
        <w:spacing w:line="420" w:lineRule="exact"/>
        <w:ind w:firstLine="420"/>
        <w:rPr>
          <w:rFonts w:hAnsi="宋体"/>
        </w:rPr>
      </w:pPr>
      <w:r>
        <w:rPr>
          <w:rFonts w:hAnsi="宋体" w:hint="eastAsia"/>
        </w:rPr>
        <w:t>4</w:t>
      </w:r>
      <w:r>
        <w:rPr>
          <w:rFonts w:hAnsi="宋体" w:hint="eastAsia"/>
        </w:rPr>
        <w:t>．乙方在任何时侯都应采取各种合理的预防措施，防止其人员发生任何违法、违禁、暴力、违规或妨碍治安的行为。</w:t>
      </w:r>
    </w:p>
    <w:p w:rsidR="005311F9" w:rsidRDefault="0054126C">
      <w:pPr>
        <w:snapToGrid w:val="0"/>
        <w:spacing w:line="420" w:lineRule="exact"/>
        <w:ind w:firstLine="420"/>
        <w:rPr>
          <w:rFonts w:hAnsi="宋体"/>
        </w:rPr>
      </w:pPr>
      <w:r>
        <w:rPr>
          <w:rFonts w:hAnsi="宋体" w:hint="eastAsia"/>
        </w:rPr>
        <w:t>5</w:t>
      </w:r>
      <w:r>
        <w:rPr>
          <w:rFonts w:hAnsi="宋体" w:hint="eastAsia"/>
        </w:rPr>
        <w:t>．乙方必须具有省部级行政主管部门颁发的安全生产证书，参加施工的人员，必须按受安全技术教育，熟知和遵守本工程的各项安全技术操作规程，定期进行安全技术考核，合格者方准上岗操作，对于从事机动车驾驶、电气、起重、建筑登高架设作业、焊接等特殊工程的人员须持证上岗。施工现场如发现无证操作现象时，项目经理必须承担管理责任。</w:t>
      </w:r>
    </w:p>
    <w:p w:rsidR="005311F9" w:rsidRDefault="0054126C">
      <w:pPr>
        <w:snapToGrid w:val="0"/>
        <w:spacing w:line="420" w:lineRule="exact"/>
        <w:ind w:firstLine="420"/>
        <w:rPr>
          <w:rFonts w:hAnsi="宋体"/>
        </w:rPr>
      </w:pPr>
      <w:r>
        <w:rPr>
          <w:rFonts w:hAnsi="宋体" w:hint="eastAsia"/>
        </w:rPr>
        <w:lastRenderedPageBreak/>
        <w:t>6</w:t>
      </w:r>
      <w:r>
        <w:rPr>
          <w:rFonts w:hAnsi="宋体" w:hint="eastAsia"/>
        </w:rPr>
        <w:t>．加强施工中交通运输安全管理，各种运输机械等需划定运输路线行驶。</w:t>
      </w:r>
    </w:p>
    <w:p w:rsidR="005311F9" w:rsidRDefault="0054126C">
      <w:pPr>
        <w:snapToGrid w:val="0"/>
        <w:spacing w:line="420" w:lineRule="exact"/>
        <w:ind w:firstLine="420"/>
        <w:rPr>
          <w:rFonts w:hAnsi="宋体"/>
        </w:rPr>
      </w:pPr>
      <w:r>
        <w:rPr>
          <w:rFonts w:hAnsi="宋体" w:hint="eastAsia"/>
        </w:rPr>
        <w:t>7</w:t>
      </w:r>
      <w:r>
        <w:rPr>
          <w:rFonts w:hAnsi="宋体" w:hint="eastAsia"/>
        </w:rPr>
        <w:t>．对于易燃易爆的材料除应专门有效封闭、妥善保管之外，还应配备有足够的消防设施，所有施工人员都应熟悉消防设备的性能和使用方法。</w:t>
      </w:r>
    </w:p>
    <w:p w:rsidR="005311F9" w:rsidRDefault="0054126C">
      <w:pPr>
        <w:snapToGrid w:val="0"/>
        <w:spacing w:line="420" w:lineRule="exact"/>
        <w:ind w:firstLine="420"/>
        <w:rPr>
          <w:rFonts w:hAnsi="宋体"/>
        </w:rPr>
      </w:pPr>
      <w:r>
        <w:rPr>
          <w:rFonts w:hAnsi="宋体" w:hint="eastAsia"/>
        </w:rPr>
        <w:t>8</w:t>
      </w:r>
      <w:r>
        <w:rPr>
          <w:rFonts w:hAnsi="宋体" w:hint="eastAsia"/>
        </w:rPr>
        <w:t>．操作人员上岗，必须按规定穿戴防护用品。施工负责人和安全检查员应随时检查劳动防护用品的穿戴情况，不按规定穿戴防护用品的人员不得上岗。</w:t>
      </w:r>
    </w:p>
    <w:p w:rsidR="005311F9" w:rsidRDefault="0054126C">
      <w:pPr>
        <w:snapToGrid w:val="0"/>
        <w:spacing w:line="420" w:lineRule="exact"/>
        <w:ind w:firstLine="420"/>
        <w:rPr>
          <w:rFonts w:hAnsi="宋体"/>
        </w:rPr>
      </w:pPr>
      <w:r>
        <w:rPr>
          <w:rFonts w:hAnsi="宋体" w:hint="eastAsia"/>
        </w:rPr>
        <w:t>9</w:t>
      </w:r>
      <w:r>
        <w:rPr>
          <w:rFonts w:hAnsi="宋体" w:hint="eastAsia"/>
        </w:rPr>
        <w:t>．所有施工机具、设备和劳动保护用品应具备有效的安检合格证明，并经安全员签字同意后方可使用，施工期间应定期检查，保证其处于完好状态；不合格的机具、设备和劳动保护用品严禁使用。</w:t>
      </w:r>
    </w:p>
    <w:p w:rsidR="005311F9" w:rsidRDefault="0054126C">
      <w:pPr>
        <w:snapToGrid w:val="0"/>
        <w:spacing w:line="420" w:lineRule="exact"/>
        <w:ind w:firstLine="420"/>
        <w:rPr>
          <w:rFonts w:hAnsi="宋体"/>
        </w:rPr>
      </w:pPr>
      <w:r>
        <w:rPr>
          <w:rFonts w:hAnsi="宋体" w:hint="eastAsia"/>
        </w:rPr>
        <w:t>10</w:t>
      </w:r>
      <w:r>
        <w:rPr>
          <w:rFonts w:hAnsi="宋体" w:hint="eastAsia"/>
        </w:rPr>
        <w:t>．施工现场必须具有相关的安全标志牌。</w:t>
      </w:r>
    </w:p>
    <w:p w:rsidR="005311F9" w:rsidRDefault="0054126C">
      <w:pPr>
        <w:snapToGrid w:val="0"/>
        <w:spacing w:line="420" w:lineRule="exact"/>
        <w:ind w:firstLine="420"/>
        <w:rPr>
          <w:rFonts w:hAnsi="宋体"/>
        </w:rPr>
      </w:pPr>
      <w:r>
        <w:rPr>
          <w:rFonts w:hAnsi="宋体" w:hint="eastAsia"/>
        </w:rPr>
        <w:t>11</w:t>
      </w:r>
      <w:r>
        <w:rPr>
          <w:rFonts w:hAnsi="宋体" w:hint="eastAsia"/>
        </w:rPr>
        <w:t>．建立主要危险源备案制度，要明确潜在隐患、防范措施和落实责任人。</w:t>
      </w:r>
    </w:p>
    <w:p w:rsidR="005311F9" w:rsidRDefault="0054126C">
      <w:pPr>
        <w:snapToGrid w:val="0"/>
        <w:spacing w:line="420" w:lineRule="exact"/>
        <w:ind w:firstLine="420"/>
        <w:rPr>
          <w:rFonts w:hAnsi="宋体"/>
        </w:rPr>
      </w:pPr>
      <w:r>
        <w:rPr>
          <w:rFonts w:hAnsi="宋体" w:hint="eastAsia"/>
        </w:rPr>
        <w:t>12</w:t>
      </w:r>
      <w:r>
        <w:rPr>
          <w:rFonts w:hAnsi="宋体" w:hint="eastAsia"/>
        </w:rPr>
        <w:t>．乙方必须按照本工程项目特点，组织制定本工程实施中的生产安全事故应急救援预案；如果发生安全事故，应按照《国务院关于特大安全事故行政责任追究的规定》以及其它有关规定，及时上报有关部门，并坚持“三不放过”的原则，严肃处理相关责任人。</w:t>
      </w:r>
    </w:p>
    <w:p w:rsidR="005311F9" w:rsidRDefault="0054126C">
      <w:pPr>
        <w:snapToGrid w:val="0"/>
        <w:spacing w:line="420" w:lineRule="exact"/>
        <w:ind w:firstLine="422"/>
        <w:rPr>
          <w:rFonts w:hAnsi="宋体"/>
          <w:b/>
        </w:rPr>
      </w:pPr>
      <w:r>
        <w:rPr>
          <w:rFonts w:hAnsi="宋体" w:hint="eastAsia"/>
          <w:b/>
        </w:rPr>
        <w:t>三、</w:t>
      </w:r>
      <w:r>
        <w:rPr>
          <w:rFonts w:hAnsi="宋体" w:hint="eastAsia"/>
        </w:rPr>
        <w:t>违约责任</w:t>
      </w:r>
    </w:p>
    <w:p w:rsidR="005311F9" w:rsidRDefault="0054126C">
      <w:pPr>
        <w:snapToGrid w:val="0"/>
        <w:spacing w:line="420" w:lineRule="exact"/>
        <w:ind w:firstLine="420"/>
        <w:rPr>
          <w:rFonts w:hAnsi="宋体"/>
        </w:rPr>
      </w:pPr>
      <w:r>
        <w:rPr>
          <w:rFonts w:hAnsi="宋体" w:hint="eastAsia"/>
        </w:rPr>
        <w:t>如因甲方或乙方违约造成安全事故，将报请有关部门依法追究责任。</w:t>
      </w:r>
    </w:p>
    <w:p w:rsidR="005311F9" w:rsidRDefault="0054126C">
      <w:pPr>
        <w:snapToGrid w:val="0"/>
        <w:spacing w:line="420" w:lineRule="exact"/>
        <w:ind w:firstLine="420"/>
        <w:rPr>
          <w:rFonts w:hAnsi="宋体"/>
        </w:rPr>
      </w:pPr>
      <w:r>
        <w:rPr>
          <w:rFonts w:hAnsi="宋体" w:hint="eastAsia"/>
        </w:rPr>
        <w:t>本合同一式二份，由双方法定代表人或其授权的代理人签署和加盖公章后生效，全部工程竣工验收后失效。</w:t>
      </w:r>
    </w:p>
    <w:p w:rsidR="005311F9" w:rsidRDefault="005311F9">
      <w:pPr>
        <w:snapToGrid w:val="0"/>
        <w:spacing w:line="420" w:lineRule="exact"/>
        <w:ind w:firstLine="420"/>
        <w:rPr>
          <w:rFonts w:hAnsi="宋体"/>
        </w:rPr>
      </w:pPr>
    </w:p>
    <w:p w:rsidR="005311F9" w:rsidRDefault="0054126C">
      <w:pPr>
        <w:snapToGrid w:val="0"/>
        <w:spacing w:line="420" w:lineRule="exact"/>
        <w:ind w:firstLine="420"/>
        <w:rPr>
          <w:rFonts w:hAnsi="宋体"/>
        </w:rPr>
      </w:pPr>
      <w:r>
        <w:rPr>
          <w:rFonts w:hAnsi="宋体" w:hint="eastAsia"/>
        </w:rPr>
        <w:t>甲</w:t>
      </w:r>
      <w:r>
        <w:rPr>
          <w:rFonts w:hAnsi="宋体" w:hint="eastAsia"/>
        </w:rPr>
        <w:t xml:space="preserve">      </w:t>
      </w:r>
      <w:r>
        <w:rPr>
          <w:rFonts w:hAnsi="宋体" w:hint="eastAsia"/>
        </w:rPr>
        <w:t>方：</w:t>
      </w:r>
      <w:r>
        <w:rPr>
          <w:rFonts w:hAnsi="宋体" w:hint="eastAsia"/>
        </w:rPr>
        <w:t xml:space="preserve">                         </w:t>
      </w:r>
      <w:r>
        <w:rPr>
          <w:rFonts w:hAnsi="宋体" w:hint="eastAsia"/>
        </w:rPr>
        <w:t>乙</w:t>
      </w:r>
      <w:r>
        <w:rPr>
          <w:rFonts w:hAnsi="宋体" w:hint="eastAsia"/>
        </w:rPr>
        <w:t xml:space="preserve">    </w:t>
      </w:r>
      <w:r>
        <w:rPr>
          <w:rFonts w:hAnsi="宋体" w:hint="eastAsia"/>
        </w:rPr>
        <w:t>方：</w:t>
      </w:r>
      <w:r>
        <w:rPr>
          <w:rFonts w:hAnsi="宋体" w:hint="eastAsia"/>
        </w:rPr>
        <w:t xml:space="preserve">                     </w:t>
      </w:r>
    </w:p>
    <w:p w:rsidR="005311F9" w:rsidRDefault="0054126C">
      <w:pPr>
        <w:snapToGrid w:val="0"/>
        <w:spacing w:line="420" w:lineRule="exact"/>
        <w:ind w:firstLine="420"/>
        <w:rPr>
          <w:rFonts w:hAnsi="宋体"/>
        </w:rPr>
      </w:pPr>
      <w:r>
        <w:rPr>
          <w:rFonts w:hAnsi="宋体" w:hint="eastAsia"/>
        </w:rPr>
        <w:t>法定代表人（或授权代理人）：</w:t>
      </w:r>
      <w:r>
        <w:rPr>
          <w:rFonts w:hAnsi="宋体" w:hint="eastAsia"/>
        </w:rPr>
        <w:t xml:space="preserve">         </w:t>
      </w:r>
      <w:r>
        <w:rPr>
          <w:rFonts w:hAnsi="宋体" w:hint="eastAsia"/>
        </w:rPr>
        <w:t>法定代表人（或授权代理人）：</w:t>
      </w:r>
    </w:p>
    <w:p w:rsidR="005311F9" w:rsidRDefault="0054126C">
      <w:pPr>
        <w:snapToGrid w:val="0"/>
        <w:spacing w:line="420" w:lineRule="exact"/>
        <w:ind w:firstLine="420"/>
        <w:rPr>
          <w:rFonts w:hAnsi="宋体"/>
        </w:rPr>
      </w:pPr>
      <w:r>
        <w:rPr>
          <w:rFonts w:hAnsi="宋体" w:hint="eastAsia"/>
        </w:rPr>
        <w:t>地</w:t>
      </w:r>
      <w:r>
        <w:rPr>
          <w:rFonts w:hAnsi="宋体" w:hint="eastAsia"/>
        </w:rPr>
        <w:t xml:space="preserve">       </w:t>
      </w:r>
      <w:r>
        <w:rPr>
          <w:rFonts w:hAnsi="宋体" w:hint="eastAsia"/>
        </w:rPr>
        <w:t>址：</w:t>
      </w:r>
      <w:r>
        <w:rPr>
          <w:rFonts w:hAnsi="宋体" w:hint="eastAsia"/>
        </w:rPr>
        <w:t xml:space="preserve">                        </w:t>
      </w:r>
      <w:r>
        <w:rPr>
          <w:rFonts w:hAnsi="宋体" w:hint="eastAsia"/>
        </w:rPr>
        <w:t>地</w:t>
      </w:r>
      <w:r>
        <w:rPr>
          <w:rFonts w:hAnsi="宋体" w:hint="eastAsia"/>
        </w:rPr>
        <w:t xml:space="preserve">     </w:t>
      </w:r>
      <w:r>
        <w:rPr>
          <w:rFonts w:hAnsi="宋体" w:hint="eastAsia"/>
        </w:rPr>
        <w:t>址：</w:t>
      </w:r>
      <w:r>
        <w:rPr>
          <w:rFonts w:hAnsi="宋体" w:hint="eastAsia"/>
        </w:rPr>
        <w:t xml:space="preserve">             </w:t>
      </w:r>
    </w:p>
    <w:p w:rsidR="005311F9" w:rsidRDefault="0054126C">
      <w:pPr>
        <w:snapToGrid w:val="0"/>
        <w:spacing w:line="420" w:lineRule="exact"/>
        <w:ind w:firstLine="420"/>
        <w:rPr>
          <w:rFonts w:hAnsi="宋体"/>
        </w:rPr>
      </w:pPr>
      <w:r>
        <w:rPr>
          <w:rFonts w:hAnsi="宋体" w:hint="eastAsia"/>
        </w:rPr>
        <w:t>电</w:t>
      </w:r>
      <w:r>
        <w:rPr>
          <w:rFonts w:hAnsi="宋体" w:hint="eastAsia"/>
        </w:rPr>
        <w:t xml:space="preserve">       </w:t>
      </w:r>
      <w:r>
        <w:rPr>
          <w:rFonts w:hAnsi="宋体" w:hint="eastAsia"/>
        </w:rPr>
        <w:t>话：</w:t>
      </w:r>
      <w:r>
        <w:rPr>
          <w:rFonts w:hAnsi="宋体" w:hint="eastAsia"/>
        </w:rPr>
        <w:t xml:space="preserve">                        </w:t>
      </w:r>
      <w:r>
        <w:rPr>
          <w:rFonts w:hAnsi="宋体" w:hint="eastAsia"/>
        </w:rPr>
        <w:t>电</w:t>
      </w:r>
      <w:r>
        <w:rPr>
          <w:rFonts w:hAnsi="宋体" w:hint="eastAsia"/>
        </w:rPr>
        <w:t xml:space="preserve">     </w:t>
      </w:r>
      <w:r>
        <w:rPr>
          <w:rFonts w:hAnsi="宋体" w:hint="eastAsia"/>
        </w:rPr>
        <w:t>话：</w:t>
      </w:r>
      <w:r>
        <w:rPr>
          <w:rFonts w:hAnsi="宋体" w:hint="eastAsia"/>
        </w:rPr>
        <w:t xml:space="preserve">              </w:t>
      </w:r>
    </w:p>
    <w:p w:rsidR="005311F9" w:rsidRDefault="005311F9">
      <w:pPr>
        <w:snapToGrid w:val="0"/>
        <w:spacing w:line="420" w:lineRule="exact"/>
        <w:ind w:firstLine="420"/>
        <w:rPr>
          <w:rFonts w:hAnsi="宋体"/>
        </w:rPr>
      </w:pPr>
    </w:p>
    <w:p w:rsidR="005311F9" w:rsidRDefault="0054126C" w:rsidP="0054126C">
      <w:pPr>
        <w:snapToGrid w:val="0"/>
        <w:spacing w:line="420" w:lineRule="exact"/>
        <w:ind w:firstLineChars="2025" w:firstLine="4253"/>
      </w:pPr>
      <w:r>
        <w:rPr>
          <w:rFonts w:hAnsi="宋体" w:hint="eastAsia"/>
        </w:rPr>
        <w:t>日</w:t>
      </w:r>
      <w:r>
        <w:rPr>
          <w:rFonts w:hAnsi="宋体" w:hint="eastAsia"/>
        </w:rPr>
        <w:t xml:space="preserve">     </w:t>
      </w:r>
      <w:r>
        <w:rPr>
          <w:rFonts w:hAnsi="宋体" w:hint="eastAsia"/>
        </w:rPr>
        <w:t>期：</w:t>
      </w:r>
      <w:r>
        <w:rPr>
          <w:rFonts w:hAnsi="宋体" w:hint="eastAsia"/>
        </w:rPr>
        <w:t xml:space="preserve">    </w:t>
      </w:r>
      <w:r>
        <w:rPr>
          <w:rFonts w:hAnsi="宋体" w:hint="eastAsia"/>
        </w:rPr>
        <w:t>年</w:t>
      </w:r>
      <w:r>
        <w:rPr>
          <w:rFonts w:hAnsi="宋体" w:hint="eastAsia"/>
        </w:rPr>
        <w:t xml:space="preserve">   </w:t>
      </w:r>
      <w:r>
        <w:rPr>
          <w:rFonts w:hAnsi="宋体" w:hint="eastAsia"/>
        </w:rPr>
        <w:t>月</w:t>
      </w:r>
      <w:r>
        <w:rPr>
          <w:rFonts w:hAnsi="宋体" w:hint="eastAsia"/>
        </w:rPr>
        <w:t xml:space="preserve">    </w:t>
      </w:r>
      <w:r>
        <w:rPr>
          <w:rFonts w:hAnsi="宋体" w:hint="eastAsia"/>
        </w:rPr>
        <w:t>日</w:t>
      </w:r>
    </w:p>
    <w:p w:rsidR="005311F9" w:rsidRDefault="005311F9">
      <w:pPr>
        <w:spacing w:line="360" w:lineRule="auto"/>
        <w:jc w:val="center"/>
        <w:rPr>
          <w:rFonts w:hAnsi="宋体" w:cs="宋体"/>
          <w:sz w:val="32"/>
          <w:szCs w:val="32"/>
        </w:rPr>
      </w:pPr>
    </w:p>
    <w:p w:rsidR="005311F9" w:rsidRDefault="005311F9">
      <w:pPr>
        <w:spacing w:line="360" w:lineRule="auto"/>
        <w:jc w:val="center"/>
        <w:rPr>
          <w:rFonts w:hAnsi="宋体" w:cs="宋体"/>
          <w:sz w:val="32"/>
          <w:szCs w:val="32"/>
        </w:rPr>
      </w:pPr>
    </w:p>
    <w:p w:rsidR="005311F9" w:rsidRDefault="0054126C">
      <w:pPr>
        <w:spacing w:line="440" w:lineRule="exact"/>
        <w:jc w:val="left"/>
        <w:rPr>
          <w:rFonts w:hAnsi="宋体" w:cs="宋体"/>
          <w:sz w:val="24"/>
        </w:rPr>
      </w:pPr>
      <w:r>
        <w:rPr>
          <w:rFonts w:hAnsi="宋体" w:cs="宋体"/>
          <w:b/>
          <w:sz w:val="32"/>
          <w:szCs w:val="32"/>
        </w:rPr>
        <w:br w:type="page"/>
      </w:r>
      <w:r>
        <w:rPr>
          <w:rFonts w:hAnsi="宋体" w:cs="宋体" w:hint="eastAsia"/>
          <w:sz w:val="24"/>
        </w:rPr>
        <w:lastRenderedPageBreak/>
        <w:t>附件</w:t>
      </w:r>
      <w:r>
        <w:rPr>
          <w:rFonts w:hAnsi="宋体" w:cs="宋体" w:hint="eastAsia"/>
          <w:sz w:val="24"/>
        </w:rPr>
        <w:t>8</w:t>
      </w:r>
      <w:r>
        <w:rPr>
          <w:rFonts w:hAnsi="宋体" w:cs="宋体" w:hint="eastAsia"/>
          <w:sz w:val="24"/>
        </w:rPr>
        <w:t>：</w:t>
      </w:r>
    </w:p>
    <w:p w:rsidR="005311F9" w:rsidRDefault="0054126C">
      <w:pPr>
        <w:spacing w:line="440" w:lineRule="exact"/>
        <w:ind w:firstLineChars="200" w:firstLine="643"/>
        <w:jc w:val="center"/>
        <w:rPr>
          <w:rFonts w:hAnsi="宋体" w:cs="宋体"/>
          <w:b/>
          <w:sz w:val="32"/>
          <w:szCs w:val="32"/>
        </w:rPr>
      </w:pPr>
      <w:r>
        <w:rPr>
          <w:rFonts w:hAnsi="宋体" w:cs="宋体" w:hint="eastAsia"/>
          <w:b/>
          <w:sz w:val="32"/>
          <w:szCs w:val="32"/>
        </w:rPr>
        <w:t>第四节</w:t>
      </w:r>
      <w:r>
        <w:rPr>
          <w:rFonts w:hAnsi="宋体" w:cs="宋体" w:hint="eastAsia"/>
          <w:b/>
          <w:sz w:val="32"/>
          <w:szCs w:val="32"/>
        </w:rPr>
        <w:t xml:space="preserve"> </w:t>
      </w:r>
      <w:r>
        <w:rPr>
          <w:rFonts w:hAnsi="宋体" w:cs="宋体" w:hint="eastAsia"/>
          <w:b/>
          <w:sz w:val="32"/>
          <w:szCs w:val="32"/>
        </w:rPr>
        <w:t>工程质量保修书</w:t>
      </w:r>
    </w:p>
    <w:p w:rsidR="005311F9" w:rsidRDefault="005311F9">
      <w:pPr>
        <w:spacing w:line="360" w:lineRule="exact"/>
        <w:ind w:firstLineChars="200" w:firstLine="420"/>
        <w:rPr>
          <w:rFonts w:hAnsi="宋体" w:cs="宋体"/>
        </w:rPr>
      </w:pPr>
    </w:p>
    <w:p w:rsidR="005311F9" w:rsidRDefault="0054126C">
      <w:pPr>
        <w:spacing w:line="360" w:lineRule="auto"/>
        <w:ind w:firstLineChars="200" w:firstLine="480"/>
        <w:rPr>
          <w:rFonts w:ascii="宋体" w:hAnsi="宋体"/>
          <w:color w:val="000000"/>
          <w:sz w:val="24"/>
        </w:rPr>
      </w:pPr>
      <w:r>
        <w:rPr>
          <w:rFonts w:ascii="宋体" w:hAnsi="宋体" w:hint="eastAsia"/>
          <w:color w:val="000000"/>
          <w:sz w:val="24"/>
        </w:rPr>
        <w:t>发包人：</w:t>
      </w:r>
      <w:r>
        <w:rPr>
          <w:rFonts w:hint="eastAsia"/>
          <w:b/>
          <w:color w:val="000000"/>
          <w:sz w:val="24"/>
          <w:u w:val="single"/>
        </w:rPr>
        <w:t>南通市城镇房地产开发有限公司</w:t>
      </w:r>
      <w:r>
        <w:rPr>
          <w:b/>
          <w:color w:val="000000"/>
          <w:sz w:val="24"/>
          <w:u w:val="single"/>
        </w:rPr>
        <w:t>、</w:t>
      </w:r>
      <w:r>
        <w:rPr>
          <w:rFonts w:hint="eastAsia"/>
          <w:b/>
          <w:color w:val="000000"/>
          <w:sz w:val="24"/>
          <w:u w:val="single"/>
        </w:rPr>
        <w:t>南通市崇川区和平桥街道办事处</w:t>
      </w:r>
    </w:p>
    <w:p w:rsidR="005311F9" w:rsidRDefault="0054126C">
      <w:pPr>
        <w:spacing w:line="360" w:lineRule="auto"/>
        <w:ind w:firstLineChars="200" w:firstLine="480"/>
        <w:rPr>
          <w:rFonts w:ascii="宋体" w:hAnsi="宋体"/>
          <w:color w:val="000000"/>
          <w:sz w:val="24"/>
          <w:u w:val="single"/>
        </w:rPr>
      </w:pPr>
      <w:r>
        <w:rPr>
          <w:rFonts w:ascii="宋体" w:hAnsi="宋体" w:hint="eastAsia"/>
          <w:color w:val="000000"/>
          <w:sz w:val="24"/>
        </w:rPr>
        <w:t>承包人：</w:t>
      </w:r>
    </w:p>
    <w:p w:rsidR="005311F9" w:rsidRDefault="0054126C">
      <w:pPr>
        <w:spacing w:line="360" w:lineRule="auto"/>
        <w:ind w:firstLineChars="200" w:firstLine="480"/>
        <w:rPr>
          <w:rFonts w:ascii="宋体" w:hAnsi="宋体"/>
          <w:color w:val="000000"/>
          <w:sz w:val="24"/>
        </w:rPr>
      </w:pPr>
      <w:r>
        <w:rPr>
          <w:rFonts w:ascii="宋体" w:hAnsi="宋体" w:hint="eastAsia"/>
          <w:color w:val="000000"/>
          <w:sz w:val="24"/>
        </w:rPr>
        <w:t>发包人、承包人根据《中华人民共和国建筑法》、《建设工程质量管理条例》和《房屋建筑工程质量保修办法》，经协商一致，对标段签订工程质量保修书。</w:t>
      </w:r>
    </w:p>
    <w:p w:rsidR="005311F9" w:rsidRDefault="0054126C">
      <w:pPr>
        <w:spacing w:line="360" w:lineRule="auto"/>
        <w:ind w:firstLineChars="200" w:firstLine="480"/>
        <w:rPr>
          <w:rFonts w:ascii="宋体" w:hAnsi="宋体"/>
          <w:color w:val="000000"/>
          <w:sz w:val="24"/>
        </w:rPr>
      </w:pPr>
      <w:r>
        <w:rPr>
          <w:rFonts w:ascii="宋体" w:hAnsi="宋体" w:hint="eastAsia"/>
          <w:color w:val="000000"/>
          <w:sz w:val="24"/>
        </w:rPr>
        <w:t>一、工程质量保修范围和内容</w:t>
      </w:r>
    </w:p>
    <w:p w:rsidR="005311F9" w:rsidRDefault="0054126C">
      <w:pPr>
        <w:spacing w:line="360" w:lineRule="auto"/>
        <w:ind w:firstLine="200"/>
        <w:rPr>
          <w:rFonts w:ascii="宋体" w:hAnsi="宋体"/>
          <w:color w:val="000000"/>
          <w:sz w:val="24"/>
        </w:rPr>
      </w:pPr>
      <w:r>
        <w:rPr>
          <w:rFonts w:ascii="宋体" w:hAnsi="宋体" w:hint="eastAsia"/>
          <w:color w:val="000000"/>
          <w:sz w:val="24"/>
        </w:rPr>
        <w:t xml:space="preserve">　承包人在质量保修期内，按照有关法律规定和合同约定，承担工程质量保修责任。</w:t>
      </w:r>
    </w:p>
    <w:p w:rsidR="005311F9" w:rsidRDefault="0054126C">
      <w:pPr>
        <w:spacing w:line="360" w:lineRule="auto"/>
        <w:ind w:firstLine="200"/>
        <w:rPr>
          <w:rFonts w:ascii="宋体" w:hAnsi="宋体"/>
          <w:b/>
          <w:bCs/>
          <w:color w:val="000000"/>
          <w:sz w:val="24"/>
          <w:u w:val="single"/>
        </w:rPr>
      </w:pPr>
      <w:r>
        <w:rPr>
          <w:rFonts w:ascii="宋体" w:hAnsi="宋体" w:hint="eastAsia"/>
          <w:color w:val="000000"/>
          <w:sz w:val="24"/>
        </w:rPr>
        <w:t xml:space="preserve">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ascii="宋体" w:hAnsi="宋体" w:hint="eastAsia"/>
          <w:b/>
          <w:bCs/>
          <w:color w:val="000000"/>
          <w:sz w:val="24"/>
          <w:u w:val="single"/>
        </w:rPr>
        <w:t>承包人所施工的内容。</w:t>
      </w:r>
    </w:p>
    <w:p w:rsidR="005311F9" w:rsidRDefault="0054126C">
      <w:pPr>
        <w:spacing w:line="360" w:lineRule="auto"/>
        <w:ind w:firstLine="200"/>
        <w:rPr>
          <w:rFonts w:ascii="宋体" w:hAnsi="宋体"/>
          <w:color w:val="000000"/>
          <w:sz w:val="24"/>
        </w:rPr>
      </w:pPr>
      <w:r>
        <w:rPr>
          <w:rFonts w:ascii="宋体" w:hAnsi="宋体" w:hint="eastAsia"/>
          <w:b/>
          <w:color w:val="000000"/>
          <w:sz w:val="24"/>
        </w:rPr>
        <w:t xml:space="preserve">　</w:t>
      </w:r>
      <w:r>
        <w:rPr>
          <w:rFonts w:ascii="宋体" w:hAnsi="宋体" w:hint="eastAsia"/>
          <w:color w:val="000000"/>
          <w:sz w:val="24"/>
        </w:rPr>
        <w:t>二、质量保修期</w:t>
      </w:r>
    </w:p>
    <w:p w:rsidR="005311F9" w:rsidRDefault="0054126C">
      <w:pPr>
        <w:spacing w:line="360" w:lineRule="auto"/>
        <w:ind w:firstLineChars="200" w:firstLine="480"/>
        <w:rPr>
          <w:rFonts w:ascii="宋体" w:hAnsi="宋体"/>
          <w:color w:val="000000"/>
          <w:sz w:val="24"/>
        </w:rPr>
      </w:pPr>
      <w:r>
        <w:rPr>
          <w:rFonts w:ascii="宋体" w:hAnsi="宋体" w:hint="eastAsia"/>
          <w:color w:val="000000"/>
          <w:sz w:val="24"/>
        </w:rPr>
        <w:t>根据《建设工程质量管理条例》及有关规定，工程的质量保修期如下：</w:t>
      </w:r>
    </w:p>
    <w:p w:rsidR="005311F9" w:rsidRDefault="0054126C">
      <w:pPr>
        <w:spacing w:line="360" w:lineRule="auto"/>
        <w:ind w:firstLineChars="200" w:firstLine="480"/>
        <w:rPr>
          <w:rFonts w:ascii="宋体" w:hAnsi="宋体" w:cs="Calibri"/>
          <w:sz w:val="24"/>
        </w:rPr>
      </w:pPr>
      <w:r>
        <w:rPr>
          <w:rFonts w:ascii="宋体" w:hAnsi="宋体" w:cs="Calibri"/>
          <w:sz w:val="24"/>
        </w:rPr>
        <w:t>1．地基基础工程和主体结构工程为设计文件规定的工程合理使用年限；</w:t>
      </w:r>
    </w:p>
    <w:p w:rsidR="005311F9" w:rsidRDefault="0054126C">
      <w:pPr>
        <w:spacing w:line="360" w:lineRule="auto"/>
        <w:ind w:firstLineChars="200" w:firstLine="480"/>
        <w:rPr>
          <w:rFonts w:ascii="宋体" w:hAnsi="宋体" w:cs="Calibri"/>
          <w:sz w:val="24"/>
        </w:rPr>
      </w:pPr>
      <w:r>
        <w:rPr>
          <w:rFonts w:ascii="宋体" w:hAnsi="宋体" w:cs="Calibri"/>
          <w:sz w:val="24"/>
        </w:rPr>
        <w:t>2．屋面防水工程、有防水要求的卫生间、房间和外墙面的防渗漏为 5 年；</w:t>
      </w:r>
    </w:p>
    <w:p w:rsidR="005311F9" w:rsidRDefault="0054126C">
      <w:pPr>
        <w:spacing w:line="360" w:lineRule="auto"/>
        <w:ind w:firstLineChars="200" w:firstLine="480"/>
        <w:rPr>
          <w:rFonts w:ascii="宋体" w:hAnsi="宋体" w:cs="Calibri"/>
          <w:sz w:val="24"/>
        </w:rPr>
      </w:pPr>
      <w:r>
        <w:rPr>
          <w:rFonts w:ascii="宋体" w:hAnsi="宋体" w:cs="Calibri"/>
          <w:sz w:val="24"/>
        </w:rPr>
        <w:t>3．装修工程为 2 年；</w:t>
      </w:r>
    </w:p>
    <w:p w:rsidR="005311F9" w:rsidRDefault="0054126C">
      <w:pPr>
        <w:spacing w:line="360" w:lineRule="auto"/>
        <w:ind w:firstLineChars="200" w:firstLine="480"/>
        <w:rPr>
          <w:rFonts w:ascii="宋体" w:hAnsi="宋体" w:cs="Calibri"/>
          <w:sz w:val="24"/>
        </w:rPr>
      </w:pPr>
      <w:r>
        <w:rPr>
          <w:rFonts w:ascii="宋体" w:hAnsi="宋体" w:cs="Calibri"/>
          <w:sz w:val="24"/>
        </w:rPr>
        <w:t>4．电气管线、给排水管道、设备安装工程为 2 年；</w:t>
      </w:r>
    </w:p>
    <w:p w:rsidR="005311F9" w:rsidRDefault="0054126C">
      <w:pPr>
        <w:spacing w:line="360" w:lineRule="auto"/>
        <w:ind w:firstLineChars="200" w:firstLine="480"/>
        <w:rPr>
          <w:rFonts w:ascii="宋体" w:hAnsi="宋体" w:cs="Calibri"/>
          <w:sz w:val="24"/>
        </w:rPr>
      </w:pPr>
      <w:r>
        <w:rPr>
          <w:rFonts w:ascii="宋体" w:hAnsi="宋体" w:cs="Calibri"/>
          <w:sz w:val="24"/>
        </w:rPr>
        <w:t>5．供热与供冷系统为 2 个采暖期、供冷期；</w:t>
      </w:r>
    </w:p>
    <w:p w:rsidR="005311F9" w:rsidRDefault="0054126C">
      <w:pPr>
        <w:spacing w:line="360" w:lineRule="auto"/>
        <w:ind w:firstLineChars="200" w:firstLine="480"/>
        <w:rPr>
          <w:rFonts w:ascii="宋体" w:hAnsi="宋体" w:cs="Calibri"/>
          <w:sz w:val="24"/>
        </w:rPr>
      </w:pPr>
      <w:r>
        <w:rPr>
          <w:rFonts w:ascii="宋体" w:hAnsi="宋体" w:cs="Calibri"/>
          <w:sz w:val="24"/>
        </w:rPr>
        <w:t>6．住宅小区内的给排水设施、道路等配套工程为 2 年；</w:t>
      </w:r>
    </w:p>
    <w:p w:rsidR="005311F9" w:rsidRDefault="0054126C">
      <w:pPr>
        <w:spacing w:line="360" w:lineRule="auto"/>
        <w:ind w:firstLineChars="200" w:firstLine="480"/>
        <w:rPr>
          <w:rFonts w:ascii="宋体" w:hAnsi="宋体" w:cs="Calibri"/>
          <w:sz w:val="24"/>
        </w:rPr>
      </w:pPr>
      <w:r>
        <w:rPr>
          <w:rFonts w:ascii="宋体" w:hAnsi="宋体" w:cs="Calibri"/>
          <w:sz w:val="24"/>
        </w:rPr>
        <w:t>7．其他项目保修期限约定如下：</w:t>
      </w:r>
    </w:p>
    <w:p w:rsidR="005311F9" w:rsidRDefault="0054126C" w:rsidP="0054126C">
      <w:pPr>
        <w:spacing w:line="360" w:lineRule="auto"/>
        <w:ind w:firstLineChars="200" w:firstLine="482"/>
        <w:rPr>
          <w:rFonts w:ascii="宋体" w:hAnsi="宋体"/>
          <w:color w:val="000000"/>
          <w:sz w:val="24"/>
        </w:rPr>
      </w:pPr>
      <w:r>
        <w:rPr>
          <w:rFonts w:ascii="宋体" w:hAnsi="宋体" w:cs="Calibri"/>
          <w:b/>
          <w:sz w:val="24"/>
          <w:u w:val="single"/>
        </w:rPr>
        <w:t>本工程的质量保修期为设计文件规定的该工程的合理使用年限， 保修金为结算审定价的3%。</w:t>
      </w:r>
      <w:r>
        <w:rPr>
          <w:rFonts w:hint="eastAsia"/>
        </w:rPr>
        <w:t xml:space="preserve">　</w:t>
      </w:r>
    </w:p>
    <w:p w:rsidR="005311F9" w:rsidRDefault="0054126C">
      <w:pPr>
        <w:spacing w:line="360" w:lineRule="auto"/>
        <w:ind w:firstLine="200"/>
        <w:rPr>
          <w:rFonts w:ascii="宋体" w:hAnsi="宋体"/>
          <w:color w:val="000000"/>
          <w:sz w:val="24"/>
        </w:rPr>
      </w:pPr>
      <w:r>
        <w:rPr>
          <w:rFonts w:ascii="宋体" w:hAnsi="宋体" w:hint="eastAsia"/>
          <w:color w:val="000000"/>
          <w:sz w:val="24"/>
        </w:rPr>
        <w:t xml:space="preserve">　　质量保修期自工程竣工验收合格之日起计算。</w:t>
      </w:r>
    </w:p>
    <w:p w:rsidR="005311F9" w:rsidRDefault="0054126C">
      <w:pPr>
        <w:spacing w:line="360" w:lineRule="auto"/>
        <w:ind w:firstLineChars="195" w:firstLine="468"/>
        <w:rPr>
          <w:rFonts w:ascii="宋体" w:hAnsi="宋体"/>
          <w:color w:val="000000"/>
          <w:sz w:val="24"/>
        </w:rPr>
      </w:pPr>
      <w:r>
        <w:rPr>
          <w:rFonts w:ascii="宋体" w:hAnsi="宋体" w:hint="eastAsia"/>
          <w:color w:val="000000"/>
          <w:sz w:val="24"/>
        </w:rPr>
        <w:t>三、缺陷责任期</w:t>
      </w:r>
    </w:p>
    <w:p w:rsidR="005311F9" w:rsidRDefault="0054126C">
      <w:pPr>
        <w:spacing w:line="360" w:lineRule="auto"/>
        <w:ind w:firstLineChars="200" w:firstLine="480"/>
        <w:rPr>
          <w:rFonts w:ascii="宋体" w:hAnsi="宋体"/>
          <w:color w:val="000000"/>
          <w:sz w:val="24"/>
        </w:rPr>
      </w:pPr>
      <w:r>
        <w:rPr>
          <w:rFonts w:ascii="宋体" w:hAnsi="宋体" w:hint="eastAsia"/>
          <w:color w:val="000000"/>
          <w:sz w:val="24"/>
        </w:rPr>
        <w:t>缺陷责任期自工程竣工验收合格之日起计算。单位工程先于全部工程进行验收，单位工程缺陷责任期自单位工程验收合格之日起算。</w:t>
      </w:r>
    </w:p>
    <w:p w:rsidR="005311F9" w:rsidRDefault="0054126C">
      <w:pPr>
        <w:spacing w:line="360" w:lineRule="auto"/>
        <w:ind w:firstLineChars="200" w:firstLine="480"/>
        <w:rPr>
          <w:rFonts w:ascii="宋体" w:hAnsi="宋体"/>
          <w:color w:val="000000"/>
          <w:sz w:val="24"/>
        </w:rPr>
      </w:pPr>
      <w:r>
        <w:rPr>
          <w:rFonts w:ascii="宋体" w:hAnsi="宋体" w:hint="eastAsia"/>
          <w:color w:val="000000"/>
          <w:sz w:val="24"/>
        </w:rPr>
        <w:t>四、质量保修责任</w:t>
      </w:r>
    </w:p>
    <w:p w:rsidR="005311F9" w:rsidRDefault="0054126C">
      <w:pPr>
        <w:autoSpaceDE w:val="0"/>
        <w:autoSpaceDN w:val="0"/>
        <w:adjustRightInd w:val="0"/>
        <w:spacing w:line="360" w:lineRule="auto"/>
        <w:ind w:firstLineChars="200" w:firstLine="480"/>
        <w:rPr>
          <w:rFonts w:ascii="宋体" w:hAnsi="宋体"/>
          <w:color w:val="000000"/>
          <w:kern w:val="0"/>
          <w:sz w:val="24"/>
        </w:rPr>
      </w:pPr>
      <w:r>
        <w:rPr>
          <w:rFonts w:ascii="宋体" w:hAnsi="宋体" w:hint="eastAsia"/>
          <w:color w:val="000000"/>
          <w:kern w:val="0"/>
          <w:sz w:val="24"/>
        </w:rPr>
        <w:t>1.属于保修范围、内容的项目，承包人应当在接到保修通知之日起24小时内派人保修。承包人不在约定期限内派人保修的，发包人可以委托他人修理。</w:t>
      </w:r>
    </w:p>
    <w:p w:rsidR="005311F9" w:rsidRDefault="0054126C">
      <w:pPr>
        <w:autoSpaceDE w:val="0"/>
        <w:autoSpaceDN w:val="0"/>
        <w:adjustRightInd w:val="0"/>
        <w:spacing w:line="360" w:lineRule="auto"/>
        <w:ind w:firstLineChars="200" w:firstLine="480"/>
        <w:rPr>
          <w:rFonts w:ascii="宋体" w:hAnsi="宋体"/>
          <w:color w:val="000000"/>
          <w:kern w:val="0"/>
          <w:sz w:val="24"/>
        </w:rPr>
      </w:pPr>
      <w:r>
        <w:rPr>
          <w:rFonts w:ascii="宋体" w:hAnsi="宋体" w:hint="eastAsia"/>
          <w:color w:val="000000"/>
          <w:kern w:val="0"/>
          <w:sz w:val="24"/>
        </w:rPr>
        <w:t>2.发生紧急抢修事故的，承包人在接到事故通知后，应当立即到达事故现场抢修。</w:t>
      </w:r>
    </w:p>
    <w:p w:rsidR="005311F9" w:rsidRDefault="0054126C">
      <w:pPr>
        <w:autoSpaceDE w:val="0"/>
        <w:autoSpaceDN w:val="0"/>
        <w:adjustRightInd w:val="0"/>
        <w:spacing w:line="360" w:lineRule="auto"/>
        <w:ind w:firstLineChars="200" w:firstLine="480"/>
        <w:rPr>
          <w:rFonts w:ascii="宋体" w:hAnsi="宋体"/>
          <w:color w:val="000000"/>
          <w:kern w:val="0"/>
          <w:sz w:val="24"/>
        </w:rPr>
      </w:pPr>
      <w:r>
        <w:rPr>
          <w:rFonts w:ascii="宋体" w:hAnsi="宋体" w:hint="eastAsia"/>
          <w:color w:val="000000"/>
          <w:kern w:val="0"/>
          <w:sz w:val="24"/>
        </w:rPr>
        <w:lastRenderedPageBreak/>
        <w:t>3.对于涉及结构安全的质量问题，应当按照《建设工程质量管理条例》的规定，立即向当地建设行政主管部门报告，采取安全防范措施，由原设计单位或者具有相应资质等级的设计单位提出保修方案，承包人实施保修。</w:t>
      </w:r>
    </w:p>
    <w:p w:rsidR="005311F9" w:rsidRDefault="0054126C">
      <w:pPr>
        <w:autoSpaceDE w:val="0"/>
        <w:autoSpaceDN w:val="0"/>
        <w:adjustRightInd w:val="0"/>
        <w:spacing w:line="360" w:lineRule="auto"/>
        <w:ind w:firstLineChars="200" w:firstLine="480"/>
        <w:rPr>
          <w:rFonts w:ascii="宋体" w:hAnsi="宋体"/>
          <w:color w:val="000000"/>
          <w:kern w:val="0"/>
          <w:sz w:val="24"/>
        </w:rPr>
      </w:pPr>
      <w:r>
        <w:rPr>
          <w:rFonts w:ascii="宋体" w:hAnsi="宋体" w:hint="eastAsia"/>
          <w:color w:val="000000"/>
          <w:kern w:val="0"/>
          <w:sz w:val="24"/>
        </w:rPr>
        <w:t>4.质量保修完成后，由发包人组织验收。</w:t>
      </w:r>
    </w:p>
    <w:p w:rsidR="005311F9" w:rsidRDefault="0054126C">
      <w:pPr>
        <w:autoSpaceDE w:val="0"/>
        <w:autoSpaceDN w:val="0"/>
        <w:adjustRightInd w:val="0"/>
        <w:spacing w:line="360" w:lineRule="auto"/>
        <w:ind w:firstLineChars="200" w:firstLine="480"/>
        <w:rPr>
          <w:rFonts w:ascii="宋体" w:hAnsi="宋体"/>
          <w:bCs/>
          <w:color w:val="000000"/>
          <w:kern w:val="0"/>
          <w:sz w:val="24"/>
        </w:rPr>
      </w:pPr>
      <w:r>
        <w:rPr>
          <w:rFonts w:ascii="宋体" w:hAnsi="宋体" w:hint="eastAsia"/>
          <w:bCs/>
          <w:color w:val="000000"/>
          <w:kern w:val="0"/>
          <w:sz w:val="24"/>
        </w:rPr>
        <w:t>五.保修费用</w:t>
      </w:r>
    </w:p>
    <w:p w:rsidR="005311F9" w:rsidRDefault="0054126C">
      <w:pPr>
        <w:autoSpaceDE w:val="0"/>
        <w:autoSpaceDN w:val="0"/>
        <w:adjustRightInd w:val="0"/>
        <w:spacing w:line="360" w:lineRule="auto"/>
        <w:ind w:firstLineChars="200" w:firstLine="480"/>
        <w:rPr>
          <w:rFonts w:ascii="宋体" w:hAnsi="宋体"/>
          <w:color w:val="000000"/>
          <w:kern w:val="0"/>
          <w:sz w:val="24"/>
        </w:rPr>
      </w:pPr>
      <w:r>
        <w:rPr>
          <w:rFonts w:ascii="宋体" w:hAnsi="宋体" w:hint="eastAsia"/>
          <w:color w:val="000000"/>
          <w:kern w:val="0"/>
          <w:sz w:val="24"/>
        </w:rPr>
        <w:t>5.1.保修费用由造成质量缺陷的责任方承担。</w:t>
      </w:r>
    </w:p>
    <w:p w:rsidR="005311F9" w:rsidRDefault="0054126C">
      <w:pPr>
        <w:autoSpaceDE w:val="0"/>
        <w:autoSpaceDN w:val="0"/>
        <w:adjustRightInd w:val="0"/>
        <w:spacing w:line="360" w:lineRule="auto"/>
        <w:ind w:firstLineChars="200" w:firstLine="480"/>
        <w:rPr>
          <w:rFonts w:ascii="宋体" w:hAnsi="宋体"/>
          <w:color w:val="000000"/>
          <w:kern w:val="0"/>
          <w:sz w:val="24"/>
        </w:rPr>
      </w:pPr>
      <w:r>
        <w:rPr>
          <w:rFonts w:ascii="宋体" w:hAnsi="宋体" w:hint="eastAsia"/>
          <w:color w:val="000000"/>
          <w:kern w:val="0"/>
          <w:sz w:val="24"/>
        </w:rPr>
        <w:t xml:space="preserve">5.2 </w:t>
      </w:r>
      <w:r>
        <w:rPr>
          <w:rFonts w:ascii="宋体" w:hAnsi="宋体" w:hint="eastAsia"/>
          <w:iCs/>
          <w:color w:val="000000"/>
          <w:sz w:val="24"/>
        </w:rPr>
        <w:t>工程质量保修金为工程总价（审计后）的3%,保修费从工程质量保修金内扣除。</w:t>
      </w:r>
    </w:p>
    <w:p w:rsidR="005311F9" w:rsidRDefault="0054126C">
      <w:pPr>
        <w:autoSpaceDE w:val="0"/>
        <w:autoSpaceDN w:val="0"/>
        <w:adjustRightInd w:val="0"/>
        <w:spacing w:line="360" w:lineRule="auto"/>
        <w:ind w:firstLineChars="200" w:firstLine="480"/>
        <w:rPr>
          <w:rFonts w:ascii="宋体" w:hAnsi="宋体"/>
          <w:color w:val="000000"/>
          <w:kern w:val="0"/>
          <w:sz w:val="24"/>
          <w:u w:val="single"/>
        </w:rPr>
      </w:pPr>
      <w:r>
        <w:rPr>
          <w:rFonts w:ascii="宋体" w:hAnsi="宋体" w:hint="eastAsia"/>
          <w:bCs/>
          <w:color w:val="000000"/>
          <w:kern w:val="0"/>
          <w:sz w:val="24"/>
        </w:rPr>
        <w:t>六.</w:t>
      </w:r>
      <w:r>
        <w:rPr>
          <w:rFonts w:ascii="宋体" w:hAnsi="宋体" w:hint="eastAsia"/>
          <w:color w:val="000000"/>
          <w:kern w:val="0"/>
          <w:sz w:val="24"/>
        </w:rPr>
        <w:t>双方约定的其他工程质量保修事项：</w:t>
      </w:r>
      <w:r>
        <w:rPr>
          <w:rFonts w:ascii="宋体" w:hAnsi="宋体" w:hint="eastAsia"/>
          <w:color w:val="000000"/>
          <w:kern w:val="0"/>
          <w:sz w:val="24"/>
          <w:u w:val="single"/>
        </w:rPr>
        <w:t xml:space="preserve">       /       </w:t>
      </w:r>
      <w:r>
        <w:rPr>
          <w:rFonts w:ascii="宋体" w:hAnsi="宋体" w:hint="eastAsia"/>
          <w:color w:val="000000"/>
          <w:kern w:val="0"/>
          <w:sz w:val="24"/>
        </w:rPr>
        <w:t>。</w:t>
      </w:r>
    </w:p>
    <w:p w:rsidR="005311F9" w:rsidRDefault="0054126C">
      <w:pPr>
        <w:spacing w:line="360" w:lineRule="auto"/>
        <w:ind w:firstLineChars="190" w:firstLine="456"/>
        <w:rPr>
          <w:rFonts w:ascii="宋体" w:hAnsi="宋体"/>
          <w:color w:val="000000"/>
          <w:sz w:val="24"/>
        </w:rPr>
      </w:pPr>
      <w:r>
        <w:rPr>
          <w:rFonts w:ascii="宋体" w:hAnsi="宋体" w:hint="eastAsia"/>
          <w:color w:val="000000"/>
          <w:sz w:val="24"/>
        </w:rPr>
        <w:t>工程质量保修书由发包人、承包人在工程竣工验收前共同签署，作为施工合同附件，其有效期限至保修期满。</w:t>
      </w:r>
    </w:p>
    <w:p w:rsidR="005311F9" w:rsidRDefault="005311F9">
      <w:pPr>
        <w:spacing w:line="360" w:lineRule="auto"/>
        <w:ind w:firstLine="200"/>
        <w:rPr>
          <w:rFonts w:ascii="宋体" w:hAnsi="宋体"/>
          <w:color w:val="000000"/>
          <w:sz w:val="24"/>
        </w:rPr>
      </w:pPr>
    </w:p>
    <w:p w:rsidR="005311F9" w:rsidRDefault="005311F9">
      <w:pPr>
        <w:spacing w:line="360" w:lineRule="auto"/>
        <w:ind w:firstLine="200"/>
        <w:rPr>
          <w:rFonts w:ascii="宋体" w:hAnsi="宋体"/>
          <w:color w:val="000000"/>
          <w:sz w:val="24"/>
        </w:rPr>
      </w:pPr>
    </w:p>
    <w:p w:rsidR="005311F9" w:rsidRDefault="005311F9">
      <w:pPr>
        <w:spacing w:line="360" w:lineRule="auto"/>
        <w:ind w:firstLine="200"/>
        <w:rPr>
          <w:rFonts w:ascii="宋体" w:hAnsi="宋体"/>
          <w:color w:val="000000"/>
          <w:sz w:val="24"/>
        </w:rPr>
      </w:pPr>
    </w:p>
    <w:p w:rsidR="005311F9" w:rsidRDefault="0054126C">
      <w:pPr>
        <w:spacing w:line="360" w:lineRule="auto"/>
        <w:ind w:firstLine="200"/>
        <w:rPr>
          <w:rFonts w:ascii="宋体" w:hAnsi="宋体"/>
          <w:color w:val="000000"/>
          <w:sz w:val="24"/>
        </w:rPr>
      </w:pPr>
      <w:r>
        <w:rPr>
          <w:rFonts w:ascii="宋体" w:hAnsi="宋体" w:hint="eastAsia"/>
          <w:color w:val="000000"/>
          <w:sz w:val="24"/>
        </w:rPr>
        <w:t>发包人</w:t>
      </w:r>
      <w:r>
        <w:rPr>
          <w:rFonts w:ascii="宋体" w:hAnsi="宋体"/>
          <w:color w:val="000000"/>
          <w:sz w:val="24"/>
        </w:rPr>
        <w:t>（</w:t>
      </w:r>
      <w:r>
        <w:rPr>
          <w:rFonts w:ascii="宋体" w:hAnsi="宋体" w:hint="eastAsia"/>
          <w:color w:val="000000"/>
          <w:sz w:val="24"/>
        </w:rPr>
        <w:t>公章</w:t>
      </w:r>
      <w:r>
        <w:rPr>
          <w:rFonts w:ascii="宋体" w:hAnsi="宋体"/>
          <w:color w:val="000000"/>
          <w:sz w:val="24"/>
        </w:rPr>
        <w:t>）</w:t>
      </w:r>
      <w:r>
        <w:rPr>
          <w:rFonts w:ascii="宋体" w:hAnsi="宋体" w:hint="eastAsia"/>
          <w:color w:val="000000"/>
          <w:sz w:val="24"/>
        </w:rPr>
        <w:t>：承包人</w:t>
      </w:r>
      <w:r>
        <w:rPr>
          <w:rFonts w:ascii="宋体" w:hAnsi="宋体"/>
          <w:color w:val="000000"/>
          <w:sz w:val="24"/>
        </w:rPr>
        <w:t>（</w:t>
      </w:r>
      <w:r>
        <w:rPr>
          <w:rFonts w:ascii="宋体" w:hAnsi="宋体" w:hint="eastAsia"/>
          <w:color w:val="000000"/>
          <w:sz w:val="24"/>
        </w:rPr>
        <w:t>公章</w:t>
      </w:r>
      <w:r>
        <w:rPr>
          <w:rFonts w:ascii="宋体" w:hAnsi="宋体"/>
          <w:color w:val="000000"/>
          <w:sz w:val="24"/>
        </w:rPr>
        <w:t>）</w:t>
      </w:r>
      <w:r>
        <w:rPr>
          <w:rFonts w:ascii="宋体" w:hAnsi="宋体" w:hint="eastAsia"/>
          <w:color w:val="000000"/>
          <w:sz w:val="24"/>
        </w:rPr>
        <w:t>：</w:t>
      </w:r>
    </w:p>
    <w:p w:rsidR="005311F9" w:rsidRDefault="0054126C">
      <w:pPr>
        <w:spacing w:line="360" w:lineRule="auto"/>
        <w:ind w:firstLine="200"/>
        <w:rPr>
          <w:rFonts w:ascii="宋体" w:hAnsi="宋体"/>
          <w:color w:val="000000"/>
          <w:sz w:val="24"/>
        </w:rPr>
      </w:pPr>
      <w:r>
        <w:rPr>
          <w:rFonts w:ascii="宋体" w:hAnsi="宋体" w:hint="eastAsia"/>
          <w:color w:val="000000"/>
          <w:sz w:val="24"/>
        </w:rPr>
        <w:t>地址：地址：</w:t>
      </w:r>
    </w:p>
    <w:p w:rsidR="005311F9" w:rsidRDefault="0054126C">
      <w:pPr>
        <w:spacing w:line="360" w:lineRule="auto"/>
        <w:ind w:firstLine="200"/>
        <w:rPr>
          <w:rFonts w:ascii="宋体" w:hAnsi="宋体"/>
          <w:color w:val="000000"/>
          <w:sz w:val="24"/>
        </w:rPr>
      </w:pPr>
      <w:r>
        <w:rPr>
          <w:rFonts w:ascii="宋体" w:hAnsi="宋体" w:hint="eastAsia"/>
          <w:color w:val="000000"/>
          <w:sz w:val="24"/>
        </w:rPr>
        <w:t>法定代表人</w:t>
      </w:r>
      <w:r>
        <w:rPr>
          <w:rFonts w:ascii="宋体" w:hAnsi="宋体"/>
          <w:color w:val="000000"/>
          <w:sz w:val="24"/>
        </w:rPr>
        <w:t>（</w:t>
      </w:r>
      <w:r>
        <w:rPr>
          <w:rFonts w:ascii="宋体" w:hAnsi="宋体" w:hint="eastAsia"/>
          <w:color w:val="000000"/>
          <w:sz w:val="24"/>
        </w:rPr>
        <w:t>签字</w:t>
      </w:r>
      <w:r>
        <w:rPr>
          <w:rFonts w:ascii="宋体" w:hAnsi="宋体"/>
          <w:color w:val="000000"/>
          <w:sz w:val="24"/>
        </w:rPr>
        <w:t>）</w:t>
      </w:r>
      <w:r>
        <w:rPr>
          <w:rFonts w:ascii="宋体" w:hAnsi="宋体" w:hint="eastAsia"/>
          <w:color w:val="000000"/>
          <w:sz w:val="24"/>
        </w:rPr>
        <w:t>：法定代表人</w:t>
      </w:r>
      <w:r>
        <w:rPr>
          <w:rFonts w:ascii="宋体" w:hAnsi="宋体"/>
          <w:color w:val="000000"/>
          <w:sz w:val="24"/>
        </w:rPr>
        <w:t>（</w:t>
      </w:r>
      <w:r>
        <w:rPr>
          <w:rFonts w:ascii="宋体" w:hAnsi="宋体" w:hint="eastAsia"/>
          <w:color w:val="000000"/>
          <w:sz w:val="24"/>
        </w:rPr>
        <w:t>签字</w:t>
      </w:r>
      <w:r>
        <w:rPr>
          <w:rFonts w:ascii="宋体" w:hAnsi="宋体"/>
          <w:color w:val="000000"/>
          <w:sz w:val="24"/>
        </w:rPr>
        <w:t>）</w:t>
      </w:r>
      <w:r>
        <w:rPr>
          <w:rFonts w:ascii="宋体" w:hAnsi="宋体" w:hint="eastAsia"/>
          <w:color w:val="000000"/>
          <w:sz w:val="24"/>
        </w:rPr>
        <w:t>：</w:t>
      </w:r>
    </w:p>
    <w:p w:rsidR="005311F9" w:rsidRDefault="0054126C">
      <w:pPr>
        <w:spacing w:line="360" w:lineRule="auto"/>
        <w:ind w:firstLine="200"/>
        <w:rPr>
          <w:rFonts w:ascii="宋体" w:hAnsi="宋体"/>
          <w:color w:val="000000"/>
          <w:sz w:val="24"/>
        </w:rPr>
      </w:pPr>
      <w:r>
        <w:rPr>
          <w:rFonts w:ascii="宋体" w:hAnsi="宋体" w:hint="eastAsia"/>
          <w:color w:val="000000"/>
          <w:sz w:val="24"/>
        </w:rPr>
        <w:t>委托代理人</w:t>
      </w:r>
      <w:r>
        <w:rPr>
          <w:rFonts w:ascii="宋体" w:hAnsi="宋体"/>
          <w:color w:val="000000"/>
          <w:sz w:val="24"/>
        </w:rPr>
        <w:t>（</w:t>
      </w:r>
      <w:r>
        <w:rPr>
          <w:rFonts w:ascii="宋体" w:hAnsi="宋体" w:hint="eastAsia"/>
          <w:color w:val="000000"/>
          <w:sz w:val="24"/>
        </w:rPr>
        <w:t>签字</w:t>
      </w:r>
      <w:r>
        <w:rPr>
          <w:rFonts w:ascii="宋体" w:hAnsi="宋体"/>
          <w:color w:val="000000"/>
          <w:sz w:val="24"/>
        </w:rPr>
        <w:t>）</w:t>
      </w:r>
      <w:r>
        <w:rPr>
          <w:rFonts w:ascii="宋体" w:hAnsi="宋体" w:hint="eastAsia"/>
          <w:color w:val="000000"/>
          <w:sz w:val="24"/>
        </w:rPr>
        <w:t>：委托代理人</w:t>
      </w:r>
      <w:r>
        <w:rPr>
          <w:rFonts w:ascii="宋体" w:hAnsi="宋体"/>
          <w:color w:val="000000"/>
          <w:sz w:val="24"/>
        </w:rPr>
        <w:t>（</w:t>
      </w:r>
      <w:r>
        <w:rPr>
          <w:rFonts w:ascii="宋体" w:hAnsi="宋体" w:hint="eastAsia"/>
          <w:color w:val="000000"/>
          <w:sz w:val="24"/>
        </w:rPr>
        <w:t>签字</w:t>
      </w:r>
      <w:r>
        <w:rPr>
          <w:rFonts w:ascii="宋体" w:hAnsi="宋体"/>
          <w:color w:val="000000"/>
          <w:sz w:val="24"/>
        </w:rPr>
        <w:t>）</w:t>
      </w:r>
      <w:r>
        <w:rPr>
          <w:rFonts w:ascii="宋体" w:hAnsi="宋体" w:hint="eastAsia"/>
          <w:color w:val="000000"/>
          <w:sz w:val="24"/>
        </w:rPr>
        <w:t>：</w:t>
      </w:r>
    </w:p>
    <w:p w:rsidR="005311F9" w:rsidRDefault="0054126C">
      <w:pPr>
        <w:spacing w:line="360" w:lineRule="auto"/>
        <w:ind w:firstLine="200"/>
        <w:rPr>
          <w:rFonts w:ascii="宋体" w:hAnsi="宋体"/>
          <w:color w:val="000000"/>
          <w:sz w:val="24"/>
        </w:rPr>
      </w:pPr>
      <w:r>
        <w:rPr>
          <w:rFonts w:ascii="宋体" w:hAnsi="宋体" w:hint="eastAsia"/>
          <w:color w:val="000000"/>
          <w:sz w:val="24"/>
        </w:rPr>
        <w:t>电话：电话：</w:t>
      </w:r>
    </w:p>
    <w:p w:rsidR="005311F9" w:rsidRDefault="0054126C">
      <w:pPr>
        <w:spacing w:line="360" w:lineRule="auto"/>
        <w:ind w:firstLine="200"/>
        <w:rPr>
          <w:rFonts w:ascii="宋体" w:hAnsi="宋体"/>
          <w:color w:val="000000"/>
          <w:sz w:val="24"/>
        </w:rPr>
      </w:pPr>
      <w:r>
        <w:rPr>
          <w:rFonts w:ascii="宋体" w:hAnsi="宋体" w:hint="eastAsia"/>
          <w:color w:val="000000"/>
          <w:sz w:val="24"/>
        </w:rPr>
        <w:t>传真：传真：</w:t>
      </w:r>
    </w:p>
    <w:p w:rsidR="005311F9" w:rsidRDefault="0054126C">
      <w:pPr>
        <w:spacing w:line="360" w:lineRule="auto"/>
        <w:ind w:firstLine="200"/>
        <w:rPr>
          <w:rFonts w:ascii="宋体" w:hAnsi="宋体"/>
          <w:color w:val="000000"/>
          <w:sz w:val="24"/>
        </w:rPr>
      </w:pPr>
      <w:r>
        <w:rPr>
          <w:rFonts w:ascii="宋体" w:hAnsi="宋体" w:hint="eastAsia"/>
          <w:color w:val="000000"/>
          <w:sz w:val="24"/>
        </w:rPr>
        <w:t>开户银行：开户银行：</w:t>
      </w:r>
    </w:p>
    <w:p w:rsidR="005311F9" w:rsidRDefault="0054126C">
      <w:pPr>
        <w:spacing w:line="360" w:lineRule="auto"/>
        <w:ind w:firstLine="200"/>
        <w:rPr>
          <w:rFonts w:ascii="宋体" w:hAnsi="宋体"/>
          <w:color w:val="000000"/>
          <w:sz w:val="24"/>
        </w:rPr>
      </w:pPr>
      <w:r>
        <w:rPr>
          <w:rFonts w:ascii="宋体" w:hAnsi="宋体" w:hint="eastAsia"/>
          <w:color w:val="000000"/>
          <w:sz w:val="24"/>
        </w:rPr>
        <w:t>账号：账号：</w:t>
      </w:r>
    </w:p>
    <w:p w:rsidR="005311F9" w:rsidRDefault="0054126C">
      <w:pPr>
        <w:spacing w:line="420" w:lineRule="exact"/>
        <w:rPr>
          <w:rFonts w:hAnsi="宋体" w:cs="宋体"/>
        </w:rPr>
      </w:pPr>
      <w:r>
        <w:rPr>
          <w:rFonts w:ascii="宋体" w:hAnsi="宋体" w:hint="eastAsia"/>
          <w:color w:val="000000"/>
          <w:sz w:val="24"/>
        </w:rPr>
        <w:t>邮政编码：邮政编码：</w:t>
      </w:r>
    </w:p>
    <w:p w:rsidR="005311F9" w:rsidRDefault="0054126C">
      <w:pPr>
        <w:spacing w:line="360" w:lineRule="auto"/>
        <w:jc w:val="left"/>
        <w:rPr>
          <w:rFonts w:hAnsi="宋体" w:cs="宋体"/>
          <w:sz w:val="24"/>
        </w:rPr>
      </w:pPr>
      <w:r>
        <w:rPr>
          <w:rFonts w:ascii="宋体" w:hAnsi="宋体"/>
        </w:rPr>
        <w:br w:type="page"/>
      </w:r>
      <w:r>
        <w:rPr>
          <w:rFonts w:hAnsi="宋体" w:cs="宋体" w:hint="eastAsia"/>
          <w:sz w:val="24"/>
        </w:rPr>
        <w:lastRenderedPageBreak/>
        <w:t>附件</w:t>
      </w:r>
      <w:r>
        <w:rPr>
          <w:rFonts w:hAnsi="宋体" w:cs="宋体"/>
          <w:sz w:val="24"/>
        </w:rPr>
        <w:t>9</w:t>
      </w:r>
      <w:r>
        <w:rPr>
          <w:rFonts w:hAnsi="宋体" w:cs="宋体" w:hint="eastAsia"/>
          <w:sz w:val="24"/>
        </w:rPr>
        <w:t>：</w:t>
      </w:r>
    </w:p>
    <w:p w:rsidR="005311F9" w:rsidRDefault="0054126C">
      <w:pPr>
        <w:widowControl/>
        <w:adjustRightInd w:val="0"/>
        <w:snapToGrid w:val="0"/>
        <w:spacing w:line="480" w:lineRule="exact"/>
        <w:ind w:firstLine="482"/>
        <w:jc w:val="center"/>
        <w:rPr>
          <w:rFonts w:ascii="宋体" w:hAnsi="宋体"/>
          <w:b/>
          <w:kern w:val="0"/>
          <w:sz w:val="30"/>
          <w:szCs w:val="30"/>
        </w:rPr>
      </w:pPr>
      <w:r>
        <w:rPr>
          <w:rFonts w:ascii="宋体" w:hAnsi="宋体" w:hint="eastAsia"/>
          <w:b/>
          <w:kern w:val="0"/>
          <w:sz w:val="30"/>
          <w:szCs w:val="30"/>
        </w:rPr>
        <w:t>老旧小区改造污染防治的详细要求</w:t>
      </w:r>
    </w:p>
    <w:p w:rsidR="005311F9" w:rsidRDefault="0054126C">
      <w:pPr>
        <w:widowControl/>
        <w:adjustRightInd w:val="0"/>
        <w:snapToGrid w:val="0"/>
        <w:spacing w:line="480" w:lineRule="exact"/>
        <w:ind w:firstLine="482"/>
        <w:rPr>
          <w:rFonts w:ascii="宋体" w:hAnsi="宋体"/>
          <w:b/>
          <w:kern w:val="0"/>
          <w:sz w:val="24"/>
        </w:rPr>
      </w:pPr>
      <w:r>
        <w:rPr>
          <w:rFonts w:ascii="宋体" w:hAnsi="宋体" w:hint="eastAsia"/>
          <w:b/>
          <w:kern w:val="0"/>
          <w:sz w:val="24"/>
        </w:rPr>
        <w:t>一、防治范围和主要措施</w:t>
      </w:r>
    </w:p>
    <w:p w:rsidR="005311F9" w:rsidRDefault="0054126C">
      <w:pPr>
        <w:spacing w:line="480" w:lineRule="exact"/>
        <w:ind w:firstLineChars="200" w:firstLine="480"/>
        <w:rPr>
          <w:rFonts w:ascii="宋体" w:hAnsi="宋体"/>
          <w:sz w:val="24"/>
        </w:rPr>
      </w:pPr>
      <w:r>
        <w:rPr>
          <w:rFonts w:ascii="宋体" w:hAnsi="宋体" w:hint="eastAsia"/>
          <w:sz w:val="24"/>
        </w:rPr>
        <w:t>防治范围：国控站点2公里范围内</w:t>
      </w:r>
      <w:r>
        <w:rPr>
          <w:rFonts w:ascii="宋体" w:hAnsi="宋体"/>
          <w:sz w:val="24"/>
        </w:rPr>
        <w:t>老旧小区</w:t>
      </w:r>
      <w:r>
        <w:rPr>
          <w:rFonts w:ascii="宋体" w:hAnsi="宋体" w:hint="eastAsia"/>
          <w:sz w:val="24"/>
        </w:rPr>
        <w:t>改造工地、工地出入口附近道路街巷等。</w:t>
      </w:r>
    </w:p>
    <w:p w:rsidR="005311F9" w:rsidRDefault="0054126C">
      <w:pPr>
        <w:spacing w:line="480" w:lineRule="exact"/>
        <w:ind w:firstLineChars="200" w:firstLine="480"/>
        <w:rPr>
          <w:rFonts w:ascii="宋体" w:hAnsi="宋体"/>
          <w:sz w:val="24"/>
        </w:rPr>
      </w:pPr>
      <w:r>
        <w:rPr>
          <w:rFonts w:ascii="宋体" w:hAnsi="宋体" w:hint="eastAsia"/>
          <w:sz w:val="24"/>
        </w:rPr>
        <w:t>主要措施：1. 工地围挡；2. 裸土、物料覆盖（6针以上密目网）； 3. 湿法作业（喷淋、洒水、喷雾等）；4. 洒水车、雾炮车出车情况；5. 渣土车辆密闭运输；6. 车辆进出冲洗；7. 公示制度，污染防治责任书，合同等；8. 日常检查，问题整改，考核奖惩等。</w:t>
      </w:r>
    </w:p>
    <w:p w:rsidR="005311F9" w:rsidRDefault="0054126C">
      <w:pPr>
        <w:widowControl/>
        <w:adjustRightInd w:val="0"/>
        <w:snapToGrid w:val="0"/>
        <w:spacing w:line="480" w:lineRule="exact"/>
        <w:ind w:firstLine="482"/>
        <w:rPr>
          <w:rFonts w:ascii="宋体" w:hAnsi="宋体"/>
          <w:b/>
          <w:kern w:val="0"/>
          <w:sz w:val="24"/>
        </w:rPr>
      </w:pPr>
      <w:r>
        <w:rPr>
          <w:rFonts w:ascii="宋体" w:hAnsi="宋体" w:hint="eastAsia"/>
          <w:b/>
          <w:kern w:val="0"/>
          <w:sz w:val="24"/>
        </w:rPr>
        <w:t>二</w:t>
      </w:r>
      <w:r>
        <w:rPr>
          <w:rFonts w:ascii="宋体" w:hAnsi="宋体"/>
          <w:b/>
          <w:kern w:val="0"/>
          <w:sz w:val="24"/>
        </w:rPr>
        <w:t>、</w:t>
      </w:r>
      <w:r>
        <w:rPr>
          <w:rFonts w:ascii="宋体" w:hAnsi="宋体" w:hint="eastAsia"/>
          <w:b/>
          <w:kern w:val="0"/>
          <w:sz w:val="24"/>
        </w:rPr>
        <w:t>污染防治具体要求</w:t>
      </w:r>
    </w:p>
    <w:p w:rsidR="005311F9" w:rsidRDefault="0054126C">
      <w:pPr>
        <w:spacing w:line="480" w:lineRule="exact"/>
        <w:ind w:firstLineChars="200" w:firstLine="482"/>
        <w:rPr>
          <w:rFonts w:ascii="宋体" w:hAnsi="宋体"/>
          <w:b/>
          <w:sz w:val="24"/>
        </w:rPr>
      </w:pPr>
      <w:r>
        <w:rPr>
          <w:rFonts w:ascii="宋体" w:hAnsi="宋体" w:hint="eastAsia"/>
          <w:b/>
          <w:sz w:val="24"/>
        </w:rPr>
        <w:t>（一）管理要求：</w:t>
      </w:r>
    </w:p>
    <w:p w:rsidR="005311F9" w:rsidRDefault="0054126C">
      <w:pPr>
        <w:spacing w:line="480" w:lineRule="exact"/>
        <w:ind w:firstLineChars="200" w:firstLine="480"/>
        <w:rPr>
          <w:rFonts w:ascii="宋体" w:hAnsi="宋体"/>
          <w:sz w:val="24"/>
        </w:rPr>
      </w:pPr>
      <w:r>
        <w:rPr>
          <w:rFonts w:ascii="宋体" w:hAnsi="宋体"/>
          <w:sz w:val="24"/>
        </w:rPr>
        <w:t>1、合同管理。将扬尘污染防治措施纳入施工、运输、监理合同管理。</w:t>
      </w:r>
    </w:p>
    <w:p w:rsidR="005311F9" w:rsidRDefault="0054126C">
      <w:pPr>
        <w:spacing w:line="480" w:lineRule="exact"/>
        <w:ind w:firstLineChars="200" w:firstLine="480"/>
        <w:rPr>
          <w:rFonts w:ascii="宋体" w:hAnsi="宋体"/>
          <w:sz w:val="24"/>
        </w:rPr>
      </w:pPr>
      <w:r>
        <w:rPr>
          <w:rFonts w:ascii="宋体" w:hAnsi="宋体"/>
          <w:sz w:val="24"/>
        </w:rPr>
        <w:t>2、专款专用。将污染防治费用列入工程造价，在招标时作为不可竞争费用，保障专项资金。</w:t>
      </w:r>
    </w:p>
    <w:p w:rsidR="005311F9" w:rsidRDefault="0054126C">
      <w:pPr>
        <w:spacing w:line="480" w:lineRule="exact"/>
        <w:ind w:firstLineChars="200" w:firstLine="480"/>
        <w:rPr>
          <w:rFonts w:ascii="宋体" w:hAnsi="宋体"/>
          <w:sz w:val="24"/>
        </w:rPr>
      </w:pPr>
      <w:r>
        <w:rPr>
          <w:rFonts w:ascii="宋体" w:hAnsi="宋体"/>
          <w:sz w:val="24"/>
        </w:rPr>
        <w:t>3、污染防治方案。有系统完整的扬尘和有机废气污染防治方案。明确领导小组和责任人，安排专人专班负责工地日常污染防治各项工作。</w:t>
      </w:r>
    </w:p>
    <w:p w:rsidR="005311F9" w:rsidRDefault="0054126C">
      <w:pPr>
        <w:spacing w:line="480" w:lineRule="exact"/>
        <w:ind w:firstLineChars="200" w:firstLine="480"/>
        <w:rPr>
          <w:rFonts w:ascii="宋体" w:hAnsi="宋体"/>
          <w:sz w:val="24"/>
        </w:rPr>
      </w:pPr>
      <w:r>
        <w:rPr>
          <w:rFonts w:ascii="宋体" w:hAnsi="宋体"/>
          <w:sz w:val="24"/>
        </w:rPr>
        <w:t>4、承诺书。建设、施工、监理单位签署污染防治承诺书。</w:t>
      </w:r>
    </w:p>
    <w:p w:rsidR="005311F9" w:rsidRDefault="0054126C">
      <w:pPr>
        <w:spacing w:line="480" w:lineRule="exact"/>
        <w:ind w:firstLineChars="200" w:firstLine="482"/>
        <w:rPr>
          <w:rFonts w:ascii="宋体" w:hAnsi="宋体"/>
          <w:b/>
          <w:sz w:val="24"/>
        </w:rPr>
      </w:pPr>
      <w:r>
        <w:rPr>
          <w:rFonts w:ascii="宋体" w:hAnsi="宋体" w:hint="eastAsia"/>
          <w:b/>
          <w:sz w:val="24"/>
        </w:rPr>
        <w:t>（二）现场要求：</w:t>
      </w:r>
    </w:p>
    <w:p w:rsidR="005311F9" w:rsidRDefault="0054126C">
      <w:pPr>
        <w:spacing w:line="480" w:lineRule="exact"/>
        <w:ind w:firstLineChars="200" w:firstLine="480"/>
        <w:rPr>
          <w:rFonts w:ascii="宋体" w:hAnsi="宋体"/>
          <w:sz w:val="24"/>
        </w:rPr>
      </w:pPr>
      <w:r>
        <w:rPr>
          <w:rFonts w:ascii="宋体" w:hAnsi="宋体"/>
          <w:sz w:val="24"/>
        </w:rPr>
        <w:t>1、制度公示。老旧小区改造污染防治方案、领导小组管理体系、责任人等信息进行公示公开。</w:t>
      </w:r>
    </w:p>
    <w:p w:rsidR="005311F9" w:rsidRDefault="0054126C">
      <w:pPr>
        <w:spacing w:line="480" w:lineRule="exact"/>
        <w:ind w:firstLineChars="200" w:firstLine="480"/>
        <w:rPr>
          <w:rFonts w:ascii="宋体" w:hAnsi="宋体"/>
          <w:sz w:val="24"/>
        </w:rPr>
      </w:pPr>
      <w:r>
        <w:rPr>
          <w:rFonts w:ascii="宋体" w:hAnsi="宋体"/>
          <w:sz w:val="24"/>
        </w:rPr>
        <w:t>2、围挡设置。老旧小区施工场地周边设施围挡封闭。拆除违建、墙面铲除等作业，应文明施工，严禁凌空抛掷，在不影响居民日常生活的前提下，在拆除区域周边采取外挂密目网遮挡覆盖的措施做到有效防尘。</w:t>
      </w:r>
    </w:p>
    <w:p w:rsidR="005311F9" w:rsidRDefault="0054126C">
      <w:pPr>
        <w:spacing w:line="480" w:lineRule="exact"/>
        <w:ind w:firstLineChars="200" w:firstLine="480"/>
        <w:rPr>
          <w:rFonts w:ascii="宋体" w:hAnsi="宋体"/>
          <w:sz w:val="24"/>
        </w:rPr>
      </w:pPr>
      <w:r>
        <w:rPr>
          <w:rFonts w:ascii="宋体" w:hAnsi="宋体"/>
          <w:sz w:val="24"/>
        </w:rPr>
        <w:t>3、裸土及物料堆放覆盖。现场土方及砂石等材料应集中堆放，严密覆盖。预拌砂浆、散装水泥等搅拌设备四周设置全封闭围挡。</w:t>
      </w:r>
    </w:p>
    <w:p w:rsidR="005311F9" w:rsidRDefault="0054126C">
      <w:pPr>
        <w:spacing w:line="480" w:lineRule="exact"/>
        <w:ind w:firstLineChars="200" w:firstLine="480"/>
        <w:rPr>
          <w:rFonts w:ascii="宋体" w:hAnsi="宋体"/>
          <w:sz w:val="24"/>
        </w:rPr>
      </w:pPr>
      <w:r>
        <w:rPr>
          <w:rFonts w:ascii="宋体" w:hAnsi="宋体"/>
          <w:sz w:val="24"/>
        </w:rPr>
        <w:t>4、湿法作业。施工现场设置雾炮、喷淋等降尘设施，需保障每个挖土、拆除、破碎、垃圾清运等易产生扬尘的环节均有雾炮机等降尘设备，落实湿法作业。</w:t>
      </w:r>
    </w:p>
    <w:p w:rsidR="005311F9" w:rsidRDefault="0054126C">
      <w:pPr>
        <w:spacing w:line="480" w:lineRule="exact"/>
        <w:ind w:firstLineChars="200" w:firstLine="480"/>
        <w:rPr>
          <w:rFonts w:ascii="宋体" w:hAnsi="宋体"/>
          <w:sz w:val="24"/>
        </w:rPr>
      </w:pPr>
      <w:r>
        <w:rPr>
          <w:rFonts w:ascii="宋体" w:hAnsi="宋体"/>
          <w:sz w:val="24"/>
        </w:rPr>
        <w:t xml:space="preserve">5、涂料使用。外墙刷漆采用低挥发性水性涂料，从源头减少有机废气排放。 </w:t>
      </w:r>
    </w:p>
    <w:p w:rsidR="005311F9" w:rsidRDefault="0054126C">
      <w:pPr>
        <w:spacing w:line="480" w:lineRule="exact"/>
        <w:ind w:firstLineChars="200" w:firstLine="480"/>
        <w:rPr>
          <w:rFonts w:ascii="宋体" w:hAnsi="宋体"/>
          <w:sz w:val="24"/>
        </w:rPr>
      </w:pPr>
      <w:r>
        <w:rPr>
          <w:rFonts w:ascii="宋体" w:hAnsi="宋体"/>
          <w:sz w:val="24"/>
        </w:rPr>
        <w:t>6、出入车辆冲洗。主出入口处设置车辆冲洗平台，配套排水沟和沉淀池。施工场地不具备设置条件的，配备高压水枪等简易冲洗装置。</w:t>
      </w:r>
    </w:p>
    <w:p w:rsidR="005311F9" w:rsidRDefault="0054126C">
      <w:pPr>
        <w:spacing w:line="480" w:lineRule="exact"/>
        <w:ind w:firstLineChars="200" w:firstLine="480"/>
        <w:rPr>
          <w:rFonts w:ascii="宋体" w:hAnsi="宋体"/>
          <w:sz w:val="24"/>
        </w:rPr>
      </w:pPr>
      <w:r>
        <w:rPr>
          <w:rFonts w:ascii="宋体" w:hAnsi="宋体"/>
          <w:sz w:val="24"/>
        </w:rPr>
        <w:t>7、车辆密闭运输。委托具有资质的运输企业负责渣土及建筑垃圾的运输与处置。运输车辆处于全密闭状态后驶出工地。</w:t>
      </w:r>
    </w:p>
    <w:p w:rsidR="005311F9" w:rsidRDefault="0054126C">
      <w:pPr>
        <w:spacing w:line="480" w:lineRule="exact"/>
        <w:ind w:firstLineChars="200" w:firstLine="480"/>
        <w:rPr>
          <w:rFonts w:ascii="宋体" w:hAnsi="宋体"/>
          <w:sz w:val="24"/>
        </w:rPr>
      </w:pPr>
      <w:r>
        <w:rPr>
          <w:rFonts w:ascii="宋体" w:hAnsi="宋体"/>
          <w:sz w:val="24"/>
        </w:rPr>
        <w:lastRenderedPageBreak/>
        <w:t>8、内部及周边道路保洁。落实道路清洁设备和人员，专人负责清扫保洁。每个项目需配备不少于1台驾驶型电动（或汽油）扬尘清扫车，洒水车配备数量与改造房屋体量挂钩：改造10幢房屋以内（含10幢）需配备洒水车至少1台，改造11-25幢的需配备至少2台，改造26幢以上的需配备至少3台。每台洒水车储水箱需达到1个立方以上。保障洒水频次，晴好天气每天不少于6次，预警管控期间加大频次，保持路面清洁湿润。施工现场出入口周边道路200米范围内加强清扫洒水保洁，确保路面无泥沙、无积尘，车辆通过不产生扬尘。</w:t>
      </w:r>
    </w:p>
    <w:p w:rsidR="005311F9" w:rsidRDefault="0054126C">
      <w:pPr>
        <w:spacing w:line="480" w:lineRule="exact"/>
        <w:ind w:firstLineChars="200" w:firstLine="480"/>
        <w:rPr>
          <w:rFonts w:ascii="宋体" w:hAnsi="宋体"/>
          <w:sz w:val="24"/>
        </w:rPr>
      </w:pPr>
      <w:r>
        <w:rPr>
          <w:rFonts w:ascii="宋体" w:hAnsi="宋体"/>
          <w:sz w:val="24"/>
        </w:rPr>
        <w:t>9、固废清运。及时清运老旧小区内建筑垃圾、渣土等（含水、电、气、三网等专营单位产生的建筑垃圾、渣土等），保障足够运力，原则要求日产日清，暂时未清运的及时打堆覆盖。刷漆使用完的空桶及时收集并集中密闭存放，及时合法处置。</w:t>
      </w:r>
    </w:p>
    <w:p w:rsidR="005311F9" w:rsidRDefault="0054126C">
      <w:pPr>
        <w:spacing w:line="480" w:lineRule="exact"/>
        <w:ind w:firstLineChars="200" w:firstLine="480"/>
        <w:rPr>
          <w:rFonts w:ascii="宋体" w:hAnsi="宋体"/>
          <w:sz w:val="24"/>
        </w:rPr>
      </w:pPr>
      <w:r>
        <w:rPr>
          <w:rFonts w:ascii="宋体" w:hAnsi="宋体"/>
          <w:sz w:val="24"/>
        </w:rPr>
        <w:t>10、非道路移动机械。禁止使用国Ⅲ及以下非道路移动机械，防止冒黑烟、蓝烟等异常情况。</w:t>
      </w:r>
    </w:p>
    <w:p w:rsidR="005311F9" w:rsidRDefault="0054126C">
      <w:pPr>
        <w:spacing w:line="480" w:lineRule="exact"/>
        <w:ind w:firstLineChars="200" w:firstLine="480"/>
        <w:rPr>
          <w:rFonts w:ascii="宋体" w:hAnsi="宋体"/>
          <w:sz w:val="24"/>
        </w:rPr>
      </w:pPr>
      <w:r>
        <w:rPr>
          <w:rFonts w:ascii="宋体" w:hAnsi="宋体"/>
          <w:sz w:val="24"/>
        </w:rPr>
        <w:t>11、监测监控。在施工区域内配备扬尘在线监控设备，对环境中PM2.5、PM10、温度、湿度、风向、风速、噪声等因子进行实时监测。</w:t>
      </w:r>
    </w:p>
    <w:p w:rsidR="005311F9" w:rsidRDefault="0054126C">
      <w:pPr>
        <w:spacing w:line="480" w:lineRule="exact"/>
        <w:ind w:firstLineChars="200" w:firstLine="480"/>
        <w:rPr>
          <w:rFonts w:ascii="宋体" w:hAnsi="宋体"/>
          <w:sz w:val="24"/>
        </w:rPr>
      </w:pPr>
      <w:r>
        <w:rPr>
          <w:rFonts w:ascii="宋体" w:hAnsi="宋体" w:hint="eastAsia"/>
          <w:sz w:val="24"/>
        </w:rPr>
        <w:t>12、噪音管理。未办理夜间施工许可禁止夜间十点到凌晨六点期间施工作业。</w:t>
      </w:r>
    </w:p>
    <w:p w:rsidR="005311F9" w:rsidRDefault="0054126C">
      <w:pPr>
        <w:widowControl/>
        <w:adjustRightInd w:val="0"/>
        <w:snapToGrid w:val="0"/>
        <w:spacing w:line="480" w:lineRule="exact"/>
        <w:ind w:firstLine="482"/>
        <w:rPr>
          <w:rFonts w:ascii="宋体" w:hAnsi="宋体"/>
          <w:b/>
          <w:kern w:val="0"/>
          <w:sz w:val="24"/>
        </w:rPr>
      </w:pPr>
      <w:r>
        <w:rPr>
          <w:rFonts w:ascii="宋体" w:hAnsi="宋体" w:hint="eastAsia"/>
          <w:b/>
          <w:kern w:val="0"/>
          <w:sz w:val="24"/>
        </w:rPr>
        <w:t>三</w:t>
      </w:r>
      <w:r>
        <w:rPr>
          <w:rFonts w:ascii="宋体" w:hAnsi="宋体"/>
          <w:b/>
          <w:kern w:val="0"/>
          <w:sz w:val="24"/>
        </w:rPr>
        <w:t>、</w:t>
      </w:r>
      <w:r>
        <w:rPr>
          <w:rFonts w:ascii="宋体" w:hAnsi="宋体" w:hint="eastAsia"/>
          <w:b/>
          <w:kern w:val="0"/>
          <w:sz w:val="24"/>
        </w:rPr>
        <w:t>空气质量异常预警应急管控要求</w:t>
      </w:r>
    </w:p>
    <w:p w:rsidR="005311F9" w:rsidRDefault="0054126C">
      <w:pPr>
        <w:spacing w:line="480" w:lineRule="exact"/>
        <w:ind w:firstLineChars="200" w:firstLine="480"/>
        <w:rPr>
          <w:rFonts w:ascii="宋体" w:hAnsi="宋体"/>
          <w:sz w:val="24"/>
        </w:rPr>
      </w:pPr>
      <w:r>
        <w:rPr>
          <w:rFonts w:ascii="宋体" w:hAnsi="宋体"/>
          <w:sz w:val="24"/>
        </w:rPr>
        <w:t>根据空气质量</w:t>
      </w:r>
      <w:r>
        <w:rPr>
          <w:rFonts w:ascii="宋体" w:hAnsi="宋体" w:hint="eastAsia"/>
          <w:sz w:val="24"/>
        </w:rPr>
        <w:t>异常</w:t>
      </w:r>
      <w:r>
        <w:rPr>
          <w:rFonts w:ascii="宋体" w:hAnsi="宋体"/>
          <w:sz w:val="24"/>
        </w:rPr>
        <w:t>预警</w:t>
      </w:r>
      <w:r>
        <w:rPr>
          <w:rFonts w:ascii="宋体" w:hAnsi="宋体" w:hint="eastAsia"/>
          <w:sz w:val="24"/>
        </w:rPr>
        <w:t>通知</w:t>
      </w:r>
      <w:r>
        <w:rPr>
          <w:rFonts w:ascii="宋体" w:hAnsi="宋体"/>
          <w:sz w:val="24"/>
        </w:rPr>
        <w:t>和风向变化，</w:t>
      </w:r>
      <w:r>
        <w:rPr>
          <w:rFonts w:ascii="宋体" w:hAnsi="宋体" w:hint="eastAsia"/>
          <w:sz w:val="24"/>
        </w:rPr>
        <w:t>灵活调整</w:t>
      </w:r>
      <w:r>
        <w:rPr>
          <w:rFonts w:ascii="宋体" w:hAnsi="宋体"/>
          <w:sz w:val="24"/>
        </w:rPr>
        <w:t>老旧小区改造</w:t>
      </w:r>
      <w:r>
        <w:rPr>
          <w:rFonts w:ascii="宋体" w:hAnsi="宋体" w:hint="eastAsia"/>
          <w:sz w:val="24"/>
        </w:rPr>
        <w:t>相关施工，处于国控站点上风向时，</w:t>
      </w:r>
      <w:r>
        <w:rPr>
          <w:rFonts w:ascii="宋体" w:hAnsi="宋体"/>
          <w:sz w:val="24"/>
        </w:rPr>
        <w:t>及时限制拆除、挖土和外墙刷漆</w:t>
      </w:r>
      <w:r>
        <w:rPr>
          <w:rFonts w:ascii="宋体" w:hAnsi="宋体" w:hint="eastAsia"/>
          <w:sz w:val="24"/>
        </w:rPr>
        <w:t>等</w:t>
      </w:r>
      <w:r>
        <w:rPr>
          <w:rFonts w:ascii="宋体" w:hAnsi="宋体"/>
          <w:sz w:val="24"/>
        </w:rPr>
        <w:t>作业。合理安排施工计划，尽量避免在夏季高温时段进行外墙刷漆作业，尤其在臭氧污染预警管控期间停止外墙刷漆。</w:t>
      </w:r>
    </w:p>
    <w:p w:rsidR="005311F9" w:rsidRDefault="0054126C">
      <w:pPr>
        <w:spacing w:line="440" w:lineRule="exact"/>
        <w:jc w:val="center"/>
        <w:rPr>
          <w:b/>
          <w:color w:val="000000"/>
          <w:kern w:val="44"/>
          <w:sz w:val="36"/>
          <w:szCs w:val="20"/>
        </w:rPr>
      </w:pPr>
      <w:r>
        <w:rPr>
          <w:rFonts w:ascii="宋体" w:hAnsi="宋体"/>
          <w:sz w:val="24"/>
        </w:rPr>
        <w:br w:type="page"/>
      </w:r>
      <w:bookmarkStart w:id="40" w:name="_Toc427744856"/>
      <w:r>
        <w:rPr>
          <w:b/>
          <w:color w:val="000000"/>
          <w:kern w:val="44"/>
          <w:sz w:val="36"/>
          <w:szCs w:val="20"/>
        </w:rPr>
        <w:lastRenderedPageBreak/>
        <w:t>第四章</w:t>
      </w:r>
      <w:r>
        <w:rPr>
          <w:b/>
          <w:color w:val="000000"/>
          <w:kern w:val="44"/>
          <w:sz w:val="36"/>
          <w:szCs w:val="20"/>
        </w:rPr>
        <w:t xml:space="preserve">  </w:t>
      </w:r>
      <w:r>
        <w:rPr>
          <w:b/>
          <w:color w:val="000000"/>
          <w:kern w:val="44"/>
          <w:sz w:val="36"/>
          <w:szCs w:val="20"/>
        </w:rPr>
        <w:t>工程建设标准</w:t>
      </w:r>
      <w:bookmarkEnd w:id="40"/>
    </w:p>
    <w:p w:rsidR="005311F9" w:rsidRDefault="005311F9">
      <w:pPr>
        <w:pStyle w:val="a1"/>
      </w:pPr>
    </w:p>
    <w:p w:rsidR="005311F9" w:rsidRDefault="0054126C">
      <w:pPr>
        <w:spacing w:line="440" w:lineRule="exact"/>
        <w:ind w:firstLineChars="200" w:firstLine="480"/>
        <w:rPr>
          <w:color w:val="000000"/>
          <w:kern w:val="0"/>
          <w:sz w:val="24"/>
        </w:rPr>
      </w:pPr>
      <w:r>
        <w:rPr>
          <w:color w:val="000000"/>
          <w:kern w:val="0"/>
          <w:sz w:val="24"/>
        </w:rPr>
        <w:t>一、工程采用的计价规范</w:t>
      </w:r>
    </w:p>
    <w:p w:rsidR="005311F9" w:rsidRDefault="0054126C">
      <w:pPr>
        <w:numPr>
          <w:ilvl w:val="0"/>
          <w:numId w:val="5"/>
        </w:numPr>
        <w:adjustRightInd w:val="0"/>
        <w:snapToGrid w:val="0"/>
        <w:spacing w:line="440" w:lineRule="exact"/>
        <w:ind w:left="0" w:firstLineChars="200" w:firstLine="480"/>
        <w:jc w:val="left"/>
        <w:rPr>
          <w:spacing w:val="-10"/>
          <w:kern w:val="0"/>
          <w:sz w:val="24"/>
        </w:rPr>
      </w:pPr>
      <w:r>
        <w:rPr>
          <w:kern w:val="0"/>
          <w:sz w:val="24"/>
        </w:rPr>
        <w:t>《建设工程工程量清单计价规范》（</w:t>
      </w:r>
      <w:r>
        <w:rPr>
          <w:kern w:val="0"/>
          <w:sz w:val="24"/>
        </w:rPr>
        <w:t>GB50500-2013</w:t>
      </w:r>
      <w:r>
        <w:rPr>
          <w:kern w:val="0"/>
          <w:sz w:val="24"/>
        </w:rPr>
        <w:t>）、</w:t>
      </w:r>
      <w:r>
        <w:rPr>
          <w:color w:val="000000"/>
          <w:sz w:val="24"/>
        </w:rPr>
        <w:t>《市政工程工程量计算规范》（</w:t>
      </w:r>
      <w:r>
        <w:rPr>
          <w:color w:val="000000"/>
          <w:sz w:val="24"/>
        </w:rPr>
        <w:t>GB50857-2013</w:t>
      </w:r>
      <w:r>
        <w:rPr>
          <w:color w:val="000000"/>
          <w:sz w:val="24"/>
        </w:rPr>
        <w:t>）</w:t>
      </w:r>
      <w:r>
        <w:rPr>
          <w:kern w:val="0"/>
          <w:sz w:val="24"/>
        </w:rPr>
        <w:t>及配套的工程量清单计算规范；</w:t>
      </w:r>
    </w:p>
    <w:p w:rsidR="005311F9" w:rsidRDefault="0054126C">
      <w:pPr>
        <w:numPr>
          <w:ilvl w:val="0"/>
          <w:numId w:val="5"/>
        </w:numPr>
        <w:adjustRightInd w:val="0"/>
        <w:snapToGrid w:val="0"/>
        <w:spacing w:line="440" w:lineRule="exact"/>
        <w:ind w:left="0" w:firstLineChars="200" w:firstLine="480"/>
        <w:jc w:val="left"/>
        <w:rPr>
          <w:kern w:val="0"/>
          <w:sz w:val="24"/>
        </w:rPr>
      </w:pPr>
      <w:r>
        <w:rPr>
          <w:color w:val="000000"/>
          <w:sz w:val="24"/>
        </w:rPr>
        <w:t>《江苏省市政工程计价定额》</w:t>
      </w:r>
      <w:r>
        <w:rPr>
          <w:color w:val="000000"/>
          <w:sz w:val="24"/>
        </w:rPr>
        <w:t>2014</w:t>
      </w:r>
      <w:r>
        <w:rPr>
          <w:color w:val="000000"/>
          <w:sz w:val="24"/>
        </w:rPr>
        <w:t>年版；</w:t>
      </w:r>
    </w:p>
    <w:p w:rsidR="005311F9" w:rsidRDefault="0054126C">
      <w:pPr>
        <w:numPr>
          <w:ilvl w:val="0"/>
          <w:numId w:val="5"/>
        </w:numPr>
        <w:adjustRightInd w:val="0"/>
        <w:snapToGrid w:val="0"/>
        <w:spacing w:line="440" w:lineRule="exact"/>
        <w:ind w:left="0" w:firstLineChars="200" w:firstLine="480"/>
        <w:jc w:val="left"/>
        <w:rPr>
          <w:kern w:val="0"/>
          <w:sz w:val="24"/>
        </w:rPr>
      </w:pPr>
      <w:r>
        <w:rPr>
          <w:kern w:val="0"/>
          <w:sz w:val="24"/>
        </w:rPr>
        <w:t>《江苏省建筑与装饰工程计价定额》</w:t>
      </w:r>
      <w:r>
        <w:rPr>
          <w:kern w:val="0"/>
          <w:sz w:val="24"/>
        </w:rPr>
        <w:t>2014</w:t>
      </w:r>
      <w:r>
        <w:rPr>
          <w:kern w:val="0"/>
          <w:sz w:val="24"/>
        </w:rPr>
        <w:t>年版；</w:t>
      </w:r>
    </w:p>
    <w:p w:rsidR="005311F9" w:rsidRDefault="0054126C">
      <w:pPr>
        <w:numPr>
          <w:ilvl w:val="0"/>
          <w:numId w:val="5"/>
        </w:numPr>
        <w:adjustRightInd w:val="0"/>
        <w:snapToGrid w:val="0"/>
        <w:spacing w:line="440" w:lineRule="exact"/>
        <w:ind w:left="0" w:firstLineChars="200" w:firstLine="480"/>
        <w:jc w:val="left"/>
        <w:rPr>
          <w:sz w:val="24"/>
        </w:rPr>
      </w:pPr>
      <w:r>
        <w:rPr>
          <w:sz w:val="24"/>
        </w:rPr>
        <w:t>《通用安装工程工程量计算规范》（</w:t>
      </w:r>
      <w:r>
        <w:rPr>
          <w:sz w:val="24"/>
        </w:rPr>
        <w:t>GB50856-2013</w:t>
      </w:r>
      <w:r>
        <w:rPr>
          <w:sz w:val="24"/>
        </w:rPr>
        <w:t>）；</w:t>
      </w:r>
    </w:p>
    <w:p w:rsidR="005311F9" w:rsidRDefault="0054126C">
      <w:pPr>
        <w:numPr>
          <w:ilvl w:val="0"/>
          <w:numId w:val="5"/>
        </w:numPr>
        <w:adjustRightInd w:val="0"/>
        <w:snapToGrid w:val="0"/>
        <w:spacing w:line="440" w:lineRule="exact"/>
        <w:ind w:left="0" w:firstLineChars="200" w:firstLine="480"/>
        <w:jc w:val="left"/>
        <w:rPr>
          <w:sz w:val="24"/>
        </w:rPr>
      </w:pPr>
      <w:r>
        <w:rPr>
          <w:rStyle w:val="HTML1"/>
          <w:rFonts w:ascii="Times New Roman" w:eastAsia="宋体" w:hAnsi="Times New Roman" w:cs="Times New Roman"/>
          <w:sz w:val="24"/>
          <w:szCs w:val="24"/>
        </w:rPr>
        <w:t>《江苏省安装工程计价定额》（</w:t>
      </w:r>
      <w:r>
        <w:rPr>
          <w:rStyle w:val="HTML1"/>
          <w:rFonts w:ascii="Times New Roman" w:eastAsia="宋体" w:hAnsi="Times New Roman" w:cs="Times New Roman"/>
          <w:sz w:val="24"/>
          <w:szCs w:val="24"/>
        </w:rPr>
        <w:t>2014</w:t>
      </w:r>
      <w:r>
        <w:rPr>
          <w:rStyle w:val="HTML1"/>
          <w:rFonts w:ascii="Times New Roman" w:eastAsia="宋体" w:hAnsi="Times New Roman" w:cs="Times New Roman"/>
          <w:sz w:val="24"/>
          <w:szCs w:val="24"/>
        </w:rPr>
        <w:t>年版）；</w:t>
      </w:r>
    </w:p>
    <w:p w:rsidR="005311F9" w:rsidRDefault="0054126C">
      <w:pPr>
        <w:numPr>
          <w:ilvl w:val="0"/>
          <w:numId w:val="5"/>
        </w:numPr>
        <w:adjustRightInd w:val="0"/>
        <w:snapToGrid w:val="0"/>
        <w:spacing w:line="440" w:lineRule="exact"/>
        <w:ind w:left="0" w:firstLineChars="200" w:firstLine="480"/>
        <w:jc w:val="left"/>
        <w:rPr>
          <w:kern w:val="0"/>
          <w:sz w:val="24"/>
        </w:rPr>
      </w:pPr>
      <w:r>
        <w:rPr>
          <w:kern w:val="0"/>
          <w:sz w:val="24"/>
        </w:rPr>
        <w:t>《江苏省建设工程费用定额》</w:t>
      </w:r>
      <w:r>
        <w:rPr>
          <w:kern w:val="0"/>
          <w:sz w:val="24"/>
        </w:rPr>
        <w:t>2014</w:t>
      </w:r>
      <w:r>
        <w:rPr>
          <w:kern w:val="0"/>
          <w:sz w:val="24"/>
        </w:rPr>
        <w:t>年版；</w:t>
      </w:r>
    </w:p>
    <w:p w:rsidR="005311F9" w:rsidRDefault="0054126C">
      <w:pPr>
        <w:numPr>
          <w:ilvl w:val="0"/>
          <w:numId w:val="5"/>
        </w:numPr>
        <w:spacing w:line="440" w:lineRule="exact"/>
        <w:ind w:left="0" w:firstLineChars="200" w:firstLine="480"/>
        <w:rPr>
          <w:color w:val="000000"/>
          <w:kern w:val="0"/>
          <w:sz w:val="24"/>
        </w:rPr>
      </w:pPr>
      <w:r>
        <w:rPr>
          <w:color w:val="000000"/>
          <w:kern w:val="0"/>
          <w:sz w:val="24"/>
        </w:rPr>
        <w:t>《江苏省施工机械台班费用定额》</w:t>
      </w:r>
    </w:p>
    <w:p w:rsidR="005311F9" w:rsidRDefault="005311F9">
      <w:pPr>
        <w:spacing w:line="440" w:lineRule="exact"/>
        <w:ind w:firstLineChars="200" w:firstLine="480"/>
        <w:rPr>
          <w:color w:val="000000"/>
          <w:kern w:val="0"/>
          <w:sz w:val="24"/>
        </w:rPr>
      </w:pPr>
    </w:p>
    <w:p w:rsidR="005311F9" w:rsidRDefault="0054126C">
      <w:pPr>
        <w:spacing w:line="440" w:lineRule="exact"/>
        <w:ind w:firstLineChars="200" w:firstLine="480"/>
        <w:rPr>
          <w:color w:val="000000"/>
          <w:kern w:val="0"/>
          <w:sz w:val="24"/>
        </w:rPr>
      </w:pPr>
      <w:r>
        <w:rPr>
          <w:color w:val="000000"/>
          <w:kern w:val="0"/>
          <w:sz w:val="24"/>
        </w:rPr>
        <w:t>二、本工程对施工工艺的特殊要求</w:t>
      </w:r>
    </w:p>
    <w:p w:rsidR="005311F9" w:rsidRDefault="0054126C">
      <w:pPr>
        <w:spacing w:line="440" w:lineRule="exact"/>
        <w:ind w:firstLineChars="200" w:firstLine="480"/>
        <w:rPr>
          <w:color w:val="000000"/>
          <w:kern w:val="0"/>
          <w:sz w:val="24"/>
        </w:rPr>
      </w:pPr>
      <w:r>
        <w:rPr>
          <w:color w:val="000000"/>
          <w:kern w:val="0"/>
          <w:sz w:val="24"/>
        </w:rPr>
        <w:t>1</w:t>
      </w:r>
      <w:r>
        <w:rPr>
          <w:color w:val="000000"/>
          <w:kern w:val="0"/>
          <w:sz w:val="24"/>
        </w:rPr>
        <w:t>、施工期间要注意周边环境，尽量避免或减少对周围居民生活的影响。</w:t>
      </w:r>
    </w:p>
    <w:p w:rsidR="005311F9" w:rsidRDefault="0054126C">
      <w:pPr>
        <w:spacing w:line="440" w:lineRule="exact"/>
        <w:ind w:firstLineChars="200" w:firstLine="480"/>
        <w:rPr>
          <w:color w:val="000000"/>
          <w:kern w:val="0"/>
          <w:sz w:val="24"/>
        </w:rPr>
      </w:pPr>
      <w:r>
        <w:rPr>
          <w:color w:val="000000"/>
          <w:kern w:val="0"/>
          <w:sz w:val="24"/>
        </w:rPr>
        <w:t>2</w:t>
      </w:r>
      <w:r>
        <w:rPr>
          <w:color w:val="000000"/>
          <w:kern w:val="0"/>
          <w:sz w:val="24"/>
        </w:rPr>
        <w:t>、冬、雨季施工要采取相应的保证措施。</w:t>
      </w:r>
    </w:p>
    <w:p w:rsidR="005311F9" w:rsidRDefault="0054126C">
      <w:pPr>
        <w:spacing w:line="440" w:lineRule="exact"/>
        <w:ind w:firstLineChars="200" w:firstLine="480"/>
        <w:rPr>
          <w:color w:val="000000"/>
          <w:spacing w:val="2"/>
          <w:sz w:val="24"/>
          <w:u w:val="single"/>
        </w:rPr>
      </w:pPr>
      <w:r>
        <w:rPr>
          <w:color w:val="000000"/>
          <w:kern w:val="0"/>
          <w:sz w:val="24"/>
        </w:rPr>
        <w:t>3</w:t>
      </w:r>
      <w:r>
        <w:rPr>
          <w:color w:val="000000"/>
          <w:kern w:val="0"/>
          <w:sz w:val="24"/>
        </w:rPr>
        <w:t>、工程的主要部位和特殊要求由建设、设计、监理三方讨论后以书面形式通知施工单位实施。</w:t>
      </w:r>
      <w:r>
        <w:rPr>
          <w:color w:val="000000"/>
          <w:kern w:val="0"/>
          <w:sz w:val="24"/>
        </w:rPr>
        <w:t xml:space="preserve"> </w:t>
      </w:r>
    </w:p>
    <w:p w:rsidR="005311F9" w:rsidRDefault="005311F9">
      <w:pPr>
        <w:pStyle w:val="1"/>
        <w:jc w:val="center"/>
        <w:rPr>
          <w:rFonts w:ascii="Times New Roman" w:hAnsi="Times New Roman"/>
          <w:color w:val="000000"/>
          <w:sz w:val="36"/>
        </w:rPr>
      </w:pPr>
      <w:bookmarkStart w:id="41" w:name="_Toc427744857"/>
    </w:p>
    <w:p w:rsidR="005311F9" w:rsidRDefault="0054126C">
      <w:pPr>
        <w:pStyle w:val="1"/>
        <w:numPr>
          <w:ilvl w:val="0"/>
          <w:numId w:val="6"/>
        </w:numPr>
        <w:jc w:val="center"/>
        <w:rPr>
          <w:rFonts w:ascii="Times New Roman" w:hAnsi="Times New Roman"/>
          <w:color w:val="000000"/>
          <w:sz w:val="36"/>
        </w:rPr>
      </w:pPr>
      <w:r>
        <w:rPr>
          <w:rFonts w:ascii="Times New Roman" w:hAnsi="Times New Roman"/>
          <w:color w:val="000000"/>
          <w:sz w:val="36"/>
        </w:rPr>
        <w:t xml:space="preserve"> </w:t>
      </w:r>
      <w:r>
        <w:rPr>
          <w:rFonts w:ascii="Times New Roman" w:hAnsi="Times New Roman"/>
          <w:color w:val="000000"/>
          <w:sz w:val="36"/>
        </w:rPr>
        <w:t>图纸、技术资料及附件</w:t>
      </w:r>
      <w:bookmarkEnd w:id="41"/>
    </w:p>
    <w:p w:rsidR="005311F9" w:rsidRDefault="005311F9">
      <w:pPr>
        <w:jc w:val="center"/>
      </w:pPr>
    </w:p>
    <w:p w:rsidR="005311F9" w:rsidRDefault="005311F9" w:rsidP="00DE3405">
      <w:pPr>
        <w:adjustRightInd w:val="0"/>
        <w:snapToGrid w:val="0"/>
        <w:spacing w:afterLines="100" w:line="500" w:lineRule="exact"/>
        <w:jc w:val="center"/>
        <w:rPr>
          <w:b/>
          <w:bCs/>
          <w:color w:val="000000"/>
          <w:sz w:val="44"/>
        </w:rPr>
      </w:pPr>
    </w:p>
    <w:p w:rsidR="005311F9" w:rsidRDefault="0054126C">
      <w:pPr>
        <w:pStyle w:val="1"/>
        <w:jc w:val="center"/>
        <w:rPr>
          <w:rFonts w:ascii="Times New Roman" w:hAnsi="Times New Roman"/>
          <w:color w:val="000000"/>
        </w:rPr>
      </w:pPr>
      <w:bookmarkStart w:id="42" w:name="_Toc427744859"/>
      <w:bookmarkStart w:id="43" w:name="_Toc427744858"/>
      <w:r>
        <w:rPr>
          <w:rFonts w:ascii="Times New Roman" w:hAnsi="Times New Roman"/>
          <w:color w:val="000000"/>
          <w:sz w:val="36"/>
        </w:rPr>
        <w:br w:type="page"/>
      </w:r>
      <w:r>
        <w:rPr>
          <w:rFonts w:ascii="Times New Roman" w:hAnsi="Times New Roman"/>
          <w:color w:val="000000"/>
          <w:sz w:val="36"/>
        </w:rPr>
        <w:lastRenderedPageBreak/>
        <w:t>第六章</w:t>
      </w:r>
      <w:r>
        <w:rPr>
          <w:rFonts w:ascii="Times New Roman" w:hAnsi="Times New Roman"/>
          <w:color w:val="000000"/>
          <w:sz w:val="36"/>
        </w:rPr>
        <w:t xml:space="preserve"> </w:t>
      </w:r>
      <w:r>
        <w:rPr>
          <w:rFonts w:ascii="Times New Roman" w:hAnsi="Times New Roman"/>
          <w:color w:val="000000"/>
          <w:sz w:val="36"/>
        </w:rPr>
        <w:t>资格审查文件格式</w:t>
      </w:r>
      <w:bookmarkEnd w:id="42"/>
    </w:p>
    <w:p w:rsidR="005311F9" w:rsidRDefault="005311F9">
      <w:pPr>
        <w:ind w:right="566"/>
        <w:rPr>
          <w:rFonts w:eastAsia="楷体_GB2312"/>
          <w:b/>
          <w:color w:val="000000"/>
          <w:sz w:val="28"/>
        </w:rPr>
      </w:pPr>
    </w:p>
    <w:p w:rsidR="005311F9" w:rsidRDefault="005311F9">
      <w:pPr>
        <w:ind w:right="566"/>
        <w:rPr>
          <w:rFonts w:eastAsia="楷体_GB2312"/>
          <w:b/>
          <w:color w:val="000000"/>
          <w:sz w:val="28"/>
        </w:rPr>
      </w:pPr>
    </w:p>
    <w:p w:rsidR="005311F9" w:rsidRDefault="005311F9">
      <w:pPr>
        <w:ind w:right="566"/>
        <w:rPr>
          <w:rFonts w:eastAsia="楷体_GB2312"/>
          <w:b/>
          <w:color w:val="000000"/>
          <w:sz w:val="28"/>
        </w:rPr>
      </w:pPr>
    </w:p>
    <w:p w:rsidR="005311F9" w:rsidRDefault="005311F9">
      <w:pPr>
        <w:ind w:right="566"/>
        <w:rPr>
          <w:rFonts w:eastAsia="楷体_GB2312"/>
          <w:b/>
          <w:color w:val="000000"/>
          <w:sz w:val="28"/>
        </w:rPr>
      </w:pPr>
    </w:p>
    <w:p w:rsidR="005311F9" w:rsidRDefault="005311F9">
      <w:pPr>
        <w:jc w:val="center"/>
        <w:rPr>
          <w:b/>
          <w:color w:val="000000"/>
          <w:sz w:val="32"/>
        </w:rPr>
      </w:pPr>
    </w:p>
    <w:p w:rsidR="005311F9" w:rsidRDefault="0054126C" w:rsidP="00DE3405">
      <w:pPr>
        <w:spacing w:beforeLines="50" w:afterLines="50" w:line="360" w:lineRule="auto"/>
        <w:jc w:val="center"/>
        <w:rPr>
          <w:b/>
          <w:color w:val="000000"/>
          <w:sz w:val="48"/>
          <w:szCs w:val="48"/>
        </w:rPr>
      </w:pPr>
      <w:r>
        <w:rPr>
          <w:b/>
          <w:color w:val="000000"/>
          <w:sz w:val="32"/>
          <w:szCs w:val="48"/>
        </w:rPr>
        <w:t>投标</w:t>
      </w:r>
    </w:p>
    <w:p w:rsidR="005311F9" w:rsidRDefault="005311F9" w:rsidP="00DE3405">
      <w:pPr>
        <w:spacing w:beforeLines="50"/>
        <w:jc w:val="center"/>
        <w:rPr>
          <w:rFonts w:eastAsia="黑体"/>
          <w:color w:val="000000"/>
          <w:sz w:val="28"/>
          <w:szCs w:val="28"/>
        </w:rPr>
      </w:pPr>
    </w:p>
    <w:p w:rsidR="005311F9" w:rsidRDefault="005311F9" w:rsidP="00DE3405">
      <w:pPr>
        <w:spacing w:beforeLines="50"/>
        <w:jc w:val="center"/>
        <w:rPr>
          <w:rFonts w:eastAsia="黑体"/>
          <w:color w:val="000000"/>
          <w:sz w:val="28"/>
          <w:szCs w:val="28"/>
        </w:rPr>
      </w:pPr>
    </w:p>
    <w:p w:rsidR="005311F9" w:rsidRDefault="005311F9" w:rsidP="00DE3405">
      <w:pPr>
        <w:spacing w:beforeLines="50"/>
        <w:jc w:val="center"/>
        <w:rPr>
          <w:rFonts w:eastAsia="黑体"/>
          <w:color w:val="000000"/>
          <w:sz w:val="28"/>
          <w:szCs w:val="28"/>
        </w:rPr>
      </w:pPr>
    </w:p>
    <w:p w:rsidR="005311F9" w:rsidRDefault="005311F9" w:rsidP="00DE3405">
      <w:pPr>
        <w:spacing w:beforeLines="50"/>
        <w:jc w:val="center"/>
        <w:rPr>
          <w:rFonts w:eastAsia="黑体"/>
          <w:color w:val="000000"/>
          <w:sz w:val="28"/>
          <w:szCs w:val="28"/>
        </w:rPr>
      </w:pPr>
    </w:p>
    <w:p w:rsidR="005311F9" w:rsidRDefault="005311F9" w:rsidP="00DE3405">
      <w:pPr>
        <w:spacing w:beforeLines="50"/>
        <w:jc w:val="center"/>
        <w:rPr>
          <w:rFonts w:eastAsia="黑体"/>
          <w:color w:val="000000"/>
          <w:sz w:val="28"/>
          <w:szCs w:val="28"/>
        </w:rPr>
      </w:pPr>
    </w:p>
    <w:p w:rsidR="005311F9" w:rsidRDefault="0054126C" w:rsidP="00DE3405">
      <w:pPr>
        <w:spacing w:beforeLines="50"/>
        <w:jc w:val="center"/>
        <w:rPr>
          <w:rFonts w:eastAsia="黑体"/>
          <w:color w:val="000000"/>
          <w:sz w:val="52"/>
          <w:szCs w:val="44"/>
        </w:rPr>
      </w:pPr>
      <w:r>
        <w:rPr>
          <w:rFonts w:eastAsia="黑体"/>
          <w:color w:val="000000"/>
          <w:sz w:val="52"/>
          <w:szCs w:val="44"/>
        </w:rPr>
        <w:t>资格审查文件</w:t>
      </w:r>
    </w:p>
    <w:p w:rsidR="005311F9" w:rsidRDefault="005311F9" w:rsidP="00DE3405">
      <w:pPr>
        <w:spacing w:beforeLines="50"/>
        <w:jc w:val="center"/>
        <w:rPr>
          <w:rFonts w:eastAsia="黑体"/>
          <w:color w:val="000000"/>
          <w:sz w:val="44"/>
          <w:szCs w:val="44"/>
        </w:rPr>
      </w:pPr>
    </w:p>
    <w:p w:rsidR="005311F9" w:rsidRDefault="005311F9" w:rsidP="00DE3405">
      <w:pPr>
        <w:spacing w:beforeLines="50"/>
        <w:jc w:val="center"/>
        <w:rPr>
          <w:rFonts w:eastAsia="黑体"/>
          <w:color w:val="000000"/>
          <w:sz w:val="44"/>
          <w:szCs w:val="44"/>
        </w:rPr>
      </w:pPr>
    </w:p>
    <w:p w:rsidR="005311F9" w:rsidRDefault="005311F9" w:rsidP="00DE3405">
      <w:pPr>
        <w:spacing w:beforeLines="50"/>
        <w:jc w:val="center"/>
        <w:rPr>
          <w:rFonts w:eastAsia="黑体"/>
          <w:color w:val="000000"/>
          <w:sz w:val="44"/>
          <w:szCs w:val="44"/>
        </w:rPr>
      </w:pPr>
    </w:p>
    <w:p w:rsidR="005311F9" w:rsidRDefault="005311F9" w:rsidP="00DE3405">
      <w:pPr>
        <w:spacing w:beforeLines="50"/>
        <w:jc w:val="center"/>
        <w:rPr>
          <w:rFonts w:eastAsia="黑体"/>
          <w:color w:val="000000"/>
          <w:sz w:val="44"/>
          <w:szCs w:val="44"/>
        </w:rPr>
      </w:pPr>
    </w:p>
    <w:p w:rsidR="005311F9" w:rsidRDefault="005311F9" w:rsidP="00DE3405">
      <w:pPr>
        <w:spacing w:beforeLines="50"/>
        <w:rPr>
          <w:rFonts w:eastAsia="黑体"/>
          <w:color w:val="000000"/>
          <w:sz w:val="32"/>
          <w:szCs w:val="32"/>
        </w:rPr>
      </w:pPr>
    </w:p>
    <w:p w:rsidR="005311F9" w:rsidRDefault="005311F9" w:rsidP="00DE3405">
      <w:pPr>
        <w:spacing w:beforeLines="50"/>
        <w:jc w:val="center"/>
        <w:rPr>
          <w:rFonts w:eastAsia="黑体"/>
          <w:color w:val="000000"/>
          <w:sz w:val="32"/>
          <w:szCs w:val="32"/>
        </w:rPr>
      </w:pPr>
    </w:p>
    <w:p w:rsidR="005311F9" w:rsidRDefault="005311F9" w:rsidP="00DE3405">
      <w:pPr>
        <w:spacing w:beforeLines="50"/>
        <w:jc w:val="center"/>
        <w:rPr>
          <w:rFonts w:eastAsia="黑体"/>
          <w:color w:val="000000"/>
          <w:sz w:val="32"/>
          <w:szCs w:val="32"/>
        </w:rPr>
      </w:pPr>
    </w:p>
    <w:p w:rsidR="005311F9" w:rsidRDefault="0054126C">
      <w:pPr>
        <w:spacing w:line="360" w:lineRule="auto"/>
        <w:ind w:right="566"/>
        <w:rPr>
          <w:b/>
          <w:color w:val="000000"/>
          <w:sz w:val="28"/>
          <w:u w:val="single"/>
        </w:rPr>
      </w:pPr>
      <w:r>
        <w:rPr>
          <w:b/>
          <w:color w:val="000000"/>
          <w:sz w:val="28"/>
        </w:rPr>
        <w:t>投标人：</w:t>
      </w:r>
      <w:r>
        <w:rPr>
          <w:b/>
          <w:color w:val="000000"/>
          <w:sz w:val="28"/>
          <w:u w:val="single"/>
        </w:rPr>
        <w:t xml:space="preserve">                               </w:t>
      </w:r>
      <w:r>
        <w:rPr>
          <w:b/>
          <w:color w:val="000000"/>
          <w:sz w:val="28"/>
          <w:u w:val="single"/>
        </w:rPr>
        <w:t>（盖章）</w:t>
      </w:r>
      <w:r>
        <w:rPr>
          <w:b/>
          <w:color w:val="000000"/>
          <w:sz w:val="28"/>
          <w:u w:val="single"/>
        </w:rPr>
        <w:t xml:space="preserve">     </w:t>
      </w:r>
    </w:p>
    <w:p w:rsidR="005311F9" w:rsidRDefault="0054126C">
      <w:pPr>
        <w:spacing w:line="360" w:lineRule="auto"/>
        <w:rPr>
          <w:b/>
          <w:color w:val="000000"/>
          <w:sz w:val="28"/>
          <w:u w:val="single"/>
        </w:rPr>
      </w:pPr>
      <w:r>
        <w:rPr>
          <w:b/>
          <w:color w:val="000000"/>
          <w:sz w:val="28"/>
        </w:rPr>
        <w:t>法定代表人或其委托代理人：（签字或盖章）</w:t>
      </w:r>
    </w:p>
    <w:p w:rsidR="005311F9" w:rsidRDefault="0054126C">
      <w:pPr>
        <w:spacing w:line="360" w:lineRule="auto"/>
        <w:rPr>
          <w:b/>
          <w:color w:val="000000"/>
          <w:sz w:val="28"/>
          <w:u w:val="single"/>
        </w:rPr>
      </w:pPr>
      <w:r>
        <w:rPr>
          <w:b/>
          <w:color w:val="000000"/>
          <w:sz w:val="28"/>
        </w:rPr>
        <w:t>地址：</w:t>
      </w:r>
    </w:p>
    <w:p w:rsidR="005311F9" w:rsidRDefault="0054126C">
      <w:pPr>
        <w:spacing w:line="360" w:lineRule="auto"/>
        <w:rPr>
          <w:color w:val="000000"/>
        </w:rPr>
      </w:pPr>
      <w:r>
        <w:rPr>
          <w:b/>
          <w:color w:val="000000"/>
          <w:sz w:val="28"/>
        </w:rPr>
        <w:t>日期：年月日</w:t>
      </w:r>
    </w:p>
    <w:p w:rsidR="005311F9" w:rsidRDefault="0054126C">
      <w:pPr>
        <w:widowControl/>
        <w:tabs>
          <w:tab w:val="left" w:pos="0"/>
          <w:tab w:val="left" w:pos="993"/>
          <w:tab w:val="left" w:pos="1134"/>
        </w:tabs>
        <w:adjustRightInd w:val="0"/>
        <w:snapToGrid w:val="0"/>
        <w:spacing w:line="500" w:lineRule="exact"/>
        <w:jc w:val="center"/>
        <w:rPr>
          <w:b/>
          <w:bCs/>
          <w:snapToGrid w:val="0"/>
          <w:color w:val="000000"/>
          <w:kern w:val="0"/>
          <w:sz w:val="32"/>
          <w:szCs w:val="20"/>
        </w:rPr>
      </w:pPr>
      <w:r>
        <w:rPr>
          <w:b/>
          <w:bCs/>
          <w:snapToGrid w:val="0"/>
          <w:color w:val="000000"/>
          <w:kern w:val="0"/>
          <w:sz w:val="32"/>
          <w:szCs w:val="20"/>
        </w:rPr>
        <w:br w:type="page"/>
      </w:r>
      <w:r>
        <w:rPr>
          <w:b/>
          <w:bCs/>
          <w:snapToGrid w:val="0"/>
          <w:color w:val="000000"/>
          <w:kern w:val="0"/>
          <w:sz w:val="32"/>
          <w:szCs w:val="20"/>
        </w:rPr>
        <w:lastRenderedPageBreak/>
        <w:t>一、法定代表人身份证明书</w:t>
      </w:r>
    </w:p>
    <w:p w:rsidR="005311F9" w:rsidRDefault="005311F9">
      <w:pPr>
        <w:widowControl/>
        <w:tabs>
          <w:tab w:val="left" w:pos="0"/>
          <w:tab w:val="left" w:pos="993"/>
          <w:tab w:val="left" w:pos="1134"/>
        </w:tabs>
        <w:adjustRightInd w:val="0"/>
        <w:snapToGrid w:val="0"/>
        <w:spacing w:line="500" w:lineRule="exact"/>
        <w:jc w:val="center"/>
        <w:rPr>
          <w:b/>
          <w:bCs/>
          <w:snapToGrid w:val="0"/>
          <w:color w:val="000000"/>
          <w:kern w:val="0"/>
          <w:sz w:val="24"/>
        </w:rPr>
      </w:pPr>
    </w:p>
    <w:p w:rsidR="005311F9" w:rsidRDefault="0054126C">
      <w:pPr>
        <w:widowControl/>
        <w:tabs>
          <w:tab w:val="left" w:pos="0"/>
          <w:tab w:val="left" w:pos="993"/>
          <w:tab w:val="left" w:pos="1134"/>
        </w:tabs>
        <w:adjustRightInd w:val="0"/>
        <w:snapToGrid w:val="0"/>
        <w:spacing w:line="360" w:lineRule="exact"/>
        <w:ind w:firstLine="555"/>
        <w:rPr>
          <w:snapToGrid w:val="0"/>
          <w:color w:val="000000"/>
          <w:kern w:val="0"/>
          <w:sz w:val="24"/>
          <w:u w:val="single"/>
        </w:rPr>
      </w:pPr>
      <w:r>
        <w:rPr>
          <w:snapToGrid w:val="0"/>
          <w:color w:val="000000"/>
          <w:kern w:val="0"/>
          <w:sz w:val="24"/>
        </w:rPr>
        <w:t>单位名称：</w:t>
      </w:r>
    </w:p>
    <w:p w:rsidR="005311F9" w:rsidRDefault="005311F9">
      <w:pPr>
        <w:widowControl/>
        <w:tabs>
          <w:tab w:val="left" w:pos="0"/>
          <w:tab w:val="left" w:pos="993"/>
          <w:tab w:val="left" w:pos="1134"/>
        </w:tabs>
        <w:adjustRightInd w:val="0"/>
        <w:snapToGrid w:val="0"/>
        <w:spacing w:line="360" w:lineRule="exact"/>
        <w:rPr>
          <w:snapToGrid w:val="0"/>
          <w:color w:val="000000"/>
          <w:kern w:val="0"/>
          <w:sz w:val="24"/>
          <w:u w:val="single"/>
        </w:rPr>
      </w:pPr>
    </w:p>
    <w:p w:rsidR="005311F9" w:rsidRDefault="0054126C">
      <w:pPr>
        <w:widowControl/>
        <w:tabs>
          <w:tab w:val="left" w:pos="0"/>
          <w:tab w:val="left" w:pos="993"/>
          <w:tab w:val="left" w:pos="1134"/>
        </w:tabs>
        <w:adjustRightInd w:val="0"/>
        <w:snapToGrid w:val="0"/>
        <w:spacing w:line="360" w:lineRule="exact"/>
        <w:ind w:firstLine="555"/>
        <w:rPr>
          <w:snapToGrid w:val="0"/>
          <w:color w:val="000000"/>
          <w:kern w:val="0"/>
          <w:sz w:val="24"/>
          <w:u w:val="single"/>
        </w:rPr>
      </w:pPr>
      <w:r>
        <w:rPr>
          <w:snapToGrid w:val="0"/>
          <w:color w:val="000000"/>
          <w:kern w:val="0"/>
          <w:sz w:val="24"/>
        </w:rPr>
        <w:t>单位性质：</w:t>
      </w:r>
    </w:p>
    <w:p w:rsidR="005311F9" w:rsidRDefault="005311F9">
      <w:pPr>
        <w:widowControl/>
        <w:tabs>
          <w:tab w:val="left" w:pos="0"/>
          <w:tab w:val="left" w:pos="993"/>
          <w:tab w:val="left" w:pos="1134"/>
        </w:tabs>
        <w:adjustRightInd w:val="0"/>
        <w:snapToGrid w:val="0"/>
        <w:spacing w:line="360" w:lineRule="exact"/>
        <w:ind w:firstLine="555"/>
        <w:rPr>
          <w:snapToGrid w:val="0"/>
          <w:color w:val="000000"/>
          <w:kern w:val="0"/>
          <w:sz w:val="24"/>
          <w:u w:val="single"/>
        </w:rPr>
      </w:pPr>
    </w:p>
    <w:p w:rsidR="005311F9" w:rsidRDefault="0054126C">
      <w:pPr>
        <w:widowControl/>
        <w:tabs>
          <w:tab w:val="left" w:pos="0"/>
          <w:tab w:val="left" w:pos="993"/>
          <w:tab w:val="left" w:pos="1134"/>
        </w:tabs>
        <w:adjustRightInd w:val="0"/>
        <w:snapToGrid w:val="0"/>
        <w:spacing w:line="360" w:lineRule="exact"/>
        <w:ind w:firstLine="555"/>
        <w:rPr>
          <w:snapToGrid w:val="0"/>
          <w:color w:val="000000"/>
          <w:kern w:val="0"/>
          <w:sz w:val="24"/>
          <w:u w:val="single"/>
        </w:rPr>
      </w:pPr>
      <w:r>
        <w:rPr>
          <w:snapToGrid w:val="0"/>
          <w:color w:val="000000"/>
          <w:kern w:val="0"/>
          <w:sz w:val="24"/>
        </w:rPr>
        <w:t>地</w:t>
      </w:r>
      <w:r>
        <w:rPr>
          <w:snapToGrid w:val="0"/>
          <w:color w:val="000000"/>
          <w:kern w:val="0"/>
          <w:sz w:val="24"/>
        </w:rPr>
        <w:t xml:space="preserve">    </w:t>
      </w:r>
      <w:r>
        <w:rPr>
          <w:snapToGrid w:val="0"/>
          <w:color w:val="000000"/>
          <w:kern w:val="0"/>
          <w:sz w:val="24"/>
        </w:rPr>
        <w:t>址：</w:t>
      </w:r>
    </w:p>
    <w:p w:rsidR="005311F9" w:rsidRDefault="005311F9">
      <w:pPr>
        <w:widowControl/>
        <w:tabs>
          <w:tab w:val="left" w:pos="0"/>
          <w:tab w:val="left" w:pos="993"/>
          <w:tab w:val="left" w:pos="1134"/>
        </w:tabs>
        <w:adjustRightInd w:val="0"/>
        <w:snapToGrid w:val="0"/>
        <w:spacing w:line="360" w:lineRule="exact"/>
        <w:ind w:firstLine="555"/>
        <w:rPr>
          <w:snapToGrid w:val="0"/>
          <w:color w:val="000000"/>
          <w:kern w:val="0"/>
          <w:sz w:val="24"/>
          <w:u w:val="single"/>
        </w:rPr>
      </w:pPr>
    </w:p>
    <w:p w:rsidR="005311F9" w:rsidRDefault="0054126C">
      <w:pPr>
        <w:widowControl/>
        <w:tabs>
          <w:tab w:val="left" w:pos="0"/>
          <w:tab w:val="left" w:pos="993"/>
          <w:tab w:val="left" w:pos="1134"/>
        </w:tabs>
        <w:adjustRightInd w:val="0"/>
        <w:snapToGrid w:val="0"/>
        <w:spacing w:line="360" w:lineRule="exact"/>
        <w:ind w:firstLine="555"/>
        <w:rPr>
          <w:snapToGrid w:val="0"/>
          <w:color w:val="000000"/>
          <w:kern w:val="0"/>
          <w:sz w:val="24"/>
        </w:rPr>
      </w:pPr>
      <w:r>
        <w:rPr>
          <w:snapToGrid w:val="0"/>
          <w:color w:val="000000"/>
          <w:kern w:val="0"/>
          <w:sz w:val="24"/>
        </w:rPr>
        <w:t>成立时间：年月日</w:t>
      </w:r>
    </w:p>
    <w:p w:rsidR="005311F9" w:rsidRDefault="005311F9">
      <w:pPr>
        <w:widowControl/>
        <w:tabs>
          <w:tab w:val="left" w:pos="0"/>
          <w:tab w:val="left" w:pos="993"/>
          <w:tab w:val="left" w:pos="1134"/>
        </w:tabs>
        <w:adjustRightInd w:val="0"/>
        <w:snapToGrid w:val="0"/>
        <w:spacing w:line="360" w:lineRule="exact"/>
        <w:ind w:firstLine="555"/>
        <w:rPr>
          <w:snapToGrid w:val="0"/>
          <w:color w:val="000000"/>
          <w:kern w:val="0"/>
          <w:sz w:val="24"/>
        </w:rPr>
      </w:pPr>
    </w:p>
    <w:p w:rsidR="005311F9" w:rsidRDefault="0054126C">
      <w:pPr>
        <w:widowControl/>
        <w:tabs>
          <w:tab w:val="left" w:pos="0"/>
          <w:tab w:val="left" w:pos="993"/>
          <w:tab w:val="left" w:pos="1134"/>
        </w:tabs>
        <w:adjustRightInd w:val="0"/>
        <w:snapToGrid w:val="0"/>
        <w:spacing w:line="360" w:lineRule="exact"/>
        <w:ind w:firstLine="555"/>
        <w:rPr>
          <w:snapToGrid w:val="0"/>
          <w:color w:val="000000"/>
          <w:kern w:val="0"/>
          <w:sz w:val="24"/>
          <w:u w:val="single"/>
        </w:rPr>
      </w:pPr>
      <w:r>
        <w:rPr>
          <w:snapToGrid w:val="0"/>
          <w:color w:val="000000"/>
          <w:kern w:val="0"/>
          <w:sz w:val="24"/>
        </w:rPr>
        <w:t>经营期限：</w:t>
      </w:r>
    </w:p>
    <w:p w:rsidR="005311F9" w:rsidRDefault="005311F9">
      <w:pPr>
        <w:widowControl/>
        <w:tabs>
          <w:tab w:val="left" w:pos="0"/>
          <w:tab w:val="left" w:pos="993"/>
          <w:tab w:val="left" w:pos="1134"/>
        </w:tabs>
        <w:adjustRightInd w:val="0"/>
        <w:snapToGrid w:val="0"/>
        <w:spacing w:line="360" w:lineRule="exact"/>
        <w:ind w:firstLine="555"/>
        <w:rPr>
          <w:snapToGrid w:val="0"/>
          <w:color w:val="000000"/>
          <w:kern w:val="0"/>
          <w:sz w:val="24"/>
          <w:u w:val="single"/>
        </w:rPr>
      </w:pPr>
    </w:p>
    <w:p w:rsidR="005311F9" w:rsidRDefault="0054126C">
      <w:pPr>
        <w:widowControl/>
        <w:tabs>
          <w:tab w:val="left" w:pos="0"/>
          <w:tab w:val="left" w:pos="993"/>
          <w:tab w:val="left" w:pos="1134"/>
        </w:tabs>
        <w:adjustRightInd w:val="0"/>
        <w:snapToGrid w:val="0"/>
        <w:spacing w:line="360" w:lineRule="exact"/>
        <w:ind w:firstLine="555"/>
        <w:rPr>
          <w:snapToGrid w:val="0"/>
          <w:color w:val="000000"/>
          <w:kern w:val="0"/>
          <w:sz w:val="24"/>
          <w:u w:val="single"/>
        </w:rPr>
      </w:pPr>
      <w:r>
        <w:rPr>
          <w:snapToGrid w:val="0"/>
          <w:color w:val="000000"/>
          <w:kern w:val="0"/>
          <w:sz w:val="24"/>
        </w:rPr>
        <w:t>姓</w:t>
      </w:r>
      <w:r>
        <w:rPr>
          <w:snapToGrid w:val="0"/>
          <w:color w:val="000000"/>
          <w:kern w:val="0"/>
          <w:sz w:val="24"/>
        </w:rPr>
        <w:t xml:space="preserve">    </w:t>
      </w:r>
      <w:r>
        <w:rPr>
          <w:snapToGrid w:val="0"/>
          <w:color w:val="000000"/>
          <w:kern w:val="0"/>
          <w:sz w:val="24"/>
        </w:rPr>
        <w:t>名：性别：年龄：</w:t>
      </w:r>
    </w:p>
    <w:p w:rsidR="005311F9" w:rsidRDefault="005311F9">
      <w:pPr>
        <w:widowControl/>
        <w:tabs>
          <w:tab w:val="left" w:pos="0"/>
          <w:tab w:val="left" w:pos="993"/>
          <w:tab w:val="left" w:pos="1134"/>
        </w:tabs>
        <w:adjustRightInd w:val="0"/>
        <w:snapToGrid w:val="0"/>
        <w:spacing w:line="360" w:lineRule="exact"/>
        <w:ind w:firstLine="555"/>
        <w:rPr>
          <w:snapToGrid w:val="0"/>
          <w:color w:val="000000"/>
          <w:kern w:val="0"/>
          <w:sz w:val="24"/>
          <w:u w:val="single"/>
        </w:rPr>
      </w:pPr>
    </w:p>
    <w:p w:rsidR="005311F9" w:rsidRDefault="0054126C">
      <w:pPr>
        <w:widowControl/>
        <w:tabs>
          <w:tab w:val="left" w:pos="0"/>
          <w:tab w:val="left" w:pos="993"/>
          <w:tab w:val="left" w:pos="1134"/>
        </w:tabs>
        <w:adjustRightInd w:val="0"/>
        <w:snapToGrid w:val="0"/>
        <w:spacing w:line="360" w:lineRule="exact"/>
        <w:ind w:firstLine="555"/>
        <w:rPr>
          <w:snapToGrid w:val="0"/>
          <w:color w:val="000000"/>
          <w:kern w:val="0"/>
          <w:sz w:val="24"/>
          <w:u w:val="single"/>
        </w:rPr>
      </w:pPr>
      <w:r>
        <w:rPr>
          <w:snapToGrid w:val="0"/>
          <w:color w:val="000000"/>
          <w:kern w:val="0"/>
          <w:sz w:val="24"/>
        </w:rPr>
        <w:t>职务：系：</w:t>
      </w:r>
      <w:r>
        <w:rPr>
          <w:snapToGrid w:val="0"/>
          <w:color w:val="000000"/>
          <w:kern w:val="0"/>
          <w:sz w:val="24"/>
        </w:rPr>
        <w:t xml:space="preserve"> </w:t>
      </w:r>
      <w:r>
        <w:rPr>
          <w:snapToGrid w:val="0"/>
          <w:color w:val="000000"/>
          <w:kern w:val="0"/>
          <w:sz w:val="24"/>
          <w:u w:val="single"/>
        </w:rPr>
        <w:t xml:space="preserve"> </w:t>
      </w:r>
      <w:r>
        <w:rPr>
          <w:snapToGrid w:val="0"/>
          <w:color w:val="000000"/>
          <w:kern w:val="0"/>
          <w:sz w:val="24"/>
          <w:u w:val="single"/>
        </w:rPr>
        <w:t>（投标人单位名称）</w:t>
      </w:r>
      <w:r>
        <w:rPr>
          <w:snapToGrid w:val="0"/>
          <w:color w:val="000000"/>
          <w:kern w:val="0"/>
          <w:sz w:val="24"/>
          <w:u w:val="single"/>
        </w:rPr>
        <w:t xml:space="preserve"> </w:t>
      </w:r>
    </w:p>
    <w:p w:rsidR="005311F9" w:rsidRDefault="005311F9">
      <w:pPr>
        <w:widowControl/>
        <w:tabs>
          <w:tab w:val="left" w:pos="0"/>
          <w:tab w:val="left" w:pos="993"/>
          <w:tab w:val="left" w:pos="1134"/>
        </w:tabs>
        <w:adjustRightInd w:val="0"/>
        <w:snapToGrid w:val="0"/>
        <w:spacing w:line="360" w:lineRule="exact"/>
        <w:ind w:firstLine="555"/>
        <w:rPr>
          <w:snapToGrid w:val="0"/>
          <w:color w:val="000000"/>
          <w:kern w:val="0"/>
          <w:sz w:val="24"/>
          <w:u w:val="single"/>
        </w:rPr>
      </w:pPr>
    </w:p>
    <w:p w:rsidR="005311F9" w:rsidRDefault="0054126C">
      <w:pPr>
        <w:widowControl/>
        <w:tabs>
          <w:tab w:val="left" w:pos="0"/>
          <w:tab w:val="left" w:pos="993"/>
          <w:tab w:val="left" w:pos="1134"/>
        </w:tabs>
        <w:adjustRightInd w:val="0"/>
        <w:snapToGrid w:val="0"/>
        <w:spacing w:line="360" w:lineRule="exact"/>
        <w:ind w:firstLine="555"/>
        <w:rPr>
          <w:snapToGrid w:val="0"/>
          <w:color w:val="000000"/>
          <w:kern w:val="0"/>
          <w:sz w:val="24"/>
        </w:rPr>
      </w:pPr>
      <w:r>
        <w:rPr>
          <w:snapToGrid w:val="0"/>
          <w:color w:val="000000"/>
          <w:kern w:val="0"/>
          <w:sz w:val="24"/>
        </w:rPr>
        <w:t>的法定代表人。</w:t>
      </w:r>
    </w:p>
    <w:p w:rsidR="005311F9" w:rsidRDefault="005311F9">
      <w:pPr>
        <w:widowControl/>
        <w:tabs>
          <w:tab w:val="left" w:pos="0"/>
          <w:tab w:val="left" w:pos="993"/>
          <w:tab w:val="left" w:pos="1134"/>
        </w:tabs>
        <w:adjustRightInd w:val="0"/>
        <w:snapToGrid w:val="0"/>
        <w:spacing w:line="360" w:lineRule="exact"/>
        <w:ind w:firstLine="555"/>
        <w:rPr>
          <w:snapToGrid w:val="0"/>
          <w:color w:val="000000"/>
          <w:kern w:val="0"/>
          <w:sz w:val="24"/>
        </w:rPr>
      </w:pPr>
    </w:p>
    <w:p w:rsidR="005311F9" w:rsidRDefault="0054126C">
      <w:pPr>
        <w:widowControl/>
        <w:tabs>
          <w:tab w:val="left" w:pos="0"/>
          <w:tab w:val="left" w:pos="993"/>
          <w:tab w:val="left" w:pos="1134"/>
        </w:tabs>
        <w:adjustRightInd w:val="0"/>
        <w:snapToGrid w:val="0"/>
        <w:spacing w:line="360" w:lineRule="exact"/>
        <w:ind w:firstLine="555"/>
        <w:rPr>
          <w:snapToGrid w:val="0"/>
          <w:color w:val="000000"/>
          <w:kern w:val="0"/>
          <w:sz w:val="24"/>
        </w:rPr>
      </w:pPr>
      <w:r>
        <w:rPr>
          <w:snapToGrid w:val="0"/>
          <w:color w:val="000000"/>
          <w:kern w:val="0"/>
          <w:sz w:val="24"/>
        </w:rPr>
        <w:t>特此证明。</w:t>
      </w:r>
    </w:p>
    <w:p w:rsidR="005311F9" w:rsidRDefault="005311F9">
      <w:pPr>
        <w:pStyle w:val="af1"/>
        <w:adjustRightInd w:val="0"/>
        <w:snapToGrid w:val="0"/>
        <w:spacing w:line="500" w:lineRule="exact"/>
        <w:ind w:left="412"/>
        <w:rPr>
          <w:rFonts w:ascii="Times New Roman" w:hAnsi="Times New Roman"/>
          <w:color w:val="000000"/>
          <w:sz w:val="24"/>
          <w:szCs w:val="24"/>
        </w:rPr>
      </w:pPr>
    </w:p>
    <w:p w:rsidR="005311F9" w:rsidRDefault="005311F9">
      <w:pPr>
        <w:widowControl/>
        <w:tabs>
          <w:tab w:val="left" w:pos="0"/>
          <w:tab w:val="left" w:pos="993"/>
          <w:tab w:val="left" w:pos="1134"/>
        </w:tabs>
        <w:adjustRightInd w:val="0"/>
        <w:snapToGrid w:val="0"/>
        <w:spacing w:line="360" w:lineRule="exact"/>
        <w:ind w:firstLine="555"/>
        <w:rPr>
          <w:snapToGrid w:val="0"/>
          <w:color w:val="000000"/>
          <w:kern w:val="0"/>
          <w:sz w:val="24"/>
        </w:rPr>
      </w:pPr>
    </w:p>
    <w:p w:rsidR="005311F9" w:rsidRDefault="0054126C">
      <w:pPr>
        <w:pStyle w:val="af1"/>
        <w:adjustRightInd w:val="0"/>
        <w:snapToGrid w:val="0"/>
        <w:spacing w:line="500" w:lineRule="exact"/>
        <w:ind w:left="412"/>
        <w:rPr>
          <w:rFonts w:ascii="Times New Roman" w:hAnsi="Times New Roman"/>
          <w:b/>
          <w:color w:val="000000"/>
          <w:sz w:val="24"/>
          <w:szCs w:val="24"/>
        </w:rPr>
      </w:pPr>
      <w:r>
        <w:rPr>
          <w:rFonts w:ascii="Times New Roman" w:hAnsi="Times New Roman"/>
          <w:b/>
          <w:color w:val="000000"/>
          <w:sz w:val="24"/>
          <w:szCs w:val="24"/>
        </w:rPr>
        <w:t>（</w:t>
      </w:r>
      <w:r>
        <w:rPr>
          <w:rFonts w:ascii="Times New Roman" w:hAnsi="Times New Roman" w:hint="eastAsia"/>
          <w:b/>
          <w:color w:val="000000"/>
          <w:sz w:val="24"/>
          <w:szCs w:val="24"/>
        </w:rPr>
        <w:t>法定代表人</w:t>
      </w:r>
      <w:r>
        <w:rPr>
          <w:rFonts w:ascii="Times New Roman" w:hAnsi="Times New Roman"/>
          <w:b/>
          <w:color w:val="000000"/>
          <w:sz w:val="24"/>
          <w:szCs w:val="24"/>
        </w:rPr>
        <w:t>身份证</w:t>
      </w:r>
      <w:r>
        <w:rPr>
          <w:rFonts w:ascii="Times New Roman" w:hAnsi="Times New Roman" w:hint="eastAsia"/>
          <w:b/>
          <w:color w:val="000000"/>
          <w:sz w:val="24"/>
          <w:szCs w:val="24"/>
        </w:rPr>
        <w:t>正反面</w:t>
      </w:r>
      <w:r>
        <w:rPr>
          <w:rFonts w:ascii="Times New Roman" w:hAnsi="Times New Roman"/>
          <w:b/>
          <w:color w:val="000000"/>
          <w:sz w:val="24"/>
          <w:szCs w:val="24"/>
        </w:rPr>
        <w:t>复印件附后）</w:t>
      </w:r>
    </w:p>
    <w:p w:rsidR="005311F9" w:rsidRDefault="005311F9">
      <w:pPr>
        <w:widowControl/>
        <w:tabs>
          <w:tab w:val="left" w:pos="0"/>
          <w:tab w:val="left" w:pos="993"/>
          <w:tab w:val="left" w:pos="1134"/>
        </w:tabs>
        <w:adjustRightInd w:val="0"/>
        <w:snapToGrid w:val="0"/>
        <w:spacing w:line="360" w:lineRule="exact"/>
        <w:ind w:firstLine="555"/>
        <w:rPr>
          <w:snapToGrid w:val="0"/>
          <w:color w:val="000000"/>
          <w:kern w:val="0"/>
          <w:sz w:val="24"/>
        </w:rPr>
      </w:pPr>
    </w:p>
    <w:p w:rsidR="005311F9" w:rsidRDefault="005311F9">
      <w:pPr>
        <w:widowControl/>
        <w:tabs>
          <w:tab w:val="left" w:pos="0"/>
          <w:tab w:val="left" w:pos="993"/>
          <w:tab w:val="left" w:pos="1134"/>
        </w:tabs>
        <w:adjustRightInd w:val="0"/>
        <w:snapToGrid w:val="0"/>
        <w:spacing w:line="360" w:lineRule="exact"/>
        <w:ind w:firstLine="555"/>
        <w:rPr>
          <w:snapToGrid w:val="0"/>
          <w:color w:val="000000"/>
          <w:kern w:val="0"/>
          <w:sz w:val="24"/>
        </w:rPr>
      </w:pPr>
    </w:p>
    <w:p w:rsidR="005311F9" w:rsidRDefault="005311F9">
      <w:pPr>
        <w:widowControl/>
        <w:tabs>
          <w:tab w:val="left" w:pos="0"/>
          <w:tab w:val="left" w:pos="993"/>
          <w:tab w:val="left" w:pos="1134"/>
        </w:tabs>
        <w:adjustRightInd w:val="0"/>
        <w:snapToGrid w:val="0"/>
        <w:spacing w:line="360" w:lineRule="exact"/>
        <w:ind w:firstLine="555"/>
        <w:rPr>
          <w:snapToGrid w:val="0"/>
          <w:color w:val="000000"/>
          <w:kern w:val="0"/>
          <w:sz w:val="24"/>
        </w:rPr>
      </w:pPr>
    </w:p>
    <w:p w:rsidR="005311F9" w:rsidRDefault="0054126C">
      <w:pPr>
        <w:widowControl/>
        <w:tabs>
          <w:tab w:val="left" w:pos="0"/>
          <w:tab w:val="left" w:pos="993"/>
          <w:tab w:val="left" w:pos="1134"/>
        </w:tabs>
        <w:adjustRightInd w:val="0"/>
        <w:snapToGrid w:val="0"/>
        <w:spacing w:line="360" w:lineRule="exact"/>
        <w:ind w:firstLineChars="1550" w:firstLine="3720"/>
        <w:rPr>
          <w:snapToGrid w:val="0"/>
          <w:color w:val="000000"/>
          <w:kern w:val="0"/>
          <w:sz w:val="24"/>
          <w:u w:val="single"/>
        </w:rPr>
      </w:pPr>
      <w:r>
        <w:rPr>
          <w:snapToGrid w:val="0"/>
          <w:color w:val="000000"/>
          <w:kern w:val="0"/>
          <w:sz w:val="24"/>
        </w:rPr>
        <w:t>投标人（盖法人章）：</w:t>
      </w:r>
    </w:p>
    <w:p w:rsidR="005311F9" w:rsidRDefault="005311F9">
      <w:pPr>
        <w:widowControl/>
        <w:tabs>
          <w:tab w:val="left" w:pos="0"/>
          <w:tab w:val="left" w:pos="993"/>
          <w:tab w:val="left" w:pos="1134"/>
        </w:tabs>
        <w:adjustRightInd w:val="0"/>
        <w:snapToGrid w:val="0"/>
        <w:spacing w:line="360" w:lineRule="exact"/>
        <w:ind w:firstLineChars="200" w:firstLine="480"/>
        <w:rPr>
          <w:snapToGrid w:val="0"/>
          <w:color w:val="000000"/>
          <w:kern w:val="0"/>
          <w:sz w:val="24"/>
          <w:u w:val="single"/>
        </w:rPr>
      </w:pPr>
    </w:p>
    <w:p w:rsidR="005311F9" w:rsidRDefault="0054126C">
      <w:pPr>
        <w:widowControl/>
        <w:tabs>
          <w:tab w:val="left" w:pos="0"/>
          <w:tab w:val="left" w:pos="993"/>
          <w:tab w:val="left" w:pos="1134"/>
        </w:tabs>
        <w:adjustRightInd w:val="0"/>
        <w:snapToGrid w:val="0"/>
        <w:spacing w:line="360" w:lineRule="exact"/>
        <w:ind w:firstLineChars="1550" w:firstLine="3720"/>
        <w:rPr>
          <w:snapToGrid w:val="0"/>
          <w:color w:val="000000"/>
          <w:kern w:val="0"/>
          <w:sz w:val="24"/>
        </w:rPr>
      </w:pPr>
      <w:r>
        <w:rPr>
          <w:snapToGrid w:val="0"/>
          <w:color w:val="000000"/>
          <w:kern w:val="0"/>
          <w:sz w:val="24"/>
        </w:rPr>
        <w:t>日</w:t>
      </w:r>
      <w:r>
        <w:rPr>
          <w:snapToGrid w:val="0"/>
          <w:color w:val="000000"/>
          <w:kern w:val="0"/>
          <w:sz w:val="24"/>
        </w:rPr>
        <w:t xml:space="preserve">  </w:t>
      </w:r>
      <w:r>
        <w:rPr>
          <w:snapToGrid w:val="0"/>
          <w:color w:val="000000"/>
          <w:kern w:val="0"/>
          <w:sz w:val="24"/>
        </w:rPr>
        <w:t>期：年月日</w:t>
      </w:r>
    </w:p>
    <w:p w:rsidR="005311F9" w:rsidRDefault="0054126C">
      <w:pPr>
        <w:widowControl/>
        <w:tabs>
          <w:tab w:val="left" w:pos="0"/>
          <w:tab w:val="left" w:pos="993"/>
          <w:tab w:val="left" w:pos="1134"/>
        </w:tabs>
        <w:adjustRightInd w:val="0"/>
        <w:snapToGrid w:val="0"/>
        <w:spacing w:line="500" w:lineRule="exact"/>
        <w:jc w:val="center"/>
        <w:rPr>
          <w:b/>
          <w:bCs/>
          <w:snapToGrid w:val="0"/>
          <w:color w:val="000000"/>
          <w:kern w:val="0"/>
          <w:sz w:val="32"/>
          <w:szCs w:val="20"/>
        </w:rPr>
      </w:pPr>
      <w:r>
        <w:rPr>
          <w:b/>
          <w:bCs/>
          <w:snapToGrid w:val="0"/>
          <w:color w:val="000000"/>
          <w:kern w:val="0"/>
          <w:sz w:val="32"/>
          <w:szCs w:val="20"/>
        </w:rPr>
        <w:br w:type="page"/>
      </w:r>
      <w:r>
        <w:rPr>
          <w:b/>
          <w:bCs/>
          <w:snapToGrid w:val="0"/>
          <w:color w:val="000000"/>
          <w:kern w:val="0"/>
          <w:sz w:val="32"/>
          <w:szCs w:val="20"/>
        </w:rPr>
        <w:lastRenderedPageBreak/>
        <w:t>二、授权委托书</w:t>
      </w:r>
    </w:p>
    <w:p w:rsidR="005311F9" w:rsidRDefault="005311F9">
      <w:pPr>
        <w:widowControl/>
        <w:tabs>
          <w:tab w:val="left" w:pos="0"/>
          <w:tab w:val="left" w:pos="993"/>
          <w:tab w:val="left" w:pos="1134"/>
        </w:tabs>
        <w:adjustRightInd w:val="0"/>
        <w:snapToGrid w:val="0"/>
        <w:spacing w:line="500" w:lineRule="exact"/>
        <w:jc w:val="center"/>
        <w:rPr>
          <w:snapToGrid w:val="0"/>
          <w:color w:val="000000"/>
          <w:kern w:val="0"/>
          <w:sz w:val="30"/>
          <w:szCs w:val="20"/>
        </w:rPr>
      </w:pPr>
    </w:p>
    <w:p w:rsidR="005311F9" w:rsidRDefault="0054126C">
      <w:pPr>
        <w:pStyle w:val="af1"/>
        <w:adjustRightInd w:val="0"/>
        <w:snapToGrid w:val="0"/>
        <w:spacing w:line="500" w:lineRule="exact"/>
        <w:ind w:firstLineChars="200" w:firstLine="480"/>
        <w:rPr>
          <w:rFonts w:ascii="Times New Roman" w:hAnsi="Times New Roman"/>
          <w:color w:val="000000"/>
          <w:sz w:val="24"/>
          <w:szCs w:val="24"/>
        </w:rPr>
      </w:pPr>
      <w:r>
        <w:rPr>
          <w:rFonts w:ascii="Times New Roman" w:hAnsi="Times New Roman"/>
          <w:color w:val="000000"/>
          <w:sz w:val="24"/>
          <w:szCs w:val="24"/>
        </w:rPr>
        <w:t>本授权委托书声明：我</w:t>
      </w:r>
      <w:r>
        <w:rPr>
          <w:rFonts w:ascii="Times New Roman" w:hAnsi="Times New Roman" w:hint="eastAsia"/>
          <w:color w:val="000000"/>
          <w:sz w:val="24"/>
          <w:szCs w:val="24"/>
        </w:rPr>
        <w:t>（</w:t>
      </w:r>
      <w:r>
        <w:rPr>
          <w:rFonts w:ascii="Times New Roman" w:hAnsi="Times New Roman"/>
          <w:color w:val="000000"/>
          <w:sz w:val="24"/>
          <w:szCs w:val="24"/>
        </w:rPr>
        <w:t>姓名</w:t>
      </w:r>
      <w:r>
        <w:rPr>
          <w:rFonts w:ascii="Times New Roman" w:hAnsi="Times New Roman" w:hint="eastAsia"/>
          <w:color w:val="000000"/>
          <w:sz w:val="24"/>
          <w:szCs w:val="24"/>
        </w:rPr>
        <w:t>）</w:t>
      </w:r>
      <w:r>
        <w:rPr>
          <w:rFonts w:ascii="Times New Roman" w:hAnsi="Times New Roman"/>
          <w:color w:val="000000"/>
          <w:sz w:val="24"/>
          <w:szCs w:val="24"/>
        </w:rPr>
        <w:t>系</w:t>
      </w:r>
      <w:r>
        <w:rPr>
          <w:rFonts w:ascii="Times New Roman" w:hAnsi="Times New Roman" w:hint="eastAsia"/>
          <w:color w:val="000000"/>
          <w:sz w:val="24"/>
          <w:szCs w:val="24"/>
          <w:u w:val="single"/>
        </w:rPr>
        <w:t>（</w:t>
      </w:r>
      <w:r>
        <w:rPr>
          <w:rFonts w:ascii="Times New Roman" w:hAnsi="Times New Roman"/>
          <w:color w:val="000000"/>
          <w:sz w:val="24"/>
          <w:szCs w:val="24"/>
        </w:rPr>
        <w:t>投标人名称</w:t>
      </w:r>
      <w:r>
        <w:rPr>
          <w:rFonts w:ascii="Times New Roman" w:hAnsi="Times New Roman" w:hint="eastAsia"/>
          <w:color w:val="000000"/>
          <w:sz w:val="24"/>
          <w:szCs w:val="24"/>
        </w:rPr>
        <w:t>）</w:t>
      </w:r>
      <w:r>
        <w:rPr>
          <w:rFonts w:ascii="Times New Roman" w:hAnsi="Times New Roman"/>
          <w:color w:val="000000"/>
          <w:sz w:val="24"/>
          <w:szCs w:val="24"/>
        </w:rPr>
        <w:t>的法定代表人，现授权委托</w:t>
      </w:r>
      <w:r>
        <w:rPr>
          <w:rFonts w:ascii="Times New Roman" w:hAnsi="Times New Roman"/>
          <w:color w:val="000000"/>
          <w:sz w:val="24"/>
          <w:szCs w:val="24"/>
        </w:rPr>
        <w:t xml:space="preserve"> </w:t>
      </w:r>
      <w:r>
        <w:rPr>
          <w:rFonts w:ascii="Times New Roman" w:hAnsi="Times New Roman"/>
          <w:color w:val="000000"/>
          <w:sz w:val="24"/>
          <w:szCs w:val="24"/>
        </w:rPr>
        <w:t>（单位名称）的</w:t>
      </w:r>
      <w:r>
        <w:rPr>
          <w:rFonts w:ascii="Times New Roman" w:hAnsi="Times New Roman" w:hint="eastAsia"/>
          <w:color w:val="000000"/>
          <w:sz w:val="24"/>
          <w:szCs w:val="24"/>
          <w:u w:val="single"/>
        </w:rPr>
        <w:t>（</w:t>
      </w:r>
      <w:r>
        <w:rPr>
          <w:rFonts w:ascii="Times New Roman" w:hAnsi="Times New Roman"/>
          <w:color w:val="000000"/>
          <w:sz w:val="24"/>
          <w:szCs w:val="24"/>
        </w:rPr>
        <w:t>姓名</w:t>
      </w:r>
      <w:r>
        <w:rPr>
          <w:rFonts w:ascii="Times New Roman" w:hAnsi="Times New Roman" w:hint="eastAsia"/>
          <w:color w:val="000000"/>
          <w:sz w:val="24"/>
          <w:szCs w:val="24"/>
        </w:rPr>
        <w:t>）</w:t>
      </w:r>
      <w:r>
        <w:rPr>
          <w:rFonts w:ascii="Times New Roman" w:hAnsi="Times New Roman"/>
          <w:color w:val="000000"/>
          <w:sz w:val="24"/>
          <w:szCs w:val="24"/>
        </w:rPr>
        <w:t>为我单位合法代理人，以本公司的名义参加</w:t>
      </w:r>
      <w:r>
        <w:rPr>
          <w:rFonts w:ascii="Times New Roman" w:hAnsi="Times New Roman" w:hint="eastAsia"/>
          <w:color w:val="000000"/>
          <w:sz w:val="24"/>
          <w:szCs w:val="24"/>
          <w:u w:val="single"/>
        </w:rPr>
        <w:t>（</w:t>
      </w:r>
      <w:r>
        <w:rPr>
          <w:rFonts w:ascii="Times New Roman" w:hAnsi="Times New Roman"/>
          <w:color w:val="000000"/>
          <w:sz w:val="24"/>
          <w:szCs w:val="24"/>
        </w:rPr>
        <w:t>招标人名称</w:t>
      </w:r>
      <w:r>
        <w:rPr>
          <w:rFonts w:ascii="Times New Roman" w:hAnsi="Times New Roman" w:hint="eastAsia"/>
          <w:color w:val="000000"/>
          <w:sz w:val="24"/>
          <w:szCs w:val="24"/>
        </w:rPr>
        <w:t>）</w:t>
      </w:r>
      <w:r>
        <w:rPr>
          <w:rFonts w:ascii="Times New Roman" w:hAnsi="Times New Roman"/>
          <w:color w:val="000000"/>
          <w:sz w:val="24"/>
          <w:szCs w:val="24"/>
        </w:rPr>
        <w:t>的工程的投标。委托代理人所签署的一切文件和处理与之有关的一切事务，我均予以承认。</w:t>
      </w:r>
    </w:p>
    <w:p w:rsidR="005311F9" w:rsidRDefault="0054126C">
      <w:pPr>
        <w:pStyle w:val="af1"/>
        <w:adjustRightInd w:val="0"/>
        <w:snapToGrid w:val="0"/>
        <w:spacing w:line="500" w:lineRule="exact"/>
        <w:ind w:left="412"/>
        <w:rPr>
          <w:rFonts w:ascii="Times New Roman" w:hAnsi="Times New Roman"/>
          <w:color w:val="000000"/>
          <w:sz w:val="24"/>
          <w:szCs w:val="24"/>
        </w:rPr>
      </w:pPr>
      <w:r>
        <w:rPr>
          <w:rFonts w:ascii="Times New Roman" w:hAnsi="Times New Roman"/>
          <w:color w:val="000000"/>
          <w:sz w:val="24"/>
          <w:szCs w:val="24"/>
        </w:rPr>
        <w:t>委托代理人无转委托权，特此委托。</w:t>
      </w:r>
    </w:p>
    <w:p w:rsidR="005311F9" w:rsidRDefault="0054126C">
      <w:pPr>
        <w:pStyle w:val="af1"/>
        <w:adjustRightInd w:val="0"/>
        <w:snapToGrid w:val="0"/>
        <w:spacing w:line="500" w:lineRule="exact"/>
        <w:ind w:left="412"/>
        <w:rPr>
          <w:rFonts w:ascii="Times New Roman" w:hAnsi="Times New Roman"/>
          <w:b/>
          <w:color w:val="000000"/>
          <w:sz w:val="24"/>
          <w:szCs w:val="24"/>
        </w:rPr>
      </w:pPr>
      <w:r>
        <w:rPr>
          <w:rFonts w:ascii="Times New Roman" w:hAnsi="Times New Roman"/>
          <w:b/>
          <w:color w:val="000000"/>
          <w:sz w:val="24"/>
          <w:szCs w:val="24"/>
        </w:rPr>
        <w:t>（委托代理人身份证</w:t>
      </w:r>
      <w:r>
        <w:rPr>
          <w:rFonts w:ascii="Times New Roman" w:hAnsi="Times New Roman" w:hint="eastAsia"/>
          <w:b/>
          <w:color w:val="000000"/>
          <w:sz w:val="24"/>
          <w:szCs w:val="24"/>
        </w:rPr>
        <w:t>正反面</w:t>
      </w:r>
      <w:r>
        <w:rPr>
          <w:rFonts w:ascii="Times New Roman" w:hAnsi="Times New Roman"/>
          <w:b/>
          <w:color w:val="000000"/>
          <w:sz w:val="24"/>
          <w:szCs w:val="24"/>
        </w:rPr>
        <w:t>复印件附后）</w:t>
      </w:r>
    </w:p>
    <w:p w:rsidR="005311F9" w:rsidRDefault="005311F9">
      <w:pPr>
        <w:pStyle w:val="Style19"/>
        <w:adjustRightInd w:val="0"/>
        <w:snapToGrid w:val="0"/>
        <w:spacing w:line="500" w:lineRule="exact"/>
        <w:ind w:leftChars="200" w:left="420" w:firstLineChars="50" w:firstLine="120"/>
        <w:rPr>
          <w:rFonts w:ascii="Times New Roman" w:hAnsi="Times New Roman" w:cs="Times New Roman"/>
          <w:color w:val="000000"/>
          <w:sz w:val="24"/>
          <w:szCs w:val="24"/>
        </w:rPr>
      </w:pPr>
    </w:p>
    <w:p w:rsidR="005311F9" w:rsidRDefault="005311F9">
      <w:pPr>
        <w:pStyle w:val="Style19"/>
        <w:adjustRightInd w:val="0"/>
        <w:snapToGrid w:val="0"/>
        <w:spacing w:line="500" w:lineRule="exact"/>
        <w:ind w:leftChars="200" w:left="420" w:firstLineChars="50" w:firstLine="120"/>
        <w:rPr>
          <w:rFonts w:ascii="Times New Roman" w:hAnsi="Times New Roman" w:cs="Times New Roman"/>
          <w:color w:val="000000"/>
          <w:sz w:val="24"/>
          <w:szCs w:val="24"/>
        </w:rPr>
      </w:pPr>
    </w:p>
    <w:p w:rsidR="005311F9" w:rsidRDefault="005311F9">
      <w:pPr>
        <w:pStyle w:val="Style19"/>
        <w:adjustRightInd w:val="0"/>
        <w:snapToGrid w:val="0"/>
        <w:spacing w:line="500" w:lineRule="exact"/>
        <w:ind w:leftChars="200" w:left="420" w:firstLineChars="50" w:firstLine="120"/>
        <w:rPr>
          <w:rFonts w:ascii="Times New Roman" w:hAnsi="Times New Roman" w:cs="Times New Roman"/>
          <w:color w:val="000000"/>
          <w:sz w:val="24"/>
          <w:szCs w:val="24"/>
        </w:rPr>
      </w:pPr>
    </w:p>
    <w:p w:rsidR="005311F9" w:rsidRDefault="005311F9">
      <w:pPr>
        <w:pStyle w:val="Style19"/>
        <w:adjustRightInd w:val="0"/>
        <w:snapToGrid w:val="0"/>
        <w:spacing w:line="500" w:lineRule="exact"/>
        <w:ind w:leftChars="200" w:left="420" w:firstLineChars="50" w:firstLine="120"/>
        <w:rPr>
          <w:rFonts w:ascii="Times New Roman" w:hAnsi="Times New Roman" w:cs="Times New Roman"/>
          <w:color w:val="000000"/>
          <w:sz w:val="24"/>
          <w:szCs w:val="24"/>
        </w:rPr>
      </w:pPr>
    </w:p>
    <w:p w:rsidR="005311F9" w:rsidRDefault="005311F9">
      <w:pPr>
        <w:pStyle w:val="af1"/>
        <w:adjustRightInd w:val="0"/>
        <w:snapToGrid w:val="0"/>
        <w:spacing w:line="500" w:lineRule="exact"/>
        <w:ind w:firstLineChars="150" w:firstLine="360"/>
        <w:rPr>
          <w:rFonts w:ascii="Times New Roman" w:hAnsi="Times New Roman"/>
          <w:color w:val="000000"/>
          <w:sz w:val="24"/>
          <w:szCs w:val="24"/>
        </w:rPr>
      </w:pPr>
    </w:p>
    <w:p w:rsidR="005311F9" w:rsidRDefault="0054126C" w:rsidP="0054126C">
      <w:pPr>
        <w:pStyle w:val="af1"/>
        <w:adjustRightInd w:val="0"/>
        <w:snapToGrid w:val="0"/>
        <w:spacing w:before="240" w:line="500" w:lineRule="exact"/>
        <w:ind w:leftChars="214" w:left="526" w:hangingChars="32" w:hanging="77"/>
        <w:rPr>
          <w:rFonts w:ascii="Times New Roman" w:hAnsi="Times New Roman"/>
          <w:color w:val="000000"/>
          <w:sz w:val="24"/>
          <w:szCs w:val="24"/>
          <w:u w:val="single"/>
        </w:rPr>
      </w:pPr>
      <w:r>
        <w:rPr>
          <w:rFonts w:ascii="Times New Roman" w:hAnsi="Times New Roman"/>
          <w:color w:val="000000"/>
          <w:sz w:val="24"/>
          <w:szCs w:val="24"/>
        </w:rPr>
        <w:t>委托代理人（签字或盖章）：</w:t>
      </w:r>
      <w:r>
        <w:rPr>
          <w:rFonts w:ascii="Times New Roman" w:hAnsi="Times New Roman"/>
          <w:color w:val="000000"/>
          <w:sz w:val="24"/>
          <w:szCs w:val="24"/>
        </w:rPr>
        <w:t xml:space="preserve">  </w:t>
      </w:r>
      <w:r>
        <w:rPr>
          <w:rFonts w:ascii="Times New Roman" w:hAnsi="Times New Roman"/>
          <w:color w:val="000000"/>
          <w:sz w:val="24"/>
          <w:szCs w:val="24"/>
        </w:rPr>
        <w:t>性别：</w:t>
      </w:r>
      <w:r>
        <w:rPr>
          <w:rFonts w:ascii="Times New Roman" w:hAnsi="Times New Roman"/>
          <w:color w:val="000000"/>
          <w:sz w:val="24"/>
          <w:szCs w:val="24"/>
        </w:rPr>
        <w:t xml:space="preserve">  </w:t>
      </w:r>
      <w:r>
        <w:rPr>
          <w:rFonts w:ascii="Times New Roman" w:hAnsi="Times New Roman"/>
          <w:color w:val="000000"/>
          <w:sz w:val="24"/>
          <w:szCs w:val="24"/>
        </w:rPr>
        <w:t>年龄：</w:t>
      </w:r>
      <w:r>
        <w:rPr>
          <w:rFonts w:ascii="Times New Roman" w:hAnsi="Times New Roman"/>
          <w:color w:val="000000"/>
          <w:sz w:val="24"/>
          <w:szCs w:val="24"/>
        </w:rPr>
        <w:t xml:space="preserve">  </w:t>
      </w:r>
    </w:p>
    <w:p w:rsidR="005311F9" w:rsidRDefault="0054126C" w:rsidP="0054126C">
      <w:pPr>
        <w:pStyle w:val="af1"/>
        <w:adjustRightInd w:val="0"/>
        <w:snapToGrid w:val="0"/>
        <w:spacing w:before="240" w:line="500" w:lineRule="exact"/>
        <w:ind w:leftChars="14" w:left="466" w:hangingChars="182" w:hanging="437"/>
        <w:rPr>
          <w:rFonts w:ascii="Times New Roman" w:hAnsi="Times New Roman"/>
          <w:color w:val="000000"/>
          <w:sz w:val="24"/>
          <w:szCs w:val="24"/>
          <w:u w:val="single"/>
        </w:rPr>
      </w:pPr>
      <w:r>
        <w:rPr>
          <w:rFonts w:ascii="Times New Roman" w:hAnsi="Times New Roman"/>
          <w:color w:val="000000"/>
          <w:sz w:val="24"/>
          <w:szCs w:val="24"/>
        </w:rPr>
        <w:t xml:space="preserve">    </w:t>
      </w:r>
      <w:r>
        <w:rPr>
          <w:rFonts w:ascii="Times New Roman" w:hAnsi="Times New Roman"/>
          <w:color w:val="000000"/>
          <w:sz w:val="24"/>
          <w:szCs w:val="24"/>
        </w:rPr>
        <w:t>身份证号码：职务：</w:t>
      </w:r>
    </w:p>
    <w:p w:rsidR="005311F9" w:rsidRDefault="0054126C">
      <w:pPr>
        <w:pStyle w:val="af1"/>
        <w:adjustRightInd w:val="0"/>
        <w:snapToGrid w:val="0"/>
        <w:spacing w:before="240" w:line="500" w:lineRule="exact"/>
        <w:ind w:leftChars="257" w:left="540"/>
        <w:rPr>
          <w:rFonts w:ascii="Times New Roman" w:hAnsi="Times New Roman"/>
          <w:color w:val="000000"/>
          <w:sz w:val="24"/>
          <w:szCs w:val="24"/>
          <w:u w:val="single"/>
        </w:rPr>
      </w:pPr>
      <w:r>
        <w:rPr>
          <w:rFonts w:ascii="Times New Roman" w:hAnsi="Times New Roman"/>
          <w:color w:val="000000"/>
          <w:sz w:val="24"/>
          <w:szCs w:val="24"/>
        </w:rPr>
        <w:t>投标人</w:t>
      </w:r>
      <w:r>
        <w:rPr>
          <w:rFonts w:ascii="Times New Roman" w:hAnsi="Times New Roman"/>
          <w:color w:val="000000"/>
          <w:sz w:val="24"/>
          <w:szCs w:val="24"/>
        </w:rPr>
        <w:t xml:space="preserve"> </w:t>
      </w:r>
      <w:r>
        <w:rPr>
          <w:rFonts w:ascii="Times New Roman" w:hAnsi="Times New Roman" w:hint="eastAsia"/>
          <w:color w:val="000000"/>
          <w:sz w:val="24"/>
          <w:szCs w:val="24"/>
        </w:rPr>
        <w:t>（</w:t>
      </w:r>
      <w:r>
        <w:rPr>
          <w:rFonts w:ascii="Times New Roman" w:hAnsi="Times New Roman"/>
          <w:color w:val="000000"/>
          <w:sz w:val="24"/>
          <w:szCs w:val="24"/>
        </w:rPr>
        <w:t>盖法人章</w:t>
      </w:r>
      <w:r>
        <w:rPr>
          <w:rFonts w:ascii="Times New Roman" w:hAnsi="Times New Roman" w:hint="eastAsia"/>
          <w:color w:val="000000"/>
          <w:sz w:val="24"/>
          <w:szCs w:val="24"/>
        </w:rPr>
        <w:t>）</w:t>
      </w:r>
      <w:r>
        <w:rPr>
          <w:rFonts w:ascii="Times New Roman" w:hAnsi="Times New Roman"/>
          <w:color w:val="000000"/>
          <w:sz w:val="24"/>
          <w:szCs w:val="24"/>
        </w:rPr>
        <w:t>:</w:t>
      </w:r>
    </w:p>
    <w:p w:rsidR="005311F9" w:rsidRDefault="0054126C">
      <w:pPr>
        <w:pStyle w:val="af1"/>
        <w:adjustRightInd w:val="0"/>
        <w:snapToGrid w:val="0"/>
        <w:spacing w:before="240" w:line="500" w:lineRule="exact"/>
        <w:ind w:leftChars="257" w:left="540"/>
        <w:rPr>
          <w:rFonts w:ascii="Times New Roman" w:hAnsi="Times New Roman"/>
          <w:color w:val="000000"/>
          <w:sz w:val="24"/>
          <w:szCs w:val="24"/>
          <w:u w:val="single"/>
        </w:rPr>
      </w:pPr>
      <w:r>
        <w:rPr>
          <w:rFonts w:ascii="Times New Roman" w:hAnsi="Times New Roman"/>
          <w:color w:val="000000"/>
          <w:sz w:val="24"/>
          <w:szCs w:val="24"/>
        </w:rPr>
        <w:t>法定代表人</w:t>
      </w:r>
      <w:r>
        <w:rPr>
          <w:rFonts w:ascii="Times New Roman" w:hAnsi="Times New Roman" w:hint="eastAsia"/>
          <w:color w:val="000000"/>
          <w:sz w:val="24"/>
          <w:szCs w:val="24"/>
        </w:rPr>
        <w:t>（</w:t>
      </w:r>
      <w:r>
        <w:rPr>
          <w:rFonts w:ascii="Times New Roman" w:hAnsi="Times New Roman"/>
          <w:color w:val="000000"/>
          <w:sz w:val="24"/>
          <w:szCs w:val="24"/>
        </w:rPr>
        <w:t>签字或盖章</w:t>
      </w:r>
      <w:r>
        <w:rPr>
          <w:rFonts w:ascii="Times New Roman" w:hAnsi="Times New Roman" w:hint="eastAsia"/>
          <w:color w:val="000000"/>
          <w:sz w:val="24"/>
          <w:szCs w:val="24"/>
        </w:rPr>
        <w:t>）</w:t>
      </w:r>
      <w:r>
        <w:rPr>
          <w:rFonts w:ascii="Times New Roman" w:hAnsi="Times New Roman"/>
          <w:color w:val="000000"/>
          <w:sz w:val="24"/>
          <w:szCs w:val="24"/>
        </w:rPr>
        <w:t>：</w:t>
      </w:r>
    </w:p>
    <w:p w:rsidR="005311F9" w:rsidRDefault="005311F9">
      <w:pPr>
        <w:pStyle w:val="af1"/>
        <w:adjustRightInd w:val="0"/>
        <w:snapToGrid w:val="0"/>
        <w:spacing w:line="500" w:lineRule="exact"/>
        <w:ind w:firstLineChars="200" w:firstLine="480"/>
        <w:rPr>
          <w:rFonts w:ascii="Times New Roman" w:hAnsi="Times New Roman"/>
          <w:color w:val="000000"/>
          <w:sz w:val="24"/>
          <w:szCs w:val="24"/>
        </w:rPr>
      </w:pPr>
    </w:p>
    <w:p w:rsidR="005311F9" w:rsidRDefault="005311F9">
      <w:pPr>
        <w:pStyle w:val="af1"/>
        <w:adjustRightInd w:val="0"/>
        <w:snapToGrid w:val="0"/>
        <w:spacing w:line="500" w:lineRule="exact"/>
        <w:jc w:val="right"/>
        <w:rPr>
          <w:rFonts w:ascii="Times New Roman" w:hAnsi="Times New Roman"/>
          <w:color w:val="000000"/>
          <w:sz w:val="24"/>
          <w:szCs w:val="24"/>
        </w:rPr>
      </w:pPr>
    </w:p>
    <w:p w:rsidR="005311F9" w:rsidRDefault="005311F9">
      <w:pPr>
        <w:pStyle w:val="af1"/>
        <w:adjustRightInd w:val="0"/>
        <w:snapToGrid w:val="0"/>
        <w:spacing w:line="500" w:lineRule="exact"/>
        <w:jc w:val="right"/>
        <w:rPr>
          <w:rFonts w:ascii="Times New Roman" w:hAnsi="Times New Roman"/>
          <w:color w:val="000000"/>
          <w:sz w:val="24"/>
          <w:szCs w:val="24"/>
        </w:rPr>
      </w:pPr>
    </w:p>
    <w:p w:rsidR="005311F9" w:rsidRDefault="0054126C">
      <w:pPr>
        <w:pStyle w:val="af1"/>
        <w:adjustRightInd w:val="0"/>
        <w:snapToGrid w:val="0"/>
        <w:spacing w:line="500" w:lineRule="exact"/>
        <w:jc w:val="right"/>
        <w:rPr>
          <w:rFonts w:ascii="Times New Roman" w:hAnsi="Times New Roman"/>
          <w:color w:val="000000"/>
          <w:sz w:val="24"/>
          <w:szCs w:val="24"/>
        </w:rPr>
      </w:pPr>
      <w:r>
        <w:rPr>
          <w:rFonts w:ascii="Times New Roman" w:hAnsi="Times New Roman"/>
          <w:color w:val="000000"/>
          <w:sz w:val="24"/>
          <w:szCs w:val="24"/>
        </w:rPr>
        <w:t>授权日期：年月日</w:t>
      </w:r>
    </w:p>
    <w:p w:rsidR="005311F9" w:rsidRDefault="0054126C">
      <w:pPr>
        <w:spacing w:line="500" w:lineRule="exact"/>
        <w:jc w:val="center"/>
        <w:rPr>
          <w:b/>
          <w:color w:val="000000"/>
          <w:sz w:val="32"/>
        </w:rPr>
      </w:pPr>
      <w:r>
        <w:rPr>
          <w:b/>
          <w:color w:val="000000"/>
          <w:sz w:val="32"/>
        </w:rPr>
        <w:br w:type="page"/>
      </w:r>
      <w:r>
        <w:rPr>
          <w:b/>
          <w:color w:val="000000"/>
          <w:sz w:val="32"/>
        </w:rPr>
        <w:lastRenderedPageBreak/>
        <w:t>三、投标人一般情况</w:t>
      </w:r>
    </w:p>
    <w:p w:rsidR="005311F9" w:rsidRDefault="005311F9">
      <w:pPr>
        <w:spacing w:line="500" w:lineRule="exact"/>
        <w:jc w:val="center"/>
        <w:rPr>
          <w:b/>
          <w:color w:val="000000"/>
          <w:sz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2880"/>
        <w:gridCol w:w="720"/>
        <w:gridCol w:w="4785"/>
      </w:tblGrid>
      <w:tr w:rsidR="005311F9">
        <w:trPr>
          <w:cantSplit/>
          <w:jc w:val="center"/>
        </w:trPr>
        <w:tc>
          <w:tcPr>
            <w:tcW w:w="540"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500" w:lineRule="exact"/>
              <w:jc w:val="center"/>
              <w:rPr>
                <w:color w:val="000000"/>
              </w:rPr>
            </w:pPr>
            <w:r>
              <w:rPr>
                <w:color w:val="000000"/>
              </w:rPr>
              <w:t>1</w:t>
            </w:r>
          </w:p>
        </w:tc>
        <w:tc>
          <w:tcPr>
            <w:tcW w:w="8385" w:type="dxa"/>
            <w:gridSpan w:val="3"/>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500" w:lineRule="exact"/>
              <w:rPr>
                <w:color w:val="000000"/>
                <w:sz w:val="24"/>
              </w:rPr>
            </w:pPr>
            <w:r>
              <w:rPr>
                <w:color w:val="000000"/>
                <w:sz w:val="24"/>
              </w:rPr>
              <w:t>企业名称</w:t>
            </w:r>
          </w:p>
        </w:tc>
      </w:tr>
      <w:tr w:rsidR="005311F9">
        <w:trPr>
          <w:cantSplit/>
          <w:jc w:val="center"/>
        </w:trPr>
        <w:tc>
          <w:tcPr>
            <w:tcW w:w="540"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500" w:lineRule="exact"/>
              <w:jc w:val="center"/>
              <w:rPr>
                <w:color w:val="000000"/>
              </w:rPr>
            </w:pPr>
            <w:r>
              <w:rPr>
                <w:color w:val="000000"/>
              </w:rPr>
              <w:t>2</w:t>
            </w:r>
          </w:p>
        </w:tc>
        <w:tc>
          <w:tcPr>
            <w:tcW w:w="8385" w:type="dxa"/>
            <w:gridSpan w:val="3"/>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500" w:lineRule="exact"/>
              <w:rPr>
                <w:color w:val="000000"/>
                <w:sz w:val="24"/>
              </w:rPr>
            </w:pPr>
            <w:r>
              <w:rPr>
                <w:color w:val="000000"/>
                <w:sz w:val="24"/>
              </w:rPr>
              <w:t>总部地址</w:t>
            </w:r>
          </w:p>
        </w:tc>
      </w:tr>
      <w:tr w:rsidR="005311F9">
        <w:trPr>
          <w:cantSplit/>
          <w:jc w:val="center"/>
        </w:trPr>
        <w:tc>
          <w:tcPr>
            <w:tcW w:w="540"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500" w:lineRule="exact"/>
              <w:jc w:val="center"/>
              <w:rPr>
                <w:color w:val="000000"/>
              </w:rPr>
            </w:pPr>
            <w:r>
              <w:rPr>
                <w:color w:val="000000"/>
              </w:rPr>
              <w:t>3</w:t>
            </w:r>
          </w:p>
        </w:tc>
        <w:tc>
          <w:tcPr>
            <w:tcW w:w="8385" w:type="dxa"/>
            <w:gridSpan w:val="3"/>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500" w:lineRule="exact"/>
              <w:rPr>
                <w:color w:val="000000"/>
                <w:sz w:val="24"/>
              </w:rPr>
            </w:pPr>
            <w:r>
              <w:rPr>
                <w:color w:val="000000"/>
                <w:sz w:val="24"/>
              </w:rPr>
              <w:t>当地代表处地址</w:t>
            </w:r>
          </w:p>
        </w:tc>
      </w:tr>
      <w:tr w:rsidR="005311F9">
        <w:trPr>
          <w:jc w:val="center"/>
        </w:trPr>
        <w:tc>
          <w:tcPr>
            <w:tcW w:w="540"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500" w:lineRule="exact"/>
              <w:jc w:val="center"/>
              <w:rPr>
                <w:color w:val="000000"/>
              </w:rPr>
            </w:pPr>
            <w:r>
              <w:rPr>
                <w:color w:val="000000"/>
              </w:rPr>
              <w:t>4</w:t>
            </w:r>
          </w:p>
        </w:tc>
        <w:tc>
          <w:tcPr>
            <w:tcW w:w="3600" w:type="dxa"/>
            <w:gridSpan w:val="2"/>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500" w:lineRule="exact"/>
              <w:rPr>
                <w:color w:val="000000"/>
                <w:sz w:val="24"/>
              </w:rPr>
            </w:pPr>
            <w:r>
              <w:rPr>
                <w:color w:val="000000"/>
                <w:sz w:val="24"/>
              </w:rPr>
              <w:t>电话</w:t>
            </w:r>
          </w:p>
        </w:tc>
        <w:tc>
          <w:tcPr>
            <w:tcW w:w="4785"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500" w:lineRule="exact"/>
              <w:rPr>
                <w:color w:val="000000"/>
                <w:sz w:val="24"/>
              </w:rPr>
            </w:pPr>
            <w:r>
              <w:rPr>
                <w:color w:val="000000"/>
                <w:sz w:val="24"/>
              </w:rPr>
              <w:t>联系人</w:t>
            </w:r>
          </w:p>
        </w:tc>
      </w:tr>
      <w:tr w:rsidR="005311F9">
        <w:trPr>
          <w:jc w:val="center"/>
        </w:trPr>
        <w:tc>
          <w:tcPr>
            <w:tcW w:w="540"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500" w:lineRule="exact"/>
              <w:jc w:val="center"/>
              <w:rPr>
                <w:color w:val="000000"/>
              </w:rPr>
            </w:pPr>
            <w:r>
              <w:rPr>
                <w:color w:val="000000"/>
              </w:rPr>
              <w:t>5</w:t>
            </w:r>
          </w:p>
        </w:tc>
        <w:tc>
          <w:tcPr>
            <w:tcW w:w="3600" w:type="dxa"/>
            <w:gridSpan w:val="2"/>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500" w:lineRule="exact"/>
              <w:rPr>
                <w:color w:val="000000"/>
                <w:sz w:val="24"/>
              </w:rPr>
            </w:pPr>
            <w:r>
              <w:rPr>
                <w:color w:val="000000"/>
                <w:sz w:val="24"/>
              </w:rPr>
              <w:t>传真</w:t>
            </w:r>
          </w:p>
        </w:tc>
        <w:tc>
          <w:tcPr>
            <w:tcW w:w="4785"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500" w:lineRule="exact"/>
              <w:rPr>
                <w:color w:val="000000"/>
                <w:sz w:val="24"/>
              </w:rPr>
            </w:pPr>
            <w:r>
              <w:rPr>
                <w:color w:val="000000"/>
                <w:sz w:val="24"/>
              </w:rPr>
              <w:t>电子邮箱</w:t>
            </w:r>
          </w:p>
        </w:tc>
      </w:tr>
      <w:tr w:rsidR="005311F9">
        <w:trPr>
          <w:jc w:val="center"/>
        </w:trPr>
        <w:tc>
          <w:tcPr>
            <w:tcW w:w="540"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500" w:lineRule="exact"/>
              <w:jc w:val="center"/>
              <w:rPr>
                <w:color w:val="000000"/>
              </w:rPr>
            </w:pPr>
            <w:r>
              <w:rPr>
                <w:color w:val="000000"/>
              </w:rPr>
              <w:t>6</w:t>
            </w:r>
          </w:p>
        </w:tc>
        <w:tc>
          <w:tcPr>
            <w:tcW w:w="3600" w:type="dxa"/>
            <w:gridSpan w:val="2"/>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500" w:lineRule="exact"/>
              <w:rPr>
                <w:color w:val="000000"/>
                <w:sz w:val="24"/>
              </w:rPr>
            </w:pPr>
            <w:r>
              <w:rPr>
                <w:color w:val="000000"/>
                <w:sz w:val="24"/>
              </w:rPr>
              <w:t>注册地</w:t>
            </w:r>
          </w:p>
        </w:tc>
        <w:tc>
          <w:tcPr>
            <w:tcW w:w="4785"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500" w:lineRule="exact"/>
              <w:rPr>
                <w:color w:val="000000"/>
                <w:sz w:val="24"/>
              </w:rPr>
            </w:pPr>
            <w:r>
              <w:rPr>
                <w:color w:val="000000"/>
                <w:sz w:val="24"/>
              </w:rPr>
              <w:t>注册年份（请附营业执照复印件）</w:t>
            </w:r>
          </w:p>
        </w:tc>
      </w:tr>
      <w:tr w:rsidR="005311F9">
        <w:trPr>
          <w:cantSplit/>
          <w:trHeight w:val="884"/>
          <w:jc w:val="center"/>
        </w:trPr>
        <w:tc>
          <w:tcPr>
            <w:tcW w:w="540"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500" w:lineRule="exact"/>
              <w:jc w:val="center"/>
              <w:rPr>
                <w:color w:val="000000"/>
              </w:rPr>
            </w:pPr>
            <w:r>
              <w:rPr>
                <w:color w:val="000000"/>
              </w:rPr>
              <w:t>7</w:t>
            </w:r>
          </w:p>
        </w:tc>
        <w:tc>
          <w:tcPr>
            <w:tcW w:w="8385" w:type="dxa"/>
            <w:gridSpan w:val="3"/>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500" w:lineRule="exact"/>
              <w:rPr>
                <w:color w:val="000000"/>
                <w:sz w:val="24"/>
              </w:rPr>
            </w:pPr>
            <w:r>
              <w:rPr>
                <w:color w:val="000000"/>
                <w:sz w:val="24"/>
              </w:rPr>
              <w:t>公司资质等级证书号</w:t>
            </w:r>
            <w:r>
              <w:rPr>
                <w:color w:val="000000"/>
                <w:sz w:val="24"/>
              </w:rPr>
              <w:t xml:space="preserve">             </w:t>
            </w:r>
            <w:r>
              <w:rPr>
                <w:color w:val="000000"/>
                <w:sz w:val="24"/>
              </w:rPr>
              <w:t>（请附有关证书的复印件）</w:t>
            </w:r>
          </w:p>
        </w:tc>
      </w:tr>
      <w:tr w:rsidR="005311F9">
        <w:trPr>
          <w:cantSplit/>
          <w:jc w:val="center"/>
        </w:trPr>
        <w:tc>
          <w:tcPr>
            <w:tcW w:w="540"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500" w:lineRule="exact"/>
              <w:jc w:val="center"/>
              <w:rPr>
                <w:color w:val="000000"/>
              </w:rPr>
            </w:pPr>
            <w:r>
              <w:rPr>
                <w:color w:val="000000"/>
              </w:rPr>
              <w:t>8</w:t>
            </w:r>
          </w:p>
        </w:tc>
        <w:tc>
          <w:tcPr>
            <w:tcW w:w="8385" w:type="dxa"/>
            <w:gridSpan w:val="3"/>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500" w:lineRule="exact"/>
              <w:rPr>
                <w:color w:val="000000"/>
                <w:sz w:val="24"/>
              </w:rPr>
            </w:pPr>
            <w:r>
              <w:rPr>
                <w:color w:val="000000"/>
                <w:sz w:val="24"/>
              </w:rPr>
              <w:t>公司</w:t>
            </w:r>
            <w:r>
              <w:rPr>
                <w:color w:val="000000"/>
                <w:sz w:val="24"/>
                <w:u w:val="single"/>
              </w:rPr>
              <w:t>（是否通过，何种）</w:t>
            </w:r>
            <w:r>
              <w:rPr>
                <w:color w:val="000000"/>
                <w:sz w:val="24"/>
              </w:rPr>
              <w:t>质量保证体系认证（如通过请附相关证书复印件，并提供认证机构年审监督报告）</w:t>
            </w:r>
          </w:p>
        </w:tc>
      </w:tr>
      <w:tr w:rsidR="005311F9">
        <w:trPr>
          <w:cantSplit/>
          <w:jc w:val="center"/>
        </w:trPr>
        <w:tc>
          <w:tcPr>
            <w:tcW w:w="540"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500" w:lineRule="exact"/>
              <w:jc w:val="center"/>
              <w:rPr>
                <w:color w:val="000000"/>
              </w:rPr>
            </w:pPr>
            <w:r>
              <w:rPr>
                <w:color w:val="000000"/>
              </w:rPr>
              <w:t>9</w:t>
            </w:r>
          </w:p>
        </w:tc>
        <w:tc>
          <w:tcPr>
            <w:tcW w:w="8385" w:type="dxa"/>
            <w:gridSpan w:val="3"/>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500" w:lineRule="exact"/>
              <w:rPr>
                <w:color w:val="000000"/>
                <w:sz w:val="24"/>
              </w:rPr>
            </w:pPr>
            <w:r>
              <w:rPr>
                <w:color w:val="000000"/>
                <w:sz w:val="24"/>
              </w:rPr>
              <w:t>主营范围</w:t>
            </w:r>
          </w:p>
          <w:p w:rsidR="005311F9" w:rsidRDefault="0054126C">
            <w:pPr>
              <w:spacing w:line="500" w:lineRule="exact"/>
              <w:rPr>
                <w:color w:val="000000"/>
                <w:sz w:val="24"/>
                <w:u w:val="single"/>
              </w:rPr>
            </w:pPr>
            <w:r>
              <w:rPr>
                <w:color w:val="000000"/>
                <w:sz w:val="24"/>
              </w:rPr>
              <w:t>1</w:t>
            </w:r>
            <w:r>
              <w:rPr>
                <w:color w:val="000000"/>
                <w:sz w:val="24"/>
              </w:rPr>
              <w:t>．</w:t>
            </w:r>
          </w:p>
          <w:p w:rsidR="005311F9" w:rsidRDefault="0054126C">
            <w:pPr>
              <w:spacing w:line="500" w:lineRule="exact"/>
              <w:rPr>
                <w:color w:val="000000"/>
                <w:sz w:val="24"/>
              </w:rPr>
            </w:pPr>
            <w:r>
              <w:rPr>
                <w:color w:val="000000"/>
                <w:sz w:val="24"/>
              </w:rPr>
              <w:t>2</w:t>
            </w:r>
            <w:r>
              <w:rPr>
                <w:color w:val="000000"/>
                <w:sz w:val="24"/>
              </w:rPr>
              <w:t>．</w:t>
            </w:r>
          </w:p>
          <w:p w:rsidR="005311F9" w:rsidRDefault="0054126C">
            <w:pPr>
              <w:spacing w:line="500" w:lineRule="exact"/>
              <w:rPr>
                <w:color w:val="000000"/>
                <w:sz w:val="24"/>
                <w:u w:val="single"/>
              </w:rPr>
            </w:pPr>
            <w:r>
              <w:rPr>
                <w:color w:val="000000"/>
                <w:sz w:val="24"/>
              </w:rPr>
              <w:t>3</w:t>
            </w:r>
            <w:r>
              <w:rPr>
                <w:color w:val="000000"/>
                <w:sz w:val="24"/>
              </w:rPr>
              <w:t>．</w:t>
            </w:r>
          </w:p>
          <w:p w:rsidR="005311F9" w:rsidRDefault="0054126C">
            <w:pPr>
              <w:spacing w:line="500" w:lineRule="exact"/>
              <w:rPr>
                <w:color w:val="000000"/>
                <w:sz w:val="24"/>
                <w:u w:val="single"/>
              </w:rPr>
            </w:pPr>
            <w:r>
              <w:rPr>
                <w:color w:val="000000"/>
                <w:sz w:val="24"/>
              </w:rPr>
              <w:t>4</w:t>
            </w:r>
            <w:r>
              <w:rPr>
                <w:color w:val="000000"/>
                <w:sz w:val="24"/>
              </w:rPr>
              <w:t>．</w:t>
            </w:r>
          </w:p>
          <w:p w:rsidR="005311F9" w:rsidRDefault="0054126C">
            <w:pPr>
              <w:spacing w:line="500" w:lineRule="exact"/>
              <w:rPr>
                <w:color w:val="000000"/>
                <w:sz w:val="24"/>
              </w:rPr>
            </w:pPr>
            <w:r>
              <w:rPr>
                <w:color w:val="000000"/>
                <w:sz w:val="24"/>
              </w:rPr>
              <w:t>…</w:t>
            </w:r>
          </w:p>
          <w:p w:rsidR="005311F9" w:rsidRDefault="0054126C">
            <w:pPr>
              <w:spacing w:line="500" w:lineRule="exact"/>
              <w:rPr>
                <w:color w:val="000000"/>
                <w:sz w:val="24"/>
              </w:rPr>
            </w:pPr>
            <w:r>
              <w:rPr>
                <w:color w:val="000000"/>
                <w:sz w:val="24"/>
              </w:rPr>
              <w:t>…</w:t>
            </w:r>
          </w:p>
        </w:tc>
      </w:tr>
      <w:tr w:rsidR="005311F9">
        <w:trPr>
          <w:trHeight w:val="660"/>
          <w:jc w:val="center"/>
        </w:trPr>
        <w:tc>
          <w:tcPr>
            <w:tcW w:w="540"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500" w:lineRule="exact"/>
              <w:jc w:val="center"/>
              <w:rPr>
                <w:color w:val="000000"/>
              </w:rPr>
            </w:pPr>
            <w:r>
              <w:rPr>
                <w:color w:val="000000"/>
              </w:rPr>
              <w:t>10</w:t>
            </w:r>
          </w:p>
        </w:tc>
        <w:tc>
          <w:tcPr>
            <w:tcW w:w="2880"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500" w:lineRule="exact"/>
              <w:rPr>
                <w:color w:val="000000"/>
                <w:sz w:val="24"/>
              </w:rPr>
            </w:pPr>
            <w:r>
              <w:rPr>
                <w:color w:val="000000"/>
                <w:sz w:val="24"/>
              </w:rPr>
              <w:t>作为总承包人经历年数</w:t>
            </w:r>
          </w:p>
        </w:tc>
        <w:tc>
          <w:tcPr>
            <w:tcW w:w="5505" w:type="dxa"/>
            <w:gridSpan w:val="2"/>
            <w:tcBorders>
              <w:top w:val="single" w:sz="4" w:space="0" w:color="auto"/>
              <w:left w:val="single" w:sz="4" w:space="0" w:color="auto"/>
              <w:bottom w:val="single" w:sz="4" w:space="0" w:color="auto"/>
              <w:right w:val="single" w:sz="4" w:space="0" w:color="auto"/>
            </w:tcBorders>
            <w:noWrap/>
            <w:vAlign w:val="center"/>
          </w:tcPr>
          <w:p w:rsidR="005311F9" w:rsidRDefault="005311F9">
            <w:pPr>
              <w:spacing w:line="500" w:lineRule="exact"/>
              <w:rPr>
                <w:color w:val="000000"/>
                <w:sz w:val="24"/>
              </w:rPr>
            </w:pPr>
          </w:p>
        </w:tc>
      </w:tr>
      <w:tr w:rsidR="005311F9">
        <w:trPr>
          <w:trHeight w:val="660"/>
          <w:jc w:val="center"/>
        </w:trPr>
        <w:tc>
          <w:tcPr>
            <w:tcW w:w="540"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500" w:lineRule="exact"/>
              <w:jc w:val="center"/>
              <w:rPr>
                <w:color w:val="000000"/>
              </w:rPr>
            </w:pPr>
            <w:r>
              <w:rPr>
                <w:color w:val="000000"/>
              </w:rPr>
              <w:t>11</w:t>
            </w:r>
          </w:p>
        </w:tc>
        <w:tc>
          <w:tcPr>
            <w:tcW w:w="2880"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500" w:lineRule="exact"/>
              <w:rPr>
                <w:color w:val="000000"/>
                <w:sz w:val="24"/>
              </w:rPr>
            </w:pPr>
            <w:r>
              <w:rPr>
                <w:color w:val="000000"/>
                <w:sz w:val="24"/>
              </w:rPr>
              <w:t>作为分包商经历年数</w:t>
            </w:r>
          </w:p>
        </w:tc>
        <w:tc>
          <w:tcPr>
            <w:tcW w:w="5505" w:type="dxa"/>
            <w:gridSpan w:val="2"/>
            <w:tcBorders>
              <w:top w:val="single" w:sz="4" w:space="0" w:color="auto"/>
              <w:left w:val="single" w:sz="4" w:space="0" w:color="auto"/>
              <w:bottom w:val="single" w:sz="4" w:space="0" w:color="auto"/>
              <w:right w:val="single" w:sz="4" w:space="0" w:color="auto"/>
            </w:tcBorders>
            <w:noWrap/>
            <w:vAlign w:val="center"/>
          </w:tcPr>
          <w:p w:rsidR="005311F9" w:rsidRDefault="005311F9">
            <w:pPr>
              <w:spacing w:line="500" w:lineRule="exact"/>
              <w:rPr>
                <w:color w:val="000000"/>
                <w:sz w:val="24"/>
              </w:rPr>
            </w:pPr>
          </w:p>
        </w:tc>
      </w:tr>
      <w:tr w:rsidR="005311F9">
        <w:trPr>
          <w:cantSplit/>
          <w:trHeight w:val="660"/>
          <w:jc w:val="center"/>
        </w:trPr>
        <w:tc>
          <w:tcPr>
            <w:tcW w:w="540"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500" w:lineRule="exact"/>
              <w:jc w:val="center"/>
              <w:rPr>
                <w:color w:val="000000"/>
              </w:rPr>
            </w:pPr>
            <w:r>
              <w:rPr>
                <w:color w:val="000000"/>
              </w:rPr>
              <w:t>12</w:t>
            </w:r>
          </w:p>
        </w:tc>
        <w:tc>
          <w:tcPr>
            <w:tcW w:w="8385" w:type="dxa"/>
            <w:gridSpan w:val="3"/>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500" w:lineRule="exact"/>
              <w:rPr>
                <w:color w:val="000000"/>
                <w:sz w:val="24"/>
              </w:rPr>
            </w:pPr>
            <w:r>
              <w:rPr>
                <w:color w:val="000000"/>
                <w:sz w:val="24"/>
              </w:rPr>
              <w:t>其他需要说明的情况</w:t>
            </w:r>
          </w:p>
        </w:tc>
      </w:tr>
    </w:tbl>
    <w:p w:rsidR="005311F9" w:rsidRDefault="0054126C">
      <w:pPr>
        <w:spacing w:line="500" w:lineRule="exact"/>
        <w:rPr>
          <w:color w:val="000000"/>
          <w:sz w:val="24"/>
        </w:rPr>
      </w:pPr>
      <w:r>
        <w:rPr>
          <w:color w:val="000000"/>
          <w:sz w:val="24"/>
        </w:rPr>
        <w:t>注：投标人应附企业营业执照副本、企业资质证书副本、企业安全生产许可证副本复印件。</w:t>
      </w:r>
    </w:p>
    <w:p w:rsidR="005311F9" w:rsidRDefault="005311F9">
      <w:pPr>
        <w:spacing w:line="500" w:lineRule="exact"/>
        <w:rPr>
          <w:color w:val="000000"/>
          <w:sz w:val="24"/>
        </w:rPr>
      </w:pPr>
    </w:p>
    <w:p w:rsidR="005311F9" w:rsidRDefault="0054126C">
      <w:pPr>
        <w:spacing w:line="500" w:lineRule="exact"/>
        <w:jc w:val="center"/>
        <w:rPr>
          <w:b/>
          <w:color w:val="000000"/>
          <w:sz w:val="32"/>
        </w:rPr>
      </w:pPr>
      <w:r>
        <w:rPr>
          <w:b/>
          <w:color w:val="000000"/>
          <w:sz w:val="28"/>
        </w:rPr>
        <w:br w:type="page"/>
      </w:r>
      <w:r>
        <w:rPr>
          <w:rFonts w:hint="eastAsia"/>
          <w:b/>
          <w:color w:val="000000"/>
          <w:sz w:val="28"/>
        </w:rPr>
        <w:lastRenderedPageBreak/>
        <w:t>四</w:t>
      </w:r>
      <w:r>
        <w:rPr>
          <w:b/>
          <w:color w:val="000000"/>
          <w:sz w:val="28"/>
        </w:rPr>
        <w:t>、</w:t>
      </w:r>
      <w:r>
        <w:rPr>
          <w:b/>
          <w:color w:val="000000"/>
          <w:sz w:val="32"/>
        </w:rPr>
        <w:t>财务状况表</w:t>
      </w:r>
    </w:p>
    <w:p w:rsidR="005311F9" w:rsidRDefault="0054126C">
      <w:pPr>
        <w:tabs>
          <w:tab w:val="left" w:pos="420"/>
        </w:tabs>
        <w:spacing w:line="500" w:lineRule="exact"/>
        <w:rPr>
          <w:color w:val="000000"/>
          <w:sz w:val="24"/>
        </w:rPr>
      </w:pPr>
      <w:r>
        <w:rPr>
          <w:rFonts w:hint="eastAsia"/>
          <w:color w:val="000000"/>
          <w:sz w:val="24"/>
        </w:rPr>
        <w:t>一、</w:t>
      </w:r>
      <w:r>
        <w:rPr>
          <w:color w:val="000000"/>
          <w:sz w:val="24"/>
        </w:rPr>
        <w:t>开户银行情况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80"/>
        <w:gridCol w:w="4492"/>
        <w:gridCol w:w="3458"/>
      </w:tblGrid>
      <w:tr w:rsidR="005311F9">
        <w:trPr>
          <w:cantSplit/>
          <w:trHeight w:val="510"/>
          <w:jc w:val="center"/>
        </w:trPr>
        <w:tc>
          <w:tcPr>
            <w:tcW w:w="1080" w:type="dxa"/>
            <w:vMerge w:val="restart"/>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380" w:lineRule="exact"/>
              <w:jc w:val="center"/>
              <w:rPr>
                <w:color w:val="000000"/>
                <w:sz w:val="24"/>
              </w:rPr>
            </w:pPr>
            <w:r>
              <w:rPr>
                <w:color w:val="000000"/>
                <w:sz w:val="24"/>
              </w:rPr>
              <w:t>开户银行</w:t>
            </w:r>
          </w:p>
        </w:tc>
        <w:tc>
          <w:tcPr>
            <w:tcW w:w="7950" w:type="dxa"/>
            <w:gridSpan w:val="2"/>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380" w:lineRule="exact"/>
              <w:rPr>
                <w:color w:val="000000"/>
                <w:sz w:val="24"/>
              </w:rPr>
            </w:pPr>
            <w:r>
              <w:rPr>
                <w:color w:val="000000"/>
                <w:sz w:val="24"/>
              </w:rPr>
              <w:t>名称：</w:t>
            </w:r>
          </w:p>
        </w:tc>
      </w:tr>
      <w:tr w:rsidR="005311F9">
        <w:trPr>
          <w:cantSplit/>
          <w:trHeight w:val="480"/>
          <w:jc w:val="center"/>
        </w:trPr>
        <w:tc>
          <w:tcPr>
            <w:tcW w:w="1080" w:type="dxa"/>
            <w:vMerge/>
            <w:tcBorders>
              <w:top w:val="single" w:sz="4" w:space="0" w:color="auto"/>
              <w:left w:val="single" w:sz="4" w:space="0" w:color="auto"/>
              <w:bottom w:val="single" w:sz="4" w:space="0" w:color="auto"/>
              <w:right w:val="single" w:sz="4" w:space="0" w:color="auto"/>
            </w:tcBorders>
            <w:noWrap/>
            <w:vAlign w:val="center"/>
          </w:tcPr>
          <w:p w:rsidR="005311F9" w:rsidRDefault="005311F9">
            <w:pPr>
              <w:spacing w:line="380" w:lineRule="exact"/>
              <w:jc w:val="center"/>
              <w:rPr>
                <w:color w:val="000000"/>
                <w:sz w:val="24"/>
              </w:rPr>
            </w:pPr>
          </w:p>
        </w:tc>
        <w:tc>
          <w:tcPr>
            <w:tcW w:w="7950" w:type="dxa"/>
            <w:gridSpan w:val="2"/>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380" w:lineRule="exact"/>
              <w:rPr>
                <w:color w:val="000000"/>
                <w:sz w:val="24"/>
              </w:rPr>
            </w:pPr>
            <w:r>
              <w:rPr>
                <w:color w:val="000000"/>
                <w:sz w:val="24"/>
              </w:rPr>
              <w:t>地址：</w:t>
            </w:r>
          </w:p>
        </w:tc>
      </w:tr>
      <w:tr w:rsidR="005311F9">
        <w:trPr>
          <w:cantSplit/>
          <w:jc w:val="center"/>
        </w:trPr>
        <w:tc>
          <w:tcPr>
            <w:tcW w:w="1080" w:type="dxa"/>
            <w:vMerge/>
            <w:tcBorders>
              <w:top w:val="single" w:sz="4" w:space="0" w:color="auto"/>
              <w:left w:val="single" w:sz="4" w:space="0" w:color="auto"/>
              <w:bottom w:val="single" w:sz="4" w:space="0" w:color="auto"/>
              <w:right w:val="single" w:sz="4" w:space="0" w:color="auto"/>
            </w:tcBorders>
            <w:noWrap/>
            <w:vAlign w:val="center"/>
          </w:tcPr>
          <w:p w:rsidR="005311F9" w:rsidRDefault="005311F9">
            <w:pPr>
              <w:spacing w:line="380" w:lineRule="exact"/>
              <w:rPr>
                <w:color w:val="000000"/>
                <w:sz w:val="24"/>
              </w:rPr>
            </w:pPr>
          </w:p>
        </w:tc>
        <w:tc>
          <w:tcPr>
            <w:tcW w:w="4492"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380" w:lineRule="exact"/>
              <w:rPr>
                <w:color w:val="000000"/>
                <w:sz w:val="24"/>
              </w:rPr>
            </w:pPr>
            <w:r>
              <w:rPr>
                <w:color w:val="000000"/>
                <w:sz w:val="24"/>
              </w:rPr>
              <w:t>电话：</w:t>
            </w:r>
          </w:p>
        </w:tc>
        <w:tc>
          <w:tcPr>
            <w:tcW w:w="3458"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380" w:lineRule="exact"/>
              <w:rPr>
                <w:color w:val="000000"/>
                <w:sz w:val="24"/>
              </w:rPr>
            </w:pPr>
            <w:r>
              <w:rPr>
                <w:color w:val="000000"/>
                <w:sz w:val="24"/>
              </w:rPr>
              <w:t>联系人及职务：</w:t>
            </w:r>
          </w:p>
        </w:tc>
      </w:tr>
      <w:tr w:rsidR="005311F9">
        <w:trPr>
          <w:cantSplit/>
          <w:jc w:val="center"/>
        </w:trPr>
        <w:tc>
          <w:tcPr>
            <w:tcW w:w="1080" w:type="dxa"/>
            <w:vMerge/>
            <w:tcBorders>
              <w:top w:val="single" w:sz="4" w:space="0" w:color="auto"/>
              <w:left w:val="single" w:sz="4" w:space="0" w:color="auto"/>
              <w:bottom w:val="single" w:sz="4" w:space="0" w:color="auto"/>
              <w:right w:val="single" w:sz="4" w:space="0" w:color="auto"/>
            </w:tcBorders>
            <w:noWrap/>
            <w:vAlign w:val="center"/>
          </w:tcPr>
          <w:p w:rsidR="005311F9" w:rsidRDefault="005311F9">
            <w:pPr>
              <w:spacing w:line="380" w:lineRule="exact"/>
              <w:rPr>
                <w:color w:val="000000"/>
                <w:sz w:val="24"/>
              </w:rPr>
            </w:pPr>
          </w:p>
        </w:tc>
        <w:tc>
          <w:tcPr>
            <w:tcW w:w="4492"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380" w:lineRule="exact"/>
              <w:rPr>
                <w:color w:val="000000"/>
                <w:sz w:val="24"/>
              </w:rPr>
            </w:pPr>
            <w:r>
              <w:rPr>
                <w:color w:val="000000"/>
                <w:sz w:val="24"/>
              </w:rPr>
              <w:t>传真：</w:t>
            </w:r>
          </w:p>
        </w:tc>
        <w:tc>
          <w:tcPr>
            <w:tcW w:w="3458"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380" w:lineRule="exact"/>
              <w:rPr>
                <w:color w:val="000000"/>
                <w:sz w:val="24"/>
              </w:rPr>
            </w:pPr>
            <w:r>
              <w:rPr>
                <w:color w:val="000000"/>
                <w:sz w:val="24"/>
              </w:rPr>
              <w:t>电传：</w:t>
            </w:r>
          </w:p>
        </w:tc>
      </w:tr>
    </w:tbl>
    <w:p w:rsidR="005311F9" w:rsidRDefault="0054126C">
      <w:pPr>
        <w:spacing w:line="500" w:lineRule="exact"/>
        <w:rPr>
          <w:color w:val="000000"/>
          <w:sz w:val="28"/>
        </w:rPr>
      </w:pPr>
      <w:r>
        <w:rPr>
          <w:color w:val="000000"/>
          <w:sz w:val="28"/>
        </w:rPr>
        <w:t>二、</w:t>
      </w:r>
      <w:r>
        <w:rPr>
          <w:color w:val="000000"/>
          <w:sz w:val="24"/>
        </w:rPr>
        <w:t>近年来每年的资产负债情况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22"/>
        <w:gridCol w:w="2130"/>
        <w:gridCol w:w="2130"/>
        <w:gridCol w:w="2748"/>
      </w:tblGrid>
      <w:tr w:rsidR="005311F9">
        <w:trPr>
          <w:cantSplit/>
          <w:trHeight w:val="585"/>
          <w:jc w:val="center"/>
        </w:trPr>
        <w:tc>
          <w:tcPr>
            <w:tcW w:w="2022" w:type="dxa"/>
            <w:vMerge w:val="restart"/>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500" w:lineRule="exact"/>
              <w:jc w:val="center"/>
              <w:rPr>
                <w:color w:val="000000"/>
                <w:sz w:val="24"/>
              </w:rPr>
            </w:pPr>
            <w:r>
              <w:rPr>
                <w:color w:val="000000"/>
                <w:sz w:val="24"/>
              </w:rPr>
              <w:t>财务状况</w:t>
            </w:r>
          </w:p>
          <w:p w:rsidR="005311F9" w:rsidRDefault="0054126C">
            <w:pPr>
              <w:spacing w:line="500" w:lineRule="exact"/>
              <w:jc w:val="center"/>
              <w:rPr>
                <w:color w:val="000000"/>
                <w:sz w:val="24"/>
              </w:rPr>
            </w:pPr>
            <w:r>
              <w:rPr>
                <w:color w:val="000000"/>
                <w:sz w:val="24"/>
              </w:rPr>
              <w:t>（单位）</w:t>
            </w:r>
          </w:p>
        </w:tc>
        <w:tc>
          <w:tcPr>
            <w:tcW w:w="7008" w:type="dxa"/>
            <w:gridSpan w:val="3"/>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500" w:lineRule="exact"/>
              <w:jc w:val="center"/>
              <w:rPr>
                <w:color w:val="000000"/>
                <w:sz w:val="24"/>
              </w:rPr>
            </w:pPr>
            <w:r>
              <w:rPr>
                <w:color w:val="000000"/>
                <w:sz w:val="24"/>
              </w:rPr>
              <w:t>近年来（应分别明确公元纪年）</w:t>
            </w:r>
          </w:p>
        </w:tc>
      </w:tr>
      <w:tr w:rsidR="005311F9">
        <w:trPr>
          <w:cantSplit/>
          <w:trHeight w:val="405"/>
          <w:jc w:val="center"/>
        </w:trPr>
        <w:tc>
          <w:tcPr>
            <w:tcW w:w="2022" w:type="dxa"/>
            <w:vMerge/>
            <w:tcBorders>
              <w:top w:val="single" w:sz="4" w:space="0" w:color="auto"/>
              <w:left w:val="single" w:sz="4" w:space="0" w:color="auto"/>
              <w:bottom w:val="single" w:sz="4" w:space="0" w:color="auto"/>
              <w:right w:val="single" w:sz="4" w:space="0" w:color="auto"/>
            </w:tcBorders>
            <w:noWrap/>
            <w:vAlign w:val="center"/>
          </w:tcPr>
          <w:p w:rsidR="005311F9" w:rsidRDefault="005311F9">
            <w:pPr>
              <w:spacing w:line="500" w:lineRule="exact"/>
              <w:jc w:val="center"/>
              <w:rPr>
                <w:color w:val="000000"/>
                <w:sz w:val="24"/>
              </w:rPr>
            </w:pPr>
          </w:p>
        </w:tc>
        <w:tc>
          <w:tcPr>
            <w:tcW w:w="2130"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500" w:lineRule="exact"/>
              <w:jc w:val="center"/>
              <w:rPr>
                <w:color w:val="000000"/>
                <w:sz w:val="24"/>
              </w:rPr>
            </w:pPr>
            <w:r>
              <w:rPr>
                <w:rFonts w:hint="eastAsia"/>
                <w:color w:val="000000"/>
                <w:sz w:val="24"/>
              </w:rPr>
              <w:t>2021</w:t>
            </w:r>
            <w:r>
              <w:rPr>
                <w:rFonts w:hint="eastAsia"/>
                <w:color w:val="000000"/>
                <w:sz w:val="24"/>
              </w:rPr>
              <w:t>年</w:t>
            </w:r>
          </w:p>
        </w:tc>
        <w:tc>
          <w:tcPr>
            <w:tcW w:w="2130"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500" w:lineRule="exact"/>
              <w:jc w:val="center"/>
              <w:rPr>
                <w:color w:val="000000"/>
                <w:sz w:val="24"/>
              </w:rPr>
            </w:pPr>
            <w:r>
              <w:rPr>
                <w:rFonts w:hint="eastAsia"/>
                <w:color w:val="000000"/>
                <w:sz w:val="24"/>
              </w:rPr>
              <w:t>2022</w:t>
            </w:r>
            <w:r>
              <w:rPr>
                <w:rFonts w:hint="eastAsia"/>
                <w:color w:val="000000"/>
                <w:sz w:val="24"/>
              </w:rPr>
              <w:t>年</w:t>
            </w:r>
          </w:p>
        </w:tc>
        <w:tc>
          <w:tcPr>
            <w:tcW w:w="2748"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500" w:lineRule="exact"/>
              <w:jc w:val="center"/>
              <w:rPr>
                <w:color w:val="000000"/>
                <w:sz w:val="24"/>
              </w:rPr>
            </w:pPr>
            <w:r>
              <w:rPr>
                <w:rFonts w:hint="eastAsia"/>
                <w:color w:val="000000"/>
                <w:sz w:val="24"/>
              </w:rPr>
              <w:t>2023</w:t>
            </w:r>
            <w:r>
              <w:rPr>
                <w:rFonts w:hint="eastAsia"/>
                <w:color w:val="000000"/>
                <w:sz w:val="24"/>
              </w:rPr>
              <w:t>年</w:t>
            </w:r>
          </w:p>
        </w:tc>
      </w:tr>
      <w:tr w:rsidR="005311F9">
        <w:trPr>
          <w:jc w:val="center"/>
        </w:trPr>
        <w:tc>
          <w:tcPr>
            <w:tcW w:w="2022" w:type="dxa"/>
            <w:tcBorders>
              <w:top w:val="single" w:sz="4" w:space="0" w:color="auto"/>
              <w:left w:val="single" w:sz="4" w:space="0" w:color="auto"/>
              <w:bottom w:val="single" w:sz="4" w:space="0" w:color="auto"/>
              <w:right w:val="single" w:sz="4" w:space="0" w:color="auto"/>
            </w:tcBorders>
            <w:noWrap/>
          </w:tcPr>
          <w:p w:rsidR="005311F9" w:rsidRDefault="0054126C">
            <w:pPr>
              <w:spacing w:line="500" w:lineRule="exact"/>
              <w:rPr>
                <w:color w:val="000000"/>
                <w:sz w:val="24"/>
              </w:rPr>
            </w:pPr>
            <w:r>
              <w:rPr>
                <w:color w:val="000000"/>
                <w:sz w:val="24"/>
              </w:rPr>
              <w:t>1</w:t>
            </w:r>
            <w:r>
              <w:rPr>
                <w:color w:val="000000"/>
                <w:sz w:val="24"/>
              </w:rPr>
              <w:t>．总资产</w:t>
            </w:r>
          </w:p>
        </w:tc>
        <w:tc>
          <w:tcPr>
            <w:tcW w:w="2130" w:type="dxa"/>
            <w:tcBorders>
              <w:top w:val="single" w:sz="4" w:space="0" w:color="auto"/>
              <w:left w:val="single" w:sz="4" w:space="0" w:color="auto"/>
              <w:bottom w:val="single" w:sz="4" w:space="0" w:color="auto"/>
              <w:right w:val="single" w:sz="4" w:space="0" w:color="auto"/>
            </w:tcBorders>
            <w:noWrap/>
          </w:tcPr>
          <w:p w:rsidR="005311F9" w:rsidRDefault="005311F9">
            <w:pPr>
              <w:spacing w:line="500" w:lineRule="exact"/>
              <w:rPr>
                <w:color w:val="000000"/>
                <w:sz w:val="24"/>
              </w:rPr>
            </w:pPr>
          </w:p>
        </w:tc>
        <w:tc>
          <w:tcPr>
            <w:tcW w:w="2130" w:type="dxa"/>
            <w:tcBorders>
              <w:top w:val="single" w:sz="4" w:space="0" w:color="auto"/>
              <w:left w:val="single" w:sz="4" w:space="0" w:color="auto"/>
              <w:bottom w:val="single" w:sz="4" w:space="0" w:color="auto"/>
              <w:right w:val="single" w:sz="4" w:space="0" w:color="auto"/>
            </w:tcBorders>
            <w:noWrap/>
          </w:tcPr>
          <w:p w:rsidR="005311F9" w:rsidRDefault="005311F9">
            <w:pPr>
              <w:spacing w:line="500" w:lineRule="exact"/>
              <w:rPr>
                <w:color w:val="000000"/>
                <w:sz w:val="24"/>
              </w:rPr>
            </w:pPr>
          </w:p>
        </w:tc>
        <w:tc>
          <w:tcPr>
            <w:tcW w:w="2748" w:type="dxa"/>
            <w:tcBorders>
              <w:top w:val="single" w:sz="4" w:space="0" w:color="auto"/>
              <w:left w:val="single" w:sz="4" w:space="0" w:color="auto"/>
              <w:bottom w:val="single" w:sz="4" w:space="0" w:color="auto"/>
              <w:right w:val="single" w:sz="4" w:space="0" w:color="auto"/>
            </w:tcBorders>
            <w:noWrap/>
          </w:tcPr>
          <w:p w:rsidR="005311F9" w:rsidRDefault="005311F9">
            <w:pPr>
              <w:spacing w:line="500" w:lineRule="exact"/>
              <w:rPr>
                <w:color w:val="000000"/>
                <w:sz w:val="24"/>
              </w:rPr>
            </w:pPr>
          </w:p>
        </w:tc>
      </w:tr>
      <w:tr w:rsidR="005311F9">
        <w:trPr>
          <w:jc w:val="center"/>
        </w:trPr>
        <w:tc>
          <w:tcPr>
            <w:tcW w:w="2022" w:type="dxa"/>
            <w:tcBorders>
              <w:top w:val="single" w:sz="4" w:space="0" w:color="auto"/>
              <w:left w:val="single" w:sz="4" w:space="0" w:color="auto"/>
              <w:bottom w:val="single" w:sz="4" w:space="0" w:color="auto"/>
              <w:right w:val="single" w:sz="4" w:space="0" w:color="auto"/>
            </w:tcBorders>
            <w:noWrap/>
          </w:tcPr>
          <w:p w:rsidR="005311F9" w:rsidRDefault="0054126C">
            <w:pPr>
              <w:spacing w:line="500" w:lineRule="exact"/>
              <w:rPr>
                <w:color w:val="000000"/>
                <w:sz w:val="24"/>
              </w:rPr>
            </w:pPr>
            <w:r>
              <w:rPr>
                <w:color w:val="000000"/>
                <w:sz w:val="24"/>
              </w:rPr>
              <w:t>2</w:t>
            </w:r>
            <w:r>
              <w:rPr>
                <w:color w:val="000000"/>
                <w:sz w:val="24"/>
              </w:rPr>
              <w:t>．流动资产</w:t>
            </w:r>
          </w:p>
        </w:tc>
        <w:tc>
          <w:tcPr>
            <w:tcW w:w="2130" w:type="dxa"/>
            <w:tcBorders>
              <w:top w:val="single" w:sz="4" w:space="0" w:color="auto"/>
              <w:left w:val="single" w:sz="4" w:space="0" w:color="auto"/>
              <w:bottom w:val="single" w:sz="4" w:space="0" w:color="auto"/>
              <w:right w:val="single" w:sz="4" w:space="0" w:color="auto"/>
            </w:tcBorders>
            <w:noWrap/>
          </w:tcPr>
          <w:p w:rsidR="005311F9" w:rsidRDefault="005311F9">
            <w:pPr>
              <w:spacing w:line="500" w:lineRule="exact"/>
              <w:rPr>
                <w:color w:val="000000"/>
                <w:sz w:val="24"/>
              </w:rPr>
            </w:pPr>
          </w:p>
        </w:tc>
        <w:tc>
          <w:tcPr>
            <w:tcW w:w="2130" w:type="dxa"/>
            <w:tcBorders>
              <w:top w:val="single" w:sz="4" w:space="0" w:color="auto"/>
              <w:left w:val="single" w:sz="4" w:space="0" w:color="auto"/>
              <w:bottom w:val="single" w:sz="4" w:space="0" w:color="auto"/>
              <w:right w:val="single" w:sz="4" w:space="0" w:color="auto"/>
            </w:tcBorders>
            <w:noWrap/>
          </w:tcPr>
          <w:p w:rsidR="005311F9" w:rsidRDefault="005311F9">
            <w:pPr>
              <w:spacing w:line="500" w:lineRule="exact"/>
              <w:rPr>
                <w:color w:val="000000"/>
                <w:sz w:val="24"/>
              </w:rPr>
            </w:pPr>
          </w:p>
        </w:tc>
        <w:tc>
          <w:tcPr>
            <w:tcW w:w="2748" w:type="dxa"/>
            <w:tcBorders>
              <w:top w:val="single" w:sz="4" w:space="0" w:color="auto"/>
              <w:left w:val="single" w:sz="4" w:space="0" w:color="auto"/>
              <w:bottom w:val="single" w:sz="4" w:space="0" w:color="auto"/>
              <w:right w:val="single" w:sz="4" w:space="0" w:color="auto"/>
            </w:tcBorders>
            <w:noWrap/>
          </w:tcPr>
          <w:p w:rsidR="005311F9" w:rsidRDefault="005311F9">
            <w:pPr>
              <w:spacing w:line="500" w:lineRule="exact"/>
              <w:rPr>
                <w:color w:val="000000"/>
                <w:sz w:val="24"/>
              </w:rPr>
            </w:pPr>
          </w:p>
        </w:tc>
      </w:tr>
      <w:tr w:rsidR="005311F9">
        <w:trPr>
          <w:jc w:val="center"/>
        </w:trPr>
        <w:tc>
          <w:tcPr>
            <w:tcW w:w="2022" w:type="dxa"/>
            <w:tcBorders>
              <w:top w:val="single" w:sz="4" w:space="0" w:color="auto"/>
              <w:left w:val="single" w:sz="4" w:space="0" w:color="auto"/>
              <w:bottom w:val="single" w:sz="4" w:space="0" w:color="auto"/>
              <w:right w:val="single" w:sz="4" w:space="0" w:color="auto"/>
            </w:tcBorders>
            <w:noWrap/>
          </w:tcPr>
          <w:p w:rsidR="005311F9" w:rsidRDefault="0054126C">
            <w:pPr>
              <w:spacing w:line="500" w:lineRule="exact"/>
              <w:rPr>
                <w:color w:val="000000"/>
                <w:sz w:val="24"/>
              </w:rPr>
            </w:pPr>
            <w:r>
              <w:rPr>
                <w:color w:val="000000"/>
                <w:sz w:val="24"/>
              </w:rPr>
              <w:t>3</w:t>
            </w:r>
            <w:r>
              <w:rPr>
                <w:color w:val="000000"/>
                <w:sz w:val="24"/>
              </w:rPr>
              <w:t>．总负债</w:t>
            </w:r>
          </w:p>
        </w:tc>
        <w:tc>
          <w:tcPr>
            <w:tcW w:w="2130" w:type="dxa"/>
            <w:tcBorders>
              <w:top w:val="single" w:sz="4" w:space="0" w:color="auto"/>
              <w:left w:val="single" w:sz="4" w:space="0" w:color="auto"/>
              <w:bottom w:val="single" w:sz="4" w:space="0" w:color="auto"/>
              <w:right w:val="single" w:sz="4" w:space="0" w:color="auto"/>
            </w:tcBorders>
            <w:noWrap/>
          </w:tcPr>
          <w:p w:rsidR="005311F9" w:rsidRDefault="005311F9">
            <w:pPr>
              <w:spacing w:line="500" w:lineRule="exact"/>
              <w:rPr>
                <w:color w:val="000000"/>
                <w:sz w:val="24"/>
              </w:rPr>
            </w:pPr>
          </w:p>
        </w:tc>
        <w:tc>
          <w:tcPr>
            <w:tcW w:w="2130" w:type="dxa"/>
            <w:tcBorders>
              <w:top w:val="single" w:sz="4" w:space="0" w:color="auto"/>
              <w:left w:val="single" w:sz="4" w:space="0" w:color="auto"/>
              <w:bottom w:val="single" w:sz="4" w:space="0" w:color="auto"/>
              <w:right w:val="single" w:sz="4" w:space="0" w:color="auto"/>
            </w:tcBorders>
            <w:noWrap/>
          </w:tcPr>
          <w:p w:rsidR="005311F9" w:rsidRDefault="005311F9">
            <w:pPr>
              <w:spacing w:line="500" w:lineRule="exact"/>
              <w:rPr>
                <w:color w:val="000000"/>
                <w:sz w:val="24"/>
              </w:rPr>
            </w:pPr>
          </w:p>
        </w:tc>
        <w:tc>
          <w:tcPr>
            <w:tcW w:w="2748" w:type="dxa"/>
            <w:tcBorders>
              <w:top w:val="single" w:sz="4" w:space="0" w:color="auto"/>
              <w:left w:val="single" w:sz="4" w:space="0" w:color="auto"/>
              <w:bottom w:val="single" w:sz="4" w:space="0" w:color="auto"/>
              <w:right w:val="single" w:sz="4" w:space="0" w:color="auto"/>
            </w:tcBorders>
            <w:noWrap/>
          </w:tcPr>
          <w:p w:rsidR="005311F9" w:rsidRDefault="005311F9">
            <w:pPr>
              <w:spacing w:line="500" w:lineRule="exact"/>
              <w:rPr>
                <w:color w:val="000000"/>
                <w:sz w:val="24"/>
              </w:rPr>
            </w:pPr>
          </w:p>
        </w:tc>
      </w:tr>
      <w:tr w:rsidR="005311F9">
        <w:trPr>
          <w:jc w:val="center"/>
        </w:trPr>
        <w:tc>
          <w:tcPr>
            <w:tcW w:w="2022" w:type="dxa"/>
            <w:tcBorders>
              <w:top w:val="single" w:sz="4" w:space="0" w:color="auto"/>
              <w:left w:val="single" w:sz="4" w:space="0" w:color="auto"/>
              <w:bottom w:val="single" w:sz="4" w:space="0" w:color="auto"/>
              <w:right w:val="single" w:sz="4" w:space="0" w:color="auto"/>
            </w:tcBorders>
            <w:noWrap/>
          </w:tcPr>
          <w:p w:rsidR="005311F9" w:rsidRDefault="0054126C">
            <w:pPr>
              <w:spacing w:line="500" w:lineRule="exact"/>
              <w:rPr>
                <w:color w:val="000000"/>
                <w:sz w:val="24"/>
              </w:rPr>
            </w:pPr>
            <w:r>
              <w:rPr>
                <w:color w:val="000000"/>
                <w:sz w:val="24"/>
              </w:rPr>
              <w:t>4</w:t>
            </w:r>
            <w:r>
              <w:rPr>
                <w:color w:val="000000"/>
                <w:sz w:val="24"/>
              </w:rPr>
              <w:t>．流动负债</w:t>
            </w:r>
          </w:p>
        </w:tc>
        <w:tc>
          <w:tcPr>
            <w:tcW w:w="2130" w:type="dxa"/>
            <w:tcBorders>
              <w:top w:val="single" w:sz="4" w:space="0" w:color="auto"/>
              <w:left w:val="single" w:sz="4" w:space="0" w:color="auto"/>
              <w:bottom w:val="single" w:sz="4" w:space="0" w:color="auto"/>
              <w:right w:val="single" w:sz="4" w:space="0" w:color="auto"/>
            </w:tcBorders>
            <w:noWrap/>
          </w:tcPr>
          <w:p w:rsidR="005311F9" w:rsidRDefault="005311F9">
            <w:pPr>
              <w:spacing w:line="500" w:lineRule="exact"/>
              <w:rPr>
                <w:color w:val="000000"/>
                <w:sz w:val="24"/>
              </w:rPr>
            </w:pPr>
          </w:p>
        </w:tc>
        <w:tc>
          <w:tcPr>
            <w:tcW w:w="2130" w:type="dxa"/>
            <w:tcBorders>
              <w:top w:val="single" w:sz="4" w:space="0" w:color="auto"/>
              <w:left w:val="single" w:sz="4" w:space="0" w:color="auto"/>
              <w:bottom w:val="single" w:sz="4" w:space="0" w:color="auto"/>
              <w:right w:val="single" w:sz="4" w:space="0" w:color="auto"/>
            </w:tcBorders>
            <w:noWrap/>
          </w:tcPr>
          <w:p w:rsidR="005311F9" w:rsidRDefault="005311F9">
            <w:pPr>
              <w:spacing w:line="500" w:lineRule="exact"/>
              <w:rPr>
                <w:color w:val="000000"/>
                <w:sz w:val="24"/>
              </w:rPr>
            </w:pPr>
          </w:p>
        </w:tc>
        <w:tc>
          <w:tcPr>
            <w:tcW w:w="2748" w:type="dxa"/>
            <w:tcBorders>
              <w:top w:val="single" w:sz="4" w:space="0" w:color="auto"/>
              <w:left w:val="single" w:sz="4" w:space="0" w:color="auto"/>
              <w:bottom w:val="single" w:sz="4" w:space="0" w:color="auto"/>
              <w:right w:val="single" w:sz="4" w:space="0" w:color="auto"/>
            </w:tcBorders>
            <w:noWrap/>
          </w:tcPr>
          <w:p w:rsidR="005311F9" w:rsidRDefault="005311F9">
            <w:pPr>
              <w:spacing w:line="500" w:lineRule="exact"/>
              <w:rPr>
                <w:color w:val="000000"/>
                <w:sz w:val="24"/>
              </w:rPr>
            </w:pPr>
          </w:p>
        </w:tc>
      </w:tr>
      <w:tr w:rsidR="005311F9">
        <w:trPr>
          <w:jc w:val="center"/>
        </w:trPr>
        <w:tc>
          <w:tcPr>
            <w:tcW w:w="2022" w:type="dxa"/>
            <w:tcBorders>
              <w:top w:val="single" w:sz="4" w:space="0" w:color="auto"/>
              <w:left w:val="single" w:sz="4" w:space="0" w:color="auto"/>
              <w:bottom w:val="single" w:sz="4" w:space="0" w:color="auto"/>
              <w:right w:val="single" w:sz="4" w:space="0" w:color="auto"/>
            </w:tcBorders>
            <w:noWrap/>
          </w:tcPr>
          <w:p w:rsidR="005311F9" w:rsidRDefault="0054126C">
            <w:pPr>
              <w:spacing w:line="500" w:lineRule="exact"/>
              <w:rPr>
                <w:color w:val="000000"/>
                <w:sz w:val="24"/>
              </w:rPr>
            </w:pPr>
            <w:r>
              <w:rPr>
                <w:color w:val="000000"/>
                <w:sz w:val="24"/>
              </w:rPr>
              <w:t>5</w:t>
            </w:r>
            <w:r>
              <w:rPr>
                <w:color w:val="000000"/>
                <w:sz w:val="24"/>
              </w:rPr>
              <w:t>．税前利润</w:t>
            </w:r>
          </w:p>
        </w:tc>
        <w:tc>
          <w:tcPr>
            <w:tcW w:w="2130" w:type="dxa"/>
            <w:tcBorders>
              <w:top w:val="single" w:sz="4" w:space="0" w:color="auto"/>
              <w:left w:val="single" w:sz="4" w:space="0" w:color="auto"/>
              <w:bottom w:val="single" w:sz="4" w:space="0" w:color="auto"/>
              <w:right w:val="single" w:sz="4" w:space="0" w:color="auto"/>
            </w:tcBorders>
            <w:noWrap/>
          </w:tcPr>
          <w:p w:rsidR="005311F9" w:rsidRDefault="005311F9">
            <w:pPr>
              <w:spacing w:line="500" w:lineRule="exact"/>
              <w:rPr>
                <w:color w:val="000000"/>
                <w:sz w:val="24"/>
              </w:rPr>
            </w:pPr>
          </w:p>
        </w:tc>
        <w:tc>
          <w:tcPr>
            <w:tcW w:w="2130" w:type="dxa"/>
            <w:tcBorders>
              <w:top w:val="single" w:sz="4" w:space="0" w:color="auto"/>
              <w:left w:val="single" w:sz="4" w:space="0" w:color="auto"/>
              <w:bottom w:val="single" w:sz="4" w:space="0" w:color="auto"/>
              <w:right w:val="single" w:sz="4" w:space="0" w:color="auto"/>
            </w:tcBorders>
            <w:noWrap/>
          </w:tcPr>
          <w:p w:rsidR="005311F9" w:rsidRDefault="005311F9">
            <w:pPr>
              <w:spacing w:line="500" w:lineRule="exact"/>
              <w:rPr>
                <w:color w:val="000000"/>
                <w:sz w:val="24"/>
              </w:rPr>
            </w:pPr>
          </w:p>
        </w:tc>
        <w:tc>
          <w:tcPr>
            <w:tcW w:w="2748" w:type="dxa"/>
            <w:tcBorders>
              <w:top w:val="single" w:sz="4" w:space="0" w:color="auto"/>
              <w:left w:val="single" w:sz="4" w:space="0" w:color="auto"/>
              <w:bottom w:val="single" w:sz="4" w:space="0" w:color="auto"/>
              <w:right w:val="single" w:sz="4" w:space="0" w:color="auto"/>
            </w:tcBorders>
            <w:noWrap/>
          </w:tcPr>
          <w:p w:rsidR="005311F9" w:rsidRDefault="005311F9">
            <w:pPr>
              <w:spacing w:line="500" w:lineRule="exact"/>
              <w:rPr>
                <w:color w:val="000000"/>
                <w:sz w:val="24"/>
              </w:rPr>
            </w:pPr>
          </w:p>
        </w:tc>
      </w:tr>
      <w:tr w:rsidR="005311F9">
        <w:trPr>
          <w:jc w:val="center"/>
        </w:trPr>
        <w:tc>
          <w:tcPr>
            <w:tcW w:w="2022" w:type="dxa"/>
            <w:tcBorders>
              <w:top w:val="single" w:sz="4" w:space="0" w:color="auto"/>
              <w:left w:val="single" w:sz="4" w:space="0" w:color="auto"/>
              <w:bottom w:val="single" w:sz="4" w:space="0" w:color="auto"/>
              <w:right w:val="single" w:sz="4" w:space="0" w:color="auto"/>
            </w:tcBorders>
            <w:noWrap/>
          </w:tcPr>
          <w:p w:rsidR="005311F9" w:rsidRDefault="0054126C">
            <w:pPr>
              <w:spacing w:line="500" w:lineRule="exact"/>
              <w:rPr>
                <w:color w:val="000000"/>
                <w:sz w:val="24"/>
              </w:rPr>
            </w:pPr>
            <w:r>
              <w:rPr>
                <w:color w:val="000000"/>
                <w:sz w:val="24"/>
              </w:rPr>
              <w:t>6</w:t>
            </w:r>
            <w:r>
              <w:rPr>
                <w:color w:val="000000"/>
                <w:sz w:val="24"/>
              </w:rPr>
              <w:t>．税后利润</w:t>
            </w:r>
          </w:p>
        </w:tc>
        <w:tc>
          <w:tcPr>
            <w:tcW w:w="2130" w:type="dxa"/>
            <w:tcBorders>
              <w:top w:val="single" w:sz="4" w:space="0" w:color="auto"/>
              <w:left w:val="single" w:sz="4" w:space="0" w:color="auto"/>
              <w:bottom w:val="single" w:sz="4" w:space="0" w:color="auto"/>
              <w:right w:val="single" w:sz="4" w:space="0" w:color="auto"/>
            </w:tcBorders>
            <w:noWrap/>
          </w:tcPr>
          <w:p w:rsidR="005311F9" w:rsidRDefault="005311F9">
            <w:pPr>
              <w:spacing w:line="500" w:lineRule="exact"/>
              <w:rPr>
                <w:color w:val="000000"/>
                <w:sz w:val="24"/>
              </w:rPr>
            </w:pPr>
          </w:p>
        </w:tc>
        <w:tc>
          <w:tcPr>
            <w:tcW w:w="2130" w:type="dxa"/>
            <w:tcBorders>
              <w:top w:val="single" w:sz="4" w:space="0" w:color="auto"/>
              <w:left w:val="single" w:sz="4" w:space="0" w:color="auto"/>
              <w:bottom w:val="single" w:sz="4" w:space="0" w:color="auto"/>
              <w:right w:val="single" w:sz="4" w:space="0" w:color="auto"/>
            </w:tcBorders>
            <w:noWrap/>
          </w:tcPr>
          <w:p w:rsidR="005311F9" w:rsidRDefault="005311F9">
            <w:pPr>
              <w:spacing w:line="500" w:lineRule="exact"/>
              <w:rPr>
                <w:color w:val="000000"/>
                <w:sz w:val="24"/>
              </w:rPr>
            </w:pPr>
          </w:p>
        </w:tc>
        <w:tc>
          <w:tcPr>
            <w:tcW w:w="2748" w:type="dxa"/>
            <w:tcBorders>
              <w:top w:val="single" w:sz="4" w:space="0" w:color="auto"/>
              <w:left w:val="single" w:sz="4" w:space="0" w:color="auto"/>
              <w:bottom w:val="single" w:sz="4" w:space="0" w:color="auto"/>
              <w:right w:val="single" w:sz="4" w:space="0" w:color="auto"/>
            </w:tcBorders>
            <w:noWrap/>
          </w:tcPr>
          <w:p w:rsidR="005311F9" w:rsidRDefault="005311F9">
            <w:pPr>
              <w:spacing w:line="500" w:lineRule="exact"/>
              <w:rPr>
                <w:color w:val="000000"/>
                <w:sz w:val="24"/>
              </w:rPr>
            </w:pPr>
          </w:p>
        </w:tc>
      </w:tr>
    </w:tbl>
    <w:p w:rsidR="005311F9" w:rsidRDefault="005311F9">
      <w:pPr>
        <w:spacing w:line="500" w:lineRule="exact"/>
        <w:rPr>
          <w:b/>
          <w:color w:val="000000"/>
          <w:sz w:val="28"/>
        </w:rPr>
      </w:pPr>
    </w:p>
    <w:p w:rsidR="005311F9" w:rsidRDefault="0054126C">
      <w:pPr>
        <w:spacing w:line="500" w:lineRule="exact"/>
        <w:rPr>
          <w:color w:val="000000"/>
          <w:sz w:val="24"/>
        </w:rPr>
      </w:pPr>
      <w:r>
        <w:rPr>
          <w:color w:val="000000"/>
          <w:sz w:val="24"/>
        </w:rPr>
        <w:t xml:space="preserve">  </w:t>
      </w:r>
      <w:r>
        <w:rPr>
          <w:color w:val="000000"/>
          <w:sz w:val="24"/>
        </w:rPr>
        <w:t>为达到本项目现金流量需要提出的信贷计划（投标人在其他合同上投入的资金不在此范围内）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53"/>
        <w:gridCol w:w="4877"/>
      </w:tblGrid>
      <w:tr w:rsidR="005311F9">
        <w:trPr>
          <w:jc w:val="center"/>
        </w:trPr>
        <w:tc>
          <w:tcPr>
            <w:tcW w:w="4153"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380" w:lineRule="exact"/>
              <w:jc w:val="center"/>
              <w:rPr>
                <w:color w:val="000000"/>
                <w:sz w:val="24"/>
              </w:rPr>
            </w:pPr>
            <w:r>
              <w:rPr>
                <w:color w:val="000000"/>
                <w:sz w:val="24"/>
              </w:rPr>
              <w:t>信贷来源</w:t>
            </w:r>
          </w:p>
        </w:tc>
        <w:tc>
          <w:tcPr>
            <w:tcW w:w="4877"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380" w:lineRule="exact"/>
              <w:jc w:val="center"/>
              <w:rPr>
                <w:color w:val="000000"/>
                <w:sz w:val="24"/>
              </w:rPr>
            </w:pPr>
            <w:r>
              <w:rPr>
                <w:color w:val="000000"/>
                <w:sz w:val="24"/>
              </w:rPr>
              <w:t>信贷金额（单位）</w:t>
            </w:r>
          </w:p>
        </w:tc>
      </w:tr>
      <w:tr w:rsidR="005311F9">
        <w:trPr>
          <w:jc w:val="center"/>
        </w:trPr>
        <w:tc>
          <w:tcPr>
            <w:tcW w:w="4153" w:type="dxa"/>
            <w:tcBorders>
              <w:top w:val="single" w:sz="4" w:space="0" w:color="auto"/>
              <w:left w:val="single" w:sz="4" w:space="0" w:color="auto"/>
              <w:bottom w:val="single" w:sz="4" w:space="0" w:color="auto"/>
              <w:right w:val="single" w:sz="4" w:space="0" w:color="auto"/>
            </w:tcBorders>
            <w:noWrap/>
          </w:tcPr>
          <w:p w:rsidR="005311F9" w:rsidRDefault="0054126C">
            <w:pPr>
              <w:spacing w:line="380" w:lineRule="exact"/>
              <w:rPr>
                <w:color w:val="000000"/>
              </w:rPr>
            </w:pPr>
            <w:r>
              <w:rPr>
                <w:color w:val="000000"/>
              </w:rPr>
              <w:t>1</w:t>
            </w:r>
          </w:p>
        </w:tc>
        <w:tc>
          <w:tcPr>
            <w:tcW w:w="4877" w:type="dxa"/>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r>
      <w:tr w:rsidR="005311F9">
        <w:trPr>
          <w:jc w:val="center"/>
        </w:trPr>
        <w:tc>
          <w:tcPr>
            <w:tcW w:w="4153" w:type="dxa"/>
            <w:tcBorders>
              <w:top w:val="single" w:sz="4" w:space="0" w:color="auto"/>
              <w:left w:val="single" w:sz="4" w:space="0" w:color="auto"/>
              <w:bottom w:val="single" w:sz="4" w:space="0" w:color="auto"/>
              <w:right w:val="single" w:sz="4" w:space="0" w:color="auto"/>
            </w:tcBorders>
            <w:noWrap/>
          </w:tcPr>
          <w:p w:rsidR="005311F9" w:rsidRDefault="0054126C">
            <w:pPr>
              <w:spacing w:line="380" w:lineRule="exact"/>
              <w:rPr>
                <w:color w:val="000000"/>
              </w:rPr>
            </w:pPr>
            <w:r>
              <w:rPr>
                <w:color w:val="000000"/>
              </w:rPr>
              <w:t>2</w:t>
            </w:r>
          </w:p>
        </w:tc>
        <w:tc>
          <w:tcPr>
            <w:tcW w:w="4877" w:type="dxa"/>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r>
      <w:tr w:rsidR="005311F9">
        <w:trPr>
          <w:jc w:val="center"/>
        </w:trPr>
        <w:tc>
          <w:tcPr>
            <w:tcW w:w="4153" w:type="dxa"/>
            <w:tcBorders>
              <w:top w:val="single" w:sz="4" w:space="0" w:color="auto"/>
              <w:left w:val="single" w:sz="4" w:space="0" w:color="auto"/>
              <w:bottom w:val="single" w:sz="4" w:space="0" w:color="auto"/>
              <w:right w:val="single" w:sz="4" w:space="0" w:color="auto"/>
            </w:tcBorders>
            <w:noWrap/>
          </w:tcPr>
          <w:p w:rsidR="005311F9" w:rsidRDefault="0054126C">
            <w:pPr>
              <w:spacing w:line="380" w:lineRule="exact"/>
              <w:rPr>
                <w:color w:val="000000"/>
              </w:rPr>
            </w:pPr>
            <w:r>
              <w:rPr>
                <w:color w:val="000000"/>
              </w:rPr>
              <w:t>3</w:t>
            </w:r>
          </w:p>
        </w:tc>
        <w:tc>
          <w:tcPr>
            <w:tcW w:w="4877" w:type="dxa"/>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r>
      <w:tr w:rsidR="005311F9">
        <w:trPr>
          <w:trHeight w:val="70"/>
          <w:jc w:val="center"/>
        </w:trPr>
        <w:tc>
          <w:tcPr>
            <w:tcW w:w="4153" w:type="dxa"/>
            <w:tcBorders>
              <w:top w:val="single" w:sz="4" w:space="0" w:color="auto"/>
              <w:left w:val="single" w:sz="4" w:space="0" w:color="auto"/>
              <w:bottom w:val="single" w:sz="4" w:space="0" w:color="auto"/>
              <w:right w:val="single" w:sz="4" w:space="0" w:color="auto"/>
            </w:tcBorders>
            <w:noWrap/>
          </w:tcPr>
          <w:p w:rsidR="005311F9" w:rsidRDefault="0054126C">
            <w:pPr>
              <w:spacing w:line="380" w:lineRule="exact"/>
              <w:rPr>
                <w:color w:val="000000"/>
              </w:rPr>
            </w:pPr>
            <w:r>
              <w:rPr>
                <w:color w:val="000000"/>
              </w:rPr>
              <w:t>4</w:t>
            </w:r>
          </w:p>
        </w:tc>
        <w:tc>
          <w:tcPr>
            <w:tcW w:w="4877" w:type="dxa"/>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r>
    </w:tbl>
    <w:p w:rsidR="005311F9" w:rsidRDefault="005311F9">
      <w:pPr>
        <w:spacing w:line="380" w:lineRule="exact"/>
        <w:rPr>
          <w:b/>
          <w:color w:val="000000"/>
          <w:sz w:val="28"/>
        </w:rPr>
      </w:pPr>
    </w:p>
    <w:p w:rsidR="005311F9" w:rsidRDefault="0054126C">
      <w:pPr>
        <w:spacing w:after="240" w:line="380" w:lineRule="exact"/>
        <w:jc w:val="center"/>
        <w:rPr>
          <w:b/>
          <w:color w:val="000000"/>
          <w:sz w:val="32"/>
        </w:rPr>
      </w:pPr>
      <w:r>
        <w:rPr>
          <w:b/>
          <w:color w:val="000000"/>
          <w:sz w:val="28"/>
        </w:rPr>
        <w:br w:type="page"/>
      </w:r>
      <w:r>
        <w:rPr>
          <w:rFonts w:hint="eastAsia"/>
          <w:b/>
          <w:color w:val="000000"/>
          <w:sz w:val="28"/>
        </w:rPr>
        <w:lastRenderedPageBreak/>
        <w:t>五</w:t>
      </w:r>
      <w:r>
        <w:rPr>
          <w:b/>
          <w:color w:val="000000"/>
          <w:sz w:val="28"/>
        </w:rPr>
        <w:t>、</w:t>
      </w:r>
      <w:r>
        <w:rPr>
          <w:b/>
          <w:color w:val="000000"/>
          <w:sz w:val="32"/>
        </w:rPr>
        <w:t>拟派往本投标工程项目负责人简历表</w:t>
      </w:r>
    </w:p>
    <w:p w:rsidR="005311F9" w:rsidRDefault="0054126C">
      <w:pPr>
        <w:spacing w:line="380" w:lineRule="exact"/>
        <w:rPr>
          <w:color w:val="000000"/>
          <w:sz w:val="24"/>
        </w:rPr>
      </w:pPr>
      <w:r>
        <w:rPr>
          <w:color w:val="000000"/>
          <w:sz w:val="24"/>
        </w:rPr>
        <w:t>投标人名称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592"/>
        <w:gridCol w:w="1420"/>
        <w:gridCol w:w="400"/>
        <w:gridCol w:w="828"/>
        <w:gridCol w:w="192"/>
        <w:gridCol w:w="708"/>
        <w:gridCol w:w="342"/>
        <w:gridCol w:w="558"/>
        <w:gridCol w:w="870"/>
        <w:gridCol w:w="570"/>
        <w:gridCol w:w="27"/>
        <w:gridCol w:w="258"/>
        <w:gridCol w:w="1440"/>
      </w:tblGrid>
      <w:tr w:rsidR="005311F9">
        <w:trPr>
          <w:trHeight w:val="622"/>
          <w:jc w:val="center"/>
        </w:trPr>
        <w:tc>
          <w:tcPr>
            <w:tcW w:w="720"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380" w:lineRule="exact"/>
              <w:jc w:val="center"/>
              <w:rPr>
                <w:color w:val="000000"/>
                <w:sz w:val="24"/>
              </w:rPr>
            </w:pPr>
            <w:r>
              <w:rPr>
                <w:color w:val="000000"/>
                <w:sz w:val="24"/>
              </w:rPr>
              <w:t>姓名</w:t>
            </w:r>
          </w:p>
        </w:tc>
        <w:tc>
          <w:tcPr>
            <w:tcW w:w="3240" w:type="dxa"/>
            <w:gridSpan w:val="4"/>
            <w:tcBorders>
              <w:top w:val="single" w:sz="4" w:space="0" w:color="auto"/>
              <w:left w:val="single" w:sz="4" w:space="0" w:color="auto"/>
              <w:bottom w:val="single" w:sz="4" w:space="0" w:color="auto"/>
              <w:right w:val="single" w:sz="4" w:space="0" w:color="auto"/>
            </w:tcBorders>
            <w:noWrap/>
            <w:vAlign w:val="center"/>
          </w:tcPr>
          <w:p w:rsidR="005311F9" w:rsidRDefault="005311F9">
            <w:pPr>
              <w:spacing w:line="380" w:lineRule="exact"/>
              <w:jc w:val="center"/>
              <w:rPr>
                <w:color w:val="000000"/>
                <w:sz w:val="24"/>
              </w:rPr>
            </w:pPr>
          </w:p>
        </w:tc>
        <w:tc>
          <w:tcPr>
            <w:tcW w:w="900" w:type="dxa"/>
            <w:gridSpan w:val="2"/>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380" w:lineRule="exact"/>
              <w:jc w:val="center"/>
              <w:rPr>
                <w:color w:val="000000"/>
                <w:sz w:val="24"/>
              </w:rPr>
            </w:pPr>
            <w:r>
              <w:rPr>
                <w:color w:val="000000"/>
                <w:sz w:val="24"/>
              </w:rPr>
              <w:t>性别</w:t>
            </w:r>
          </w:p>
        </w:tc>
        <w:tc>
          <w:tcPr>
            <w:tcW w:w="1770" w:type="dxa"/>
            <w:gridSpan w:val="3"/>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sz w:val="24"/>
              </w:rPr>
            </w:pPr>
          </w:p>
        </w:tc>
        <w:tc>
          <w:tcPr>
            <w:tcW w:w="855" w:type="dxa"/>
            <w:gridSpan w:val="3"/>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380" w:lineRule="exact"/>
              <w:ind w:left="27"/>
              <w:jc w:val="center"/>
              <w:rPr>
                <w:color w:val="000000"/>
                <w:sz w:val="24"/>
              </w:rPr>
            </w:pPr>
            <w:r>
              <w:rPr>
                <w:color w:val="000000"/>
                <w:sz w:val="24"/>
              </w:rPr>
              <w:t>年龄</w:t>
            </w:r>
          </w:p>
        </w:tc>
        <w:tc>
          <w:tcPr>
            <w:tcW w:w="1440" w:type="dxa"/>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sz w:val="24"/>
              </w:rPr>
            </w:pPr>
          </w:p>
        </w:tc>
      </w:tr>
      <w:tr w:rsidR="005311F9">
        <w:trPr>
          <w:trHeight w:val="623"/>
          <w:jc w:val="center"/>
        </w:trPr>
        <w:tc>
          <w:tcPr>
            <w:tcW w:w="720"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380" w:lineRule="exact"/>
              <w:jc w:val="center"/>
              <w:rPr>
                <w:color w:val="000000"/>
                <w:sz w:val="24"/>
              </w:rPr>
            </w:pPr>
            <w:r>
              <w:rPr>
                <w:color w:val="000000"/>
                <w:sz w:val="24"/>
              </w:rPr>
              <w:t>职务</w:t>
            </w:r>
          </w:p>
        </w:tc>
        <w:tc>
          <w:tcPr>
            <w:tcW w:w="3240" w:type="dxa"/>
            <w:gridSpan w:val="4"/>
            <w:tcBorders>
              <w:top w:val="single" w:sz="4" w:space="0" w:color="auto"/>
              <w:left w:val="single" w:sz="4" w:space="0" w:color="auto"/>
              <w:bottom w:val="single" w:sz="4" w:space="0" w:color="auto"/>
              <w:right w:val="single" w:sz="4" w:space="0" w:color="auto"/>
            </w:tcBorders>
            <w:noWrap/>
            <w:vAlign w:val="center"/>
          </w:tcPr>
          <w:p w:rsidR="005311F9" w:rsidRDefault="005311F9">
            <w:pPr>
              <w:spacing w:line="380" w:lineRule="exact"/>
              <w:jc w:val="center"/>
              <w:rPr>
                <w:color w:val="000000"/>
                <w:sz w:val="24"/>
              </w:rPr>
            </w:pPr>
          </w:p>
        </w:tc>
        <w:tc>
          <w:tcPr>
            <w:tcW w:w="900" w:type="dxa"/>
            <w:gridSpan w:val="2"/>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380" w:lineRule="exact"/>
              <w:jc w:val="center"/>
              <w:rPr>
                <w:color w:val="000000"/>
                <w:sz w:val="24"/>
              </w:rPr>
            </w:pPr>
            <w:r>
              <w:rPr>
                <w:color w:val="000000"/>
                <w:sz w:val="24"/>
              </w:rPr>
              <w:t>职称</w:t>
            </w:r>
          </w:p>
        </w:tc>
        <w:tc>
          <w:tcPr>
            <w:tcW w:w="1770" w:type="dxa"/>
            <w:gridSpan w:val="3"/>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sz w:val="24"/>
              </w:rPr>
            </w:pPr>
          </w:p>
        </w:tc>
        <w:tc>
          <w:tcPr>
            <w:tcW w:w="855" w:type="dxa"/>
            <w:gridSpan w:val="3"/>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380" w:lineRule="exact"/>
              <w:jc w:val="center"/>
              <w:rPr>
                <w:color w:val="000000"/>
                <w:sz w:val="24"/>
              </w:rPr>
            </w:pPr>
            <w:r>
              <w:rPr>
                <w:color w:val="000000"/>
                <w:sz w:val="24"/>
              </w:rPr>
              <w:t>学历</w:t>
            </w:r>
          </w:p>
        </w:tc>
        <w:tc>
          <w:tcPr>
            <w:tcW w:w="1440" w:type="dxa"/>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sz w:val="24"/>
              </w:rPr>
            </w:pPr>
          </w:p>
        </w:tc>
      </w:tr>
      <w:tr w:rsidR="005311F9">
        <w:trPr>
          <w:cantSplit/>
          <w:trHeight w:val="623"/>
          <w:jc w:val="center"/>
        </w:trPr>
        <w:tc>
          <w:tcPr>
            <w:tcW w:w="3132" w:type="dxa"/>
            <w:gridSpan w:val="4"/>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380" w:lineRule="exact"/>
              <w:jc w:val="center"/>
              <w:rPr>
                <w:color w:val="000000"/>
                <w:sz w:val="24"/>
              </w:rPr>
            </w:pPr>
            <w:r>
              <w:rPr>
                <w:color w:val="000000"/>
                <w:sz w:val="24"/>
              </w:rPr>
              <w:t>参加工作时间</w:t>
            </w:r>
          </w:p>
        </w:tc>
        <w:tc>
          <w:tcPr>
            <w:tcW w:w="2070" w:type="dxa"/>
            <w:gridSpan w:val="4"/>
            <w:tcBorders>
              <w:top w:val="single" w:sz="4" w:space="0" w:color="auto"/>
              <w:left w:val="single" w:sz="4" w:space="0" w:color="auto"/>
              <w:bottom w:val="single" w:sz="4" w:space="0" w:color="auto"/>
              <w:right w:val="single" w:sz="4" w:space="0" w:color="auto"/>
            </w:tcBorders>
            <w:noWrap/>
            <w:vAlign w:val="center"/>
          </w:tcPr>
          <w:p w:rsidR="005311F9" w:rsidRDefault="005311F9">
            <w:pPr>
              <w:spacing w:line="380" w:lineRule="exact"/>
              <w:ind w:left="1182"/>
              <w:jc w:val="center"/>
              <w:rPr>
                <w:color w:val="000000"/>
                <w:sz w:val="24"/>
              </w:rPr>
            </w:pPr>
          </w:p>
        </w:tc>
        <w:tc>
          <w:tcPr>
            <w:tcW w:w="2025" w:type="dxa"/>
            <w:gridSpan w:val="4"/>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380" w:lineRule="exact"/>
              <w:jc w:val="center"/>
              <w:rPr>
                <w:color w:val="000000"/>
                <w:sz w:val="24"/>
              </w:rPr>
            </w:pPr>
            <w:r>
              <w:rPr>
                <w:color w:val="000000"/>
                <w:sz w:val="24"/>
              </w:rPr>
              <w:t>担任项目负责人</w:t>
            </w:r>
          </w:p>
          <w:p w:rsidR="005311F9" w:rsidRDefault="0054126C">
            <w:pPr>
              <w:spacing w:line="380" w:lineRule="exact"/>
              <w:jc w:val="center"/>
              <w:rPr>
                <w:color w:val="000000"/>
                <w:sz w:val="24"/>
              </w:rPr>
            </w:pPr>
            <w:r>
              <w:rPr>
                <w:color w:val="000000"/>
                <w:sz w:val="24"/>
              </w:rPr>
              <w:t>年限</w:t>
            </w:r>
          </w:p>
        </w:tc>
        <w:tc>
          <w:tcPr>
            <w:tcW w:w="1698" w:type="dxa"/>
            <w:gridSpan w:val="2"/>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sz w:val="24"/>
              </w:rPr>
            </w:pPr>
          </w:p>
        </w:tc>
      </w:tr>
      <w:tr w:rsidR="005311F9">
        <w:trPr>
          <w:cantSplit/>
          <w:trHeight w:val="623"/>
          <w:jc w:val="center"/>
        </w:trPr>
        <w:tc>
          <w:tcPr>
            <w:tcW w:w="3132" w:type="dxa"/>
            <w:gridSpan w:val="4"/>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380" w:lineRule="exact"/>
              <w:jc w:val="center"/>
              <w:rPr>
                <w:color w:val="000000"/>
                <w:sz w:val="24"/>
              </w:rPr>
            </w:pPr>
            <w:r>
              <w:rPr>
                <w:color w:val="000000"/>
                <w:sz w:val="24"/>
              </w:rPr>
              <w:t>项目负责人资格证书编号</w:t>
            </w:r>
          </w:p>
        </w:tc>
        <w:tc>
          <w:tcPr>
            <w:tcW w:w="5793" w:type="dxa"/>
            <w:gridSpan w:val="10"/>
            <w:tcBorders>
              <w:top w:val="single" w:sz="4" w:space="0" w:color="auto"/>
              <w:left w:val="single" w:sz="4" w:space="0" w:color="auto"/>
              <w:bottom w:val="single" w:sz="4" w:space="0" w:color="auto"/>
              <w:right w:val="single" w:sz="4" w:space="0" w:color="auto"/>
            </w:tcBorders>
            <w:noWrap/>
            <w:vAlign w:val="center"/>
          </w:tcPr>
          <w:p w:rsidR="005311F9" w:rsidRDefault="005311F9">
            <w:pPr>
              <w:spacing w:line="380" w:lineRule="exact"/>
              <w:jc w:val="center"/>
              <w:rPr>
                <w:color w:val="000000"/>
                <w:sz w:val="24"/>
              </w:rPr>
            </w:pPr>
          </w:p>
        </w:tc>
      </w:tr>
      <w:tr w:rsidR="005311F9">
        <w:trPr>
          <w:cantSplit/>
          <w:trHeight w:val="623"/>
          <w:jc w:val="center"/>
        </w:trPr>
        <w:tc>
          <w:tcPr>
            <w:tcW w:w="8925" w:type="dxa"/>
            <w:gridSpan w:val="14"/>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380" w:lineRule="exact"/>
              <w:jc w:val="center"/>
              <w:rPr>
                <w:color w:val="000000"/>
                <w:sz w:val="24"/>
              </w:rPr>
            </w:pPr>
            <w:r>
              <w:rPr>
                <w:color w:val="000000"/>
                <w:sz w:val="24"/>
              </w:rPr>
              <w:t>在建和已完工程项目情况</w:t>
            </w:r>
          </w:p>
        </w:tc>
      </w:tr>
      <w:tr w:rsidR="005311F9">
        <w:trPr>
          <w:cantSplit/>
          <w:trHeight w:val="623"/>
          <w:jc w:val="center"/>
        </w:trPr>
        <w:tc>
          <w:tcPr>
            <w:tcW w:w="1312" w:type="dxa"/>
            <w:gridSpan w:val="2"/>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380" w:lineRule="exact"/>
              <w:jc w:val="center"/>
              <w:rPr>
                <w:color w:val="000000"/>
                <w:sz w:val="24"/>
              </w:rPr>
            </w:pPr>
            <w:r>
              <w:rPr>
                <w:color w:val="000000"/>
                <w:sz w:val="24"/>
              </w:rPr>
              <w:t>建设单位</w:t>
            </w:r>
          </w:p>
        </w:tc>
        <w:tc>
          <w:tcPr>
            <w:tcW w:w="1420"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380" w:lineRule="exact"/>
              <w:jc w:val="center"/>
              <w:rPr>
                <w:color w:val="000000"/>
                <w:sz w:val="24"/>
              </w:rPr>
            </w:pPr>
            <w:r>
              <w:rPr>
                <w:color w:val="000000"/>
                <w:sz w:val="24"/>
              </w:rPr>
              <w:t>项目名称</w:t>
            </w:r>
          </w:p>
        </w:tc>
        <w:tc>
          <w:tcPr>
            <w:tcW w:w="1420" w:type="dxa"/>
            <w:gridSpan w:val="3"/>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380" w:lineRule="exact"/>
              <w:jc w:val="center"/>
              <w:rPr>
                <w:color w:val="000000"/>
                <w:sz w:val="24"/>
              </w:rPr>
            </w:pPr>
            <w:r>
              <w:rPr>
                <w:color w:val="000000"/>
                <w:sz w:val="24"/>
              </w:rPr>
              <w:t>建设规模</w:t>
            </w:r>
          </w:p>
        </w:tc>
        <w:tc>
          <w:tcPr>
            <w:tcW w:w="1608" w:type="dxa"/>
            <w:gridSpan w:val="3"/>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380" w:lineRule="exact"/>
              <w:jc w:val="center"/>
              <w:rPr>
                <w:color w:val="000000"/>
                <w:sz w:val="24"/>
              </w:rPr>
            </w:pPr>
            <w:r>
              <w:rPr>
                <w:color w:val="000000"/>
                <w:sz w:val="24"/>
              </w:rPr>
              <w:t>开、竣工日期</w:t>
            </w:r>
          </w:p>
        </w:tc>
        <w:tc>
          <w:tcPr>
            <w:tcW w:w="1440" w:type="dxa"/>
            <w:gridSpan w:val="2"/>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380" w:lineRule="exact"/>
              <w:jc w:val="center"/>
              <w:rPr>
                <w:color w:val="000000"/>
                <w:sz w:val="24"/>
              </w:rPr>
            </w:pPr>
            <w:r>
              <w:rPr>
                <w:color w:val="000000"/>
                <w:sz w:val="24"/>
              </w:rPr>
              <w:t>在建或已完</w:t>
            </w:r>
          </w:p>
        </w:tc>
        <w:tc>
          <w:tcPr>
            <w:tcW w:w="1725" w:type="dxa"/>
            <w:gridSpan w:val="3"/>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380" w:lineRule="exact"/>
              <w:jc w:val="center"/>
              <w:rPr>
                <w:color w:val="000000"/>
                <w:sz w:val="24"/>
              </w:rPr>
            </w:pPr>
            <w:r>
              <w:rPr>
                <w:color w:val="000000"/>
                <w:sz w:val="24"/>
              </w:rPr>
              <w:t>工程质量</w:t>
            </w:r>
          </w:p>
        </w:tc>
      </w:tr>
      <w:tr w:rsidR="005311F9">
        <w:trPr>
          <w:cantSplit/>
          <w:trHeight w:val="623"/>
          <w:jc w:val="center"/>
        </w:trPr>
        <w:tc>
          <w:tcPr>
            <w:tcW w:w="1312" w:type="dxa"/>
            <w:gridSpan w:val="2"/>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sz w:val="24"/>
              </w:rPr>
            </w:pPr>
          </w:p>
        </w:tc>
        <w:tc>
          <w:tcPr>
            <w:tcW w:w="1420" w:type="dxa"/>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sz w:val="24"/>
              </w:rPr>
            </w:pPr>
          </w:p>
        </w:tc>
        <w:tc>
          <w:tcPr>
            <w:tcW w:w="1420" w:type="dxa"/>
            <w:gridSpan w:val="3"/>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sz w:val="24"/>
              </w:rPr>
            </w:pPr>
          </w:p>
        </w:tc>
        <w:tc>
          <w:tcPr>
            <w:tcW w:w="1608" w:type="dxa"/>
            <w:gridSpan w:val="3"/>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sz w:val="24"/>
              </w:rPr>
            </w:pPr>
          </w:p>
        </w:tc>
        <w:tc>
          <w:tcPr>
            <w:tcW w:w="1440" w:type="dxa"/>
            <w:gridSpan w:val="2"/>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sz w:val="24"/>
              </w:rPr>
            </w:pPr>
          </w:p>
        </w:tc>
        <w:tc>
          <w:tcPr>
            <w:tcW w:w="1725" w:type="dxa"/>
            <w:gridSpan w:val="3"/>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sz w:val="24"/>
              </w:rPr>
            </w:pPr>
          </w:p>
        </w:tc>
      </w:tr>
      <w:tr w:rsidR="005311F9">
        <w:trPr>
          <w:cantSplit/>
          <w:trHeight w:val="623"/>
          <w:jc w:val="center"/>
        </w:trPr>
        <w:tc>
          <w:tcPr>
            <w:tcW w:w="1312" w:type="dxa"/>
            <w:gridSpan w:val="2"/>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420" w:type="dxa"/>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420" w:type="dxa"/>
            <w:gridSpan w:val="3"/>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608" w:type="dxa"/>
            <w:gridSpan w:val="3"/>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440" w:type="dxa"/>
            <w:gridSpan w:val="2"/>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725" w:type="dxa"/>
            <w:gridSpan w:val="3"/>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r>
      <w:tr w:rsidR="005311F9">
        <w:trPr>
          <w:cantSplit/>
          <w:trHeight w:val="623"/>
          <w:jc w:val="center"/>
        </w:trPr>
        <w:tc>
          <w:tcPr>
            <w:tcW w:w="1312" w:type="dxa"/>
            <w:gridSpan w:val="2"/>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420" w:type="dxa"/>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420" w:type="dxa"/>
            <w:gridSpan w:val="3"/>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608" w:type="dxa"/>
            <w:gridSpan w:val="3"/>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440" w:type="dxa"/>
            <w:gridSpan w:val="2"/>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725" w:type="dxa"/>
            <w:gridSpan w:val="3"/>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r>
      <w:tr w:rsidR="005311F9">
        <w:trPr>
          <w:cantSplit/>
          <w:trHeight w:val="622"/>
          <w:jc w:val="center"/>
        </w:trPr>
        <w:tc>
          <w:tcPr>
            <w:tcW w:w="1312" w:type="dxa"/>
            <w:gridSpan w:val="2"/>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420" w:type="dxa"/>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420" w:type="dxa"/>
            <w:gridSpan w:val="3"/>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608" w:type="dxa"/>
            <w:gridSpan w:val="3"/>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440" w:type="dxa"/>
            <w:gridSpan w:val="2"/>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725" w:type="dxa"/>
            <w:gridSpan w:val="3"/>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r>
      <w:tr w:rsidR="005311F9">
        <w:trPr>
          <w:cantSplit/>
          <w:trHeight w:val="623"/>
          <w:jc w:val="center"/>
        </w:trPr>
        <w:tc>
          <w:tcPr>
            <w:tcW w:w="1312" w:type="dxa"/>
            <w:gridSpan w:val="2"/>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420" w:type="dxa"/>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420" w:type="dxa"/>
            <w:gridSpan w:val="3"/>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608" w:type="dxa"/>
            <w:gridSpan w:val="3"/>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440" w:type="dxa"/>
            <w:gridSpan w:val="2"/>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725" w:type="dxa"/>
            <w:gridSpan w:val="3"/>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r>
      <w:tr w:rsidR="005311F9">
        <w:trPr>
          <w:cantSplit/>
          <w:trHeight w:val="623"/>
          <w:jc w:val="center"/>
        </w:trPr>
        <w:tc>
          <w:tcPr>
            <w:tcW w:w="1312" w:type="dxa"/>
            <w:gridSpan w:val="2"/>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420" w:type="dxa"/>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420" w:type="dxa"/>
            <w:gridSpan w:val="3"/>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608" w:type="dxa"/>
            <w:gridSpan w:val="3"/>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440" w:type="dxa"/>
            <w:gridSpan w:val="2"/>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725" w:type="dxa"/>
            <w:gridSpan w:val="3"/>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r>
      <w:tr w:rsidR="005311F9">
        <w:trPr>
          <w:cantSplit/>
          <w:trHeight w:val="623"/>
          <w:jc w:val="center"/>
        </w:trPr>
        <w:tc>
          <w:tcPr>
            <w:tcW w:w="1312" w:type="dxa"/>
            <w:gridSpan w:val="2"/>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420" w:type="dxa"/>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420" w:type="dxa"/>
            <w:gridSpan w:val="3"/>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608" w:type="dxa"/>
            <w:gridSpan w:val="3"/>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440" w:type="dxa"/>
            <w:gridSpan w:val="2"/>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725" w:type="dxa"/>
            <w:gridSpan w:val="3"/>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r>
      <w:tr w:rsidR="005311F9">
        <w:trPr>
          <w:cantSplit/>
          <w:trHeight w:val="623"/>
          <w:jc w:val="center"/>
        </w:trPr>
        <w:tc>
          <w:tcPr>
            <w:tcW w:w="1312" w:type="dxa"/>
            <w:gridSpan w:val="2"/>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420" w:type="dxa"/>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420" w:type="dxa"/>
            <w:gridSpan w:val="3"/>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608" w:type="dxa"/>
            <w:gridSpan w:val="3"/>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440" w:type="dxa"/>
            <w:gridSpan w:val="2"/>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725" w:type="dxa"/>
            <w:gridSpan w:val="3"/>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r>
      <w:tr w:rsidR="005311F9">
        <w:trPr>
          <w:cantSplit/>
          <w:trHeight w:val="623"/>
          <w:jc w:val="center"/>
        </w:trPr>
        <w:tc>
          <w:tcPr>
            <w:tcW w:w="1312" w:type="dxa"/>
            <w:gridSpan w:val="2"/>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420" w:type="dxa"/>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420" w:type="dxa"/>
            <w:gridSpan w:val="3"/>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608" w:type="dxa"/>
            <w:gridSpan w:val="3"/>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440" w:type="dxa"/>
            <w:gridSpan w:val="2"/>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725" w:type="dxa"/>
            <w:gridSpan w:val="3"/>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r>
      <w:tr w:rsidR="005311F9">
        <w:trPr>
          <w:cantSplit/>
          <w:trHeight w:val="623"/>
          <w:jc w:val="center"/>
        </w:trPr>
        <w:tc>
          <w:tcPr>
            <w:tcW w:w="1312" w:type="dxa"/>
            <w:gridSpan w:val="2"/>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420" w:type="dxa"/>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420" w:type="dxa"/>
            <w:gridSpan w:val="3"/>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608" w:type="dxa"/>
            <w:gridSpan w:val="3"/>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440" w:type="dxa"/>
            <w:gridSpan w:val="2"/>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c>
          <w:tcPr>
            <w:tcW w:w="1725" w:type="dxa"/>
            <w:gridSpan w:val="3"/>
            <w:tcBorders>
              <w:top w:val="single" w:sz="4" w:space="0" w:color="auto"/>
              <w:left w:val="single" w:sz="4" w:space="0" w:color="auto"/>
              <w:bottom w:val="single" w:sz="4" w:space="0" w:color="auto"/>
              <w:right w:val="single" w:sz="4" w:space="0" w:color="auto"/>
            </w:tcBorders>
            <w:noWrap/>
          </w:tcPr>
          <w:p w:rsidR="005311F9" w:rsidRDefault="005311F9">
            <w:pPr>
              <w:spacing w:line="380" w:lineRule="exact"/>
              <w:rPr>
                <w:color w:val="000000"/>
              </w:rPr>
            </w:pPr>
          </w:p>
        </w:tc>
      </w:tr>
    </w:tbl>
    <w:p w:rsidR="005311F9" w:rsidRDefault="0054126C">
      <w:pPr>
        <w:spacing w:line="300" w:lineRule="exact"/>
        <w:rPr>
          <w:color w:val="000000"/>
          <w:sz w:val="24"/>
        </w:rPr>
      </w:pPr>
      <w:r>
        <w:rPr>
          <w:color w:val="000000"/>
          <w:sz w:val="24"/>
        </w:rPr>
        <w:t>注：投标人应附项目负责人建造师注册证书及安全生产考核合格证复印件、投标企业与拟派项目负责人双方签订的有效劳动合同书及养老保险。</w:t>
      </w:r>
    </w:p>
    <w:p w:rsidR="005311F9" w:rsidRDefault="0054126C">
      <w:pPr>
        <w:tabs>
          <w:tab w:val="left" w:pos="993"/>
        </w:tabs>
        <w:spacing w:line="360" w:lineRule="auto"/>
        <w:jc w:val="center"/>
        <w:rPr>
          <w:b/>
          <w:color w:val="000000"/>
          <w:sz w:val="28"/>
        </w:rPr>
      </w:pPr>
      <w:r>
        <w:rPr>
          <w:b/>
          <w:color w:val="000000"/>
          <w:sz w:val="28"/>
        </w:rPr>
        <w:br w:type="page"/>
      </w:r>
      <w:r>
        <w:rPr>
          <w:rFonts w:hint="eastAsia"/>
          <w:b/>
          <w:color w:val="000000"/>
          <w:sz w:val="28"/>
        </w:rPr>
        <w:lastRenderedPageBreak/>
        <w:t>六</w:t>
      </w:r>
      <w:r>
        <w:rPr>
          <w:b/>
          <w:color w:val="000000"/>
          <w:sz w:val="28"/>
        </w:rPr>
        <w:t>、公司人员及拟派往本投标工程项目的人员情况</w:t>
      </w:r>
    </w:p>
    <w:p w:rsidR="005311F9" w:rsidRDefault="0054126C">
      <w:pPr>
        <w:tabs>
          <w:tab w:val="left" w:pos="993"/>
        </w:tabs>
        <w:spacing w:line="360" w:lineRule="auto"/>
        <w:rPr>
          <w:color w:val="000000"/>
          <w:u w:val="single"/>
        </w:rPr>
      </w:pPr>
      <w:r>
        <w:rPr>
          <w:color w:val="000000"/>
        </w:rPr>
        <w:t>投标申请人名称：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20"/>
        <w:gridCol w:w="1119"/>
        <w:gridCol w:w="1119"/>
        <w:gridCol w:w="1888"/>
        <w:gridCol w:w="1119"/>
        <w:gridCol w:w="1119"/>
        <w:gridCol w:w="1119"/>
        <w:gridCol w:w="1119"/>
      </w:tblGrid>
      <w:tr w:rsidR="005311F9">
        <w:trPr>
          <w:trHeight w:val="682"/>
          <w:jc w:val="center"/>
        </w:trPr>
        <w:tc>
          <w:tcPr>
            <w:tcW w:w="1120" w:type="dxa"/>
            <w:vMerge w:val="restart"/>
            <w:noWrap/>
            <w:vAlign w:val="center"/>
          </w:tcPr>
          <w:p w:rsidR="005311F9" w:rsidRDefault="0054126C">
            <w:pPr>
              <w:tabs>
                <w:tab w:val="left" w:pos="993"/>
              </w:tabs>
              <w:spacing w:line="440" w:lineRule="exact"/>
              <w:jc w:val="center"/>
              <w:rPr>
                <w:b/>
                <w:bCs/>
                <w:sz w:val="24"/>
              </w:rPr>
            </w:pPr>
            <w:r>
              <w:rPr>
                <w:b/>
                <w:bCs/>
                <w:sz w:val="24"/>
              </w:rPr>
              <w:t>职务</w:t>
            </w:r>
          </w:p>
        </w:tc>
        <w:tc>
          <w:tcPr>
            <w:tcW w:w="1119" w:type="dxa"/>
            <w:vMerge w:val="restart"/>
            <w:noWrap/>
            <w:vAlign w:val="center"/>
          </w:tcPr>
          <w:p w:rsidR="005311F9" w:rsidRDefault="0054126C">
            <w:pPr>
              <w:tabs>
                <w:tab w:val="left" w:pos="993"/>
              </w:tabs>
              <w:spacing w:line="440" w:lineRule="exact"/>
              <w:jc w:val="center"/>
              <w:rPr>
                <w:b/>
                <w:bCs/>
                <w:sz w:val="24"/>
              </w:rPr>
            </w:pPr>
            <w:r>
              <w:rPr>
                <w:b/>
                <w:bCs/>
                <w:sz w:val="24"/>
              </w:rPr>
              <w:t>姓名</w:t>
            </w:r>
          </w:p>
        </w:tc>
        <w:tc>
          <w:tcPr>
            <w:tcW w:w="1119" w:type="dxa"/>
            <w:vMerge w:val="restart"/>
            <w:noWrap/>
            <w:vAlign w:val="center"/>
          </w:tcPr>
          <w:p w:rsidR="005311F9" w:rsidRDefault="0054126C">
            <w:pPr>
              <w:tabs>
                <w:tab w:val="left" w:pos="993"/>
              </w:tabs>
              <w:spacing w:line="440" w:lineRule="exact"/>
              <w:jc w:val="center"/>
              <w:rPr>
                <w:b/>
                <w:bCs/>
                <w:sz w:val="24"/>
              </w:rPr>
            </w:pPr>
            <w:r>
              <w:rPr>
                <w:b/>
                <w:bCs/>
                <w:sz w:val="24"/>
              </w:rPr>
              <w:t>职称</w:t>
            </w:r>
          </w:p>
        </w:tc>
        <w:tc>
          <w:tcPr>
            <w:tcW w:w="5245" w:type="dxa"/>
            <w:gridSpan w:val="4"/>
            <w:noWrap/>
            <w:vAlign w:val="center"/>
          </w:tcPr>
          <w:p w:rsidR="005311F9" w:rsidRDefault="0054126C">
            <w:pPr>
              <w:tabs>
                <w:tab w:val="left" w:pos="993"/>
              </w:tabs>
              <w:spacing w:line="440" w:lineRule="exact"/>
              <w:jc w:val="center"/>
              <w:rPr>
                <w:b/>
                <w:bCs/>
                <w:sz w:val="24"/>
              </w:rPr>
            </w:pPr>
            <w:r>
              <w:rPr>
                <w:b/>
                <w:bCs/>
                <w:sz w:val="24"/>
              </w:rPr>
              <w:t>执业或职业资格证明</w:t>
            </w:r>
          </w:p>
        </w:tc>
        <w:tc>
          <w:tcPr>
            <w:tcW w:w="1119" w:type="dxa"/>
            <w:vMerge w:val="restart"/>
            <w:noWrap/>
            <w:vAlign w:val="center"/>
          </w:tcPr>
          <w:p w:rsidR="005311F9" w:rsidRDefault="0054126C">
            <w:pPr>
              <w:tabs>
                <w:tab w:val="left" w:pos="993"/>
              </w:tabs>
              <w:spacing w:line="440" w:lineRule="exact"/>
              <w:jc w:val="center"/>
              <w:rPr>
                <w:b/>
                <w:bCs/>
                <w:sz w:val="24"/>
              </w:rPr>
            </w:pPr>
            <w:r>
              <w:rPr>
                <w:b/>
                <w:bCs/>
                <w:sz w:val="24"/>
              </w:rPr>
              <w:t>备注</w:t>
            </w:r>
          </w:p>
        </w:tc>
      </w:tr>
      <w:tr w:rsidR="005311F9">
        <w:trPr>
          <w:trHeight w:val="704"/>
          <w:jc w:val="center"/>
        </w:trPr>
        <w:tc>
          <w:tcPr>
            <w:tcW w:w="1120" w:type="dxa"/>
            <w:vMerge/>
            <w:noWrap/>
            <w:vAlign w:val="center"/>
          </w:tcPr>
          <w:p w:rsidR="005311F9" w:rsidRDefault="005311F9">
            <w:pPr>
              <w:tabs>
                <w:tab w:val="left" w:pos="993"/>
              </w:tabs>
              <w:spacing w:line="440" w:lineRule="exact"/>
              <w:rPr>
                <w:b/>
                <w:bCs/>
                <w:sz w:val="24"/>
              </w:rPr>
            </w:pPr>
          </w:p>
        </w:tc>
        <w:tc>
          <w:tcPr>
            <w:tcW w:w="1119" w:type="dxa"/>
            <w:vMerge/>
            <w:noWrap/>
            <w:vAlign w:val="center"/>
          </w:tcPr>
          <w:p w:rsidR="005311F9" w:rsidRDefault="005311F9">
            <w:pPr>
              <w:tabs>
                <w:tab w:val="left" w:pos="993"/>
              </w:tabs>
              <w:spacing w:line="440" w:lineRule="exact"/>
              <w:rPr>
                <w:b/>
                <w:bCs/>
                <w:sz w:val="24"/>
              </w:rPr>
            </w:pPr>
          </w:p>
        </w:tc>
        <w:tc>
          <w:tcPr>
            <w:tcW w:w="1119" w:type="dxa"/>
            <w:vMerge/>
            <w:noWrap/>
            <w:vAlign w:val="center"/>
          </w:tcPr>
          <w:p w:rsidR="005311F9" w:rsidRDefault="005311F9">
            <w:pPr>
              <w:tabs>
                <w:tab w:val="left" w:pos="993"/>
              </w:tabs>
              <w:spacing w:line="440" w:lineRule="exact"/>
              <w:rPr>
                <w:b/>
                <w:bCs/>
                <w:sz w:val="24"/>
              </w:rPr>
            </w:pPr>
          </w:p>
        </w:tc>
        <w:tc>
          <w:tcPr>
            <w:tcW w:w="1888" w:type="dxa"/>
            <w:noWrap/>
            <w:vAlign w:val="center"/>
          </w:tcPr>
          <w:p w:rsidR="005311F9" w:rsidRDefault="0054126C">
            <w:pPr>
              <w:tabs>
                <w:tab w:val="left" w:pos="993"/>
              </w:tabs>
              <w:spacing w:line="440" w:lineRule="exact"/>
              <w:jc w:val="center"/>
              <w:rPr>
                <w:b/>
                <w:bCs/>
                <w:sz w:val="24"/>
              </w:rPr>
            </w:pPr>
            <w:r>
              <w:rPr>
                <w:b/>
                <w:bCs/>
                <w:sz w:val="24"/>
              </w:rPr>
              <w:t>证书名称</w:t>
            </w:r>
          </w:p>
        </w:tc>
        <w:tc>
          <w:tcPr>
            <w:tcW w:w="1119" w:type="dxa"/>
            <w:noWrap/>
            <w:vAlign w:val="center"/>
          </w:tcPr>
          <w:p w:rsidR="005311F9" w:rsidRDefault="0054126C">
            <w:pPr>
              <w:tabs>
                <w:tab w:val="left" w:pos="993"/>
              </w:tabs>
              <w:spacing w:line="440" w:lineRule="exact"/>
              <w:jc w:val="center"/>
              <w:rPr>
                <w:b/>
                <w:bCs/>
                <w:sz w:val="24"/>
              </w:rPr>
            </w:pPr>
            <w:r>
              <w:rPr>
                <w:b/>
                <w:bCs/>
                <w:sz w:val="24"/>
              </w:rPr>
              <w:t>级别</w:t>
            </w:r>
          </w:p>
        </w:tc>
        <w:tc>
          <w:tcPr>
            <w:tcW w:w="1119" w:type="dxa"/>
            <w:noWrap/>
            <w:vAlign w:val="center"/>
          </w:tcPr>
          <w:p w:rsidR="005311F9" w:rsidRDefault="0054126C">
            <w:pPr>
              <w:tabs>
                <w:tab w:val="left" w:pos="993"/>
              </w:tabs>
              <w:spacing w:line="440" w:lineRule="exact"/>
              <w:jc w:val="center"/>
              <w:rPr>
                <w:b/>
                <w:bCs/>
                <w:sz w:val="24"/>
              </w:rPr>
            </w:pPr>
            <w:r>
              <w:rPr>
                <w:b/>
                <w:bCs/>
                <w:sz w:val="24"/>
              </w:rPr>
              <w:t>证号</w:t>
            </w:r>
          </w:p>
        </w:tc>
        <w:tc>
          <w:tcPr>
            <w:tcW w:w="1119" w:type="dxa"/>
            <w:noWrap/>
            <w:vAlign w:val="center"/>
          </w:tcPr>
          <w:p w:rsidR="005311F9" w:rsidRDefault="0054126C">
            <w:pPr>
              <w:tabs>
                <w:tab w:val="left" w:pos="993"/>
              </w:tabs>
              <w:spacing w:line="440" w:lineRule="exact"/>
              <w:jc w:val="center"/>
              <w:rPr>
                <w:b/>
                <w:bCs/>
                <w:sz w:val="24"/>
              </w:rPr>
            </w:pPr>
            <w:r>
              <w:rPr>
                <w:b/>
                <w:bCs/>
                <w:sz w:val="24"/>
              </w:rPr>
              <w:t>专业</w:t>
            </w:r>
          </w:p>
        </w:tc>
        <w:tc>
          <w:tcPr>
            <w:tcW w:w="1119" w:type="dxa"/>
            <w:vMerge/>
            <w:noWrap/>
          </w:tcPr>
          <w:p w:rsidR="005311F9" w:rsidRDefault="005311F9">
            <w:pPr>
              <w:tabs>
                <w:tab w:val="left" w:pos="993"/>
              </w:tabs>
              <w:spacing w:line="440" w:lineRule="exact"/>
              <w:rPr>
                <w:b/>
                <w:bCs/>
                <w:sz w:val="24"/>
              </w:rPr>
            </w:pPr>
          </w:p>
        </w:tc>
      </w:tr>
      <w:tr w:rsidR="005311F9">
        <w:trPr>
          <w:trHeight w:val="682"/>
          <w:jc w:val="center"/>
        </w:trPr>
        <w:tc>
          <w:tcPr>
            <w:tcW w:w="1120" w:type="dxa"/>
            <w:noWrap/>
            <w:vAlign w:val="center"/>
          </w:tcPr>
          <w:p w:rsidR="005311F9" w:rsidRDefault="005311F9">
            <w:pPr>
              <w:tabs>
                <w:tab w:val="left" w:pos="993"/>
              </w:tabs>
              <w:spacing w:line="440" w:lineRule="exact"/>
              <w:rPr>
                <w:b/>
                <w:bCs/>
                <w:sz w:val="24"/>
              </w:rPr>
            </w:pPr>
          </w:p>
        </w:tc>
        <w:tc>
          <w:tcPr>
            <w:tcW w:w="1119" w:type="dxa"/>
            <w:noWrap/>
            <w:vAlign w:val="center"/>
          </w:tcPr>
          <w:p w:rsidR="005311F9" w:rsidRDefault="005311F9">
            <w:pPr>
              <w:tabs>
                <w:tab w:val="left" w:pos="993"/>
              </w:tabs>
              <w:spacing w:line="440" w:lineRule="exact"/>
              <w:rPr>
                <w:b/>
                <w:bCs/>
                <w:sz w:val="24"/>
              </w:rPr>
            </w:pPr>
          </w:p>
        </w:tc>
        <w:tc>
          <w:tcPr>
            <w:tcW w:w="1119" w:type="dxa"/>
            <w:noWrap/>
            <w:vAlign w:val="center"/>
          </w:tcPr>
          <w:p w:rsidR="005311F9" w:rsidRDefault="005311F9">
            <w:pPr>
              <w:tabs>
                <w:tab w:val="left" w:pos="993"/>
              </w:tabs>
              <w:spacing w:line="440" w:lineRule="exact"/>
              <w:rPr>
                <w:b/>
                <w:bCs/>
                <w:sz w:val="24"/>
              </w:rPr>
            </w:pPr>
          </w:p>
        </w:tc>
        <w:tc>
          <w:tcPr>
            <w:tcW w:w="1888"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r>
      <w:tr w:rsidR="005311F9">
        <w:trPr>
          <w:trHeight w:val="682"/>
          <w:jc w:val="center"/>
        </w:trPr>
        <w:tc>
          <w:tcPr>
            <w:tcW w:w="1120"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888"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r>
      <w:tr w:rsidR="005311F9">
        <w:trPr>
          <w:trHeight w:val="704"/>
          <w:jc w:val="center"/>
        </w:trPr>
        <w:tc>
          <w:tcPr>
            <w:tcW w:w="1120"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888"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r>
      <w:tr w:rsidR="005311F9">
        <w:trPr>
          <w:trHeight w:val="682"/>
          <w:jc w:val="center"/>
        </w:trPr>
        <w:tc>
          <w:tcPr>
            <w:tcW w:w="1120"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888"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r>
      <w:tr w:rsidR="005311F9">
        <w:trPr>
          <w:trHeight w:val="682"/>
          <w:jc w:val="center"/>
        </w:trPr>
        <w:tc>
          <w:tcPr>
            <w:tcW w:w="1120"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888"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r>
      <w:tr w:rsidR="005311F9">
        <w:trPr>
          <w:trHeight w:val="704"/>
          <w:jc w:val="center"/>
        </w:trPr>
        <w:tc>
          <w:tcPr>
            <w:tcW w:w="1120"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888"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r>
      <w:tr w:rsidR="005311F9">
        <w:trPr>
          <w:trHeight w:val="704"/>
          <w:jc w:val="center"/>
        </w:trPr>
        <w:tc>
          <w:tcPr>
            <w:tcW w:w="1120"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888"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r>
      <w:tr w:rsidR="005311F9">
        <w:trPr>
          <w:trHeight w:val="704"/>
          <w:jc w:val="center"/>
        </w:trPr>
        <w:tc>
          <w:tcPr>
            <w:tcW w:w="1120"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888"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r>
      <w:tr w:rsidR="005311F9">
        <w:trPr>
          <w:trHeight w:val="704"/>
          <w:jc w:val="center"/>
        </w:trPr>
        <w:tc>
          <w:tcPr>
            <w:tcW w:w="1120"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888"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r>
      <w:tr w:rsidR="005311F9">
        <w:trPr>
          <w:trHeight w:val="704"/>
          <w:jc w:val="center"/>
        </w:trPr>
        <w:tc>
          <w:tcPr>
            <w:tcW w:w="1120"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888"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r>
      <w:tr w:rsidR="005311F9">
        <w:trPr>
          <w:trHeight w:val="704"/>
          <w:jc w:val="center"/>
        </w:trPr>
        <w:tc>
          <w:tcPr>
            <w:tcW w:w="1120"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888"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c>
          <w:tcPr>
            <w:tcW w:w="1119" w:type="dxa"/>
            <w:noWrap/>
          </w:tcPr>
          <w:p w:rsidR="005311F9" w:rsidRDefault="005311F9">
            <w:pPr>
              <w:tabs>
                <w:tab w:val="left" w:pos="993"/>
              </w:tabs>
              <w:spacing w:line="440" w:lineRule="exact"/>
              <w:rPr>
                <w:b/>
                <w:bCs/>
                <w:sz w:val="24"/>
              </w:rPr>
            </w:pPr>
          </w:p>
        </w:tc>
      </w:tr>
    </w:tbl>
    <w:p w:rsidR="005311F9" w:rsidRDefault="005311F9">
      <w:pPr>
        <w:pStyle w:val="2"/>
        <w:spacing w:before="48" w:after="48" w:line="360" w:lineRule="auto"/>
        <w:jc w:val="center"/>
        <w:rPr>
          <w:rFonts w:ascii="Times New Roman" w:eastAsia="宋体" w:hAnsi="Times New Roman"/>
          <w:b w:val="0"/>
          <w:color w:val="000000"/>
          <w:sz w:val="28"/>
        </w:rPr>
      </w:pPr>
    </w:p>
    <w:p w:rsidR="005311F9" w:rsidRDefault="0054126C">
      <w:pPr>
        <w:keepNext/>
        <w:keepLines/>
        <w:autoSpaceDN w:val="0"/>
        <w:spacing w:before="48" w:after="48" w:line="360" w:lineRule="auto"/>
        <w:jc w:val="center"/>
        <w:rPr>
          <w:b/>
          <w:sz w:val="32"/>
        </w:rPr>
      </w:pPr>
      <w:r>
        <w:rPr>
          <w:color w:val="000000"/>
          <w:sz w:val="28"/>
        </w:rPr>
        <w:br w:type="page"/>
      </w:r>
      <w:r>
        <w:rPr>
          <w:rFonts w:eastAsia="黑体" w:hint="eastAsia"/>
          <w:sz w:val="28"/>
        </w:rPr>
        <w:lastRenderedPageBreak/>
        <w:t>七</w:t>
      </w:r>
      <w:r>
        <w:rPr>
          <w:rFonts w:eastAsia="黑体"/>
          <w:sz w:val="28"/>
        </w:rPr>
        <w:t>、</w:t>
      </w:r>
      <w:bookmarkStart w:id="44" w:name="_Toc268498962"/>
      <w:bookmarkStart w:id="45" w:name="_Toc262456720"/>
      <w:bookmarkStart w:id="46" w:name="_Toc384362306"/>
      <w:bookmarkStart w:id="47" w:name="_Toc297106036"/>
      <w:bookmarkStart w:id="48" w:name="_Toc290479874"/>
      <w:bookmarkStart w:id="49" w:name="_Toc288209285"/>
      <w:bookmarkStart w:id="50" w:name="_Toc321922479"/>
      <w:r>
        <w:rPr>
          <w:rFonts w:eastAsia="黑体"/>
          <w:sz w:val="28"/>
        </w:rPr>
        <w:t>承诺书</w:t>
      </w:r>
      <w:bookmarkEnd w:id="44"/>
      <w:bookmarkEnd w:id="45"/>
      <w:bookmarkEnd w:id="46"/>
      <w:bookmarkEnd w:id="47"/>
      <w:bookmarkEnd w:id="48"/>
      <w:bookmarkEnd w:id="49"/>
      <w:bookmarkEnd w:id="50"/>
    </w:p>
    <w:p w:rsidR="005311F9" w:rsidRDefault="0054126C">
      <w:pPr>
        <w:autoSpaceDN w:val="0"/>
        <w:spacing w:line="360" w:lineRule="auto"/>
      </w:pPr>
      <w:r>
        <w:rPr>
          <w:sz w:val="24"/>
        </w:rPr>
        <w:t>（招标人）：</w:t>
      </w:r>
    </w:p>
    <w:p w:rsidR="005311F9" w:rsidRDefault="0054126C">
      <w:pPr>
        <w:widowControl/>
        <w:autoSpaceDN w:val="0"/>
        <w:spacing w:line="360" w:lineRule="auto"/>
        <w:ind w:firstLine="480"/>
      </w:pPr>
      <w:r>
        <w:rPr>
          <w:sz w:val="24"/>
        </w:rPr>
        <w:t>我公司参加贵公司的工程（以下简称</w:t>
      </w:r>
      <w:r>
        <w:rPr>
          <w:sz w:val="24"/>
        </w:rPr>
        <w:t>“</w:t>
      </w:r>
      <w:r>
        <w:rPr>
          <w:sz w:val="24"/>
        </w:rPr>
        <w:t>本工程</w:t>
      </w:r>
      <w:r>
        <w:rPr>
          <w:sz w:val="24"/>
        </w:rPr>
        <w:t>”</w:t>
      </w:r>
      <w:r>
        <w:rPr>
          <w:sz w:val="24"/>
        </w:rPr>
        <w:t>）施工投标活动。现我公司</w:t>
      </w:r>
      <w:r>
        <w:rPr>
          <w:rFonts w:hint="eastAsia"/>
          <w:sz w:val="24"/>
        </w:rPr>
        <w:t>郑重</w:t>
      </w:r>
      <w:r>
        <w:rPr>
          <w:sz w:val="24"/>
        </w:rPr>
        <w:t>承诺：</w:t>
      </w:r>
    </w:p>
    <w:p w:rsidR="005311F9" w:rsidRDefault="0054126C">
      <w:pPr>
        <w:autoSpaceDN w:val="0"/>
        <w:spacing w:line="360" w:lineRule="auto"/>
        <w:ind w:firstLine="480"/>
      </w:pPr>
      <w:r>
        <w:rPr>
          <w:sz w:val="24"/>
        </w:rPr>
        <w:t>我方申请参与你方（项目名称）工程（以下简称</w:t>
      </w:r>
      <w:r>
        <w:rPr>
          <w:sz w:val="24"/>
        </w:rPr>
        <w:t>“</w:t>
      </w:r>
      <w:r>
        <w:rPr>
          <w:sz w:val="24"/>
        </w:rPr>
        <w:t>本工程</w:t>
      </w:r>
      <w:r>
        <w:rPr>
          <w:sz w:val="24"/>
        </w:rPr>
        <w:t>”</w:t>
      </w:r>
      <w:r>
        <w:rPr>
          <w:sz w:val="24"/>
        </w:rPr>
        <w:t>）的施工投标，拟派项目负责人为，注册证号为，现我方向你方郑重承诺：拟派项目负责人无在建工程，如果我方经本工程评标委员会评定为中标候选人，在公示期间被他人举报并经招标投标监管机构核实，确认拟派项目负责人有在建工程，且不符合江苏省建设厅</w:t>
      </w:r>
      <w:r>
        <w:rPr>
          <w:sz w:val="24"/>
        </w:rPr>
        <w:t>“</w:t>
      </w:r>
      <w:r>
        <w:rPr>
          <w:sz w:val="24"/>
        </w:rPr>
        <w:t>苏建规字</w:t>
      </w:r>
      <w:r>
        <w:rPr>
          <w:rFonts w:hint="eastAsia"/>
          <w:sz w:val="24"/>
        </w:rPr>
        <w:t>〔</w:t>
      </w:r>
      <w:r>
        <w:rPr>
          <w:sz w:val="24"/>
        </w:rPr>
        <w:t>2017</w:t>
      </w:r>
      <w:r>
        <w:rPr>
          <w:rFonts w:hint="eastAsia"/>
          <w:sz w:val="24"/>
        </w:rPr>
        <w:t>〕</w:t>
      </w:r>
      <w:r>
        <w:rPr>
          <w:sz w:val="24"/>
        </w:rPr>
        <w:t>1</w:t>
      </w:r>
      <w:r>
        <w:rPr>
          <w:sz w:val="24"/>
        </w:rPr>
        <w:t>号</w:t>
      </w:r>
      <w:r>
        <w:rPr>
          <w:sz w:val="24"/>
        </w:rPr>
        <w:t>”</w:t>
      </w:r>
      <w:r>
        <w:rPr>
          <w:sz w:val="24"/>
        </w:rPr>
        <w:t>《关于改革和完善房屋建筑和市政基础设施工程招标投标制度的实施意见》附件二《江苏省房屋建筑和市政基础设施工程施工招标资格审查办法》第十条第五款的规定，那么取消我方中标候选人资格，并且投标保证金不予退还。</w:t>
      </w:r>
    </w:p>
    <w:p w:rsidR="005311F9" w:rsidRDefault="0054126C">
      <w:pPr>
        <w:autoSpaceDN w:val="0"/>
        <w:spacing w:line="360" w:lineRule="auto"/>
        <w:ind w:firstLine="480"/>
      </w:pPr>
      <w:r>
        <w:rPr>
          <w:sz w:val="24"/>
        </w:rPr>
        <w:t>我方承诺拟派项目负责人不同时在两个或两个以上单位受聘或者执业。</w:t>
      </w:r>
    </w:p>
    <w:p w:rsidR="005311F9" w:rsidRDefault="0054126C">
      <w:pPr>
        <w:autoSpaceDN w:val="0"/>
        <w:spacing w:line="360" w:lineRule="auto"/>
        <w:ind w:firstLine="480"/>
      </w:pPr>
      <w:r>
        <w:rPr>
          <w:sz w:val="24"/>
        </w:rPr>
        <w:t>对违反承诺内容所引发的一切后果，我单位愿负法律责任。</w:t>
      </w:r>
    </w:p>
    <w:p w:rsidR="005311F9" w:rsidRDefault="005311F9">
      <w:pPr>
        <w:autoSpaceDN w:val="0"/>
        <w:spacing w:line="360" w:lineRule="auto"/>
        <w:ind w:firstLine="432"/>
      </w:pPr>
    </w:p>
    <w:p w:rsidR="005311F9" w:rsidRDefault="005311F9">
      <w:pPr>
        <w:autoSpaceDN w:val="0"/>
        <w:spacing w:line="360" w:lineRule="auto"/>
      </w:pPr>
    </w:p>
    <w:p w:rsidR="005311F9" w:rsidRDefault="005311F9">
      <w:pPr>
        <w:autoSpaceDN w:val="0"/>
        <w:spacing w:line="360" w:lineRule="auto"/>
      </w:pPr>
    </w:p>
    <w:p w:rsidR="005311F9" w:rsidRDefault="005311F9">
      <w:pPr>
        <w:autoSpaceDN w:val="0"/>
        <w:spacing w:line="360" w:lineRule="auto"/>
      </w:pPr>
    </w:p>
    <w:p w:rsidR="005311F9" w:rsidRDefault="0054126C">
      <w:pPr>
        <w:autoSpaceDN w:val="0"/>
        <w:spacing w:line="360" w:lineRule="auto"/>
        <w:ind w:right="-512" w:firstLine="3072"/>
      </w:pPr>
      <w:r>
        <w:rPr>
          <w:color w:val="000000"/>
          <w:sz w:val="24"/>
        </w:rPr>
        <w:t>投标申请人</w:t>
      </w:r>
      <w:r>
        <w:rPr>
          <w:rFonts w:hint="eastAsia"/>
          <w:color w:val="000000"/>
          <w:sz w:val="24"/>
        </w:rPr>
        <w:t>（</w:t>
      </w:r>
      <w:r>
        <w:rPr>
          <w:color w:val="000000"/>
          <w:sz w:val="24"/>
        </w:rPr>
        <w:t>盖公章</w:t>
      </w:r>
      <w:r>
        <w:rPr>
          <w:rFonts w:hint="eastAsia"/>
          <w:color w:val="000000"/>
          <w:sz w:val="24"/>
        </w:rPr>
        <w:t>）</w:t>
      </w:r>
      <w:r>
        <w:rPr>
          <w:color w:val="000000"/>
          <w:sz w:val="24"/>
        </w:rPr>
        <w:t>：</w:t>
      </w:r>
    </w:p>
    <w:p w:rsidR="005311F9" w:rsidRDefault="0054126C">
      <w:pPr>
        <w:tabs>
          <w:tab w:val="left" w:pos="4320"/>
        </w:tabs>
        <w:autoSpaceDN w:val="0"/>
        <w:spacing w:line="360" w:lineRule="auto"/>
        <w:ind w:right="-512" w:firstLine="3072"/>
      </w:pPr>
      <w:r>
        <w:rPr>
          <w:color w:val="000000"/>
          <w:sz w:val="24"/>
        </w:rPr>
        <w:t>法定代表人</w:t>
      </w:r>
      <w:r>
        <w:rPr>
          <w:rFonts w:hint="eastAsia"/>
          <w:color w:val="000000"/>
          <w:sz w:val="24"/>
        </w:rPr>
        <w:t>（</w:t>
      </w:r>
      <w:r>
        <w:rPr>
          <w:color w:val="000000"/>
          <w:sz w:val="24"/>
        </w:rPr>
        <w:t>签字或盖章</w:t>
      </w:r>
      <w:r>
        <w:rPr>
          <w:rFonts w:hint="eastAsia"/>
          <w:color w:val="000000"/>
          <w:sz w:val="24"/>
        </w:rPr>
        <w:t>）</w:t>
      </w:r>
      <w:r>
        <w:rPr>
          <w:color w:val="000000"/>
          <w:sz w:val="24"/>
        </w:rPr>
        <w:t>：</w:t>
      </w:r>
    </w:p>
    <w:p w:rsidR="005311F9" w:rsidRDefault="0054126C">
      <w:pPr>
        <w:spacing w:line="360" w:lineRule="auto"/>
        <w:jc w:val="center"/>
        <w:rPr>
          <w:color w:val="000000"/>
          <w:sz w:val="24"/>
        </w:rPr>
      </w:pPr>
      <w:r>
        <w:rPr>
          <w:color w:val="000000"/>
          <w:sz w:val="24"/>
        </w:rPr>
        <w:t xml:space="preserve">                                  </w:t>
      </w:r>
      <w:r>
        <w:rPr>
          <w:color w:val="000000"/>
          <w:sz w:val="24"/>
        </w:rPr>
        <w:t>日期：</w:t>
      </w:r>
      <w:r>
        <w:rPr>
          <w:color w:val="000000"/>
          <w:sz w:val="24"/>
        </w:rPr>
        <w:t xml:space="preserve">        </w:t>
      </w:r>
      <w:r>
        <w:rPr>
          <w:color w:val="000000"/>
          <w:sz w:val="24"/>
        </w:rPr>
        <w:t>年</w:t>
      </w:r>
      <w:r>
        <w:rPr>
          <w:color w:val="000000"/>
          <w:sz w:val="24"/>
        </w:rPr>
        <w:t xml:space="preserve">    </w:t>
      </w:r>
      <w:r>
        <w:rPr>
          <w:color w:val="000000"/>
          <w:sz w:val="24"/>
        </w:rPr>
        <w:t>月</w:t>
      </w:r>
      <w:r>
        <w:rPr>
          <w:color w:val="000000"/>
          <w:sz w:val="24"/>
        </w:rPr>
        <w:t xml:space="preserve">    </w:t>
      </w:r>
      <w:r>
        <w:rPr>
          <w:color w:val="000000"/>
          <w:sz w:val="24"/>
        </w:rPr>
        <w:t>日</w:t>
      </w:r>
    </w:p>
    <w:p w:rsidR="005311F9" w:rsidRDefault="0054126C">
      <w:pPr>
        <w:pStyle w:val="2"/>
        <w:spacing w:before="48" w:after="48" w:line="360" w:lineRule="auto"/>
        <w:jc w:val="center"/>
        <w:rPr>
          <w:rFonts w:ascii="Times New Roman" w:eastAsia="宋体" w:hAnsi="Times New Roman"/>
          <w:b w:val="0"/>
          <w:color w:val="000000"/>
          <w:sz w:val="28"/>
        </w:rPr>
      </w:pPr>
      <w:bookmarkStart w:id="51" w:name="_Toc321922480"/>
      <w:bookmarkStart w:id="52" w:name="_Toc384362307"/>
      <w:r>
        <w:rPr>
          <w:rFonts w:ascii="Times New Roman" w:eastAsia="宋体" w:hAnsi="Times New Roman"/>
          <w:b w:val="0"/>
          <w:color w:val="000000"/>
          <w:sz w:val="28"/>
        </w:rPr>
        <w:br w:type="page"/>
      </w:r>
      <w:r>
        <w:rPr>
          <w:rFonts w:ascii="Times New Roman" w:eastAsia="宋体" w:hAnsi="Times New Roman" w:hint="eastAsia"/>
          <w:b w:val="0"/>
          <w:color w:val="000000"/>
          <w:sz w:val="28"/>
        </w:rPr>
        <w:lastRenderedPageBreak/>
        <w:t>八</w:t>
      </w:r>
      <w:r>
        <w:rPr>
          <w:rFonts w:ascii="Times New Roman" w:hAnsi="Times New Roman"/>
          <w:b w:val="0"/>
          <w:color w:val="000000"/>
          <w:sz w:val="28"/>
        </w:rPr>
        <w:t>、无不良记录承诺书</w:t>
      </w:r>
      <w:bookmarkEnd w:id="51"/>
      <w:bookmarkEnd w:id="52"/>
    </w:p>
    <w:p w:rsidR="005311F9" w:rsidRDefault="0054126C">
      <w:pPr>
        <w:spacing w:line="360" w:lineRule="auto"/>
        <w:rPr>
          <w:color w:val="000000"/>
          <w:sz w:val="24"/>
          <w:u w:val="single"/>
        </w:rPr>
      </w:pPr>
      <w:r>
        <w:rPr>
          <w:color w:val="000000"/>
          <w:sz w:val="24"/>
          <w:u w:val="single"/>
        </w:rPr>
        <w:t>（招标人名称）：</w:t>
      </w:r>
    </w:p>
    <w:p w:rsidR="005311F9" w:rsidRDefault="0054126C">
      <w:pPr>
        <w:widowControl/>
        <w:spacing w:line="360" w:lineRule="auto"/>
        <w:ind w:firstLineChars="195" w:firstLine="468"/>
        <w:jc w:val="left"/>
        <w:rPr>
          <w:color w:val="000000"/>
          <w:sz w:val="24"/>
        </w:rPr>
      </w:pPr>
      <w:r>
        <w:rPr>
          <w:color w:val="000000"/>
          <w:sz w:val="24"/>
        </w:rPr>
        <w:t>我方参加你方的</w:t>
      </w:r>
      <w:r>
        <w:rPr>
          <w:color w:val="000000"/>
          <w:sz w:val="24"/>
          <w:u w:val="single"/>
        </w:rPr>
        <w:t xml:space="preserve">  </w:t>
      </w:r>
      <w:r>
        <w:rPr>
          <w:color w:val="000000"/>
          <w:sz w:val="24"/>
          <w:u w:val="single"/>
        </w:rPr>
        <w:t>（工程名称）</w:t>
      </w:r>
      <w:r>
        <w:rPr>
          <w:color w:val="000000"/>
          <w:sz w:val="24"/>
          <w:u w:val="single"/>
        </w:rPr>
        <w:t xml:space="preserve">  </w:t>
      </w:r>
      <w:r>
        <w:rPr>
          <w:color w:val="000000"/>
          <w:sz w:val="24"/>
        </w:rPr>
        <w:t>（以下简称</w:t>
      </w:r>
      <w:r>
        <w:rPr>
          <w:color w:val="000000"/>
          <w:sz w:val="24"/>
        </w:rPr>
        <w:t>“</w:t>
      </w:r>
      <w:r>
        <w:rPr>
          <w:color w:val="000000"/>
          <w:sz w:val="24"/>
        </w:rPr>
        <w:t>本工程</w:t>
      </w:r>
      <w:r>
        <w:rPr>
          <w:color w:val="000000"/>
          <w:sz w:val="24"/>
        </w:rPr>
        <w:t>”</w:t>
      </w:r>
      <w:r>
        <w:rPr>
          <w:color w:val="000000"/>
          <w:sz w:val="24"/>
        </w:rPr>
        <w:t>）施工投标的申请，现我方向你方</w:t>
      </w:r>
      <w:r>
        <w:rPr>
          <w:rFonts w:hint="eastAsia"/>
          <w:color w:val="000000"/>
          <w:sz w:val="24"/>
        </w:rPr>
        <w:t>郑重</w:t>
      </w:r>
      <w:r>
        <w:rPr>
          <w:color w:val="000000"/>
          <w:sz w:val="24"/>
        </w:rPr>
        <w:t>承诺：</w:t>
      </w:r>
    </w:p>
    <w:p w:rsidR="005311F9" w:rsidRDefault="0054126C">
      <w:pPr>
        <w:widowControl/>
        <w:spacing w:line="360" w:lineRule="auto"/>
        <w:ind w:firstLineChars="195" w:firstLine="468"/>
        <w:jc w:val="left"/>
        <w:rPr>
          <w:color w:val="000000"/>
          <w:sz w:val="24"/>
        </w:rPr>
      </w:pPr>
      <w:r>
        <w:rPr>
          <w:color w:val="000000"/>
          <w:sz w:val="24"/>
        </w:rPr>
        <w:t>企业财务和经营状况良好，具备履行合同能力，无不良经营行为；未处于被责令停业、投标资格被取消或者财产被接管、冻结和破产状态；无因投标申请人违约或不恰当履约引起的合同争议纠纷及仲裁和诉讼记录。如果我方经本工程评标委员会评定为第一中标候选人，在公示期间被他人举报并经招标投标监管机构核实，确认存在上述不良记录，你方即可取消我方第一中标候选人资格，并同意投标保证金不予退还。</w:t>
      </w:r>
    </w:p>
    <w:p w:rsidR="005311F9" w:rsidRDefault="005311F9">
      <w:pPr>
        <w:spacing w:line="360" w:lineRule="auto"/>
        <w:ind w:firstLineChars="195" w:firstLine="468"/>
        <w:rPr>
          <w:color w:val="000000"/>
          <w:sz w:val="24"/>
        </w:rPr>
      </w:pPr>
    </w:p>
    <w:p w:rsidR="005311F9" w:rsidRDefault="005311F9">
      <w:pPr>
        <w:spacing w:line="360" w:lineRule="auto"/>
        <w:ind w:firstLine="432"/>
        <w:rPr>
          <w:color w:val="000000"/>
          <w:sz w:val="24"/>
        </w:rPr>
      </w:pPr>
    </w:p>
    <w:p w:rsidR="005311F9" w:rsidRDefault="005311F9">
      <w:pPr>
        <w:spacing w:line="360" w:lineRule="auto"/>
        <w:ind w:firstLine="432"/>
        <w:rPr>
          <w:color w:val="000000"/>
          <w:sz w:val="24"/>
        </w:rPr>
      </w:pPr>
    </w:p>
    <w:p w:rsidR="005311F9" w:rsidRDefault="005311F9">
      <w:pPr>
        <w:spacing w:line="360" w:lineRule="auto"/>
        <w:rPr>
          <w:color w:val="000000"/>
          <w:sz w:val="24"/>
        </w:rPr>
      </w:pPr>
    </w:p>
    <w:p w:rsidR="005311F9" w:rsidRDefault="0054126C">
      <w:pPr>
        <w:spacing w:line="360" w:lineRule="auto"/>
        <w:ind w:rightChars="-244" w:right="-512" w:firstLineChars="1550" w:firstLine="3720"/>
        <w:rPr>
          <w:color w:val="000000"/>
          <w:sz w:val="24"/>
        </w:rPr>
      </w:pPr>
      <w:r>
        <w:rPr>
          <w:color w:val="000000"/>
          <w:sz w:val="24"/>
        </w:rPr>
        <w:t>投标申请人（盖法人章）：</w:t>
      </w:r>
    </w:p>
    <w:p w:rsidR="005311F9" w:rsidRDefault="0054126C">
      <w:pPr>
        <w:tabs>
          <w:tab w:val="left" w:pos="4320"/>
        </w:tabs>
        <w:spacing w:line="360" w:lineRule="auto"/>
        <w:ind w:rightChars="-244" w:right="-512" w:firstLineChars="1550" w:firstLine="3720"/>
        <w:rPr>
          <w:color w:val="000000"/>
          <w:sz w:val="24"/>
        </w:rPr>
      </w:pPr>
      <w:r>
        <w:rPr>
          <w:color w:val="000000"/>
          <w:sz w:val="24"/>
        </w:rPr>
        <w:t>法定代表人（签字或盖章）：</w:t>
      </w:r>
    </w:p>
    <w:p w:rsidR="005311F9" w:rsidRDefault="0054126C">
      <w:pPr>
        <w:spacing w:line="360" w:lineRule="auto"/>
        <w:jc w:val="center"/>
        <w:rPr>
          <w:color w:val="000000"/>
          <w:sz w:val="36"/>
        </w:rPr>
      </w:pPr>
      <w:r>
        <w:rPr>
          <w:color w:val="000000"/>
        </w:rPr>
        <w:t>年月日</w:t>
      </w:r>
    </w:p>
    <w:p w:rsidR="005311F9" w:rsidRDefault="0054126C">
      <w:pPr>
        <w:pStyle w:val="1"/>
        <w:jc w:val="center"/>
        <w:rPr>
          <w:rFonts w:ascii="Times New Roman" w:hAnsi="Times New Roman"/>
          <w:color w:val="000000"/>
          <w:sz w:val="36"/>
        </w:rPr>
      </w:pPr>
      <w:r>
        <w:rPr>
          <w:rFonts w:ascii="Times New Roman" w:hAnsi="Times New Roman"/>
          <w:color w:val="000000"/>
          <w:sz w:val="36"/>
        </w:rPr>
        <w:br w:type="page"/>
      </w:r>
      <w:r>
        <w:rPr>
          <w:rFonts w:ascii="Times New Roman" w:hAnsi="Times New Roman"/>
          <w:color w:val="000000"/>
          <w:sz w:val="36"/>
        </w:rPr>
        <w:lastRenderedPageBreak/>
        <w:t>第七章</w:t>
      </w:r>
      <w:r>
        <w:rPr>
          <w:rFonts w:ascii="Times New Roman" w:hAnsi="Times New Roman"/>
          <w:color w:val="000000"/>
          <w:sz w:val="36"/>
        </w:rPr>
        <w:t xml:space="preserve">    </w:t>
      </w:r>
      <w:r>
        <w:rPr>
          <w:rFonts w:ascii="Times New Roman" w:hAnsi="Times New Roman"/>
          <w:color w:val="000000"/>
          <w:sz w:val="36"/>
        </w:rPr>
        <w:t>商务标文件格式</w:t>
      </w:r>
      <w:bookmarkEnd w:id="43"/>
    </w:p>
    <w:p w:rsidR="005311F9" w:rsidRDefault="005311F9">
      <w:pPr>
        <w:rPr>
          <w:color w:val="000000"/>
        </w:rPr>
      </w:pPr>
    </w:p>
    <w:p w:rsidR="005311F9" w:rsidRDefault="005311F9">
      <w:pPr>
        <w:rPr>
          <w:color w:val="000000"/>
        </w:rPr>
      </w:pPr>
    </w:p>
    <w:p w:rsidR="005311F9" w:rsidRDefault="005311F9">
      <w:pPr>
        <w:rPr>
          <w:color w:val="000000"/>
        </w:rPr>
      </w:pPr>
    </w:p>
    <w:p w:rsidR="005311F9" w:rsidRDefault="0054126C" w:rsidP="00DE3405">
      <w:pPr>
        <w:adjustRightInd w:val="0"/>
        <w:snapToGrid w:val="0"/>
        <w:spacing w:afterLines="100" w:line="500" w:lineRule="exact"/>
        <w:jc w:val="center"/>
        <w:rPr>
          <w:color w:val="000000"/>
          <w:sz w:val="28"/>
          <w:szCs w:val="28"/>
        </w:rPr>
      </w:pPr>
      <w:r>
        <w:rPr>
          <w:rFonts w:hint="eastAsia"/>
          <w:color w:val="000000"/>
          <w:sz w:val="28"/>
          <w:szCs w:val="28"/>
        </w:rPr>
        <w:t>（</w:t>
      </w:r>
      <w:r>
        <w:rPr>
          <w:color w:val="000000"/>
          <w:sz w:val="28"/>
          <w:szCs w:val="28"/>
        </w:rPr>
        <w:t>封面</w:t>
      </w:r>
      <w:r>
        <w:rPr>
          <w:rFonts w:hint="eastAsia"/>
          <w:color w:val="000000"/>
          <w:sz w:val="28"/>
          <w:szCs w:val="28"/>
        </w:rPr>
        <w:t>）</w:t>
      </w:r>
    </w:p>
    <w:p w:rsidR="005311F9" w:rsidRDefault="005311F9" w:rsidP="00DE3405">
      <w:pPr>
        <w:adjustRightInd w:val="0"/>
        <w:snapToGrid w:val="0"/>
        <w:spacing w:afterLines="100" w:line="500" w:lineRule="exact"/>
        <w:rPr>
          <w:b/>
          <w:bCs/>
          <w:color w:val="000000"/>
          <w:sz w:val="28"/>
          <w:szCs w:val="28"/>
        </w:rPr>
      </w:pPr>
    </w:p>
    <w:p w:rsidR="005311F9" w:rsidRDefault="0054126C" w:rsidP="00DE3405">
      <w:pPr>
        <w:adjustRightInd w:val="0"/>
        <w:snapToGrid w:val="0"/>
        <w:spacing w:afterLines="100" w:line="500" w:lineRule="exact"/>
        <w:ind w:firstLineChars="795" w:firstLine="2394"/>
        <w:rPr>
          <w:b/>
          <w:bCs/>
          <w:color w:val="000000"/>
          <w:sz w:val="30"/>
          <w:szCs w:val="30"/>
        </w:rPr>
      </w:pPr>
      <w:r>
        <w:rPr>
          <w:b/>
          <w:bCs/>
          <w:color w:val="000000"/>
          <w:sz w:val="30"/>
          <w:szCs w:val="30"/>
        </w:rPr>
        <w:t>工程</w:t>
      </w:r>
    </w:p>
    <w:p w:rsidR="005311F9" w:rsidRDefault="005311F9" w:rsidP="00DE3405">
      <w:pPr>
        <w:adjustRightInd w:val="0"/>
        <w:snapToGrid w:val="0"/>
        <w:spacing w:afterLines="100" w:line="500" w:lineRule="exact"/>
        <w:ind w:firstLineChars="795" w:firstLine="2394"/>
        <w:rPr>
          <w:b/>
          <w:bCs/>
          <w:color w:val="000000"/>
          <w:sz w:val="30"/>
          <w:szCs w:val="30"/>
        </w:rPr>
      </w:pPr>
    </w:p>
    <w:p w:rsidR="005311F9" w:rsidRDefault="005311F9" w:rsidP="00DE3405">
      <w:pPr>
        <w:adjustRightInd w:val="0"/>
        <w:snapToGrid w:val="0"/>
        <w:spacing w:afterLines="100" w:line="500" w:lineRule="exact"/>
        <w:ind w:firstLineChars="795" w:firstLine="2394"/>
        <w:rPr>
          <w:b/>
          <w:bCs/>
          <w:color w:val="000000"/>
          <w:sz w:val="30"/>
          <w:szCs w:val="30"/>
        </w:rPr>
      </w:pPr>
    </w:p>
    <w:p w:rsidR="005311F9" w:rsidRDefault="0054126C" w:rsidP="00DE3405">
      <w:pPr>
        <w:adjustRightInd w:val="0"/>
        <w:snapToGrid w:val="0"/>
        <w:spacing w:afterLines="100" w:line="500" w:lineRule="exact"/>
        <w:jc w:val="center"/>
        <w:rPr>
          <w:b/>
          <w:bCs/>
          <w:color w:val="000000"/>
          <w:sz w:val="36"/>
          <w:szCs w:val="36"/>
        </w:rPr>
      </w:pPr>
      <w:r>
        <w:rPr>
          <w:b/>
          <w:bCs/>
          <w:color w:val="000000"/>
          <w:sz w:val="36"/>
          <w:szCs w:val="36"/>
        </w:rPr>
        <w:t>施</w:t>
      </w:r>
      <w:r>
        <w:rPr>
          <w:b/>
          <w:bCs/>
          <w:color w:val="000000"/>
          <w:sz w:val="36"/>
          <w:szCs w:val="36"/>
        </w:rPr>
        <w:t xml:space="preserve"> </w:t>
      </w:r>
      <w:r>
        <w:rPr>
          <w:b/>
          <w:bCs/>
          <w:color w:val="000000"/>
          <w:sz w:val="36"/>
          <w:szCs w:val="36"/>
        </w:rPr>
        <w:t>工</w:t>
      </w:r>
      <w:r>
        <w:rPr>
          <w:b/>
          <w:bCs/>
          <w:color w:val="000000"/>
          <w:sz w:val="36"/>
          <w:szCs w:val="36"/>
        </w:rPr>
        <w:t xml:space="preserve"> </w:t>
      </w:r>
      <w:r>
        <w:rPr>
          <w:b/>
          <w:bCs/>
          <w:color w:val="000000"/>
          <w:sz w:val="36"/>
          <w:szCs w:val="36"/>
        </w:rPr>
        <w:t>投</w:t>
      </w:r>
      <w:r>
        <w:rPr>
          <w:b/>
          <w:bCs/>
          <w:color w:val="000000"/>
          <w:sz w:val="36"/>
          <w:szCs w:val="36"/>
        </w:rPr>
        <w:t xml:space="preserve"> </w:t>
      </w:r>
      <w:r>
        <w:rPr>
          <w:b/>
          <w:bCs/>
          <w:color w:val="000000"/>
          <w:sz w:val="36"/>
          <w:szCs w:val="36"/>
        </w:rPr>
        <w:t>标</w:t>
      </w:r>
      <w:r>
        <w:rPr>
          <w:b/>
          <w:bCs/>
          <w:color w:val="000000"/>
          <w:sz w:val="36"/>
          <w:szCs w:val="36"/>
        </w:rPr>
        <w:t xml:space="preserve"> </w:t>
      </w:r>
      <w:r>
        <w:rPr>
          <w:b/>
          <w:bCs/>
          <w:color w:val="000000"/>
          <w:sz w:val="36"/>
          <w:szCs w:val="36"/>
        </w:rPr>
        <w:t>文</w:t>
      </w:r>
      <w:r>
        <w:rPr>
          <w:b/>
          <w:bCs/>
          <w:color w:val="000000"/>
          <w:sz w:val="36"/>
          <w:szCs w:val="36"/>
        </w:rPr>
        <w:t xml:space="preserve"> </w:t>
      </w:r>
      <w:r>
        <w:rPr>
          <w:b/>
          <w:bCs/>
          <w:color w:val="000000"/>
          <w:sz w:val="36"/>
          <w:szCs w:val="36"/>
        </w:rPr>
        <w:t>件</w:t>
      </w:r>
    </w:p>
    <w:p w:rsidR="005311F9" w:rsidRDefault="005311F9" w:rsidP="00DE3405">
      <w:pPr>
        <w:adjustRightInd w:val="0"/>
        <w:snapToGrid w:val="0"/>
        <w:spacing w:afterLines="100" w:line="500" w:lineRule="exact"/>
        <w:rPr>
          <w:b/>
          <w:bCs/>
          <w:color w:val="000000"/>
          <w:sz w:val="28"/>
          <w:szCs w:val="28"/>
        </w:rPr>
      </w:pPr>
    </w:p>
    <w:p w:rsidR="005311F9" w:rsidRDefault="005311F9" w:rsidP="00DE3405">
      <w:pPr>
        <w:adjustRightInd w:val="0"/>
        <w:snapToGrid w:val="0"/>
        <w:spacing w:afterLines="100" w:line="500" w:lineRule="exact"/>
        <w:rPr>
          <w:b/>
          <w:bCs/>
          <w:color w:val="000000"/>
          <w:sz w:val="28"/>
          <w:szCs w:val="28"/>
        </w:rPr>
      </w:pPr>
    </w:p>
    <w:p w:rsidR="005311F9" w:rsidRDefault="005311F9" w:rsidP="00DE3405">
      <w:pPr>
        <w:adjustRightInd w:val="0"/>
        <w:snapToGrid w:val="0"/>
        <w:spacing w:afterLines="100" w:line="500" w:lineRule="exact"/>
        <w:rPr>
          <w:b/>
          <w:bCs/>
          <w:color w:val="000000"/>
          <w:sz w:val="28"/>
          <w:szCs w:val="28"/>
        </w:rPr>
      </w:pPr>
    </w:p>
    <w:p w:rsidR="005311F9" w:rsidRDefault="005311F9" w:rsidP="00DE3405">
      <w:pPr>
        <w:adjustRightInd w:val="0"/>
        <w:snapToGrid w:val="0"/>
        <w:spacing w:afterLines="100" w:line="500" w:lineRule="exact"/>
        <w:rPr>
          <w:b/>
          <w:bCs/>
          <w:color w:val="000000"/>
          <w:sz w:val="28"/>
          <w:szCs w:val="28"/>
        </w:rPr>
      </w:pPr>
    </w:p>
    <w:p w:rsidR="005311F9" w:rsidRDefault="005311F9" w:rsidP="00DE3405">
      <w:pPr>
        <w:adjustRightInd w:val="0"/>
        <w:snapToGrid w:val="0"/>
        <w:spacing w:afterLines="100" w:line="500" w:lineRule="exact"/>
        <w:rPr>
          <w:b/>
          <w:bCs/>
          <w:color w:val="000000"/>
          <w:sz w:val="28"/>
          <w:szCs w:val="28"/>
        </w:rPr>
      </w:pPr>
    </w:p>
    <w:p w:rsidR="005311F9" w:rsidRDefault="0054126C">
      <w:pPr>
        <w:pStyle w:val="a6"/>
        <w:spacing w:line="360" w:lineRule="auto"/>
        <w:ind w:firstLineChars="160" w:firstLine="450"/>
        <w:rPr>
          <w:color w:val="000000"/>
          <w:sz w:val="30"/>
          <w:u w:val="single"/>
        </w:rPr>
      </w:pPr>
      <w:r>
        <w:rPr>
          <w:b/>
          <w:bCs/>
          <w:color w:val="000000"/>
          <w:sz w:val="28"/>
          <w:szCs w:val="28"/>
        </w:rPr>
        <w:t>投标人：（盖章）</w:t>
      </w:r>
    </w:p>
    <w:p w:rsidR="005311F9" w:rsidRDefault="0054126C" w:rsidP="00DE3405">
      <w:pPr>
        <w:adjustRightInd w:val="0"/>
        <w:snapToGrid w:val="0"/>
        <w:spacing w:afterLines="100" w:line="500" w:lineRule="exact"/>
        <w:ind w:firstLineChars="146" w:firstLine="410"/>
        <w:rPr>
          <w:b/>
          <w:bCs/>
          <w:color w:val="000000"/>
          <w:sz w:val="28"/>
          <w:szCs w:val="28"/>
        </w:rPr>
      </w:pPr>
      <w:r>
        <w:rPr>
          <w:b/>
          <w:bCs/>
          <w:color w:val="000000"/>
          <w:sz w:val="28"/>
          <w:szCs w:val="28"/>
        </w:rPr>
        <w:t>法定代表人或委托代理人（签字或盖章）</w:t>
      </w:r>
      <w:r>
        <w:rPr>
          <w:rFonts w:hint="eastAsia"/>
          <w:b/>
          <w:bCs/>
          <w:color w:val="000000"/>
          <w:sz w:val="28"/>
          <w:szCs w:val="28"/>
        </w:rPr>
        <w:t>：</w:t>
      </w:r>
    </w:p>
    <w:p w:rsidR="005311F9" w:rsidRDefault="0054126C" w:rsidP="00DE3405">
      <w:pPr>
        <w:adjustRightInd w:val="0"/>
        <w:snapToGrid w:val="0"/>
        <w:spacing w:afterLines="100" w:line="500" w:lineRule="exact"/>
        <w:ind w:firstLineChars="990" w:firstLine="2783"/>
        <w:rPr>
          <w:b/>
          <w:bCs/>
          <w:color w:val="000000"/>
          <w:sz w:val="28"/>
          <w:szCs w:val="28"/>
        </w:rPr>
      </w:pPr>
      <w:r>
        <w:rPr>
          <w:b/>
          <w:bCs/>
          <w:color w:val="000000"/>
          <w:sz w:val="28"/>
          <w:szCs w:val="28"/>
        </w:rPr>
        <w:t>日期年月日</w:t>
      </w:r>
    </w:p>
    <w:p w:rsidR="005311F9" w:rsidRDefault="0054126C">
      <w:pPr>
        <w:widowControl/>
        <w:tabs>
          <w:tab w:val="left" w:pos="0"/>
          <w:tab w:val="left" w:pos="993"/>
          <w:tab w:val="left" w:pos="1134"/>
        </w:tabs>
        <w:adjustRightInd w:val="0"/>
        <w:snapToGrid w:val="0"/>
        <w:spacing w:line="500" w:lineRule="exact"/>
        <w:jc w:val="center"/>
        <w:rPr>
          <w:b/>
          <w:bCs/>
          <w:color w:val="000000"/>
          <w:sz w:val="32"/>
          <w:szCs w:val="21"/>
        </w:rPr>
      </w:pPr>
      <w:r>
        <w:rPr>
          <w:b/>
          <w:bCs/>
          <w:color w:val="000000"/>
          <w:sz w:val="32"/>
          <w:szCs w:val="21"/>
        </w:rPr>
        <w:br w:type="page"/>
      </w:r>
      <w:r>
        <w:rPr>
          <w:b/>
          <w:bCs/>
          <w:color w:val="000000"/>
          <w:sz w:val="32"/>
          <w:szCs w:val="21"/>
        </w:rPr>
        <w:lastRenderedPageBreak/>
        <w:t>一、投标函</w:t>
      </w:r>
    </w:p>
    <w:p w:rsidR="005311F9" w:rsidRDefault="005311F9">
      <w:pPr>
        <w:widowControl/>
        <w:tabs>
          <w:tab w:val="left" w:pos="0"/>
          <w:tab w:val="left" w:pos="993"/>
          <w:tab w:val="left" w:pos="1134"/>
        </w:tabs>
        <w:adjustRightInd w:val="0"/>
        <w:snapToGrid w:val="0"/>
        <w:spacing w:line="500" w:lineRule="exact"/>
        <w:rPr>
          <w:snapToGrid w:val="0"/>
          <w:color w:val="000000"/>
          <w:kern w:val="0"/>
          <w:sz w:val="30"/>
          <w:szCs w:val="20"/>
        </w:rPr>
      </w:pPr>
    </w:p>
    <w:p w:rsidR="005311F9" w:rsidRDefault="0054126C">
      <w:pPr>
        <w:widowControl/>
        <w:tabs>
          <w:tab w:val="left" w:pos="0"/>
          <w:tab w:val="left" w:pos="993"/>
          <w:tab w:val="left" w:pos="1134"/>
        </w:tabs>
        <w:adjustRightInd w:val="0"/>
        <w:snapToGrid w:val="0"/>
        <w:spacing w:line="500" w:lineRule="exact"/>
        <w:rPr>
          <w:snapToGrid w:val="0"/>
          <w:color w:val="000000"/>
          <w:kern w:val="0"/>
          <w:sz w:val="24"/>
        </w:rPr>
      </w:pPr>
      <w:r>
        <w:rPr>
          <w:snapToGrid w:val="0"/>
          <w:color w:val="000000"/>
          <w:kern w:val="0"/>
          <w:sz w:val="24"/>
        </w:rPr>
        <w:t>：</w:t>
      </w:r>
    </w:p>
    <w:p w:rsidR="005311F9" w:rsidRDefault="005311F9">
      <w:pPr>
        <w:widowControl/>
        <w:tabs>
          <w:tab w:val="left" w:pos="0"/>
          <w:tab w:val="left" w:pos="993"/>
          <w:tab w:val="left" w:pos="1134"/>
        </w:tabs>
        <w:adjustRightInd w:val="0"/>
        <w:snapToGrid w:val="0"/>
        <w:spacing w:line="500" w:lineRule="exact"/>
        <w:rPr>
          <w:snapToGrid w:val="0"/>
          <w:color w:val="000000"/>
          <w:kern w:val="0"/>
          <w:sz w:val="24"/>
        </w:rPr>
      </w:pPr>
    </w:p>
    <w:p w:rsidR="005311F9" w:rsidRDefault="0054126C">
      <w:pPr>
        <w:widowControl/>
        <w:tabs>
          <w:tab w:val="left" w:pos="0"/>
          <w:tab w:val="left" w:pos="993"/>
          <w:tab w:val="left" w:pos="1134"/>
        </w:tabs>
        <w:adjustRightInd w:val="0"/>
        <w:snapToGrid w:val="0"/>
        <w:spacing w:line="500" w:lineRule="exact"/>
        <w:ind w:firstLineChars="200" w:firstLine="480"/>
        <w:rPr>
          <w:snapToGrid w:val="0"/>
          <w:color w:val="000000"/>
          <w:kern w:val="0"/>
          <w:sz w:val="24"/>
        </w:rPr>
      </w:pPr>
      <w:r>
        <w:rPr>
          <w:snapToGrid w:val="0"/>
          <w:color w:val="000000"/>
          <w:kern w:val="0"/>
          <w:sz w:val="24"/>
        </w:rPr>
        <w:t>（一）根据已下载的工程的招标文件，我单位将遵照《中华人民共和国招标投标法》等有关规定并根据本工程招标文件的规定，经考察现场后和研究投标文件，愿以人民币（大写）</w:t>
      </w:r>
      <w:r>
        <w:rPr>
          <w:rFonts w:hint="eastAsia"/>
          <w:snapToGrid w:val="0"/>
          <w:color w:val="000000"/>
          <w:kern w:val="0"/>
          <w:sz w:val="24"/>
        </w:rPr>
        <w:t>（</w:t>
      </w:r>
      <w:r>
        <w:rPr>
          <w:rFonts w:hint="eastAsia"/>
          <w:snapToGrid w:val="0"/>
          <w:color w:val="000000"/>
          <w:kern w:val="0"/>
          <w:sz w:val="24"/>
          <w:u w:val="single"/>
        </w:rPr>
        <w:t>小写：</w:t>
      </w:r>
      <w:r>
        <w:rPr>
          <w:rFonts w:hint="eastAsia"/>
          <w:snapToGrid w:val="0"/>
          <w:color w:val="000000"/>
          <w:kern w:val="0"/>
          <w:sz w:val="24"/>
          <w:u w:val="single"/>
        </w:rPr>
        <w:t xml:space="preserve">      </w:t>
      </w:r>
      <w:r>
        <w:rPr>
          <w:rFonts w:hint="eastAsia"/>
          <w:snapToGrid w:val="0"/>
          <w:color w:val="000000"/>
          <w:kern w:val="0"/>
          <w:sz w:val="24"/>
        </w:rPr>
        <w:t>）</w:t>
      </w:r>
      <w:r>
        <w:rPr>
          <w:snapToGrid w:val="0"/>
          <w:color w:val="000000"/>
          <w:kern w:val="0"/>
          <w:sz w:val="24"/>
        </w:rPr>
        <w:t>的总价，按招标的要求承包本次投标范围内的全部工程。</w:t>
      </w:r>
    </w:p>
    <w:p w:rsidR="005311F9" w:rsidRDefault="0054126C">
      <w:pPr>
        <w:widowControl/>
        <w:tabs>
          <w:tab w:val="left" w:pos="0"/>
          <w:tab w:val="left" w:pos="993"/>
          <w:tab w:val="left" w:pos="1134"/>
        </w:tabs>
        <w:adjustRightInd w:val="0"/>
        <w:snapToGrid w:val="0"/>
        <w:spacing w:line="500" w:lineRule="exact"/>
        <w:ind w:firstLineChars="200" w:firstLine="480"/>
        <w:rPr>
          <w:snapToGrid w:val="0"/>
          <w:color w:val="000000"/>
          <w:kern w:val="0"/>
          <w:sz w:val="24"/>
        </w:rPr>
      </w:pPr>
      <w:r>
        <w:rPr>
          <w:snapToGrid w:val="0"/>
          <w:color w:val="000000"/>
          <w:kern w:val="0"/>
          <w:sz w:val="24"/>
        </w:rPr>
        <w:t>（二）我单位保证在收到贵单位发出的书面开工令后立即开工，并在日历天内竣工。</w:t>
      </w:r>
    </w:p>
    <w:p w:rsidR="005311F9" w:rsidRDefault="0054126C">
      <w:pPr>
        <w:widowControl/>
        <w:tabs>
          <w:tab w:val="left" w:pos="0"/>
          <w:tab w:val="left" w:pos="993"/>
          <w:tab w:val="left" w:pos="1134"/>
        </w:tabs>
        <w:adjustRightInd w:val="0"/>
        <w:snapToGrid w:val="0"/>
        <w:spacing w:line="500" w:lineRule="exact"/>
        <w:ind w:firstLineChars="200" w:firstLine="480"/>
        <w:rPr>
          <w:snapToGrid w:val="0"/>
          <w:color w:val="000000"/>
          <w:kern w:val="0"/>
          <w:sz w:val="24"/>
        </w:rPr>
      </w:pPr>
      <w:r>
        <w:rPr>
          <w:snapToGrid w:val="0"/>
          <w:color w:val="000000"/>
          <w:kern w:val="0"/>
          <w:sz w:val="24"/>
        </w:rPr>
        <w:t>（三）我单位保证本工程质量达到。</w:t>
      </w:r>
    </w:p>
    <w:p w:rsidR="005311F9" w:rsidRDefault="0054126C">
      <w:pPr>
        <w:widowControl/>
        <w:tabs>
          <w:tab w:val="left" w:pos="0"/>
          <w:tab w:val="left" w:pos="993"/>
          <w:tab w:val="left" w:pos="1134"/>
        </w:tabs>
        <w:adjustRightInd w:val="0"/>
        <w:snapToGrid w:val="0"/>
        <w:spacing w:line="500" w:lineRule="exact"/>
        <w:ind w:firstLineChars="200" w:firstLine="480"/>
        <w:rPr>
          <w:snapToGrid w:val="0"/>
          <w:color w:val="000000"/>
          <w:kern w:val="0"/>
          <w:sz w:val="24"/>
        </w:rPr>
      </w:pPr>
      <w:r>
        <w:rPr>
          <w:snapToGrid w:val="0"/>
          <w:color w:val="000000"/>
          <w:kern w:val="0"/>
          <w:sz w:val="24"/>
        </w:rPr>
        <w:t>（四）我单位金额为人民币元的投标保证金已按招标要求提交。</w:t>
      </w:r>
    </w:p>
    <w:p w:rsidR="005311F9" w:rsidRDefault="0054126C">
      <w:pPr>
        <w:widowControl/>
        <w:tabs>
          <w:tab w:val="left" w:pos="0"/>
          <w:tab w:val="left" w:pos="993"/>
          <w:tab w:val="left" w:pos="1134"/>
        </w:tabs>
        <w:adjustRightInd w:val="0"/>
        <w:snapToGrid w:val="0"/>
        <w:spacing w:line="500" w:lineRule="exact"/>
        <w:ind w:firstLineChars="200" w:firstLine="480"/>
        <w:rPr>
          <w:snapToGrid w:val="0"/>
          <w:color w:val="000000"/>
          <w:kern w:val="0"/>
          <w:sz w:val="24"/>
          <w:u w:val="single"/>
        </w:rPr>
      </w:pPr>
      <w:r>
        <w:rPr>
          <w:snapToGrid w:val="0"/>
          <w:color w:val="000000"/>
          <w:kern w:val="0"/>
          <w:sz w:val="24"/>
        </w:rPr>
        <w:t>（五）如果我方中标，我方将按照招标文件规定的时间、数额提交履约保证金。</w:t>
      </w:r>
    </w:p>
    <w:p w:rsidR="005311F9" w:rsidRDefault="0054126C">
      <w:pPr>
        <w:widowControl/>
        <w:tabs>
          <w:tab w:val="left" w:pos="0"/>
          <w:tab w:val="left" w:pos="993"/>
          <w:tab w:val="left" w:pos="1134"/>
        </w:tabs>
        <w:adjustRightInd w:val="0"/>
        <w:snapToGrid w:val="0"/>
        <w:spacing w:line="500" w:lineRule="exact"/>
        <w:ind w:firstLineChars="200" w:firstLine="480"/>
        <w:rPr>
          <w:snapToGrid w:val="0"/>
          <w:color w:val="000000"/>
          <w:kern w:val="0"/>
          <w:sz w:val="24"/>
        </w:rPr>
      </w:pPr>
      <w:r>
        <w:rPr>
          <w:snapToGrid w:val="0"/>
          <w:color w:val="000000"/>
          <w:kern w:val="0"/>
          <w:sz w:val="24"/>
        </w:rPr>
        <w:t>（六）贵单位的招标文件、中标通知书和本投标文件将构成约束我们双方的合同。</w:t>
      </w:r>
    </w:p>
    <w:p w:rsidR="005311F9" w:rsidRDefault="005311F9">
      <w:pPr>
        <w:widowControl/>
        <w:tabs>
          <w:tab w:val="left" w:pos="0"/>
          <w:tab w:val="left" w:pos="993"/>
          <w:tab w:val="left" w:pos="1134"/>
        </w:tabs>
        <w:adjustRightInd w:val="0"/>
        <w:snapToGrid w:val="0"/>
        <w:spacing w:line="500" w:lineRule="exact"/>
        <w:ind w:firstLineChars="200" w:firstLine="480"/>
        <w:rPr>
          <w:snapToGrid w:val="0"/>
          <w:color w:val="000000"/>
          <w:kern w:val="0"/>
          <w:sz w:val="24"/>
        </w:rPr>
      </w:pPr>
    </w:p>
    <w:p w:rsidR="005311F9" w:rsidRDefault="005311F9">
      <w:pPr>
        <w:widowControl/>
        <w:tabs>
          <w:tab w:val="left" w:pos="0"/>
          <w:tab w:val="left" w:pos="993"/>
          <w:tab w:val="left" w:pos="1134"/>
        </w:tabs>
        <w:adjustRightInd w:val="0"/>
        <w:snapToGrid w:val="0"/>
        <w:spacing w:line="500" w:lineRule="exact"/>
        <w:ind w:firstLineChars="200" w:firstLine="480"/>
        <w:rPr>
          <w:snapToGrid w:val="0"/>
          <w:color w:val="000000"/>
          <w:kern w:val="0"/>
          <w:sz w:val="24"/>
        </w:rPr>
      </w:pPr>
    </w:p>
    <w:p w:rsidR="005311F9" w:rsidRDefault="005311F9">
      <w:pPr>
        <w:widowControl/>
        <w:tabs>
          <w:tab w:val="left" w:pos="0"/>
          <w:tab w:val="left" w:pos="993"/>
          <w:tab w:val="left" w:pos="1134"/>
        </w:tabs>
        <w:adjustRightInd w:val="0"/>
        <w:snapToGrid w:val="0"/>
        <w:spacing w:line="500" w:lineRule="exact"/>
        <w:ind w:firstLineChars="200" w:firstLine="480"/>
        <w:rPr>
          <w:snapToGrid w:val="0"/>
          <w:color w:val="000000"/>
          <w:kern w:val="0"/>
          <w:sz w:val="24"/>
        </w:rPr>
      </w:pPr>
    </w:p>
    <w:p w:rsidR="005311F9" w:rsidRDefault="0054126C">
      <w:pPr>
        <w:widowControl/>
        <w:tabs>
          <w:tab w:val="left" w:pos="0"/>
          <w:tab w:val="left" w:pos="993"/>
          <w:tab w:val="left" w:pos="1134"/>
        </w:tabs>
        <w:adjustRightInd w:val="0"/>
        <w:snapToGrid w:val="0"/>
        <w:spacing w:line="500" w:lineRule="exact"/>
        <w:ind w:firstLineChars="200" w:firstLine="480"/>
        <w:rPr>
          <w:snapToGrid w:val="0"/>
          <w:color w:val="000000"/>
          <w:kern w:val="0"/>
          <w:sz w:val="24"/>
          <w:u w:val="single"/>
        </w:rPr>
      </w:pPr>
      <w:r>
        <w:rPr>
          <w:snapToGrid w:val="0"/>
          <w:color w:val="000000"/>
          <w:kern w:val="0"/>
          <w:sz w:val="24"/>
        </w:rPr>
        <w:t>投标人（盖法人章）：</w:t>
      </w:r>
    </w:p>
    <w:p w:rsidR="005311F9" w:rsidRDefault="005311F9">
      <w:pPr>
        <w:widowControl/>
        <w:tabs>
          <w:tab w:val="left" w:pos="0"/>
          <w:tab w:val="left" w:pos="993"/>
          <w:tab w:val="left" w:pos="1134"/>
        </w:tabs>
        <w:adjustRightInd w:val="0"/>
        <w:snapToGrid w:val="0"/>
        <w:spacing w:line="500" w:lineRule="exact"/>
        <w:ind w:firstLineChars="200" w:firstLine="480"/>
        <w:rPr>
          <w:snapToGrid w:val="0"/>
          <w:color w:val="000000"/>
          <w:kern w:val="0"/>
          <w:sz w:val="24"/>
          <w:u w:val="single"/>
        </w:rPr>
      </w:pPr>
    </w:p>
    <w:p w:rsidR="005311F9" w:rsidRDefault="0054126C">
      <w:pPr>
        <w:widowControl/>
        <w:tabs>
          <w:tab w:val="left" w:pos="0"/>
          <w:tab w:val="left" w:pos="993"/>
          <w:tab w:val="left" w:pos="1134"/>
        </w:tabs>
        <w:adjustRightInd w:val="0"/>
        <w:snapToGrid w:val="0"/>
        <w:spacing w:line="500" w:lineRule="exact"/>
        <w:ind w:firstLineChars="200" w:firstLine="480"/>
        <w:rPr>
          <w:snapToGrid w:val="0"/>
          <w:color w:val="000000"/>
          <w:kern w:val="0"/>
          <w:sz w:val="24"/>
          <w:u w:val="single"/>
        </w:rPr>
      </w:pPr>
      <w:r>
        <w:rPr>
          <w:snapToGrid w:val="0"/>
          <w:color w:val="000000"/>
          <w:kern w:val="0"/>
          <w:sz w:val="24"/>
        </w:rPr>
        <w:t>法定代表人或委托代理人（签字或盖章）：</w:t>
      </w:r>
    </w:p>
    <w:p w:rsidR="005311F9" w:rsidRDefault="005311F9">
      <w:pPr>
        <w:widowControl/>
        <w:tabs>
          <w:tab w:val="left" w:pos="0"/>
          <w:tab w:val="left" w:pos="993"/>
          <w:tab w:val="left" w:pos="1134"/>
        </w:tabs>
        <w:adjustRightInd w:val="0"/>
        <w:snapToGrid w:val="0"/>
        <w:spacing w:line="500" w:lineRule="exact"/>
        <w:ind w:firstLineChars="200" w:firstLine="480"/>
        <w:rPr>
          <w:snapToGrid w:val="0"/>
          <w:color w:val="000000"/>
          <w:kern w:val="0"/>
          <w:sz w:val="24"/>
          <w:u w:val="single"/>
        </w:rPr>
      </w:pPr>
    </w:p>
    <w:p w:rsidR="005311F9" w:rsidRDefault="005311F9">
      <w:pPr>
        <w:widowControl/>
        <w:tabs>
          <w:tab w:val="left" w:pos="0"/>
          <w:tab w:val="left" w:pos="993"/>
          <w:tab w:val="left" w:pos="1134"/>
        </w:tabs>
        <w:adjustRightInd w:val="0"/>
        <w:snapToGrid w:val="0"/>
        <w:spacing w:line="500" w:lineRule="exact"/>
        <w:ind w:firstLineChars="200" w:firstLine="480"/>
        <w:jc w:val="right"/>
        <w:rPr>
          <w:snapToGrid w:val="0"/>
          <w:color w:val="000000"/>
          <w:kern w:val="0"/>
          <w:sz w:val="24"/>
        </w:rPr>
      </w:pPr>
    </w:p>
    <w:p w:rsidR="005311F9" w:rsidRDefault="0054126C">
      <w:pPr>
        <w:widowControl/>
        <w:tabs>
          <w:tab w:val="left" w:pos="0"/>
          <w:tab w:val="left" w:pos="993"/>
          <w:tab w:val="left" w:pos="1134"/>
        </w:tabs>
        <w:adjustRightInd w:val="0"/>
        <w:snapToGrid w:val="0"/>
        <w:spacing w:line="500" w:lineRule="exact"/>
        <w:ind w:firstLineChars="200" w:firstLine="480"/>
        <w:jc w:val="right"/>
        <w:rPr>
          <w:snapToGrid w:val="0"/>
          <w:color w:val="000000"/>
          <w:kern w:val="0"/>
          <w:sz w:val="24"/>
        </w:rPr>
      </w:pPr>
      <w:r>
        <w:rPr>
          <w:snapToGrid w:val="0"/>
          <w:color w:val="000000"/>
          <w:kern w:val="0"/>
          <w:sz w:val="24"/>
        </w:rPr>
        <w:t>日期：</w:t>
      </w:r>
      <w:r>
        <w:rPr>
          <w:snapToGrid w:val="0"/>
          <w:color w:val="000000"/>
          <w:kern w:val="0"/>
          <w:sz w:val="24"/>
        </w:rPr>
        <w:t xml:space="preserve">     </w:t>
      </w:r>
      <w:r>
        <w:rPr>
          <w:snapToGrid w:val="0"/>
          <w:color w:val="000000"/>
          <w:kern w:val="0"/>
          <w:sz w:val="24"/>
        </w:rPr>
        <w:t>年</w:t>
      </w:r>
      <w:r>
        <w:rPr>
          <w:snapToGrid w:val="0"/>
          <w:color w:val="000000"/>
          <w:kern w:val="0"/>
          <w:sz w:val="24"/>
        </w:rPr>
        <w:t xml:space="preserve">     </w:t>
      </w:r>
      <w:r>
        <w:rPr>
          <w:snapToGrid w:val="0"/>
          <w:color w:val="000000"/>
          <w:kern w:val="0"/>
          <w:sz w:val="24"/>
        </w:rPr>
        <w:t>月</w:t>
      </w:r>
      <w:r>
        <w:rPr>
          <w:snapToGrid w:val="0"/>
          <w:color w:val="000000"/>
          <w:kern w:val="0"/>
          <w:sz w:val="24"/>
        </w:rPr>
        <w:t xml:space="preserve">    </w:t>
      </w:r>
      <w:r>
        <w:rPr>
          <w:snapToGrid w:val="0"/>
          <w:color w:val="000000"/>
          <w:kern w:val="0"/>
          <w:sz w:val="24"/>
        </w:rPr>
        <w:t>日</w:t>
      </w:r>
    </w:p>
    <w:p w:rsidR="005311F9" w:rsidRDefault="0054126C">
      <w:pPr>
        <w:pStyle w:val="a6"/>
        <w:spacing w:line="500" w:lineRule="exact"/>
        <w:ind w:firstLine="0"/>
        <w:jc w:val="center"/>
        <w:rPr>
          <w:b/>
          <w:bCs/>
          <w:color w:val="000000"/>
          <w:sz w:val="30"/>
        </w:rPr>
      </w:pPr>
      <w:r>
        <w:rPr>
          <w:b/>
          <w:bCs/>
          <w:color w:val="000000"/>
          <w:sz w:val="30"/>
        </w:rPr>
        <w:br w:type="page"/>
      </w:r>
      <w:r>
        <w:rPr>
          <w:b/>
          <w:bCs/>
          <w:color w:val="000000"/>
          <w:sz w:val="30"/>
        </w:rPr>
        <w:lastRenderedPageBreak/>
        <w:t>二、已标价的工程量清单</w:t>
      </w:r>
    </w:p>
    <w:p w:rsidR="005311F9" w:rsidRDefault="005311F9">
      <w:pPr>
        <w:pStyle w:val="a6"/>
        <w:spacing w:line="500" w:lineRule="exact"/>
        <w:ind w:firstLine="0"/>
        <w:jc w:val="center"/>
        <w:rPr>
          <w:color w:val="000000"/>
          <w:sz w:val="25"/>
        </w:rPr>
      </w:pPr>
    </w:p>
    <w:p w:rsidR="005311F9" w:rsidRDefault="0054126C">
      <w:pPr>
        <w:spacing w:line="480" w:lineRule="exact"/>
        <w:ind w:firstLineChars="200" w:firstLine="480"/>
        <w:rPr>
          <w:color w:val="000000"/>
          <w:sz w:val="24"/>
        </w:rPr>
      </w:pPr>
      <w:r>
        <w:rPr>
          <w:color w:val="000000"/>
          <w:sz w:val="24"/>
        </w:rPr>
        <w:t>一、</w:t>
      </w:r>
      <w:r>
        <w:rPr>
          <w:color w:val="000000"/>
          <w:sz w:val="24"/>
        </w:rPr>
        <w:t xml:space="preserve">  </w:t>
      </w:r>
      <w:r>
        <w:rPr>
          <w:color w:val="000000"/>
          <w:sz w:val="24"/>
        </w:rPr>
        <w:t>投标报价的编制应符合下列规定：</w:t>
      </w:r>
    </w:p>
    <w:p w:rsidR="005311F9" w:rsidRDefault="0054126C">
      <w:pPr>
        <w:spacing w:line="480" w:lineRule="exact"/>
        <w:ind w:firstLineChars="200" w:firstLine="480"/>
        <w:rPr>
          <w:color w:val="000000"/>
          <w:sz w:val="24"/>
        </w:rPr>
      </w:pPr>
      <w:r>
        <w:rPr>
          <w:color w:val="000000"/>
          <w:sz w:val="24"/>
        </w:rPr>
        <w:t xml:space="preserve"> 1</w:t>
      </w:r>
      <w:r>
        <w:rPr>
          <w:color w:val="000000"/>
          <w:sz w:val="24"/>
        </w:rPr>
        <w:t>、使用表格：</w:t>
      </w:r>
    </w:p>
    <w:p w:rsidR="005311F9" w:rsidRDefault="0054126C">
      <w:pPr>
        <w:spacing w:line="480" w:lineRule="exact"/>
        <w:ind w:firstLineChars="200" w:firstLine="480"/>
        <w:rPr>
          <w:color w:val="000000"/>
          <w:sz w:val="24"/>
        </w:rPr>
      </w:pPr>
      <w:r>
        <w:rPr>
          <w:color w:val="000000"/>
          <w:sz w:val="24"/>
        </w:rPr>
        <w:t>投标报价使用的表格包括：封</w:t>
      </w:r>
      <w:r>
        <w:rPr>
          <w:color w:val="000000"/>
          <w:sz w:val="24"/>
        </w:rPr>
        <w:t>—3</w:t>
      </w:r>
      <w:r>
        <w:rPr>
          <w:color w:val="000000"/>
          <w:sz w:val="24"/>
        </w:rPr>
        <w:t>、扉</w:t>
      </w:r>
      <w:r>
        <w:rPr>
          <w:color w:val="000000"/>
          <w:sz w:val="24"/>
        </w:rPr>
        <w:t>—3</w:t>
      </w:r>
      <w:r>
        <w:rPr>
          <w:color w:val="000000"/>
          <w:sz w:val="24"/>
        </w:rPr>
        <w:t>、表</w:t>
      </w:r>
      <w:r>
        <w:rPr>
          <w:color w:val="000000"/>
          <w:sz w:val="24"/>
        </w:rPr>
        <w:t>—01</w:t>
      </w:r>
      <w:r>
        <w:rPr>
          <w:color w:val="000000"/>
          <w:sz w:val="24"/>
        </w:rPr>
        <w:t>、表</w:t>
      </w:r>
      <w:r>
        <w:rPr>
          <w:color w:val="000000"/>
          <w:sz w:val="24"/>
        </w:rPr>
        <w:t>—02</w:t>
      </w:r>
      <w:r>
        <w:rPr>
          <w:color w:val="000000"/>
          <w:sz w:val="24"/>
        </w:rPr>
        <w:t>、表</w:t>
      </w:r>
      <w:r>
        <w:rPr>
          <w:color w:val="000000"/>
          <w:sz w:val="24"/>
        </w:rPr>
        <w:t>—03</w:t>
      </w:r>
      <w:r>
        <w:rPr>
          <w:color w:val="000000"/>
          <w:sz w:val="24"/>
        </w:rPr>
        <w:t>、表</w:t>
      </w:r>
      <w:r>
        <w:rPr>
          <w:color w:val="000000"/>
          <w:sz w:val="24"/>
        </w:rPr>
        <w:t>—04</w:t>
      </w:r>
      <w:r>
        <w:rPr>
          <w:color w:val="000000"/>
          <w:sz w:val="24"/>
        </w:rPr>
        <w:t>、表</w:t>
      </w:r>
      <w:r>
        <w:rPr>
          <w:color w:val="000000"/>
          <w:sz w:val="24"/>
        </w:rPr>
        <w:t>—08</w:t>
      </w:r>
      <w:r>
        <w:rPr>
          <w:color w:val="000000"/>
          <w:sz w:val="24"/>
        </w:rPr>
        <w:t>、表</w:t>
      </w:r>
      <w:r>
        <w:rPr>
          <w:color w:val="000000"/>
          <w:sz w:val="24"/>
        </w:rPr>
        <w:t>—09</w:t>
      </w:r>
      <w:r>
        <w:rPr>
          <w:color w:val="000000"/>
          <w:sz w:val="24"/>
        </w:rPr>
        <w:t>、表</w:t>
      </w:r>
      <w:r>
        <w:rPr>
          <w:color w:val="000000"/>
          <w:sz w:val="24"/>
        </w:rPr>
        <w:t>—11</w:t>
      </w:r>
      <w:r>
        <w:rPr>
          <w:color w:val="000000"/>
          <w:sz w:val="24"/>
        </w:rPr>
        <w:t>、表</w:t>
      </w:r>
      <w:r>
        <w:rPr>
          <w:color w:val="000000"/>
          <w:sz w:val="24"/>
        </w:rPr>
        <w:t>—12</w:t>
      </w:r>
      <w:r>
        <w:rPr>
          <w:color w:val="000000"/>
          <w:sz w:val="24"/>
        </w:rPr>
        <w:t>（不含表</w:t>
      </w:r>
      <w:r>
        <w:rPr>
          <w:color w:val="000000"/>
          <w:sz w:val="24"/>
        </w:rPr>
        <w:t>-12-6</w:t>
      </w:r>
      <w:r>
        <w:rPr>
          <w:color w:val="000000"/>
          <w:sz w:val="24"/>
        </w:rPr>
        <w:t>～表</w:t>
      </w:r>
      <w:r>
        <w:rPr>
          <w:color w:val="000000"/>
          <w:sz w:val="24"/>
        </w:rPr>
        <w:t>-12-8</w:t>
      </w:r>
      <w:r>
        <w:rPr>
          <w:color w:val="000000"/>
          <w:sz w:val="24"/>
        </w:rPr>
        <w:t>）、表</w:t>
      </w:r>
      <w:r>
        <w:rPr>
          <w:color w:val="000000"/>
          <w:sz w:val="24"/>
        </w:rPr>
        <w:t>—13</w:t>
      </w:r>
      <w:r>
        <w:rPr>
          <w:color w:val="000000"/>
          <w:sz w:val="24"/>
        </w:rPr>
        <w:t>、表</w:t>
      </w:r>
      <w:r>
        <w:rPr>
          <w:color w:val="000000"/>
          <w:sz w:val="24"/>
        </w:rPr>
        <w:t>—20</w:t>
      </w:r>
      <w:r>
        <w:rPr>
          <w:color w:val="000000"/>
          <w:sz w:val="24"/>
        </w:rPr>
        <w:t>、表</w:t>
      </w:r>
      <w:r>
        <w:rPr>
          <w:color w:val="000000"/>
          <w:sz w:val="24"/>
        </w:rPr>
        <w:t>—21</w:t>
      </w:r>
      <w:r>
        <w:rPr>
          <w:color w:val="000000"/>
          <w:sz w:val="24"/>
        </w:rPr>
        <w:t>或表</w:t>
      </w:r>
      <w:r>
        <w:rPr>
          <w:color w:val="000000"/>
          <w:sz w:val="24"/>
        </w:rPr>
        <w:t>—22</w:t>
      </w:r>
      <w:r>
        <w:rPr>
          <w:color w:val="000000"/>
          <w:sz w:val="24"/>
        </w:rPr>
        <w:t>。</w:t>
      </w:r>
    </w:p>
    <w:p w:rsidR="005311F9" w:rsidRDefault="0054126C">
      <w:pPr>
        <w:numPr>
          <w:ilvl w:val="0"/>
          <w:numId w:val="7"/>
        </w:numPr>
        <w:spacing w:line="480" w:lineRule="exact"/>
        <w:ind w:firstLineChars="200" w:firstLine="456"/>
        <w:rPr>
          <w:color w:val="000000"/>
          <w:spacing w:val="-6"/>
          <w:sz w:val="24"/>
        </w:rPr>
      </w:pPr>
      <w:r>
        <w:rPr>
          <w:color w:val="000000"/>
          <w:spacing w:val="-6"/>
          <w:sz w:val="24"/>
        </w:rPr>
        <w:t>封面、扉页、上述表格应按规定的内容填写、签字或盖章。</w:t>
      </w:r>
    </w:p>
    <w:p w:rsidR="005311F9" w:rsidRDefault="0054126C">
      <w:pPr>
        <w:numPr>
          <w:ilvl w:val="0"/>
          <w:numId w:val="7"/>
        </w:numPr>
        <w:spacing w:line="480" w:lineRule="exact"/>
        <w:ind w:firstLineChars="200" w:firstLine="480"/>
        <w:rPr>
          <w:color w:val="000000"/>
          <w:sz w:val="24"/>
        </w:rPr>
      </w:pPr>
      <w:r>
        <w:rPr>
          <w:color w:val="000000"/>
          <w:sz w:val="24"/>
        </w:rPr>
        <w:t>总说明应按下列内容填写：</w:t>
      </w:r>
    </w:p>
    <w:p w:rsidR="005311F9" w:rsidRDefault="0054126C">
      <w:pPr>
        <w:spacing w:line="480" w:lineRule="exact"/>
        <w:ind w:firstLineChars="200" w:firstLine="480"/>
        <w:rPr>
          <w:color w:val="000000"/>
          <w:sz w:val="24"/>
        </w:rPr>
      </w:pPr>
      <w:r>
        <w:rPr>
          <w:color w:val="000000"/>
          <w:sz w:val="24"/>
        </w:rPr>
        <w:t xml:space="preserve"> 1</w:t>
      </w:r>
      <w:r>
        <w:rPr>
          <w:color w:val="000000"/>
          <w:sz w:val="24"/>
        </w:rPr>
        <w:t>）工程概况：建设规模、工程特征、计划工期、合同工期、实际工期、施工现场及变化情况、施工组织设计的特点、自然地理条件、环境保护要求等。</w:t>
      </w:r>
    </w:p>
    <w:p w:rsidR="005311F9" w:rsidRDefault="0054126C">
      <w:pPr>
        <w:spacing w:line="480" w:lineRule="exact"/>
        <w:ind w:firstLineChars="200" w:firstLine="480"/>
        <w:rPr>
          <w:color w:val="000000"/>
          <w:sz w:val="24"/>
        </w:rPr>
      </w:pPr>
      <w:r>
        <w:rPr>
          <w:color w:val="000000"/>
          <w:sz w:val="24"/>
        </w:rPr>
        <w:t xml:space="preserve"> 2</w:t>
      </w:r>
      <w:r>
        <w:rPr>
          <w:color w:val="000000"/>
          <w:sz w:val="24"/>
        </w:rPr>
        <w:t>）投标报价的范围</w:t>
      </w:r>
    </w:p>
    <w:p w:rsidR="005311F9" w:rsidRDefault="0054126C">
      <w:pPr>
        <w:spacing w:line="480" w:lineRule="exact"/>
        <w:ind w:firstLineChars="200" w:firstLine="480"/>
        <w:rPr>
          <w:color w:val="000000"/>
          <w:sz w:val="24"/>
        </w:rPr>
      </w:pPr>
      <w:r>
        <w:rPr>
          <w:color w:val="000000"/>
          <w:sz w:val="24"/>
        </w:rPr>
        <w:t xml:space="preserve"> 3</w:t>
      </w:r>
      <w:r>
        <w:rPr>
          <w:color w:val="000000"/>
          <w:sz w:val="24"/>
        </w:rPr>
        <w:t>）编制依据等。</w:t>
      </w:r>
    </w:p>
    <w:p w:rsidR="005311F9" w:rsidRDefault="0054126C">
      <w:pPr>
        <w:spacing w:line="480" w:lineRule="exact"/>
        <w:ind w:firstLineChars="200" w:firstLine="482"/>
        <w:rPr>
          <w:b/>
          <w:bCs/>
          <w:color w:val="000000"/>
          <w:sz w:val="24"/>
        </w:rPr>
      </w:pPr>
      <w:r>
        <w:rPr>
          <w:b/>
          <w:bCs/>
          <w:color w:val="000000"/>
          <w:sz w:val="24"/>
        </w:rPr>
        <w:t>二、投标人应按照</w:t>
      </w:r>
      <w:r>
        <w:rPr>
          <w:b/>
          <w:bCs/>
          <w:snapToGrid w:val="0"/>
          <w:color w:val="000000"/>
          <w:kern w:val="0"/>
          <w:sz w:val="24"/>
        </w:rPr>
        <w:t>招标文件</w:t>
      </w:r>
      <w:r>
        <w:rPr>
          <w:b/>
          <w:bCs/>
          <w:color w:val="000000"/>
          <w:sz w:val="24"/>
        </w:rPr>
        <w:t>的要求，附综合单价分析表，由于综合单价分析表数量较多，投标人可只在投标文件正本中附综合单价分析表。</w:t>
      </w:r>
    </w:p>
    <w:p w:rsidR="005311F9" w:rsidRDefault="0054126C">
      <w:pPr>
        <w:spacing w:line="480" w:lineRule="exact"/>
        <w:ind w:firstLineChars="200" w:firstLine="480"/>
        <w:rPr>
          <w:color w:val="000000"/>
          <w:sz w:val="24"/>
        </w:rPr>
      </w:pPr>
      <w:r>
        <w:rPr>
          <w:color w:val="000000"/>
          <w:sz w:val="24"/>
        </w:rPr>
        <w:t>三、工程量清单与计价表中列明的所有需要填写的单价和合价，投标人均应填写，未填写单价和合价，视为此项费用已包含在工程量清单的其他单价和合价中。</w:t>
      </w:r>
    </w:p>
    <w:p w:rsidR="005311F9" w:rsidRDefault="005311F9">
      <w:pPr>
        <w:pStyle w:val="flType"/>
        <w:spacing w:line="420" w:lineRule="atLeast"/>
        <w:rPr>
          <w:color w:val="000000"/>
        </w:rPr>
      </w:pPr>
    </w:p>
    <w:p w:rsidR="005311F9" w:rsidRDefault="0054126C">
      <w:pPr>
        <w:pStyle w:val="flType"/>
        <w:spacing w:line="420" w:lineRule="atLeast"/>
        <w:rPr>
          <w:rFonts w:eastAsia="黑体"/>
          <w:b/>
          <w:bCs/>
          <w:color w:val="000000"/>
          <w:sz w:val="36"/>
          <w:szCs w:val="36"/>
        </w:rPr>
      </w:pPr>
      <w:r>
        <w:rPr>
          <w:rFonts w:eastAsia="仿宋_GB2312"/>
          <w:color w:val="000000"/>
          <w:szCs w:val="21"/>
          <w:u w:val="single"/>
        </w:rPr>
        <w:br w:type="page"/>
      </w:r>
      <w:r>
        <w:rPr>
          <w:b/>
          <w:bCs/>
          <w:color w:val="000000"/>
          <w:sz w:val="30"/>
        </w:rPr>
        <w:lastRenderedPageBreak/>
        <w:t>三、计划投入的主要施工机械设备表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0"/>
        <w:gridCol w:w="2300"/>
        <w:gridCol w:w="700"/>
        <w:gridCol w:w="700"/>
        <w:gridCol w:w="900"/>
        <w:gridCol w:w="900"/>
        <w:gridCol w:w="1100"/>
        <w:gridCol w:w="1100"/>
        <w:gridCol w:w="700"/>
      </w:tblGrid>
      <w:tr w:rsidR="005311F9">
        <w:trPr>
          <w:jc w:val="center"/>
        </w:trPr>
        <w:tc>
          <w:tcPr>
            <w:tcW w:w="400" w:type="dxa"/>
            <w:tcBorders>
              <w:top w:val="single" w:sz="4" w:space="0" w:color="auto"/>
              <w:left w:val="single" w:sz="4" w:space="0" w:color="auto"/>
              <w:bottom w:val="single" w:sz="4" w:space="0" w:color="auto"/>
              <w:right w:val="single" w:sz="4" w:space="0" w:color="auto"/>
            </w:tcBorders>
            <w:noWrap/>
          </w:tcPr>
          <w:p w:rsidR="005311F9" w:rsidRDefault="0054126C">
            <w:pPr>
              <w:pStyle w:val="a6"/>
              <w:spacing w:line="360" w:lineRule="auto"/>
              <w:ind w:firstLine="0"/>
              <w:jc w:val="center"/>
              <w:rPr>
                <w:color w:val="000000"/>
                <w:kern w:val="2"/>
                <w:position w:val="-32"/>
                <w:sz w:val="23"/>
                <w:szCs w:val="24"/>
              </w:rPr>
            </w:pPr>
            <w:r>
              <w:rPr>
                <w:color w:val="000000"/>
                <w:kern w:val="2"/>
                <w:position w:val="-32"/>
                <w:sz w:val="23"/>
                <w:szCs w:val="24"/>
              </w:rPr>
              <w:t>序号</w:t>
            </w:r>
          </w:p>
        </w:tc>
        <w:tc>
          <w:tcPr>
            <w:tcW w:w="2300" w:type="dxa"/>
            <w:tcBorders>
              <w:top w:val="single" w:sz="4" w:space="0" w:color="auto"/>
              <w:left w:val="single" w:sz="4" w:space="0" w:color="auto"/>
              <w:bottom w:val="single" w:sz="4" w:space="0" w:color="auto"/>
              <w:right w:val="single" w:sz="4" w:space="0" w:color="auto"/>
            </w:tcBorders>
            <w:noWrap/>
          </w:tcPr>
          <w:p w:rsidR="005311F9" w:rsidRDefault="0054126C">
            <w:pPr>
              <w:pStyle w:val="a6"/>
              <w:spacing w:line="360" w:lineRule="auto"/>
              <w:ind w:firstLine="0"/>
              <w:jc w:val="center"/>
              <w:rPr>
                <w:color w:val="000000"/>
                <w:kern w:val="2"/>
                <w:position w:val="-50"/>
                <w:sz w:val="23"/>
                <w:szCs w:val="24"/>
              </w:rPr>
            </w:pPr>
            <w:r>
              <w:rPr>
                <w:color w:val="000000"/>
                <w:kern w:val="2"/>
                <w:position w:val="-50"/>
                <w:sz w:val="23"/>
                <w:szCs w:val="24"/>
              </w:rPr>
              <w:t>机械设备名称</w:t>
            </w:r>
          </w:p>
        </w:tc>
        <w:tc>
          <w:tcPr>
            <w:tcW w:w="700" w:type="dxa"/>
            <w:tcBorders>
              <w:top w:val="single" w:sz="4" w:space="0" w:color="auto"/>
              <w:left w:val="single" w:sz="4" w:space="0" w:color="auto"/>
              <w:bottom w:val="single" w:sz="4" w:space="0" w:color="auto"/>
              <w:right w:val="single" w:sz="4" w:space="0" w:color="auto"/>
            </w:tcBorders>
            <w:noWrap/>
          </w:tcPr>
          <w:p w:rsidR="005311F9" w:rsidRDefault="0054126C">
            <w:pPr>
              <w:pStyle w:val="a6"/>
              <w:spacing w:line="360" w:lineRule="auto"/>
              <w:ind w:firstLine="0"/>
              <w:jc w:val="center"/>
              <w:rPr>
                <w:color w:val="000000"/>
                <w:kern w:val="2"/>
                <w:position w:val="-30"/>
                <w:sz w:val="23"/>
                <w:szCs w:val="24"/>
              </w:rPr>
            </w:pPr>
            <w:r>
              <w:rPr>
                <w:color w:val="000000"/>
                <w:kern w:val="2"/>
                <w:position w:val="-30"/>
                <w:sz w:val="23"/>
                <w:szCs w:val="24"/>
              </w:rPr>
              <w:t>型号规格</w:t>
            </w:r>
          </w:p>
        </w:tc>
        <w:tc>
          <w:tcPr>
            <w:tcW w:w="700" w:type="dxa"/>
            <w:tcBorders>
              <w:top w:val="single" w:sz="4" w:space="0" w:color="auto"/>
              <w:left w:val="single" w:sz="4" w:space="0" w:color="auto"/>
              <w:bottom w:val="single" w:sz="4" w:space="0" w:color="auto"/>
              <w:right w:val="single" w:sz="4" w:space="0" w:color="auto"/>
            </w:tcBorders>
            <w:noWrap/>
          </w:tcPr>
          <w:p w:rsidR="005311F9" w:rsidRDefault="0054126C">
            <w:pPr>
              <w:pStyle w:val="a6"/>
              <w:spacing w:line="360" w:lineRule="auto"/>
              <w:ind w:firstLine="0"/>
              <w:jc w:val="center"/>
              <w:rPr>
                <w:color w:val="000000"/>
                <w:kern w:val="2"/>
                <w:position w:val="-50"/>
                <w:sz w:val="23"/>
                <w:szCs w:val="24"/>
              </w:rPr>
            </w:pPr>
            <w:r>
              <w:rPr>
                <w:color w:val="000000"/>
                <w:kern w:val="2"/>
                <w:position w:val="-50"/>
                <w:sz w:val="23"/>
                <w:szCs w:val="24"/>
              </w:rPr>
              <w:t>数量</w:t>
            </w:r>
          </w:p>
        </w:tc>
        <w:tc>
          <w:tcPr>
            <w:tcW w:w="900" w:type="dxa"/>
            <w:tcBorders>
              <w:top w:val="single" w:sz="4" w:space="0" w:color="auto"/>
              <w:left w:val="single" w:sz="4" w:space="0" w:color="auto"/>
              <w:bottom w:val="single" w:sz="4" w:space="0" w:color="auto"/>
              <w:right w:val="single" w:sz="4" w:space="0" w:color="auto"/>
            </w:tcBorders>
            <w:noWrap/>
          </w:tcPr>
          <w:p w:rsidR="005311F9" w:rsidRDefault="0054126C">
            <w:pPr>
              <w:pStyle w:val="a6"/>
              <w:spacing w:line="360" w:lineRule="auto"/>
              <w:ind w:firstLine="0"/>
              <w:jc w:val="center"/>
              <w:rPr>
                <w:color w:val="000000"/>
                <w:kern w:val="2"/>
                <w:position w:val="-30"/>
                <w:sz w:val="23"/>
                <w:szCs w:val="24"/>
              </w:rPr>
            </w:pPr>
            <w:r>
              <w:rPr>
                <w:color w:val="000000"/>
                <w:kern w:val="2"/>
                <w:position w:val="-30"/>
                <w:sz w:val="23"/>
                <w:szCs w:val="24"/>
              </w:rPr>
              <w:t>国</w:t>
            </w:r>
            <w:r>
              <w:rPr>
                <w:color w:val="000000"/>
                <w:kern w:val="2"/>
                <w:position w:val="-30"/>
                <w:sz w:val="23"/>
                <w:szCs w:val="24"/>
              </w:rPr>
              <w:t xml:space="preserve"> </w:t>
            </w:r>
            <w:r>
              <w:rPr>
                <w:color w:val="000000"/>
                <w:kern w:val="2"/>
                <w:position w:val="-30"/>
                <w:sz w:val="23"/>
                <w:szCs w:val="24"/>
              </w:rPr>
              <w:t>别</w:t>
            </w:r>
          </w:p>
          <w:p w:rsidR="005311F9" w:rsidRDefault="0054126C">
            <w:pPr>
              <w:pStyle w:val="a6"/>
              <w:spacing w:line="360" w:lineRule="auto"/>
              <w:ind w:firstLine="0"/>
              <w:jc w:val="center"/>
              <w:rPr>
                <w:color w:val="000000"/>
                <w:kern w:val="2"/>
                <w:position w:val="-30"/>
                <w:sz w:val="23"/>
                <w:szCs w:val="24"/>
              </w:rPr>
            </w:pPr>
            <w:r>
              <w:rPr>
                <w:color w:val="000000"/>
                <w:kern w:val="2"/>
                <w:position w:val="-30"/>
                <w:sz w:val="23"/>
                <w:szCs w:val="24"/>
              </w:rPr>
              <w:t>产</w:t>
            </w:r>
            <w:r>
              <w:rPr>
                <w:color w:val="000000"/>
                <w:kern w:val="2"/>
                <w:position w:val="-30"/>
                <w:sz w:val="23"/>
                <w:szCs w:val="24"/>
              </w:rPr>
              <w:t xml:space="preserve"> </w:t>
            </w:r>
            <w:r>
              <w:rPr>
                <w:color w:val="000000"/>
                <w:kern w:val="2"/>
                <w:position w:val="-30"/>
                <w:sz w:val="23"/>
                <w:szCs w:val="24"/>
              </w:rPr>
              <w:t>地</w:t>
            </w:r>
          </w:p>
        </w:tc>
        <w:tc>
          <w:tcPr>
            <w:tcW w:w="900" w:type="dxa"/>
            <w:tcBorders>
              <w:top w:val="single" w:sz="4" w:space="0" w:color="auto"/>
              <w:left w:val="single" w:sz="4" w:space="0" w:color="auto"/>
              <w:bottom w:val="single" w:sz="4" w:space="0" w:color="auto"/>
              <w:right w:val="single" w:sz="4" w:space="0" w:color="auto"/>
            </w:tcBorders>
            <w:noWrap/>
          </w:tcPr>
          <w:p w:rsidR="005311F9" w:rsidRDefault="0054126C">
            <w:pPr>
              <w:pStyle w:val="a6"/>
              <w:spacing w:line="360" w:lineRule="auto"/>
              <w:ind w:firstLine="0"/>
              <w:jc w:val="center"/>
              <w:rPr>
                <w:color w:val="000000"/>
                <w:kern w:val="2"/>
                <w:position w:val="-30"/>
                <w:sz w:val="23"/>
                <w:szCs w:val="24"/>
              </w:rPr>
            </w:pPr>
            <w:r>
              <w:rPr>
                <w:color w:val="000000"/>
                <w:kern w:val="2"/>
                <w:position w:val="-30"/>
                <w:sz w:val="23"/>
                <w:szCs w:val="24"/>
              </w:rPr>
              <w:t>制</w:t>
            </w:r>
            <w:r>
              <w:rPr>
                <w:color w:val="000000"/>
                <w:kern w:val="2"/>
                <w:position w:val="-30"/>
                <w:sz w:val="23"/>
                <w:szCs w:val="24"/>
              </w:rPr>
              <w:t xml:space="preserve"> </w:t>
            </w:r>
            <w:r>
              <w:rPr>
                <w:color w:val="000000"/>
                <w:kern w:val="2"/>
                <w:position w:val="-30"/>
                <w:sz w:val="23"/>
                <w:szCs w:val="24"/>
              </w:rPr>
              <w:t>造</w:t>
            </w:r>
          </w:p>
          <w:p w:rsidR="005311F9" w:rsidRDefault="0054126C">
            <w:pPr>
              <w:pStyle w:val="a6"/>
              <w:spacing w:line="360" w:lineRule="auto"/>
              <w:ind w:firstLine="0"/>
              <w:jc w:val="center"/>
              <w:rPr>
                <w:color w:val="000000"/>
                <w:kern w:val="2"/>
                <w:position w:val="-30"/>
                <w:sz w:val="23"/>
                <w:szCs w:val="24"/>
              </w:rPr>
            </w:pPr>
            <w:r>
              <w:rPr>
                <w:color w:val="000000"/>
                <w:kern w:val="2"/>
                <w:position w:val="-30"/>
                <w:sz w:val="23"/>
                <w:szCs w:val="24"/>
              </w:rPr>
              <w:t>年</w:t>
            </w:r>
            <w:r>
              <w:rPr>
                <w:color w:val="000000"/>
                <w:kern w:val="2"/>
                <w:position w:val="-30"/>
                <w:sz w:val="23"/>
                <w:szCs w:val="24"/>
              </w:rPr>
              <w:t xml:space="preserve"> </w:t>
            </w:r>
            <w:r>
              <w:rPr>
                <w:color w:val="000000"/>
                <w:kern w:val="2"/>
                <w:position w:val="-30"/>
                <w:sz w:val="23"/>
                <w:szCs w:val="24"/>
              </w:rPr>
              <w:t>份</w:t>
            </w:r>
          </w:p>
        </w:tc>
        <w:tc>
          <w:tcPr>
            <w:tcW w:w="1100" w:type="dxa"/>
            <w:tcBorders>
              <w:top w:val="single" w:sz="4" w:space="0" w:color="auto"/>
              <w:left w:val="single" w:sz="4" w:space="0" w:color="auto"/>
              <w:bottom w:val="single" w:sz="4" w:space="0" w:color="auto"/>
              <w:right w:val="single" w:sz="4" w:space="0" w:color="auto"/>
            </w:tcBorders>
            <w:noWrap/>
          </w:tcPr>
          <w:p w:rsidR="005311F9" w:rsidRDefault="0054126C">
            <w:pPr>
              <w:pStyle w:val="a6"/>
              <w:spacing w:line="360" w:lineRule="auto"/>
              <w:ind w:firstLine="0"/>
              <w:jc w:val="center"/>
              <w:rPr>
                <w:color w:val="000000"/>
                <w:kern w:val="2"/>
                <w:position w:val="-30"/>
                <w:sz w:val="21"/>
                <w:szCs w:val="24"/>
              </w:rPr>
            </w:pPr>
            <w:r>
              <w:rPr>
                <w:color w:val="000000"/>
                <w:kern w:val="2"/>
                <w:position w:val="-30"/>
                <w:sz w:val="21"/>
                <w:szCs w:val="24"/>
              </w:rPr>
              <w:t>额定功率</w:t>
            </w:r>
            <w:r>
              <w:rPr>
                <w:rFonts w:hint="eastAsia"/>
                <w:color w:val="000000"/>
                <w:kern w:val="2"/>
                <w:position w:val="-30"/>
                <w:sz w:val="21"/>
                <w:szCs w:val="24"/>
              </w:rPr>
              <w:t>（</w:t>
            </w:r>
            <w:r>
              <w:rPr>
                <w:rFonts w:hint="eastAsia"/>
                <w:color w:val="000000"/>
                <w:kern w:val="2"/>
                <w:position w:val="-30"/>
                <w:sz w:val="21"/>
                <w:szCs w:val="24"/>
              </w:rPr>
              <w:t>kW</w:t>
            </w:r>
            <w:r>
              <w:rPr>
                <w:rFonts w:hint="eastAsia"/>
                <w:color w:val="000000"/>
                <w:kern w:val="2"/>
                <w:position w:val="-30"/>
                <w:sz w:val="21"/>
                <w:szCs w:val="24"/>
              </w:rPr>
              <w:t>）</w:t>
            </w:r>
          </w:p>
        </w:tc>
        <w:tc>
          <w:tcPr>
            <w:tcW w:w="1100" w:type="dxa"/>
            <w:tcBorders>
              <w:top w:val="single" w:sz="4" w:space="0" w:color="auto"/>
              <w:left w:val="single" w:sz="4" w:space="0" w:color="auto"/>
              <w:bottom w:val="single" w:sz="4" w:space="0" w:color="auto"/>
              <w:right w:val="single" w:sz="4" w:space="0" w:color="auto"/>
            </w:tcBorders>
            <w:noWrap/>
          </w:tcPr>
          <w:p w:rsidR="005311F9" w:rsidRDefault="0054126C">
            <w:pPr>
              <w:pStyle w:val="a6"/>
              <w:spacing w:line="360" w:lineRule="auto"/>
              <w:ind w:firstLine="0"/>
              <w:jc w:val="center"/>
              <w:rPr>
                <w:color w:val="000000"/>
                <w:kern w:val="2"/>
                <w:position w:val="-30"/>
                <w:sz w:val="21"/>
                <w:szCs w:val="24"/>
              </w:rPr>
            </w:pPr>
            <w:r>
              <w:rPr>
                <w:color w:val="000000"/>
                <w:kern w:val="2"/>
                <w:position w:val="-30"/>
                <w:sz w:val="21"/>
                <w:szCs w:val="24"/>
              </w:rPr>
              <w:t>生产能力</w:t>
            </w:r>
            <w:r>
              <w:rPr>
                <w:rFonts w:hint="eastAsia"/>
                <w:color w:val="000000"/>
                <w:kern w:val="2"/>
                <w:position w:val="-30"/>
                <w:sz w:val="21"/>
                <w:szCs w:val="24"/>
              </w:rPr>
              <w:t>（</w:t>
            </w:r>
            <w:r>
              <w:rPr>
                <w:color w:val="000000"/>
                <w:kern w:val="2"/>
                <w:position w:val="-30"/>
                <w:sz w:val="21"/>
                <w:szCs w:val="24"/>
              </w:rPr>
              <w:t>MH</w:t>
            </w:r>
            <w:r>
              <w:rPr>
                <w:rFonts w:hint="eastAsia"/>
                <w:color w:val="000000"/>
                <w:kern w:val="2"/>
                <w:position w:val="-30"/>
                <w:sz w:val="21"/>
                <w:szCs w:val="24"/>
              </w:rPr>
              <w:t>）</w:t>
            </w:r>
          </w:p>
        </w:tc>
        <w:tc>
          <w:tcPr>
            <w:tcW w:w="700" w:type="dxa"/>
            <w:tcBorders>
              <w:top w:val="single" w:sz="4" w:space="0" w:color="auto"/>
              <w:left w:val="single" w:sz="4" w:space="0" w:color="auto"/>
              <w:bottom w:val="single" w:sz="4" w:space="0" w:color="auto"/>
              <w:right w:val="single" w:sz="4" w:space="0" w:color="auto"/>
            </w:tcBorders>
            <w:noWrap/>
          </w:tcPr>
          <w:p w:rsidR="005311F9" w:rsidRDefault="0054126C">
            <w:pPr>
              <w:pStyle w:val="a6"/>
              <w:spacing w:line="360" w:lineRule="auto"/>
              <w:ind w:firstLine="0"/>
              <w:jc w:val="center"/>
              <w:rPr>
                <w:color w:val="000000"/>
                <w:kern w:val="2"/>
                <w:position w:val="-50"/>
                <w:sz w:val="23"/>
                <w:szCs w:val="24"/>
              </w:rPr>
            </w:pPr>
            <w:r>
              <w:rPr>
                <w:color w:val="000000"/>
                <w:kern w:val="2"/>
                <w:position w:val="-50"/>
                <w:sz w:val="23"/>
                <w:szCs w:val="24"/>
              </w:rPr>
              <w:t>备注</w:t>
            </w:r>
          </w:p>
        </w:tc>
      </w:tr>
      <w:tr w:rsidR="005311F9">
        <w:trPr>
          <w:trHeight w:val="510"/>
          <w:jc w:val="center"/>
        </w:trPr>
        <w:tc>
          <w:tcPr>
            <w:tcW w:w="4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c>
          <w:tcPr>
            <w:tcW w:w="23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c>
          <w:tcPr>
            <w:tcW w:w="7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c>
          <w:tcPr>
            <w:tcW w:w="7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c>
          <w:tcPr>
            <w:tcW w:w="9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c>
          <w:tcPr>
            <w:tcW w:w="9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c>
          <w:tcPr>
            <w:tcW w:w="11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c>
          <w:tcPr>
            <w:tcW w:w="11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c>
          <w:tcPr>
            <w:tcW w:w="7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r>
      <w:tr w:rsidR="005311F9">
        <w:trPr>
          <w:trHeight w:val="510"/>
          <w:jc w:val="center"/>
        </w:trPr>
        <w:tc>
          <w:tcPr>
            <w:tcW w:w="400" w:type="dxa"/>
            <w:tcBorders>
              <w:top w:val="single" w:sz="4" w:space="0" w:color="auto"/>
              <w:left w:val="single" w:sz="4" w:space="0" w:color="auto"/>
              <w:bottom w:val="single" w:sz="4" w:space="0" w:color="auto"/>
              <w:right w:val="single" w:sz="4" w:space="0" w:color="auto"/>
            </w:tcBorders>
            <w:noWrap/>
            <w:vAlign w:val="center"/>
          </w:tcPr>
          <w:p w:rsidR="005311F9" w:rsidRDefault="005311F9">
            <w:pPr>
              <w:pStyle w:val="a6"/>
              <w:spacing w:line="360" w:lineRule="auto"/>
              <w:ind w:firstLine="0"/>
              <w:jc w:val="center"/>
              <w:rPr>
                <w:color w:val="000000"/>
                <w:kern w:val="2"/>
                <w:sz w:val="25"/>
                <w:szCs w:val="24"/>
              </w:rPr>
            </w:pPr>
          </w:p>
        </w:tc>
        <w:tc>
          <w:tcPr>
            <w:tcW w:w="2300" w:type="dxa"/>
            <w:tcBorders>
              <w:top w:val="single" w:sz="4" w:space="0" w:color="auto"/>
              <w:left w:val="single" w:sz="4" w:space="0" w:color="auto"/>
              <w:bottom w:val="single" w:sz="4" w:space="0" w:color="auto"/>
              <w:right w:val="single" w:sz="4" w:space="0" w:color="auto"/>
            </w:tcBorders>
            <w:noWrap/>
            <w:vAlign w:val="center"/>
          </w:tcPr>
          <w:p w:rsidR="005311F9" w:rsidRDefault="005311F9">
            <w:pPr>
              <w:pStyle w:val="a6"/>
              <w:spacing w:line="360" w:lineRule="auto"/>
              <w:ind w:firstLine="0"/>
              <w:jc w:val="center"/>
              <w:rPr>
                <w:color w:val="000000"/>
                <w:kern w:val="2"/>
                <w:sz w:val="25"/>
                <w:szCs w:val="24"/>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311F9" w:rsidRDefault="005311F9">
            <w:pPr>
              <w:pStyle w:val="a6"/>
              <w:spacing w:line="360" w:lineRule="auto"/>
              <w:ind w:firstLine="0"/>
              <w:jc w:val="center"/>
              <w:rPr>
                <w:color w:val="000000"/>
                <w:kern w:val="2"/>
                <w:sz w:val="25"/>
                <w:szCs w:val="24"/>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311F9" w:rsidRDefault="005311F9">
            <w:pPr>
              <w:pStyle w:val="a6"/>
              <w:spacing w:line="360" w:lineRule="auto"/>
              <w:ind w:firstLine="0"/>
              <w:jc w:val="center"/>
              <w:rPr>
                <w:color w:val="000000"/>
                <w:kern w:val="2"/>
                <w:sz w:val="25"/>
                <w:szCs w:val="24"/>
              </w:rPr>
            </w:pPr>
          </w:p>
        </w:tc>
        <w:tc>
          <w:tcPr>
            <w:tcW w:w="900" w:type="dxa"/>
            <w:tcBorders>
              <w:top w:val="single" w:sz="4" w:space="0" w:color="auto"/>
              <w:left w:val="single" w:sz="4" w:space="0" w:color="auto"/>
              <w:bottom w:val="single" w:sz="4" w:space="0" w:color="auto"/>
              <w:right w:val="single" w:sz="4" w:space="0" w:color="auto"/>
            </w:tcBorders>
            <w:noWrap/>
            <w:vAlign w:val="center"/>
          </w:tcPr>
          <w:p w:rsidR="005311F9" w:rsidRDefault="005311F9">
            <w:pPr>
              <w:pStyle w:val="a6"/>
              <w:spacing w:line="360" w:lineRule="auto"/>
              <w:ind w:firstLine="0"/>
              <w:jc w:val="center"/>
              <w:rPr>
                <w:color w:val="000000"/>
                <w:kern w:val="2"/>
                <w:sz w:val="25"/>
                <w:szCs w:val="24"/>
              </w:rPr>
            </w:pPr>
          </w:p>
        </w:tc>
        <w:tc>
          <w:tcPr>
            <w:tcW w:w="900" w:type="dxa"/>
            <w:tcBorders>
              <w:top w:val="single" w:sz="4" w:space="0" w:color="auto"/>
              <w:left w:val="single" w:sz="4" w:space="0" w:color="auto"/>
              <w:bottom w:val="single" w:sz="4" w:space="0" w:color="auto"/>
              <w:right w:val="single" w:sz="4" w:space="0" w:color="auto"/>
            </w:tcBorders>
            <w:noWrap/>
            <w:vAlign w:val="center"/>
          </w:tcPr>
          <w:p w:rsidR="005311F9" w:rsidRDefault="005311F9">
            <w:pPr>
              <w:pStyle w:val="a6"/>
              <w:spacing w:line="360" w:lineRule="auto"/>
              <w:ind w:firstLine="0"/>
              <w:jc w:val="center"/>
              <w:rPr>
                <w:color w:val="000000"/>
                <w:kern w:val="2"/>
                <w:sz w:val="25"/>
                <w:szCs w:val="24"/>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5311F9" w:rsidRDefault="005311F9">
            <w:pPr>
              <w:pStyle w:val="a6"/>
              <w:spacing w:line="360" w:lineRule="auto"/>
              <w:ind w:firstLine="0"/>
              <w:jc w:val="center"/>
              <w:rPr>
                <w:color w:val="000000"/>
                <w:kern w:val="2"/>
                <w:sz w:val="25"/>
                <w:szCs w:val="24"/>
              </w:rPr>
            </w:pPr>
          </w:p>
        </w:tc>
        <w:tc>
          <w:tcPr>
            <w:tcW w:w="1100" w:type="dxa"/>
            <w:tcBorders>
              <w:top w:val="single" w:sz="4" w:space="0" w:color="auto"/>
              <w:left w:val="single" w:sz="4" w:space="0" w:color="auto"/>
              <w:bottom w:val="single" w:sz="4" w:space="0" w:color="auto"/>
              <w:right w:val="single" w:sz="4" w:space="0" w:color="auto"/>
            </w:tcBorders>
            <w:noWrap/>
            <w:vAlign w:val="center"/>
          </w:tcPr>
          <w:p w:rsidR="005311F9" w:rsidRDefault="005311F9">
            <w:pPr>
              <w:pStyle w:val="a6"/>
              <w:spacing w:line="360" w:lineRule="auto"/>
              <w:ind w:firstLine="0"/>
              <w:jc w:val="center"/>
              <w:rPr>
                <w:color w:val="000000"/>
                <w:kern w:val="2"/>
                <w:sz w:val="25"/>
                <w:szCs w:val="24"/>
              </w:rPr>
            </w:pPr>
          </w:p>
        </w:tc>
        <w:tc>
          <w:tcPr>
            <w:tcW w:w="700" w:type="dxa"/>
            <w:tcBorders>
              <w:top w:val="single" w:sz="4" w:space="0" w:color="auto"/>
              <w:left w:val="single" w:sz="4" w:space="0" w:color="auto"/>
              <w:bottom w:val="single" w:sz="4" w:space="0" w:color="auto"/>
              <w:right w:val="single" w:sz="4" w:space="0" w:color="auto"/>
            </w:tcBorders>
            <w:noWrap/>
            <w:vAlign w:val="center"/>
          </w:tcPr>
          <w:p w:rsidR="005311F9" w:rsidRDefault="005311F9">
            <w:pPr>
              <w:pStyle w:val="a6"/>
              <w:spacing w:line="360" w:lineRule="auto"/>
              <w:ind w:firstLine="0"/>
              <w:jc w:val="center"/>
              <w:rPr>
                <w:color w:val="000000"/>
                <w:kern w:val="2"/>
                <w:sz w:val="25"/>
                <w:szCs w:val="24"/>
              </w:rPr>
            </w:pPr>
          </w:p>
        </w:tc>
      </w:tr>
      <w:tr w:rsidR="005311F9">
        <w:trPr>
          <w:trHeight w:val="510"/>
          <w:jc w:val="center"/>
        </w:trPr>
        <w:tc>
          <w:tcPr>
            <w:tcW w:w="4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c>
          <w:tcPr>
            <w:tcW w:w="23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c>
          <w:tcPr>
            <w:tcW w:w="7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c>
          <w:tcPr>
            <w:tcW w:w="7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c>
          <w:tcPr>
            <w:tcW w:w="9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c>
          <w:tcPr>
            <w:tcW w:w="9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c>
          <w:tcPr>
            <w:tcW w:w="11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c>
          <w:tcPr>
            <w:tcW w:w="11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c>
          <w:tcPr>
            <w:tcW w:w="7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r>
      <w:tr w:rsidR="005311F9">
        <w:trPr>
          <w:trHeight w:val="510"/>
          <w:jc w:val="center"/>
        </w:trPr>
        <w:tc>
          <w:tcPr>
            <w:tcW w:w="4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c>
          <w:tcPr>
            <w:tcW w:w="23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c>
          <w:tcPr>
            <w:tcW w:w="7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c>
          <w:tcPr>
            <w:tcW w:w="7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c>
          <w:tcPr>
            <w:tcW w:w="9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c>
          <w:tcPr>
            <w:tcW w:w="9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c>
          <w:tcPr>
            <w:tcW w:w="11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c>
          <w:tcPr>
            <w:tcW w:w="11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c>
          <w:tcPr>
            <w:tcW w:w="7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r>
      <w:tr w:rsidR="005311F9">
        <w:trPr>
          <w:trHeight w:val="510"/>
          <w:jc w:val="center"/>
        </w:trPr>
        <w:tc>
          <w:tcPr>
            <w:tcW w:w="4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c>
          <w:tcPr>
            <w:tcW w:w="23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c>
          <w:tcPr>
            <w:tcW w:w="7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c>
          <w:tcPr>
            <w:tcW w:w="7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c>
          <w:tcPr>
            <w:tcW w:w="9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c>
          <w:tcPr>
            <w:tcW w:w="9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c>
          <w:tcPr>
            <w:tcW w:w="11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c>
          <w:tcPr>
            <w:tcW w:w="11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c>
          <w:tcPr>
            <w:tcW w:w="7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r>
      <w:tr w:rsidR="005311F9">
        <w:trPr>
          <w:trHeight w:val="510"/>
          <w:jc w:val="center"/>
        </w:trPr>
        <w:tc>
          <w:tcPr>
            <w:tcW w:w="4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c>
          <w:tcPr>
            <w:tcW w:w="23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c>
          <w:tcPr>
            <w:tcW w:w="7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c>
          <w:tcPr>
            <w:tcW w:w="7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c>
          <w:tcPr>
            <w:tcW w:w="9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c>
          <w:tcPr>
            <w:tcW w:w="9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c>
          <w:tcPr>
            <w:tcW w:w="11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c>
          <w:tcPr>
            <w:tcW w:w="11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c>
          <w:tcPr>
            <w:tcW w:w="700" w:type="dxa"/>
            <w:tcBorders>
              <w:top w:val="single" w:sz="4" w:space="0" w:color="auto"/>
              <w:left w:val="single" w:sz="4" w:space="0" w:color="auto"/>
              <w:bottom w:val="single" w:sz="4" w:space="0" w:color="auto"/>
              <w:right w:val="single" w:sz="4" w:space="0" w:color="auto"/>
            </w:tcBorders>
            <w:noWrap/>
          </w:tcPr>
          <w:p w:rsidR="005311F9" w:rsidRDefault="005311F9">
            <w:pPr>
              <w:pStyle w:val="a6"/>
              <w:spacing w:line="360" w:lineRule="auto"/>
              <w:ind w:firstLine="0"/>
              <w:rPr>
                <w:color w:val="000000"/>
                <w:kern w:val="2"/>
                <w:sz w:val="25"/>
                <w:szCs w:val="24"/>
              </w:rPr>
            </w:pPr>
          </w:p>
        </w:tc>
      </w:tr>
    </w:tbl>
    <w:p w:rsidR="005311F9" w:rsidRDefault="005311F9">
      <w:pPr>
        <w:pStyle w:val="a6"/>
        <w:spacing w:line="500" w:lineRule="exact"/>
        <w:ind w:firstLine="0"/>
        <w:jc w:val="center"/>
        <w:rPr>
          <w:rFonts w:eastAsia="黑体"/>
          <w:color w:val="000000"/>
          <w:sz w:val="25"/>
        </w:rPr>
      </w:pPr>
    </w:p>
    <w:p w:rsidR="005311F9" w:rsidRDefault="0054126C">
      <w:pPr>
        <w:pStyle w:val="a6"/>
        <w:spacing w:line="500" w:lineRule="exact"/>
        <w:ind w:firstLine="0"/>
        <w:jc w:val="center"/>
        <w:rPr>
          <w:rFonts w:eastAsia="黑体"/>
          <w:b/>
          <w:bCs/>
          <w:color w:val="000000"/>
          <w:sz w:val="36"/>
          <w:szCs w:val="36"/>
        </w:rPr>
      </w:pPr>
      <w:r>
        <w:rPr>
          <w:b/>
          <w:bCs/>
          <w:color w:val="000000"/>
          <w:sz w:val="30"/>
        </w:rPr>
        <w:t>四、主要施工管理人员表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6"/>
        <w:gridCol w:w="1533"/>
        <w:gridCol w:w="817"/>
        <w:gridCol w:w="818"/>
        <w:gridCol w:w="818"/>
        <w:gridCol w:w="3784"/>
      </w:tblGrid>
      <w:tr w:rsidR="005311F9">
        <w:trPr>
          <w:trHeight w:val="367"/>
          <w:jc w:val="center"/>
        </w:trPr>
        <w:tc>
          <w:tcPr>
            <w:tcW w:w="616" w:type="dxa"/>
            <w:tcBorders>
              <w:top w:val="single" w:sz="4" w:space="0" w:color="auto"/>
              <w:left w:val="single" w:sz="4" w:space="0" w:color="auto"/>
              <w:bottom w:val="single" w:sz="4" w:space="0" w:color="auto"/>
              <w:right w:val="single" w:sz="4" w:space="0" w:color="auto"/>
            </w:tcBorders>
            <w:noWrap/>
          </w:tcPr>
          <w:p w:rsidR="005311F9" w:rsidRDefault="0054126C">
            <w:pPr>
              <w:spacing w:line="360" w:lineRule="auto"/>
              <w:rPr>
                <w:color w:val="000000"/>
                <w:position w:val="-42"/>
                <w:sz w:val="22"/>
              </w:rPr>
            </w:pPr>
            <w:r>
              <w:rPr>
                <w:color w:val="000000"/>
                <w:position w:val="-42"/>
                <w:sz w:val="22"/>
              </w:rPr>
              <w:t>机构</w:t>
            </w:r>
          </w:p>
        </w:tc>
        <w:tc>
          <w:tcPr>
            <w:tcW w:w="1533" w:type="dxa"/>
            <w:tcBorders>
              <w:top w:val="single" w:sz="4" w:space="0" w:color="auto"/>
              <w:left w:val="single" w:sz="4" w:space="0" w:color="auto"/>
              <w:bottom w:val="single" w:sz="4" w:space="0" w:color="auto"/>
              <w:right w:val="single" w:sz="4" w:space="0" w:color="auto"/>
            </w:tcBorders>
            <w:noWrap/>
          </w:tcPr>
          <w:p w:rsidR="005311F9" w:rsidRDefault="0054126C">
            <w:pPr>
              <w:spacing w:line="360" w:lineRule="auto"/>
              <w:rPr>
                <w:color w:val="000000"/>
                <w:position w:val="-42"/>
                <w:sz w:val="25"/>
              </w:rPr>
            </w:pPr>
            <w:r>
              <w:rPr>
                <w:color w:val="000000"/>
                <w:position w:val="-42"/>
                <w:sz w:val="25"/>
              </w:rPr>
              <w:t>项目工程师</w:t>
            </w:r>
          </w:p>
        </w:tc>
        <w:tc>
          <w:tcPr>
            <w:tcW w:w="817" w:type="dxa"/>
            <w:tcBorders>
              <w:top w:val="single" w:sz="4" w:space="0" w:color="auto"/>
              <w:left w:val="single" w:sz="4" w:space="0" w:color="auto"/>
              <w:bottom w:val="single" w:sz="4" w:space="0" w:color="auto"/>
              <w:right w:val="single" w:sz="4" w:space="0" w:color="auto"/>
            </w:tcBorders>
            <w:noWrap/>
          </w:tcPr>
          <w:p w:rsidR="005311F9" w:rsidRDefault="0054126C">
            <w:pPr>
              <w:spacing w:line="360" w:lineRule="auto"/>
              <w:rPr>
                <w:color w:val="000000"/>
                <w:position w:val="-42"/>
                <w:sz w:val="25"/>
              </w:rPr>
            </w:pPr>
            <w:r>
              <w:rPr>
                <w:color w:val="000000"/>
                <w:position w:val="-42"/>
                <w:sz w:val="25"/>
              </w:rPr>
              <w:t>姓名</w:t>
            </w:r>
          </w:p>
        </w:tc>
        <w:tc>
          <w:tcPr>
            <w:tcW w:w="818" w:type="dxa"/>
            <w:tcBorders>
              <w:top w:val="single" w:sz="4" w:space="0" w:color="auto"/>
              <w:left w:val="single" w:sz="4" w:space="0" w:color="auto"/>
              <w:bottom w:val="single" w:sz="4" w:space="0" w:color="auto"/>
              <w:right w:val="single" w:sz="4" w:space="0" w:color="auto"/>
            </w:tcBorders>
            <w:noWrap/>
          </w:tcPr>
          <w:p w:rsidR="005311F9" w:rsidRDefault="0054126C">
            <w:pPr>
              <w:spacing w:line="360" w:lineRule="auto"/>
              <w:rPr>
                <w:color w:val="000000"/>
                <w:position w:val="-42"/>
                <w:sz w:val="25"/>
              </w:rPr>
            </w:pPr>
            <w:r>
              <w:rPr>
                <w:color w:val="000000"/>
                <w:position w:val="-42"/>
                <w:sz w:val="25"/>
              </w:rPr>
              <w:t>职务</w:t>
            </w:r>
          </w:p>
        </w:tc>
        <w:tc>
          <w:tcPr>
            <w:tcW w:w="818" w:type="dxa"/>
            <w:tcBorders>
              <w:top w:val="single" w:sz="4" w:space="0" w:color="auto"/>
              <w:left w:val="single" w:sz="4" w:space="0" w:color="auto"/>
              <w:bottom w:val="single" w:sz="4" w:space="0" w:color="auto"/>
              <w:right w:val="single" w:sz="4" w:space="0" w:color="auto"/>
            </w:tcBorders>
            <w:noWrap/>
          </w:tcPr>
          <w:p w:rsidR="005311F9" w:rsidRDefault="0054126C">
            <w:pPr>
              <w:spacing w:line="360" w:lineRule="auto"/>
              <w:rPr>
                <w:color w:val="000000"/>
                <w:position w:val="-42"/>
                <w:sz w:val="25"/>
              </w:rPr>
            </w:pPr>
            <w:r>
              <w:rPr>
                <w:color w:val="000000"/>
                <w:position w:val="-42"/>
                <w:sz w:val="25"/>
              </w:rPr>
              <w:t>职称</w:t>
            </w:r>
          </w:p>
        </w:tc>
        <w:tc>
          <w:tcPr>
            <w:tcW w:w="3784" w:type="dxa"/>
            <w:tcBorders>
              <w:top w:val="single" w:sz="4" w:space="0" w:color="auto"/>
              <w:left w:val="single" w:sz="4" w:space="0" w:color="auto"/>
              <w:bottom w:val="single" w:sz="4" w:space="0" w:color="auto"/>
              <w:right w:val="single" w:sz="4" w:space="0" w:color="auto"/>
            </w:tcBorders>
            <w:noWrap/>
          </w:tcPr>
          <w:p w:rsidR="005311F9" w:rsidRDefault="0054126C">
            <w:pPr>
              <w:spacing w:line="360" w:lineRule="auto"/>
              <w:rPr>
                <w:color w:val="000000"/>
                <w:position w:val="-42"/>
                <w:sz w:val="25"/>
              </w:rPr>
            </w:pPr>
            <w:r>
              <w:rPr>
                <w:color w:val="000000"/>
                <w:position w:val="-42"/>
                <w:sz w:val="25"/>
              </w:rPr>
              <w:t>主要资历、经验及承担过的工程</w:t>
            </w:r>
          </w:p>
        </w:tc>
      </w:tr>
      <w:tr w:rsidR="005311F9">
        <w:trPr>
          <w:cantSplit/>
          <w:trHeight w:val="418"/>
          <w:jc w:val="center"/>
        </w:trPr>
        <w:tc>
          <w:tcPr>
            <w:tcW w:w="616" w:type="dxa"/>
            <w:vMerge w:val="restart"/>
            <w:tcBorders>
              <w:top w:val="single" w:sz="4" w:space="0" w:color="auto"/>
              <w:left w:val="single" w:sz="4" w:space="0" w:color="auto"/>
              <w:bottom w:val="single" w:sz="4" w:space="0" w:color="auto"/>
              <w:right w:val="single" w:sz="4" w:space="0" w:color="auto"/>
            </w:tcBorders>
            <w:noWrap/>
            <w:vAlign w:val="center"/>
          </w:tcPr>
          <w:p w:rsidR="005311F9" w:rsidRDefault="0054126C">
            <w:pPr>
              <w:jc w:val="center"/>
              <w:rPr>
                <w:color w:val="000000"/>
              </w:rPr>
            </w:pPr>
            <w:r>
              <w:rPr>
                <w:color w:val="000000"/>
              </w:rPr>
              <w:t>总</w:t>
            </w:r>
          </w:p>
          <w:p w:rsidR="005311F9" w:rsidRDefault="0054126C">
            <w:pPr>
              <w:jc w:val="center"/>
              <w:rPr>
                <w:color w:val="000000"/>
              </w:rPr>
            </w:pPr>
            <w:r>
              <w:rPr>
                <w:color w:val="000000"/>
              </w:rPr>
              <w:t>部</w:t>
            </w:r>
          </w:p>
        </w:tc>
        <w:tc>
          <w:tcPr>
            <w:tcW w:w="1533" w:type="dxa"/>
            <w:tcBorders>
              <w:top w:val="single" w:sz="4" w:space="0" w:color="auto"/>
              <w:left w:val="single" w:sz="4" w:space="0" w:color="auto"/>
              <w:bottom w:val="single" w:sz="4" w:space="0" w:color="auto"/>
              <w:right w:val="single" w:sz="4" w:space="0" w:color="auto"/>
            </w:tcBorders>
            <w:noWrap/>
            <w:vAlign w:val="center"/>
          </w:tcPr>
          <w:p w:rsidR="005311F9" w:rsidRDefault="0054126C">
            <w:pPr>
              <w:jc w:val="center"/>
              <w:rPr>
                <w:color w:val="000000"/>
              </w:rPr>
            </w:pPr>
            <w:r>
              <w:rPr>
                <w:color w:val="000000"/>
              </w:rPr>
              <w:t>项目主管</w:t>
            </w:r>
          </w:p>
        </w:tc>
        <w:tc>
          <w:tcPr>
            <w:tcW w:w="817" w:type="dxa"/>
            <w:tcBorders>
              <w:top w:val="single" w:sz="4" w:space="0" w:color="auto"/>
              <w:left w:val="single" w:sz="4" w:space="0" w:color="auto"/>
              <w:bottom w:val="single" w:sz="4" w:space="0" w:color="auto"/>
              <w:right w:val="single" w:sz="4" w:space="0" w:color="auto"/>
            </w:tcBorders>
            <w:noWrap/>
          </w:tcPr>
          <w:p w:rsidR="005311F9" w:rsidRDefault="005311F9">
            <w:pPr>
              <w:rPr>
                <w:color w:val="000000"/>
              </w:rPr>
            </w:pPr>
          </w:p>
        </w:tc>
        <w:tc>
          <w:tcPr>
            <w:tcW w:w="818" w:type="dxa"/>
            <w:tcBorders>
              <w:top w:val="single" w:sz="4" w:space="0" w:color="auto"/>
              <w:left w:val="single" w:sz="4" w:space="0" w:color="auto"/>
              <w:bottom w:val="single" w:sz="4" w:space="0" w:color="auto"/>
              <w:right w:val="single" w:sz="4" w:space="0" w:color="auto"/>
            </w:tcBorders>
            <w:noWrap/>
          </w:tcPr>
          <w:p w:rsidR="005311F9" w:rsidRDefault="005311F9">
            <w:pPr>
              <w:rPr>
                <w:color w:val="000000"/>
              </w:rPr>
            </w:pPr>
          </w:p>
        </w:tc>
        <w:tc>
          <w:tcPr>
            <w:tcW w:w="818" w:type="dxa"/>
            <w:tcBorders>
              <w:top w:val="single" w:sz="4" w:space="0" w:color="auto"/>
              <w:left w:val="single" w:sz="4" w:space="0" w:color="auto"/>
              <w:bottom w:val="single" w:sz="4" w:space="0" w:color="auto"/>
              <w:right w:val="single" w:sz="4" w:space="0" w:color="auto"/>
            </w:tcBorders>
            <w:noWrap/>
          </w:tcPr>
          <w:p w:rsidR="005311F9" w:rsidRDefault="005311F9">
            <w:pPr>
              <w:rPr>
                <w:color w:val="000000"/>
              </w:rPr>
            </w:pPr>
          </w:p>
        </w:tc>
        <w:tc>
          <w:tcPr>
            <w:tcW w:w="3784" w:type="dxa"/>
            <w:tcBorders>
              <w:top w:val="single" w:sz="4" w:space="0" w:color="auto"/>
              <w:left w:val="single" w:sz="4" w:space="0" w:color="auto"/>
              <w:bottom w:val="single" w:sz="4" w:space="0" w:color="auto"/>
              <w:right w:val="single" w:sz="4" w:space="0" w:color="auto"/>
            </w:tcBorders>
            <w:noWrap/>
          </w:tcPr>
          <w:p w:rsidR="005311F9" w:rsidRDefault="005311F9">
            <w:pPr>
              <w:rPr>
                <w:color w:val="000000"/>
              </w:rPr>
            </w:pPr>
          </w:p>
        </w:tc>
      </w:tr>
      <w:tr w:rsidR="005311F9">
        <w:trPr>
          <w:cantSplit/>
          <w:trHeight w:val="426"/>
          <w:jc w:val="center"/>
        </w:trPr>
        <w:tc>
          <w:tcPr>
            <w:tcW w:w="616" w:type="dxa"/>
            <w:vMerge/>
            <w:tcBorders>
              <w:top w:val="single" w:sz="4" w:space="0" w:color="auto"/>
              <w:left w:val="single" w:sz="4" w:space="0" w:color="auto"/>
              <w:bottom w:val="single" w:sz="4" w:space="0" w:color="auto"/>
              <w:right w:val="single" w:sz="4" w:space="0" w:color="auto"/>
            </w:tcBorders>
            <w:noWrap/>
            <w:vAlign w:val="center"/>
          </w:tcPr>
          <w:p w:rsidR="005311F9" w:rsidRDefault="005311F9">
            <w:pPr>
              <w:jc w:val="center"/>
              <w:rPr>
                <w:color w:val="000000"/>
              </w:rPr>
            </w:pPr>
          </w:p>
        </w:tc>
        <w:tc>
          <w:tcPr>
            <w:tcW w:w="1533" w:type="dxa"/>
            <w:tcBorders>
              <w:top w:val="single" w:sz="4" w:space="0" w:color="auto"/>
              <w:left w:val="single" w:sz="4" w:space="0" w:color="auto"/>
              <w:bottom w:val="single" w:sz="4" w:space="0" w:color="auto"/>
              <w:right w:val="single" w:sz="4" w:space="0" w:color="auto"/>
            </w:tcBorders>
            <w:noWrap/>
            <w:vAlign w:val="center"/>
          </w:tcPr>
          <w:p w:rsidR="005311F9" w:rsidRDefault="0054126C">
            <w:pPr>
              <w:jc w:val="center"/>
              <w:rPr>
                <w:color w:val="000000"/>
              </w:rPr>
            </w:pPr>
            <w:r>
              <w:rPr>
                <w:color w:val="000000"/>
              </w:rPr>
              <w:t>技术负责人</w:t>
            </w:r>
          </w:p>
        </w:tc>
        <w:tc>
          <w:tcPr>
            <w:tcW w:w="817" w:type="dxa"/>
            <w:tcBorders>
              <w:top w:val="single" w:sz="4" w:space="0" w:color="auto"/>
              <w:left w:val="single" w:sz="4" w:space="0" w:color="auto"/>
              <w:bottom w:val="single" w:sz="4" w:space="0" w:color="auto"/>
              <w:right w:val="single" w:sz="4" w:space="0" w:color="auto"/>
            </w:tcBorders>
            <w:noWrap/>
          </w:tcPr>
          <w:p w:rsidR="005311F9" w:rsidRDefault="005311F9">
            <w:pPr>
              <w:rPr>
                <w:color w:val="000000"/>
              </w:rPr>
            </w:pPr>
          </w:p>
        </w:tc>
        <w:tc>
          <w:tcPr>
            <w:tcW w:w="818" w:type="dxa"/>
            <w:tcBorders>
              <w:top w:val="single" w:sz="4" w:space="0" w:color="auto"/>
              <w:left w:val="single" w:sz="4" w:space="0" w:color="auto"/>
              <w:bottom w:val="single" w:sz="4" w:space="0" w:color="auto"/>
              <w:right w:val="single" w:sz="4" w:space="0" w:color="auto"/>
            </w:tcBorders>
            <w:noWrap/>
          </w:tcPr>
          <w:p w:rsidR="005311F9" w:rsidRDefault="005311F9">
            <w:pPr>
              <w:rPr>
                <w:color w:val="000000"/>
              </w:rPr>
            </w:pPr>
          </w:p>
        </w:tc>
        <w:tc>
          <w:tcPr>
            <w:tcW w:w="818" w:type="dxa"/>
            <w:tcBorders>
              <w:top w:val="single" w:sz="4" w:space="0" w:color="auto"/>
              <w:left w:val="single" w:sz="4" w:space="0" w:color="auto"/>
              <w:bottom w:val="single" w:sz="4" w:space="0" w:color="auto"/>
              <w:right w:val="single" w:sz="4" w:space="0" w:color="auto"/>
            </w:tcBorders>
            <w:noWrap/>
          </w:tcPr>
          <w:p w:rsidR="005311F9" w:rsidRDefault="005311F9">
            <w:pPr>
              <w:rPr>
                <w:color w:val="000000"/>
              </w:rPr>
            </w:pPr>
          </w:p>
        </w:tc>
        <w:tc>
          <w:tcPr>
            <w:tcW w:w="3784" w:type="dxa"/>
            <w:tcBorders>
              <w:top w:val="single" w:sz="4" w:space="0" w:color="auto"/>
              <w:left w:val="single" w:sz="4" w:space="0" w:color="auto"/>
              <w:bottom w:val="single" w:sz="4" w:space="0" w:color="auto"/>
              <w:right w:val="single" w:sz="4" w:space="0" w:color="auto"/>
            </w:tcBorders>
            <w:noWrap/>
          </w:tcPr>
          <w:p w:rsidR="005311F9" w:rsidRDefault="005311F9">
            <w:pPr>
              <w:rPr>
                <w:color w:val="000000"/>
              </w:rPr>
            </w:pPr>
          </w:p>
        </w:tc>
      </w:tr>
      <w:tr w:rsidR="005311F9">
        <w:trPr>
          <w:cantSplit/>
          <w:trHeight w:val="377"/>
          <w:jc w:val="center"/>
        </w:trPr>
        <w:tc>
          <w:tcPr>
            <w:tcW w:w="616" w:type="dxa"/>
            <w:vMerge/>
            <w:tcBorders>
              <w:top w:val="single" w:sz="4" w:space="0" w:color="auto"/>
              <w:left w:val="single" w:sz="4" w:space="0" w:color="auto"/>
              <w:bottom w:val="single" w:sz="4" w:space="0" w:color="auto"/>
              <w:right w:val="single" w:sz="4" w:space="0" w:color="auto"/>
            </w:tcBorders>
            <w:noWrap/>
            <w:vAlign w:val="center"/>
          </w:tcPr>
          <w:p w:rsidR="005311F9" w:rsidRDefault="005311F9">
            <w:pPr>
              <w:jc w:val="center"/>
              <w:rPr>
                <w:color w:val="000000"/>
              </w:rPr>
            </w:pPr>
          </w:p>
        </w:tc>
        <w:tc>
          <w:tcPr>
            <w:tcW w:w="1533" w:type="dxa"/>
            <w:tcBorders>
              <w:top w:val="single" w:sz="4" w:space="0" w:color="auto"/>
              <w:left w:val="single" w:sz="4" w:space="0" w:color="auto"/>
              <w:bottom w:val="single" w:sz="4" w:space="0" w:color="auto"/>
              <w:right w:val="single" w:sz="4" w:space="0" w:color="auto"/>
            </w:tcBorders>
            <w:noWrap/>
            <w:vAlign w:val="center"/>
          </w:tcPr>
          <w:p w:rsidR="005311F9" w:rsidRDefault="005311F9">
            <w:pPr>
              <w:jc w:val="center"/>
              <w:rPr>
                <w:color w:val="000000"/>
              </w:rPr>
            </w:pPr>
          </w:p>
        </w:tc>
        <w:tc>
          <w:tcPr>
            <w:tcW w:w="817" w:type="dxa"/>
            <w:tcBorders>
              <w:top w:val="single" w:sz="4" w:space="0" w:color="auto"/>
              <w:left w:val="single" w:sz="4" w:space="0" w:color="auto"/>
              <w:bottom w:val="single" w:sz="4" w:space="0" w:color="auto"/>
              <w:right w:val="single" w:sz="4" w:space="0" w:color="auto"/>
            </w:tcBorders>
            <w:noWrap/>
          </w:tcPr>
          <w:p w:rsidR="005311F9" w:rsidRDefault="005311F9">
            <w:pPr>
              <w:rPr>
                <w:color w:val="000000"/>
              </w:rPr>
            </w:pPr>
          </w:p>
        </w:tc>
        <w:tc>
          <w:tcPr>
            <w:tcW w:w="818" w:type="dxa"/>
            <w:tcBorders>
              <w:top w:val="single" w:sz="4" w:space="0" w:color="auto"/>
              <w:left w:val="single" w:sz="4" w:space="0" w:color="auto"/>
              <w:bottom w:val="single" w:sz="4" w:space="0" w:color="auto"/>
              <w:right w:val="single" w:sz="4" w:space="0" w:color="auto"/>
            </w:tcBorders>
            <w:noWrap/>
          </w:tcPr>
          <w:p w:rsidR="005311F9" w:rsidRDefault="005311F9">
            <w:pPr>
              <w:rPr>
                <w:color w:val="000000"/>
              </w:rPr>
            </w:pPr>
          </w:p>
        </w:tc>
        <w:tc>
          <w:tcPr>
            <w:tcW w:w="818" w:type="dxa"/>
            <w:tcBorders>
              <w:top w:val="single" w:sz="4" w:space="0" w:color="auto"/>
              <w:left w:val="single" w:sz="4" w:space="0" w:color="auto"/>
              <w:bottom w:val="single" w:sz="4" w:space="0" w:color="auto"/>
              <w:right w:val="single" w:sz="4" w:space="0" w:color="auto"/>
            </w:tcBorders>
            <w:noWrap/>
          </w:tcPr>
          <w:p w:rsidR="005311F9" w:rsidRDefault="005311F9">
            <w:pPr>
              <w:rPr>
                <w:color w:val="000000"/>
              </w:rPr>
            </w:pPr>
          </w:p>
        </w:tc>
        <w:tc>
          <w:tcPr>
            <w:tcW w:w="3784" w:type="dxa"/>
            <w:tcBorders>
              <w:top w:val="single" w:sz="4" w:space="0" w:color="auto"/>
              <w:left w:val="single" w:sz="4" w:space="0" w:color="auto"/>
              <w:bottom w:val="single" w:sz="4" w:space="0" w:color="auto"/>
              <w:right w:val="single" w:sz="4" w:space="0" w:color="auto"/>
            </w:tcBorders>
            <w:noWrap/>
          </w:tcPr>
          <w:p w:rsidR="005311F9" w:rsidRDefault="005311F9">
            <w:pPr>
              <w:rPr>
                <w:color w:val="000000"/>
              </w:rPr>
            </w:pPr>
          </w:p>
        </w:tc>
      </w:tr>
      <w:tr w:rsidR="005311F9">
        <w:trPr>
          <w:cantSplit/>
          <w:trHeight w:val="418"/>
          <w:jc w:val="center"/>
        </w:trPr>
        <w:tc>
          <w:tcPr>
            <w:tcW w:w="616" w:type="dxa"/>
            <w:vMerge w:val="restart"/>
            <w:tcBorders>
              <w:top w:val="single" w:sz="4" w:space="0" w:color="auto"/>
              <w:left w:val="single" w:sz="4" w:space="0" w:color="auto"/>
              <w:bottom w:val="single" w:sz="4" w:space="0" w:color="auto"/>
              <w:right w:val="single" w:sz="4" w:space="0" w:color="auto"/>
            </w:tcBorders>
            <w:noWrap/>
            <w:vAlign w:val="center"/>
          </w:tcPr>
          <w:p w:rsidR="005311F9" w:rsidRDefault="005311F9">
            <w:pPr>
              <w:jc w:val="center"/>
              <w:rPr>
                <w:color w:val="000000"/>
              </w:rPr>
            </w:pPr>
          </w:p>
          <w:p w:rsidR="005311F9" w:rsidRDefault="0054126C">
            <w:pPr>
              <w:jc w:val="center"/>
              <w:rPr>
                <w:color w:val="000000"/>
              </w:rPr>
            </w:pPr>
            <w:r>
              <w:rPr>
                <w:color w:val="000000"/>
              </w:rPr>
              <w:t>现</w:t>
            </w:r>
          </w:p>
          <w:p w:rsidR="005311F9" w:rsidRDefault="0054126C">
            <w:pPr>
              <w:jc w:val="center"/>
              <w:rPr>
                <w:color w:val="000000"/>
              </w:rPr>
            </w:pPr>
            <w:r>
              <w:rPr>
                <w:color w:val="000000"/>
              </w:rPr>
              <w:t>场</w:t>
            </w:r>
          </w:p>
        </w:tc>
        <w:tc>
          <w:tcPr>
            <w:tcW w:w="1533" w:type="dxa"/>
            <w:tcBorders>
              <w:top w:val="single" w:sz="4" w:space="0" w:color="auto"/>
              <w:left w:val="single" w:sz="4" w:space="0" w:color="auto"/>
              <w:bottom w:val="single" w:sz="4" w:space="0" w:color="auto"/>
              <w:right w:val="single" w:sz="4" w:space="0" w:color="auto"/>
            </w:tcBorders>
            <w:noWrap/>
            <w:vAlign w:val="center"/>
          </w:tcPr>
          <w:p w:rsidR="005311F9" w:rsidRDefault="0054126C">
            <w:pPr>
              <w:jc w:val="center"/>
              <w:rPr>
                <w:color w:val="000000"/>
              </w:rPr>
            </w:pPr>
            <w:r>
              <w:rPr>
                <w:color w:val="000000"/>
              </w:rPr>
              <w:t>项目负责人</w:t>
            </w:r>
          </w:p>
        </w:tc>
        <w:tc>
          <w:tcPr>
            <w:tcW w:w="817" w:type="dxa"/>
            <w:tcBorders>
              <w:top w:val="single" w:sz="4" w:space="0" w:color="auto"/>
              <w:left w:val="single" w:sz="4" w:space="0" w:color="auto"/>
              <w:bottom w:val="single" w:sz="4" w:space="0" w:color="auto"/>
              <w:right w:val="single" w:sz="4" w:space="0" w:color="auto"/>
            </w:tcBorders>
            <w:noWrap/>
          </w:tcPr>
          <w:p w:rsidR="005311F9" w:rsidRDefault="005311F9">
            <w:pPr>
              <w:rPr>
                <w:color w:val="000000"/>
              </w:rPr>
            </w:pPr>
          </w:p>
        </w:tc>
        <w:tc>
          <w:tcPr>
            <w:tcW w:w="818" w:type="dxa"/>
            <w:tcBorders>
              <w:top w:val="single" w:sz="4" w:space="0" w:color="auto"/>
              <w:left w:val="single" w:sz="4" w:space="0" w:color="auto"/>
              <w:bottom w:val="single" w:sz="4" w:space="0" w:color="auto"/>
              <w:right w:val="single" w:sz="4" w:space="0" w:color="auto"/>
            </w:tcBorders>
            <w:noWrap/>
          </w:tcPr>
          <w:p w:rsidR="005311F9" w:rsidRDefault="005311F9">
            <w:pPr>
              <w:rPr>
                <w:color w:val="000000"/>
              </w:rPr>
            </w:pPr>
          </w:p>
        </w:tc>
        <w:tc>
          <w:tcPr>
            <w:tcW w:w="818" w:type="dxa"/>
            <w:tcBorders>
              <w:top w:val="single" w:sz="4" w:space="0" w:color="auto"/>
              <w:left w:val="single" w:sz="4" w:space="0" w:color="auto"/>
              <w:bottom w:val="single" w:sz="4" w:space="0" w:color="auto"/>
              <w:right w:val="single" w:sz="4" w:space="0" w:color="auto"/>
            </w:tcBorders>
            <w:noWrap/>
          </w:tcPr>
          <w:p w:rsidR="005311F9" w:rsidRDefault="005311F9">
            <w:pPr>
              <w:rPr>
                <w:color w:val="000000"/>
              </w:rPr>
            </w:pPr>
          </w:p>
        </w:tc>
        <w:tc>
          <w:tcPr>
            <w:tcW w:w="3784" w:type="dxa"/>
            <w:tcBorders>
              <w:top w:val="single" w:sz="4" w:space="0" w:color="auto"/>
              <w:left w:val="single" w:sz="4" w:space="0" w:color="auto"/>
              <w:bottom w:val="single" w:sz="4" w:space="0" w:color="auto"/>
              <w:right w:val="single" w:sz="4" w:space="0" w:color="auto"/>
            </w:tcBorders>
            <w:noWrap/>
          </w:tcPr>
          <w:p w:rsidR="005311F9" w:rsidRDefault="005311F9">
            <w:pPr>
              <w:rPr>
                <w:color w:val="000000"/>
              </w:rPr>
            </w:pPr>
          </w:p>
        </w:tc>
      </w:tr>
      <w:tr w:rsidR="005311F9">
        <w:trPr>
          <w:cantSplit/>
          <w:trHeight w:val="426"/>
          <w:jc w:val="center"/>
        </w:trPr>
        <w:tc>
          <w:tcPr>
            <w:tcW w:w="616" w:type="dxa"/>
            <w:vMerge/>
            <w:tcBorders>
              <w:top w:val="single" w:sz="4" w:space="0" w:color="auto"/>
              <w:left w:val="single" w:sz="4" w:space="0" w:color="auto"/>
              <w:bottom w:val="single" w:sz="4" w:space="0" w:color="auto"/>
              <w:right w:val="single" w:sz="4" w:space="0" w:color="auto"/>
            </w:tcBorders>
            <w:noWrap/>
            <w:vAlign w:val="center"/>
          </w:tcPr>
          <w:p w:rsidR="005311F9" w:rsidRDefault="005311F9">
            <w:pPr>
              <w:jc w:val="center"/>
              <w:rPr>
                <w:color w:val="000000"/>
              </w:rPr>
            </w:pPr>
          </w:p>
        </w:tc>
        <w:tc>
          <w:tcPr>
            <w:tcW w:w="1533" w:type="dxa"/>
            <w:tcBorders>
              <w:top w:val="single" w:sz="4" w:space="0" w:color="auto"/>
              <w:left w:val="single" w:sz="4" w:space="0" w:color="auto"/>
              <w:bottom w:val="single" w:sz="4" w:space="0" w:color="auto"/>
              <w:right w:val="single" w:sz="4" w:space="0" w:color="auto"/>
            </w:tcBorders>
            <w:noWrap/>
            <w:vAlign w:val="center"/>
          </w:tcPr>
          <w:p w:rsidR="005311F9" w:rsidRDefault="0054126C">
            <w:pPr>
              <w:jc w:val="center"/>
              <w:rPr>
                <w:color w:val="000000"/>
              </w:rPr>
            </w:pPr>
            <w:r>
              <w:rPr>
                <w:color w:val="000000"/>
              </w:rPr>
              <w:t>项目工程师</w:t>
            </w:r>
          </w:p>
        </w:tc>
        <w:tc>
          <w:tcPr>
            <w:tcW w:w="817" w:type="dxa"/>
            <w:tcBorders>
              <w:top w:val="single" w:sz="4" w:space="0" w:color="auto"/>
              <w:left w:val="single" w:sz="4" w:space="0" w:color="auto"/>
              <w:bottom w:val="single" w:sz="4" w:space="0" w:color="auto"/>
              <w:right w:val="single" w:sz="4" w:space="0" w:color="auto"/>
            </w:tcBorders>
            <w:noWrap/>
          </w:tcPr>
          <w:p w:rsidR="005311F9" w:rsidRDefault="005311F9">
            <w:pPr>
              <w:rPr>
                <w:color w:val="000000"/>
              </w:rPr>
            </w:pPr>
          </w:p>
        </w:tc>
        <w:tc>
          <w:tcPr>
            <w:tcW w:w="818" w:type="dxa"/>
            <w:tcBorders>
              <w:top w:val="single" w:sz="4" w:space="0" w:color="auto"/>
              <w:left w:val="single" w:sz="4" w:space="0" w:color="auto"/>
              <w:bottom w:val="single" w:sz="4" w:space="0" w:color="auto"/>
              <w:right w:val="single" w:sz="4" w:space="0" w:color="auto"/>
            </w:tcBorders>
            <w:noWrap/>
          </w:tcPr>
          <w:p w:rsidR="005311F9" w:rsidRDefault="005311F9">
            <w:pPr>
              <w:rPr>
                <w:color w:val="000000"/>
              </w:rPr>
            </w:pPr>
          </w:p>
        </w:tc>
        <w:tc>
          <w:tcPr>
            <w:tcW w:w="818" w:type="dxa"/>
            <w:tcBorders>
              <w:top w:val="single" w:sz="4" w:space="0" w:color="auto"/>
              <w:left w:val="single" w:sz="4" w:space="0" w:color="auto"/>
              <w:bottom w:val="single" w:sz="4" w:space="0" w:color="auto"/>
              <w:right w:val="single" w:sz="4" w:space="0" w:color="auto"/>
            </w:tcBorders>
            <w:noWrap/>
          </w:tcPr>
          <w:p w:rsidR="005311F9" w:rsidRDefault="005311F9">
            <w:pPr>
              <w:rPr>
                <w:color w:val="000000"/>
              </w:rPr>
            </w:pPr>
          </w:p>
        </w:tc>
        <w:tc>
          <w:tcPr>
            <w:tcW w:w="3784" w:type="dxa"/>
            <w:tcBorders>
              <w:top w:val="single" w:sz="4" w:space="0" w:color="auto"/>
              <w:left w:val="single" w:sz="4" w:space="0" w:color="auto"/>
              <w:bottom w:val="single" w:sz="4" w:space="0" w:color="auto"/>
              <w:right w:val="single" w:sz="4" w:space="0" w:color="auto"/>
            </w:tcBorders>
            <w:noWrap/>
          </w:tcPr>
          <w:p w:rsidR="005311F9" w:rsidRDefault="005311F9">
            <w:pPr>
              <w:rPr>
                <w:color w:val="000000"/>
              </w:rPr>
            </w:pPr>
          </w:p>
        </w:tc>
      </w:tr>
      <w:tr w:rsidR="005311F9">
        <w:trPr>
          <w:cantSplit/>
          <w:trHeight w:val="426"/>
          <w:jc w:val="center"/>
        </w:trPr>
        <w:tc>
          <w:tcPr>
            <w:tcW w:w="616" w:type="dxa"/>
            <w:vMerge/>
            <w:tcBorders>
              <w:top w:val="single" w:sz="4" w:space="0" w:color="auto"/>
              <w:left w:val="single" w:sz="4" w:space="0" w:color="auto"/>
              <w:bottom w:val="single" w:sz="4" w:space="0" w:color="auto"/>
              <w:right w:val="single" w:sz="4" w:space="0" w:color="auto"/>
            </w:tcBorders>
            <w:noWrap/>
            <w:vAlign w:val="center"/>
          </w:tcPr>
          <w:p w:rsidR="005311F9" w:rsidRDefault="005311F9">
            <w:pPr>
              <w:jc w:val="center"/>
              <w:rPr>
                <w:color w:val="000000"/>
              </w:rPr>
            </w:pPr>
          </w:p>
        </w:tc>
        <w:tc>
          <w:tcPr>
            <w:tcW w:w="1533" w:type="dxa"/>
            <w:tcBorders>
              <w:top w:val="single" w:sz="4" w:space="0" w:color="auto"/>
              <w:left w:val="single" w:sz="4" w:space="0" w:color="auto"/>
              <w:bottom w:val="single" w:sz="4" w:space="0" w:color="auto"/>
              <w:right w:val="single" w:sz="4" w:space="0" w:color="auto"/>
            </w:tcBorders>
            <w:noWrap/>
            <w:vAlign w:val="center"/>
          </w:tcPr>
          <w:p w:rsidR="005311F9" w:rsidRDefault="0054126C">
            <w:pPr>
              <w:jc w:val="center"/>
              <w:rPr>
                <w:color w:val="000000"/>
              </w:rPr>
            </w:pPr>
            <w:r>
              <w:rPr>
                <w:color w:val="000000"/>
              </w:rPr>
              <w:t>质量管理</w:t>
            </w:r>
          </w:p>
        </w:tc>
        <w:tc>
          <w:tcPr>
            <w:tcW w:w="817" w:type="dxa"/>
            <w:tcBorders>
              <w:top w:val="single" w:sz="4" w:space="0" w:color="auto"/>
              <w:left w:val="single" w:sz="4" w:space="0" w:color="auto"/>
              <w:bottom w:val="single" w:sz="4" w:space="0" w:color="auto"/>
              <w:right w:val="single" w:sz="4" w:space="0" w:color="auto"/>
            </w:tcBorders>
            <w:noWrap/>
          </w:tcPr>
          <w:p w:rsidR="005311F9" w:rsidRDefault="005311F9">
            <w:pPr>
              <w:rPr>
                <w:color w:val="000000"/>
              </w:rPr>
            </w:pPr>
          </w:p>
        </w:tc>
        <w:tc>
          <w:tcPr>
            <w:tcW w:w="818" w:type="dxa"/>
            <w:tcBorders>
              <w:top w:val="single" w:sz="4" w:space="0" w:color="auto"/>
              <w:left w:val="single" w:sz="4" w:space="0" w:color="auto"/>
              <w:bottom w:val="single" w:sz="4" w:space="0" w:color="auto"/>
              <w:right w:val="single" w:sz="4" w:space="0" w:color="auto"/>
            </w:tcBorders>
            <w:noWrap/>
          </w:tcPr>
          <w:p w:rsidR="005311F9" w:rsidRDefault="005311F9">
            <w:pPr>
              <w:rPr>
                <w:color w:val="000000"/>
              </w:rPr>
            </w:pPr>
          </w:p>
        </w:tc>
        <w:tc>
          <w:tcPr>
            <w:tcW w:w="818" w:type="dxa"/>
            <w:tcBorders>
              <w:top w:val="single" w:sz="4" w:space="0" w:color="auto"/>
              <w:left w:val="single" w:sz="4" w:space="0" w:color="auto"/>
              <w:bottom w:val="single" w:sz="4" w:space="0" w:color="auto"/>
              <w:right w:val="single" w:sz="4" w:space="0" w:color="auto"/>
            </w:tcBorders>
            <w:noWrap/>
          </w:tcPr>
          <w:p w:rsidR="005311F9" w:rsidRDefault="005311F9">
            <w:pPr>
              <w:rPr>
                <w:color w:val="000000"/>
              </w:rPr>
            </w:pPr>
          </w:p>
        </w:tc>
        <w:tc>
          <w:tcPr>
            <w:tcW w:w="3784" w:type="dxa"/>
            <w:tcBorders>
              <w:top w:val="single" w:sz="4" w:space="0" w:color="auto"/>
              <w:left w:val="single" w:sz="4" w:space="0" w:color="auto"/>
              <w:bottom w:val="single" w:sz="4" w:space="0" w:color="auto"/>
              <w:right w:val="single" w:sz="4" w:space="0" w:color="auto"/>
            </w:tcBorders>
            <w:noWrap/>
          </w:tcPr>
          <w:p w:rsidR="005311F9" w:rsidRDefault="005311F9">
            <w:pPr>
              <w:rPr>
                <w:color w:val="000000"/>
              </w:rPr>
            </w:pPr>
          </w:p>
        </w:tc>
      </w:tr>
      <w:tr w:rsidR="005311F9">
        <w:trPr>
          <w:cantSplit/>
          <w:trHeight w:val="435"/>
          <w:jc w:val="center"/>
        </w:trPr>
        <w:tc>
          <w:tcPr>
            <w:tcW w:w="616" w:type="dxa"/>
            <w:vMerge/>
            <w:tcBorders>
              <w:top w:val="single" w:sz="4" w:space="0" w:color="auto"/>
              <w:left w:val="single" w:sz="4" w:space="0" w:color="auto"/>
              <w:bottom w:val="single" w:sz="4" w:space="0" w:color="auto"/>
              <w:right w:val="single" w:sz="4" w:space="0" w:color="auto"/>
            </w:tcBorders>
            <w:noWrap/>
            <w:vAlign w:val="center"/>
          </w:tcPr>
          <w:p w:rsidR="005311F9" w:rsidRDefault="005311F9">
            <w:pPr>
              <w:jc w:val="center"/>
              <w:rPr>
                <w:color w:val="000000"/>
              </w:rPr>
            </w:pPr>
          </w:p>
        </w:tc>
        <w:tc>
          <w:tcPr>
            <w:tcW w:w="1533" w:type="dxa"/>
            <w:tcBorders>
              <w:top w:val="single" w:sz="4" w:space="0" w:color="auto"/>
              <w:left w:val="single" w:sz="4" w:space="0" w:color="auto"/>
              <w:bottom w:val="single" w:sz="4" w:space="0" w:color="auto"/>
              <w:right w:val="single" w:sz="4" w:space="0" w:color="auto"/>
            </w:tcBorders>
            <w:noWrap/>
            <w:vAlign w:val="center"/>
          </w:tcPr>
          <w:p w:rsidR="005311F9" w:rsidRDefault="0054126C">
            <w:pPr>
              <w:jc w:val="center"/>
              <w:rPr>
                <w:color w:val="000000"/>
              </w:rPr>
            </w:pPr>
            <w:r>
              <w:rPr>
                <w:color w:val="000000"/>
              </w:rPr>
              <w:t>材料管理</w:t>
            </w:r>
          </w:p>
        </w:tc>
        <w:tc>
          <w:tcPr>
            <w:tcW w:w="817" w:type="dxa"/>
            <w:tcBorders>
              <w:top w:val="single" w:sz="4" w:space="0" w:color="auto"/>
              <w:left w:val="single" w:sz="4" w:space="0" w:color="auto"/>
              <w:bottom w:val="single" w:sz="4" w:space="0" w:color="auto"/>
              <w:right w:val="single" w:sz="4" w:space="0" w:color="auto"/>
            </w:tcBorders>
            <w:noWrap/>
          </w:tcPr>
          <w:p w:rsidR="005311F9" w:rsidRDefault="005311F9">
            <w:pPr>
              <w:rPr>
                <w:color w:val="000000"/>
              </w:rPr>
            </w:pPr>
          </w:p>
        </w:tc>
        <w:tc>
          <w:tcPr>
            <w:tcW w:w="818" w:type="dxa"/>
            <w:tcBorders>
              <w:top w:val="single" w:sz="4" w:space="0" w:color="auto"/>
              <w:left w:val="single" w:sz="4" w:space="0" w:color="auto"/>
              <w:bottom w:val="single" w:sz="4" w:space="0" w:color="auto"/>
              <w:right w:val="single" w:sz="4" w:space="0" w:color="auto"/>
            </w:tcBorders>
            <w:noWrap/>
          </w:tcPr>
          <w:p w:rsidR="005311F9" w:rsidRDefault="005311F9">
            <w:pPr>
              <w:rPr>
                <w:color w:val="000000"/>
              </w:rPr>
            </w:pPr>
          </w:p>
        </w:tc>
        <w:tc>
          <w:tcPr>
            <w:tcW w:w="818" w:type="dxa"/>
            <w:tcBorders>
              <w:top w:val="single" w:sz="4" w:space="0" w:color="auto"/>
              <w:left w:val="single" w:sz="4" w:space="0" w:color="auto"/>
              <w:bottom w:val="single" w:sz="4" w:space="0" w:color="auto"/>
              <w:right w:val="single" w:sz="4" w:space="0" w:color="auto"/>
            </w:tcBorders>
            <w:noWrap/>
          </w:tcPr>
          <w:p w:rsidR="005311F9" w:rsidRDefault="005311F9">
            <w:pPr>
              <w:rPr>
                <w:color w:val="000000"/>
              </w:rPr>
            </w:pPr>
          </w:p>
        </w:tc>
        <w:tc>
          <w:tcPr>
            <w:tcW w:w="3784" w:type="dxa"/>
            <w:tcBorders>
              <w:top w:val="single" w:sz="4" w:space="0" w:color="auto"/>
              <w:left w:val="single" w:sz="4" w:space="0" w:color="auto"/>
              <w:bottom w:val="single" w:sz="4" w:space="0" w:color="auto"/>
              <w:right w:val="single" w:sz="4" w:space="0" w:color="auto"/>
            </w:tcBorders>
            <w:noWrap/>
          </w:tcPr>
          <w:p w:rsidR="005311F9" w:rsidRDefault="005311F9">
            <w:pPr>
              <w:rPr>
                <w:color w:val="000000"/>
              </w:rPr>
            </w:pPr>
          </w:p>
        </w:tc>
      </w:tr>
      <w:tr w:rsidR="005311F9">
        <w:trPr>
          <w:cantSplit/>
          <w:trHeight w:val="418"/>
          <w:jc w:val="center"/>
        </w:trPr>
        <w:tc>
          <w:tcPr>
            <w:tcW w:w="616" w:type="dxa"/>
            <w:vMerge/>
            <w:tcBorders>
              <w:top w:val="single" w:sz="4" w:space="0" w:color="auto"/>
              <w:left w:val="single" w:sz="4" w:space="0" w:color="auto"/>
              <w:bottom w:val="single" w:sz="4" w:space="0" w:color="auto"/>
              <w:right w:val="single" w:sz="4" w:space="0" w:color="auto"/>
            </w:tcBorders>
            <w:noWrap/>
            <w:vAlign w:val="center"/>
          </w:tcPr>
          <w:p w:rsidR="005311F9" w:rsidRDefault="005311F9">
            <w:pPr>
              <w:jc w:val="center"/>
              <w:rPr>
                <w:color w:val="000000"/>
              </w:rPr>
            </w:pPr>
          </w:p>
        </w:tc>
        <w:tc>
          <w:tcPr>
            <w:tcW w:w="1533" w:type="dxa"/>
            <w:tcBorders>
              <w:top w:val="single" w:sz="4" w:space="0" w:color="auto"/>
              <w:left w:val="single" w:sz="4" w:space="0" w:color="auto"/>
              <w:bottom w:val="single" w:sz="4" w:space="0" w:color="auto"/>
              <w:right w:val="single" w:sz="4" w:space="0" w:color="auto"/>
            </w:tcBorders>
            <w:noWrap/>
            <w:vAlign w:val="center"/>
          </w:tcPr>
          <w:p w:rsidR="005311F9" w:rsidRDefault="0054126C">
            <w:pPr>
              <w:jc w:val="center"/>
              <w:rPr>
                <w:color w:val="000000"/>
              </w:rPr>
            </w:pPr>
            <w:r>
              <w:rPr>
                <w:color w:val="000000"/>
              </w:rPr>
              <w:t>安全管理</w:t>
            </w:r>
          </w:p>
        </w:tc>
        <w:tc>
          <w:tcPr>
            <w:tcW w:w="817" w:type="dxa"/>
            <w:tcBorders>
              <w:top w:val="single" w:sz="4" w:space="0" w:color="auto"/>
              <w:left w:val="single" w:sz="4" w:space="0" w:color="auto"/>
              <w:bottom w:val="single" w:sz="4" w:space="0" w:color="auto"/>
              <w:right w:val="single" w:sz="4" w:space="0" w:color="auto"/>
            </w:tcBorders>
            <w:noWrap/>
          </w:tcPr>
          <w:p w:rsidR="005311F9" w:rsidRDefault="005311F9">
            <w:pPr>
              <w:rPr>
                <w:color w:val="000000"/>
              </w:rPr>
            </w:pPr>
          </w:p>
        </w:tc>
        <w:tc>
          <w:tcPr>
            <w:tcW w:w="818" w:type="dxa"/>
            <w:tcBorders>
              <w:top w:val="single" w:sz="4" w:space="0" w:color="auto"/>
              <w:left w:val="single" w:sz="4" w:space="0" w:color="auto"/>
              <w:bottom w:val="single" w:sz="4" w:space="0" w:color="auto"/>
              <w:right w:val="single" w:sz="4" w:space="0" w:color="auto"/>
            </w:tcBorders>
            <w:noWrap/>
          </w:tcPr>
          <w:p w:rsidR="005311F9" w:rsidRDefault="005311F9">
            <w:pPr>
              <w:rPr>
                <w:color w:val="000000"/>
              </w:rPr>
            </w:pPr>
          </w:p>
        </w:tc>
        <w:tc>
          <w:tcPr>
            <w:tcW w:w="818" w:type="dxa"/>
            <w:tcBorders>
              <w:top w:val="single" w:sz="4" w:space="0" w:color="auto"/>
              <w:left w:val="single" w:sz="4" w:space="0" w:color="auto"/>
              <w:bottom w:val="single" w:sz="4" w:space="0" w:color="auto"/>
              <w:right w:val="single" w:sz="4" w:space="0" w:color="auto"/>
            </w:tcBorders>
            <w:noWrap/>
          </w:tcPr>
          <w:p w:rsidR="005311F9" w:rsidRDefault="005311F9">
            <w:pPr>
              <w:rPr>
                <w:color w:val="000000"/>
              </w:rPr>
            </w:pPr>
          </w:p>
        </w:tc>
        <w:tc>
          <w:tcPr>
            <w:tcW w:w="3784" w:type="dxa"/>
            <w:tcBorders>
              <w:top w:val="single" w:sz="4" w:space="0" w:color="auto"/>
              <w:left w:val="single" w:sz="4" w:space="0" w:color="auto"/>
              <w:bottom w:val="single" w:sz="4" w:space="0" w:color="auto"/>
              <w:right w:val="single" w:sz="4" w:space="0" w:color="auto"/>
            </w:tcBorders>
            <w:noWrap/>
          </w:tcPr>
          <w:p w:rsidR="005311F9" w:rsidRDefault="005311F9">
            <w:pPr>
              <w:rPr>
                <w:color w:val="000000"/>
              </w:rPr>
            </w:pPr>
          </w:p>
        </w:tc>
      </w:tr>
      <w:tr w:rsidR="005311F9">
        <w:trPr>
          <w:cantSplit/>
          <w:trHeight w:val="488"/>
          <w:jc w:val="center"/>
        </w:trPr>
        <w:tc>
          <w:tcPr>
            <w:tcW w:w="616" w:type="dxa"/>
            <w:vMerge/>
            <w:tcBorders>
              <w:top w:val="single" w:sz="4" w:space="0" w:color="auto"/>
              <w:left w:val="single" w:sz="4" w:space="0" w:color="auto"/>
              <w:bottom w:val="single" w:sz="4" w:space="0" w:color="auto"/>
              <w:right w:val="single" w:sz="4" w:space="0" w:color="auto"/>
            </w:tcBorders>
            <w:noWrap/>
            <w:vAlign w:val="center"/>
          </w:tcPr>
          <w:p w:rsidR="005311F9" w:rsidRDefault="005311F9">
            <w:pPr>
              <w:spacing w:line="360" w:lineRule="auto"/>
              <w:jc w:val="center"/>
              <w:rPr>
                <w:color w:val="000000"/>
                <w:position w:val="-42"/>
                <w:sz w:val="25"/>
              </w:rPr>
            </w:pPr>
          </w:p>
        </w:tc>
        <w:tc>
          <w:tcPr>
            <w:tcW w:w="1533" w:type="dxa"/>
            <w:tcBorders>
              <w:top w:val="single" w:sz="4" w:space="0" w:color="auto"/>
              <w:left w:val="single" w:sz="4" w:space="0" w:color="auto"/>
              <w:bottom w:val="single" w:sz="4" w:space="0" w:color="auto"/>
              <w:right w:val="single" w:sz="4" w:space="0" w:color="auto"/>
            </w:tcBorders>
            <w:noWrap/>
            <w:vAlign w:val="center"/>
          </w:tcPr>
          <w:p w:rsidR="005311F9" w:rsidRDefault="0054126C">
            <w:pPr>
              <w:jc w:val="center"/>
              <w:rPr>
                <w:color w:val="000000"/>
              </w:rPr>
            </w:pPr>
            <w:r>
              <w:rPr>
                <w:color w:val="000000"/>
              </w:rPr>
              <w:t>计划管理</w:t>
            </w:r>
          </w:p>
        </w:tc>
        <w:tc>
          <w:tcPr>
            <w:tcW w:w="817" w:type="dxa"/>
            <w:tcBorders>
              <w:top w:val="single" w:sz="4" w:space="0" w:color="auto"/>
              <w:left w:val="single" w:sz="4" w:space="0" w:color="auto"/>
              <w:bottom w:val="single" w:sz="4" w:space="0" w:color="auto"/>
              <w:right w:val="single" w:sz="4" w:space="0" w:color="auto"/>
            </w:tcBorders>
            <w:noWrap/>
          </w:tcPr>
          <w:p w:rsidR="005311F9" w:rsidRDefault="005311F9">
            <w:pPr>
              <w:spacing w:line="360" w:lineRule="auto"/>
              <w:rPr>
                <w:color w:val="000000"/>
                <w:position w:val="-42"/>
                <w:sz w:val="25"/>
              </w:rPr>
            </w:pPr>
          </w:p>
        </w:tc>
        <w:tc>
          <w:tcPr>
            <w:tcW w:w="818" w:type="dxa"/>
            <w:tcBorders>
              <w:top w:val="single" w:sz="4" w:space="0" w:color="auto"/>
              <w:left w:val="single" w:sz="4" w:space="0" w:color="auto"/>
              <w:bottom w:val="single" w:sz="4" w:space="0" w:color="auto"/>
              <w:right w:val="single" w:sz="4" w:space="0" w:color="auto"/>
            </w:tcBorders>
            <w:noWrap/>
          </w:tcPr>
          <w:p w:rsidR="005311F9" w:rsidRDefault="005311F9">
            <w:pPr>
              <w:spacing w:line="360" w:lineRule="auto"/>
              <w:rPr>
                <w:color w:val="000000"/>
                <w:position w:val="-42"/>
                <w:sz w:val="25"/>
              </w:rPr>
            </w:pPr>
          </w:p>
        </w:tc>
        <w:tc>
          <w:tcPr>
            <w:tcW w:w="818" w:type="dxa"/>
            <w:tcBorders>
              <w:top w:val="single" w:sz="4" w:space="0" w:color="auto"/>
              <w:left w:val="single" w:sz="4" w:space="0" w:color="auto"/>
              <w:bottom w:val="single" w:sz="4" w:space="0" w:color="auto"/>
              <w:right w:val="single" w:sz="4" w:space="0" w:color="auto"/>
            </w:tcBorders>
            <w:noWrap/>
          </w:tcPr>
          <w:p w:rsidR="005311F9" w:rsidRDefault="005311F9">
            <w:pPr>
              <w:spacing w:line="360" w:lineRule="auto"/>
              <w:rPr>
                <w:color w:val="000000"/>
                <w:position w:val="-42"/>
                <w:sz w:val="25"/>
              </w:rPr>
            </w:pPr>
          </w:p>
        </w:tc>
        <w:tc>
          <w:tcPr>
            <w:tcW w:w="3784" w:type="dxa"/>
            <w:tcBorders>
              <w:top w:val="single" w:sz="4" w:space="0" w:color="auto"/>
              <w:left w:val="single" w:sz="4" w:space="0" w:color="auto"/>
              <w:bottom w:val="single" w:sz="4" w:space="0" w:color="auto"/>
              <w:right w:val="single" w:sz="4" w:space="0" w:color="auto"/>
            </w:tcBorders>
            <w:noWrap/>
          </w:tcPr>
          <w:p w:rsidR="005311F9" w:rsidRDefault="005311F9">
            <w:pPr>
              <w:spacing w:line="360" w:lineRule="auto"/>
              <w:rPr>
                <w:color w:val="000000"/>
                <w:position w:val="-42"/>
                <w:sz w:val="25"/>
              </w:rPr>
            </w:pPr>
          </w:p>
        </w:tc>
      </w:tr>
      <w:tr w:rsidR="005311F9">
        <w:trPr>
          <w:cantSplit/>
          <w:trHeight w:val="420"/>
          <w:jc w:val="center"/>
        </w:trPr>
        <w:tc>
          <w:tcPr>
            <w:tcW w:w="616" w:type="dxa"/>
            <w:vMerge/>
            <w:tcBorders>
              <w:top w:val="single" w:sz="4" w:space="0" w:color="auto"/>
              <w:left w:val="single" w:sz="4" w:space="0" w:color="auto"/>
              <w:bottom w:val="single" w:sz="4" w:space="0" w:color="auto"/>
              <w:right w:val="single" w:sz="4" w:space="0" w:color="auto"/>
            </w:tcBorders>
            <w:noWrap/>
          </w:tcPr>
          <w:p w:rsidR="005311F9" w:rsidRDefault="005311F9">
            <w:pPr>
              <w:spacing w:line="360" w:lineRule="auto"/>
              <w:rPr>
                <w:color w:val="000000"/>
                <w:position w:val="-30"/>
                <w:sz w:val="25"/>
              </w:rPr>
            </w:pPr>
          </w:p>
        </w:tc>
        <w:tc>
          <w:tcPr>
            <w:tcW w:w="1533" w:type="dxa"/>
            <w:tcBorders>
              <w:top w:val="single" w:sz="4" w:space="0" w:color="auto"/>
              <w:left w:val="single" w:sz="4" w:space="0" w:color="auto"/>
              <w:bottom w:val="single" w:sz="4" w:space="0" w:color="auto"/>
              <w:right w:val="single" w:sz="4" w:space="0" w:color="auto"/>
            </w:tcBorders>
            <w:noWrap/>
            <w:vAlign w:val="center"/>
          </w:tcPr>
          <w:p w:rsidR="005311F9" w:rsidRDefault="0054126C">
            <w:pPr>
              <w:spacing w:line="360" w:lineRule="auto"/>
              <w:jc w:val="center"/>
              <w:rPr>
                <w:color w:val="000000"/>
                <w:position w:val="-30"/>
                <w:sz w:val="25"/>
              </w:rPr>
            </w:pPr>
            <w:r>
              <w:rPr>
                <w:color w:val="000000"/>
                <w:position w:val="-30"/>
                <w:sz w:val="25"/>
              </w:rPr>
              <w:t>…</w:t>
            </w:r>
          </w:p>
        </w:tc>
        <w:tc>
          <w:tcPr>
            <w:tcW w:w="817" w:type="dxa"/>
            <w:tcBorders>
              <w:top w:val="single" w:sz="4" w:space="0" w:color="auto"/>
              <w:left w:val="single" w:sz="4" w:space="0" w:color="auto"/>
              <w:bottom w:val="single" w:sz="4" w:space="0" w:color="auto"/>
              <w:right w:val="single" w:sz="4" w:space="0" w:color="auto"/>
            </w:tcBorders>
            <w:noWrap/>
          </w:tcPr>
          <w:p w:rsidR="005311F9" w:rsidRDefault="005311F9">
            <w:pPr>
              <w:spacing w:line="360" w:lineRule="auto"/>
              <w:rPr>
                <w:color w:val="000000"/>
                <w:position w:val="-30"/>
                <w:sz w:val="25"/>
              </w:rPr>
            </w:pPr>
          </w:p>
        </w:tc>
        <w:tc>
          <w:tcPr>
            <w:tcW w:w="818" w:type="dxa"/>
            <w:tcBorders>
              <w:top w:val="single" w:sz="4" w:space="0" w:color="auto"/>
              <w:left w:val="single" w:sz="4" w:space="0" w:color="auto"/>
              <w:bottom w:val="single" w:sz="4" w:space="0" w:color="auto"/>
              <w:right w:val="single" w:sz="4" w:space="0" w:color="auto"/>
            </w:tcBorders>
            <w:noWrap/>
          </w:tcPr>
          <w:p w:rsidR="005311F9" w:rsidRDefault="005311F9">
            <w:pPr>
              <w:spacing w:line="360" w:lineRule="auto"/>
              <w:rPr>
                <w:color w:val="000000"/>
                <w:position w:val="-30"/>
                <w:sz w:val="25"/>
              </w:rPr>
            </w:pPr>
          </w:p>
        </w:tc>
        <w:tc>
          <w:tcPr>
            <w:tcW w:w="818" w:type="dxa"/>
            <w:tcBorders>
              <w:top w:val="single" w:sz="4" w:space="0" w:color="auto"/>
              <w:left w:val="single" w:sz="4" w:space="0" w:color="auto"/>
              <w:bottom w:val="single" w:sz="4" w:space="0" w:color="auto"/>
              <w:right w:val="single" w:sz="4" w:space="0" w:color="auto"/>
            </w:tcBorders>
            <w:noWrap/>
          </w:tcPr>
          <w:p w:rsidR="005311F9" w:rsidRDefault="005311F9">
            <w:pPr>
              <w:spacing w:line="360" w:lineRule="auto"/>
              <w:rPr>
                <w:color w:val="000000"/>
                <w:position w:val="-30"/>
                <w:sz w:val="25"/>
              </w:rPr>
            </w:pPr>
          </w:p>
        </w:tc>
        <w:tc>
          <w:tcPr>
            <w:tcW w:w="3784" w:type="dxa"/>
            <w:tcBorders>
              <w:top w:val="single" w:sz="4" w:space="0" w:color="auto"/>
              <w:left w:val="single" w:sz="4" w:space="0" w:color="auto"/>
              <w:bottom w:val="single" w:sz="4" w:space="0" w:color="auto"/>
              <w:right w:val="single" w:sz="4" w:space="0" w:color="auto"/>
            </w:tcBorders>
            <w:noWrap/>
          </w:tcPr>
          <w:p w:rsidR="005311F9" w:rsidRDefault="005311F9">
            <w:pPr>
              <w:spacing w:line="360" w:lineRule="auto"/>
              <w:jc w:val="center"/>
              <w:rPr>
                <w:color w:val="000000"/>
                <w:position w:val="-30"/>
                <w:sz w:val="25"/>
              </w:rPr>
            </w:pPr>
          </w:p>
        </w:tc>
      </w:tr>
    </w:tbl>
    <w:p w:rsidR="005311F9" w:rsidRDefault="005311F9" w:rsidP="00DE3405">
      <w:pPr>
        <w:adjustRightInd w:val="0"/>
        <w:snapToGrid w:val="0"/>
        <w:spacing w:afterLines="100" w:line="500" w:lineRule="exact"/>
        <w:rPr>
          <w:b/>
          <w:bCs/>
          <w:color w:val="000000"/>
          <w:sz w:val="44"/>
        </w:rPr>
      </w:pPr>
    </w:p>
    <w:p w:rsidR="005311F9" w:rsidRDefault="0054126C">
      <w:pPr>
        <w:pStyle w:val="1"/>
        <w:jc w:val="center"/>
        <w:rPr>
          <w:rFonts w:ascii="Times New Roman" w:hAnsi="Times New Roman"/>
          <w:b w:val="0"/>
          <w:bCs/>
          <w:color w:val="000000"/>
        </w:rPr>
      </w:pPr>
      <w:r>
        <w:rPr>
          <w:rFonts w:ascii="Times New Roman" w:hAnsi="Times New Roman"/>
          <w:b w:val="0"/>
          <w:bCs/>
          <w:color w:val="000000"/>
        </w:rPr>
        <w:br w:type="page"/>
      </w:r>
      <w:bookmarkStart w:id="53" w:name="_Toc427744860"/>
      <w:r>
        <w:rPr>
          <w:rFonts w:ascii="Times New Roman" w:hAnsi="Times New Roman"/>
          <w:color w:val="000000"/>
          <w:sz w:val="36"/>
        </w:rPr>
        <w:lastRenderedPageBreak/>
        <w:t>第八章</w:t>
      </w:r>
      <w:r>
        <w:rPr>
          <w:rFonts w:ascii="Times New Roman" w:hAnsi="Times New Roman"/>
          <w:color w:val="000000"/>
          <w:sz w:val="36"/>
        </w:rPr>
        <w:t xml:space="preserve">   </w:t>
      </w:r>
      <w:r>
        <w:rPr>
          <w:rFonts w:ascii="Times New Roman" w:hAnsi="Times New Roman"/>
          <w:color w:val="000000"/>
          <w:sz w:val="36"/>
        </w:rPr>
        <w:t>工程量清单</w:t>
      </w:r>
      <w:bookmarkEnd w:id="53"/>
    </w:p>
    <w:p w:rsidR="005311F9" w:rsidRDefault="0054126C">
      <w:pPr>
        <w:spacing w:line="460" w:lineRule="exact"/>
        <w:jc w:val="center"/>
        <w:rPr>
          <w:b/>
          <w:color w:val="000000"/>
          <w:sz w:val="24"/>
        </w:rPr>
      </w:pPr>
      <w:r>
        <w:rPr>
          <w:b/>
          <w:color w:val="000000"/>
          <w:sz w:val="24"/>
        </w:rPr>
        <w:t>（本项目招标公告附件下载）</w:t>
      </w:r>
      <w:bookmarkEnd w:id="31"/>
    </w:p>
    <w:sectPr w:rsidR="005311F9" w:rsidSect="005311F9">
      <w:footerReference w:type="first" r:id="rId10"/>
      <w:pgSz w:w="11907" w:h="16840"/>
      <w:pgMar w:top="1304" w:right="927" w:bottom="1225" w:left="1134"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023A" w:rsidRDefault="00B1023A" w:rsidP="005311F9">
      <w:r>
        <w:separator/>
      </w:r>
    </w:p>
  </w:endnote>
  <w:endnote w:type="continuationSeparator" w:id="1">
    <w:p w:rsidR="00B1023A" w:rsidRDefault="00B1023A" w:rsidP="005311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HelveticaNeue LT 55 Roman">
    <w:altName w:val="Times New Roman"/>
    <w:charset w:val="00"/>
    <w:family w:val="auto"/>
    <w:pitch w:val="default"/>
    <w:sig w:usb0="80000027" w:usb1="00000000" w:usb2="00000000" w:usb3="00000000" w:csb0="00000001"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Plotter">
    <w:altName w:val="Times New Roman"/>
    <w:charset w:val="00"/>
    <w:family w:val="roman"/>
    <w:pitch w:val="default"/>
    <w:sig w:usb0="0000024D" w:usb1="0012C70A" w:usb2="00000000" w:usb3="00000000" w:csb0="00000003" w:csb1="0012CEFC"/>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onospace">
    <w:altName w:val="Segoe Print"/>
    <w:charset w:val="00"/>
    <w:family w:val="auto"/>
    <w:pitch w:val="default"/>
    <w:sig w:usb0="00000000" w:usb1="00000000" w:usb2="00000000" w:usb3="00000000" w:csb0="00040001" w:csb1="00000000"/>
  </w:font>
  <w:font w:name="Calibri">
    <w:panose1 w:val="020F0502020204030204"/>
    <w:charset w:val="00"/>
    <w:family w:val="swiss"/>
    <w:pitch w:val="variable"/>
    <w:sig w:usb0="E4002EFF" w:usb1="C200247B" w:usb2="00000009" w:usb3="00000000" w:csb0="000001FF" w:csb1="00000000"/>
  </w:font>
  <w:font w:name="长城仿宋">
    <w:altName w:val="宋体"/>
    <w:charset w:val="86"/>
    <w:family w:val="auto"/>
    <w:pitch w:val="default"/>
    <w:sig w:usb0="00000000" w:usb1="0000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华文细黑">
    <w:panose1 w:val="02010600040101010101"/>
    <w:charset w:val="86"/>
    <w:family w:val="auto"/>
    <w:pitch w:val="variable"/>
    <w:sig w:usb0="00000287" w:usb1="080F0000" w:usb2="00000010" w:usb3="00000000" w:csb0="0004009F" w:csb1="00000000"/>
  </w:font>
  <w:font w:name="Arial Unicode MS">
    <w:panose1 w:val="020B0604020202020204"/>
    <w:charset w:val="86"/>
    <w:family w:val="swiss"/>
    <w:pitch w:val="variable"/>
    <w:sig w:usb0="F7FFAFFF" w:usb1="E9DFFFFF" w:usb2="0000003F" w:usb3="00000000" w:csb0="003F01FF" w:csb1="00000000"/>
  </w:font>
  <w:font w:name="仿宋体">
    <w:altName w:val="宋体"/>
    <w:charset w:val="86"/>
    <w:family w:val="roman"/>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Georgia">
    <w:panose1 w:val="02040502050405020303"/>
    <w:charset w:val="00"/>
    <w:family w:val="roman"/>
    <w:pitch w:val="variable"/>
    <w:sig w:usb0="00000287" w:usb1="00000000" w:usb2="00000000" w:usb3="00000000" w:csb0="0000009F" w:csb1="00000000"/>
  </w:font>
  <w:font w:name="@时尚中黑简体">
    <w:panose1 w:val="01010104010101010101"/>
    <w:charset w:val="86"/>
    <w:family w:val="auto"/>
    <w:pitch w:val="variable"/>
    <w:sig w:usb0="800002BF" w:usb1="184F6CF8" w:usb2="00000012" w:usb3="00000000" w:csb0="00040001" w:csb1="00000000"/>
  </w:font>
  <w:font w:name="宋体fal">
    <w:altName w:val="宋体"/>
    <w:charset w:val="86"/>
    <w:family w:val="auto"/>
    <w:pitch w:val="default"/>
    <w:sig w:usb0="00000001" w:usb1="080E0000" w:usb2="00000010" w:usb3="00000000" w:csb0="00040000" w:csb1="00000000"/>
  </w:font>
  <w:font w:name="黑体fal">
    <w:altName w:val="宋体"/>
    <w:charset w:val="86"/>
    <w:family w:val="auto"/>
    <w:pitch w:val="default"/>
    <w:sig w:usb0="00000001" w:usb1="080E0000" w:usb2="00000010" w:usb3="00000000" w:csb0="00040000" w:csb1="00000000"/>
  </w:font>
  <w:font w:name="文鼎粗黑">
    <w:altName w:val="宋体"/>
    <w:charset w:val="86"/>
    <w:family w:val="modern"/>
    <w:pitch w:val="default"/>
    <w:sig w:usb0="00000001" w:usb1="080E0000" w:usb2="00000010" w:usb3="00000000" w:csb0="00040000" w:csb1="00000000"/>
  </w:font>
  <w:font w:name="Microsoft Sans Serif">
    <w:panose1 w:val="020B0604020202020204"/>
    <w:charset w:val="00"/>
    <w:family w:val="swiss"/>
    <w:pitch w:val="variable"/>
    <w:sig w:usb0="E5002EFF" w:usb1="C000605B" w:usb2="00000029" w:usb3="00000000" w:csb0="000101FF" w:csb1="00000000"/>
  </w:font>
  <w:font w:name="长城楷体">
    <w:altName w:val="宋体"/>
    <w:charset w:val="86"/>
    <w:family w:val="modern"/>
    <w:pitch w:val="default"/>
    <w:sig w:usb0="00000001" w:usb1="080E0000" w:usb2="00000010" w:usb3="00000000" w:csb0="00040000" w:csb1="00000000"/>
  </w:font>
  <w:font w:name="汉鼎简大黑Arial Black">
    <w:altName w:val="宋体"/>
    <w:charset w:val="86"/>
    <w:family w:val="auto"/>
    <w:pitch w:val="default"/>
    <w:sig w:usb0="00000001" w:usb1="080E0000" w:usb2="00000010" w:usb3="00000000" w:csb0="00040000" w:csb1="00000000"/>
  </w:font>
  <w:font w:name="汉鼎简中等线Arial">
    <w:altName w:val="宋体"/>
    <w:charset w:val="86"/>
    <w:family w:val="auto"/>
    <w:pitch w:val="default"/>
    <w:sig w:usb0="00000001" w:usb1="080E0000" w:usb2="00000010" w:usb3="00000000" w:csb0="00040000" w:csb1="00000000"/>
  </w:font>
  <w:font w:name="華康細圓體">
    <w:altName w:val="Microsoft JhengHei"/>
    <w:charset w:val="88"/>
    <w:family w:val="modern"/>
    <w:pitch w:val="default"/>
    <w:sig w:usb0="00000000" w:usb1="08080000" w:usb2="00000010" w:usb3="00000000" w:csb0="00100000" w:csb1="00000000"/>
  </w:font>
  <w:font w:name="Helvetica Neue 55 Roman">
    <w:altName w:val="Times New Roman"/>
    <w:charset w:val="00"/>
    <w:family w:val="auto"/>
    <w:pitch w:val="default"/>
    <w:sig w:usb0="A0000007" w:usb1="00000000" w:usb2="00000000" w:usb3="00000000" w:csb0="00000111" w:csb1="00000000"/>
  </w:font>
  <w:font w:name="??">
    <w:altName w:val="宋体"/>
    <w:charset w:val="86"/>
    <w:family w:val="roman"/>
    <w:pitch w:val="default"/>
    <w:sig w:usb0="00000000" w:usb1="00000000" w:usb2="00000000" w:usb3="00000000" w:csb0="00040001" w:csb1="00000000"/>
  </w:font>
  <w:font w:name="HelveticaNeue LT 57 Cn">
    <w:altName w:val="Courier New"/>
    <w:charset w:val="00"/>
    <w:family w:val="auto"/>
    <w:pitch w:val="default"/>
    <w:sig w:usb0="A000002F" w:usb1="1000004A" w:usb2="00000000" w:usb3="00000000" w:csb0="00000111" w:csb1="00000000"/>
  </w:font>
  <w:font w:name="文鼎">
    <w:altName w:val="宋体"/>
    <w:charset w:val="86"/>
    <w:family w:val="roman"/>
    <w:pitch w:val="default"/>
    <w:sig w:usb0="00000000" w:usb1="00000000" w:usb2="00000000" w:usb3="00000000" w:csb0="00040000" w:csb1="00000000"/>
  </w:font>
  <w:font w:name="華康粗圓體">
    <w:altName w:val="Microsoft JhengHei"/>
    <w:charset w:val="88"/>
    <w:family w:val="modern"/>
    <w:pitch w:val="default"/>
    <w:sig w:usb0="00000000" w:usb1="08080000" w:usb2="00000010" w:usb3="00000000" w:csb0="00100000" w:csb1="00000000"/>
  </w:font>
  <w:font w:name="Impact">
    <w:panose1 w:val="020B0806030902050204"/>
    <w:charset w:val="00"/>
    <w:family w:val="swiss"/>
    <w:pitch w:val="variable"/>
    <w:sig w:usb0="00000287" w:usb1="00000000" w:usb2="00000000" w:usb3="00000000" w:csb0="0000009F" w:csb1="00000000"/>
  </w:font>
  <w:font w:name="新宋体">
    <w:panose1 w:val="02010609030101010101"/>
    <w:charset w:val="86"/>
    <w:family w:val="modern"/>
    <w:pitch w:val="fixed"/>
    <w:sig w:usb0="000002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126C" w:rsidRDefault="00A15AA2">
    <w:pPr>
      <w:jc w:val="center"/>
    </w:pPr>
    <w:r>
      <w:pict>
        <v:shapetype id="_x0000_t202" coordsize="21600,21600" o:spt="202" path="m,l,21600r21600,l21600,xe">
          <v:stroke joinstyle="miter"/>
          <v:path gradientshapeok="t" o:connecttype="rect"/>
        </v:shapetype>
        <v:shape id="文本框6" o:spid="_x0000_s1026" type="#_x0000_t202" style="position:absolute;left:0;text-align:left;margin-left:0;margin-top:0;width:5.3pt;height:12.05pt;z-index:251657728;mso-wrap-style:none;mso-position-horizontal:center;mso-position-horizontal-relative:margin;mso-position-vertical:top;mso-position-vertical-relative:page" o:gfxdata="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BnqzVF0AAAAAMBAAAPAAAAAAAAAAEAIAAAACIAAABkcnMvZG93bnJl&#10;di54bWxQSwECFAAUAAAACACHTuJA83qK9MwBAACVAwAADgAAAAAAAAABACAAAAAfAQAAZHJzL2Uy&#10;b0RvYy54bWxQSwUGAAAAAAYABgBZAQAAXQUAAAAA&#10;" filled="f" stroked="f">
          <v:textbox style="mso-fit-shape-to-text:t" inset="0,0,0,0">
            <w:txbxContent>
              <w:p w:rsidR="0054126C" w:rsidRDefault="00A15AA2">
                <w:pPr>
                  <w:jc w:val="center"/>
                </w:pPr>
                <w:fldSimple w:instr=" PAGE  \* MERGEFORMAT ">
                  <w:r w:rsidR="0054126C">
                    <w:t>1</w:t>
                  </w:r>
                </w:fldSimple>
              </w:p>
            </w:txbxContent>
          </v:textbox>
          <w10:wrap anchorx="margin"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023A" w:rsidRDefault="00B1023A" w:rsidP="005311F9">
      <w:r>
        <w:separator/>
      </w:r>
    </w:p>
  </w:footnote>
  <w:footnote w:type="continuationSeparator" w:id="1">
    <w:p w:rsidR="00B1023A" w:rsidRDefault="00B1023A" w:rsidP="005311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5A9EBD4"/>
    <w:multiLevelType w:val="singleLevel"/>
    <w:tmpl w:val="95A9EBD4"/>
    <w:lvl w:ilvl="0">
      <w:start w:val="1"/>
      <w:numFmt w:val="decimal"/>
      <w:lvlText w:val="%1."/>
      <w:lvlJc w:val="left"/>
      <w:pPr>
        <w:ind w:left="425" w:hanging="425"/>
      </w:pPr>
      <w:rPr>
        <w:rFonts w:hint="default"/>
      </w:rPr>
    </w:lvl>
  </w:abstractNum>
  <w:abstractNum w:abstractNumId="1">
    <w:nsid w:val="9C0E9DA1"/>
    <w:multiLevelType w:val="singleLevel"/>
    <w:tmpl w:val="9C0E9DA1"/>
    <w:lvl w:ilvl="0">
      <w:start w:val="2"/>
      <w:numFmt w:val="decimal"/>
      <w:suff w:val="nothing"/>
      <w:lvlText w:val="%1、"/>
      <w:lvlJc w:val="left"/>
    </w:lvl>
  </w:abstractNum>
  <w:abstractNum w:abstractNumId="2">
    <w:nsid w:val="00000005"/>
    <w:multiLevelType w:val="multilevel"/>
    <w:tmpl w:val="00000005"/>
    <w:lvl w:ilvl="0">
      <w:start w:val="1"/>
      <w:numFmt w:val="decimal"/>
      <w:pStyle w:val="ParagraphP12"/>
      <w:lvlText w:val="4.%1"/>
      <w:lvlJc w:val="left"/>
      <w:pPr>
        <w:tabs>
          <w:tab w:val="left" w:pos="720"/>
        </w:tabs>
        <w:ind w:left="720" w:hanging="360"/>
      </w:pPr>
      <w:rPr>
        <w:rFonts w:cs="Times New Roman"/>
      </w:rPr>
    </w:lvl>
    <w:lvl w:ilvl="1">
      <w:numFmt w:val="decimal"/>
      <w:pStyle w:val="a"/>
      <w:lvlText w:val=""/>
      <w:lvlJc w:val="left"/>
      <w:rPr>
        <w:rFonts w:cs="Times New Roman"/>
      </w:rPr>
    </w:lvl>
    <w:lvl w:ilvl="2">
      <w:numFmt w:val="decimal"/>
      <w:lvlText w:val=""/>
      <w:lvlJc w:val="left"/>
      <w:rPr>
        <w:rFonts w:cs="Times New Roman"/>
      </w:rPr>
    </w:lvl>
    <w:lvl w:ilvl="3">
      <w:numFmt w:val="decimal"/>
      <w:pStyle w:val="Normal1"/>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942ECB3"/>
    <w:multiLevelType w:val="singleLevel"/>
    <w:tmpl w:val="0942ECB3"/>
    <w:lvl w:ilvl="0">
      <w:start w:val="1"/>
      <w:numFmt w:val="decimal"/>
      <w:suff w:val="nothing"/>
      <w:lvlText w:val="%1、"/>
      <w:lvlJc w:val="left"/>
    </w:lvl>
  </w:abstractNum>
  <w:abstractNum w:abstractNumId="4">
    <w:nsid w:val="59DF183B"/>
    <w:multiLevelType w:val="singleLevel"/>
    <w:tmpl w:val="59DF183B"/>
    <w:lvl w:ilvl="0">
      <w:start w:val="1"/>
      <w:numFmt w:val="decimal"/>
      <w:suff w:val="nothing"/>
      <w:lvlText w:val="%1、"/>
      <w:lvlJc w:val="left"/>
      <w:rPr>
        <w:rFonts w:cs="Times New Roman"/>
      </w:rPr>
    </w:lvl>
  </w:abstractNum>
  <w:abstractNum w:abstractNumId="5">
    <w:nsid w:val="70EE04C4"/>
    <w:multiLevelType w:val="singleLevel"/>
    <w:tmpl w:val="70EE04C4"/>
    <w:lvl w:ilvl="0">
      <w:start w:val="1"/>
      <w:numFmt w:val="decimal"/>
      <w:suff w:val="nothing"/>
      <w:lvlText w:val="（%1）"/>
      <w:lvlJc w:val="left"/>
    </w:lvl>
  </w:abstractNum>
  <w:abstractNum w:abstractNumId="6">
    <w:nsid w:val="7909D6BF"/>
    <w:multiLevelType w:val="singleLevel"/>
    <w:tmpl w:val="7909D6BF"/>
    <w:lvl w:ilvl="0">
      <w:start w:val="5"/>
      <w:numFmt w:val="chineseCounting"/>
      <w:suff w:val="space"/>
      <w:lvlText w:val="第%1章"/>
      <w:lvlJc w:val="left"/>
      <w:rPr>
        <w:rFonts w:hint="eastAsia"/>
      </w:rPr>
    </w:lvl>
  </w:abstractNum>
  <w:num w:numId="1">
    <w:abstractNumId w:val="2"/>
  </w:num>
  <w:num w:numId="2">
    <w:abstractNumId w:val="5"/>
  </w:num>
  <w:num w:numId="3">
    <w:abstractNumId w:val="4"/>
  </w:num>
  <w:num w:numId="4">
    <w:abstractNumId w:val="3"/>
  </w:num>
  <w:num w:numId="5">
    <w:abstractNumId w:val="0"/>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noPunctuationKerning/>
  <w:characterSpacingControl w:val="compressPunctuation"/>
  <w:noLineBreaksAfter w:lang="zh-CN" w:val="([{·‘“〈《「『【〔〖（．［｛￡￥"/>
  <w:noLineBreaksBefore w:lang="zh-CN" w:val="!),.:;?]}¨·ˇˉ―‖’”…∶、。〃々〉》」』】〕〗！＂＇），．：；？］｀｜｝～￠"/>
  <w:doNotValidateAgainstSchema/>
  <w:doNotDemarcateInvalidXml/>
  <w:hdrShapeDefaults>
    <o:shapedefaults v:ext="edit" spidmax="921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U1ZTk5M2ZiZWRkMjE5Mjk3Nzc1Zjg3YjA5OTA5NGUifQ=="/>
  </w:docVars>
  <w:rsids>
    <w:rsidRoot w:val="00172A27"/>
    <w:rsid w:val="0000320C"/>
    <w:rsid w:val="00010533"/>
    <w:rsid w:val="0001313E"/>
    <w:rsid w:val="000208C6"/>
    <w:rsid w:val="000239EF"/>
    <w:rsid w:val="000264F6"/>
    <w:rsid w:val="00032701"/>
    <w:rsid w:val="000462BF"/>
    <w:rsid w:val="0005463A"/>
    <w:rsid w:val="000658EA"/>
    <w:rsid w:val="000972D7"/>
    <w:rsid w:val="000A15AD"/>
    <w:rsid w:val="000A1E20"/>
    <w:rsid w:val="000A4445"/>
    <w:rsid w:val="000A7EE1"/>
    <w:rsid w:val="000C6EB0"/>
    <w:rsid w:val="00102E00"/>
    <w:rsid w:val="001043B6"/>
    <w:rsid w:val="001108F8"/>
    <w:rsid w:val="00111AEC"/>
    <w:rsid w:val="001237B3"/>
    <w:rsid w:val="0013114D"/>
    <w:rsid w:val="00133860"/>
    <w:rsid w:val="00134F14"/>
    <w:rsid w:val="001450B0"/>
    <w:rsid w:val="00155AB6"/>
    <w:rsid w:val="00163E91"/>
    <w:rsid w:val="00172A27"/>
    <w:rsid w:val="00172B49"/>
    <w:rsid w:val="00173825"/>
    <w:rsid w:val="00175B93"/>
    <w:rsid w:val="001926FE"/>
    <w:rsid w:val="0019519A"/>
    <w:rsid w:val="001959A5"/>
    <w:rsid w:val="001D0C6F"/>
    <w:rsid w:val="001D2003"/>
    <w:rsid w:val="001D7B89"/>
    <w:rsid w:val="001E307A"/>
    <w:rsid w:val="001E32B4"/>
    <w:rsid w:val="001E4A09"/>
    <w:rsid w:val="001E5F01"/>
    <w:rsid w:val="001F5F2C"/>
    <w:rsid w:val="00200F23"/>
    <w:rsid w:val="00205F4D"/>
    <w:rsid w:val="00212100"/>
    <w:rsid w:val="00220BBC"/>
    <w:rsid w:val="00224BB4"/>
    <w:rsid w:val="00226BD2"/>
    <w:rsid w:val="00246D63"/>
    <w:rsid w:val="00247E92"/>
    <w:rsid w:val="0025035A"/>
    <w:rsid w:val="002623AF"/>
    <w:rsid w:val="002740BB"/>
    <w:rsid w:val="002768AC"/>
    <w:rsid w:val="00276DC2"/>
    <w:rsid w:val="00283530"/>
    <w:rsid w:val="0029607C"/>
    <w:rsid w:val="002A44AC"/>
    <w:rsid w:val="002B0FB2"/>
    <w:rsid w:val="002B370D"/>
    <w:rsid w:val="002B6D0E"/>
    <w:rsid w:val="002D1977"/>
    <w:rsid w:val="002D4D62"/>
    <w:rsid w:val="002D5DD3"/>
    <w:rsid w:val="002E5AFC"/>
    <w:rsid w:val="003070EA"/>
    <w:rsid w:val="00316E2E"/>
    <w:rsid w:val="00325DA4"/>
    <w:rsid w:val="003276B9"/>
    <w:rsid w:val="00332008"/>
    <w:rsid w:val="00332757"/>
    <w:rsid w:val="00334FCE"/>
    <w:rsid w:val="00344E8F"/>
    <w:rsid w:val="00366BF2"/>
    <w:rsid w:val="0038263D"/>
    <w:rsid w:val="003902DD"/>
    <w:rsid w:val="00391C6D"/>
    <w:rsid w:val="00392093"/>
    <w:rsid w:val="003A2CB7"/>
    <w:rsid w:val="003B3E31"/>
    <w:rsid w:val="003B6441"/>
    <w:rsid w:val="003C2AD4"/>
    <w:rsid w:val="003C7A09"/>
    <w:rsid w:val="003D67D1"/>
    <w:rsid w:val="003E2585"/>
    <w:rsid w:val="003F44DC"/>
    <w:rsid w:val="00411DA8"/>
    <w:rsid w:val="00412C7B"/>
    <w:rsid w:val="00417720"/>
    <w:rsid w:val="0042596A"/>
    <w:rsid w:val="00432766"/>
    <w:rsid w:val="00437E60"/>
    <w:rsid w:val="00456377"/>
    <w:rsid w:val="0046754C"/>
    <w:rsid w:val="00470E67"/>
    <w:rsid w:val="00471479"/>
    <w:rsid w:val="00472F06"/>
    <w:rsid w:val="00477A8B"/>
    <w:rsid w:val="0048262B"/>
    <w:rsid w:val="004A221C"/>
    <w:rsid w:val="004A2DBF"/>
    <w:rsid w:val="004A6ACD"/>
    <w:rsid w:val="004B2105"/>
    <w:rsid w:val="004B75A7"/>
    <w:rsid w:val="004C3690"/>
    <w:rsid w:val="004D7B7B"/>
    <w:rsid w:val="004E2A86"/>
    <w:rsid w:val="004E518B"/>
    <w:rsid w:val="004E57BA"/>
    <w:rsid w:val="004E68FF"/>
    <w:rsid w:val="004F4602"/>
    <w:rsid w:val="004F6FEE"/>
    <w:rsid w:val="005006FA"/>
    <w:rsid w:val="00515ED1"/>
    <w:rsid w:val="00522C89"/>
    <w:rsid w:val="005252AC"/>
    <w:rsid w:val="00526700"/>
    <w:rsid w:val="005311F9"/>
    <w:rsid w:val="00533501"/>
    <w:rsid w:val="0054126C"/>
    <w:rsid w:val="0054437A"/>
    <w:rsid w:val="00575731"/>
    <w:rsid w:val="00575F43"/>
    <w:rsid w:val="0057784E"/>
    <w:rsid w:val="005861C8"/>
    <w:rsid w:val="005A2B72"/>
    <w:rsid w:val="005A585F"/>
    <w:rsid w:val="005A5EB6"/>
    <w:rsid w:val="005C1967"/>
    <w:rsid w:val="005C20FB"/>
    <w:rsid w:val="005D6779"/>
    <w:rsid w:val="005D6C50"/>
    <w:rsid w:val="005E6C90"/>
    <w:rsid w:val="005F1187"/>
    <w:rsid w:val="006016BB"/>
    <w:rsid w:val="00606EDE"/>
    <w:rsid w:val="0063011F"/>
    <w:rsid w:val="006362B9"/>
    <w:rsid w:val="0065165A"/>
    <w:rsid w:val="0065256B"/>
    <w:rsid w:val="00655EAC"/>
    <w:rsid w:val="00656644"/>
    <w:rsid w:val="00662E07"/>
    <w:rsid w:val="00664D03"/>
    <w:rsid w:val="00664DD5"/>
    <w:rsid w:val="00675573"/>
    <w:rsid w:val="00691D0C"/>
    <w:rsid w:val="006940B4"/>
    <w:rsid w:val="00696B1A"/>
    <w:rsid w:val="006A0F85"/>
    <w:rsid w:val="006B2FC1"/>
    <w:rsid w:val="006B64E2"/>
    <w:rsid w:val="007047F5"/>
    <w:rsid w:val="00706ECF"/>
    <w:rsid w:val="007215CF"/>
    <w:rsid w:val="0072585B"/>
    <w:rsid w:val="00725933"/>
    <w:rsid w:val="00733D82"/>
    <w:rsid w:val="00736190"/>
    <w:rsid w:val="0075726E"/>
    <w:rsid w:val="00760791"/>
    <w:rsid w:val="00766265"/>
    <w:rsid w:val="00774C30"/>
    <w:rsid w:val="00775E8B"/>
    <w:rsid w:val="00782BD4"/>
    <w:rsid w:val="0078403E"/>
    <w:rsid w:val="00787E85"/>
    <w:rsid w:val="00792A2F"/>
    <w:rsid w:val="007A1896"/>
    <w:rsid w:val="007A6BED"/>
    <w:rsid w:val="007B2F04"/>
    <w:rsid w:val="007D1D66"/>
    <w:rsid w:val="007D2C5D"/>
    <w:rsid w:val="007E403D"/>
    <w:rsid w:val="007E4B07"/>
    <w:rsid w:val="007F1B6B"/>
    <w:rsid w:val="007F7C34"/>
    <w:rsid w:val="008025C1"/>
    <w:rsid w:val="00804E2C"/>
    <w:rsid w:val="0081334D"/>
    <w:rsid w:val="008217AE"/>
    <w:rsid w:val="0082468E"/>
    <w:rsid w:val="008255C3"/>
    <w:rsid w:val="00833473"/>
    <w:rsid w:val="00836923"/>
    <w:rsid w:val="00841684"/>
    <w:rsid w:val="00841CA8"/>
    <w:rsid w:val="00842284"/>
    <w:rsid w:val="008461B3"/>
    <w:rsid w:val="0086648E"/>
    <w:rsid w:val="00867F7B"/>
    <w:rsid w:val="00872212"/>
    <w:rsid w:val="0087277D"/>
    <w:rsid w:val="00885E0E"/>
    <w:rsid w:val="00887C1A"/>
    <w:rsid w:val="008963F9"/>
    <w:rsid w:val="008B4C66"/>
    <w:rsid w:val="008B7193"/>
    <w:rsid w:val="008C1A53"/>
    <w:rsid w:val="008C1CEC"/>
    <w:rsid w:val="008C3C64"/>
    <w:rsid w:val="008C434F"/>
    <w:rsid w:val="008C544A"/>
    <w:rsid w:val="008D7899"/>
    <w:rsid w:val="008E1A87"/>
    <w:rsid w:val="008E6828"/>
    <w:rsid w:val="008F00F6"/>
    <w:rsid w:val="008F6017"/>
    <w:rsid w:val="009006AF"/>
    <w:rsid w:val="0091497F"/>
    <w:rsid w:val="00915536"/>
    <w:rsid w:val="00916169"/>
    <w:rsid w:val="00943446"/>
    <w:rsid w:val="009502A8"/>
    <w:rsid w:val="00955A87"/>
    <w:rsid w:val="00956A0B"/>
    <w:rsid w:val="009667F3"/>
    <w:rsid w:val="0097034D"/>
    <w:rsid w:val="00974A07"/>
    <w:rsid w:val="0097500A"/>
    <w:rsid w:val="0097602F"/>
    <w:rsid w:val="00981077"/>
    <w:rsid w:val="0098293B"/>
    <w:rsid w:val="00982967"/>
    <w:rsid w:val="00990C41"/>
    <w:rsid w:val="00995A0B"/>
    <w:rsid w:val="009972A5"/>
    <w:rsid w:val="009A3728"/>
    <w:rsid w:val="009B38DF"/>
    <w:rsid w:val="009B5B7D"/>
    <w:rsid w:val="009B70DB"/>
    <w:rsid w:val="009C06EE"/>
    <w:rsid w:val="009C1B35"/>
    <w:rsid w:val="009C30E6"/>
    <w:rsid w:val="009D7A95"/>
    <w:rsid w:val="009E226A"/>
    <w:rsid w:val="009E6B99"/>
    <w:rsid w:val="009E7CAA"/>
    <w:rsid w:val="009F0754"/>
    <w:rsid w:val="00A05848"/>
    <w:rsid w:val="00A06C5C"/>
    <w:rsid w:val="00A108CE"/>
    <w:rsid w:val="00A15AA2"/>
    <w:rsid w:val="00A2198F"/>
    <w:rsid w:val="00A33527"/>
    <w:rsid w:val="00A35744"/>
    <w:rsid w:val="00A45A83"/>
    <w:rsid w:val="00A71F53"/>
    <w:rsid w:val="00A809FB"/>
    <w:rsid w:val="00A84A59"/>
    <w:rsid w:val="00A96C6A"/>
    <w:rsid w:val="00AA0B4E"/>
    <w:rsid w:val="00AB1B00"/>
    <w:rsid w:val="00AC010D"/>
    <w:rsid w:val="00AC34AF"/>
    <w:rsid w:val="00AE1512"/>
    <w:rsid w:val="00AE1EA1"/>
    <w:rsid w:val="00AF4F65"/>
    <w:rsid w:val="00B01960"/>
    <w:rsid w:val="00B06083"/>
    <w:rsid w:val="00B06217"/>
    <w:rsid w:val="00B1023A"/>
    <w:rsid w:val="00B15797"/>
    <w:rsid w:val="00B3144C"/>
    <w:rsid w:val="00B4517C"/>
    <w:rsid w:val="00B51CB5"/>
    <w:rsid w:val="00B574F2"/>
    <w:rsid w:val="00B67CBC"/>
    <w:rsid w:val="00B71701"/>
    <w:rsid w:val="00B778AF"/>
    <w:rsid w:val="00B81BED"/>
    <w:rsid w:val="00B95185"/>
    <w:rsid w:val="00BA030F"/>
    <w:rsid w:val="00BA122C"/>
    <w:rsid w:val="00BB5ADF"/>
    <w:rsid w:val="00BC29E9"/>
    <w:rsid w:val="00BD1C18"/>
    <w:rsid w:val="00BD6F74"/>
    <w:rsid w:val="00BE0847"/>
    <w:rsid w:val="00BE471A"/>
    <w:rsid w:val="00C0021B"/>
    <w:rsid w:val="00C01500"/>
    <w:rsid w:val="00C05F4A"/>
    <w:rsid w:val="00C1751A"/>
    <w:rsid w:val="00C263AC"/>
    <w:rsid w:val="00C5193F"/>
    <w:rsid w:val="00C55A89"/>
    <w:rsid w:val="00C66527"/>
    <w:rsid w:val="00C84FBA"/>
    <w:rsid w:val="00C93C35"/>
    <w:rsid w:val="00CA10F7"/>
    <w:rsid w:val="00CC1EEA"/>
    <w:rsid w:val="00CC2975"/>
    <w:rsid w:val="00CC68E1"/>
    <w:rsid w:val="00CD0C58"/>
    <w:rsid w:val="00CD1F50"/>
    <w:rsid w:val="00CF7355"/>
    <w:rsid w:val="00D00607"/>
    <w:rsid w:val="00D1144F"/>
    <w:rsid w:val="00D40CEB"/>
    <w:rsid w:val="00D416BA"/>
    <w:rsid w:val="00D4351C"/>
    <w:rsid w:val="00D44E4F"/>
    <w:rsid w:val="00D47D84"/>
    <w:rsid w:val="00D50320"/>
    <w:rsid w:val="00D63950"/>
    <w:rsid w:val="00D90DA9"/>
    <w:rsid w:val="00DA2B72"/>
    <w:rsid w:val="00DB1B31"/>
    <w:rsid w:val="00DB5D54"/>
    <w:rsid w:val="00DD3D9C"/>
    <w:rsid w:val="00DD69EF"/>
    <w:rsid w:val="00DE3405"/>
    <w:rsid w:val="00DE3BC5"/>
    <w:rsid w:val="00DF2094"/>
    <w:rsid w:val="00DF21C0"/>
    <w:rsid w:val="00E01991"/>
    <w:rsid w:val="00E1036A"/>
    <w:rsid w:val="00E13927"/>
    <w:rsid w:val="00E30207"/>
    <w:rsid w:val="00E31A51"/>
    <w:rsid w:val="00E36A64"/>
    <w:rsid w:val="00E36B84"/>
    <w:rsid w:val="00E45C85"/>
    <w:rsid w:val="00E63B10"/>
    <w:rsid w:val="00E66488"/>
    <w:rsid w:val="00E739A8"/>
    <w:rsid w:val="00E75A83"/>
    <w:rsid w:val="00E930AF"/>
    <w:rsid w:val="00E95335"/>
    <w:rsid w:val="00E95BC1"/>
    <w:rsid w:val="00EB083A"/>
    <w:rsid w:val="00EC0B07"/>
    <w:rsid w:val="00EC5411"/>
    <w:rsid w:val="00EC6F5C"/>
    <w:rsid w:val="00ED01A6"/>
    <w:rsid w:val="00EF0AA1"/>
    <w:rsid w:val="00EF17DE"/>
    <w:rsid w:val="00EF4942"/>
    <w:rsid w:val="00EF7CB9"/>
    <w:rsid w:val="00F06D00"/>
    <w:rsid w:val="00F070B0"/>
    <w:rsid w:val="00F16844"/>
    <w:rsid w:val="00F21C67"/>
    <w:rsid w:val="00F2322E"/>
    <w:rsid w:val="00F25619"/>
    <w:rsid w:val="00F27E14"/>
    <w:rsid w:val="00F4194D"/>
    <w:rsid w:val="00F43DE2"/>
    <w:rsid w:val="00F44BC0"/>
    <w:rsid w:val="00F5774F"/>
    <w:rsid w:val="00F678F1"/>
    <w:rsid w:val="00F7158F"/>
    <w:rsid w:val="00F733A6"/>
    <w:rsid w:val="00F80124"/>
    <w:rsid w:val="00F826C1"/>
    <w:rsid w:val="00F82A2B"/>
    <w:rsid w:val="00F82EC1"/>
    <w:rsid w:val="00F87028"/>
    <w:rsid w:val="00F93E0F"/>
    <w:rsid w:val="00FC1A68"/>
    <w:rsid w:val="00FC346E"/>
    <w:rsid w:val="00FC77BD"/>
    <w:rsid w:val="00FD626E"/>
    <w:rsid w:val="00FE0A73"/>
    <w:rsid w:val="00FE611A"/>
    <w:rsid w:val="00FF708D"/>
    <w:rsid w:val="011F18EB"/>
    <w:rsid w:val="01BC7E57"/>
    <w:rsid w:val="025720E5"/>
    <w:rsid w:val="02BB6F86"/>
    <w:rsid w:val="04FC36BF"/>
    <w:rsid w:val="05B24B85"/>
    <w:rsid w:val="06B2185C"/>
    <w:rsid w:val="078D3425"/>
    <w:rsid w:val="085A6F9D"/>
    <w:rsid w:val="08921F08"/>
    <w:rsid w:val="090F40B7"/>
    <w:rsid w:val="0A044046"/>
    <w:rsid w:val="0AC85679"/>
    <w:rsid w:val="0B42541E"/>
    <w:rsid w:val="0C06132B"/>
    <w:rsid w:val="0CD45456"/>
    <w:rsid w:val="0CFE56CC"/>
    <w:rsid w:val="0DF91767"/>
    <w:rsid w:val="0E270476"/>
    <w:rsid w:val="0E730325"/>
    <w:rsid w:val="0E735A3C"/>
    <w:rsid w:val="0F0D5732"/>
    <w:rsid w:val="0F2E11AD"/>
    <w:rsid w:val="10534653"/>
    <w:rsid w:val="135B77A5"/>
    <w:rsid w:val="139A254C"/>
    <w:rsid w:val="142C2922"/>
    <w:rsid w:val="147D4464"/>
    <w:rsid w:val="15CC2FAD"/>
    <w:rsid w:val="16B376A0"/>
    <w:rsid w:val="17191A99"/>
    <w:rsid w:val="17A201C8"/>
    <w:rsid w:val="17FD0E51"/>
    <w:rsid w:val="18351D42"/>
    <w:rsid w:val="18B06CC7"/>
    <w:rsid w:val="18BB52EB"/>
    <w:rsid w:val="199415EA"/>
    <w:rsid w:val="19F51996"/>
    <w:rsid w:val="1AF26422"/>
    <w:rsid w:val="1B6B4B44"/>
    <w:rsid w:val="1C0E0A36"/>
    <w:rsid w:val="1E526F93"/>
    <w:rsid w:val="1EF513FD"/>
    <w:rsid w:val="1F9705FF"/>
    <w:rsid w:val="207D73D1"/>
    <w:rsid w:val="20F65797"/>
    <w:rsid w:val="21D43B01"/>
    <w:rsid w:val="220B7115"/>
    <w:rsid w:val="229D4CB1"/>
    <w:rsid w:val="230C5B71"/>
    <w:rsid w:val="24681644"/>
    <w:rsid w:val="26664E3A"/>
    <w:rsid w:val="26F579FB"/>
    <w:rsid w:val="27160ED5"/>
    <w:rsid w:val="27787D27"/>
    <w:rsid w:val="28505215"/>
    <w:rsid w:val="29D143AB"/>
    <w:rsid w:val="2AD26D68"/>
    <w:rsid w:val="2B882573"/>
    <w:rsid w:val="2C0B624C"/>
    <w:rsid w:val="2D600C81"/>
    <w:rsid w:val="2DB53D1D"/>
    <w:rsid w:val="2DF70FCA"/>
    <w:rsid w:val="2DF84DA6"/>
    <w:rsid w:val="2E207BFB"/>
    <w:rsid w:val="2E36004C"/>
    <w:rsid w:val="2E45000E"/>
    <w:rsid w:val="2E7F68F0"/>
    <w:rsid w:val="2EEC7E0A"/>
    <w:rsid w:val="2F527D87"/>
    <w:rsid w:val="308E1853"/>
    <w:rsid w:val="314B2463"/>
    <w:rsid w:val="335B4614"/>
    <w:rsid w:val="34283C75"/>
    <w:rsid w:val="34D037B9"/>
    <w:rsid w:val="34DE155E"/>
    <w:rsid w:val="35586F51"/>
    <w:rsid w:val="35B110AE"/>
    <w:rsid w:val="3653450A"/>
    <w:rsid w:val="374108F1"/>
    <w:rsid w:val="37474CD2"/>
    <w:rsid w:val="39A07BCF"/>
    <w:rsid w:val="3AA86293"/>
    <w:rsid w:val="3B6B60F8"/>
    <w:rsid w:val="3B830563"/>
    <w:rsid w:val="3C1B1024"/>
    <w:rsid w:val="3C934B44"/>
    <w:rsid w:val="3D4C7F20"/>
    <w:rsid w:val="3D813EF4"/>
    <w:rsid w:val="3D967A67"/>
    <w:rsid w:val="3D977DBA"/>
    <w:rsid w:val="3ECE12F6"/>
    <w:rsid w:val="3ED34570"/>
    <w:rsid w:val="3F2148EB"/>
    <w:rsid w:val="401A5F83"/>
    <w:rsid w:val="404B41A8"/>
    <w:rsid w:val="409C55CD"/>
    <w:rsid w:val="40DD0AFC"/>
    <w:rsid w:val="412172B9"/>
    <w:rsid w:val="41A51C86"/>
    <w:rsid w:val="41A75460"/>
    <w:rsid w:val="425216A2"/>
    <w:rsid w:val="436C3297"/>
    <w:rsid w:val="441F3617"/>
    <w:rsid w:val="44462FE1"/>
    <w:rsid w:val="44CB4BDC"/>
    <w:rsid w:val="45202FB5"/>
    <w:rsid w:val="45C40276"/>
    <w:rsid w:val="46B16660"/>
    <w:rsid w:val="47446E9E"/>
    <w:rsid w:val="474A0E9B"/>
    <w:rsid w:val="4A1C6171"/>
    <w:rsid w:val="4AA870F1"/>
    <w:rsid w:val="4C4527E6"/>
    <w:rsid w:val="4D036882"/>
    <w:rsid w:val="4D284442"/>
    <w:rsid w:val="4D3F48BD"/>
    <w:rsid w:val="4DFE5C07"/>
    <w:rsid w:val="4E4E66ED"/>
    <w:rsid w:val="4FAC0E1F"/>
    <w:rsid w:val="4FCD282A"/>
    <w:rsid w:val="50CE46FA"/>
    <w:rsid w:val="51034158"/>
    <w:rsid w:val="51104FF7"/>
    <w:rsid w:val="511863F6"/>
    <w:rsid w:val="525D4C01"/>
    <w:rsid w:val="53217A9E"/>
    <w:rsid w:val="548A3C6C"/>
    <w:rsid w:val="56176004"/>
    <w:rsid w:val="565C6899"/>
    <w:rsid w:val="56AA040F"/>
    <w:rsid w:val="56D315F9"/>
    <w:rsid w:val="56F61AFE"/>
    <w:rsid w:val="57DD3ECC"/>
    <w:rsid w:val="584E726A"/>
    <w:rsid w:val="58840412"/>
    <w:rsid w:val="59113E6F"/>
    <w:rsid w:val="59AD59B4"/>
    <w:rsid w:val="5AB0630E"/>
    <w:rsid w:val="5AE145B8"/>
    <w:rsid w:val="5AF37E20"/>
    <w:rsid w:val="5B1928FE"/>
    <w:rsid w:val="5BE40F79"/>
    <w:rsid w:val="5C412BA5"/>
    <w:rsid w:val="5C4B1C05"/>
    <w:rsid w:val="5C83496B"/>
    <w:rsid w:val="5CB227F6"/>
    <w:rsid w:val="5D654CC8"/>
    <w:rsid w:val="5DF53A17"/>
    <w:rsid w:val="5E9F7435"/>
    <w:rsid w:val="5F0620E1"/>
    <w:rsid w:val="5F7773C5"/>
    <w:rsid w:val="5FC7034C"/>
    <w:rsid w:val="5FC83818"/>
    <w:rsid w:val="60514B79"/>
    <w:rsid w:val="60852B7B"/>
    <w:rsid w:val="60A454E0"/>
    <w:rsid w:val="624767C7"/>
    <w:rsid w:val="62780660"/>
    <w:rsid w:val="63000605"/>
    <w:rsid w:val="63293AFE"/>
    <w:rsid w:val="632C3DE4"/>
    <w:rsid w:val="63600EEC"/>
    <w:rsid w:val="643D68FA"/>
    <w:rsid w:val="64BB2D79"/>
    <w:rsid w:val="650870A4"/>
    <w:rsid w:val="651F5C56"/>
    <w:rsid w:val="65C75047"/>
    <w:rsid w:val="65E265F1"/>
    <w:rsid w:val="66061AAA"/>
    <w:rsid w:val="66DD06D8"/>
    <w:rsid w:val="67565C05"/>
    <w:rsid w:val="68592B3C"/>
    <w:rsid w:val="6AD16A95"/>
    <w:rsid w:val="6ADF262A"/>
    <w:rsid w:val="6AE35C1A"/>
    <w:rsid w:val="6BD54A6E"/>
    <w:rsid w:val="6C043492"/>
    <w:rsid w:val="6C2B349B"/>
    <w:rsid w:val="6C953B0D"/>
    <w:rsid w:val="6CC273F5"/>
    <w:rsid w:val="6CFE0322"/>
    <w:rsid w:val="6D024356"/>
    <w:rsid w:val="6DCF5C63"/>
    <w:rsid w:val="6E7A209F"/>
    <w:rsid w:val="6E934A45"/>
    <w:rsid w:val="6EB80785"/>
    <w:rsid w:val="6F240178"/>
    <w:rsid w:val="6F4835D5"/>
    <w:rsid w:val="6FDE2DC6"/>
    <w:rsid w:val="700753DB"/>
    <w:rsid w:val="70440049"/>
    <w:rsid w:val="70507E1A"/>
    <w:rsid w:val="70B440E0"/>
    <w:rsid w:val="70D140A9"/>
    <w:rsid w:val="70D616F3"/>
    <w:rsid w:val="70D9190B"/>
    <w:rsid w:val="71FC0E63"/>
    <w:rsid w:val="72A23AAF"/>
    <w:rsid w:val="73600306"/>
    <w:rsid w:val="73D760FF"/>
    <w:rsid w:val="743651F0"/>
    <w:rsid w:val="74873ABC"/>
    <w:rsid w:val="75A623D9"/>
    <w:rsid w:val="75AB41F7"/>
    <w:rsid w:val="762772AA"/>
    <w:rsid w:val="76452732"/>
    <w:rsid w:val="76915C86"/>
    <w:rsid w:val="76B85242"/>
    <w:rsid w:val="77F0498B"/>
    <w:rsid w:val="77F90D21"/>
    <w:rsid w:val="781F2788"/>
    <w:rsid w:val="78FC15BE"/>
    <w:rsid w:val="795F7F34"/>
    <w:rsid w:val="7C0321DF"/>
    <w:rsid w:val="7C614B31"/>
    <w:rsid w:val="7C894996"/>
    <w:rsid w:val="7CAE1612"/>
    <w:rsid w:val="7CCD596D"/>
    <w:rsid w:val="7DDF496D"/>
    <w:rsid w:val="7DFA6476"/>
    <w:rsid w:val="7E403237"/>
    <w:rsid w:val="7EAE0D9C"/>
    <w:rsid w:val="7EB131D6"/>
    <w:rsid w:val="7F9974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qFormat="1"/>
    <w:lsdException w:name="heading 6" w:qFormat="1"/>
    <w:lsdException w:name="heading 7" w:qFormat="1"/>
    <w:lsdException w:name="heading 8" w:qFormat="1"/>
    <w:lsdException w:name="heading 9" w:qFormat="1"/>
    <w:lsdException w:name="index 1" w:locked="1" w:qFormat="1"/>
    <w:lsdException w:name="index 2" w:locked="1"/>
    <w:lsdException w:name="index 3" w:locked="1"/>
    <w:lsdException w:name="index 4" w:locked="1" w:qFormat="1"/>
    <w:lsdException w:name="index 5" w:locked="1" w:qFormat="1"/>
    <w:lsdException w:name="index 6" w:locked="1"/>
    <w:lsdException w:name="index 7" w:locked="1"/>
    <w:lsdException w:name="index 8" w:locked="1"/>
    <w:lsdException w:name="index 9" w:locked="1"/>
    <w:lsdException w:name="toc 1" w:uiPriority="39" w:qFormat="1"/>
    <w:lsdException w:name="toc 2" w:uiPriority="39" w:qFormat="1"/>
    <w:lsdException w:name="toc 3" w:uiPriority="39" w:qFormat="1"/>
    <w:lsdException w:name="toc 4" w:locked="1" w:uiPriority="39" w:qFormat="1"/>
    <w:lsdException w:name="toc 5" w:locked="1" w:uiPriority="39" w:qFormat="1"/>
    <w:lsdException w:name="toc 6" w:locked="1" w:uiPriority="39" w:qFormat="1"/>
    <w:lsdException w:name="toc 7" w:locked="1" w:uiPriority="39" w:qFormat="1"/>
    <w:lsdException w:name="toc 8" w:locked="1" w:uiPriority="39" w:qFormat="1"/>
    <w:lsdException w:name="toc 9" w:locked="1" w:uiPriority="39" w:qFormat="1"/>
    <w:lsdException w:name="Normal Indent" w:qFormat="1"/>
    <w:lsdException w:name="footnote text" w:locked="1" w:qFormat="1"/>
    <w:lsdException w:name="annotation text" w:qFormat="1"/>
    <w:lsdException w:name="header" w:qFormat="1"/>
    <w:lsdException w:name="footer" w:qFormat="1"/>
    <w:lsdException w:name="index heading" w:locked="1" w:qFormat="1"/>
    <w:lsdException w:name="caption" w:qFormat="1"/>
    <w:lsdException w:name="table of figures" w:locked="1" w:uiPriority="99" w:qFormat="1"/>
    <w:lsdException w:name="envelope address" w:locked="1"/>
    <w:lsdException w:name="envelope return" w:locked="1" w:unhideWhenUsed="1" w:qFormat="1"/>
    <w:lsdException w:name="footnote reference" w:locked="1" w:uiPriority="99"/>
    <w:lsdException w:name="annotation reference" w:qFormat="1"/>
    <w:lsdException w:name="line number" w:locked="1"/>
    <w:lsdException w:name="page number" w:qFormat="1"/>
    <w:lsdException w:name="endnote reference" w:locked="1"/>
    <w:lsdException w:name="endnote text" w:locked="1"/>
    <w:lsdException w:name="table of authorities" w:locked="1"/>
    <w:lsdException w:name="macro" w:locked="1"/>
    <w:lsdException w:name="toa heading" w:qFormat="1"/>
    <w:lsdException w:name="List" w:locked="1" w:qFormat="1"/>
    <w:lsdException w:name="List Bullet" w:locked="1" w:qFormat="1"/>
    <w:lsdException w:name="List Number" w:locked="1" w:qFormat="1"/>
    <w:lsdException w:name="List 2" w:locked="1" w:qFormat="1"/>
    <w:lsdException w:name="List 3" w:locked="1" w:qFormat="1"/>
    <w:lsdException w:name="List 4" w:locked="1"/>
    <w:lsdException w:name="List 5" w:locked="1" w:qFormat="1"/>
    <w:lsdException w:name="List Bullet 2" w:locked="1" w:qFormat="1"/>
    <w:lsdException w:name="List Bullet 3" w:locked="1" w:qFormat="1"/>
    <w:lsdException w:name="List Bullet 4" w:locked="1" w:qFormat="1"/>
    <w:lsdException w:name="List Bullet 5" w:locked="1"/>
    <w:lsdException w:name="List Number 2" w:locked="1"/>
    <w:lsdException w:name="List Number 3" w:locked="1"/>
    <w:lsdException w:name="List Number 4" w:locked="1"/>
    <w:lsdException w:name="List Number 5" w:locked="1"/>
    <w:lsdException w:name="Title" w:uiPriority="10" w:qFormat="1"/>
    <w:lsdException w:name="Closing" w:locked="1"/>
    <w:lsdException w:name="Signature" w:locked="1"/>
    <w:lsdException w:name="Default Paragraph Font" w:semiHidden="1" w:qFormat="1"/>
    <w:lsdException w:name="Body Text" w:qFormat="1"/>
    <w:lsdException w:name="Body Text Indent" w:uiPriority="99" w:qFormat="1"/>
    <w:lsdException w:name="List Continue" w:locked="1" w:qFormat="1"/>
    <w:lsdException w:name="List Continue 2" w:locked="1" w:uiPriority="99"/>
    <w:lsdException w:name="List Continue 3" w:locked="1"/>
    <w:lsdException w:name="List Continue 4" w:locked="1"/>
    <w:lsdException w:name="List Continue 5" w:locked="1"/>
    <w:lsdException w:name="Message Header" w:locked="1"/>
    <w:lsdException w:name="Subtitle" w:qFormat="1"/>
    <w:lsdException w:name="Salutation" w:qFormat="1"/>
    <w:lsdException w:name="Date" w:qFormat="1"/>
    <w:lsdException w:name="Body Text First Indent 2" w:locked="1" w:uiPriority="99" w:unhideWhenUsed="1" w:qFormat="1"/>
    <w:lsdException w:name="Note Heading" w:locked="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qFormat="1"/>
    <w:lsdException w:name="Strong" w:qFormat="1"/>
    <w:lsdException w:name="Emphasis" w:locked="1" w:qFormat="1"/>
    <w:lsdException w:name="Document Map" w:uiPriority="99" w:qFormat="1"/>
    <w:lsdException w:name="Plain Text" w:qFormat="1"/>
    <w:lsdException w:name="E-mail Signature" w:locked="1"/>
    <w:lsdException w:name="HTML Top of Form" w:semiHidden="1" w:uiPriority="99" w:unhideWhenUsed="1"/>
    <w:lsdException w:name="HTML Bottom of Form" w:semiHidden="1" w:uiPriority="99" w:unhideWhenUsed="1"/>
    <w:lsdException w:name="Normal (Web)" w:qFormat="1"/>
    <w:lsdException w:name="HTML Acronym" w:locked="1"/>
    <w:lsdException w:name="HTML Address" w:locked="1"/>
    <w:lsdException w:name="HTML Cite" w:locked="1"/>
    <w:lsdException w:name="HTML Code" w:locked="1"/>
    <w:lsdException w:name="HTML Definition" w:locked="1"/>
    <w:lsdException w:name="HTML Keyboard" w:locked="1"/>
    <w:lsdException w:name="HTML Sample" w:locked="1"/>
    <w:lsdException w:name="HTML Typewriter" w:locked="1" w:qFormat="1"/>
    <w:lsdException w:name="HTML Variable" w:locked="1"/>
    <w:lsdException w:name="Normal Table"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qFormat="1"/>
    <w:lsdException w:name="Table Theme" w:semiHidden="1" w:uiPriority="99"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next w:val="a1"/>
    <w:qFormat/>
    <w:rsid w:val="005311F9"/>
    <w:pPr>
      <w:widowControl w:val="0"/>
      <w:jc w:val="both"/>
    </w:pPr>
    <w:rPr>
      <w:kern w:val="2"/>
      <w:sz w:val="21"/>
      <w:szCs w:val="24"/>
    </w:rPr>
  </w:style>
  <w:style w:type="paragraph" w:styleId="1">
    <w:name w:val="heading 1"/>
    <w:basedOn w:val="a0"/>
    <w:next w:val="a0"/>
    <w:link w:val="1Char2"/>
    <w:qFormat/>
    <w:rsid w:val="005311F9"/>
    <w:pPr>
      <w:keepNext/>
      <w:keepLines/>
      <w:spacing w:line="578" w:lineRule="auto"/>
      <w:outlineLvl w:val="0"/>
    </w:pPr>
    <w:rPr>
      <w:rFonts w:ascii="Tahoma" w:hAnsi="Tahoma"/>
      <w:b/>
      <w:kern w:val="44"/>
      <w:sz w:val="44"/>
      <w:szCs w:val="20"/>
    </w:rPr>
  </w:style>
  <w:style w:type="paragraph" w:styleId="2">
    <w:name w:val="heading 2"/>
    <w:basedOn w:val="a0"/>
    <w:next w:val="a0"/>
    <w:link w:val="2Char2"/>
    <w:qFormat/>
    <w:rsid w:val="005311F9"/>
    <w:pPr>
      <w:keepNext/>
      <w:keepLines/>
      <w:spacing w:line="415" w:lineRule="auto"/>
      <w:outlineLvl w:val="1"/>
    </w:pPr>
    <w:rPr>
      <w:rFonts w:ascii="Arial" w:eastAsia="黑体" w:hAnsi="Arial"/>
      <w:b/>
      <w:sz w:val="32"/>
      <w:szCs w:val="20"/>
    </w:rPr>
  </w:style>
  <w:style w:type="paragraph" w:styleId="3">
    <w:name w:val="heading 3"/>
    <w:basedOn w:val="a0"/>
    <w:next w:val="a0"/>
    <w:link w:val="3Char2"/>
    <w:qFormat/>
    <w:rsid w:val="005311F9"/>
    <w:pPr>
      <w:keepNext/>
      <w:keepLines/>
      <w:spacing w:line="416" w:lineRule="auto"/>
      <w:outlineLvl w:val="2"/>
    </w:pPr>
    <w:rPr>
      <w:rFonts w:ascii="Tahoma" w:hAnsi="Tahoma"/>
      <w:b/>
      <w:sz w:val="32"/>
      <w:szCs w:val="20"/>
    </w:rPr>
  </w:style>
  <w:style w:type="paragraph" w:styleId="4">
    <w:name w:val="heading 4"/>
    <w:basedOn w:val="a0"/>
    <w:next w:val="a0"/>
    <w:link w:val="4Char1"/>
    <w:uiPriority w:val="99"/>
    <w:qFormat/>
    <w:rsid w:val="005311F9"/>
    <w:pPr>
      <w:keepNext/>
      <w:keepLines/>
      <w:spacing w:line="374" w:lineRule="auto"/>
      <w:outlineLvl w:val="3"/>
    </w:pPr>
    <w:rPr>
      <w:rFonts w:ascii="Arial" w:eastAsia="黑体" w:hAnsi="Arial"/>
      <w:b/>
      <w:sz w:val="28"/>
      <w:szCs w:val="20"/>
    </w:rPr>
  </w:style>
  <w:style w:type="paragraph" w:styleId="5">
    <w:name w:val="heading 5"/>
    <w:basedOn w:val="a0"/>
    <w:next w:val="a0"/>
    <w:link w:val="5Char1"/>
    <w:qFormat/>
    <w:rsid w:val="005311F9"/>
    <w:pPr>
      <w:keepNext/>
      <w:keepLines/>
      <w:widowControl/>
      <w:spacing w:line="372" w:lineRule="auto"/>
      <w:jc w:val="left"/>
      <w:outlineLvl w:val="4"/>
    </w:pPr>
    <w:rPr>
      <w:rFonts w:ascii="Tahoma" w:hAnsi="Tahoma"/>
      <w:sz w:val="28"/>
      <w:szCs w:val="20"/>
    </w:rPr>
  </w:style>
  <w:style w:type="paragraph" w:styleId="6">
    <w:name w:val="heading 6"/>
    <w:basedOn w:val="a0"/>
    <w:next w:val="a0"/>
    <w:link w:val="6Char1"/>
    <w:qFormat/>
    <w:rsid w:val="005311F9"/>
    <w:pPr>
      <w:keepNext/>
      <w:keepLines/>
      <w:spacing w:line="317" w:lineRule="auto"/>
      <w:outlineLvl w:val="5"/>
    </w:pPr>
    <w:rPr>
      <w:rFonts w:ascii="Arial" w:eastAsia="黑体" w:hAnsi="Arial"/>
      <w:b/>
      <w:sz w:val="20"/>
      <w:szCs w:val="20"/>
    </w:rPr>
  </w:style>
  <w:style w:type="paragraph" w:styleId="7">
    <w:name w:val="heading 7"/>
    <w:basedOn w:val="a0"/>
    <w:next w:val="a0"/>
    <w:link w:val="7Char1"/>
    <w:qFormat/>
    <w:rsid w:val="005311F9"/>
    <w:pPr>
      <w:keepNext/>
      <w:keepLines/>
      <w:spacing w:line="317" w:lineRule="auto"/>
      <w:outlineLvl w:val="6"/>
    </w:pPr>
    <w:rPr>
      <w:rFonts w:ascii="Tahoma" w:hAnsi="Tahoma"/>
      <w:b/>
      <w:sz w:val="20"/>
      <w:szCs w:val="20"/>
    </w:rPr>
  </w:style>
  <w:style w:type="paragraph" w:styleId="8">
    <w:name w:val="heading 8"/>
    <w:basedOn w:val="a0"/>
    <w:next w:val="a0"/>
    <w:link w:val="8Char1"/>
    <w:qFormat/>
    <w:rsid w:val="005311F9"/>
    <w:pPr>
      <w:keepNext/>
      <w:keepLines/>
      <w:spacing w:line="317" w:lineRule="auto"/>
      <w:outlineLvl w:val="7"/>
    </w:pPr>
    <w:rPr>
      <w:rFonts w:ascii="Arial" w:eastAsia="黑体" w:hAnsi="Arial"/>
      <w:sz w:val="20"/>
      <w:szCs w:val="20"/>
    </w:rPr>
  </w:style>
  <w:style w:type="paragraph" w:styleId="9">
    <w:name w:val="heading 9"/>
    <w:basedOn w:val="a0"/>
    <w:next w:val="a0"/>
    <w:link w:val="9Char1"/>
    <w:qFormat/>
    <w:rsid w:val="005311F9"/>
    <w:pPr>
      <w:keepNext/>
      <w:keepLines/>
      <w:spacing w:line="317" w:lineRule="auto"/>
      <w:outlineLvl w:val="8"/>
    </w:pPr>
    <w:rPr>
      <w:rFonts w:ascii="Arial" w:eastAsia="黑体" w:hAnsi="Arial"/>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link w:val="Char2"/>
    <w:qFormat/>
    <w:rsid w:val="005311F9"/>
    <w:pPr>
      <w:spacing w:line="360" w:lineRule="auto"/>
    </w:pPr>
    <w:rPr>
      <w:rFonts w:eastAsia="仿宋_GB2312"/>
      <w:sz w:val="24"/>
      <w:szCs w:val="20"/>
    </w:rPr>
  </w:style>
  <w:style w:type="paragraph" w:styleId="30">
    <w:name w:val="List 3"/>
    <w:basedOn w:val="a0"/>
    <w:qFormat/>
    <w:locked/>
    <w:rsid w:val="005311F9"/>
    <w:pPr>
      <w:widowControl/>
      <w:topLinePunct/>
      <w:autoSpaceDE w:val="0"/>
      <w:adjustRightInd w:val="0"/>
      <w:spacing w:line="360" w:lineRule="auto"/>
      <w:ind w:leftChars="400" w:left="100" w:hangingChars="200" w:hanging="200"/>
      <w:jc w:val="left"/>
    </w:pPr>
    <w:rPr>
      <w:rFonts w:ascii="宋体" w:hAnsi="宋体" w:cs="宋体"/>
      <w:kern w:val="0"/>
      <w:sz w:val="24"/>
    </w:rPr>
  </w:style>
  <w:style w:type="paragraph" w:styleId="70">
    <w:name w:val="toc 7"/>
    <w:basedOn w:val="a0"/>
    <w:next w:val="a0"/>
    <w:uiPriority w:val="39"/>
    <w:qFormat/>
    <w:locked/>
    <w:rsid w:val="005311F9"/>
    <w:pPr>
      <w:ind w:left="1260"/>
      <w:jc w:val="left"/>
    </w:pPr>
    <w:rPr>
      <w:sz w:val="18"/>
      <w:szCs w:val="18"/>
    </w:rPr>
  </w:style>
  <w:style w:type="paragraph" w:styleId="40">
    <w:name w:val="List Bullet 4"/>
    <w:basedOn w:val="a0"/>
    <w:qFormat/>
    <w:locked/>
    <w:rsid w:val="005311F9"/>
    <w:pPr>
      <w:widowControl/>
      <w:tabs>
        <w:tab w:val="left" w:pos="1620"/>
      </w:tabs>
      <w:topLinePunct/>
      <w:autoSpaceDE w:val="0"/>
      <w:adjustRightInd w:val="0"/>
      <w:spacing w:line="360" w:lineRule="auto"/>
      <w:ind w:left="1620" w:hanging="360"/>
      <w:jc w:val="left"/>
    </w:pPr>
    <w:rPr>
      <w:rFonts w:ascii="宋体" w:hAnsi="宋体" w:cs="宋体"/>
      <w:kern w:val="0"/>
      <w:sz w:val="24"/>
    </w:rPr>
  </w:style>
  <w:style w:type="paragraph" w:styleId="a5">
    <w:name w:val="List Number"/>
    <w:basedOn w:val="a0"/>
    <w:qFormat/>
    <w:locked/>
    <w:rsid w:val="005311F9"/>
    <w:pPr>
      <w:widowControl/>
      <w:tabs>
        <w:tab w:val="left" w:pos="1268"/>
      </w:tabs>
      <w:topLinePunct/>
      <w:autoSpaceDE w:val="0"/>
      <w:adjustRightInd w:val="0"/>
      <w:spacing w:line="360" w:lineRule="auto"/>
      <w:ind w:left="1268" w:hanging="360"/>
      <w:jc w:val="left"/>
    </w:pPr>
    <w:rPr>
      <w:rFonts w:ascii="Arial" w:hAnsi="Arial" w:cs="宋体"/>
      <w:kern w:val="0"/>
      <w:sz w:val="24"/>
      <w:szCs w:val="20"/>
    </w:rPr>
  </w:style>
  <w:style w:type="paragraph" w:styleId="a6">
    <w:name w:val="Normal Indent"/>
    <w:basedOn w:val="a0"/>
    <w:link w:val="Char20"/>
    <w:qFormat/>
    <w:rsid w:val="005311F9"/>
    <w:pPr>
      <w:adjustRightInd w:val="0"/>
      <w:spacing w:line="360" w:lineRule="atLeast"/>
      <w:ind w:firstLine="482"/>
      <w:textAlignment w:val="baseline"/>
    </w:pPr>
    <w:rPr>
      <w:kern w:val="0"/>
      <w:sz w:val="24"/>
      <w:szCs w:val="20"/>
    </w:rPr>
  </w:style>
  <w:style w:type="paragraph" w:styleId="a7">
    <w:name w:val="caption"/>
    <w:basedOn w:val="a0"/>
    <w:next w:val="a0"/>
    <w:qFormat/>
    <w:rsid w:val="005311F9"/>
    <w:pPr>
      <w:keepLines/>
      <w:tabs>
        <w:tab w:val="left" w:pos="0"/>
      </w:tabs>
      <w:spacing w:line="240" w:lineRule="atLeast"/>
      <w:jc w:val="left"/>
    </w:pPr>
    <w:rPr>
      <w:rFonts w:ascii="Arial" w:eastAsia="黑体" w:hAnsi="Arial" w:cs="Arial"/>
      <w:bCs/>
      <w:kern w:val="0"/>
      <w:sz w:val="20"/>
      <w:szCs w:val="20"/>
    </w:rPr>
  </w:style>
  <w:style w:type="paragraph" w:styleId="50">
    <w:name w:val="index 5"/>
    <w:basedOn w:val="a0"/>
    <w:next w:val="a0"/>
    <w:qFormat/>
    <w:locked/>
    <w:rsid w:val="005311F9"/>
    <w:pPr>
      <w:ind w:left="1050" w:firstLineChars="200" w:hanging="210"/>
      <w:jc w:val="left"/>
    </w:pPr>
    <w:rPr>
      <w:sz w:val="18"/>
      <w:szCs w:val="18"/>
      <w:lang w:eastAsia="zh-TW"/>
    </w:rPr>
  </w:style>
  <w:style w:type="paragraph" w:styleId="a8">
    <w:name w:val="List Bullet"/>
    <w:basedOn w:val="a0"/>
    <w:qFormat/>
    <w:locked/>
    <w:rsid w:val="005311F9"/>
    <w:pPr>
      <w:widowControl/>
      <w:tabs>
        <w:tab w:val="left" w:pos="417"/>
      </w:tabs>
      <w:topLinePunct/>
      <w:autoSpaceDE w:val="0"/>
      <w:adjustRightInd w:val="0"/>
      <w:spacing w:line="360" w:lineRule="auto"/>
      <w:ind w:left="57"/>
      <w:jc w:val="left"/>
    </w:pPr>
    <w:rPr>
      <w:rFonts w:ascii="HelveticaNeue LT 55 Roman" w:eastAsia="Times New Roman" w:hAnsi="HelveticaNeue LT 55 Roman" w:cs="宋体"/>
      <w:kern w:val="0"/>
      <w:sz w:val="20"/>
      <w:szCs w:val="20"/>
      <w:lang w:eastAsia="en-US"/>
    </w:rPr>
  </w:style>
  <w:style w:type="paragraph" w:styleId="a9">
    <w:name w:val="Document Map"/>
    <w:basedOn w:val="a0"/>
    <w:link w:val="Char21"/>
    <w:uiPriority w:val="99"/>
    <w:qFormat/>
    <w:rsid w:val="005311F9"/>
    <w:pPr>
      <w:shd w:val="clear" w:color="auto" w:fill="000080"/>
    </w:pPr>
    <w:rPr>
      <w:sz w:val="24"/>
      <w:szCs w:val="20"/>
    </w:rPr>
  </w:style>
  <w:style w:type="paragraph" w:styleId="aa">
    <w:name w:val="toa heading"/>
    <w:basedOn w:val="a0"/>
    <w:next w:val="a0"/>
    <w:qFormat/>
    <w:rsid w:val="005311F9"/>
    <w:pPr>
      <w:adjustRightInd w:val="0"/>
      <w:spacing w:line="360" w:lineRule="atLeast"/>
      <w:jc w:val="center"/>
      <w:textAlignment w:val="baseline"/>
    </w:pPr>
    <w:rPr>
      <w:rFonts w:ascii="Arial" w:eastAsia="黑体" w:hAnsi="Arial"/>
      <w:kern w:val="0"/>
      <w:sz w:val="36"/>
      <w:szCs w:val="20"/>
    </w:rPr>
  </w:style>
  <w:style w:type="paragraph" w:styleId="ab">
    <w:name w:val="annotation text"/>
    <w:basedOn w:val="a0"/>
    <w:link w:val="Char3"/>
    <w:qFormat/>
    <w:rsid w:val="005311F9"/>
    <w:pPr>
      <w:jc w:val="left"/>
    </w:pPr>
    <w:rPr>
      <w:sz w:val="24"/>
      <w:szCs w:val="20"/>
    </w:rPr>
  </w:style>
  <w:style w:type="paragraph" w:styleId="ac">
    <w:name w:val="Salutation"/>
    <w:basedOn w:val="a0"/>
    <w:next w:val="a0"/>
    <w:link w:val="Char1"/>
    <w:qFormat/>
    <w:rsid w:val="005311F9"/>
    <w:pPr>
      <w:widowControl/>
      <w:jc w:val="left"/>
    </w:pPr>
    <w:rPr>
      <w:rFonts w:ascii="Tahoma" w:hAnsi="Tahoma"/>
      <w:kern w:val="0"/>
      <w:sz w:val="20"/>
      <w:szCs w:val="20"/>
    </w:rPr>
  </w:style>
  <w:style w:type="paragraph" w:styleId="31">
    <w:name w:val="Body Text 3"/>
    <w:basedOn w:val="a0"/>
    <w:link w:val="3Char1"/>
    <w:qFormat/>
    <w:rsid w:val="005311F9"/>
    <w:pPr>
      <w:spacing w:line="500" w:lineRule="exact"/>
    </w:pPr>
    <w:rPr>
      <w:sz w:val="16"/>
      <w:szCs w:val="16"/>
    </w:rPr>
  </w:style>
  <w:style w:type="paragraph" w:styleId="32">
    <w:name w:val="List Bullet 3"/>
    <w:basedOn w:val="a0"/>
    <w:qFormat/>
    <w:locked/>
    <w:rsid w:val="005311F9"/>
    <w:pPr>
      <w:widowControl/>
      <w:tabs>
        <w:tab w:val="left" w:pos="1200"/>
      </w:tabs>
      <w:topLinePunct/>
      <w:autoSpaceDE w:val="0"/>
      <w:adjustRightInd w:val="0"/>
      <w:spacing w:line="360" w:lineRule="auto"/>
      <w:ind w:left="1200" w:hanging="360"/>
      <w:jc w:val="left"/>
    </w:pPr>
    <w:rPr>
      <w:rFonts w:ascii="宋体" w:hAnsi="宋体" w:cs="宋体"/>
      <w:kern w:val="0"/>
      <w:sz w:val="24"/>
    </w:rPr>
  </w:style>
  <w:style w:type="paragraph" w:styleId="ad">
    <w:name w:val="Body Text Indent"/>
    <w:basedOn w:val="a0"/>
    <w:next w:val="ae"/>
    <w:link w:val="Char10"/>
    <w:uiPriority w:val="99"/>
    <w:qFormat/>
    <w:rsid w:val="005311F9"/>
    <w:pPr>
      <w:spacing w:line="360" w:lineRule="auto"/>
      <w:ind w:firstLineChars="200" w:firstLine="500"/>
    </w:pPr>
    <w:rPr>
      <w:rFonts w:ascii="Tahoma" w:eastAsia="仿宋_GB2312" w:hAnsi="Tahoma"/>
      <w:sz w:val="24"/>
      <w:szCs w:val="20"/>
    </w:rPr>
  </w:style>
  <w:style w:type="paragraph" w:styleId="ae">
    <w:name w:val="envelope return"/>
    <w:basedOn w:val="a0"/>
    <w:unhideWhenUsed/>
    <w:qFormat/>
    <w:locked/>
    <w:rsid w:val="005311F9"/>
    <w:pPr>
      <w:snapToGrid w:val="0"/>
    </w:pPr>
    <w:rPr>
      <w:rFonts w:ascii="Arial" w:hAnsi="Arial"/>
    </w:rPr>
  </w:style>
  <w:style w:type="paragraph" w:styleId="20">
    <w:name w:val="List 2"/>
    <w:basedOn w:val="a0"/>
    <w:qFormat/>
    <w:locked/>
    <w:rsid w:val="005311F9"/>
    <w:pPr>
      <w:widowControl/>
      <w:topLinePunct/>
      <w:autoSpaceDE w:val="0"/>
      <w:adjustRightInd w:val="0"/>
      <w:spacing w:line="360" w:lineRule="auto"/>
      <w:ind w:leftChars="200" w:left="100" w:hangingChars="200" w:hanging="200"/>
      <w:jc w:val="left"/>
    </w:pPr>
    <w:rPr>
      <w:rFonts w:ascii="宋体" w:hAnsi="宋体" w:cs="宋体"/>
      <w:kern w:val="0"/>
      <w:sz w:val="24"/>
    </w:rPr>
  </w:style>
  <w:style w:type="paragraph" w:styleId="af">
    <w:name w:val="List Continue"/>
    <w:basedOn w:val="a0"/>
    <w:qFormat/>
    <w:locked/>
    <w:rsid w:val="005311F9"/>
    <w:pPr>
      <w:widowControl/>
      <w:spacing w:after="120" w:line="360" w:lineRule="auto"/>
      <w:ind w:left="420" w:firstLineChars="200" w:firstLine="200"/>
      <w:jc w:val="left"/>
    </w:pPr>
    <w:rPr>
      <w:rFonts w:ascii="宋体" w:eastAsia="华文中宋" w:hAnsi="宋体" w:cs="宋体"/>
      <w:kern w:val="0"/>
      <w:sz w:val="24"/>
      <w:szCs w:val="20"/>
    </w:rPr>
  </w:style>
  <w:style w:type="paragraph" w:styleId="af0">
    <w:name w:val="Block Text"/>
    <w:basedOn w:val="a0"/>
    <w:qFormat/>
    <w:rsid w:val="005311F9"/>
    <w:pPr>
      <w:spacing w:line="360" w:lineRule="auto"/>
      <w:ind w:rightChars="100" w:right="210" w:firstLineChars="200" w:firstLine="560"/>
    </w:pPr>
    <w:rPr>
      <w:rFonts w:ascii="宋体" w:hAnsi="宋体"/>
      <w:color w:val="000000"/>
      <w:spacing w:val="20"/>
      <w:kern w:val="24"/>
      <w:sz w:val="24"/>
      <w:szCs w:val="18"/>
    </w:rPr>
  </w:style>
  <w:style w:type="paragraph" w:styleId="21">
    <w:name w:val="List Bullet 2"/>
    <w:basedOn w:val="a0"/>
    <w:qFormat/>
    <w:locked/>
    <w:rsid w:val="005311F9"/>
    <w:pPr>
      <w:widowControl/>
      <w:tabs>
        <w:tab w:val="left" w:pos="360"/>
      </w:tabs>
      <w:topLinePunct/>
      <w:autoSpaceDE w:val="0"/>
      <w:adjustRightInd w:val="0"/>
      <w:spacing w:before="120" w:line="360" w:lineRule="auto"/>
      <w:ind w:left="1260" w:firstLine="200"/>
      <w:jc w:val="left"/>
    </w:pPr>
    <w:rPr>
      <w:rFonts w:ascii="Arial" w:hAnsi="Arial" w:cs="宋体"/>
      <w:kern w:val="0"/>
      <w:sz w:val="24"/>
      <w:szCs w:val="21"/>
      <w:lang w:val="en-GB"/>
    </w:rPr>
  </w:style>
  <w:style w:type="paragraph" w:styleId="41">
    <w:name w:val="index 4"/>
    <w:basedOn w:val="a0"/>
    <w:next w:val="a0"/>
    <w:qFormat/>
    <w:locked/>
    <w:rsid w:val="005311F9"/>
    <w:pPr>
      <w:ind w:leftChars="600" w:left="600"/>
    </w:pPr>
  </w:style>
  <w:style w:type="paragraph" w:styleId="51">
    <w:name w:val="toc 5"/>
    <w:basedOn w:val="a0"/>
    <w:next w:val="a0"/>
    <w:uiPriority w:val="39"/>
    <w:qFormat/>
    <w:locked/>
    <w:rsid w:val="005311F9"/>
    <w:pPr>
      <w:ind w:left="840"/>
      <w:jc w:val="left"/>
    </w:pPr>
    <w:rPr>
      <w:sz w:val="18"/>
      <w:szCs w:val="18"/>
    </w:rPr>
  </w:style>
  <w:style w:type="paragraph" w:styleId="33">
    <w:name w:val="toc 3"/>
    <w:basedOn w:val="a0"/>
    <w:next w:val="a0"/>
    <w:uiPriority w:val="39"/>
    <w:qFormat/>
    <w:rsid w:val="005311F9"/>
    <w:pPr>
      <w:ind w:leftChars="400" w:left="840"/>
    </w:pPr>
    <w:rPr>
      <w:rFonts w:eastAsia="仿宋_GB2312"/>
      <w:sz w:val="28"/>
    </w:rPr>
  </w:style>
  <w:style w:type="paragraph" w:styleId="af1">
    <w:name w:val="Plain Text"/>
    <w:basedOn w:val="a0"/>
    <w:link w:val="Char22"/>
    <w:qFormat/>
    <w:rsid w:val="005311F9"/>
    <w:rPr>
      <w:rFonts w:ascii="宋体" w:hAnsi="Courier New"/>
      <w:szCs w:val="20"/>
    </w:rPr>
  </w:style>
  <w:style w:type="paragraph" w:styleId="80">
    <w:name w:val="toc 8"/>
    <w:basedOn w:val="a0"/>
    <w:next w:val="a0"/>
    <w:uiPriority w:val="39"/>
    <w:qFormat/>
    <w:locked/>
    <w:rsid w:val="005311F9"/>
    <w:pPr>
      <w:ind w:left="1470"/>
      <w:jc w:val="left"/>
    </w:pPr>
    <w:rPr>
      <w:sz w:val="18"/>
      <w:szCs w:val="18"/>
    </w:rPr>
  </w:style>
  <w:style w:type="paragraph" w:styleId="af2">
    <w:name w:val="Date"/>
    <w:basedOn w:val="a0"/>
    <w:next w:val="a0"/>
    <w:link w:val="Char23"/>
    <w:qFormat/>
    <w:rsid w:val="005311F9"/>
    <w:pPr>
      <w:ind w:leftChars="2500" w:left="100"/>
    </w:pPr>
    <w:rPr>
      <w:rFonts w:ascii="Tahoma" w:hAnsi="Tahoma"/>
      <w:sz w:val="24"/>
      <w:szCs w:val="20"/>
    </w:rPr>
  </w:style>
  <w:style w:type="paragraph" w:styleId="22">
    <w:name w:val="Body Text Indent 2"/>
    <w:basedOn w:val="a0"/>
    <w:link w:val="2Char1"/>
    <w:qFormat/>
    <w:rsid w:val="005311F9"/>
    <w:pPr>
      <w:widowControl/>
      <w:tabs>
        <w:tab w:val="left" w:pos="0"/>
        <w:tab w:val="left" w:pos="993"/>
        <w:tab w:val="left" w:pos="1134"/>
      </w:tabs>
      <w:spacing w:line="500" w:lineRule="exact"/>
      <w:ind w:firstLine="851"/>
    </w:pPr>
    <w:rPr>
      <w:rFonts w:ascii="楷体_GB2312" w:eastAsia="楷体_GB2312" w:hAnsi="Tahoma"/>
      <w:b/>
      <w:spacing w:val="-24"/>
      <w:kern w:val="0"/>
      <w:sz w:val="20"/>
      <w:szCs w:val="20"/>
    </w:rPr>
  </w:style>
  <w:style w:type="paragraph" w:styleId="af3">
    <w:name w:val="Balloon Text"/>
    <w:basedOn w:val="a0"/>
    <w:link w:val="Char24"/>
    <w:qFormat/>
    <w:rsid w:val="005311F9"/>
    <w:rPr>
      <w:sz w:val="18"/>
      <w:szCs w:val="20"/>
    </w:rPr>
  </w:style>
  <w:style w:type="paragraph" w:styleId="af4">
    <w:name w:val="footer"/>
    <w:basedOn w:val="a0"/>
    <w:link w:val="Char11"/>
    <w:qFormat/>
    <w:rsid w:val="005311F9"/>
    <w:pPr>
      <w:tabs>
        <w:tab w:val="center" w:pos="4153"/>
        <w:tab w:val="right" w:pos="8306"/>
      </w:tabs>
      <w:snapToGrid w:val="0"/>
      <w:jc w:val="left"/>
    </w:pPr>
    <w:rPr>
      <w:sz w:val="24"/>
      <w:szCs w:val="20"/>
    </w:rPr>
  </w:style>
  <w:style w:type="paragraph" w:styleId="af5">
    <w:name w:val="header"/>
    <w:basedOn w:val="a0"/>
    <w:link w:val="Char12"/>
    <w:qFormat/>
    <w:rsid w:val="005311F9"/>
    <w:pPr>
      <w:pBdr>
        <w:bottom w:val="single" w:sz="6" w:space="1" w:color="auto"/>
      </w:pBdr>
      <w:tabs>
        <w:tab w:val="center" w:pos="4153"/>
        <w:tab w:val="right" w:pos="8306"/>
      </w:tabs>
      <w:snapToGrid w:val="0"/>
      <w:jc w:val="center"/>
    </w:pPr>
    <w:rPr>
      <w:sz w:val="18"/>
      <w:szCs w:val="20"/>
    </w:rPr>
  </w:style>
  <w:style w:type="paragraph" w:styleId="10">
    <w:name w:val="toc 1"/>
    <w:basedOn w:val="a0"/>
    <w:next w:val="a0"/>
    <w:uiPriority w:val="39"/>
    <w:qFormat/>
    <w:rsid w:val="005311F9"/>
    <w:pPr>
      <w:tabs>
        <w:tab w:val="right" w:leader="dot" w:pos="9530"/>
      </w:tabs>
      <w:spacing w:line="1080" w:lineRule="atLeast"/>
    </w:pPr>
    <w:rPr>
      <w:sz w:val="24"/>
    </w:rPr>
  </w:style>
  <w:style w:type="paragraph" w:styleId="42">
    <w:name w:val="toc 4"/>
    <w:basedOn w:val="a0"/>
    <w:next w:val="a0"/>
    <w:uiPriority w:val="39"/>
    <w:qFormat/>
    <w:locked/>
    <w:rsid w:val="005311F9"/>
    <w:pPr>
      <w:ind w:left="630"/>
      <w:jc w:val="left"/>
    </w:pPr>
    <w:rPr>
      <w:sz w:val="18"/>
      <w:szCs w:val="18"/>
    </w:rPr>
  </w:style>
  <w:style w:type="paragraph" w:styleId="af6">
    <w:name w:val="index heading"/>
    <w:basedOn w:val="HeadingBase"/>
    <w:next w:val="11"/>
    <w:qFormat/>
    <w:locked/>
    <w:rsid w:val="005311F9"/>
    <w:pPr>
      <w:keepLines w:val="0"/>
      <w:spacing w:before="440"/>
    </w:pPr>
    <w:rPr>
      <w:b/>
      <w:caps/>
      <w:spacing w:val="0"/>
      <w:kern w:val="0"/>
      <w:sz w:val="24"/>
    </w:rPr>
  </w:style>
  <w:style w:type="paragraph" w:customStyle="1" w:styleId="HeadingBase">
    <w:name w:val="Heading Base"/>
    <w:basedOn w:val="a0"/>
    <w:next w:val="a1"/>
    <w:qFormat/>
    <w:rsid w:val="005311F9"/>
    <w:pPr>
      <w:keepNext/>
      <w:keepLines/>
      <w:widowControl/>
      <w:spacing w:before="140" w:line="220" w:lineRule="atLeast"/>
      <w:ind w:firstLineChars="200" w:firstLine="200"/>
      <w:jc w:val="left"/>
    </w:pPr>
    <w:rPr>
      <w:rFonts w:ascii="Plotter" w:eastAsia="楷体_GB2312" w:hAnsi="Plotter" w:cs="宋体"/>
      <w:spacing w:val="-4"/>
      <w:kern w:val="28"/>
      <w:sz w:val="22"/>
      <w:szCs w:val="20"/>
    </w:rPr>
  </w:style>
  <w:style w:type="paragraph" w:styleId="11">
    <w:name w:val="index 1"/>
    <w:basedOn w:val="a0"/>
    <w:next w:val="a0"/>
    <w:qFormat/>
    <w:locked/>
    <w:rsid w:val="005311F9"/>
  </w:style>
  <w:style w:type="paragraph" w:styleId="af7">
    <w:name w:val="Subtitle"/>
    <w:basedOn w:val="a0"/>
    <w:next w:val="a0"/>
    <w:link w:val="Char25"/>
    <w:qFormat/>
    <w:rsid w:val="005311F9"/>
    <w:pPr>
      <w:spacing w:line="312" w:lineRule="auto"/>
      <w:jc w:val="center"/>
      <w:outlineLvl w:val="1"/>
    </w:pPr>
    <w:rPr>
      <w:rFonts w:ascii="Cambria" w:hAnsi="Cambria"/>
      <w:b/>
      <w:kern w:val="28"/>
      <w:sz w:val="32"/>
      <w:szCs w:val="20"/>
    </w:rPr>
  </w:style>
  <w:style w:type="paragraph" w:styleId="af8">
    <w:name w:val="List"/>
    <w:basedOn w:val="a0"/>
    <w:qFormat/>
    <w:locked/>
    <w:rsid w:val="005311F9"/>
    <w:pPr>
      <w:widowControl/>
      <w:topLinePunct/>
      <w:autoSpaceDE w:val="0"/>
      <w:adjustRightInd w:val="0"/>
      <w:spacing w:line="360" w:lineRule="auto"/>
      <w:ind w:left="200" w:hangingChars="200" w:hanging="200"/>
      <w:jc w:val="left"/>
    </w:pPr>
    <w:rPr>
      <w:rFonts w:ascii="宋体" w:hAnsi="宋体" w:cs="宋体"/>
      <w:kern w:val="0"/>
      <w:sz w:val="24"/>
    </w:rPr>
  </w:style>
  <w:style w:type="paragraph" w:styleId="af9">
    <w:name w:val="footnote text"/>
    <w:basedOn w:val="a0"/>
    <w:link w:val="Char"/>
    <w:qFormat/>
    <w:locked/>
    <w:rsid w:val="005311F9"/>
    <w:pPr>
      <w:adjustRightInd w:val="0"/>
      <w:spacing w:line="312" w:lineRule="atLeast"/>
      <w:jc w:val="left"/>
      <w:textAlignment w:val="baseline"/>
    </w:pPr>
    <w:rPr>
      <w:kern w:val="0"/>
      <w:sz w:val="18"/>
      <w:szCs w:val="20"/>
    </w:rPr>
  </w:style>
  <w:style w:type="paragraph" w:styleId="60">
    <w:name w:val="toc 6"/>
    <w:basedOn w:val="a0"/>
    <w:next w:val="a0"/>
    <w:uiPriority w:val="39"/>
    <w:qFormat/>
    <w:locked/>
    <w:rsid w:val="005311F9"/>
    <w:pPr>
      <w:ind w:left="1050"/>
      <w:jc w:val="left"/>
    </w:pPr>
    <w:rPr>
      <w:sz w:val="18"/>
      <w:szCs w:val="18"/>
    </w:rPr>
  </w:style>
  <w:style w:type="paragraph" w:styleId="52">
    <w:name w:val="List 5"/>
    <w:basedOn w:val="a0"/>
    <w:qFormat/>
    <w:locked/>
    <w:rsid w:val="005311F9"/>
    <w:pPr>
      <w:widowControl/>
      <w:topLinePunct/>
      <w:autoSpaceDE w:val="0"/>
      <w:adjustRightInd w:val="0"/>
      <w:spacing w:line="360" w:lineRule="auto"/>
      <w:ind w:leftChars="800" w:left="100" w:hangingChars="200" w:hanging="200"/>
      <w:jc w:val="left"/>
    </w:pPr>
    <w:rPr>
      <w:rFonts w:ascii="宋体" w:hAnsi="宋体" w:cs="宋体"/>
      <w:kern w:val="0"/>
      <w:sz w:val="24"/>
    </w:rPr>
  </w:style>
  <w:style w:type="paragraph" w:styleId="34">
    <w:name w:val="Body Text Indent 3"/>
    <w:basedOn w:val="a0"/>
    <w:link w:val="3Char10"/>
    <w:qFormat/>
    <w:rsid w:val="005311F9"/>
    <w:pPr>
      <w:spacing w:line="620" w:lineRule="exact"/>
      <w:ind w:firstLine="570"/>
    </w:pPr>
    <w:rPr>
      <w:rFonts w:ascii="宋体" w:hAnsi="Tahoma"/>
      <w:sz w:val="20"/>
      <w:szCs w:val="20"/>
    </w:rPr>
  </w:style>
  <w:style w:type="paragraph" w:styleId="afa">
    <w:name w:val="table of figures"/>
    <w:basedOn w:val="a0"/>
    <w:next w:val="a0"/>
    <w:uiPriority w:val="99"/>
    <w:qFormat/>
    <w:locked/>
    <w:rsid w:val="005311F9"/>
    <w:pPr>
      <w:ind w:leftChars="200" w:left="200" w:hangingChars="200" w:hanging="200"/>
    </w:pPr>
  </w:style>
  <w:style w:type="paragraph" w:styleId="23">
    <w:name w:val="toc 2"/>
    <w:basedOn w:val="a0"/>
    <w:next w:val="a0"/>
    <w:uiPriority w:val="39"/>
    <w:qFormat/>
    <w:rsid w:val="005311F9"/>
    <w:pPr>
      <w:tabs>
        <w:tab w:val="right" w:leader="dot" w:pos="9187"/>
      </w:tabs>
      <w:ind w:leftChars="200" w:left="420"/>
    </w:pPr>
    <w:rPr>
      <w:rFonts w:eastAsia="仿宋_GB2312"/>
      <w:sz w:val="28"/>
    </w:rPr>
  </w:style>
  <w:style w:type="paragraph" w:styleId="90">
    <w:name w:val="toc 9"/>
    <w:basedOn w:val="a0"/>
    <w:next w:val="a0"/>
    <w:uiPriority w:val="39"/>
    <w:qFormat/>
    <w:locked/>
    <w:rsid w:val="005311F9"/>
    <w:pPr>
      <w:ind w:left="1680"/>
      <w:jc w:val="left"/>
    </w:pPr>
    <w:rPr>
      <w:sz w:val="18"/>
      <w:szCs w:val="18"/>
    </w:rPr>
  </w:style>
  <w:style w:type="paragraph" w:styleId="24">
    <w:name w:val="Body Text 2"/>
    <w:basedOn w:val="a0"/>
    <w:link w:val="2Char10"/>
    <w:qFormat/>
    <w:rsid w:val="005311F9"/>
    <w:pPr>
      <w:tabs>
        <w:tab w:val="left" w:pos="851"/>
      </w:tabs>
      <w:spacing w:line="320" w:lineRule="exact"/>
      <w:ind w:right="-108"/>
      <w:jc w:val="center"/>
    </w:pPr>
    <w:rPr>
      <w:sz w:val="24"/>
    </w:rPr>
  </w:style>
  <w:style w:type="paragraph" w:styleId="43">
    <w:name w:val="List 4"/>
    <w:basedOn w:val="a0"/>
    <w:locked/>
    <w:rsid w:val="005311F9"/>
    <w:pPr>
      <w:widowControl/>
      <w:topLinePunct/>
      <w:autoSpaceDE w:val="0"/>
      <w:adjustRightInd w:val="0"/>
      <w:spacing w:line="360" w:lineRule="auto"/>
      <w:ind w:leftChars="600" w:left="100" w:hangingChars="200" w:hanging="200"/>
      <w:jc w:val="left"/>
    </w:pPr>
    <w:rPr>
      <w:rFonts w:ascii="宋体" w:hAnsi="宋体" w:cs="宋体"/>
      <w:kern w:val="0"/>
      <w:sz w:val="24"/>
    </w:rPr>
  </w:style>
  <w:style w:type="paragraph" w:styleId="25">
    <w:name w:val="List Continue 2"/>
    <w:basedOn w:val="a0"/>
    <w:uiPriority w:val="99"/>
    <w:locked/>
    <w:rsid w:val="005311F9"/>
    <w:pPr>
      <w:widowControl/>
      <w:spacing w:after="120" w:line="360" w:lineRule="auto"/>
      <w:ind w:left="840" w:firstLineChars="200" w:firstLine="200"/>
      <w:jc w:val="left"/>
    </w:pPr>
    <w:rPr>
      <w:rFonts w:ascii="宋体" w:eastAsia="华文中宋" w:hAnsi="宋体" w:cs="宋体"/>
      <w:kern w:val="0"/>
      <w:sz w:val="24"/>
      <w:szCs w:val="20"/>
    </w:rPr>
  </w:style>
  <w:style w:type="paragraph" w:styleId="HTML">
    <w:name w:val="HTML Preformatted"/>
    <w:basedOn w:val="a0"/>
    <w:link w:val="HTMLChar"/>
    <w:rsid w:val="005311F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sz w:val="20"/>
      <w:szCs w:val="20"/>
    </w:rPr>
  </w:style>
  <w:style w:type="paragraph" w:styleId="afb">
    <w:name w:val="Normal (Web)"/>
    <w:basedOn w:val="a0"/>
    <w:qFormat/>
    <w:rsid w:val="005311F9"/>
    <w:pPr>
      <w:widowControl/>
      <w:spacing w:beforeAutospacing="1" w:afterAutospacing="1"/>
      <w:jc w:val="left"/>
    </w:pPr>
    <w:rPr>
      <w:rFonts w:ascii="宋体" w:hAnsi="宋体" w:cs="宋体"/>
      <w:kern w:val="0"/>
      <w:sz w:val="24"/>
    </w:rPr>
  </w:style>
  <w:style w:type="paragraph" w:styleId="afc">
    <w:name w:val="Title"/>
    <w:basedOn w:val="a0"/>
    <w:next w:val="a0"/>
    <w:link w:val="Char30"/>
    <w:uiPriority w:val="10"/>
    <w:qFormat/>
    <w:rsid w:val="005311F9"/>
    <w:pPr>
      <w:jc w:val="center"/>
      <w:outlineLvl w:val="0"/>
    </w:pPr>
    <w:rPr>
      <w:rFonts w:ascii="Cambria" w:hAnsi="Cambria"/>
      <w:b/>
      <w:sz w:val="20"/>
      <w:szCs w:val="20"/>
    </w:rPr>
  </w:style>
  <w:style w:type="paragraph" w:styleId="afd">
    <w:name w:val="annotation subject"/>
    <w:basedOn w:val="ab"/>
    <w:next w:val="ab"/>
    <w:link w:val="Char26"/>
    <w:qFormat/>
    <w:rsid w:val="005311F9"/>
    <w:rPr>
      <w:b/>
    </w:rPr>
  </w:style>
  <w:style w:type="paragraph" w:styleId="afe">
    <w:name w:val="Body Text First Indent"/>
    <w:basedOn w:val="a1"/>
    <w:link w:val="Char0"/>
    <w:rsid w:val="005311F9"/>
    <w:pPr>
      <w:spacing w:line="240" w:lineRule="auto"/>
      <w:ind w:firstLineChars="100" w:firstLine="420"/>
    </w:pPr>
    <w:rPr>
      <w:szCs w:val="24"/>
    </w:rPr>
  </w:style>
  <w:style w:type="paragraph" w:styleId="26">
    <w:name w:val="Body Text First Indent 2"/>
    <w:basedOn w:val="ad"/>
    <w:link w:val="2Char"/>
    <w:uiPriority w:val="99"/>
    <w:unhideWhenUsed/>
    <w:qFormat/>
    <w:locked/>
    <w:rsid w:val="005311F9"/>
    <w:pPr>
      <w:spacing w:before="240"/>
      <w:ind w:firstLine="420"/>
    </w:pPr>
    <w:rPr>
      <w:rFonts w:ascii="宋体" w:hAnsi="宋体"/>
      <w:sz w:val="21"/>
      <w:szCs w:val="24"/>
    </w:rPr>
  </w:style>
  <w:style w:type="table" w:styleId="aff">
    <w:name w:val="Table Grid"/>
    <w:basedOn w:val="a3"/>
    <w:rsid w:val="005311F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0">
    <w:name w:val="Strong"/>
    <w:qFormat/>
    <w:rsid w:val="005311F9"/>
    <w:rPr>
      <w:rFonts w:cs="Times New Roman"/>
      <w:b/>
    </w:rPr>
  </w:style>
  <w:style w:type="character" w:styleId="aff1">
    <w:name w:val="page number"/>
    <w:qFormat/>
    <w:rsid w:val="005311F9"/>
    <w:rPr>
      <w:rFonts w:ascii="Tahoma" w:hAnsi="Tahoma" w:cs="Times New Roman"/>
      <w:sz w:val="20"/>
      <w:szCs w:val="20"/>
    </w:rPr>
  </w:style>
  <w:style w:type="character" w:styleId="aff2">
    <w:name w:val="FollowedHyperlink"/>
    <w:qFormat/>
    <w:rsid w:val="005311F9"/>
    <w:rPr>
      <w:rFonts w:cs="Times New Roman"/>
      <w:color w:val="800080"/>
      <w:u w:val="single"/>
    </w:rPr>
  </w:style>
  <w:style w:type="character" w:styleId="aff3">
    <w:name w:val="Emphasis"/>
    <w:qFormat/>
    <w:locked/>
    <w:rsid w:val="005311F9"/>
    <w:rPr>
      <w:i/>
      <w:iCs/>
    </w:rPr>
  </w:style>
  <w:style w:type="character" w:styleId="aff4">
    <w:name w:val="line number"/>
    <w:locked/>
    <w:rsid w:val="005311F9"/>
    <w:rPr>
      <w:sz w:val="18"/>
    </w:rPr>
  </w:style>
  <w:style w:type="character" w:styleId="HTML0">
    <w:name w:val="HTML Definition"/>
    <w:locked/>
    <w:rsid w:val="005311F9"/>
  </w:style>
  <w:style w:type="character" w:styleId="HTML1">
    <w:name w:val="HTML Typewriter"/>
    <w:qFormat/>
    <w:locked/>
    <w:rsid w:val="005311F9"/>
    <w:rPr>
      <w:rFonts w:ascii="黑体" w:eastAsia="黑体" w:hAnsi="Courier New" w:cs="Courier New"/>
      <w:sz w:val="14"/>
      <w:szCs w:val="14"/>
    </w:rPr>
  </w:style>
  <w:style w:type="character" w:styleId="HTML2">
    <w:name w:val="HTML Acronym"/>
    <w:locked/>
    <w:rsid w:val="005311F9"/>
    <w:rPr>
      <w:rFonts w:ascii="Verdana" w:hAnsi="Verdana"/>
      <w:kern w:val="0"/>
      <w:sz w:val="20"/>
      <w:lang w:eastAsia="en-US"/>
    </w:rPr>
  </w:style>
  <w:style w:type="character" w:styleId="HTML3">
    <w:name w:val="HTML Variable"/>
    <w:locked/>
    <w:rsid w:val="005311F9"/>
  </w:style>
  <w:style w:type="character" w:styleId="aff5">
    <w:name w:val="Hyperlink"/>
    <w:uiPriority w:val="99"/>
    <w:qFormat/>
    <w:rsid w:val="005311F9"/>
    <w:rPr>
      <w:rFonts w:cs="Times New Roman"/>
      <w:color w:val="0000FF"/>
      <w:u w:val="single"/>
    </w:rPr>
  </w:style>
  <w:style w:type="character" w:styleId="HTML4">
    <w:name w:val="HTML Code"/>
    <w:locked/>
    <w:rsid w:val="005311F9"/>
    <w:rPr>
      <w:rFonts w:ascii="monospace" w:eastAsia="monospace" w:hAnsi="monospace" w:cs="monospace" w:hint="default"/>
      <w:sz w:val="24"/>
      <w:szCs w:val="24"/>
    </w:rPr>
  </w:style>
  <w:style w:type="character" w:styleId="aff6">
    <w:name w:val="annotation reference"/>
    <w:qFormat/>
    <w:rsid w:val="005311F9"/>
    <w:rPr>
      <w:rFonts w:cs="Times New Roman"/>
      <w:sz w:val="21"/>
    </w:rPr>
  </w:style>
  <w:style w:type="character" w:styleId="HTML5">
    <w:name w:val="HTML Cite"/>
    <w:locked/>
    <w:rsid w:val="005311F9"/>
  </w:style>
  <w:style w:type="character" w:styleId="aff7">
    <w:name w:val="footnote reference"/>
    <w:uiPriority w:val="99"/>
    <w:locked/>
    <w:rsid w:val="005311F9"/>
    <w:rPr>
      <w:rFonts w:cs="Times New Roman"/>
      <w:vertAlign w:val="superscript"/>
    </w:rPr>
  </w:style>
  <w:style w:type="character" w:styleId="HTML6">
    <w:name w:val="HTML Keyboard"/>
    <w:locked/>
    <w:rsid w:val="005311F9"/>
    <w:rPr>
      <w:rFonts w:ascii="monospace" w:eastAsia="monospace" w:hAnsi="monospace" w:cs="monospace"/>
      <w:sz w:val="24"/>
      <w:szCs w:val="24"/>
    </w:rPr>
  </w:style>
  <w:style w:type="character" w:styleId="HTML7">
    <w:name w:val="HTML Sample"/>
    <w:locked/>
    <w:rsid w:val="005311F9"/>
    <w:rPr>
      <w:rFonts w:ascii="monospace" w:eastAsia="monospace" w:hAnsi="monospace" w:cs="monospace" w:hint="default"/>
      <w:sz w:val="24"/>
      <w:szCs w:val="24"/>
    </w:rPr>
  </w:style>
  <w:style w:type="character" w:customStyle="1" w:styleId="Char2">
    <w:name w:val="正文文本 Char2"/>
    <w:link w:val="a1"/>
    <w:locked/>
    <w:rsid w:val="005311F9"/>
    <w:rPr>
      <w:rFonts w:eastAsia="仿宋_GB2312"/>
      <w:kern w:val="2"/>
      <w:sz w:val="24"/>
      <w:lang w:val="en-US" w:eastAsia="zh-CN"/>
    </w:rPr>
  </w:style>
  <w:style w:type="character" w:customStyle="1" w:styleId="1Char2">
    <w:name w:val="标题 1 Char2"/>
    <w:link w:val="1"/>
    <w:locked/>
    <w:rsid w:val="005311F9"/>
    <w:rPr>
      <w:rFonts w:ascii="Tahoma" w:eastAsia="宋体" w:hAnsi="Tahoma" w:cs="Times New Roman"/>
      <w:b/>
      <w:kern w:val="44"/>
      <w:sz w:val="44"/>
      <w:lang w:val="en-US" w:eastAsia="zh-CN"/>
    </w:rPr>
  </w:style>
  <w:style w:type="character" w:customStyle="1" w:styleId="2Char2">
    <w:name w:val="标题 2 Char2"/>
    <w:link w:val="2"/>
    <w:locked/>
    <w:rsid w:val="005311F9"/>
    <w:rPr>
      <w:rFonts w:ascii="Arial" w:eastAsia="黑体" w:hAnsi="Arial" w:cs="Times New Roman"/>
      <w:b/>
      <w:kern w:val="2"/>
      <w:sz w:val="32"/>
      <w:lang w:val="en-US" w:eastAsia="zh-CN"/>
    </w:rPr>
  </w:style>
  <w:style w:type="character" w:customStyle="1" w:styleId="3Char2">
    <w:name w:val="标题 3 Char2"/>
    <w:link w:val="3"/>
    <w:locked/>
    <w:rsid w:val="005311F9"/>
    <w:rPr>
      <w:rFonts w:ascii="Tahoma" w:eastAsia="宋体" w:hAnsi="Tahoma" w:cs="Times New Roman"/>
      <w:b/>
      <w:kern w:val="2"/>
      <w:sz w:val="32"/>
      <w:lang w:val="en-US" w:eastAsia="zh-CN"/>
    </w:rPr>
  </w:style>
  <w:style w:type="character" w:customStyle="1" w:styleId="4Char1">
    <w:name w:val="标题 4 Char1"/>
    <w:link w:val="4"/>
    <w:uiPriority w:val="99"/>
    <w:qFormat/>
    <w:locked/>
    <w:rsid w:val="005311F9"/>
    <w:rPr>
      <w:rFonts w:ascii="Arial" w:eastAsia="黑体" w:hAnsi="Arial" w:cs="Times New Roman"/>
      <w:b/>
      <w:kern w:val="2"/>
      <w:sz w:val="28"/>
      <w:lang w:val="en-US" w:eastAsia="zh-CN"/>
    </w:rPr>
  </w:style>
  <w:style w:type="character" w:customStyle="1" w:styleId="5Char1">
    <w:name w:val="标题 5 Char1"/>
    <w:link w:val="5"/>
    <w:locked/>
    <w:rsid w:val="005311F9"/>
    <w:rPr>
      <w:rFonts w:ascii="Tahoma" w:hAnsi="Tahoma" w:cs="Times New Roman"/>
      <w:kern w:val="2"/>
      <w:sz w:val="28"/>
      <w:lang w:val="en-US" w:eastAsia="zh-CN"/>
    </w:rPr>
  </w:style>
  <w:style w:type="character" w:customStyle="1" w:styleId="6Char1">
    <w:name w:val="标题 6 Char1"/>
    <w:link w:val="6"/>
    <w:locked/>
    <w:rsid w:val="005311F9"/>
    <w:rPr>
      <w:rFonts w:ascii="Arial" w:eastAsia="黑体" w:hAnsi="Arial" w:cs="Times New Roman"/>
      <w:b/>
      <w:kern w:val="2"/>
      <w:sz w:val="20"/>
      <w:lang w:val="en-US" w:eastAsia="zh-CN"/>
    </w:rPr>
  </w:style>
  <w:style w:type="character" w:customStyle="1" w:styleId="7Char1">
    <w:name w:val="标题 7 Char1"/>
    <w:link w:val="7"/>
    <w:locked/>
    <w:rsid w:val="005311F9"/>
    <w:rPr>
      <w:rFonts w:ascii="Tahoma" w:eastAsia="宋体" w:hAnsi="Tahoma" w:cs="Times New Roman"/>
      <w:b/>
      <w:kern w:val="2"/>
      <w:sz w:val="20"/>
      <w:lang w:val="en-US" w:eastAsia="zh-CN"/>
    </w:rPr>
  </w:style>
  <w:style w:type="character" w:customStyle="1" w:styleId="8Char1">
    <w:name w:val="标题 8 Char1"/>
    <w:link w:val="8"/>
    <w:locked/>
    <w:rsid w:val="005311F9"/>
    <w:rPr>
      <w:rFonts w:ascii="Arial" w:eastAsia="黑体" w:hAnsi="Arial" w:cs="Times New Roman"/>
      <w:kern w:val="2"/>
      <w:sz w:val="20"/>
      <w:lang w:val="en-US" w:eastAsia="zh-CN"/>
    </w:rPr>
  </w:style>
  <w:style w:type="character" w:customStyle="1" w:styleId="9Char1">
    <w:name w:val="标题 9 Char1"/>
    <w:link w:val="9"/>
    <w:locked/>
    <w:rsid w:val="005311F9"/>
    <w:rPr>
      <w:rFonts w:ascii="Arial" w:eastAsia="黑体" w:hAnsi="Arial" w:cs="Times New Roman"/>
      <w:kern w:val="2"/>
      <w:sz w:val="20"/>
      <w:lang w:val="en-US" w:eastAsia="zh-CN"/>
    </w:rPr>
  </w:style>
  <w:style w:type="character" w:customStyle="1" w:styleId="Char20">
    <w:name w:val="正文缩进 Char2"/>
    <w:link w:val="a6"/>
    <w:qFormat/>
    <w:locked/>
    <w:rsid w:val="005311F9"/>
    <w:rPr>
      <w:rFonts w:eastAsia="宋体"/>
      <w:sz w:val="24"/>
      <w:lang w:val="en-US" w:eastAsia="zh-CN"/>
    </w:rPr>
  </w:style>
  <w:style w:type="character" w:customStyle="1" w:styleId="Char21">
    <w:name w:val="文档结构图 Char2"/>
    <w:link w:val="a9"/>
    <w:uiPriority w:val="99"/>
    <w:locked/>
    <w:rsid w:val="005311F9"/>
    <w:rPr>
      <w:rFonts w:eastAsia="宋体"/>
      <w:kern w:val="2"/>
      <w:sz w:val="24"/>
      <w:lang w:val="en-US" w:eastAsia="zh-CN"/>
    </w:rPr>
  </w:style>
  <w:style w:type="character" w:customStyle="1" w:styleId="Char3">
    <w:name w:val="批注文字 Char3"/>
    <w:link w:val="ab"/>
    <w:locked/>
    <w:rsid w:val="005311F9"/>
    <w:rPr>
      <w:rFonts w:eastAsia="宋体"/>
      <w:kern w:val="2"/>
      <w:sz w:val="24"/>
      <w:lang w:val="en-US" w:eastAsia="zh-CN"/>
    </w:rPr>
  </w:style>
  <w:style w:type="character" w:customStyle="1" w:styleId="Char1">
    <w:name w:val="称呼 Char1"/>
    <w:link w:val="ac"/>
    <w:qFormat/>
    <w:locked/>
    <w:rsid w:val="005311F9"/>
    <w:rPr>
      <w:rFonts w:ascii="Tahoma" w:eastAsia="宋体" w:hAnsi="Tahoma"/>
      <w:sz w:val="20"/>
      <w:lang w:val="en-US" w:eastAsia="zh-CN"/>
    </w:rPr>
  </w:style>
  <w:style w:type="character" w:customStyle="1" w:styleId="3Char1">
    <w:name w:val="正文文本 3 Char1"/>
    <w:link w:val="31"/>
    <w:qFormat/>
    <w:locked/>
    <w:rsid w:val="005311F9"/>
    <w:rPr>
      <w:rFonts w:cs="Times New Roman"/>
      <w:kern w:val="2"/>
      <w:sz w:val="16"/>
      <w:szCs w:val="16"/>
    </w:rPr>
  </w:style>
  <w:style w:type="character" w:customStyle="1" w:styleId="Char10">
    <w:name w:val="正文文本缩进 Char1"/>
    <w:link w:val="ad"/>
    <w:uiPriority w:val="99"/>
    <w:locked/>
    <w:rsid w:val="005311F9"/>
    <w:rPr>
      <w:rFonts w:ascii="Tahoma" w:eastAsia="仿宋_GB2312" w:hAnsi="Tahoma"/>
      <w:kern w:val="2"/>
      <w:sz w:val="24"/>
      <w:lang w:val="en-US" w:eastAsia="zh-CN"/>
    </w:rPr>
  </w:style>
  <w:style w:type="character" w:customStyle="1" w:styleId="Char22">
    <w:name w:val="纯文本 Char2"/>
    <w:link w:val="af1"/>
    <w:qFormat/>
    <w:locked/>
    <w:rsid w:val="005311F9"/>
    <w:rPr>
      <w:rFonts w:ascii="宋体" w:eastAsia="宋体" w:hAnsi="Courier New"/>
      <w:kern w:val="2"/>
      <w:sz w:val="21"/>
      <w:lang w:val="en-US" w:eastAsia="zh-CN"/>
    </w:rPr>
  </w:style>
  <w:style w:type="character" w:customStyle="1" w:styleId="Char23">
    <w:name w:val="日期 Char2"/>
    <w:link w:val="af2"/>
    <w:locked/>
    <w:rsid w:val="005311F9"/>
    <w:rPr>
      <w:rFonts w:ascii="Tahoma" w:eastAsia="宋体" w:hAnsi="Tahoma"/>
      <w:kern w:val="2"/>
      <w:sz w:val="24"/>
      <w:lang w:val="en-US" w:eastAsia="zh-CN"/>
    </w:rPr>
  </w:style>
  <w:style w:type="character" w:customStyle="1" w:styleId="2Char1">
    <w:name w:val="正文文本缩进 2 Char1"/>
    <w:link w:val="22"/>
    <w:locked/>
    <w:rsid w:val="005311F9"/>
    <w:rPr>
      <w:rFonts w:ascii="楷体_GB2312" w:eastAsia="楷体_GB2312" w:hAnsi="Tahoma"/>
      <w:b/>
      <w:spacing w:val="-24"/>
      <w:sz w:val="20"/>
      <w:lang w:val="en-US" w:eastAsia="zh-CN"/>
    </w:rPr>
  </w:style>
  <w:style w:type="character" w:customStyle="1" w:styleId="Char24">
    <w:name w:val="批注框文本 Char2"/>
    <w:link w:val="af3"/>
    <w:locked/>
    <w:rsid w:val="005311F9"/>
    <w:rPr>
      <w:rFonts w:eastAsia="宋体"/>
      <w:kern w:val="2"/>
      <w:sz w:val="18"/>
      <w:lang w:val="en-US" w:eastAsia="zh-CN"/>
    </w:rPr>
  </w:style>
  <w:style w:type="character" w:customStyle="1" w:styleId="Char11">
    <w:name w:val="页脚 Char1"/>
    <w:link w:val="af4"/>
    <w:locked/>
    <w:rsid w:val="005311F9"/>
    <w:rPr>
      <w:rFonts w:eastAsia="宋体"/>
      <w:kern w:val="2"/>
      <w:sz w:val="24"/>
      <w:lang w:val="en-US" w:eastAsia="zh-CN"/>
    </w:rPr>
  </w:style>
  <w:style w:type="character" w:customStyle="1" w:styleId="Char12">
    <w:name w:val="页眉 Char1"/>
    <w:link w:val="af5"/>
    <w:locked/>
    <w:rsid w:val="005311F9"/>
    <w:rPr>
      <w:rFonts w:eastAsia="宋体"/>
      <w:kern w:val="2"/>
      <w:sz w:val="18"/>
      <w:lang w:val="en-US" w:eastAsia="zh-CN"/>
    </w:rPr>
  </w:style>
  <w:style w:type="character" w:customStyle="1" w:styleId="Char25">
    <w:name w:val="副标题 Char2"/>
    <w:link w:val="af7"/>
    <w:locked/>
    <w:rsid w:val="005311F9"/>
    <w:rPr>
      <w:rFonts w:ascii="Cambria" w:hAnsi="Cambria"/>
      <w:b/>
      <w:kern w:val="28"/>
      <w:sz w:val="32"/>
    </w:rPr>
  </w:style>
  <w:style w:type="character" w:customStyle="1" w:styleId="Char">
    <w:name w:val="脚注文本 Char"/>
    <w:link w:val="af9"/>
    <w:qFormat/>
    <w:rsid w:val="005311F9"/>
    <w:rPr>
      <w:sz w:val="18"/>
    </w:rPr>
  </w:style>
  <w:style w:type="character" w:customStyle="1" w:styleId="3Char10">
    <w:name w:val="正文文本缩进 3 Char1"/>
    <w:link w:val="34"/>
    <w:qFormat/>
    <w:locked/>
    <w:rsid w:val="005311F9"/>
    <w:rPr>
      <w:rFonts w:ascii="宋体" w:eastAsia="宋体" w:hAnsi="Tahoma"/>
      <w:kern w:val="2"/>
      <w:sz w:val="20"/>
      <w:lang w:val="en-US" w:eastAsia="zh-CN"/>
    </w:rPr>
  </w:style>
  <w:style w:type="character" w:customStyle="1" w:styleId="2Char10">
    <w:name w:val="正文文本 2 Char1"/>
    <w:link w:val="24"/>
    <w:qFormat/>
    <w:locked/>
    <w:rsid w:val="005311F9"/>
    <w:rPr>
      <w:rFonts w:cs="Times New Roman"/>
      <w:kern w:val="2"/>
      <w:sz w:val="24"/>
      <w:szCs w:val="24"/>
    </w:rPr>
  </w:style>
  <w:style w:type="character" w:customStyle="1" w:styleId="HTMLChar">
    <w:name w:val="HTML 预设格式 Char"/>
    <w:link w:val="HTML"/>
    <w:locked/>
    <w:rsid w:val="005311F9"/>
    <w:rPr>
      <w:rFonts w:ascii="Courier New" w:hAnsi="Courier New" w:cs="Courier New"/>
      <w:kern w:val="2"/>
    </w:rPr>
  </w:style>
  <w:style w:type="character" w:customStyle="1" w:styleId="Char30">
    <w:name w:val="标题 Char3"/>
    <w:link w:val="afc"/>
    <w:uiPriority w:val="10"/>
    <w:locked/>
    <w:rsid w:val="005311F9"/>
    <w:rPr>
      <w:rFonts w:ascii="Cambria" w:eastAsia="宋体" w:hAnsi="Cambria"/>
      <w:b/>
      <w:kern w:val="2"/>
      <w:sz w:val="20"/>
    </w:rPr>
  </w:style>
  <w:style w:type="character" w:customStyle="1" w:styleId="Char26">
    <w:name w:val="批注主题 Char2"/>
    <w:link w:val="afd"/>
    <w:locked/>
    <w:rsid w:val="005311F9"/>
    <w:rPr>
      <w:rFonts w:eastAsia="宋体"/>
      <w:b/>
      <w:kern w:val="2"/>
      <w:sz w:val="24"/>
      <w:lang w:val="en-US" w:eastAsia="zh-CN"/>
    </w:rPr>
  </w:style>
  <w:style w:type="character" w:customStyle="1" w:styleId="Char0">
    <w:name w:val="正文首行缩进 Char"/>
    <w:link w:val="afe"/>
    <w:locked/>
    <w:rsid w:val="005311F9"/>
    <w:rPr>
      <w:rFonts w:eastAsia="仿宋_GB2312" w:cs="Times New Roman"/>
      <w:kern w:val="2"/>
      <w:sz w:val="24"/>
      <w:szCs w:val="24"/>
      <w:lang w:val="en-US" w:eastAsia="zh-CN"/>
    </w:rPr>
  </w:style>
  <w:style w:type="character" w:customStyle="1" w:styleId="2Char">
    <w:name w:val="正文首行缩进 2 Char"/>
    <w:link w:val="26"/>
    <w:uiPriority w:val="99"/>
    <w:rsid w:val="005311F9"/>
    <w:rPr>
      <w:rFonts w:ascii="宋体" w:eastAsia="仿宋_GB2312" w:hAnsi="宋体"/>
      <w:kern w:val="2"/>
      <w:sz w:val="21"/>
      <w:szCs w:val="24"/>
      <w:lang w:val="en-US" w:eastAsia="zh-CN"/>
    </w:rPr>
  </w:style>
  <w:style w:type="paragraph" w:customStyle="1" w:styleId="82">
    <w:name w:val="目录 82"/>
    <w:next w:val="a0"/>
    <w:unhideWhenUsed/>
    <w:qFormat/>
    <w:rsid w:val="005311F9"/>
    <w:pPr>
      <w:wordWrap w:val="0"/>
      <w:ind w:left="2550"/>
      <w:jc w:val="both"/>
    </w:pPr>
    <w:rPr>
      <w:rFonts w:ascii="Calibri" w:hAnsi="Calibri"/>
      <w:sz w:val="21"/>
      <w:szCs w:val="24"/>
    </w:rPr>
  </w:style>
  <w:style w:type="character" w:customStyle="1" w:styleId="newsbg1">
    <w:name w:val="newsbg1"/>
    <w:qFormat/>
    <w:rsid w:val="005311F9"/>
    <w:rPr>
      <w:rFonts w:ascii="Tahoma" w:hAnsi="Tahoma" w:cs="Times New Roman"/>
      <w:sz w:val="20"/>
      <w:szCs w:val="20"/>
    </w:rPr>
  </w:style>
  <w:style w:type="character" w:customStyle="1" w:styleId="PlainTextChar1">
    <w:name w:val="Plain Text Char1"/>
    <w:semiHidden/>
    <w:locked/>
    <w:rsid w:val="005311F9"/>
    <w:rPr>
      <w:rFonts w:ascii="宋体" w:hAnsi="Courier New" w:cs="Courier New"/>
      <w:kern w:val="2"/>
      <w:sz w:val="21"/>
      <w:szCs w:val="21"/>
    </w:rPr>
  </w:style>
  <w:style w:type="character" w:customStyle="1" w:styleId="CharChar23">
    <w:name w:val="Char Char23"/>
    <w:qFormat/>
    <w:rsid w:val="005311F9"/>
    <w:rPr>
      <w:rFonts w:ascii="Arial" w:eastAsia="黑体" w:hAnsi="Arial"/>
      <w:b/>
      <w:kern w:val="2"/>
      <w:sz w:val="32"/>
      <w:lang w:val="en-US" w:eastAsia="zh-CN"/>
    </w:rPr>
  </w:style>
  <w:style w:type="character" w:customStyle="1" w:styleId="CommentTextChar1">
    <w:name w:val="Comment Text Char1"/>
    <w:qFormat/>
    <w:locked/>
    <w:rsid w:val="005311F9"/>
    <w:rPr>
      <w:rFonts w:cs="Times New Roman"/>
      <w:kern w:val="2"/>
      <w:sz w:val="24"/>
      <w:szCs w:val="24"/>
    </w:rPr>
  </w:style>
  <w:style w:type="character" w:customStyle="1" w:styleId="3CharCharCharChar">
    <w:name w:val="样式3 Char Char Char Char"/>
    <w:link w:val="3Char"/>
    <w:qFormat/>
    <w:locked/>
    <w:rsid w:val="005311F9"/>
    <w:rPr>
      <w:rFonts w:eastAsia="黑体"/>
      <w:b/>
      <w:kern w:val="2"/>
      <w:sz w:val="32"/>
      <w:lang w:val="en-US" w:eastAsia="zh-CN"/>
    </w:rPr>
  </w:style>
  <w:style w:type="paragraph" w:customStyle="1" w:styleId="3Char">
    <w:name w:val="样式3 Char"/>
    <w:basedOn w:val="3"/>
    <w:next w:val="a0"/>
    <w:link w:val="3CharCharCharChar"/>
    <w:rsid w:val="005311F9"/>
    <w:pPr>
      <w:spacing w:line="240" w:lineRule="auto"/>
      <w:jc w:val="center"/>
    </w:pPr>
    <w:rPr>
      <w:rFonts w:ascii="Times New Roman" w:eastAsia="黑体" w:hAnsi="Times New Roman"/>
    </w:rPr>
  </w:style>
  <w:style w:type="character" w:customStyle="1" w:styleId="BodyTextIndent2Char1">
    <w:name w:val="Body Text Indent 2 Char1"/>
    <w:semiHidden/>
    <w:locked/>
    <w:rsid w:val="005311F9"/>
    <w:rPr>
      <w:rFonts w:cs="Times New Roman"/>
      <w:kern w:val="2"/>
      <w:sz w:val="24"/>
      <w:szCs w:val="24"/>
    </w:rPr>
  </w:style>
  <w:style w:type="character" w:customStyle="1" w:styleId="Char27">
    <w:name w:val="明显引用 Char2"/>
    <w:link w:val="aff8"/>
    <w:uiPriority w:val="99"/>
    <w:locked/>
    <w:rsid w:val="005311F9"/>
    <w:rPr>
      <w:b/>
      <w:i/>
      <w:color w:val="4F81BD"/>
      <w:kern w:val="2"/>
      <w:sz w:val="22"/>
    </w:rPr>
  </w:style>
  <w:style w:type="paragraph" w:styleId="aff8">
    <w:name w:val="Intense Quote"/>
    <w:basedOn w:val="a0"/>
    <w:next w:val="a0"/>
    <w:link w:val="Char27"/>
    <w:uiPriority w:val="99"/>
    <w:qFormat/>
    <w:rsid w:val="005311F9"/>
    <w:pPr>
      <w:pBdr>
        <w:bottom w:val="single" w:sz="4" w:space="4" w:color="4F81BD"/>
      </w:pBdr>
      <w:ind w:left="936" w:right="936"/>
    </w:pPr>
    <w:rPr>
      <w:b/>
      <w:i/>
      <w:color w:val="4F81BD"/>
      <w:sz w:val="22"/>
      <w:szCs w:val="20"/>
    </w:rPr>
  </w:style>
  <w:style w:type="character" w:customStyle="1" w:styleId="title2">
    <w:name w:val="title2"/>
    <w:qFormat/>
    <w:rsid w:val="005311F9"/>
    <w:rPr>
      <w:rFonts w:ascii="Arial" w:hAnsi="Arial"/>
      <w:b/>
      <w:color w:val="111111"/>
      <w:sz w:val="24"/>
      <w:u w:val="none"/>
    </w:rPr>
  </w:style>
  <w:style w:type="character" w:customStyle="1" w:styleId="Char4">
    <w:name w:val="正文文本 Char"/>
    <w:qFormat/>
    <w:rsid w:val="005311F9"/>
    <w:rPr>
      <w:rFonts w:ascii="仿宋_GB2312" w:eastAsia="仿宋_GB2312" w:hAnsi="Tahoma"/>
      <w:kern w:val="2"/>
      <w:sz w:val="24"/>
    </w:rPr>
  </w:style>
  <w:style w:type="character" w:customStyle="1" w:styleId="TitleChar1">
    <w:name w:val="Title Char1"/>
    <w:locked/>
    <w:rsid w:val="005311F9"/>
    <w:rPr>
      <w:rFonts w:ascii="Cambria" w:hAnsi="Cambria" w:cs="黑体"/>
      <w:b/>
      <w:bCs/>
      <w:kern w:val="2"/>
      <w:sz w:val="32"/>
      <w:szCs w:val="32"/>
    </w:rPr>
  </w:style>
  <w:style w:type="character" w:customStyle="1" w:styleId="FooterChar1">
    <w:name w:val="Footer Char1"/>
    <w:semiHidden/>
    <w:locked/>
    <w:rsid w:val="005311F9"/>
    <w:rPr>
      <w:rFonts w:cs="Times New Roman"/>
      <w:kern w:val="2"/>
      <w:sz w:val="18"/>
      <w:szCs w:val="18"/>
    </w:rPr>
  </w:style>
  <w:style w:type="character" w:customStyle="1" w:styleId="5CharChar">
    <w:name w:val="标题5 Char Char"/>
    <w:link w:val="53"/>
    <w:qFormat/>
    <w:locked/>
    <w:rsid w:val="005311F9"/>
    <w:rPr>
      <w:rFonts w:ascii="Arial" w:hAnsi="Arial"/>
      <w:b/>
      <w:sz w:val="32"/>
    </w:rPr>
  </w:style>
  <w:style w:type="paragraph" w:customStyle="1" w:styleId="53">
    <w:name w:val="标题5"/>
    <w:basedOn w:val="3"/>
    <w:link w:val="5CharChar"/>
    <w:qFormat/>
    <w:rsid w:val="005311F9"/>
    <w:pPr>
      <w:spacing w:line="413" w:lineRule="auto"/>
    </w:pPr>
    <w:rPr>
      <w:rFonts w:ascii="Arial" w:hAnsi="Arial"/>
      <w:kern w:val="0"/>
    </w:rPr>
  </w:style>
  <w:style w:type="character" w:customStyle="1" w:styleId="Char28">
    <w:name w:val="批注文字 Char2"/>
    <w:qFormat/>
    <w:rsid w:val="005311F9"/>
    <w:rPr>
      <w:rFonts w:eastAsia="宋体"/>
      <w:kern w:val="2"/>
      <w:sz w:val="21"/>
      <w:szCs w:val="24"/>
      <w:lang w:val="en-US" w:eastAsia="zh-CN" w:bidi="ar-SA"/>
    </w:rPr>
  </w:style>
  <w:style w:type="character" w:customStyle="1" w:styleId="BodyTextIndent3Char1">
    <w:name w:val="Body Text Indent 3 Char1"/>
    <w:semiHidden/>
    <w:locked/>
    <w:rsid w:val="005311F9"/>
    <w:rPr>
      <w:rFonts w:cs="Times New Roman"/>
      <w:kern w:val="2"/>
      <w:sz w:val="16"/>
      <w:szCs w:val="16"/>
    </w:rPr>
  </w:style>
  <w:style w:type="character" w:customStyle="1" w:styleId="BodyTextChar1">
    <w:name w:val="Body Text Char1"/>
    <w:semiHidden/>
    <w:locked/>
    <w:rsid w:val="005311F9"/>
    <w:rPr>
      <w:rFonts w:cs="Times New Roman"/>
      <w:kern w:val="2"/>
      <w:sz w:val="24"/>
      <w:szCs w:val="24"/>
    </w:rPr>
  </w:style>
  <w:style w:type="character" w:customStyle="1" w:styleId="DateChar1">
    <w:name w:val="Date Char1"/>
    <w:semiHidden/>
    <w:locked/>
    <w:rsid w:val="005311F9"/>
    <w:rPr>
      <w:rFonts w:cs="Times New Roman"/>
      <w:kern w:val="2"/>
      <w:sz w:val="24"/>
      <w:szCs w:val="24"/>
    </w:rPr>
  </w:style>
  <w:style w:type="character" w:customStyle="1" w:styleId="3h3section3Level3HeadH3level3PIM33rdlevel3HCharChar">
    <w:name w:val="样式 标题 3h3section:3Level 3 HeadH3level_3PIM 33rd level3H... Char Char"/>
    <w:link w:val="3h3section3Level3HeadH3level3PIM33rdlevel3H"/>
    <w:qFormat/>
    <w:locked/>
    <w:rsid w:val="005311F9"/>
    <w:rPr>
      <w:rFonts w:ascii="Arial" w:hAnsi="Arial"/>
      <w:b/>
      <w:kern w:val="2"/>
      <w:sz w:val="28"/>
    </w:rPr>
  </w:style>
  <w:style w:type="paragraph" w:customStyle="1" w:styleId="3h3section3Level3HeadH3level3PIM33rdlevel3H">
    <w:name w:val="样式 标题 3h3section:3Level 3 HeadH3level_3PIM 33rd level3H..."/>
    <w:basedOn w:val="3"/>
    <w:link w:val="3h3section3Level3HeadH3level3PIM33rdlevel3HCharChar"/>
    <w:qFormat/>
    <w:rsid w:val="005311F9"/>
    <w:pPr>
      <w:tabs>
        <w:tab w:val="left" w:pos="720"/>
        <w:tab w:val="left" w:pos="1680"/>
      </w:tabs>
      <w:adjustRightInd w:val="0"/>
      <w:spacing w:line="416" w:lineRule="atLeast"/>
      <w:textAlignment w:val="baseline"/>
    </w:pPr>
    <w:rPr>
      <w:rFonts w:ascii="Arial" w:hAnsi="Arial"/>
      <w:sz w:val="28"/>
    </w:rPr>
  </w:style>
  <w:style w:type="character" w:customStyle="1" w:styleId="Char5">
    <w:name w:val="副标题 Char"/>
    <w:link w:val="Subtitle1"/>
    <w:qFormat/>
    <w:locked/>
    <w:rsid w:val="005311F9"/>
    <w:rPr>
      <w:rFonts w:ascii="Arial" w:hAnsi="Arial"/>
      <w:b/>
      <w:color w:val="000000"/>
      <w:kern w:val="44"/>
    </w:rPr>
  </w:style>
  <w:style w:type="paragraph" w:customStyle="1" w:styleId="Subtitle1">
    <w:name w:val="Subtitle1"/>
    <w:basedOn w:val="a0"/>
    <w:next w:val="a0"/>
    <w:link w:val="Char5"/>
    <w:rsid w:val="005311F9"/>
    <w:pPr>
      <w:jc w:val="left"/>
    </w:pPr>
    <w:rPr>
      <w:rFonts w:ascii="Arial" w:hAnsi="Arial"/>
      <w:b/>
      <w:color w:val="000000"/>
      <w:kern w:val="44"/>
      <w:sz w:val="20"/>
      <w:szCs w:val="20"/>
    </w:rPr>
  </w:style>
  <w:style w:type="character" w:customStyle="1" w:styleId="tt21">
    <w:name w:val="tt21"/>
    <w:qFormat/>
    <w:rsid w:val="005311F9"/>
    <w:rPr>
      <w:rFonts w:ascii="宋体" w:eastAsia="宋体"/>
      <w:b/>
      <w:sz w:val="18"/>
    </w:rPr>
  </w:style>
  <w:style w:type="character" w:customStyle="1" w:styleId="bigfont">
    <w:name w:val="bigfont"/>
    <w:qFormat/>
    <w:rsid w:val="005311F9"/>
    <w:rPr>
      <w:rFonts w:ascii="Tahoma" w:hAnsi="Tahoma" w:cs="Times New Roman"/>
      <w:sz w:val="20"/>
      <w:szCs w:val="20"/>
    </w:rPr>
  </w:style>
  <w:style w:type="character" w:customStyle="1" w:styleId="SubtitleChar1">
    <w:name w:val="Subtitle Char1"/>
    <w:locked/>
    <w:rsid w:val="005311F9"/>
    <w:rPr>
      <w:rFonts w:ascii="Cambria" w:hAnsi="Cambria" w:cs="黑体"/>
      <w:b/>
      <w:bCs/>
      <w:kern w:val="28"/>
      <w:sz w:val="32"/>
      <w:szCs w:val="32"/>
    </w:rPr>
  </w:style>
  <w:style w:type="character" w:customStyle="1" w:styleId="SalutationChar1">
    <w:name w:val="Salutation Char1"/>
    <w:semiHidden/>
    <w:locked/>
    <w:rsid w:val="005311F9"/>
    <w:rPr>
      <w:rFonts w:cs="Times New Roman"/>
      <w:kern w:val="2"/>
      <w:sz w:val="24"/>
      <w:szCs w:val="24"/>
    </w:rPr>
  </w:style>
  <w:style w:type="character" w:customStyle="1" w:styleId="DocumentMapChar1">
    <w:name w:val="Document Map Char1"/>
    <w:semiHidden/>
    <w:locked/>
    <w:rsid w:val="005311F9"/>
    <w:rPr>
      <w:rFonts w:cs="Times New Roman"/>
      <w:kern w:val="2"/>
      <w:sz w:val="16"/>
      <w:szCs w:val="16"/>
    </w:rPr>
  </w:style>
  <w:style w:type="character" w:customStyle="1" w:styleId="CharChar11">
    <w:name w:val="Char Char11"/>
    <w:rsid w:val="005311F9"/>
    <w:rPr>
      <w:rFonts w:eastAsia="宋体"/>
      <w:sz w:val="24"/>
      <w:lang w:val="en-US" w:eastAsia="zh-CN"/>
    </w:rPr>
  </w:style>
  <w:style w:type="character" w:customStyle="1" w:styleId="Char29">
    <w:name w:val="引用 Char2"/>
    <w:link w:val="aff9"/>
    <w:uiPriority w:val="99"/>
    <w:locked/>
    <w:rsid w:val="005311F9"/>
    <w:rPr>
      <w:i/>
      <w:color w:val="000000"/>
      <w:kern w:val="2"/>
      <w:sz w:val="22"/>
    </w:rPr>
  </w:style>
  <w:style w:type="paragraph" w:styleId="aff9">
    <w:name w:val="Quote"/>
    <w:basedOn w:val="a0"/>
    <w:next w:val="a0"/>
    <w:link w:val="Char29"/>
    <w:uiPriority w:val="99"/>
    <w:qFormat/>
    <w:rsid w:val="005311F9"/>
    <w:rPr>
      <w:i/>
      <w:color w:val="000000"/>
      <w:sz w:val="22"/>
      <w:szCs w:val="20"/>
    </w:rPr>
  </w:style>
  <w:style w:type="character" w:customStyle="1" w:styleId="CommentSubjectChar1">
    <w:name w:val="Comment Subject Char1"/>
    <w:semiHidden/>
    <w:locked/>
    <w:rsid w:val="005311F9"/>
    <w:rPr>
      <w:rFonts w:cs="Times New Roman"/>
      <w:b/>
      <w:bCs/>
      <w:kern w:val="2"/>
      <w:sz w:val="24"/>
      <w:szCs w:val="24"/>
    </w:rPr>
  </w:style>
  <w:style w:type="character" w:customStyle="1" w:styleId="CharCharCharCharCharCharCharCharCharCharCharCharCharCharCharChar">
    <w:name w:val="Char Char Char Char Char Char Char Char Char Char Char Char Char Char Char Char"/>
    <w:link w:val="CharCharCharCharCharCharCharCharCharCharCharCharCharCharChar"/>
    <w:locked/>
    <w:rsid w:val="005311F9"/>
    <w:rPr>
      <w:rFonts w:ascii="Verdana" w:eastAsia="宋体" w:hAnsi="Verdana"/>
      <w:sz w:val="20"/>
      <w:lang w:val="en-US" w:eastAsia="en-US"/>
    </w:rPr>
  </w:style>
  <w:style w:type="paragraph" w:customStyle="1" w:styleId="CharCharCharCharCharCharCharCharCharCharCharCharCharCharChar">
    <w:name w:val="Char Char Char Char Char Char Char Char Char Char Char Char Char Char Char"/>
    <w:basedOn w:val="a0"/>
    <w:link w:val="CharCharCharCharCharCharCharCharCharCharCharCharCharCharCharChar"/>
    <w:qFormat/>
    <w:rsid w:val="005311F9"/>
    <w:pPr>
      <w:widowControl/>
      <w:spacing w:line="400" w:lineRule="exact"/>
      <w:jc w:val="center"/>
    </w:pPr>
    <w:rPr>
      <w:rFonts w:ascii="Verdana" w:hAnsi="Verdana"/>
      <w:kern w:val="0"/>
      <w:sz w:val="20"/>
      <w:szCs w:val="20"/>
      <w:lang w:eastAsia="en-US"/>
    </w:rPr>
  </w:style>
  <w:style w:type="character" w:customStyle="1" w:styleId="BodyTextIndentChar1">
    <w:name w:val="Body Text Indent Char1"/>
    <w:semiHidden/>
    <w:locked/>
    <w:rsid w:val="005311F9"/>
    <w:rPr>
      <w:rFonts w:cs="Times New Roman"/>
      <w:kern w:val="2"/>
      <w:sz w:val="24"/>
      <w:szCs w:val="24"/>
    </w:rPr>
  </w:style>
  <w:style w:type="character" w:customStyle="1" w:styleId="Variable">
    <w:name w:val="Variable"/>
    <w:qFormat/>
    <w:rsid w:val="005311F9"/>
    <w:rPr>
      <w:i/>
    </w:rPr>
  </w:style>
  <w:style w:type="character" w:customStyle="1" w:styleId="textcontents">
    <w:name w:val="textcontents"/>
    <w:qFormat/>
    <w:rsid w:val="005311F9"/>
    <w:rPr>
      <w:rFonts w:ascii="Tahoma" w:hAnsi="Tahoma" w:cs="Times New Roman"/>
      <w:sz w:val="20"/>
      <w:szCs w:val="20"/>
    </w:rPr>
  </w:style>
  <w:style w:type="character" w:customStyle="1" w:styleId="HeaderChar1">
    <w:name w:val="Header Char1"/>
    <w:semiHidden/>
    <w:locked/>
    <w:rsid w:val="005311F9"/>
    <w:rPr>
      <w:rFonts w:cs="Times New Roman"/>
      <w:kern w:val="2"/>
      <w:sz w:val="18"/>
      <w:szCs w:val="18"/>
    </w:rPr>
  </w:style>
  <w:style w:type="character" w:customStyle="1" w:styleId="BalloonTextChar1">
    <w:name w:val="Balloon Text Char1"/>
    <w:semiHidden/>
    <w:locked/>
    <w:rsid w:val="005311F9"/>
    <w:rPr>
      <w:rFonts w:cs="Times New Roman"/>
      <w:kern w:val="2"/>
      <w:sz w:val="16"/>
      <w:szCs w:val="16"/>
    </w:rPr>
  </w:style>
  <w:style w:type="paragraph" w:customStyle="1" w:styleId="xl134">
    <w:name w:val="xl134"/>
    <w:basedOn w:val="a0"/>
    <w:rsid w:val="005311F9"/>
    <w:pPr>
      <w:widowControl/>
      <w:pBdr>
        <w:top w:val="single" w:sz="4" w:space="0" w:color="auto"/>
        <w:left w:val="single" w:sz="4" w:space="0" w:color="auto"/>
        <w:bottom w:val="single" w:sz="4" w:space="0" w:color="auto"/>
        <w:right w:val="single" w:sz="4" w:space="0" w:color="auto"/>
      </w:pBdr>
      <w:spacing w:beforeAutospacing="1" w:afterAutospacing="1"/>
      <w:jc w:val="center"/>
    </w:pPr>
    <w:rPr>
      <w:rFonts w:ascii="宋体" w:hAnsi="宋体" w:cs="宋体"/>
      <w:kern w:val="0"/>
      <w:sz w:val="20"/>
      <w:szCs w:val="20"/>
    </w:rPr>
  </w:style>
  <w:style w:type="paragraph" w:customStyle="1" w:styleId="xl166">
    <w:name w:val="xl166"/>
    <w:basedOn w:val="a0"/>
    <w:rsid w:val="005311F9"/>
    <w:pPr>
      <w:widowControl/>
      <w:pBdr>
        <w:top w:val="single" w:sz="4" w:space="0" w:color="auto"/>
        <w:left w:val="single" w:sz="4" w:space="0" w:color="auto"/>
        <w:bottom w:val="single" w:sz="4" w:space="0" w:color="auto"/>
        <w:right w:val="single" w:sz="4" w:space="0" w:color="auto"/>
      </w:pBdr>
      <w:spacing w:beforeAutospacing="1" w:afterAutospacing="1"/>
      <w:jc w:val="left"/>
    </w:pPr>
    <w:rPr>
      <w:rFonts w:ascii="宋体" w:hAnsi="宋体" w:cs="宋体"/>
      <w:kern w:val="0"/>
      <w:sz w:val="24"/>
    </w:rPr>
  </w:style>
  <w:style w:type="paragraph" w:customStyle="1" w:styleId="font8">
    <w:name w:val="font8"/>
    <w:basedOn w:val="a0"/>
    <w:rsid w:val="005311F9"/>
    <w:pPr>
      <w:widowControl/>
      <w:spacing w:beforeAutospacing="1" w:afterAutospacing="1"/>
      <w:jc w:val="left"/>
    </w:pPr>
    <w:rPr>
      <w:rFonts w:ascii="Arial" w:hAnsi="Arial" w:cs="Arial"/>
      <w:kern w:val="0"/>
      <w:sz w:val="16"/>
      <w:szCs w:val="16"/>
    </w:rPr>
  </w:style>
  <w:style w:type="paragraph" w:customStyle="1" w:styleId="Style17">
    <w:name w:val="_Style 17"/>
    <w:basedOn w:val="a0"/>
    <w:qFormat/>
    <w:rsid w:val="005311F9"/>
    <w:pPr>
      <w:widowControl/>
      <w:spacing w:line="400" w:lineRule="exact"/>
      <w:jc w:val="center"/>
    </w:pPr>
  </w:style>
  <w:style w:type="paragraph" w:styleId="affa">
    <w:name w:val="No Spacing"/>
    <w:link w:val="Char6"/>
    <w:qFormat/>
    <w:rsid w:val="005311F9"/>
    <w:pPr>
      <w:widowControl w:val="0"/>
      <w:jc w:val="both"/>
    </w:pPr>
    <w:rPr>
      <w:kern w:val="2"/>
      <w:sz w:val="21"/>
      <w:szCs w:val="24"/>
    </w:rPr>
  </w:style>
  <w:style w:type="character" w:customStyle="1" w:styleId="Char6">
    <w:name w:val="无间隔 Char"/>
    <w:link w:val="affa"/>
    <w:rsid w:val="005311F9"/>
    <w:rPr>
      <w:kern w:val="2"/>
      <w:sz w:val="21"/>
      <w:szCs w:val="24"/>
      <w:lang w:bidi="ar-SA"/>
    </w:rPr>
  </w:style>
  <w:style w:type="paragraph" w:customStyle="1" w:styleId="CharCharCharCharCharCharCharCharCharCharCharCharChar">
    <w:name w:val="Char Char Char Char Char Char Char Char Char Char Char Char Char"/>
    <w:basedOn w:val="a0"/>
    <w:qFormat/>
    <w:rsid w:val="005311F9"/>
    <w:pPr>
      <w:tabs>
        <w:tab w:val="left" w:pos="420"/>
      </w:tabs>
      <w:ind w:left="420" w:hanging="420"/>
    </w:pPr>
    <w:rPr>
      <w:rFonts w:ascii="Tahoma" w:hAnsi="Tahoma"/>
      <w:sz w:val="24"/>
      <w:szCs w:val="20"/>
    </w:rPr>
  </w:style>
  <w:style w:type="paragraph" w:customStyle="1" w:styleId="Char13">
    <w:name w:val="Char1"/>
    <w:basedOn w:val="a0"/>
    <w:qFormat/>
    <w:rsid w:val="005311F9"/>
    <w:rPr>
      <w:rFonts w:ascii="Tahoma" w:hAnsi="Tahoma"/>
      <w:sz w:val="24"/>
      <w:szCs w:val="20"/>
    </w:rPr>
  </w:style>
  <w:style w:type="paragraph" w:customStyle="1" w:styleId="xl169">
    <w:name w:val="xl169"/>
    <w:basedOn w:val="a0"/>
    <w:rsid w:val="005311F9"/>
    <w:pPr>
      <w:widowControl/>
      <w:pBdr>
        <w:top w:val="single" w:sz="4" w:space="0" w:color="auto"/>
        <w:left w:val="single" w:sz="4" w:space="0" w:color="auto"/>
        <w:bottom w:val="single" w:sz="4" w:space="0" w:color="auto"/>
        <w:right w:val="single" w:sz="4" w:space="0" w:color="auto"/>
      </w:pBdr>
      <w:shd w:val="clear" w:color="000000" w:fill="C0C0C0"/>
      <w:spacing w:beforeAutospacing="1" w:afterAutospacing="1"/>
      <w:jc w:val="center"/>
    </w:pPr>
    <w:rPr>
      <w:rFonts w:ascii="宋体" w:hAnsi="宋体" w:cs="宋体"/>
      <w:kern w:val="0"/>
      <w:sz w:val="20"/>
      <w:szCs w:val="20"/>
    </w:rPr>
  </w:style>
  <w:style w:type="paragraph" w:customStyle="1" w:styleId="font7">
    <w:name w:val="font7"/>
    <w:basedOn w:val="a0"/>
    <w:rsid w:val="005311F9"/>
    <w:pPr>
      <w:widowControl/>
      <w:spacing w:beforeAutospacing="1" w:afterAutospacing="1"/>
      <w:jc w:val="left"/>
    </w:pPr>
    <w:rPr>
      <w:rFonts w:ascii="宋体" w:hAnsi="宋体" w:cs="宋体"/>
      <w:kern w:val="0"/>
      <w:sz w:val="18"/>
      <w:szCs w:val="18"/>
    </w:rPr>
  </w:style>
  <w:style w:type="paragraph" w:customStyle="1" w:styleId="xl160">
    <w:name w:val="xl160"/>
    <w:basedOn w:val="a0"/>
    <w:rsid w:val="005311F9"/>
    <w:pPr>
      <w:widowControl/>
      <w:pBdr>
        <w:left w:val="single" w:sz="4" w:space="0" w:color="auto"/>
        <w:bottom w:val="single" w:sz="4" w:space="0" w:color="auto"/>
        <w:right w:val="single" w:sz="4" w:space="0" w:color="auto"/>
      </w:pBdr>
      <w:shd w:val="clear" w:color="000000" w:fill="C0C0C0"/>
      <w:spacing w:beforeAutospacing="1" w:afterAutospacing="1"/>
      <w:jc w:val="left"/>
    </w:pPr>
    <w:rPr>
      <w:rFonts w:ascii="宋体" w:hAnsi="宋体" w:cs="宋体"/>
      <w:kern w:val="0"/>
      <w:sz w:val="20"/>
      <w:szCs w:val="20"/>
    </w:rPr>
  </w:style>
  <w:style w:type="paragraph" w:customStyle="1" w:styleId="affb">
    <w:name w:val="样式 (中文) 黑体 小三 黑色"/>
    <w:basedOn w:val="2"/>
    <w:qFormat/>
    <w:rsid w:val="005311F9"/>
    <w:pPr>
      <w:spacing w:line="240" w:lineRule="auto"/>
      <w:jc w:val="center"/>
    </w:pPr>
    <w:rPr>
      <w:color w:val="000000"/>
      <w:sz w:val="30"/>
    </w:rPr>
  </w:style>
  <w:style w:type="paragraph" w:customStyle="1" w:styleId="27">
    <w:name w:val="样式 首行缩进:  2 字符"/>
    <w:basedOn w:val="a0"/>
    <w:qFormat/>
    <w:rsid w:val="005311F9"/>
    <w:pPr>
      <w:spacing w:line="360" w:lineRule="auto"/>
      <w:ind w:firstLineChars="200" w:firstLine="480"/>
    </w:pPr>
    <w:rPr>
      <w:rFonts w:ascii="Arial" w:hAnsi="Arial"/>
      <w:sz w:val="24"/>
      <w:szCs w:val="20"/>
    </w:rPr>
  </w:style>
  <w:style w:type="paragraph" w:customStyle="1" w:styleId="CharChar2CharCharCharChar">
    <w:name w:val="Char Char2 Char Char Char Char"/>
    <w:basedOn w:val="a0"/>
    <w:qFormat/>
    <w:rsid w:val="005311F9"/>
    <w:rPr>
      <w:rFonts w:ascii="Tahoma" w:hAnsi="Tahoma"/>
      <w:sz w:val="24"/>
      <w:szCs w:val="20"/>
    </w:rPr>
  </w:style>
  <w:style w:type="paragraph" w:customStyle="1" w:styleId="61">
    <w:name w:val="样式6"/>
    <w:basedOn w:val="10"/>
    <w:next w:val="a0"/>
    <w:qFormat/>
    <w:rsid w:val="005311F9"/>
    <w:pPr>
      <w:tabs>
        <w:tab w:val="clear" w:pos="9530"/>
        <w:tab w:val="right" w:leader="dot" w:pos="9200"/>
      </w:tabs>
    </w:pPr>
    <w:rPr>
      <w:rFonts w:eastAsia="仿宋_GB2312"/>
      <w:sz w:val="28"/>
      <w:szCs w:val="21"/>
    </w:rPr>
  </w:style>
  <w:style w:type="paragraph" w:customStyle="1" w:styleId="xl145">
    <w:name w:val="xl145"/>
    <w:basedOn w:val="a0"/>
    <w:rsid w:val="005311F9"/>
    <w:pPr>
      <w:widowControl/>
      <w:pBdr>
        <w:top w:val="single" w:sz="4" w:space="0" w:color="auto"/>
        <w:left w:val="single" w:sz="8" w:space="0" w:color="auto"/>
        <w:bottom w:val="single" w:sz="4" w:space="0" w:color="auto"/>
        <w:right w:val="single" w:sz="4" w:space="0" w:color="auto"/>
      </w:pBdr>
      <w:spacing w:beforeAutospacing="1" w:afterAutospacing="1"/>
      <w:jc w:val="center"/>
    </w:pPr>
    <w:rPr>
      <w:rFonts w:ascii="宋体" w:hAnsi="宋体" w:cs="宋体"/>
      <w:color w:val="000000"/>
      <w:kern w:val="0"/>
      <w:sz w:val="20"/>
      <w:szCs w:val="20"/>
    </w:rPr>
  </w:style>
  <w:style w:type="paragraph" w:customStyle="1" w:styleId="xl159">
    <w:name w:val="xl159"/>
    <w:basedOn w:val="a0"/>
    <w:rsid w:val="005311F9"/>
    <w:pPr>
      <w:widowControl/>
      <w:pBdr>
        <w:top w:val="single" w:sz="4" w:space="0" w:color="auto"/>
        <w:bottom w:val="single" w:sz="4" w:space="0" w:color="auto"/>
        <w:right w:val="single" w:sz="4" w:space="0" w:color="auto"/>
      </w:pBdr>
      <w:spacing w:beforeAutospacing="1" w:afterAutospacing="1"/>
      <w:jc w:val="left"/>
    </w:pPr>
    <w:rPr>
      <w:rFonts w:ascii="宋体" w:hAnsi="宋体" w:cs="宋体"/>
      <w:b/>
      <w:bCs/>
      <w:kern w:val="0"/>
      <w:sz w:val="18"/>
      <w:szCs w:val="18"/>
    </w:rPr>
  </w:style>
  <w:style w:type="paragraph" w:customStyle="1" w:styleId="ListParagraph1">
    <w:name w:val="List Paragraph1"/>
    <w:basedOn w:val="a0"/>
    <w:uiPriority w:val="99"/>
    <w:qFormat/>
    <w:rsid w:val="005311F9"/>
    <w:pPr>
      <w:ind w:firstLineChars="200" w:firstLine="420"/>
    </w:pPr>
    <w:rPr>
      <w:rFonts w:ascii="Calibri" w:hAnsi="Calibri"/>
      <w:szCs w:val="22"/>
    </w:rPr>
  </w:style>
  <w:style w:type="paragraph" w:customStyle="1" w:styleId="15">
    <w:name w:val="样式 (中文) 黑体 小二 行距: 1.5 倍行距"/>
    <w:basedOn w:val="a0"/>
    <w:qFormat/>
    <w:rsid w:val="005311F9"/>
    <w:pPr>
      <w:spacing w:line="360" w:lineRule="auto"/>
    </w:pPr>
    <w:rPr>
      <w:rFonts w:eastAsia="黑体" w:cs="宋体"/>
      <w:sz w:val="36"/>
      <w:szCs w:val="20"/>
    </w:rPr>
  </w:style>
  <w:style w:type="paragraph" w:customStyle="1" w:styleId="affc">
    <w:name w:val="表格文字"/>
    <w:basedOn w:val="a0"/>
    <w:next w:val="a0"/>
    <w:qFormat/>
    <w:rsid w:val="005311F9"/>
    <w:pPr>
      <w:autoSpaceDE w:val="0"/>
      <w:autoSpaceDN w:val="0"/>
      <w:adjustRightInd w:val="0"/>
      <w:jc w:val="left"/>
    </w:pPr>
    <w:rPr>
      <w:rFonts w:ascii="宋体"/>
      <w:kern w:val="0"/>
      <w:sz w:val="20"/>
    </w:rPr>
  </w:style>
  <w:style w:type="paragraph" w:customStyle="1" w:styleId="xl144">
    <w:name w:val="xl144"/>
    <w:basedOn w:val="a0"/>
    <w:rsid w:val="005311F9"/>
    <w:pPr>
      <w:widowControl/>
      <w:pBdr>
        <w:top w:val="single" w:sz="4" w:space="0" w:color="auto"/>
        <w:left w:val="single" w:sz="4" w:space="0" w:color="auto"/>
        <w:bottom w:val="single" w:sz="4" w:space="0" w:color="auto"/>
        <w:right w:val="single" w:sz="8" w:space="0" w:color="auto"/>
      </w:pBdr>
      <w:spacing w:beforeAutospacing="1" w:afterAutospacing="1"/>
      <w:jc w:val="center"/>
    </w:pPr>
    <w:rPr>
      <w:rFonts w:ascii="宋体" w:hAnsi="宋体" w:cs="宋体"/>
      <w:kern w:val="0"/>
      <w:sz w:val="20"/>
      <w:szCs w:val="20"/>
    </w:rPr>
  </w:style>
  <w:style w:type="paragraph" w:customStyle="1" w:styleId="xl170">
    <w:name w:val="xl170"/>
    <w:basedOn w:val="a0"/>
    <w:rsid w:val="005311F9"/>
    <w:pPr>
      <w:widowControl/>
      <w:pBdr>
        <w:left w:val="single" w:sz="4" w:space="0" w:color="auto"/>
        <w:bottom w:val="single" w:sz="4" w:space="0" w:color="auto"/>
        <w:right w:val="single" w:sz="4" w:space="0" w:color="auto"/>
      </w:pBdr>
      <w:shd w:val="clear" w:color="000000" w:fill="0066CC"/>
      <w:spacing w:beforeAutospacing="1" w:afterAutospacing="1"/>
      <w:jc w:val="center"/>
    </w:pPr>
    <w:rPr>
      <w:rFonts w:ascii="宋体" w:hAnsi="宋体" w:cs="宋体"/>
      <w:kern w:val="0"/>
      <w:sz w:val="20"/>
      <w:szCs w:val="20"/>
    </w:rPr>
  </w:style>
  <w:style w:type="paragraph" w:customStyle="1" w:styleId="44">
    <w:name w:val="样式4"/>
    <w:basedOn w:val="a0"/>
    <w:next w:val="10"/>
    <w:qFormat/>
    <w:rsid w:val="005311F9"/>
    <w:pPr>
      <w:tabs>
        <w:tab w:val="left" w:pos="8300"/>
      </w:tabs>
      <w:ind w:right="13"/>
      <w:jc w:val="right"/>
    </w:pPr>
    <w:rPr>
      <w:rFonts w:eastAsia="仿宋_GB2312"/>
      <w:sz w:val="28"/>
    </w:rPr>
  </w:style>
  <w:style w:type="paragraph" w:customStyle="1" w:styleId="28">
    <w:name w:val="样式2"/>
    <w:basedOn w:val="2"/>
    <w:next w:val="a0"/>
    <w:link w:val="2Char0"/>
    <w:qFormat/>
    <w:rsid w:val="005311F9"/>
    <w:pPr>
      <w:spacing w:line="240" w:lineRule="auto"/>
      <w:jc w:val="center"/>
    </w:pPr>
    <w:rPr>
      <w:sz w:val="36"/>
    </w:rPr>
  </w:style>
  <w:style w:type="character" w:customStyle="1" w:styleId="2Char0">
    <w:name w:val="样式2 Char"/>
    <w:link w:val="28"/>
    <w:rsid w:val="005311F9"/>
    <w:rPr>
      <w:rFonts w:ascii="Arial" w:eastAsia="黑体" w:hAnsi="Arial"/>
      <w:b/>
      <w:kern w:val="2"/>
      <w:sz w:val="36"/>
    </w:rPr>
  </w:style>
  <w:style w:type="paragraph" w:customStyle="1" w:styleId="affd">
    <w:name w:val="标书正文格式"/>
    <w:rsid w:val="005311F9"/>
    <w:pPr>
      <w:spacing w:line="360" w:lineRule="auto"/>
      <w:ind w:firstLineChars="200" w:firstLine="200"/>
    </w:pPr>
    <w:rPr>
      <w:rFonts w:eastAsia="楷体_GB2312"/>
      <w:kern w:val="2"/>
      <w:sz w:val="24"/>
      <w:szCs w:val="24"/>
    </w:rPr>
  </w:style>
  <w:style w:type="paragraph" w:customStyle="1" w:styleId="150">
    <w:name w:val="样式 (中文) 黑体 小二 居中 行距: 1.5 倍行距"/>
    <w:basedOn w:val="a0"/>
    <w:next w:val="a0"/>
    <w:qFormat/>
    <w:rsid w:val="005311F9"/>
    <w:pPr>
      <w:jc w:val="center"/>
    </w:pPr>
    <w:rPr>
      <w:rFonts w:eastAsia="黑体" w:cs="宋体"/>
      <w:sz w:val="36"/>
      <w:szCs w:val="20"/>
    </w:rPr>
  </w:style>
  <w:style w:type="paragraph" w:customStyle="1" w:styleId="Default">
    <w:name w:val="Default"/>
    <w:qFormat/>
    <w:rsid w:val="005311F9"/>
    <w:pPr>
      <w:widowControl w:val="0"/>
      <w:autoSpaceDE w:val="0"/>
      <w:autoSpaceDN w:val="0"/>
      <w:adjustRightInd w:val="0"/>
    </w:pPr>
    <w:rPr>
      <w:rFonts w:ascii="宋体" w:cs="宋体"/>
      <w:color w:val="000000"/>
      <w:sz w:val="24"/>
      <w:szCs w:val="24"/>
    </w:rPr>
  </w:style>
  <w:style w:type="paragraph" w:customStyle="1" w:styleId="affe">
    <w:name w:val="重点说明"/>
    <w:basedOn w:val="a0"/>
    <w:qFormat/>
    <w:rsid w:val="005311F9"/>
    <w:pPr>
      <w:widowControl/>
      <w:spacing w:line="400" w:lineRule="exact"/>
      <w:ind w:left="360" w:hanging="360"/>
    </w:pPr>
    <w:rPr>
      <w:rFonts w:ascii="宋体"/>
      <w:b/>
      <w:spacing w:val="6"/>
      <w:sz w:val="28"/>
      <w:szCs w:val="20"/>
    </w:rPr>
  </w:style>
  <w:style w:type="paragraph" w:customStyle="1" w:styleId="ListParagraph2">
    <w:name w:val="List Paragraph2"/>
    <w:basedOn w:val="a0"/>
    <w:rsid w:val="005311F9"/>
    <w:pPr>
      <w:ind w:firstLineChars="200" w:firstLine="420"/>
    </w:pPr>
    <w:rPr>
      <w:rFonts w:ascii="Calibri" w:hAnsi="Calibri"/>
      <w:szCs w:val="20"/>
    </w:rPr>
  </w:style>
  <w:style w:type="paragraph" w:customStyle="1" w:styleId="afff">
    <w:name w:val="标准正文"/>
    <w:basedOn w:val="a0"/>
    <w:qFormat/>
    <w:rsid w:val="005311F9"/>
    <w:pPr>
      <w:snapToGrid w:val="0"/>
      <w:spacing w:line="312" w:lineRule="auto"/>
      <w:ind w:firstLine="482"/>
    </w:pPr>
    <w:rPr>
      <w:sz w:val="24"/>
      <w:szCs w:val="20"/>
    </w:rPr>
  </w:style>
  <w:style w:type="paragraph" w:customStyle="1" w:styleId="81">
    <w:name w:val="样式8"/>
    <w:basedOn w:val="28"/>
    <w:qFormat/>
    <w:rsid w:val="005311F9"/>
    <w:rPr>
      <w:sz w:val="72"/>
    </w:rPr>
  </w:style>
  <w:style w:type="paragraph" w:customStyle="1" w:styleId="xl149">
    <w:name w:val="xl149"/>
    <w:basedOn w:val="a0"/>
    <w:rsid w:val="005311F9"/>
    <w:pPr>
      <w:widowControl/>
      <w:pBdr>
        <w:top w:val="single" w:sz="4" w:space="0" w:color="auto"/>
        <w:left w:val="single" w:sz="4" w:space="0" w:color="auto"/>
        <w:bottom w:val="single" w:sz="4" w:space="0" w:color="auto"/>
        <w:right w:val="single" w:sz="4" w:space="0" w:color="auto"/>
      </w:pBdr>
      <w:spacing w:beforeAutospacing="1" w:afterAutospacing="1"/>
      <w:jc w:val="left"/>
    </w:pPr>
    <w:rPr>
      <w:rFonts w:ascii="宋体" w:hAnsi="宋体" w:cs="宋体"/>
      <w:kern w:val="0"/>
      <w:sz w:val="18"/>
      <w:szCs w:val="18"/>
    </w:rPr>
  </w:style>
  <w:style w:type="paragraph" w:customStyle="1" w:styleId="xl161">
    <w:name w:val="xl161"/>
    <w:basedOn w:val="a0"/>
    <w:rsid w:val="005311F9"/>
    <w:pPr>
      <w:widowControl/>
      <w:pBdr>
        <w:top w:val="single" w:sz="4" w:space="0" w:color="auto"/>
        <w:left w:val="single" w:sz="4" w:space="0" w:color="auto"/>
        <w:bottom w:val="single" w:sz="4" w:space="0" w:color="auto"/>
        <w:right w:val="single" w:sz="4" w:space="0" w:color="auto"/>
      </w:pBdr>
      <w:spacing w:beforeAutospacing="1" w:afterAutospacing="1"/>
      <w:jc w:val="center"/>
    </w:pPr>
    <w:rPr>
      <w:rFonts w:ascii="宋体" w:hAnsi="宋体" w:cs="宋体"/>
      <w:color w:val="000000"/>
      <w:kern w:val="0"/>
      <w:sz w:val="20"/>
      <w:szCs w:val="20"/>
    </w:rPr>
  </w:style>
  <w:style w:type="paragraph" w:customStyle="1" w:styleId="font10">
    <w:name w:val="font10"/>
    <w:basedOn w:val="a0"/>
    <w:rsid w:val="005311F9"/>
    <w:pPr>
      <w:widowControl/>
      <w:spacing w:beforeAutospacing="1" w:afterAutospacing="1"/>
      <w:jc w:val="left"/>
    </w:pPr>
    <w:rPr>
      <w:rFonts w:ascii="宋体" w:hAnsi="宋体" w:cs="宋体"/>
      <w:kern w:val="0"/>
      <w:sz w:val="16"/>
      <w:szCs w:val="16"/>
    </w:rPr>
  </w:style>
  <w:style w:type="paragraph" w:customStyle="1" w:styleId="prodsubtitle">
    <w:name w:val="prodsubtitle"/>
    <w:basedOn w:val="a0"/>
    <w:qFormat/>
    <w:rsid w:val="005311F9"/>
    <w:pPr>
      <w:widowControl/>
      <w:jc w:val="left"/>
    </w:pPr>
    <w:rPr>
      <w:rFonts w:ascii="宋体" w:hAnsi="宋体" w:cs="宋体"/>
      <w:kern w:val="0"/>
      <w:sz w:val="24"/>
    </w:rPr>
  </w:style>
  <w:style w:type="paragraph" w:customStyle="1" w:styleId="CharCharChar1Char">
    <w:name w:val="Char Char Char1 Char"/>
    <w:basedOn w:val="a0"/>
    <w:qFormat/>
    <w:rsid w:val="005311F9"/>
    <w:rPr>
      <w:szCs w:val="20"/>
    </w:rPr>
  </w:style>
  <w:style w:type="paragraph" w:customStyle="1" w:styleId="flType">
    <w:name w:val="flType"/>
    <w:basedOn w:val="a0"/>
    <w:qFormat/>
    <w:rsid w:val="005311F9"/>
    <w:pPr>
      <w:adjustRightInd w:val="0"/>
      <w:spacing w:line="113" w:lineRule="atLeast"/>
      <w:jc w:val="center"/>
    </w:pPr>
    <w:rPr>
      <w:kern w:val="0"/>
      <w:sz w:val="24"/>
      <w:szCs w:val="20"/>
    </w:rPr>
  </w:style>
  <w:style w:type="paragraph" w:customStyle="1" w:styleId="TableParagraph">
    <w:name w:val="Table Paragraph"/>
    <w:basedOn w:val="a0"/>
    <w:qFormat/>
    <w:rsid w:val="005311F9"/>
    <w:pPr>
      <w:jc w:val="left"/>
    </w:pPr>
    <w:rPr>
      <w:rFonts w:ascii="Calibri" w:hAnsi="Calibri" w:cs="Calibri"/>
      <w:kern w:val="0"/>
      <w:sz w:val="22"/>
      <w:szCs w:val="22"/>
      <w:lang w:eastAsia="en-US"/>
    </w:rPr>
  </w:style>
  <w:style w:type="paragraph" w:customStyle="1" w:styleId="xl163">
    <w:name w:val="xl163"/>
    <w:basedOn w:val="a0"/>
    <w:rsid w:val="005311F9"/>
    <w:pPr>
      <w:widowControl/>
      <w:pBdr>
        <w:bottom w:val="single" w:sz="4" w:space="0" w:color="auto"/>
        <w:right w:val="single" w:sz="4" w:space="0" w:color="auto"/>
      </w:pBdr>
      <w:spacing w:beforeAutospacing="1" w:afterAutospacing="1"/>
      <w:jc w:val="left"/>
    </w:pPr>
    <w:rPr>
      <w:rFonts w:ascii="宋体" w:hAnsi="宋体" w:cs="宋体"/>
      <w:color w:val="000000"/>
      <w:kern w:val="0"/>
      <w:sz w:val="18"/>
      <w:szCs w:val="18"/>
    </w:rPr>
  </w:style>
  <w:style w:type="paragraph" w:styleId="afff0">
    <w:name w:val="List Paragraph"/>
    <w:basedOn w:val="a0"/>
    <w:uiPriority w:val="99"/>
    <w:qFormat/>
    <w:rsid w:val="005311F9"/>
    <w:pPr>
      <w:ind w:firstLineChars="200" w:firstLine="420"/>
    </w:pPr>
    <w:rPr>
      <w:rFonts w:ascii="Calibri" w:hAnsi="Calibri"/>
      <w:szCs w:val="22"/>
    </w:rPr>
  </w:style>
  <w:style w:type="paragraph" w:customStyle="1" w:styleId="12">
    <w:name w:val="样式1"/>
    <w:basedOn w:val="1"/>
    <w:next w:val="a0"/>
    <w:qFormat/>
    <w:rsid w:val="005311F9"/>
    <w:pPr>
      <w:spacing w:line="240" w:lineRule="auto"/>
      <w:jc w:val="center"/>
    </w:pPr>
    <w:rPr>
      <w:rFonts w:eastAsia="黑体"/>
      <w:sz w:val="36"/>
    </w:rPr>
  </w:style>
  <w:style w:type="paragraph" w:customStyle="1" w:styleId="xl131">
    <w:name w:val="xl131"/>
    <w:basedOn w:val="a0"/>
    <w:rsid w:val="005311F9"/>
    <w:pPr>
      <w:widowControl/>
      <w:pBdr>
        <w:bottom w:val="single" w:sz="12" w:space="0" w:color="auto"/>
      </w:pBdr>
      <w:spacing w:beforeAutospacing="1" w:afterAutospacing="1"/>
      <w:jc w:val="left"/>
    </w:pPr>
    <w:rPr>
      <w:rFonts w:ascii="宋体" w:hAnsi="宋体" w:cs="宋体"/>
      <w:kern w:val="0"/>
      <w:sz w:val="24"/>
    </w:rPr>
  </w:style>
  <w:style w:type="paragraph" w:customStyle="1" w:styleId="afff1">
    <w:name w:val="文档正文"/>
    <w:basedOn w:val="a0"/>
    <w:qFormat/>
    <w:rsid w:val="005311F9"/>
    <w:pPr>
      <w:adjustRightInd w:val="0"/>
      <w:spacing w:line="480" w:lineRule="atLeast"/>
      <w:ind w:firstLine="567"/>
    </w:pPr>
    <w:rPr>
      <w:rFonts w:ascii="长城仿宋"/>
      <w:kern w:val="0"/>
      <w:sz w:val="24"/>
      <w:szCs w:val="20"/>
    </w:rPr>
  </w:style>
  <w:style w:type="paragraph" w:customStyle="1" w:styleId="Heading71">
    <w:name w:val="Heading 71"/>
    <w:basedOn w:val="a0"/>
    <w:qFormat/>
    <w:rsid w:val="005311F9"/>
    <w:pPr>
      <w:jc w:val="left"/>
      <w:outlineLvl w:val="7"/>
    </w:pPr>
    <w:rPr>
      <w:rFonts w:ascii="宋体" w:hAnsi="宋体" w:cs="宋体"/>
      <w:kern w:val="0"/>
      <w:sz w:val="28"/>
      <w:szCs w:val="28"/>
      <w:lang w:eastAsia="en-US"/>
    </w:rPr>
  </w:style>
  <w:style w:type="paragraph" w:customStyle="1" w:styleId="13">
    <w:name w:val="样式 标题 1 + 居中"/>
    <w:basedOn w:val="1"/>
    <w:qFormat/>
    <w:rsid w:val="005311F9"/>
    <w:pPr>
      <w:spacing w:line="576" w:lineRule="auto"/>
      <w:jc w:val="center"/>
    </w:pPr>
    <w:rPr>
      <w:bCs/>
      <w:sz w:val="32"/>
    </w:rPr>
  </w:style>
  <w:style w:type="paragraph" w:customStyle="1" w:styleId="xl156">
    <w:name w:val="xl156"/>
    <w:basedOn w:val="a0"/>
    <w:rsid w:val="005311F9"/>
    <w:pPr>
      <w:widowControl/>
      <w:pBdr>
        <w:top w:val="single" w:sz="4" w:space="0" w:color="auto"/>
        <w:bottom w:val="single" w:sz="4" w:space="0" w:color="auto"/>
        <w:right w:val="single" w:sz="4" w:space="0" w:color="auto"/>
      </w:pBdr>
      <w:shd w:val="clear" w:color="000000" w:fill="C0C0C0"/>
      <w:spacing w:beforeAutospacing="1" w:afterAutospacing="1"/>
      <w:jc w:val="left"/>
    </w:pPr>
    <w:rPr>
      <w:rFonts w:ascii="宋体" w:hAnsi="宋体" w:cs="宋体"/>
      <w:kern w:val="0"/>
      <w:sz w:val="20"/>
      <w:szCs w:val="20"/>
    </w:rPr>
  </w:style>
  <w:style w:type="paragraph" w:customStyle="1" w:styleId="Style10">
    <w:name w:val="_Style 10"/>
    <w:basedOn w:val="a0"/>
    <w:qFormat/>
    <w:rsid w:val="005311F9"/>
    <w:pPr>
      <w:widowControl/>
      <w:spacing w:line="400" w:lineRule="exact"/>
      <w:jc w:val="center"/>
    </w:pPr>
  </w:style>
  <w:style w:type="paragraph" w:customStyle="1" w:styleId="afff2">
    <w:name w:val="正文段"/>
    <w:basedOn w:val="a0"/>
    <w:rsid w:val="005311F9"/>
    <w:pPr>
      <w:tabs>
        <w:tab w:val="left" w:pos="720"/>
      </w:tabs>
      <w:adjustRightInd w:val="0"/>
      <w:spacing w:line="312" w:lineRule="atLeast"/>
      <w:ind w:firstLine="425"/>
      <w:textAlignment w:val="baseline"/>
    </w:pPr>
    <w:rPr>
      <w:sz w:val="24"/>
    </w:rPr>
  </w:style>
  <w:style w:type="paragraph" w:customStyle="1" w:styleId="xl154">
    <w:name w:val="xl154"/>
    <w:basedOn w:val="a0"/>
    <w:rsid w:val="005311F9"/>
    <w:pPr>
      <w:widowControl/>
      <w:pBdr>
        <w:top w:val="single" w:sz="4" w:space="0" w:color="auto"/>
        <w:left w:val="single" w:sz="4" w:space="0" w:color="auto"/>
        <w:bottom w:val="single" w:sz="4" w:space="0" w:color="auto"/>
      </w:pBdr>
      <w:shd w:val="clear" w:color="000000" w:fill="C0C0C0"/>
      <w:spacing w:beforeAutospacing="1" w:afterAutospacing="1"/>
      <w:jc w:val="left"/>
    </w:pPr>
    <w:rPr>
      <w:rFonts w:ascii="宋体" w:hAnsi="宋体" w:cs="宋体"/>
      <w:kern w:val="0"/>
      <w:sz w:val="20"/>
      <w:szCs w:val="20"/>
    </w:rPr>
  </w:style>
  <w:style w:type="paragraph" w:customStyle="1" w:styleId="xl155">
    <w:name w:val="xl155"/>
    <w:basedOn w:val="a0"/>
    <w:qFormat/>
    <w:rsid w:val="005311F9"/>
    <w:pPr>
      <w:widowControl/>
      <w:pBdr>
        <w:top w:val="single" w:sz="4" w:space="0" w:color="auto"/>
        <w:bottom w:val="single" w:sz="4" w:space="0" w:color="auto"/>
      </w:pBdr>
      <w:shd w:val="clear" w:color="000000" w:fill="C0C0C0"/>
      <w:spacing w:beforeAutospacing="1" w:afterAutospacing="1"/>
      <w:jc w:val="left"/>
    </w:pPr>
    <w:rPr>
      <w:rFonts w:ascii="宋体" w:hAnsi="宋体" w:cs="宋体"/>
      <w:kern w:val="0"/>
      <w:sz w:val="20"/>
      <w:szCs w:val="20"/>
    </w:rPr>
  </w:style>
  <w:style w:type="paragraph" w:customStyle="1" w:styleId="Address">
    <w:name w:val="Address"/>
    <w:basedOn w:val="a0"/>
    <w:next w:val="a0"/>
    <w:qFormat/>
    <w:rsid w:val="005311F9"/>
    <w:pPr>
      <w:autoSpaceDE w:val="0"/>
      <w:autoSpaceDN w:val="0"/>
      <w:adjustRightInd w:val="0"/>
      <w:jc w:val="left"/>
    </w:pPr>
    <w:rPr>
      <w:i/>
      <w:kern w:val="0"/>
      <w:sz w:val="24"/>
      <w:szCs w:val="20"/>
    </w:rPr>
  </w:style>
  <w:style w:type="paragraph" w:customStyle="1" w:styleId="CharCharCharCharCharCharChar1">
    <w:name w:val="Char Char Char Char Char Char Char1"/>
    <w:basedOn w:val="a0"/>
    <w:qFormat/>
    <w:rsid w:val="005311F9"/>
    <w:pPr>
      <w:widowControl/>
      <w:spacing w:line="400" w:lineRule="exact"/>
      <w:jc w:val="center"/>
    </w:pPr>
    <w:rPr>
      <w:rFonts w:ascii="Verdana" w:hAnsi="Verdana"/>
      <w:kern w:val="0"/>
      <w:szCs w:val="20"/>
      <w:lang w:eastAsia="en-US"/>
    </w:rPr>
  </w:style>
  <w:style w:type="paragraph" w:customStyle="1" w:styleId="CharCharCharCharCharCharCharCharCharCharCharCharCharCharCharCharCharCharChar">
    <w:name w:val="Char Char Char Char Char Char Char Char Char Char Char Char Char Char Char Char Char Char Char"/>
    <w:basedOn w:val="a0"/>
    <w:qFormat/>
    <w:rsid w:val="005311F9"/>
    <w:pPr>
      <w:widowControl/>
      <w:spacing w:line="400" w:lineRule="exact"/>
      <w:jc w:val="center"/>
    </w:pPr>
    <w:rPr>
      <w:rFonts w:ascii="Verdana" w:hAnsi="Verdana"/>
      <w:kern w:val="0"/>
      <w:szCs w:val="20"/>
      <w:lang w:eastAsia="en-US"/>
    </w:rPr>
  </w:style>
  <w:style w:type="paragraph" w:customStyle="1" w:styleId="xl130">
    <w:name w:val="xl130"/>
    <w:basedOn w:val="a0"/>
    <w:rsid w:val="005311F9"/>
    <w:pPr>
      <w:widowControl/>
      <w:spacing w:beforeAutospacing="1" w:afterAutospacing="1"/>
      <w:jc w:val="left"/>
    </w:pPr>
    <w:rPr>
      <w:rFonts w:ascii="宋体" w:hAnsi="宋体" w:cs="宋体"/>
      <w:kern w:val="0"/>
      <w:sz w:val="24"/>
    </w:rPr>
  </w:style>
  <w:style w:type="paragraph" w:customStyle="1" w:styleId="xl142">
    <w:name w:val="xl142"/>
    <w:basedOn w:val="a0"/>
    <w:rsid w:val="005311F9"/>
    <w:pPr>
      <w:widowControl/>
      <w:pBdr>
        <w:top w:val="single" w:sz="4" w:space="0" w:color="auto"/>
        <w:left w:val="single" w:sz="4" w:space="0" w:color="auto"/>
        <w:bottom w:val="single" w:sz="4" w:space="0" w:color="auto"/>
        <w:right w:val="single" w:sz="4" w:space="0" w:color="auto"/>
      </w:pBdr>
      <w:spacing w:beforeAutospacing="1" w:afterAutospacing="1"/>
      <w:jc w:val="center"/>
    </w:pPr>
    <w:rPr>
      <w:rFonts w:ascii="宋体" w:hAnsi="宋体" w:cs="宋体"/>
      <w:color w:val="000000"/>
      <w:kern w:val="0"/>
      <w:sz w:val="20"/>
      <w:szCs w:val="20"/>
    </w:rPr>
  </w:style>
  <w:style w:type="paragraph" w:customStyle="1" w:styleId="xl164">
    <w:name w:val="xl164"/>
    <w:basedOn w:val="a0"/>
    <w:rsid w:val="005311F9"/>
    <w:pPr>
      <w:widowControl/>
      <w:pBdr>
        <w:top w:val="single" w:sz="4" w:space="0" w:color="auto"/>
        <w:left w:val="single" w:sz="4" w:space="0" w:color="auto"/>
        <w:bottom w:val="single" w:sz="4" w:space="0" w:color="auto"/>
        <w:right w:val="single" w:sz="4" w:space="0" w:color="auto"/>
      </w:pBdr>
      <w:spacing w:beforeAutospacing="1" w:afterAutospacing="1"/>
      <w:jc w:val="center"/>
    </w:pPr>
    <w:rPr>
      <w:rFonts w:ascii="宋体" w:hAnsi="宋体" w:cs="宋体"/>
      <w:color w:val="000000"/>
      <w:kern w:val="0"/>
      <w:sz w:val="20"/>
      <w:szCs w:val="20"/>
    </w:rPr>
  </w:style>
  <w:style w:type="paragraph" w:customStyle="1" w:styleId="xl137">
    <w:name w:val="xl137"/>
    <w:basedOn w:val="a0"/>
    <w:rsid w:val="005311F9"/>
    <w:pPr>
      <w:widowControl/>
      <w:pBdr>
        <w:top w:val="single" w:sz="4" w:space="0" w:color="auto"/>
        <w:left w:val="single" w:sz="4" w:space="0" w:color="auto"/>
        <w:bottom w:val="single" w:sz="4" w:space="0" w:color="auto"/>
        <w:right w:val="single" w:sz="4" w:space="0" w:color="auto"/>
      </w:pBdr>
      <w:spacing w:beforeAutospacing="1" w:afterAutospacing="1"/>
      <w:jc w:val="center"/>
    </w:pPr>
    <w:rPr>
      <w:rFonts w:ascii="宋体" w:hAnsi="宋体" w:cs="宋体"/>
      <w:kern w:val="0"/>
      <w:sz w:val="20"/>
      <w:szCs w:val="20"/>
    </w:rPr>
  </w:style>
  <w:style w:type="paragraph" w:customStyle="1" w:styleId="xl158">
    <w:name w:val="xl158"/>
    <w:basedOn w:val="a0"/>
    <w:rsid w:val="005311F9"/>
    <w:pPr>
      <w:widowControl/>
      <w:pBdr>
        <w:top w:val="single" w:sz="4" w:space="0" w:color="auto"/>
        <w:left w:val="single" w:sz="4" w:space="0" w:color="auto"/>
        <w:bottom w:val="single" w:sz="4" w:space="0" w:color="auto"/>
      </w:pBdr>
      <w:spacing w:beforeAutospacing="1" w:afterAutospacing="1"/>
      <w:jc w:val="left"/>
    </w:pPr>
    <w:rPr>
      <w:rFonts w:ascii="宋体" w:hAnsi="宋体" w:cs="宋体"/>
      <w:b/>
      <w:bCs/>
      <w:kern w:val="0"/>
      <w:sz w:val="18"/>
      <w:szCs w:val="18"/>
    </w:rPr>
  </w:style>
  <w:style w:type="paragraph" w:customStyle="1" w:styleId="xl171">
    <w:name w:val="xl171"/>
    <w:basedOn w:val="a0"/>
    <w:rsid w:val="005311F9"/>
    <w:pPr>
      <w:widowControl/>
      <w:pBdr>
        <w:top w:val="single" w:sz="4" w:space="0" w:color="auto"/>
        <w:left w:val="single" w:sz="4" w:space="0" w:color="auto"/>
        <w:bottom w:val="single" w:sz="4" w:space="0" w:color="auto"/>
        <w:right w:val="single" w:sz="4" w:space="0" w:color="auto"/>
      </w:pBdr>
      <w:spacing w:beforeAutospacing="1" w:afterAutospacing="1"/>
      <w:jc w:val="center"/>
    </w:pPr>
    <w:rPr>
      <w:rFonts w:ascii="华文中宋" w:eastAsia="华文中宋" w:hAnsi="华文中宋" w:cs="宋体"/>
      <w:kern w:val="0"/>
      <w:sz w:val="24"/>
    </w:rPr>
  </w:style>
  <w:style w:type="paragraph" w:customStyle="1" w:styleId="CharCharChar1Char1">
    <w:name w:val="Char Char Char1 Char1"/>
    <w:basedOn w:val="a0"/>
    <w:qFormat/>
    <w:rsid w:val="005311F9"/>
    <w:rPr>
      <w:szCs w:val="20"/>
    </w:rPr>
  </w:style>
  <w:style w:type="paragraph" w:customStyle="1" w:styleId="CharCharChar1CharCharCharCharCharCharChar">
    <w:name w:val="Char Char Char1 Char Char Char Char Char Char Char"/>
    <w:basedOn w:val="a0"/>
    <w:rsid w:val="005311F9"/>
    <w:rPr>
      <w:rFonts w:ascii="Tahoma" w:hAnsi="Tahoma"/>
      <w:sz w:val="24"/>
      <w:szCs w:val="20"/>
    </w:rPr>
  </w:style>
  <w:style w:type="paragraph" w:customStyle="1" w:styleId="CharChar1CharCharCharCharCharCharCharCharCharCharCharCharCharChar">
    <w:name w:val="Char Char1 Char Char Char Char Char Char Char Char Char Char Char Char Char Char"/>
    <w:basedOn w:val="a0"/>
    <w:qFormat/>
    <w:rsid w:val="005311F9"/>
    <w:pPr>
      <w:spacing w:line="240" w:lineRule="exact"/>
      <w:jc w:val="left"/>
    </w:pPr>
  </w:style>
  <w:style w:type="paragraph" w:customStyle="1" w:styleId="xl157">
    <w:name w:val="xl157"/>
    <w:basedOn w:val="a0"/>
    <w:rsid w:val="005311F9"/>
    <w:pPr>
      <w:widowControl/>
      <w:pBdr>
        <w:top w:val="single" w:sz="4" w:space="0" w:color="auto"/>
        <w:left w:val="single" w:sz="4" w:space="0" w:color="auto"/>
        <w:bottom w:val="single" w:sz="4" w:space="0" w:color="auto"/>
        <w:right w:val="single" w:sz="4" w:space="0" w:color="auto"/>
      </w:pBdr>
      <w:spacing w:beforeAutospacing="1" w:afterAutospacing="1"/>
      <w:jc w:val="left"/>
    </w:pPr>
    <w:rPr>
      <w:rFonts w:ascii="宋体" w:hAnsi="宋体" w:cs="宋体"/>
      <w:b/>
      <w:bCs/>
      <w:kern w:val="0"/>
      <w:sz w:val="18"/>
      <w:szCs w:val="18"/>
    </w:rPr>
  </w:style>
  <w:style w:type="paragraph" w:customStyle="1" w:styleId="xl135">
    <w:name w:val="xl135"/>
    <w:basedOn w:val="a0"/>
    <w:rsid w:val="005311F9"/>
    <w:pPr>
      <w:widowControl/>
      <w:pBdr>
        <w:bottom w:val="single" w:sz="4" w:space="0" w:color="auto"/>
        <w:right w:val="single" w:sz="4" w:space="0" w:color="auto"/>
      </w:pBdr>
      <w:spacing w:beforeAutospacing="1" w:afterAutospacing="1"/>
      <w:jc w:val="left"/>
    </w:pPr>
    <w:rPr>
      <w:rFonts w:ascii="宋体" w:hAnsi="宋体" w:cs="宋体"/>
      <w:kern w:val="0"/>
      <w:sz w:val="18"/>
      <w:szCs w:val="18"/>
    </w:rPr>
  </w:style>
  <w:style w:type="paragraph" w:customStyle="1" w:styleId="ParaCharCharCharCharCharCharCharCharCharChar">
    <w:name w:val="默认段落字体 Para Char Char Char Char Char Char Char Char Char Char"/>
    <w:basedOn w:val="a0"/>
    <w:qFormat/>
    <w:rsid w:val="005311F9"/>
    <w:rPr>
      <w:rFonts w:ascii="Tahoma" w:hAnsi="Tahoma"/>
      <w:sz w:val="24"/>
      <w:szCs w:val="20"/>
    </w:rPr>
  </w:style>
  <w:style w:type="paragraph" w:customStyle="1" w:styleId="Heading41">
    <w:name w:val="Heading 41"/>
    <w:basedOn w:val="a0"/>
    <w:qFormat/>
    <w:rsid w:val="005311F9"/>
    <w:pPr>
      <w:jc w:val="left"/>
      <w:outlineLvl w:val="4"/>
    </w:pPr>
    <w:rPr>
      <w:rFonts w:ascii="宋体" w:hAnsi="宋体" w:cs="宋体"/>
      <w:kern w:val="0"/>
      <w:sz w:val="32"/>
      <w:szCs w:val="32"/>
      <w:lang w:eastAsia="en-US"/>
    </w:rPr>
  </w:style>
  <w:style w:type="paragraph" w:customStyle="1" w:styleId="151">
    <w:name w:val="样式 (中文) 黑体 小三 加粗 居中 行距: 1.5 倍行距"/>
    <w:basedOn w:val="a0"/>
    <w:next w:val="a0"/>
    <w:qFormat/>
    <w:rsid w:val="005311F9"/>
    <w:pPr>
      <w:spacing w:line="360" w:lineRule="auto"/>
      <w:jc w:val="center"/>
    </w:pPr>
    <w:rPr>
      <w:rFonts w:eastAsia="黑体" w:cs="宋体"/>
      <w:b/>
      <w:bCs/>
      <w:sz w:val="30"/>
      <w:szCs w:val="20"/>
    </w:rPr>
  </w:style>
  <w:style w:type="paragraph" w:customStyle="1" w:styleId="afff3">
    <w:name w:val="五号正文（标准）"/>
    <w:basedOn w:val="a0"/>
    <w:qFormat/>
    <w:rsid w:val="005311F9"/>
    <w:pPr>
      <w:spacing w:line="360" w:lineRule="auto"/>
      <w:ind w:firstLineChars="200" w:firstLine="600"/>
    </w:pPr>
    <w:rPr>
      <w:rFonts w:ascii="仿宋_GB2312" w:eastAsia="仿宋_GB2312" w:hAnsi="宋体"/>
      <w:b/>
      <w:sz w:val="30"/>
      <w:szCs w:val="20"/>
    </w:rPr>
  </w:style>
  <w:style w:type="paragraph" w:customStyle="1" w:styleId="14">
    <w:name w:val="列表1）"/>
    <w:basedOn w:val="a6"/>
    <w:qFormat/>
    <w:rsid w:val="005311F9"/>
    <w:pPr>
      <w:adjustRightInd/>
      <w:spacing w:line="240" w:lineRule="auto"/>
      <w:ind w:firstLine="0"/>
      <w:textAlignment w:val="auto"/>
    </w:pPr>
    <w:rPr>
      <w:rFonts w:ascii="Verdana" w:hAnsi="Verdana"/>
      <w:kern w:val="2"/>
      <w:sz w:val="21"/>
      <w:szCs w:val="21"/>
    </w:rPr>
  </w:style>
  <w:style w:type="paragraph" w:customStyle="1" w:styleId="54">
    <w:name w:val="样式5"/>
    <w:basedOn w:val="12"/>
    <w:qFormat/>
    <w:rsid w:val="005311F9"/>
    <w:pPr>
      <w:spacing w:line="360" w:lineRule="auto"/>
    </w:pPr>
  </w:style>
  <w:style w:type="paragraph" w:customStyle="1" w:styleId="font14">
    <w:name w:val="font14"/>
    <w:basedOn w:val="a0"/>
    <w:rsid w:val="005311F9"/>
    <w:pPr>
      <w:widowControl/>
      <w:spacing w:beforeAutospacing="1" w:afterAutospacing="1"/>
      <w:jc w:val="left"/>
    </w:pPr>
    <w:rPr>
      <w:rFonts w:ascii="宋体" w:hAnsi="宋体" w:cs="宋体"/>
      <w:kern w:val="0"/>
      <w:sz w:val="18"/>
      <w:szCs w:val="18"/>
    </w:rPr>
  </w:style>
  <w:style w:type="paragraph" w:customStyle="1" w:styleId="font13">
    <w:name w:val="font13"/>
    <w:basedOn w:val="a0"/>
    <w:rsid w:val="005311F9"/>
    <w:pPr>
      <w:widowControl/>
      <w:spacing w:beforeAutospacing="1" w:afterAutospacing="1"/>
      <w:jc w:val="left"/>
    </w:pPr>
    <w:rPr>
      <w:rFonts w:ascii="宋体" w:hAnsi="宋体" w:cs="宋体"/>
      <w:kern w:val="0"/>
      <w:sz w:val="20"/>
      <w:szCs w:val="20"/>
    </w:rPr>
  </w:style>
  <w:style w:type="paragraph" w:customStyle="1" w:styleId="Style19">
    <w:name w:val="_Style 19"/>
    <w:basedOn w:val="a0"/>
    <w:next w:val="af1"/>
    <w:rsid w:val="005311F9"/>
    <w:rPr>
      <w:rFonts w:ascii="宋体" w:hAnsi="Courier New" w:cs="Courier New"/>
      <w:szCs w:val="21"/>
    </w:rPr>
  </w:style>
  <w:style w:type="paragraph" w:customStyle="1" w:styleId="xl133">
    <w:name w:val="xl133"/>
    <w:basedOn w:val="a0"/>
    <w:rsid w:val="005311F9"/>
    <w:pPr>
      <w:widowControl/>
      <w:shd w:val="clear" w:color="000000" w:fill="C0C0C0"/>
      <w:spacing w:beforeAutospacing="1" w:afterAutospacing="1"/>
      <w:jc w:val="left"/>
    </w:pPr>
    <w:rPr>
      <w:rFonts w:ascii="宋体" w:hAnsi="宋体" w:cs="宋体"/>
      <w:kern w:val="0"/>
      <w:sz w:val="20"/>
      <w:szCs w:val="20"/>
    </w:rPr>
  </w:style>
  <w:style w:type="paragraph" w:customStyle="1" w:styleId="xl141">
    <w:name w:val="xl141"/>
    <w:basedOn w:val="a0"/>
    <w:rsid w:val="005311F9"/>
    <w:pPr>
      <w:widowControl/>
      <w:pBdr>
        <w:bottom w:val="single" w:sz="4" w:space="0" w:color="auto"/>
        <w:right w:val="single" w:sz="4" w:space="0" w:color="auto"/>
      </w:pBdr>
      <w:spacing w:beforeAutospacing="1" w:afterAutospacing="1"/>
      <w:jc w:val="left"/>
    </w:pPr>
    <w:rPr>
      <w:rFonts w:ascii="宋体" w:hAnsi="宋体" w:cs="宋体"/>
      <w:b/>
      <w:bCs/>
      <w:kern w:val="0"/>
      <w:sz w:val="18"/>
      <w:szCs w:val="18"/>
    </w:rPr>
  </w:style>
  <w:style w:type="paragraph" w:customStyle="1" w:styleId="152">
    <w:name w:val="样式 (中文) 黑体 四号 居中 行距: 1.5 倍行距"/>
    <w:basedOn w:val="3"/>
    <w:qFormat/>
    <w:rsid w:val="005311F9"/>
    <w:pPr>
      <w:spacing w:line="240" w:lineRule="auto"/>
      <w:jc w:val="center"/>
    </w:pPr>
    <w:rPr>
      <w:rFonts w:eastAsia="黑体" w:cs="宋体"/>
      <w:sz w:val="28"/>
    </w:rPr>
  </w:style>
  <w:style w:type="paragraph" w:customStyle="1" w:styleId="xl24">
    <w:name w:val="xl24"/>
    <w:basedOn w:val="a0"/>
    <w:rsid w:val="005311F9"/>
    <w:pPr>
      <w:widowControl/>
      <w:pBdr>
        <w:top w:val="single" w:sz="4" w:space="0" w:color="auto"/>
        <w:left w:val="single" w:sz="4" w:space="0" w:color="auto"/>
        <w:bottom w:val="single" w:sz="4" w:space="0" w:color="auto"/>
        <w:right w:val="single" w:sz="4" w:space="0" w:color="auto"/>
      </w:pBdr>
      <w:spacing w:beforeAutospacing="1" w:afterAutospacing="1"/>
      <w:jc w:val="left"/>
      <w:textAlignment w:val="center"/>
    </w:pPr>
    <w:rPr>
      <w:rFonts w:ascii="宋体" w:hAnsi="宋体"/>
      <w:kern w:val="0"/>
      <w:sz w:val="20"/>
      <w:szCs w:val="20"/>
    </w:rPr>
  </w:style>
  <w:style w:type="paragraph" w:customStyle="1" w:styleId="xl151">
    <w:name w:val="xl151"/>
    <w:basedOn w:val="a0"/>
    <w:rsid w:val="005311F9"/>
    <w:pPr>
      <w:widowControl/>
      <w:pBdr>
        <w:top w:val="single" w:sz="4" w:space="0" w:color="auto"/>
        <w:left w:val="single" w:sz="4" w:space="0" w:color="auto"/>
        <w:bottom w:val="single" w:sz="4" w:space="0" w:color="auto"/>
        <w:right w:val="single" w:sz="4" w:space="0" w:color="auto"/>
      </w:pBdr>
      <w:spacing w:beforeAutospacing="1" w:afterAutospacing="1"/>
      <w:jc w:val="left"/>
    </w:pPr>
    <w:rPr>
      <w:rFonts w:ascii="宋体" w:hAnsi="宋体" w:cs="宋体"/>
      <w:kern w:val="0"/>
      <w:sz w:val="24"/>
    </w:rPr>
  </w:style>
  <w:style w:type="paragraph" w:customStyle="1" w:styleId="378020">
    <w:name w:val="样式 标题 3 + (中文) 黑体 小四 非加粗 段前: 7.8 磅 段后: 0 磅 行距: 固定值 20 磅"/>
    <w:basedOn w:val="3"/>
    <w:qFormat/>
    <w:rsid w:val="005311F9"/>
    <w:pPr>
      <w:spacing w:line="400" w:lineRule="exact"/>
    </w:pPr>
    <w:rPr>
      <w:rFonts w:eastAsia="黑体" w:cs="宋体"/>
      <w:b w:val="0"/>
      <w:bCs/>
      <w:sz w:val="24"/>
    </w:rPr>
  </w:style>
  <w:style w:type="paragraph" w:customStyle="1" w:styleId="X">
    <w:name w:val="百姓X"/>
    <w:basedOn w:val="a0"/>
    <w:rsid w:val="005311F9"/>
    <w:pPr>
      <w:spacing w:line="360" w:lineRule="auto"/>
      <w:ind w:firstLine="540"/>
    </w:pPr>
    <w:rPr>
      <w:rFonts w:ascii="Arial Narrow" w:hAnsi="Arial Narrow"/>
      <w:sz w:val="24"/>
    </w:rPr>
  </w:style>
  <w:style w:type="paragraph" w:customStyle="1" w:styleId="xl148">
    <w:name w:val="xl148"/>
    <w:basedOn w:val="a0"/>
    <w:rsid w:val="005311F9"/>
    <w:pPr>
      <w:widowControl/>
      <w:pBdr>
        <w:bottom w:val="single" w:sz="4" w:space="0" w:color="auto"/>
        <w:right w:val="single" w:sz="4" w:space="0" w:color="auto"/>
      </w:pBdr>
      <w:spacing w:beforeAutospacing="1" w:afterAutospacing="1"/>
      <w:jc w:val="left"/>
      <w:textAlignment w:val="bottom"/>
    </w:pPr>
    <w:rPr>
      <w:rFonts w:ascii="宋体" w:hAnsi="宋体" w:cs="宋体"/>
      <w:kern w:val="0"/>
      <w:sz w:val="20"/>
      <w:szCs w:val="20"/>
    </w:rPr>
  </w:style>
  <w:style w:type="paragraph" w:customStyle="1" w:styleId="xl162">
    <w:name w:val="xl162"/>
    <w:basedOn w:val="a0"/>
    <w:rsid w:val="005311F9"/>
    <w:pPr>
      <w:widowControl/>
      <w:pBdr>
        <w:bottom w:val="single" w:sz="4" w:space="0" w:color="auto"/>
        <w:right w:val="single" w:sz="4" w:space="0" w:color="auto"/>
      </w:pBdr>
      <w:spacing w:beforeAutospacing="1" w:afterAutospacing="1"/>
      <w:jc w:val="left"/>
    </w:pPr>
    <w:rPr>
      <w:rFonts w:ascii="宋体" w:hAnsi="宋体" w:cs="宋体"/>
      <w:color w:val="000000"/>
      <w:kern w:val="0"/>
      <w:sz w:val="18"/>
      <w:szCs w:val="18"/>
    </w:rPr>
  </w:style>
  <w:style w:type="paragraph" w:customStyle="1" w:styleId="xl139">
    <w:name w:val="xl139"/>
    <w:basedOn w:val="a0"/>
    <w:qFormat/>
    <w:rsid w:val="005311F9"/>
    <w:pPr>
      <w:widowControl/>
      <w:spacing w:beforeAutospacing="1" w:afterAutospacing="1"/>
      <w:jc w:val="left"/>
    </w:pPr>
    <w:rPr>
      <w:rFonts w:ascii="宋体" w:hAnsi="宋体" w:cs="宋体"/>
      <w:kern w:val="0"/>
      <w:sz w:val="20"/>
      <w:szCs w:val="20"/>
    </w:rPr>
  </w:style>
  <w:style w:type="paragraph" w:customStyle="1" w:styleId="153">
    <w:name w:val="样式 (中文) 黑体 小二 加粗 居中 行距: 1.5 倍行距"/>
    <w:basedOn w:val="1"/>
    <w:qFormat/>
    <w:rsid w:val="005311F9"/>
    <w:pPr>
      <w:spacing w:line="240" w:lineRule="auto"/>
      <w:jc w:val="center"/>
    </w:pPr>
    <w:rPr>
      <w:rFonts w:eastAsia="黑体" w:cs="宋体"/>
      <w:b w:val="0"/>
      <w:bCs/>
      <w:spacing w:val="60"/>
      <w:sz w:val="36"/>
    </w:rPr>
  </w:style>
  <w:style w:type="paragraph" w:customStyle="1" w:styleId="xl168">
    <w:name w:val="xl168"/>
    <w:basedOn w:val="a0"/>
    <w:rsid w:val="005311F9"/>
    <w:pPr>
      <w:widowControl/>
      <w:pBdr>
        <w:top w:val="single" w:sz="4" w:space="0" w:color="auto"/>
        <w:left w:val="single" w:sz="4" w:space="0" w:color="auto"/>
        <w:bottom w:val="single" w:sz="4" w:space="0" w:color="auto"/>
        <w:right w:val="single" w:sz="4" w:space="0" w:color="auto"/>
      </w:pBdr>
      <w:spacing w:beforeAutospacing="1" w:afterAutospacing="1"/>
      <w:jc w:val="center"/>
    </w:pPr>
    <w:rPr>
      <w:rFonts w:ascii="宋体" w:hAnsi="宋体" w:cs="宋体"/>
      <w:kern w:val="0"/>
      <w:sz w:val="24"/>
    </w:rPr>
  </w:style>
  <w:style w:type="paragraph" w:customStyle="1" w:styleId="ParagraphP12">
    <w:name w:val="Paragraph P1&amp;2"/>
    <w:basedOn w:val="a0"/>
    <w:qFormat/>
    <w:rsid w:val="005311F9"/>
    <w:pPr>
      <w:widowControl/>
      <w:numPr>
        <w:numId w:val="1"/>
      </w:numPr>
      <w:tabs>
        <w:tab w:val="clear" w:pos="720"/>
        <w:tab w:val="left" w:pos="420"/>
      </w:tabs>
      <w:spacing w:line="360" w:lineRule="auto"/>
      <w:jc w:val="left"/>
    </w:pPr>
    <w:rPr>
      <w:rFonts w:ascii="宋体" w:hAnsi="宋体"/>
      <w:color w:val="FF0000"/>
      <w:sz w:val="24"/>
    </w:rPr>
  </w:style>
  <w:style w:type="paragraph" w:customStyle="1" w:styleId="CharCharCharCharCharCharCharCharCharChar">
    <w:name w:val="Char Char Char Char Char Char Char Char Char Char"/>
    <w:basedOn w:val="a0"/>
    <w:qFormat/>
    <w:rsid w:val="005311F9"/>
    <w:pPr>
      <w:widowControl/>
      <w:spacing w:line="400" w:lineRule="exact"/>
      <w:jc w:val="center"/>
    </w:pPr>
    <w:rPr>
      <w:rFonts w:ascii="Verdana" w:hAnsi="Verdana"/>
      <w:kern w:val="0"/>
      <w:szCs w:val="20"/>
      <w:lang w:eastAsia="en-US"/>
    </w:rPr>
  </w:style>
  <w:style w:type="paragraph" w:customStyle="1" w:styleId="Style7">
    <w:name w:val="_Style 7"/>
    <w:basedOn w:val="a0"/>
    <w:next w:val="a0"/>
    <w:qFormat/>
    <w:rsid w:val="005311F9"/>
    <w:pPr>
      <w:widowControl/>
      <w:spacing w:line="240" w:lineRule="exact"/>
      <w:jc w:val="left"/>
    </w:pPr>
  </w:style>
  <w:style w:type="paragraph" w:customStyle="1" w:styleId="xl165">
    <w:name w:val="xl165"/>
    <w:basedOn w:val="a0"/>
    <w:rsid w:val="005311F9"/>
    <w:pPr>
      <w:widowControl/>
      <w:pBdr>
        <w:bottom w:val="single" w:sz="4" w:space="0" w:color="auto"/>
      </w:pBdr>
      <w:spacing w:beforeAutospacing="1" w:afterAutospacing="1"/>
      <w:jc w:val="left"/>
    </w:pPr>
    <w:rPr>
      <w:rFonts w:ascii="宋体" w:hAnsi="宋体" w:cs="宋体"/>
      <w:kern w:val="0"/>
      <w:sz w:val="18"/>
      <w:szCs w:val="18"/>
    </w:rPr>
  </w:style>
  <w:style w:type="paragraph" w:customStyle="1" w:styleId="CharCharCharChar1">
    <w:name w:val="Char Char Char Char1"/>
    <w:basedOn w:val="a0"/>
    <w:next w:val="a0"/>
    <w:qFormat/>
    <w:rsid w:val="005311F9"/>
    <w:pPr>
      <w:widowControl/>
      <w:spacing w:line="240" w:lineRule="exact"/>
      <w:jc w:val="left"/>
    </w:pPr>
  </w:style>
  <w:style w:type="paragraph" w:customStyle="1" w:styleId="xl136">
    <w:name w:val="xl136"/>
    <w:basedOn w:val="a0"/>
    <w:rsid w:val="005311F9"/>
    <w:pPr>
      <w:widowControl/>
      <w:pBdr>
        <w:top w:val="single" w:sz="4" w:space="0" w:color="auto"/>
        <w:left w:val="single" w:sz="4" w:space="0" w:color="auto"/>
        <w:bottom w:val="single" w:sz="4" w:space="0" w:color="auto"/>
        <w:right w:val="single" w:sz="4" w:space="0" w:color="auto"/>
      </w:pBdr>
      <w:spacing w:beforeAutospacing="1" w:afterAutospacing="1"/>
      <w:jc w:val="center"/>
    </w:pPr>
    <w:rPr>
      <w:rFonts w:ascii="宋体" w:hAnsi="宋体" w:cs="宋体"/>
      <w:kern w:val="0"/>
      <w:sz w:val="20"/>
      <w:szCs w:val="20"/>
    </w:rPr>
  </w:style>
  <w:style w:type="paragraph" w:customStyle="1" w:styleId="xl138">
    <w:name w:val="xl138"/>
    <w:basedOn w:val="a0"/>
    <w:rsid w:val="005311F9"/>
    <w:pPr>
      <w:widowControl/>
      <w:spacing w:beforeAutospacing="1" w:afterAutospacing="1"/>
      <w:jc w:val="center"/>
    </w:pPr>
    <w:rPr>
      <w:rFonts w:ascii="宋体" w:hAnsi="宋体" w:cs="宋体"/>
      <w:kern w:val="0"/>
      <w:sz w:val="24"/>
    </w:rPr>
  </w:style>
  <w:style w:type="paragraph" w:customStyle="1" w:styleId="a">
    <w:name w:val="德吉标题二"/>
    <w:basedOn w:val="2"/>
    <w:rsid w:val="005311F9"/>
    <w:pPr>
      <w:numPr>
        <w:ilvl w:val="1"/>
        <w:numId w:val="1"/>
      </w:numPr>
      <w:tabs>
        <w:tab w:val="left" w:pos="720"/>
        <w:tab w:val="left" w:pos="1320"/>
      </w:tabs>
      <w:spacing w:line="416" w:lineRule="auto"/>
      <w:jc w:val="left"/>
    </w:pPr>
    <w:rPr>
      <w:rFonts w:ascii="仿宋_GB2312" w:eastAsia="仿宋_GB2312"/>
    </w:rPr>
  </w:style>
  <w:style w:type="paragraph" w:customStyle="1" w:styleId="xl146">
    <w:name w:val="xl146"/>
    <w:basedOn w:val="a0"/>
    <w:rsid w:val="005311F9"/>
    <w:pPr>
      <w:widowControl/>
      <w:spacing w:beforeAutospacing="1" w:afterAutospacing="1"/>
      <w:jc w:val="left"/>
      <w:textAlignment w:val="bottom"/>
    </w:pPr>
    <w:rPr>
      <w:rFonts w:ascii="宋体" w:hAnsi="宋体" w:cs="宋体"/>
      <w:kern w:val="0"/>
      <w:sz w:val="24"/>
    </w:rPr>
  </w:style>
  <w:style w:type="paragraph" w:customStyle="1" w:styleId="Style249">
    <w:name w:val="_Style 249"/>
    <w:basedOn w:val="1"/>
    <w:next w:val="a0"/>
    <w:qFormat/>
    <w:rsid w:val="005311F9"/>
    <w:pPr>
      <w:widowControl/>
      <w:spacing w:line="276" w:lineRule="auto"/>
      <w:jc w:val="left"/>
      <w:outlineLvl w:val="9"/>
    </w:pPr>
    <w:rPr>
      <w:rFonts w:ascii="Cambria" w:hAnsi="Cambria"/>
      <w:color w:val="365F91"/>
      <w:kern w:val="0"/>
      <w:sz w:val="28"/>
      <w:szCs w:val="28"/>
    </w:rPr>
  </w:style>
  <w:style w:type="paragraph" w:customStyle="1" w:styleId="27878">
    <w:name w:val="样式 宋体 首行缩进:  2 字符 段前: 7.8 磅 段后: 7.8 磅"/>
    <w:basedOn w:val="a0"/>
    <w:qFormat/>
    <w:rsid w:val="005311F9"/>
    <w:pPr>
      <w:adjustRightInd w:val="0"/>
      <w:snapToGrid w:val="0"/>
      <w:spacing w:line="360" w:lineRule="auto"/>
      <w:ind w:firstLineChars="200" w:firstLine="200"/>
    </w:pPr>
    <w:rPr>
      <w:rFonts w:ascii="宋体" w:hAnsi="宋体" w:cs="宋体"/>
      <w:szCs w:val="20"/>
    </w:rPr>
  </w:style>
  <w:style w:type="paragraph" w:customStyle="1" w:styleId="font6">
    <w:name w:val="font6"/>
    <w:basedOn w:val="a0"/>
    <w:rsid w:val="005311F9"/>
    <w:pPr>
      <w:widowControl/>
      <w:spacing w:beforeAutospacing="1" w:afterAutospacing="1"/>
      <w:jc w:val="left"/>
    </w:pPr>
    <w:rPr>
      <w:rFonts w:ascii="宋体" w:hAnsi="宋体" w:cs="宋体"/>
      <w:kern w:val="0"/>
      <w:sz w:val="20"/>
      <w:szCs w:val="20"/>
    </w:rPr>
  </w:style>
  <w:style w:type="paragraph" w:customStyle="1" w:styleId="16">
    <w:name w:val="华文细黑1"/>
    <w:basedOn w:val="a0"/>
    <w:qFormat/>
    <w:rsid w:val="005311F9"/>
    <w:pPr>
      <w:widowControl/>
      <w:spacing w:line="300" w:lineRule="auto"/>
      <w:ind w:firstLineChars="200" w:firstLine="200"/>
      <w:jc w:val="left"/>
    </w:pPr>
    <w:rPr>
      <w:rFonts w:eastAsia="华文细黑"/>
      <w:kern w:val="0"/>
      <w:sz w:val="24"/>
    </w:rPr>
  </w:style>
  <w:style w:type="paragraph" w:customStyle="1" w:styleId="ParaCharCharCharChar">
    <w:name w:val="默认段落字体 Para Char Char Char Char"/>
    <w:basedOn w:val="a0"/>
    <w:qFormat/>
    <w:rsid w:val="005311F9"/>
  </w:style>
  <w:style w:type="paragraph" w:customStyle="1" w:styleId="xl140">
    <w:name w:val="xl140"/>
    <w:basedOn w:val="a0"/>
    <w:rsid w:val="005311F9"/>
    <w:pPr>
      <w:widowControl/>
      <w:pBdr>
        <w:bottom w:val="single" w:sz="4" w:space="0" w:color="auto"/>
        <w:right w:val="single" w:sz="4" w:space="0" w:color="auto"/>
      </w:pBdr>
      <w:spacing w:beforeAutospacing="1" w:afterAutospacing="1"/>
      <w:jc w:val="left"/>
    </w:pPr>
    <w:rPr>
      <w:rFonts w:ascii="宋体" w:hAnsi="宋体" w:cs="宋体"/>
      <w:kern w:val="0"/>
      <w:sz w:val="18"/>
      <w:szCs w:val="18"/>
    </w:rPr>
  </w:style>
  <w:style w:type="paragraph" w:customStyle="1" w:styleId="fontsize">
    <w:name w:val="fontsize"/>
    <w:basedOn w:val="a0"/>
    <w:qFormat/>
    <w:rsid w:val="005311F9"/>
    <w:pPr>
      <w:widowControl/>
      <w:spacing w:beforeAutospacing="1" w:afterAutospacing="1"/>
      <w:ind w:firstLine="180"/>
      <w:jc w:val="left"/>
    </w:pPr>
    <w:rPr>
      <w:rFonts w:ascii="Arial Unicode MS" w:eastAsia="Times New Roman" w:hAnsi="Arial Unicode MS"/>
      <w:color w:val="000000"/>
      <w:spacing w:val="20"/>
      <w:kern w:val="0"/>
      <w:sz w:val="24"/>
      <w:szCs w:val="20"/>
      <w:vertAlign w:val="subscript"/>
    </w:rPr>
  </w:style>
  <w:style w:type="paragraph" w:customStyle="1" w:styleId="xl150">
    <w:name w:val="xl150"/>
    <w:basedOn w:val="a0"/>
    <w:rsid w:val="005311F9"/>
    <w:pPr>
      <w:widowControl/>
      <w:pBdr>
        <w:top w:val="single" w:sz="4" w:space="0" w:color="auto"/>
        <w:left w:val="single" w:sz="4" w:space="0" w:color="auto"/>
        <w:bottom w:val="single" w:sz="4" w:space="0" w:color="auto"/>
        <w:right w:val="single" w:sz="4" w:space="0" w:color="auto"/>
      </w:pBdr>
      <w:spacing w:beforeAutospacing="1" w:afterAutospacing="1"/>
      <w:jc w:val="left"/>
    </w:pPr>
    <w:rPr>
      <w:rFonts w:ascii="宋体" w:hAnsi="宋体" w:cs="宋体"/>
      <w:kern w:val="0"/>
      <w:sz w:val="18"/>
      <w:szCs w:val="18"/>
    </w:rPr>
  </w:style>
  <w:style w:type="paragraph" w:customStyle="1" w:styleId="xl143">
    <w:name w:val="xl143"/>
    <w:basedOn w:val="a0"/>
    <w:rsid w:val="005311F9"/>
    <w:pPr>
      <w:widowControl/>
      <w:pBdr>
        <w:top w:val="single" w:sz="4" w:space="0" w:color="auto"/>
        <w:left w:val="single" w:sz="4" w:space="0" w:color="auto"/>
        <w:bottom w:val="single" w:sz="4" w:space="0" w:color="auto"/>
        <w:right w:val="single" w:sz="4" w:space="0" w:color="auto"/>
      </w:pBdr>
      <w:spacing w:beforeAutospacing="1" w:afterAutospacing="1"/>
      <w:jc w:val="center"/>
    </w:pPr>
    <w:rPr>
      <w:rFonts w:ascii="宋体" w:hAnsi="宋体" w:cs="宋体"/>
      <w:color w:val="000000"/>
      <w:kern w:val="0"/>
      <w:sz w:val="20"/>
      <w:szCs w:val="20"/>
    </w:rPr>
  </w:style>
  <w:style w:type="paragraph" w:customStyle="1" w:styleId="style1">
    <w:name w:val="style1"/>
    <w:basedOn w:val="a0"/>
    <w:qFormat/>
    <w:rsid w:val="005311F9"/>
    <w:pPr>
      <w:widowControl/>
      <w:spacing w:beforeAutospacing="1" w:afterAutospacing="1"/>
      <w:jc w:val="left"/>
    </w:pPr>
    <w:rPr>
      <w:rFonts w:ascii="宋体" w:hAnsi="宋体" w:cs="宋体"/>
      <w:kern w:val="0"/>
      <w:sz w:val="24"/>
    </w:rPr>
  </w:style>
  <w:style w:type="paragraph" w:customStyle="1" w:styleId="xl152">
    <w:name w:val="xl152"/>
    <w:basedOn w:val="a0"/>
    <w:rsid w:val="005311F9"/>
    <w:pPr>
      <w:widowControl/>
      <w:pBdr>
        <w:top w:val="single" w:sz="4" w:space="0" w:color="auto"/>
        <w:left w:val="single" w:sz="4" w:space="0" w:color="auto"/>
        <w:bottom w:val="single" w:sz="4" w:space="0" w:color="auto"/>
        <w:right w:val="single" w:sz="4" w:space="0" w:color="auto"/>
      </w:pBdr>
      <w:spacing w:beforeAutospacing="1" w:afterAutospacing="1"/>
      <w:jc w:val="left"/>
    </w:pPr>
    <w:rPr>
      <w:rFonts w:ascii="宋体" w:hAnsi="宋体" w:cs="宋体"/>
      <w:b/>
      <w:bCs/>
      <w:kern w:val="0"/>
      <w:sz w:val="18"/>
      <w:szCs w:val="18"/>
    </w:rPr>
  </w:style>
  <w:style w:type="paragraph" w:customStyle="1" w:styleId="CharCharCharChar">
    <w:name w:val="Char Char Char Char"/>
    <w:basedOn w:val="a0"/>
    <w:next w:val="a0"/>
    <w:qFormat/>
    <w:rsid w:val="005311F9"/>
    <w:pPr>
      <w:widowControl/>
      <w:spacing w:line="240" w:lineRule="exact"/>
      <w:jc w:val="left"/>
    </w:pPr>
  </w:style>
  <w:style w:type="paragraph" w:customStyle="1" w:styleId="p0">
    <w:name w:val="p0"/>
    <w:basedOn w:val="a0"/>
    <w:qFormat/>
    <w:rsid w:val="005311F9"/>
    <w:pPr>
      <w:widowControl/>
    </w:pPr>
    <w:rPr>
      <w:kern w:val="0"/>
      <w:szCs w:val="21"/>
    </w:rPr>
  </w:style>
  <w:style w:type="paragraph" w:customStyle="1" w:styleId="xl167">
    <w:name w:val="xl167"/>
    <w:basedOn w:val="a0"/>
    <w:rsid w:val="005311F9"/>
    <w:pPr>
      <w:widowControl/>
      <w:pBdr>
        <w:top w:val="single" w:sz="4" w:space="0" w:color="auto"/>
        <w:left w:val="single" w:sz="4" w:space="0" w:color="auto"/>
        <w:bottom w:val="single" w:sz="4" w:space="0" w:color="auto"/>
        <w:right w:val="single" w:sz="4" w:space="0" w:color="auto"/>
      </w:pBdr>
      <w:spacing w:beforeAutospacing="1" w:afterAutospacing="1"/>
      <w:jc w:val="left"/>
    </w:pPr>
    <w:rPr>
      <w:rFonts w:ascii="宋体" w:hAnsi="宋体" w:cs="宋体"/>
      <w:kern w:val="0"/>
      <w:sz w:val="20"/>
      <w:szCs w:val="20"/>
    </w:rPr>
  </w:style>
  <w:style w:type="paragraph" w:customStyle="1" w:styleId="CharCharChar">
    <w:name w:val="Char Char Char"/>
    <w:basedOn w:val="a0"/>
    <w:qFormat/>
    <w:rsid w:val="005311F9"/>
    <w:pPr>
      <w:tabs>
        <w:tab w:val="left" w:pos="420"/>
      </w:tabs>
      <w:ind w:left="420" w:hanging="420"/>
    </w:pPr>
    <w:rPr>
      <w:rFonts w:ascii="Tahoma" w:hAnsi="Tahoma"/>
      <w:sz w:val="24"/>
      <w:szCs w:val="20"/>
    </w:rPr>
  </w:style>
  <w:style w:type="paragraph" w:customStyle="1" w:styleId="paragraphindent">
    <w:name w:val="paragraphindent"/>
    <w:basedOn w:val="a0"/>
    <w:rsid w:val="005311F9"/>
    <w:pPr>
      <w:widowControl/>
      <w:spacing w:beforeAutospacing="1" w:afterAutospacing="1"/>
      <w:jc w:val="left"/>
    </w:pPr>
    <w:rPr>
      <w:rFonts w:ascii="宋体" w:hAnsi="宋体" w:cs="宋体"/>
      <w:kern w:val="0"/>
      <w:sz w:val="24"/>
    </w:rPr>
  </w:style>
  <w:style w:type="paragraph" w:customStyle="1" w:styleId="35">
    <w:name w:val="样式3"/>
    <w:basedOn w:val="3"/>
    <w:next w:val="a0"/>
    <w:link w:val="3CharCharChar"/>
    <w:qFormat/>
    <w:rsid w:val="005311F9"/>
    <w:pPr>
      <w:spacing w:line="240" w:lineRule="auto"/>
      <w:jc w:val="center"/>
    </w:pPr>
    <w:rPr>
      <w:rFonts w:eastAsia="黑体"/>
    </w:rPr>
  </w:style>
  <w:style w:type="character" w:customStyle="1" w:styleId="3CharCharChar">
    <w:name w:val="样式3 Char Char Char"/>
    <w:link w:val="35"/>
    <w:rsid w:val="005311F9"/>
    <w:rPr>
      <w:rFonts w:ascii="Tahoma" w:eastAsia="黑体" w:hAnsi="Tahoma"/>
      <w:b/>
      <w:kern w:val="2"/>
      <w:sz w:val="32"/>
    </w:rPr>
  </w:style>
  <w:style w:type="paragraph" w:customStyle="1" w:styleId="xl147">
    <w:name w:val="xl147"/>
    <w:basedOn w:val="a0"/>
    <w:rsid w:val="005311F9"/>
    <w:pPr>
      <w:widowControl/>
      <w:pBdr>
        <w:top w:val="single" w:sz="4" w:space="0" w:color="auto"/>
        <w:left w:val="single" w:sz="4" w:space="0" w:color="auto"/>
        <w:bottom w:val="single" w:sz="4" w:space="0" w:color="auto"/>
        <w:right w:val="single" w:sz="4" w:space="0" w:color="auto"/>
      </w:pBdr>
      <w:spacing w:beforeAutospacing="1" w:afterAutospacing="1"/>
      <w:jc w:val="left"/>
      <w:textAlignment w:val="bottom"/>
    </w:pPr>
    <w:rPr>
      <w:rFonts w:ascii="宋体" w:hAnsi="宋体" w:cs="宋体"/>
      <w:kern w:val="0"/>
      <w:sz w:val="20"/>
      <w:szCs w:val="20"/>
    </w:rPr>
  </w:style>
  <w:style w:type="paragraph" w:customStyle="1" w:styleId="xl132">
    <w:name w:val="xl132"/>
    <w:basedOn w:val="a0"/>
    <w:rsid w:val="005311F9"/>
    <w:pPr>
      <w:widowControl/>
      <w:pBdr>
        <w:top w:val="single" w:sz="4" w:space="0" w:color="auto"/>
        <w:left w:val="single" w:sz="4" w:space="0" w:color="auto"/>
        <w:bottom w:val="single" w:sz="4" w:space="0" w:color="auto"/>
        <w:right w:val="single" w:sz="4" w:space="0" w:color="auto"/>
      </w:pBdr>
      <w:shd w:val="clear" w:color="000000" w:fill="0066CC"/>
      <w:spacing w:beforeAutospacing="1" w:afterAutospacing="1"/>
      <w:jc w:val="center"/>
    </w:pPr>
    <w:rPr>
      <w:rFonts w:ascii="宋体" w:hAnsi="宋体" w:cs="宋体"/>
      <w:kern w:val="0"/>
      <w:sz w:val="20"/>
      <w:szCs w:val="20"/>
    </w:rPr>
  </w:style>
  <w:style w:type="paragraph" w:customStyle="1" w:styleId="ParaChar">
    <w:name w:val="默认段落字体 Para Char"/>
    <w:basedOn w:val="a0"/>
    <w:rsid w:val="005311F9"/>
  </w:style>
  <w:style w:type="paragraph" w:customStyle="1" w:styleId="CharChar1CharCharChar">
    <w:name w:val="Char Char1 Char Char Char"/>
    <w:basedOn w:val="a9"/>
    <w:qFormat/>
    <w:rsid w:val="005311F9"/>
  </w:style>
  <w:style w:type="paragraph" w:customStyle="1" w:styleId="font12">
    <w:name w:val="font12"/>
    <w:basedOn w:val="a0"/>
    <w:rsid w:val="005311F9"/>
    <w:pPr>
      <w:widowControl/>
      <w:spacing w:beforeAutospacing="1" w:afterAutospacing="1"/>
      <w:jc w:val="left"/>
    </w:pPr>
    <w:rPr>
      <w:rFonts w:ascii="宋体" w:hAnsi="宋体" w:cs="宋体"/>
      <w:color w:val="000000"/>
      <w:kern w:val="0"/>
      <w:sz w:val="18"/>
      <w:szCs w:val="18"/>
    </w:rPr>
  </w:style>
  <w:style w:type="paragraph" w:customStyle="1" w:styleId="font9">
    <w:name w:val="font9"/>
    <w:basedOn w:val="a0"/>
    <w:rsid w:val="005311F9"/>
    <w:pPr>
      <w:widowControl/>
      <w:spacing w:beforeAutospacing="1" w:afterAutospacing="1"/>
      <w:jc w:val="left"/>
    </w:pPr>
    <w:rPr>
      <w:rFonts w:ascii="宋体" w:hAnsi="宋体" w:cs="宋体"/>
      <w:kern w:val="0"/>
      <w:sz w:val="18"/>
      <w:szCs w:val="18"/>
    </w:rPr>
  </w:style>
  <w:style w:type="paragraph" w:customStyle="1" w:styleId="afff4">
    <w:name w:val="文字"/>
    <w:basedOn w:val="a0"/>
    <w:rsid w:val="005311F9"/>
    <w:pPr>
      <w:tabs>
        <w:tab w:val="left" w:pos="8520"/>
      </w:tabs>
      <w:spacing w:line="312" w:lineRule="auto"/>
      <w:ind w:right="-210" w:firstLine="556"/>
    </w:pPr>
    <w:rPr>
      <w:rFonts w:ascii="楷体_GB2312" w:eastAsia="楷体_GB2312"/>
      <w:sz w:val="28"/>
      <w:szCs w:val="20"/>
    </w:rPr>
  </w:style>
  <w:style w:type="paragraph" w:customStyle="1" w:styleId="Char7">
    <w:name w:val="Char"/>
    <w:basedOn w:val="a0"/>
    <w:qFormat/>
    <w:rsid w:val="005311F9"/>
  </w:style>
  <w:style w:type="paragraph" w:customStyle="1" w:styleId="71">
    <w:name w:val="样式7"/>
    <w:basedOn w:val="10"/>
    <w:next w:val="a0"/>
    <w:qFormat/>
    <w:rsid w:val="005311F9"/>
    <w:pPr>
      <w:tabs>
        <w:tab w:val="clear" w:pos="9530"/>
        <w:tab w:val="right" w:leader="dot" w:pos="9200"/>
      </w:tabs>
    </w:pPr>
    <w:rPr>
      <w:rFonts w:eastAsia="仿宋_GB2312"/>
      <w:sz w:val="28"/>
      <w:szCs w:val="21"/>
    </w:rPr>
  </w:style>
  <w:style w:type="paragraph" w:customStyle="1" w:styleId="26315">
    <w:name w:val="样式 标题 2 + (中文) 宋体 (西文)五号 非(西文)粗体 段前: 6 磅 段后: 3 磅 行距: 1.5 倍行距"/>
    <w:basedOn w:val="2"/>
    <w:qFormat/>
    <w:rsid w:val="005311F9"/>
    <w:pPr>
      <w:adjustRightInd w:val="0"/>
      <w:spacing w:line="360" w:lineRule="auto"/>
      <w:jc w:val="center"/>
      <w:textAlignment w:val="baseline"/>
    </w:pPr>
    <w:rPr>
      <w:rFonts w:eastAsia="宋体"/>
      <w:bCs/>
      <w:kern w:val="0"/>
      <w:sz w:val="24"/>
      <w:szCs w:val="24"/>
    </w:rPr>
  </w:style>
  <w:style w:type="paragraph" w:customStyle="1" w:styleId="31a">
    <w:name w:val="31a（正文）章标题"/>
    <w:qFormat/>
    <w:rsid w:val="005311F9"/>
    <w:pPr>
      <w:adjustRightInd w:val="0"/>
      <w:snapToGrid w:val="0"/>
      <w:spacing w:beforeLines="50" w:afterLines="50"/>
      <w:ind w:firstLineChars="150" w:firstLine="315"/>
      <w:jc w:val="both"/>
      <w:outlineLvl w:val="0"/>
    </w:pPr>
    <w:rPr>
      <w:rFonts w:ascii="楷体_GB2312" w:hAnsi="仿宋_GB2312"/>
      <w:sz w:val="21"/>
    </w:rPr>
  </w:style>
  <w:style w:type="paragraph" w:customStyle="1" w:styleId="font11">
    <w:name w:val="font11"/>
    <w:basedOn w:val="a0"/>
    <w:rsid w:val="005311F9"/>
    <w:pPr>
      <w:widowControl/>
      <w:spacing w:beforeAutospacing="1" w:afterAutospacing="1"/>
      <w:jc w:val="left"/>
    </w:pPr>
    <w:rPr>
      <w:rFonts w:ascii="宋体" w:hAnsi="宋体" w:cs="宋体"/>
      <w:kern w:val="0"/>
      <w:sz w:val="18"/>
      <w:szCs w:val="18"/>
    </w:rPr>
  </w:style>
  <w:style w:type="paragraph" w:customStyle="1" w:styleId="CharChar">
    <w:name w:val="Char Char"/>
    <w:basedOn w:val="a0"/>
    <w:next w:val="a0"/>
    <w:qFormat/>
    <w:rsid w:val="005311F9"/>
    <w:pPr>
      <w:widowControl/>
      <w:spacing w:line="240" w:lineRule="exact"/>
      <w:jc w:val="left"/>
    </w:pPr>
    <w:rPr>
      <w:szCs w:val="20"/>
    </w:rPr>
  </w:style>
  <w:style w:type="paragraph" w:customStyle="1" w:styleId="font5">
    <w:name w:val="font5"/>
    <w:basedOn w:val="a0"/>
    <w:rsid w:val="005311F9"/>
    <w:pPr>
      <w:widowControl/>
      <w:spacing w:beforeAutospacing="1" w:afterAutospacing="1"/>
      <w:jc w:val="left"/>
    </w:pPr>
    <w:rPr>
      <w:rFonts w:ascii="宋体" w:hAnsi="宋体" w:cs="宋体"/>
      <w:kern w:val="0"/>
      <w:sz w:val="18"/>
      <w:szCs w:val="18"/>
    </w:rPr>
  </w:style>
  <w:style w:type="paragraph" w:customStyle="1" w:styleId="Blockquote">
    <w:name w:val="Blockquote"/>
    <w:basedOn w:val="a0"/>
    <w:qFormat/>
    <w:rsid w:val="005311F9"/>
    <w:pPr>
      <w:autoSpaceDE w:val="0"/>
      <w:autoSpaceDN w:val="0"/>
      <w:adjustRightInd w:val="0"/>
      <w:ind w:left="360" w:right="360"/>
      <w:jc w:val="left"/>
    </w:pPr>
    <w:rPr>
      <w:kern w:val="0"/>
      <w:sz w:val="24"/>
      <w:szCs w:val="20"/>
    </w:rPr>
  </w:style>
  <w:style w:type="paragraph" w:customStyle="1" w:styleId="Normal1">
    <w:name w:val="Normal1"/>
    <w:rsid w:val="005311F9"/>
    <w:pPr>
      <w:widowControl w:val="0"/>
      <w:numPr>
        <w:ilvl w:val="3"/>
        <w:numId w:val="1"/>
      </w:numPr>
      <w:tabs>
        <w:tab w:val="left" w:pos="720"/>
      </w:tabs>
      <w:adjustRightInd w:val="0"/>
      <w:spacing w:line="315" w:lineRule="atLeast"/>
      <w:jc w:val="both"/>
      <w:textAlignment w:val="baseline"/>
    </w:pPr>
    <w:rPr>
      <w:rFonts w:ascii="宋体"/>
      <w:sz w:val="24"/>
    </w:rPr>
  </w:style>
  <w:style w:type="paragraph" w:customStyle="1" w:styleId="xl153">
    <w:name w:val="xl153"/>
    <w:basedOn w:val="a0"/>
    <w:rsid w:val="005311F9"/>
    <w:pPr>
      <w:widowControl/>
      <w:pBdr>
        <w:top w:val="single" w:sz="4" w:space="0" w:color="auto"/>
        <w:left w:val="single" w:sz="4" w:space="0" w:color="auto"/>
        <w:bottom w:val="single" w:sz="4" w:space="0" w:color="auto"/>
        <w:right w:val="single" w:sz="4" w:space="0" w:color="auto"/>
      </w:pBdr>
      <w:shd w:val="clear" w:color="000000" w:fill="C0C0C0"/>
      <w:spacing w:beforeAutospacing="1" w:afterAutospacing="1"/>
      <w:jc w:val="left"/>
    </w:pPr>
    <w:rPr>
      <w:rFonts w:ascii="宋体" w:hAnsi="宋体" w:cs="宋体"/>
      <w:kern w:val="0"/>
      <w:sz w:val="20"/>
      <w:szCs w:val="20"/>
    </w:rPr>
  </w:style>
  <w:style w:type="character" w:customStyle="1" w:styleId="1Char">
    <w:name w:val="标题 1 Char"/>
    <w:qFormat/>
    <w:rsid w:val="005311F9"/>
    <w:rPr>
      <w:b/>
      <w:bCs/>
      <w:kern w:val="44"/>
      <w:sz w:val="44"/>
      <w:szCs w:val="44"/>
    </w:rPr>
  </w:style>
  <w:style w:type="character" w:customStyle="1" w:styleId="2Char3">
    <w:name w:val="标题 2 Char"/>
    <w:qFormat/>
    <w:rsid w:val="005311F9"/>
    <w:rPr>
      <w:rFonts w:ascii="Arial" w:eastAsia="黑体" w:hAnsi="Arial"/>
      <w:b/>
      <w:bCs/>
      <w:kern w:val="2"/>
      <w:sz w:val="32"/>
      <w:szCs w:val="32"/>
    </w:rPr>
  </w:style>
  <w:style w:type="character" w:customStyle="1" w:styleId="3Char0">
    <w:name w:val="标题 3 Char"/>
    <w:qFormat/>
    <w:rsid w:val="005311F9"/>
    <w:rPr>
      <w:b/>
      <w:bCs/>
      <w:kern w:val="2"/>
      <w:sz w:val="32"/>
      <w:szCs w:val="32"/>
    </w:rPr>
  </w:style>
  <w:style w:type="character" w:customStyle="1" w:styleId="4Char">
    <w:name w:val="标题 4 Char"/>
    <w:qFormat/>
    <w:rsid w:val="005311F9"/>
    <w:rPr>
      <w:rFonts w:ascii="Arial" w:eastAsia="黑体" w:hAnsi="Arial"/>
      <w:b/>
      <w:bCs/>
      <w:kern w:val="2"/>
      <w:sz w:val="28"/>
      <w:szCs w:val="28"/>
    </w:rPr>
  </w:style>
  <w:style w:type="character" w:customStyle="1" w:styleId="5Char">
    <w:name w:val="标题 5 Char"/>
    <w:qFormat/>
    <w:rsid w:val="005311F9"/>
    <w:rPr>
      <w:kern w:val="2"/>
      <w:sz w:val="28"/>
      <w:lang w:val="en-US" w:eastAsia="zh-CN" w:bidi="ar-SA"/>
    </w:rPr>
  </w:style>
  <w:style w:type="character" w:customStyle="1" w:styleId="6Char">
    <w:name w:val="标题 6 Char"/>
    <w:qFormat/>
    <w:rsid w:val="005311F9"/>
    <w:rPr>
      <w:rFonts w:ascii="Arial" w:eastAsia="黑体" w:hAnsi="Arial"/>
      <w:b/>
      <w:kern w:val="2"/>
      <w:sz w:val="24"/>
    </w:rPr>
  </w:style>
  <w:style w:type="character" w:customStyle="1" w:styleId="7Char">
    <w:name w:val="标题 7 Char"/>
    <w:qFormat/>
    <w:rsid w:val="005311F9"/>
    <w:rPr>
      <w:b/>
      <w:kern w:val="2"/>
      <w:sz w:val="24"/>
    </w:rPr>
  </w:style>
  <w:style w:type="character" w:customStyle="1" w:styleId="8Char">
    <w:name w:val="标题 8 Char"/>
    <w:qFormat/>
    <w:rsid w:val="005311F9"/>
    <w:rPr>
      <w:rFonts w:ascii="Arial" w:eastAsia="黑体" w:hAnsi="Arial"/>
      <w:kern w:val="2"/>
      <w:sz w:val="24"/>
    </w:rPr>
  </w:style>
  <w:style w:type="character" w:customStyle="1" w:styleId="9Char">
    <w:name w:val="标题 9 Char"/>
    <w:qFormat/>
    <w:rsid w:val="005311F9"/>
    <w:rPr>
      <w:rFonts w:ascii="Arial" w:eastAsia="黑体" w:hAnsi="Arial"/>
      <w:kern w:val="2"/>
      <w:sz w:val="21"/>
    </w:rPr>
  </w:style>
  <w:style w:type="character" w:customStyle="1" w:styleId="Char8">
    <w:name w:val="正文缩进 Char"/>
    <w:qFormat/>
    <w:rsid w:val="005311F9"/>
    <w:rPr>
      <w:rFonts w:eastAsia="宋体"/>
      <w:sz w:val="24"/>
      <w:szCs w:val="24"/>
      <w:lang w:val="en-US" w:eastAsia="zh-CN" w:bidi="ar-SA"/>
    </w:rPr>
  </w:style>
  <w:style w:type="character" w:customStyle="1" w:styleId="Char9">
    <w:name w:val="文档结构图 Char"/>
    <w:qFormat/>
    <w:rsid w:val="005311F9"/>
    <w:rPr>
      <w:rFonts w:eastAsia="宋体"/>
      <w:kern w:val="2"/>
      <w:sz w:val="21"/>
      <w:szCs w:val="24"/>
      <w:lang w:val="en-US" w:eastAsia="zh-CN" w:bidi="ar-SA"/>
    </w:rPr>
  </w:style>
  <w:style w:type="character" w:customStyle="1" w:styleId="Chara">
    <w:name w:val="批注文字 Char"/>
    <w:qFormat/>
    <w:rsid w:val="005311F9"/>
    <w:rPr>
      <w:kern w:val="2"/>
      <w:sz w:val="21"/>
      <w:szCs w:val="24"/>
    </w:rPr>
  </w:style>
  <w:style w:type="character" w:customStyle="1" w:styleId="Charb">
    <w:name w:val="称呼 Char"/>
    <w:qFormat/>
    <w:rsid w:val="005311F9"/>
    <w:rPr>
      <w:sz w:val="30"/>
    </w:rPr>
  </w:style>
  <w:style w:type="character" w:customStyle="1" w:styleId="3Char3">
    <w:name w:val="正文文本 3 Char"/>
    <w:qFormat/>
    <w:rsid w:val="005311F9"/>
    <w:rPr>
      <w:color w:val="000000"/>
      <w:kern w:val="2"/>
      <w:sz w:val="24"/>
    </w:rPr>
  </w:style>
  <w:style w:type="character" w:customStyle="1" w:styleId="Charc">
    <w:name w:val="正文文本缩进 Char"/>
    <w:qFormat/>
    <w:rsid w:val="005311F9"/>
    <w:rPr>
      <w:rFonts w:eastAsia="仿宋_GB2312"/>
      <w:kern w:val="2"/>
      <w:sz w:val="25"/>
      <w:szCs w:val="24"/>
    </w:rPr>
  </w:style>
  <w:style w:type="character" w:customStyle="1" w:styleId="Chard">
    <w:name w:val="纯文本 Char"/>
    <w:qFormat/>
    <w:rsid w:val="005311F9"/>
    <w:rPr>
      <w:rFonts w:ascii="宋体" w:hAnsi="Courier New" w:cs="Courier New"/>
      <w:kern w:val="2"/>
      <w:sz w:val="21"/>
      <w:szCs w:val="21"/>
    </w:rPr>
  </w:style>
  <w:style w:type="character" w:customStyle="1" w:styleId="Chare">
    <w:name w:val="日期 Char"/>
    <w:qFormat/>
    <w:rsid w:val="005311F9"/>
    <w:rPr>
      <w:kern w:val="2"/>
      <w:sz w:val="21"/>
      <w:szCs w:val="24"/>
    </w:rPr>
  </w:style>
  <w:style w:type="character" w:customStyle="1" w:styleId="2Char4">
    <w:name w:val="正文文本缩进 2 Char"/>
    <w:qFormat/>
    <w:rsid w:val="005311F9"/>
    <w:rPr>
      <w:rFonts w:ascii="楷体_GB2312" w:eastAsia="楷体_GB2312"/>
      <w:b/>
      <w:spacing w:val="-24"/>
      <w:sz w:val="28"/>
    </w:rPr>
  </w:style>
  <w:style w:type="character" w:customStyle="1" w:styleId="Charf">
    <w:name w:val="批注框文本 Char"/>
    <w:qFormat/>
    <w:rsid w:val="005311F9"/>
    <w:rPr>
      <w:rFonts w:eastAsia="宋体"/>
      <w:kern w:val="2"/>
      <w:sz w:val="18"/>
      <w:szCs w:val="18"/>
      <w:lang w:val="en-US" w:eastAsia="zh-CN" w:bidi="ar-SA"/>
    </w:rPr>
  </w:style>
  <w:style w:type="character" w:customStyle="1" w:styleId="Charf0">
    <w:name w:val="页脚 Char"/>
    <w:qFormat/>
    <w:rsid w:val="005311F9"/>
    <w:rPr>
      <w:rFonts w:eastAsia="宋体"/>
      <w:kern w:val="2"/>
      <w:sz w:val="18"/>
      <w:szCs w:val="24"/>
      <w:lang w:val="en-US" w:eastAsia="zh-CN" w:bidi="ar-SA"/>
    </w:rPr>
  </w:style>
  <w:style w:type="character" w:customStyle="1" w:styleId="Charf1">
    <w:name w:val="页眉 Char"/>
    <w:qFormat/>
    <w:rsid w:val="005311F9"/>
    <w:rPr>
      <w:kern w:val="2"/>
      <w:sz w:val="18"/>
      <w:szCs w:val="18"/>
    </w:rPr>
  </w:style>
  <w:style w:type="character" w:customStyle="1" w:styleId="3Char4">
    <w:name w:val="正文文本缩进 3 Char"/>
    <w:qFormat/>
    <w:rsid w:val="005311F9"/>
    <w:rPr>
      <w:rFonts w:ascii="宋体"/>
      <w:kern w:val="2"/>
      <w:sz w:val="24"/>
    </w:rPr>
  </w:style>
  <w:style w:type="character" w:customStyle="1" w:styleId="2Char5">
    <w:name w:val="正文文本 2 Char"/>
    <w:qFormat/>
    <w:rsid w:val="005311F9"/>
    <w:rPr>
      <w:kern w:val="2"/>
      <w:sz w:val="24"/>
    </w:rPr>
  </w:style>
  <w:style w:type="character" w:customStyle="1" w:styleId="Charf2">
    <w:name w:val="标题 Char"/>
    <w:qFormat/>
    <w:rsid w:val="005311F9"/>
    <w:rPr>
      <w:rFonts w:ascii="Cambria" w:hAnsi="Cambria"/>
      <w:b/>
      <w:bCs/>
      <w:kern w:val="2"/>
      <w:sz w:val="32"/>
      <w:szCs w:val="32"/>
    </w:rPr>
  </w:style>
  <w:style w:type="character" w:customStyle="1" w:styleId="Charf3">
    <w:name w:val="批注主题 Char"/>
    <w:qFormat/>
    <w:rsid w:val="005311F9"/>
    <w:rPr>
      <w:b/>
      <w:bCs/>
      <w:kern w:val="2"/>
      <w:sz w:val="21"/>
      <w:szCs w:val="24"/>
    </w:rPr>
  </w:style>
  <w:style w:type="character" w:customStyle="1" w:styleId="CharChar2">
    <w:name w:val="Char Char2"/>
    <w:rsid w:val="005311F9"/>
    <w:rPr>
      <w:rFonts w:eastAsia="宋体"/>
      <w:sz w:val="24"/>
      <w:szCs w:val="24"/>
      <w:lang w:val="en-US" w:eastAsia="zh-CN" w:bidi="ar-SA"/>
    </w:rPr>
  </w:style>
  <w:style w:type="character" w:customStyle="1" w:styleId="apple-converted-space">
    <w:name w:val="apple-converted-space"/>
    <w:qFormat/>
    <w:rsid w:val="005311F9"/>
  </w:style>
  <w:style w:type="character" w:customStyle="1" w:styleId="Char14">
    <w:name w:val="文档结构图 Char1"/>
    <w:qFormat/>
    <w:rsid w:val="005311F9"/>
    <w:rPr>
      <w:rFonts w:ascii="宋体"/>
      <w:kern w:val="2"/>
      <w:sz w:val="18"/>
      <w:szCs w:val="18"/>
    </w:rPr>
  </w:style>
  <w:style w:type="character" w:customStyle="1" w:styleId="CharCharCharCharCharCharCharCharCharCharCharCharCharCharCharCharCharCharCharCharCharCharCharCharCharCharCharCharCharCharCharCharCharCharCharCharCharCharCharCharCharCharCharCharCharChar">
    <w:name w:val="正文（首行缩进两字） Char Char Char Char Char Char Char Char Char Char Char Char Char Char Char Char Char Char Char Char Char Char Char Char Char Char Char Char Char Char Char Char Char Char Char Char Char Char Char Char Char Char Char Char Char Char"/>
    <w:qFormat/>
    <w:rsid w:val="005311F9"/>
    <w:rPr>
      <w:rFonts w:eastAsia="宋体"/>
      <w:sz w:val="24"/>
      <w:szCs w:val="24"/>
      <w:lang w:val="en-US" w:eastAsia="zh-CN" w:bidi="ar-SA"/>
    </w:rPr>
  </w:style>
  <w:style w:type="character" w:customStyle="1" w:styleId="Char15">
    <w:name w:val="正文缩进 Char1"/>
    <w:qFormat/>
    <w:rsid w:val="005311F9"/>
    <w:rPr>
      <w:rFonts w:eastAsia="宋体"/>
      <w:sz w:val="24"/>
      <w:szCs w:val="24"/>
      <w:lang w:val="en-US" w:eastAsia="zh-CN" w:bidi="ar-SA"/>
    </w:rPr>
  </w:style>
  <w:style w:type="paragraph" w:customStyle="1" w:styleId="CharCharChar0">
    <w:name w:val="Char Char Char"/>
    <w:basedOn w:val="a0"/>
    <w:rsid w:val="005311F9"/>
    <w:pPr>
      <w:tabs>
        <w:tab w:val="left" w:pos="420"/>
      </w:tabs>
      <w:ind w:left="420" w:hanging="420"/>
    </w:pPr>
    <w:rPr>
      <w:rFonts w:ascii="Tahoma" w:hAnsi="Tahoma"/>
      <w:sz w:val="24"/>
      <w:szCs w:val="20"/>
    </w:rPr>
  </w:style>
  <w:style w:type="paragraph" w:customStyle="1" w:styleId="CharCharCharCharCharCharCharCharCharCharCharCharChar0">
    <w:name w:val="Char Char Char Char Char Char Char Char Char Char Char Char Char"/>
    <w:basedOn w:val="a0"/>
    <w:rsid w:val="005311F9"/>
    <w:pPr>
      <w:tabs>
        <w:tab w:val="left" w:pos="420"/>
      </w:tabs>
      <w:ind w:left="420" w:hanging="420"/>
    </w:pPr>
    <w:rPr>
      <w:rFonts w:ascii="Tahoma" w:hAnsi="Tahoma"/>
      <w:sz w:val="24"/>
      <w:szCs w:val="20"/>
    </w:rPr>
  </w:style>
  <w:style w:type="paragraph" w:customStyle="1" w:styleId="17">
    <w:name w:val="正文1"/>
    <w:rsid w:val="005311F9"/>
    <w:pPr>
      <w:widowControl w:val="0"/>
      <w:adjustRightInd w:val="0"/>
      <w:spacing w:line="315" w:lineRule="atLeast"/>
      <w:jc w:val="both"/>
      <w:textAlignment w:val="baseline"/>
    </w:pPr>
    <w:rPr>
      <w:rFonts w:ascii="宋体"/>
      <w:sz w:val="24"/>
    </w:rPr>
  </w:style>
  <w:style w:type="paragraph" w:customStyle="1" w:styleId="CharChar1CharCharChar0">
    <w:name w:val="Char Char1 Char Char Char"/>
    <w:basedOn w:val="a9"/>
    <w:rsid w:val="005311F9"/>
    <w:rPr>
      <w:sz w:val="21"/>
      <w:szCs w:val="24"/>
    </w:rPr>
  </w:style>
  <w:style w:type="paragraph" w:customStyle="1" w:styleId="CharCharCharCharCharCharCharCharCharCharCharCharCharCharChar0">
    <w:name w:val="Char Char Char Char Char Char Char Char Char Char Char Char Char Char Char"/>
    <w:basedOn w:val="a0"/>
    <w:rsid w:val="005311F9"/>
    <w:pPr>
      <w:widowControl/>
      <w:spacing w:line="400" w:lineRule="exact"/>
      <w:jc w:val="center"/>
    </w:pPr>
    <w:rPr>
      <w:rFonts w:ascii="Verdana" w:hAnsi="Verdana"/>
      <w:kern w:val="0"/>
      <w:szCs w:val="20"/>
      <w:lang w:eastAsia="en-US"/>
    </w:rPr>
  </w:style>
  <w:style w:type="paragraph" w:customStyle="1" w:styleId="CharCharChar1Char0">
    <w:name w:val="Char Char Char1 Char"/>
    <w:basedOn w:val="a0"/>
    <w:rsid w:val="005311F9"/>
    <w:rPr>
      <w:szCs w:val="20"/>
    </w:rPr>
  </w:style>
  <w:style w:type="paragraph" w:customStyle="1" w:styleId="Charf4">
    <w:name w:val="Char"/>
    <w:basedOn w:val="a0"/>
    <w:rsid w:val="005311F9"/>
    <w:rPr>
      <w:rFonts w:ascii="Tahoma" w:hAnsi="Tahoma"/>
      <w:sz w:val="24"/>
      <w:szCs w:val="20"/>
    </w:rPr>
  </w:style>
  <w:style w:type="paragraph" w:customStyle="1" w:styleId="CharCharCharCharCharCharCharCharCharChar0">
    <w:name w:val="Char Char Char Char Char Char Char Char Char Char"/>
    <w:basedOn w:val="a0"/>
    <w:rsid w:val="005311F9"/>
    <w:pPr>
      <w:widowControl/>
      <w:spacing w:line="400" w:lineRule="exact"/>
      <w:jc w:val="center"/>
    </w:pPr>
    <w:rPr>
      <w:rFonts w:ascii="Verdana" w:hAnsi="Verdana"/>
      <w:kern w:val="0"/>
      <w:szCs w:val="20"/>
      <w:lang w:eastAsia="en-US"/>
    </w:rPr>
  </w:style>
  <w:style w:type="paragraph" w:customStyle="1" w:styleId="CharCharCharCharCharCharCharCharCharCharCharCharCharCharCharCharCharCharChar0">
    <w:name w:val="Char Char Char Char Char Char Char Char Char Char Char Char Char Char Char Char Char Char Char"/>
    <w:basedOn w:val="a0"/>
    <w:rsid w:val="005311F9"/>
    <w:pPr>
      <w:widowControl/>
      <w:spacing w:line="400" w:lineRule="exact"/>
      <w:jc w:val="center"/>
    </w:pPr>
    <w:rPr>
      <w:rFonts w:ascii="Verdana" w:hAnsi="Verdana"/>
      <w:kern w:val="0"/>
      <w:szCs w:val="20"/>
      <w:lang w:eastAsia="en-US"/>
    </w:rPr>
  </w:style>
  <w:style w:type="paragraph" w:customStyle="1" w:styleId="CharChar1">
    <w:name w:val="Char Char1"/>
    <w:basedOn w:val="a0"/>
    <w:rsid w:val="005311F9"/>
  </w:style>
  <w:style w:type="paragraph" w:customStyle="1" w:styleId="CharCharCharCharCharCharChar10">
    <w:name w:val="Char Char Char Char Char Char Char1"/>
    <w:basedOn w:val="a0"/>
    <w:rsid w:val="005311F9"/>
    <w:pPr>
      <w:widowControl/>
      <w:spacing w:line="400" w:lineRule="exact"/>
      <w:jc w:val="center"/>
    </w:pPr>
    <w:rPr>
      <w:rFonts w:ascii="Verdana" w:hAnsi="Verdana"/>
      <w:kern w:val="0"/>
      <w:szCs w:val="20"/>
      <w:lang w:eastAsia="en-US"/>
    </w:rPr>
  </w:style>
  <w:style w:type="paragraph" w:customStyle="1" w:styleId="CharChar2CharCharCharChar0">
    <w:name w:val="Char Char2 Char Char Char Char"/>
    <w:basedOn w:val="a0"/>
    <w:rsid w:val="005311F9"/>
    <w:rPr>
      <w:rFonts w:ascii="Tahoma" w:hAnsi="Tahoma"/>
      <w:sz w:val="24"/>
      <w:szCs w:val="20"/>
    </w:rPr>
  </w:style>
  <w:style w:type="paragraph" w:customStyle="1" w:styleId="CharCharCharChar0">
    <w:name w:val="Char Char Char Char"/>
    <w:basedOn w:val="a0"/>
    <w:next w:val="a0"/>
    <w:rsid w:val="005311F9"/>
    <w:pPr>
      <w:widowControl/>
      <w:spacing w:after="160" w:line="240" w:lineRule="exact"/>
      <w:jc w:val="left"/>
    </w:pPr>
  </w:style>
  <w:style w:type="paragraph" w:customStyle="1" w:styleId="ListParagraph3">
    <w:name w:val="List Paragraph3"/>
    <w:basedOn w:val="a0"/>
    <w:rsid w:val="005311F9"/>
    <w:pPr>
      <w:ind w:firstLineChars="200" w:firstLine="420"/>
    </w:pPr>
    <w:rPr>
      <w:rFonts w:ascii="Calibri" w:hAnsi="Calibri"/>
      <w:szCs w:val="20"/>
    </w:rPr>
  </w:style>
  <w:style w:type="paragraph" w:customStyle="1" w:styleId="afff5">
    <w:name w:val="四级标题"/>
    <w:basedOn w:val="af2"/>
    <w:qFormat/>
    <w:rsid w:val="005311F9"/>
    <w:rPr>
      <w:rFonts w:ascii="Times New Roman" w:hAnsi="Times New Roman"/>
      <w:sz w:val="21"/>
      <w:szCs w:val="24"/>
    </w:rPr>
  </w:style>
  <w:style w:type="paragraph" w:customStyle="1" w:styleId="18">
    <w:name w:val="列出段落1"/>
    <w:basedOn w:val="a0"/>
    <w:uiPriority w:val="34"/>
    <w:qFormat/>
    <w:rsid w:val="005311F9"/>
    <w:pPr>
      <w:ind w:firstLineChars="200" w:firstLine="420"/>
    </w:pPr>
    <w:rPr>
      <w:rFonts w:ascii="Calibri" w:hAnsi="Calibri"/>
      <w:szCs w:val="22"/>
    </w:rPr>
  </w:style>
  <w:style w:type="paragraph" w:customStyle="1" w:styleId="0">
    <w:name w:val="正文_0"/>
    <w:qFormat/>
    <w:rsid w:val="005311F9"/>
    <w:pPr>
      <w:widowControl w:val="0"/>
      <w:jc w:val="both"/>
    </w:pPr>
    <w:rPr>
      <w:rFonts w:ascii="Calibri" w:hAnsi="Calibri"/>
      <w:kern w:val="2"/>
      <w:sz w:val="21"/>
      <w:szCs w:val="22"/>
    </w:rPr>
  </w:style>
  <w:style w:type="table" w:customStyle="1" w:styleId="19">
    <w:name w:val="网格型1"/>
    <w:basedOn w:val="a3"/>
    <w:uiPriority w:val="99"/>
    <w:qFormat/>
    <w:rsid w:val="005311F9"/>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lNote">
    <w:name w:val="flNote"/>
    <w:basedOn w:val="a0"/>
    <w:qFormat/>
    <w:rsid w:val="005311F9"/>
    <w:pPr>
      <w:adjustRightInd w:val="0"/>
      <w:spacing w:before="320" w:after="160" w:line="360" w:lineRule="atLeast"/>
      <w:jc w:val="center"/>
      <w:textAlignment w:val="baseline"/>
    </w:pPr>
    <w:rPr>
      <w:rFonts w:ascii="Arial" w:eastAsia="黑体"/>
      <w:kern w:val="0"/>
      <w:sz w:val="30"/>
      <w:szCs w:val="20"/>
    </w:rPr>
  </w:style>
  <w:style w:type="paragraph" w:customStyle="1" w:styleId="100">
    <w:name w:val="标题 1_0"/>
    <w:basedOn w:val="0"/>
    <w:next w:val="0"/>
    <w:qFormat/>
    <w:rsid w:val="005311F9"/>
    <w:pPr>
      <w:keepNext/>
      <w:keepLines/>
      <w:spacing w:before="340" w:after="330" w:line="576" w:lineRule="auto"/>
      <w:outlineLvl w:val="0"/>
    </w:pPr>
    <w:rPr>
      <w:rFonts w:ascii="Times New Roman" w:hAnsi="Times New Roman"/>
      <w:b/>
      <w:bCs/>
      <w:kern w:val="44"/>
      <w:sz w:val="44"/>
      <w:szCs w:val="44"/>
    </w:rPr>
  </w:style>
  <w:style w:type="paragraph" w:customStyle="1" w:styleId="00">
    <w:name w:val="标题_0"/>
    <w:basedOn w:val="1a"/>
    <w:qFormat/>
    <w:rsid w:val="005311F9"/>
    <w:pPr>
      <w:spacing w:before="120" w:after="120" w:line="360" w:lineRule="auto"/>
      <w:jc w:val="center"/>
      <w:outlineLvl w:val="0"/>
    </w:pPr>
    <w:rPr>
      <w:rFonts w:ascii="黑体" w:eastAsia="黑体" w:hAnsi="Arial"/>
      <w:b/>
      <w:bCs/>
      <w:kern w:val="2"/>
      <w:sz w:val="32"/>
      <w:szCs w:val="32"/>
    </w:rPr>
  </w:style>
  <w:style w:type="paragraph" w:customStyle="1" w:styleId="1a">
    <w:name w:val="正文_1"/>
    <w:qFormat/>
    <w:rsid w:val="005311F9"/>
    <w:rPr>
      <w:sz w:val="21"/>
      <w:szCs w:val="22"/>
    </w:rPr>
  </w:style>
  <w:style w:type="paragraph" w:customStyle="1" w:styleId="45">
    <w:name w:val="标题4"/>
    <w:basedOn w:val="2"/>
    <w:next w:val="41"/>
    <w:link w:val="4CharChar"/>
    <w:qFormat/>
    <w:rsid w:val="005311F9"/>
    <w:pPr>
      <w:spacing w:before="60" w:after="60" w:line="413" w:lineRule="auto"/>
    </w:pPr>
    <w:rPr>
      <w:rFonts w:eastAsia="宋体"/>
      <w:bCs/>
      <w:kern w:val="0"/>
      <w:sz w:val="24"/>
      <w:szCs w:val="32"/>
    </w:rPr>
  </w:style>
  <w:style w:type="character" w:customStyle="1" w:styleId="4CharChar">
    <w:name w:val="标题4 Char Char"/>
    <w:link w:val="45"/>
    <w:qFormat/>
    <w:rsid w:val="005311F9"/>
    <w:rPr>
      <w:rFonts w:ascii="Arial" w:hAnsi="Arial"/>
      <w:b/>
      <w:bCs/>
      <w:sz w:val="24"/>
      <w:szCs w:val="32"/>
    </w:rPr>
  </w:style>
  <w:style w:type="paragraph" w:customStyle="1" w:styleId="1b">
    <w:name w:val="1"/>
    <w:basedOn w:val="a0"/>
    <w:next w:val="a0"/>
    <w:qFormat/>
    <w:rsid w:val="005311F9"/>
  </w:style>
  <w:style w:type="paragraph" w:customStyle="1" w:styleId="Style56">
    <w:name w:val="_Style 56"/>
    <w:qFormat/>
    <w:rsid w:val="005311F9"/>
    <w:rPr>
      <w:kern w:val="2"/>
      <w:sz w:val="21"/>
      <w:szCs w:val="24"/>
    </w:rPr>
  </w:style>
  <w:style w:type="paragraph" w:customStyle="1" w:styleId="1c">
    <w:name w:val="无间隔1"/>
    <w:qFormat/>
    <w:rsid w:val="005311F9"/>
    <w:pPr>
      <w:widowControl w:val="0"/>
      <w:jc w:val="both"/>
    </w:pPr>
    <w:rPr>
      <w:kern w:val="2"/>
      <w:sz w:val="21"/>
      <w:szCs w:val="24"/>
    </w:rPr>
  </w:style>
  <w:style w:type="character" w:customStyle="1" w:styleId="Charf5">
    <w:name w:val="引用 Char"/>
    <w:qFormat/>
    <w:rsid w:val="005311F9"/>
    <w:rPr>
      <w:i/>
      <w:iCs/>
      <w:color w:val="000000"/>
    </w:rPr>
  </w:style>
  <w:style w:type="paragraph" w:customStyle="1" w:styleId="reader-word-layer">
    <w:name w:val="reader-word-layer"/>
    <w:basedOn w:val="a0"/>
    <w:qFormat/>
    <w:rsid w:val="005311F9"/>
    <w:pPr>
      <w:widowControl/>
      <w:spacing w:before="100" w:beforeAutospacing="1" w:after="100" w:afterAutospacing="1"/>
      <w:jc w:val="left"/>
    </w:pPr>
    <w:rPr>
      <w:rFonts w:ascii="宋体" w:hAnsi="宋体" w:cs="宋体"/>
      <w:kern w:val="0"/>
      <w:sz w:val="24"/>
    </w:rPr>
  </w:style>
  <w:style w:type="character" w:customStyle="1" w:styleId="Charf6">
    <w:name w:val="明显引用 Char"/>
    <w:qFormat/>
    <w:rsid w:val="005311F9"/>
    <w:rPr>
      <w:b/>
      <w:bCs/>
      <w:i/>
      <w:iCs/>
      <w:color w:val="4F81BD"/>
    </w:rPr>
  </w:style>
  <w:style w:type="paragraph" w:customStyle="1" w:styleId="Style37">
    <w:name w:val="_Style 37"/>
    <w:basedOn w:val="a0"/>
    <w:next w:val="a0"/>
    <w:qFormat/>
    <w:rsid w:val="005311F9"/>
  </w:style>
  <w:style w:type="paragraph" w:customStyle="1" w:styleId="afff6">
    <w:name w:val="样式"/>
    <w:link w:val="Charf7"/>
    <w:qFormat/>
    <w:rsid w:val="005311F9"/>
    <w:pPr>
      <w:widowControl w:val="0"/>
      <w:autoSpaceDE w:val="0"/>
      <w:autoSpaceDN w:val="0"/>
      <w:adjustRightInd w:val="0"/>
    </w:pPr>
    <w:rPr>
      <w:rFonts w:ascii="宋体" w:hAnsi="宋体"/>
      <w:sz w:val="24"/>
      <w:szCs w:val="24"/>
    </w:rPr>
  </w:style>
  <w:style w:type="character" w:customStyle="1" w:styleId="Charf7">
    <w:name w:val="样式 Char"/>
    <w:link w:val="afff6"/>
    <w:qFormat/>
    <w:locked/>
    <w:rsid w:val="005311F9"/>
    <w:rPr>
      <w:rFonts w:ascii="宋体" w:hAnsi="宋体"/>
      <w:sz w:val="24"/>
      <w:szCs w:val="24"/>
      <w:lang w:bidi="ar-SA"/>
    </w:rPr>
  </w:style>
  <w:style w:type="paragraph" w:customStyle="1" w:styleId="300">
    <w:name w:val="标题 3_0"/>
    <w:basedOn w:val="0"/>
    <w:next w:val="0"/>
    <w:qFormat/>
    <w:rsid w:val="005311F9"/>
    <w:pPr>
      <w:keepNext/>
      <w:keepLines/>
      <w:spacing w:before="260" w:after="260" w:line="413" w:lineRule="auto"/>
      <w:outlineLvl w:val="2"/>
    </w:pPr>
    <w:rPr>
      <w:rFonts w:ascii="Times New Roman" w:hAnsi="Times New Roman"/>
      <w:b/>
      <w:bCs/>
      <w:sz w:val="32"/>
      <w:szCs w:val="32"/>
    </w:rPr>
  </w:style>
  <w:style w:type="paragraph" w:customStyle="1" w:styleId="TOC0">
    <w:name w:val="TOC 标题_0"/>
    <w:basedOn w:val="100"/>
    <w:next w:val="0"/>
    <w:qFormat/>
    <w:rsid w:val="005311F9"/>
    <w:pPr>
      <w:outlineLvl w:val="9"/>
    </w:pPr>
    <w:rPr>
      <w:rFonts w:ascii="Calibri" w:hAnsi="Calibri"/>
    </w:rPr>
  </w:style>
  <w:style w:type="paragraph" w:customStyle="1" w:styleId="2-2ji">
    <w:name w:val="2-2ji"/>
    <w:basedOn w:val="2"/>
    <w:qFormat/>
    <w:rsid w:val="005311F9"/>
    <w:pPr>
      <w:spacing w:line="360" w:lineRule="auto"/>
      <w:jc w:val="center"/>
    </w:pPr>
    <w:rPr>
      <w:rFonts w:ascii="宋体" w:eastAsia="宋体" w:hAnsi="宋体"/>
      <w:bCs/>
      <w:sz w:val="36"/>
      <w:szCs w:val="24"/>
    </w:rPr>
  </w:style>
  <w:style w:type="paragraph" w:customStyle="1" w:styleId="CharCharCharCharCharCharChar">
    <w:name w:val="Char Char Char Char Char Char Char"/>
    <w:basedOn w:val="a0"/>
    <w:qFormat/>
    <w:rsid w:val="005311F9"/>
    <w:pPr>
      <w:widowControl/>
      <w:spacing w:after="160" w:line="240" w:lineRule="exact"/>
      <w:jc w:val="left"/>
    </w:pPr>
  </w:style>
  <w:style w:type="paragraph" w:customStyle="1" w:styleId="Style72">
    <w:name w:val="_Style 72"/>
    <w:basedOn w:val="1"/>
    <w:next w:val="a0"/>
    <w:qFormat/>
    <w:rsid w:val="005311F9"/>
    <w:pPr>
      <w:spacing w:line="576" w:lineRule="auto"/>
      <w:ind w:firstLineChars="200" w:firstLine="420"/>
      <w:outlineLvl w:val="9"/>
    </w:pPr>
    <w:rPr>
      <w:rFonts w:ascii="Calibri" w:eastAsia="黑体" w:hAnsi="Calibri"/>
      <w:bCs/>
      <w:szCs w:val="44"/>
    </w:rPr>
  </w:style>
  <w:style w:type="paragraph" w:customStyle="1" w:styleId="01">
    <w:name w:val="正文缩进_0"/>
    <w:basedOn w:val="1a"/>
    <w:qFormat/>
    <w:rsid w:val="005311F9"/>
    <w:pPr>
      <w:widowControl w:val="0"/>
      <w:ind w:firstLine="420"/>
      <w:jc w:val="both"/>
    </w:pPr>
    <w:rPr>
      <w:kern w:val="2"/>
      <w:u w:val="single"/>
    </w:rPr>
  </w:style>
  <w:style w:type="paragraph" w:customStyle="1" w:styleId="02">
    <w:name w:val="正文文本_0"/>
    <w:basedOn w:val="0"/>
    <w:qFormat/>
    <w:rsid w:val="005311F9"/>
    <w:pPr>
      <w:adjustRightInd w:val="0"/>
      <w:spacing w:after="60" w:line="360" w:lineRule="atLeast"/>
      <w:ind w:leftChars="30" w:left="72" w:rightChars="30" w:right="30"/>
      <w:jc w:val="center"/>
      <w:textAlignment w:val="baseline"/>
    </w:pPr>
    <w:rPr>
      <w:rFonts w:ascii="Times New Roman" w:hAnsi="Times New Roman"/>
      <w:kern w:val="0"/>
      <w:sz w:val="20"/>
      <w:szCs w:val="20"/>
    </w:rPr>
  </w:style>
  <w:style w:type="paragraph" w:customStyle="1" w:styleId="afff7">
    <w:name w:val="空半行"/>
    <w:basedOn w:val="a0"/>
    <w:qFormat/>
    <w:rsid w:val="005311F9"/>
    <w:pPr>
      <w:adjustRightInd w:val="0"/>
      <w:spacing w:line="120" w:lineRule="exact"/>
      <w:textAlignment w:val="baseline"/>
    </w:pPr>
    <w:rPr>
      <w:rFonts w:eastAsia="仿宋_GB2312"/>
      <w:color w:val="FFFFFF"/>
      <w:kern w:val="0"/>
      <w:sz w:val="30"/>
      <w:szCs w:val="20"/>
    </w:rPr>
  </w:style>
  <w:style w:type="paragraph" w:customStyle="1" w:styleId="400">
    <w:name w:val="标题 4_0"/>
    <w:basedOn w:val="0"/>
    <w:next w:val="0"/>
    <w:qFormat/>
    <w:rsid w:val="005311F9"/>
    <w:pPr>
      <w:keepNext/>
      <w:keepLines/>
      <w:spacing w:before="280" w:after="290" w:line="372" w:lineRule="auto"/>
      <w:outlineLvl w:val="3"/>
    </w:pPr>
    <w:rPr>
      <w:rFonts w:ascii="Cambria" w:hAnsi="Cambria"/>
      <w:b/>
      <w:bCs/>
      <w:sz w:val="28"/>
      <w:szCs w:val="28"/>
    </w:rPr>
  </w:style>
  <w:style w:type="paragraph" w:customStyle="1" w:styleId="2TimesNewRoman5020">
    <w:name w:val="样式 标题 2 + Times New Roman 四号 非加粗 段前: 5 磅 段后: 0 磅 行距: 固定值 20..."/>
    <w:basedOn w:val="2"/>
    <w:qFormat/>
    <w:rsid w:val="005311F9"/>
    <w:pPr>
      <w:spacing w:before="100" w:line="400" w:lineRule="exact"/>
    </w:pPr>
    <w:rPr>
      <w:rFonts w:ascii="Times New Roman" w:hAnsi="Times New Roman" w:cs="宋体"/>
      <w:b w:val="0"/>
      <w:kern w:val="0"/>
      <w:sz w:val="28"/>
    </w:rPr>
  </w:style>
  <w:style w:type="character" w:customStyle="1" w:styleId="Heading4Char">
    <w:name w:val="Heading 4 Char"/>
    <w:qFormat/>
    <w:rsid w:val="005311F9"/>
    <w:rPr>
      <w:rFonts w:ascii="Arial" w:eastAsia="宋体" w:hAnsi="Arial"/>
      <w:b/>
      <w:bCs/>
      <w:kern w:val="2"/>
      <w:sz w:val="21"/>
      <w:szCs w:val="28"/>
      <w:lang w:val="en-US" w:eastAsia="zh-CN" w:bidi="ar-SA"/>
    </w:rPr>
  </w:style>
  <w:style w:type="character" w:customStyle="1" w:styleId="03">
    <w:name w:val="超链接_0"/>
    <w:uiPriority w:val="99"/>
    <w:qFormat/>
    <w:rsid w:val="005311F9"/>
    <w:rPr>
      <w:rFonts w:ascii="Calibri" w:hAnsi="Calibri" w:cs="Times New Roman"/>
      <w:color w:val="0000FF"/>
      <w:u w:val="single"/>
    </w:rPr>
  </w:style>
  <w:style w:type="character" w:customStyle="1" w:styleId="CharChar181">
    <w:name w:val="Char Char181"/>
    <w:qFormat/>
    <w:rsid w:val="005311F9"/>
    <w:rPr>
      <w:b/>
      <w:bCs/>
      <w:kern w:val="44"/>
      <w:sz w:val="44"/>
      <w:szCs w:val="44"/>
    </w:rPr>
  </w:style>
  <w:style w:type="character" w:customStyle="1" w:styleId="CharChar22">
    <w:name w:val="Char Char22"/>
    <w:qFormat/>
    <w:rsid w:val="005311F9"/>
    <w:rPr>
      <w:rFonts w:ascii="Times New Roman" w:eastAsia="宋体" w:hAnsi="Times New Roman" w:cs="Times New Roman"/>
      <w:b/>
      <w:bCs/>
      <w:kern w:val="44"/>
      <w:sz w:val="32"/>
      <w:szCs w:val="44"/>
    </w:rPr>
  </w:style>
  <w:style w:type="character" w:customStyle="1" w:styleId="Style93">
    <w:name w:val="_Style 93"/>
    <w:qFormat/>
    <w:rsid w:val="005311F9"/>
    <w:rPr>
      <w:b/>
      <w:bCs/>
      <w:i/>
      <w:iCs/>
      <w:color w:val="4F81BD"/>
    </w:rPr>
  </w:style>
  <w:style w:type="character" w:customStyle="1" w:styleId="Heading5Char">
    <w:name w:val="Heading 5 Char"/>
    <w:qFormat/>
    <w:rsid w:val="005311F9"/>
    <w:rPr>
      <w:rFonts w:eastAsia="宋体"/>
      <w:b/>
      <w:bCs/>
      <w:kern w:val="2"/>
      <w:sz w:val="28"/>
      <w:szCs w:val="28"/>
      <w:lang w:val="en-US" w:eastAsia="zh-CN" w:bidi="ar-SA"/>
    </w:rPr>
  </w:style>
  <w:style w:type="character" w:customStyle="1" w:styleId="Char16">
    <w:name w:val="日期 Char1"/>
    <w:qFormat/>
    <w:rsid w:val="005311F9"/>
    <w:rPr>
      <w:rFonts w:ascii="Times New Roman" w:eastAsia="宋体" w:hAnsi="Times New Roman" w:cs="Times New Roman"/>
      <w:szCs w:val="24"/>
    </w:rPr>
  </w:style>
  <w:style w:type="character" w:customStyle="1" w:styleId="1Char1">
    <w:name w:val="标题 1 Char1"/>
    <w:qFormat/>
    <w:rsid w:val="005311F9"/>
    <w:rPr>
      <w:rFonts w:ascii="Calibri" w:eastAsia="宋体" w:hAnsi="Calibri" w:cs="Arial"/>
      <w:b/>
      <w:kern w:val="44"/>
      <w:sz w:val="44"/>
      <w:szCs w:val="20"/>
    </w:rPr>
  </w:style>
  <w:style w:type="character" w:customStyle="1" w:styleId="CharChar19">
    <w:name w:val="Char Char19"/>
    <w:qFormat/>
    <w:rsid w:val="005311F9"/>
    <w:rPr>
      <w:rFonts w:ascii="Arial" w:eastAsia="宋体" w:hAnsi="Arial" w:cs="Times New Roman"/>
      <w:b/>
      <w:bCs/>
      <w:szCs w:val="28"/>
    </w:rPr>
  </w:style>
  <w:style w:type="character" w:customStyle="1" w:styleId="Heading1Char">
    <w:name w:val="Heading 1 Char"/>
    <w:qFormat/>
    <w:rsid w:val="005311F9"/>
    <w:rPr>
      <w:rFonts w:eastAsia="宋体"/>
      <w:b/>
      <w:bCs/>
      <w:kern w:val="44"/>
      <w:sz w:val="32"/>
      <w:szCs w:val="44"/>
      <w:lang w:val="en-US" w:eastAsia="zh-CN" w:bidi="ar-SA"/>
    </w:rPr>
  </w:style>
  <w:style w:type="character" w:customStyle="1" w:styleId="Heading2Char">
    <w:name w:val="Heading 2 Char"/>
    <w:qFormat/>
    <w:rsid w:val="005311F9"/>
    <w:rPr>
      <w:rFonts w:ascii="Arial" w:eastAsia="黑体" w:hAnsi="Arial"/>
      <w:b/>
      <w:bCs/>
      <w:kern w:val="2"/>
      <w:sz w:val="32"/>
      <w:szCs w:val="32"/>
      <w:lang w:val="en-US" w:eastAsia="zh-CN" w:bidi="ar-SA"/>
    </w:rPr>
  </w:style>
  <w:style w:type="character" w:customStyle="1" w:styleId="font01">
    <w:name w:val="font01"/>
    <w:qFormat/>
    <w:rsid w:val="005311F9"/>
    <w:rPr>
      <w:rFonts w:ascii="宋体" w:eastAsia="宋体" w:hAnsi="宋体" w:cs="宋体" w:hint="eastAsia"/>
      <w:color w:val="000000"/>
      <w:sz w:val="20"/>
      <w:szCs w:val="20"/>
      <w:u w:val="single"/>
    </w:rPr>
  </w:style>
  <w:style w:type="character" w:customStyle="1" w:styleId="3Char11">
    <w:name w:val="标题 3 Char1"/>
    <w:qFormat/>
    <w:rsid w:val="005311F9"/>
    <w:rPr>
      <w:rFonts w:ascii="Calibri" w:eastAsia="宋体" w:hAnsi="Calibri" w:cs="Arial"/>
      <w:b/>
      <w:kern w:val="0"/>
      <w:sz w:val="32"/>
      <w:szCs w:val="20"/>
    </w:rPr>
  </w:style>
  <w:style w:type="character" w:customStyle="1" w:styleId="DocumentMapChar">
    <w:name w:val="Document Map Char"/>
    <w:qFormat/>
    <w:rsid w:val="005311F9"/>
    <w:rPr>
      <w:rFonts w:eastAsia="宋体"/>
      <w:kern w:val="2"/>
      <w:sz w:val="21"/>
      <w:szCs w:val="24"/>
      <w:lang w:val="en-US" w:eastAsia="zh-CN" w:bidi="ar-SA"/>
    </w:rPr>
  </w:style>
  <w:style w:type="character" w:customStyle="1" w:styleId="BodyTextIndent2Char">
    <w:name w:val="Body Text Indent 2 Char"/>
    <w:qFormat/>
    <w:rsid w:val="005311F9"/>
    <w:rPr>
      <w:rFonts w:eastAsia="宋体"/>
      <w:kern w:val="2"/>
      <w:sz w:val="21"/>
      <w:szCs w:val="24"/>
      <w:lang w:val="en-US" w:eastAsia="zh-CN" w:bidi="ar-SA"/>
    </w:rPr>
  </w:style>
  <w:style w:type="character" w:customStyle="1" w:styleId="CharChar9">
    <w:name w:val="Char Char9"/>
    <w:qFormat/>
    <w:rsid w:val="005311F9"/>
    <w:rPr>
      <w:rFonts w:eastAsia="宋体"/>
      <w:b/>
      <w:bCs/>
      <w:kern w:val="44"/>
      <w:sz w:val="32"/>
      <w:szCs w:val="44"/>
      <w:lang w:val="en-US" w:eastAsia="zh-CN" w:bidi="ar-SA"/>
    </w:rPr>
  </w:style>
  <w:style w:type="character" w:customStyle="1" w:styleId="Char17">
    <w:name w:val="标题 Char1"/>
    <w:qFormat/>
    <w:rsid w:val="005311F9"/>
    <w:rPr>
      <w:rFonts w:ascii="Cambria" w:eastAsia="宋体" w:hAnsi="Cambria" w:cs="Times New Roman"/>
      <w:b/>
      <w:bCs/>
      <w:sz w:val="32"/>
      <w:szCs w:val="32"/>
    </w:rPr>
  </w:style>
  <w:style w:type="character" w:customStyle="1" w:styleId="CharChar20">
    <w:name w:val="Char Char20"/>
    <w:qFormat/>
    <w:rsid w:val="005311F9"/>
    <w:rPr>
      <w:rFonts w:ascii="Times New Roman" w:eastAsia="宋体" w:hAnsi="Times New Roman" w:cs="Times New Roman"/>
      <w:b/>
      <w:bCs/>
      <w:sz w:val="24"/>
      <w:szCs w:val="32"/>
    </w:rPr>
  </w:style>
  <w:style w:type="character" w:customStyle="1" w:styleId="Style118">
    <w:name w:val="_Style 118"/>
    <w:qFormat/>
    <w:rsid w:val="005311F9"/>
    <w:rPr>
      <w:i/>
      <w:iCs/>
      <w:color w:val="808080"/>
    </w:rPr>
  </w:style>
  <w:style w:type="character" w:customStyle="1" w:styleId="Char18">
    <w:name w:val="批注框文本 Char1"/>
    <w:qFormat/>
    <w:rsid w:val="005311F9"/>
    <w:rPr>
      <w:rFonts w:ascii="Times New Roman" w:eastAsia="宋体" w:hAnsi="Times New Roman" w:cs="Times New Roman"/>
      <w:sz w:val="18"/>
      <w:szCs w:val="18"/>
    </w:rPr>
  </w:style>
  <w:style w:type="character" w:customStyle="1" w:styleId="Char19">
    <w:name w:val="副标题 Char1"/>
    <w:qFormat/>
    <w:rsid w:val="005311F9"/>
    <w:rPr>
      <w:rFonts w:ascii="Cambria" w:hAnsi="Cambria" w:cs="Times New Roman" w:hint="default"/>
      <w:b/>
      <w:bCs/>
      <w:kern w:val="28"/>
      <w:sz w:val="32"/>
      <w:szCs w:val="32"/>
    </w:rPr>
  </w:style>
  <w:style w:type="character" w:customStyle="1" w:styleId="CharChar6">
    <w:name w:val="Char Char6"/>
    <w:qFormat/>
    <w:rsid w:val="005311F9"/>
    <w:rPr>
      <w:rFonts w:eastAsia="宋体"/>
      <w:b/>
      <w:bCs/>
      <w:kern w:val="44"/>
      <w:sz w:val="32"/>
      <w:szCs w:val="44"/>
      <w:lang w:val="en-US" w:eastAsia="zh-CN" w:bidi="ar-SA"/>
    </w:rPr>
  </w:style>
  <w:style w:type="character" w:customStyle="1" w:styleId="Char1a">
    <w:name w:val="纯文本 Char1"/>
    <w:qFormat/>
    <w:rsid w:val="005311F9"/>
    <w:rPr>
      <w:rFonts w:ascii="宋体" w:eastAsia="宋体" w:hAnsi="Courier New" w:cs="Courier New"/>
      <w:szCs w:val="21"/>
    </w:rPr>
  </w:style>
  <w:style w:type="character" w:customStyle="1" w:styleId="CharChar21">
    <w:name w:val="Char Char21"/>
    <w:qFormat/>
    <w:rsid w:val="005311F9"/>
    <w:rPr>
      <w:rFonts w:ascii="Arial" w:eastAsia="黑体" w:hAnsi="Arial" w:cs="Times New Roman"/>
      <w:b/>
      <w:bCs/>
      <w:sz w:val="32"/>
      <w:szCs w:val="32"/>
    </w:rPr>
  </w:style>
  <w:style w:type="character" w:customStyle="1" w:styleId="Heading3Char">
    <w:name w:val="Heading 3 Char"/>
    <w:qFormat/>
    <w:rsid w:val="005311F9"/>
    <w:rPr>
      <w:rFonts w:cs="Times New Roman"/>
      <w:b/>
      <w:bCs/>
      <w:kern w:val="2"/>
      <w:sz w:val="32"/>
      <w:szCs w:val="32"/>
    </w:rPr>
  </w:style>
  <w:style w:type="character" w:customStyle="1" w:styleId="CharChar91">
    <w:name w:val="Char Char91"/>
    <w:qFormat/>
    <w:rsid w:val="005311F9"/>
    <w:rPr>
      <w:rFonts w:eastAsia="宋体"/>
      <w:b/>
      <w:bCs/>
      <w:kern w:val="44"/>
      <w:sz w:val="32"/>
      <w:szCs w:val="44"/>
      <w:lang w:val="en-US" w:eastAsia="zh-CN" w:bidi="ar-SA"/>
    </w:rPr>
  </w:style>
  <w:style w:type="character" w:customStyle="1" w:styleId="Style131">
    <w:name w:val="_Style 131"/>
    <w:qFormat/>
    <w:rsid w:val="005311F9"/>
    <w:rPr>
      <w:smallCaps/>
      <w:color w:val="C0504D"/>
      <w:u w:val="single"/>
    </w:rPr>
  </w:style>
  <w:style w:type="character" w:customStyle="1" w:styleId="Char1b">
    <w:name w:val="批注文字 Char1"/>
    <w:qFormat/>
    <w:rsid w:val="005311F9"/>
    <w:rPr>
      <w:rFonts w:ascii="Times New Roman" w:eastAsia="宋体" w:hAnsi="Times New Roman" w:cs="Times New Roman"/>
      <w:szCs w:val="24"/>
    </w:rPr>
  </w:style>
  <w:style w:type="character" w:customStyle="1" w:styleId="HeaderChar">
    <w:name w:val="Header Char"/>
    <w:qFormat/>
    <w:rsid w:val="005311F9"/>
    <w:rPr>
      <w:rFonts w:eastAsia="宋体"/>
      <w:kern w:val="2"/>
      <w:sz w:val="18"/>
      <w:szCs w:val="18"/>
      <w:lang w:val="en-US" w:eastAsia="zh-CN" w:bidi="ar-SA"/>
    </w:rPr>
  </w:style>
  <w:style w:type="character" w:customStyle="1" w:styleId="DateChar">
    <w:name w:val="Date Char"/>
    <w:qFormat/>
    <w:rsid w:val="005311F9"/>
    <w:rPr>
      <w:rFonts w:eastAsia="宋体"/>
      <w:kern w:val="2"/>
      <w:sz w:val="21"/>
      <w:szCs w:val="24"/>
      <w:lang w:val="en-US" w:eastAsia="zh-CN" w:bidi="ar-SA"/>
    </w:rPr>
  </w:style>
  <w:style w:type="character" w:customStyle="1" w:styleId="CharChar0">
    <w:name w:val="批注文字 Char Char"/>
    <w:qFormat/>
    <w:rsid w:val="005311F9"/>
    <w:rPr>
      <w:rFonts w:ascii="宋体" w:eastAsia="宋体" w:hAnsi="Times New Roman" w:cs="Times New Roman"/>
      <w:sz w:val="28"/>
      <w:szCs w:val="20"/>
    </w:rPr>
  </w:style>
  <w:style w:type="character" w:customStyle="1" w:styleId="Char1c">
    <w:name w:val="明显引用 Char1"/>
    <w:uiPriority w:val="30"/>
    <w:qFormat/>
    <w:rsid w:val="005311F9"/>
    <w:rPr>
      <w:rFonts w:ascii="Times New Roman" w:eastAsia="宋体" w:hAnsi="Times New Roman" w:cs="Times New Roman"/>
      <w:b/>
      <w:bCs/>
      <w:i/>
      <w:iCs/>
      <w:color w:val="4F81BD"/>
      <w:szCs w:val="24"/>
    </w:rPr>
  </w:style>
  <w:style w:type="character" w:customStyle="1" w:styleId="CharChar24">
    <w:name w:val="Char Char24"/>
    <w:qFormat/>
    <w:rsid w:val="005311F9"/>
    <w:rPr>
      <w:rFonts w:eastAsia="宋体"/>
      <w:b/>
      <w:bCs/>
      <w:kern w:val="44"/>
      <w:sz w:val="32"/>
      <w:szCs w:val="44"/>
      <w:lang w:val="en-US" w:eastAsia="zh-CN" w:bidi="ar-SA"/>
    </w:rPr>
  </w:style>
  <w:style w:type="character" w:customStyle="1" w:styleId="FootnoteTextChar">
    <w:name w:val="Footnote Text Char"/>
    <w:qFormat/>
    <w:rsid w:val="005311F9"/>
    <w:rPr>
      <w:rFonts w:eastAsia="宋体"/>
      <w:sz w:val="18"/>
      <w:lang w:val="en-US" w:eastAsia="zh-CN" w:bidi="ar-SA"/>
    </w:rPr>
  </w:style>
  <w:style w:type="character" w:customStyle="1" w:styleId="BalloonTextChar">
    <w:name w:val="Balloon Text Char"/>
    <w:qFormat/>
    <w:rsid w:val="005311F9"/>
    <w:rPr>
      <w:sz w:val="18"/>
      <w:lang w:bidi="ar-SA"/>
    </w:rPr>
  </w:style>
  <w:style w:type="character" w:customStyle="1" w:styleId="TitleChar">
    <w:name w:val="Title Char"/>
    <w:qFormat/>
    <w:rsid w:val="005311F9"/>
    <w:rPr>
      <w:rFonts w:ascii="Cambria" w:hAnsi="Cambria"/>
      <w:b/>
      <w:sz w:val="32"/>
      <w:lang w:bidi="ar-SA"/>
    </w:rPr>
  </w:style>
  <w:style w:type="character" w:customStyle="1" w:styleId="PlainTextChar">
    <w:name w:val="Plain Text Char"/>
    <w:qFormat/>
    <w:rsid w:val="005311F9"/>
    <w:rPr>
      <w:rFonts w:ascii="宋体" w:eastAsia="宋体" w:hAnsi="Courier New"/>
      <w:sz w:val="24"/>
      <w:lang w:bidi="ar-SA"/>
    </w:rPr>
  </w:style>
  <w:style w:type="character" w:customStyle="1" w:styleId="Char1d">
    <w:name w:val="引用 Char1"/>
    <w:uiPriority w:val="29"/>
    <w:qFormat/>
    <w:rsid w:val="005311F9"/>
    <w:rPr>
      <w:rFonts w:ascii="Times New Roman" w:eastAsia="宋体" w:hAnsi="Times New Roman" w:cs="Times New Roman"/>
      <w:i/>
      <w:iCs/>
      <w:color w:val="000000"/>
      <w:szCs w:val="24"/>
    </w:rPr>
  </w:style>
  <w:style w:type="character" w:customStyle="1" w:styleId="font41">
    <w:name w:val="font41"/>
    <w:qFormat/>
    <w:rsid w:val="005311F9"/>
    <w:rPr>
      <w:rFonts w:ascii="宋体" w:eastAsia="宋体" w:hAnsi="宋体" w:cs="宋体" w:hint="eastAsia"/>
      <w:color w:val="000000"/>
      <w:sz w:val="20"/>
      <w:szCs w:val="20"/>
      <w:u w:val="none"/>
    </w:rPr>
  </w:style>
  <w:style w:type="character" w:customStyle="1" w:styleId="FooterChar">
    <w:name w:val="Footer Char"/>
    <w:qFormat/>
    <w:rsid w:val="005311F9"/>
    <w:rPr>
      <w:rFonts w:eastAsia="宋体"/>
      <w:kern w:val="2"/>
      <w:sz w:val="18"/>
      <w:szCs w:val="18"/>
      <w:lang w:val="en-US" w:eastAsia="zh-CN" w:bidi="ar-SA"/>
    </w:rPr>
  </w:style>
  <w:style w:type="character" w:customStyle="1" w:styleId="Char1e">
    <w:name w:val="正文文本 Char1"/>
    <w:qFormat/>
    <w:rsid w:val="005311F9"/>
    <w:rPr>
      <w:kern w:val="2"/>
      <w:sz w:val="21"/>
      <w:szCs w:val="22"/>
    </w:rPr>
  </w:style>
  <w:style w:type="character" w:customStyle="1" w:styleId="CommentTextChar">
    <w:name w:val="Comment Text Char"/>
    <w:qFormat/>
    <w:rsid w:val="005311F9"/>
    <w:rPr>
      <w:rFonts w:cs="Times New Roman"/>
      <w:sz w:val="24"/>
      <w:szCs w:val="24"/>
    </w:rPr>
  </w:style>
  <w:style w:type="character" w:customStyle="1" w:styleId="Char2a">
    <w:name w:val="标题 Char2"/>
    <w:qFormat/>
    <w:rsid w:val="005311F9"/>
    <w:rPr>
      <w:rFonts w:ascii="Cambria" w:eastAsia="宋体" w:hAnsi="Cambria" w:cs="Times New Roman"/>
      <w:b/>
      <w:bCs/>
      <w:sz w:val="32"/>
      <w:szCs w:val="32"/>
    </w:rPr>
  </w:style>
  <w:style w:type="character" w:customStyle="1" w:styleId="CommentSubjectChar">
    <w:name w:val="Comment Subject Char"/>
    <w:qFormat/>
    <w:rsid w:val="005311F9"/>
    <w:rPr>
      <w:b/>
      <w:sz w:val="24"/>
      <w:lang w:bidi="ar-SA"/>
    </w:rPr>
  </w:style>
  <w:style w:type="character" w:customStyle="1" w:styleId="BodyTextIndentChar">
    <w:name w:val="Body Text Indent Char"/>
    <w:qFormat/>
    <w:rsid w:val="005311F9"/>
    <w:rPr>
      <w:rFonts w:ascii="宋体" w:eastAsia="宋体" w:hAnsi="宋体"/>
      <w:kern w:val="2"/>
      <w:sz w:val="21"/>
      <w:lang w:val="en-US" w:eastAsia="zh-CN" w:bidi="ar-SA"/>
    </w:rPr>
  </w:style>
  <w:style w:type="character" w:customStyle="1" w:styleId="Heading3Char1">
    <w:name w:val="Heading 3 Char1"/>
    <w:qFormat/>
    <w:rsid w:val="005311F9"/>
    <w:rPr>
      <w:rFonts w:eastAsia="宋体"/>
      <w:b/>
      <w:bCs/>
      <w:kern w:val="2"/>
      <w:sz w:val="24"/>
      <w:szCs w:val="32"/>
      <w:lang w:val="en-US" w:eastAsia="zh-CN" w:bidi="ar-SA"/>
    </w:rPr>
  </w:style>
  <w:style w:type="character" w:customStyle="1" w:styleId="Char1f">
    <w:name w:val="批注主题 Char1"/>
    <w:qFormat/>
    <w:rsid w:val="005311F9"/>
    <w:rPr>
      <w:rFonts w:ascii="Times New Roman" w:eastAsia="宋体" w:hAnsi="Times New Roman" w:cs="Times New Roman"/>
      <w:b/>
      <w:bCs/>
      <w:szCs w:val="24"/>
    </w:rPr>
  </w:style>
  <w:style w:type="character" w:customStyle="1" w:styleId="2Char11">
    <w:name w:val="标题 2 Char1"/>
    <w:qFormat/>
    <w:rsid w:val="005311F9"/>
    <w:rPr>
      <w:rFonts w:ascii="Arial" w:eastAsia="黑体" w:hAnsi="Arial" w:cs="Calibri"/>
      <w:b/>
      <w:kern w:val="0"/>
      <w:sz w:val="32"/>
      <w:szCs w:val="20"/>
    </w:rPr>
  </w:style>
  <w:style w:type="character" w:customStyle="1" w:styleId="CharChar18">
    <w:name w:val="Char Char18"/>
    <w:qFormat/>
    <w:rsid w:val="005311F9"/>
    <w:rPr>
      <w:rFonts w:ascii="Times New Roman" w:eastAsia="宋体" w:hAnsi="Times New Roman" w:cs="Times New Roman"/>
      <w:b/>
      <w:bCs/>
      <w:sz w:val="28"/>
      <w:szCs w:val="28"/>
    </w:rPr>
  </w:style>
  <w:style w:type="character" w:customStyle="1" w:styleId="Style170">
    <w:name w:val="_Style 170"/>
    <w:qFormat/>
    <w:rsid w:val="005311F9"/>
    <w:rPr>
      <w:b/>
      <w:bCs/>
      <w:smallCaps/>
      <w:spacing w:val="5"/>
    </w:rPr>
  </w:style>
  <w:style w:type="character" w:customStyle="1" w:styleId="Style171">
    <w:name w:val="_Style 171"/>
    <w:qFormat/>
    <w:rsid w:val="005311F9"/>
    <w:rPr>
      <w:b/>
      <w:bCs/>
      <w:smallCaps/>
      <w:color w:val="C0504D"/>
      <w:spacing w:val="5"/>
      <w:u w:val="single"/>
    </w:rPr>
  </w:style>
  <w:style w:type="table" w:customStyle="1" w:styleId="TableNormal">
    <w:name w:val="Table Normal"/>
    <w:uiPriority w:val="2"/>
    <w:unhideWhenUsed/>
    <w:qFormat/>
    <w:rsid w:val="005311F9"/>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TableNormal1">
    <w:name w:val="Table Normal1"/>
    <w:uiPriority w:val="2"/>
    <w:unhideWhenUsed/>
    <w:qFormat/>
    <w:rsid w:val="005311F9"/>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TableNormal2">
    <w:name w:val="Table Normal2"/>
    <w:uiPriority w:val="2"/>
    <w:unhideWhenUsed/>
    <w:qFormat/>
    <w:rsid w:val="005311F9"/>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TableNormal3">
    <w:name w:val="Table Normal3"/>
    <w:uiPriority w:val="2"/>
    <w:unhideWhenUsed/>
    <w:qFormat/>
    <w:rsid w:val="005311F9"/>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TableNormal4">
    <w:name w:val="Table Normal4"/>
    <w:uiPriority w:val="2"/>
    <w:unhideWhenUsed/>
    <w:qFormat/>
    <w:rsid w:val="005311F9"/>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character" w:customStyle="1" w:styleId="ui-icon31">
    <w:name w:val="ui-icon31"/>
    <w:rsid w:val="005311F9"/>
  </w:style>
  <w:style w:type="character" w:customStyle="1" w:styleId="hover9">
    <w:name w:val="hover9"/>
    <w:rsid w:val="005311F9"/>
  </w:style>
  <w:style w:type="character" w:customStyle="1" w:styleId="hover10">
    <w:name w:val="hover10"/>
    <w:rsid w:val="005311F9"/>
  </w:style>
  <w:style w:type="character" w:customStyle="1" w:styleId="ui-selectmenu-text">
    <w:name w:val="ui-selectmenu-text"/>
    <w:rsid w:val="005311F9"/>
  </w:style>
  <w:style w:type="character" w:customStyle="1" w:styleId="HTMLChar1">
    <w:name w:val="HTML 预设格式 Char1"/>
    <w:rsid w:val="005311F9"/>
    <w:rPr>
      <w:rFonts w:ascii="Courier New" w:hAnsi="Courier New" w:cs="Courier New"/>
      <w:kern w:val="0"/>
      <w:sz w:val="20"/>
      <w:lang w:eastAsia="en-US"/>
    </w:rPr>
  </w:style>
  <w:style w:type="character" w:customStyle="1" w:styleId="HTMLCharChar">
    <w:name w:val="HTML 预设格式 Char Char"/>
    <w:rsid w:val="005311F9"/>
    <w:rPr>
      <w:rFonts w:ascii="黑体" w:eastAsia="黑体" w:hAnsi="Courier New" w:cs="仿宋体"/>
    </w:rPr>
  </w:style>
  <w:style w:type="character" w:customStyle="1" w:styleId="CharChar3">
    <w:name w:val="Char Char3"/>
    <w:rsid w:val="005311F9"/>
    <w:rPr>
      <w:rFonts w:eastAsia="宋体"/>
      <w:b/>
      <w:bCs/>
      <w:kern w:val="2"/>
      <w:sz w:val="32"/>
      <w:szCs w:val="32"/>
      <w:lang w:val="en-US" w:eastAsia="zh-CN" w:bidi="ar-SA"/>
    </w:rPr>
  </w:style>
  <w:style w:type="character" w:customStyle="1" w:styleId="no42">
    <w:name w:val="no42"/>
    <w:rsid w:val="005311F9"/>
    <w:rPr>
      <w:rFonts w:ascii="Verdana" w:hAnsi="Verdana"/>
      <w:kern w:val="0"/>
      <w:sz w:val="20"/>
      <w:lang w:eastAsia="en-US"/>
    </w:rPr>
  </w:style>
  <w:style w:type="character" w:customStyle="1" w:styleId="3CharChar">
    <w:name w:val="样式3 Char Char"/>
    <w:rsid w:val="005311F9"/>
    <w:rPr>
      <w:rFonts w:ascii="Verdana" w:eastAsia="黑体" w:hAnsi="Verdana"/>
      <w:b/>
      <w:bCs/>
      <w:kern w:val="2"/>
      <w:sz w:val="32"/>
      <w:szCs w:val="32"/>
      <w:lang w:val="en-US" w:eastAsia="zh-CN" w:bidi="ar-SA"/>
    </w:rPr>
  </w:style>
  <w:style w:type="character" w:customStyle="1" w:styleId="2CharChar">
    <w:name w:val="标题2 Char Char"/>
    <w:link w:val="29"/>
    <w:rsid w:val="005311F9"/>
    <w:rPr>
      <w:rFonts w:ascii="微软雅黑" w:eastAsia="微软雅黑" w:hAnsi="微软雅黑"/>
      <w:b/>
      <w:bCs/>
      <w:sz w:val="24"/>
      <w:szCs w:val="24"/>
    </w:rPr>
  </w:style>
  <w:style w:type="paragraph" w:customStyle="1" w:styleId="29">
    <w:name w:val="标题2"/>
    <w:basedOn w:val="2"/>
    <w:link w:val="2CharChar"/>
    <w:rsid w:val="005311F9"/>
    <w:pPr>
      <w:widowControl/>
      <w:spacing w:line="416" w:lineRule="auto"/>
      <w:jc w:val="left"/>
    </w:pPr>
    <w:rPr>
      <w:rFonts w:ascii="微软雅黑" w:eastAsia="微软雅黑" w:hAnsi="微软雅黑"/>
      <w:bCs/>
      <w:kern w:val="0"/>
      <w:sz w:val="24"/>
      <w:szCs w:val="24"/>
    </w:rPr>
  </w:style>
  <w:style w:type="character" w:customStyle="1" w:styleId="bdsmore3">
    <w:name w:val="bds_more3"/>
    <w:rsid w:val="005311F9"/>
    <w:rPr>
      <w:rFonts w:ascii="宋体" w:eastAsia="宋体" w:hAnsi="宋体" w:cs="宋体" w:hint="eastAsia"/>
    </w:rPr>
  </w:style>
  <w:style w:type="character" w:customStyle="1" w:styleId="9Char0">
    <w:name w:val="样式9 Char"/>
    <w:link w:val="91"/>
    <w:rsid w:val="005311F9"/>
    <w:rPr>
      <w:sz w:val="18"/>
      <w:szCs w:val="18"/>
    </w:rPr>
  </w:style>
  <w:style w:type="paragraph" w:customStyle="1" w:styleId="91">
    <w:name w:val="样式9"/>
    <w:basedOn w:val="af5"/>
    <w:link w:val="9Char0"/>
    <w:qFormat/>
    <w:rsid w:val="005311F9"/>
    <w:pPr>
      <w:widowControl/>
      <w:pBdr>
        <w:bottom w:val="none" w:sz="0" w:space="0" w:color="auto"/>
      </w:pBdr>
    </w:pPr>
    <w:rPr>
      <w:kern w:val="0"/>
      <w:szCs w:val="18"/>
    </w:rPr>
  </w:style>
  <w:style w:type="character" w:customStyle="1" w:styleId="tw4winMark">
    <w:name w:val="tw4winMark"/>
    <w:rsid w:val="005311F9"/>
    <w:rPr>
      <w:rFonts w:ascii="Courier New" w:hAnsi="Courier New" w:cs="Courier New"/>
      <w:vanish/>
      <w:color w:val="800080"/>
      <w:vertAlign w:val="subscript"/>
    </w:rPr>
  </w:style>
  <w:style w:type="character" w:customStyle="1" w:styleId="BodyTextIndent3Char">
    <w:name w:val="Body Text Indent 3 Char"/>
    <w:uiPriority w:val="99"/>
    <w:locked/>
    <w:rsid w:val="005311F9"/>
    <w:rPr>
      <w:rFonts w:ascii="Times New Roman" w:eastAsia="宋体" w:hAnsi="Times New Roman"/>
      <w:sz w:val="16"/>
    </w:rPr>
  </w:style>
  <w:style w:type="character" w:customStyle="1" w:styleId="sp18">
    <w:name w:val="sp18"/>
    <w:rsid w:val="005311F9"/>
    <w:rPr>
      <w:rFonts w:ascii="Verdana" w:hAnsi="Verdana"/>
      <w:kern w:val="0"/>
      <w:sz w:val="20"/>
      <w:lang w:eastAsia="en-US"/>
    </w:rPr>
  </w:style>
  <w:style w:type="character" w:customStyle="1" w:styleId="b1">
    <w:name w:val="b1"/>
    <w:rsid w:val="005311F9"/>
    <w:rPr>
      <w:rFonts w:ascii="Verdana" w:hAnsi="Verdana" w:hint="default"/>
      <w:color w:val="000000"/>
      <w:spacing w:val="320"/>
      <w:kern w:val="0"/>
      <w:sz w:val="26"/>
      <w:szCs w:val="26"/>
      <w:lang w:eastAsia="en-US"/>
    </w:rPr>
  </w:style>
  <w:style w:type="character" w:customStyle="1" w:styleId="CharChar15">
    <w:name w:val="Char Char15"/>
    <w:locked/>
    <w:rsid w:val="005311F9"/>
    <w:rPr>
      <w:rFonts w:ascii="Arial" w:eastAsia="黑体" w:hAnsi="Arial"/>
      <w:kern w:val="2"/>
      <w:sz w:val="21"/>
      <w:lang w:val="en-US" w:eastAsia="zh-CN" w:bidi="ar-SA"/>
    </w:rPr>
  </w:style>
  <w:style w:type="character" w:customStyle="1" w:styleId="TempoHeading3CharChar">
    <w:name w:val="Tempo Heading 3 Char Char"/>
    <w:rsid w:val="005311F9"/>
    <w:rPr>
      <w:rFonts w:eastAsia="宋体"/>
      <w:b/>
      <w:bCs/>
      <w:kern w:val="2"/>
      <w:sz w:val="32"/>
      <w:szCs w:val="32"/>
      <w:lang w:val="en-US" w:eastAsia="zh-CN" w:bidi="ar-SA"/>
    </w:rPr>
  </w:style>
  <w:style w:type="character" w:customStyle="1" w:styleId="t-tag">
    <w:name w:val="t-tag"/>
    <w:rsid w:val="005311F9"/>
    <w:rPr>
      <w:color w:val="FFFFFF"/>
      <w:sz w:val="18"/>
      <w:szCs w:val="18"/>
      <w:shd w:val="clear" w:color="auto" w:fill="FE8833"/>
    </w:rPr>
  </w:style>
  <w:style w:type="character" w:customStyle="1" w:styleId="pointsmall1">
    <w:name w:val="point_small1"/>
    <w:rsid w:val="005311F9"/>
    <w:rPr>
      <w:rFonts w:ascii="Arial" w:hAnsi="Arial" w:cs="Arial" w:hint="default"/>
      <w:sz w:val="18"/>
      <w:szCs w:val="18"/>
    </w:rPr>
  </w:style>
  <w:style w:type="character" w:customStyle="1" w:styleId="my-class">
    <w:name w:val="my-class"/>
    <w:rsid w:val="005311F9"/>
    <w:rPr>
      <w:rFonts w:ascii="Verdana" w:hAnsi="Verdana"/>
      <w:kern w:val="0"/>
      <w:sz w:val="20"/>
      <w:lang w:eastAsia="en-US"/>
    </w:rPr>
  </w:style>
  <w:style w:type="character" w:customStyle="1" w:styleId="CharChar7">
    <w:name w:val="Char Char7"/>
    <w:rsid w:val="005311F9"/>
    <w:rPr>
      <w:rFonts w:eastAsia="宋体"/>
      <w:sz w:val="24"/>
      <w:lang w:val="en-US" w:eastAsia="zh-CN" w:bidi="ar-SA"/>
    </w:rPr>
  </w:style>
  <w:style w:type="character" w:customStyle="1" w:styleId="CharChar8">
    <w:name w:val="Char Char8"/>
    <w:locked/>
    <w:rsid w:val="005311F9"/>
    <w:rPr>
      <w:rFonts w:ascii="楷体_GB2312" w:eastAsia="楷体_GB2312"/>
      <w:b/>
      <w:spacing w:val="-24"/>
      <w:sz w:val="28"/>
      <w:lang w:val="en-US" w:eastAsia="zh-CN" w:bidi="ar-SA"/>
    </w:rPr>
  </w:style>
  <w:style w:type="character" w:customStyle="1" w:styleId="Charf8">
    <w:name w:val="列出段落 Char"/>
    <w:rsid w:val="005311F9"/>
    <w:rPr>
      <w:rFonts w:ascii="Calibri" w:hAnsi="Calibri" w:cs="宋体"/>
      <w:sz w:val="28"/>
      <w:szCs w:val="22"/>
      <w:lang w:eastAsia="en-US" w:bidi="en-US"/>
    </w:rPr>
  </w:style>
  <w:style w:type="character" w:customStyle="1" w:styleId="top-icon">
    <w:name w:val="top-icon"/>
    <w:rsid w:val="005311F9"/>
    <w:rPr>
      <w:rFonts w:ascii="Verdana" w:hAnsi="Verdana"/>
      <w:kern w:val="0"/>
      <w:sz w:val="20"/>
      <w:lang w:eastAsia="en-US"/>
    </w:rPr>
  </w:style>
  <w:style w:type="character" w:customStyle="1" w:styleId="sysDocStatisticslbl">
    <w:name w:val="sys Doc Statistics lbl"/>
    <w:rsid w:val="005311F9"/>
    <w:rPr>
      <w:rFonts w:ascii="Verdana" w:hAnsi="Verdana"/>
      <w:smallCaps/>
      <w:kern w:val="0"/>
      <w:sz w:val="20"/>
      <w:szCs w:val="20"/>
      <w:lang w:eastAsia="en-US"/>
    </w:rPr>
  </w:style>
  <w:style w:type="character" w:customStyle="1" w:styleId="fontstyle01">
    <w:name w:val="fontstyle01"/>
    <w:rsid w:val="005311F9"/>
    <w:rPr>
      <w:rFonts w:ascii="宋体" w:eastAsia="宋体" w:hAnsi="宋体" w:hint="eastAsia"/>
      <w:color w:val="000000"/>
      <w:sz w:val="22"/>
      <w:szCs w:val="22"/>
    </w:rPr>
  </w:style>
  <w:style w:type="character" w:customStyle="1" w:styleId="bdsnopic2">
    <w:name w:val="bds_nopic2"/>
    <w:rsid w:val="005311F9"/>
    <w:rPr>
      <w:rFonts w:ascii="Verdana" w:hAnsi="Verdana"/>
      <w:kern w:val="0"/>
      <w:sz w:val="20"/>
      <w:lang w:eastAsia="en-US"/>
    </w:rPr>
  </w:style>
  <w:style w:type="character" w:customStyle="1" w:styleId="1d">
    <w:name w:val="明显参考1"/>
    <w:uiPriority w:val="99"/>
    <w:rsid w:val="005311F9"/>
    <w:rPr>
      <w:b/>
      <w:bCs/>
      <w:sz w:val="24"/>
      <w:szCs w:val="24"/>
      <w:u w:val="single"/>
    </w:rPr>
  </w:style>
  <w:style w:type="character" w:customStyle="1" w:styleId="Heading1CharChar">
    <w:name w:val="Heading 1 Char Char"/>
    <w:rsid w:val="005311F9"/>
    <w:rPr>
      <w:rFonts w:ascii="Arial" w:eastAsia="宋体" w:hAnsi="Arial" w:cs="Arial"/>
      <w:b/>
      <w:bCs/>
      <w:kern w:val="32"/>
      <w:sz w:val="32"/>
      <w:szCs w:val="32"/>
      <w:lang w:val="en-US" w:eastAsia="zh-CN" w:bidi="ar-SA"/>
    </w:rPr>
  </w:style>
  <w:style w:type="character" w:customStyle="1" w:styleId="TempoHeading2Char1">
    <w:name w:val="Tempo Heading 2 Char1"/>
    <w:rsid w:val="005311F9"/>
    <w:rPr>
      <w:rFonts w:ascii="Arial" w:eastAsia="黑体" w:hAnsi="Arial"/>
      <w:b/>
      <w:bCs/>
      <w:kern w:val="2"/>
      <w:sz w:val="32"/>
      <w:szCs w:val="32"/>
      <w:lang w:val="en-US" w:eastAsia="zh-CN" w:bidi="ar-SA"/>
    </w:rPr>
  </w:style>
  <w:style w:type="character" w:customStyle="1" w:styleId="Style446">
    <w:name w:val="_Style 446"/>
    <w:qFormat/>
    <w:rsid w:val="005311F9"/>
    <w:rPr>
      <w:smallCaps/>
      <w:color w:val="C0504D"/>
      <w:u w:val="single"/>
    </w:rPr>
  </w:style>
  <w:style w:type="character" w:customStyle="1" w:styleId="my-notice">
    <w:name w:val="my-notice"/>
    <w:rsid w:val="005311F9"/>
    <w:rPr>
      <w:rFonts w:ascii="Verdana" w:hAnsi="Verdana"/>
      <w:kern w:val="0"/>
      <w:sz w:val="20"/>
      <w:lang w:eastAsia="en-US"/>
    </w:rPr>
  </w:style>
  <w:style w:type="character" w:customStyle="1" w:styleId="HTMLMarkup">
    <w:name w:val="HTML Markup"/>
    <w:rsid w:val="005311F9"/>
    <w:rPr>
      <w:vanish/>
      <w:color w:val="FF0000"/>
    </w:rPr>
  </w:style>
  <w:style w:type="character" w:customStyle="1" w:styleId="style41">
    <w:name w:val="style41"/>
    <w:rsid w:val="005311F9"/>
    <w:rPr>
      <w:rFonts w:ascii="Verdana" w:hAnsi="Verdana"/>
      <w:color w:val="AA1515"/>
      <w:kern w:val="0"/>
      <w:sz w:val="20"/>
      <w:lang w:eastAsia="en-US"/>
    </w:rPr>
  </w:style>
  <w:style w:type="character" w:customStyle="1" w:styleId="Style450">
    <w:name w:val="_Style 450"/>
    <w:qFormat/>
    <w:rsid w:val="005311F9"/>
    <w:rPr>
      <w:b/>
      <w:bCs/>
      <w:smallCaps/>
      <w:spacing w:val="5"/>
    </w:rPr>
  </w:style>
  <w:style w:type="character" w:customStyle="1" w:styleId="3h3section3Level3HeadH3level3PIM33rdlevel3HCharCharChar">
    <w:name w:val="样式 标题 3h3section:3Level 3 HeadH3level_3PIM 33rd level3H... Char Char Char"/>
    <w:rsid w:val="005311F9"/>
    <w:rPr>
      <w:rFonts w:ascii="Arial" w:hAnsi="Arial"/>
      <w:b/>
      <w:sz w:val="24"/>
      <w:szCs w:val="28"/>
    </w:rPr>
  </w:style>
  <w:style w:type="character" w:customStyle="1" w:styleId="tip6">
    <w:name w:val="tip6"/>
    <w:rsid w:val="005311F9"/>
    <w:rPr>
      <w:vanish/>
      <w:color w:val="FF0000"/>
      <w:sz w:val="18"/>
      <w:szCs w:val="18"/>
    </w:rPr>
  </w:style>
  <w:style w:type="character" w:customStyle="1" w:styleId="sp4">
    <w:name w:val="sp4"/>
    <w:rsid w:val="005311F9"/>
    <w:rPr>
      <w:rFonts w:ascii="Verdana" w:hAnsi="Verdana"/>
      <w:kern w:val="0"/>
      <w:sz w:val="20"/>
      <w:lang w:eastAsia="en-US"/>
    </w:rPr>
  </w:style>
  <w:style w:type="character" w:customStyle="1" w:styleId="CharCharCharCharCharChar">
    <w:name w:val="Char Char Char Char Char Char"/>
    <w:rsid w:val="005311F9"/>
    <w:rPr>
      <w:rFonts w:ascii="Verdana" w:eastAsia="宋体" w:hAnsi="Verdana"/>
      <w:kern w:val="2"/>
      <w:sz w:val="21"/>
      <w:szCs w:val="24"/>
      <w:lang w:val="en-US" w:eastAsia="zh-CN" w:bidi="ar-SA"/>
    </w:rPr>
  </w:style>
  <w:style w:type="character" w:customStyle="1" w:styleId="orgname2">
    <w:name w:val="org_name2"/>
    <w:rsid w:val="005311F9"/>
    <w:rPr>
      <w:rFonts w:ascii="Verdana" w:hAnsi="Verdana"/>
      <w:kern w:val="0"/>
      <w:sz w:val="20"/>
      <w:lang w:eastAsia="en-US"/>
    </w:rPr>
  </w:style>
  <w:style w:type="character" w:customStyle="1" w:styleId="CharChar4">
    <w:name w:val="称呼 Char Char"/>
    <w:rsid w:val="005311F9"/>
    <w:rPr>
      <w:kern w:val="2"/>
      <w:sz w:val="24"/>
      <w:szCs w:val="24"/>
    </w:rPr>
  </w:style>
  <w:style w:type="character" w:customStyle="1" w:styleId="Style457">
    <w:name w:val="_Style 457"/>
    <w:qFormat/>
    <w:rsid w:val="005311F9"/>
    <w:rPr>
      <w:b/>
      <w:bCs/>
      <w:i/>
      <w:iCs/>
      <w:color w:val="4F81BD"/>
    </w:rPr>
  </w:style>
  <w:style w:type="character" w:customStyle="1" w:styleId="Style458">
    <w:name w:val="_Style 458"/>
    <w:qFormat/>
    <w:rsid w:val="005311F9"/>
    <w:rPr>
      <w:b/>
      <w:bCs/>
      <w:smallCaps/>
      <w:color w:val="C0504D"/>
      <w:spacing w:val="5"/>
      <w:u w:val="single"/>
    </w:rPr>
  </w:style>
  <w:style w:type="character" w:customStyle="1" w:styleId="Style459">
    <w:name w:val="_Style 459"/>
    <w:qFormat/>
    <w:rsid w:val="005311F9"/>
    <w:rPr>
      <w:i/>
      <w:iCs/>
      <w:color w:val="808080"/>
    </w:rPr>
  </w:style>
  <w:style w:type="character" w:customStyle="1" w:styleId="orange6">
    <w:name w:val="orange6"/>
    <w:rsid w:val="005311F9"/>
    <w:rPr>
      <w:color w:val="3FB58F"/>
    </w:rPr>
  </w:style>
  <w:style w:type="character" w:customStyle="1" w:styleId="1e">
    <w:name w:val="页码1"/>
    <w:rsid w:val="005311F9"/>
    <w:rPr>
      <w:rFonts w:ascii="Verdana" w:hAnsi="Verdana"/>
      <w:kern w:val="0"/>
      <w:sz w:val="20"/>
      <w:lang w:eastAsia="en-US"/>
    </w:rPr>
  </w:style>
  <w:style w:type="character" w:customStyle="1" w:styleId="2125Char">
    <w:name w:val="样式 标题 2 + 12.5 磅 Char"/>
    <w:link w:val="2125"/>
    <w:rsid w:val="005311F9"/>
    <w:rPr>
      <w:rFonts w:ascii="Tahoma" w:eastAsia="Calibri" w:hAnsi="Tahoma"/>
      <w:b/>
      <w:bCs/>
      <w:sz w:val="30"/>
      <w:szCs w:val="32"/>
    </w:rPr>
  </w:style>
  <w:style w:type="paragraph" w:customStyle="1" w:styleId="2125">
    <w:name w:val="样式 标题 2 + 12.5 磅"/>
    <w:basedOn w:val="2"/>
    <w:link w:val="2125Char"/>
    <w:rsid w:val="005311F9"/>
    <w:pPr>
      <w:widowControl/>
      <w:spacing w:line="240" w:lineRule="auto"/>
      <w:jc w:val="center"/>
    </w:pPr>
    <w:rPr>
      <w:rFonts w:ascii="Tahoma" w:eastAsia="Calibri" w:hAnsi="Tahoma"/>
      <w:bCs/>
      <w:kern w:val="0"/>
      <w:sz w:val="30"/>
      <w:szCs w:val="32"/>
    </w:rPr>
  </w:style>
  <w:style w:type="character" w:customStyle="1" w:styleId="bdsnopic1">
    <w:name w:val="bds_nopic1"/>
    <w:rsid w:val="005311F9"/>
    <w:rPr>
      <w:rFonts w:ascii="Verdana" w:hAnsi="Verdana"/>
      <w:kern w:val="0"/>
      <w:sz w:val="20"/>
      <w:lang w:eastAsia="en-US"/>
    </w:rPr>
  </w:style>
  <w:style w:type="character" w:customStyle="1" w:styleId="1CharChar">
    <w:name w:val="样式 标题 1 + (中文) 黑体 Char Char"/>
    <w:rsid w:val="005311F9"/>
    <w:rPr>
      <w:rFonts w:eastAsia="Calibri"/>
      <w:b/>
      <w:bCs/>
      <w:kern w:val="44"/>
      <w:sz w:val="36"/>
      <w:szCs w:val="44"/>
      <w:lang w:val="en-US" w:eastAsia="zh-CN" w:bidi="ar-SA"/>
    </w:rPr>
  </w:style>
  <w:style w:type="character" w:customStyle="1" w:styleId="line1">
    <w:name w:val="line1"/>
    <w:rsid w:val="005311F9"/>
  </w:style>
  <w:style w:type="character" w:customStyle="1" w:styleId="Charf9">
    <w:name w:val="方案文档 Char"/>
    <w:link w:val="afff8"/>
    <w:rsid w:val="005311F9"/>
    <w:rPr>
      <w:rFonts w:ascii="宋体" w:hAnsi="宋体"/>
      <w:sz w:val="24"/>
      <w:szCs w:val="24"/>
    </w:rPr>
  </w:style>
  <w:style w:type="paragraph" w:customStyle="1" w:styleId="afff8">
    <w:name w:val="方案文档"/>
    <w:basedOn w:val="a0"/>
    <w:link w:val="Charf9"/>
    <w:rsid w:val="005311F9"/>
    <w:pPr>
      <w:widowControl/>
      <w:tabs>
        <w:tab w:val="left" w:pos="7411"/>
      </w:tabs>
      <w:spacing w:before="120" w:after="120" w:line="360" w:lineRule="auto"/>
      <w:ind w:firstLine="525"/>
      <w:jc w:val="left"/>
    </w:pPr>
    <w:rPr>
      <w:rFonts w:ascii="宋体" w:hAnsi="宋体"/>
      <w:kern w:val="0"/>
      <w:sz w:val="24"/>
    </w:rPr>
  </w:style>
  <w:style w:type="character" w:customStyle="1" w:styleId="TempoHeading4Char">
    <w:name w:val="Tempo Heading 4 Char"/>
    <w:rsid w:val="005311F9"/>
    <w:rPr>
      <w:rFonts w:ascii="Arial" w:eastAsia="黑体" w:hAnsi="Arial"/>
      <w:b/>
      <w:bCs/>
      <w:kern w:val="2"/>
      <w:sz w:val="28"/>
      <w:szCs w:val="28"/>
      <w:lang w:val="en-US" w:eastAsia="zh-CN" w:bidi="ar-SA"/>
    </w:rPr>
  </w:style>
  <w:style w:type="character" w:customStyle="1" w:styleId="2CharChar0">
    <w:name w:val="正文文本缩进 2 Char Char"/>
    <w:rsid w:val="005311F9"/>
    <w:rPr>
      <w:rFonts w:ascii="Georgia" w:hAnsi="Georgia" w:cs="宋体"/>
      <w:sz w:val="24"/>
      <w:szCs w:val="24"/>
    </w:rPr>
  </w:style>
  <w:style w:type="character" w:customStyle="1" w:styleId="H1Char">
    <w:name w:val="H1 Char"/>
    <w:locked/>
    <w:rsid w:val="005311F9"/>
    <w:rPr>
      <w:rFonts w:eastAsia="宋体"/>
      <w:b/>
      <w:bCs/>
      <w:kern w:val="44"/>
      <w:sz w:val="44"/>
      <w:szCs w:val="44"/>
      <w:lang w:val="en-US" w:eastAsia="zh-CN" w:bidi="ar-SA"/>
    </w:rPr>
  </w:style>
  <w:style w:type="character" w:customStyle="1" w:styleId="CharChar10">
    <w:name w:val="Char Char10"/>
    <w:locked/>
    <w:rsid w:val="005311F9"/>
    <w:rPr>
      <w:rFonts w:eastAsia="宋体"/>
      <w:kern w:val="2"/>
      <w:sz w:val="18"/>
      <w:szCs w:val="18"/>
      <w:lang w:val="en-US" w:eastAsia="zh-CN" w:bidi="ar-SA"/>
    </w:rPr>
  </w:style>
  <w:style w:type="character" w:customStyle="1" w:styleId="1Char0">
    <w:name w:val="样式 标题 1 + (中文) 黑体 Char"/>
    <w:link w:val="1f"/>
    <w:rsid w:val="005311F9"/>
    <w:rPr>
      <w:rFonts w:eastAsia="Calibri"/>
      <w:b/>
      <w:bCs/>
      <w:kern w:val="44"/>
      <w:sz w:val="36"/>
      <w:szCs w:val="44"/>
    </w:rPr>
  </w:style>
  <w:style w:type="paragraph" w:customStyle="1" w:styleId="1f">
    <w:name w:val="样式 标题 1 + (中文) 黑体"/>
    <w:basedOn w:val="1"/>
    <w:link w:val="1Char0"/>
    <w:rsid w:val="005311F9"/>
    <w:pPr>
      <w:widowControl/>
      <w:spacing w:before="240" w:after="240" w:line="240" w:lineRule="auto"/>
      <w:jc w:val="center"/>
    </w:pPr>
    <w:rPr>
      <w:rFonts w:ascii="Times New Roman" w:eastAsia="Calibri" w:hAnsi="Times New Roman"/>
      <w:bCs/>
      <w:sz w:val="36"/>
      <w:szCs w:val="44"/>
    </w:rPr>
  </w:style>
  <w:style w:type="character" w:customStyle="1" w:styleId="1CharChar0">
    <w:name w:val="表格样式1 Char Char"/>
    <w:rsid w:val="005311F9"/>
    <w:rPr>
      <w:rFonts w:ascii="微软雅黑" w:eastAsia="微软雅黑" w:hAnsi="微软雅黑" w:cs="宋体"/>
      <w:kern w:val="2"/>
      <w:sz w:val="24"/>
      <w:szCs w:val="24"/>
      <w:lang w:val="zh-CN"/>
    </w:rPr>
  </w:style>
  <w:style w:type="character" w:customStyle="1" w:styleId="CharChar25">
    <w:name w:val="Char Char2"/>
    <w:qFormat/>
    <w:rsid w:val="005311F9"/>
    <w:rPr>
      <w:rFonts w:ascii="Verdana" w:eastAsia="宋体" w:hAnsi="Verdana"/>
      <w:kern w:val="2"/>
      <w:sz w:val="18"/>
      <w:szCs w:val="18"/>
      <w:lang w:val="en-US" w:eastAsia="zh-CN" w:bidi="ar-SA"/>
    </w:rPr>
  </w:style>
  <w:style w:type="character" w:customStyle="1" w:styleId="no72">
    <w:name w:val="no72"/>
    <w:rsid w:val="005311F9"/>
    <w:rPr>
      <w:rFonts w:ascii="Verdana" w:hAnsi="Verdana"/>
      <w:kern w:val="0"/>
      <w:sz w:val="20"/>
      <w:lang w:eastAsia="en-US"/>
    </w:rPr>
  </w:style>
  <w:style w:type="character" w:customStyle="1" w:styleId="CharChar14">
    <w:name w:val="Char Char14"/>
    <w:rsid w:val="005311F9"/>
    <w:rPr>
      <w:rFonts w:eastAsia="仿宋_GB2312"/>
      <w:kern w:val="2"/>
      <w:sz w:val="23"/>
      <w:szCs w:val="24"/>
      <w:lang w:val="en-US" w:eastAsia="zh-CN" w:bidi="ar-SA"/>
    </w:rPr>
  </w:style>
  <w:style w:type="character" w:customStyle="1" w:styleId="Heading2CharChar">
    <w:name w:val="Heading 2 Char Char"/>
    <w:rsid w:val="005311F9"/>
    <w:rPr>
      <w:rFonts w:ascii="Arial" w:eastAsia="宋体" w:hAnsi="Arial" w:cs="Arial"/>
      <w:b/>
      <w:bCs/>
      <w:i/>
      <w:iCs/>
      <w:kern w:val="0"/>
      <w:sz w:val="28"/>
      <w:szCs w:val="28"/>
      <w:lang w:val="en-US" w:eastAsia="zh-CN" w:bidi="ar-SA"/>
    </w:rPr>
  </w:style>
  <w:style w:type="character" w:customStyle="1" w:styleId="TempoHeading1CharChar">
    <w:name w:val="Tempo Heading 1 Char Char"/>
    <w:rsid w:val="005311F9"/>
    <w:rPr>
      <w:rFonts w:eastAsia="宋体"/>
      <w:b/>
      <w:bCs/>
      <w:kern w:val="44"/>
      <w:sz w:val="44"/>
      <w:szCs w:val="44"/>
      <w:lang w:val="en-US" w:eastAsia="zh-CN" w:bidi="ar-SA"/>
    </w:rPr>
  </w:style>
  <w:style w:type="character" w:customStyle="1" w:styleId="TempoHeading2Char">
    <w:name w:val="Tempo Heading 2 Char"/>
    <w:rsid w:val="005311F9"/>
    <w:rPr>
      <w:rFonts w:ascii="Arial" w:eastAsia="宋体" w:hAnsi="Arial" w:cs="Arial"/>
      <w:b/>
      <w:bCs/>
      <w:iCs/>
      <w:kern w:val="0"/>
      <w:sz w:val="24"/>
      <w:szCs w:val="28"/>
      <w:lang w:val="en-US" w:eastAsia="zh-CN" w:bidi="ar-SA"/>
    </w:rPr>
  </w:style>
  <w:style w:type="character" w:customStyle="1" w:styleId="ui-bz-bg-hover1">
    <w:name w:val="ui-bz-bg-hover1"/>
    <w:rsid w:val="005311F9"/>
    <w:rPr>
      <w:rFonts w:ascii="Verdana" w:hAnsi="Verdana"/>
      <w:kern w:val="0"/>
      <w:sz w:val="20"/>
      <w:lang w:eastAsia="en-US"/>
    </w:rPr>
  </w:style>
  <w:style w:type="character" w:customStyle="1" w:styleId="no6">
    <w:name w:val="no6"/>
    <w:rsid w:val="005311F9"/>
    <w:rPr>
      <w:color w:val="0000CD"/>
      <w:u w:val="none"/>
      <w:shd w:val="clear" w:color="auto" w:fill="E9F1F7"/>
    </w:rPr>
  </w:style>
  <w:style w:type="character" w:customStyle="1" w:styleId="ui-bz-bg-hover">
    <w:name w:val="ui-bz-bg-hover"/>
    <w:rsid w:val="005311F9"/>
    <w:rPr>
      <w:shd w:val="clear" w:color="auto" w:fill="000000"/>
    </w:rPr>
  </w:style>
  <w:style w:type="character" w:customStyle="1" w:styleId="3h3section3Level3HeadH3level3PIM33rdlevel3HChar">
    <w:name w:val="样式 标题 3h3section:3Level 3 HeadH3level_3PIM 33rd level3H... Char"/>
    <w:qFormat/>
    <w:rsid w:val="005311F9"/>
    <w:rPr>
      <w:rFonts w:ascii="Arial" w:eastAsia="宋体" w:hAnsi="Arial"/>
      <w:b/>
      <w:kern w:val="2"/>
      <w:sz w:val="24"/>
      <w:szCs w:val="28"/>
      <w:lang w:val="en-US" w:eastAsia="zh-CN" w:bidi="ar-SA"/>
    </w:rPr>
  </w:style>
  <w:style w:type="character" w:customStyle="1" w:styleId="textCharChar">
    <w:name w:val="text Char Char"/>
    <w:link w:val="text"/>
    <w:rsid w:val="005311F9"/>
    <w:rPr>
      <w:rFonts w:ascii="宋体" w:hAnsi="宋体"/>
      <w:sz w:val="24"/>
      <w:szCs w:val="24"/>
      <w:lang w:eastAsia="en-US"/>
    </w:rPr>
  </w:style>
  <w:style w:type="paragraph" w:customStyle="1" w:styleId="text">
    <w:name w:val="text"/>
    <w:basedOn w:val="a0"/>
    <w:link w:val="textCharChar"/>
    <w:rsid w:val="005311F9"/>
    <w:pPr>
      <w:widowControl/>
      <w:spacing w:before="100" w:beforeAutospacing="1" w:after="100" w:afterAutospacing="1"/>
      <w:jc w:val="left"/>
    </w:pPr>
    <w:rPr>
      <w:rFonts w:ascii="宋体" w:hAnsi="宋体"/>
      <w:kern w:val="0"/>
      <w:sz w:val="24"/>
      <w:lang w:eastAsia="en-US"/>
    </w:rPr>
  </w:style>
  <w:style w:type="character" w:customStyle="1" w:styleId="11Char">
    <w:name w:val="样式11 Char"/>
    <w:link w:val="110"/>
    <w:rsid w:val="005311F9"/>
    <w:rPr>
      <w:sz w:val="18"/>
      <w:szCs w:val="18"/>
    </w:rPr>
  </w:style>
  <w:style w:type="paragraph" w:customStyle="1" w:styleId="110">
    <w:name w:val="样式11"/>
    <w:basedOn w:val="af5"/>
    <w:link w:val="11Char"/>
    <w:qFormat/>
    <w:rsid w:val="005311F9"/>
    <w:pPr>
      <w:widowControl/>
      <w:pBdr>
        <w:bottom w:val="none" w:sz="0" w:space="0" w:color="auto"/>
      </w:pBdr>
    </w:pPr>
    <w:rPr>
      <w:kern w:val="0"/>
      <w:szCs w:val="18"/>
    </w:rPr>
  </w:style>
  <w:style w:type="character" w:customStyle="1" w:styleId="sp31">
    <w:name w:val="sp31"/>
    <w:rsid w:val="005311F9"/>
    <w:rPr>
      <w:rFonts w:ascii="Verdana" w:hAnsi="Verdana"/>
      <w:kern w:val="0"/>
      <w:sz w:val="20"/>
      <w:lang w:eastAsia="en-US"/>
    </w:rPr>
  </w:style>
  <w:style w:type="character" w:customStyle="1" w:styleId="bdsnopic">
    <w:name w:val="bds_nopic"/>
    <w:rsid w:val="005311F9"/>
    <w:rPr>
      <w:rFonts w:ascii="Verdana" w:hAnsi="Verdana"/>
      <w:kern w:val="0"/>
      <w:sz w:val="20"/>
      <w:lang w:eastAsia="en-US"/>
    </w:rPr>
  </w:style>
  <w:style w:type="character" w:customStyle="1" w:styleId="SimSun">
    <w:name w:val="正文文本 + SimSun"/>
    <w:rsid w:val="005311F9"/>
    <w:rPr>
      <w:rFonts w:ascii="@时尚中黑简体" w:eastAsia="@时尚中黑简体" w:cs="@时尚中黑简体"/>
      <w:spacing w:val="10"/>
      <w:sz w:val="17"/>
      <w:szCs w:val="17"/>
      <w:u w:val="none"/>
      <w:lang w:val="en-US" w:eastAsia="en-US"/>
    </w:rPr>
  </w:style>
  <w:style w:type="character" w:customStyle="1" w:styleId="sp22">
    <w:name w:val="sp22"/>
    <w:rsid w:val="005311F9"/>
    <w:rPr>
      <w:rFonts w:ascii="Verdana" w:hAnsi="Verdana"/>
      <w:kern w:val="0"/>
      <w:sz w:val="20"/>
      <w:lang w:eastAsia="en-US"/>
    </w:rPr>
  </w:style>
  <w:style w:type="character" w:customStyle="1" w:styleId="no5">
    <w:name w:val="no5"/>
    <w:rsid w:val="005311F9"/>
    <w:rPr>
      <w:rFonts w:ascii="Verdana" w:hAnsi="Verdana"/>
      <w:kern w:val="0"/>
      <w:sz w:val="20"/>
      <w:lang w:eastAsia="en-US"/>
    </w:rPr>
  </w:style>
  <w:style w:type="character" w:customStyle="1" w:styleId="10Char">
    <w:name w:val="样式10 Char"/>
    <w:link w:val="101"/>
    <w:rsid w:val="005311F9"/>
    <w:rPr>
      <w:sz w:val="18"/>
      <w:szCs w:val="18"/>
    </w:rPr>
  </w:style>
  <w:style w:type="paragraph" w:customStyle="1" w:styleId="101">
    <w:name w:val="样式10"/>
    <w:basedOn w:val="af5"/>
    <w:link w:val="10Char"/>
    <w:qFormat/>
    <w:rsid w:val="005311F9"/>
    <w:pPr>
      <w:widowControl/>
      <w:pBdr>
        <w:bottom w:val="none" w:sz="0" w:space="0" w:color="auto"/>
      </w:pBdr>
    </w:pPr>
    <w:rPr>
      <w:kern w:val="0"/>
      <w:szCs w:val="18"/>
    </w:rPr>
  </w:style>
  <w:style w:type="character" w:customStyle="1" w:styleId="SimSun15">
    <w:name w:val="正文文本 + SimSun15"/>
    <w:rsid w:val="005311F9"/>
    <w:rPr>
      <w:rFonts w:ascii="@时尚中黑简体" w:eastAsia="@时尚中黑简体" w:hAnsi="Verdana" w:cs="@时尚中黑简体"/>
      <w:b/>
      <w:bCs/>
      <w:spacing w:val="10"/>
      <w:kern w:val="2"/>
      <w:sz w:val="17"/>
      <w:szCs w:val="17"/>
      <w:lang w:val="en-US" w:eastAsia="en-US" w:bidi="ar-SA"/>
    </w:rPr>
  </w:style>
  <w:style w:type="character" w:customStyle="1" w:styleId="f-star">
    <w:name w:val="f-star"/>
    <w:rsid w:val="005311F9"/>
    <w:rPr>
      <w:color w:val="999999"/>
      <w:sz w:val="21"/>
      <w:szCs w:val="21"/>
    </w:rPr>
  </w:style>
  <w:style w:type="character" w:customStyle="1" w:styleId="bdsmore2">
    <w:name w:val="bds_more2"/>
    <w:rsid w:val="005311F9"/>
    <w:rPr>
      <w:rFonts w:ascii="Verdana" w:hAnsi="Verdana"/>
      <w:kern w:val="0"/>
      <w:sz w:val="20"/>
      <w:lang w:eastAsia="en-US"/>
    </w:rPr>
  </w:style>
  <w:style w:type="character" w:customStyle="1" w:styleId="headline-content">
    <w:name w:val="headline-content"/>
    <w:rsid w:val="005311F9"/>
    <w:rPr>
      <w:rFonts w:ascii="Verdana" w:hAnsi="Verdana"/>
      <w:kern w:val="0"/>
      <w:sz w:val="20"/>
      <w:lang w:eastAsia="en-US"/>
    </w:rPr>
  </w:style>
  <w:style w:type="character" w:customStyle="1" w:styleId="2125CharChar">
    <w:name w:val="样式 标题 2 + 12.5 磅 Char Char"/>
    <w:rsid w:val="005311F9"/>
    <w:rPr>
      <w:rFonts w:ascii="Tahoma" w:eastAsia="Calibri" w:hAnsi="Tahoma" w:cs="Tahoma"/>
      <w:b/>
      <w:bCs/>
      <w:kern w:val="2"/>
      <w:sz w:val="30"/>
      <w:szCs w:val="32"/>
      <w:lang w:val="en-US" w:eastAsia="zh-CN" w:bidi="ar-SA"/>
    </w:rPr>
  </w:style>
  <w:style w:type="character" w:customStyle="1" w:styleId="bdsmore4">
    <w:name w:val="bds_more4"/>
    <w:rsid w:val="005311F9"/>
    <w:rPr>
      <w:rFonts w:ascii="Verdana" w:hAnsi="Verdana"/>
      <w:kern w:val="0"/>
      <w:sz w:val="20"/>
      <w:lang w:eastAsia="en-US"/>
    </w:rPr>
  </w:style>
  <w:style w:type="character" w:customStyle="1" w:styleId="Char1f0">
    <w:name w:val="正文首行缩进 Char1"/>
    <w:rsid w:val="005311F9"/>
    <w:rPr>
      <w:rFonts w:ascii="@时尚中黑简体" w:eastAsia="Arial"/>
      <w:kern w:val="2"/>
      <w:sz w:val="24"/>
      <w:szCs w:val="24"/>
      <w:lang w:val="en-US" w:eastAsia="zh-CN" w:bidi="ar-SA"/>
    </w:rPr>
  </w:style>
  <w:style w:type="character" w:customStyle="1" w:styleId="Charfa">
    <w:name w:val="普通文字 Char"/>
    <w:rsid w:val="005311F9"/>
    <w:rPr>
      <w:rFonts w:ascii="宋体" w:hAnsi="Courier New" w:cs="Courier New"/>
      <w:kern w:val="2"/>
      <w:sz w:val="21"/>
      <w:szCs w:val="21"/>
    </w:rPr>
  </w:style>
  <w:style w:type="character" w:customStyle="1" w:styleId="CharChar40">
    <w:name w:val="Char Char4"/>
    <w:rsid w:val="005311F9"/>
    <w:rPr>
      <w:rFonts w:ascii="Verdana" w:eastAsia="宋体" w:hAnsi="Verdana"/>
      <w:kern w:val="2"/>
      <w:sz w:val="18"/>
      <w:szCs w:val="24"/>
      <w:lang w:val="en-US" w:eastAsia="zh-CN" w:bidi="ar-SA"/>
    </w:rPr>
  </w:style>
  <w:style w:type="character" w:customStyle="1" w:styleId="H2Char">
    <w:name w:val="H2 Char"/>
    <w:locked/>
    <w:rsid w:val="005311F9"/>
    <w:rPr>
      <w:rFonts w:ascii="Arial" w:eastAsia="黑体" w:hAnsi="Arial"/>
      <w:b/>
      <w:bCs/>
      <w:kern w:val="2"/>
      <w:sz w:val="32"/>
      <w:szCs w:val="32"/>
      <w:lang w:val="en-US" w:eastAsia="zh-CN" w:bidi="ar-SA"/>
    </w:rPr>
  </w:style>
  <w:style w:type="character" w:customStyle="1" w:styleId="CharChar17">
    <w:name w:val="Char Char17"/>
    <w:rsid w:val="005311F9"/>
    <w:rPr>
      <w:rFonts w:eastAsia="宋体"/>
      <w:b/>
      <w:kern w:val="2"/>
      <w:sz w:val="24"/>
      <w:lang w:val="en-US" w:eastAsia="zh-CN" w:bidi="ar-SA"/>
    </w:rPr>
  </w:style>
  <w:style w:type="character" w:customStyle="1" w:styleId="CharChar16">
    <w:name w:val="Char Char16"/>
    <w:locked/>
    <w:rsid w:val="005311F9"/>
    <w:rPr>
      <w:rFonts w:ascii="Arial" w:eastAsia="黑体" w:hAnsi="Arial"/>
      <w:kern w:val="2"/>
      <w:sz w:val="24"/>
      <w:lang w:val="en-US" w:eastAsia="zh-CN" w:bidi="ar-SA"/>
    </w:rPr>
  </w:style>
  <w:style w:type="character" w:customStyle="1" w:styleId="Char2b">
    <w:name w:val="正文首行缩进 Char2"/>
    <w:rsid w:val="005311F9"/>
    <w:rPr>
      <w:rFonts w:eastAsia="宋体"/>
      <w:kern w:val="2"/>
      <w:sz w:val="21"/>
      <w:szCs w:val="24"/>
      <w:lang w:val="en-US" w:eastAsia="zh-CN" w:bidi="ar-SA"/>
    </w:rPr>
  </w:style>
  <w:style w:type="character" w:customStyle="1" w:styleId="3Char20">
    <w:name w:val="正文文本缩进 3 Char2"/>
    <w:rsid w:val="005311F9"/>
    <w:rPr>
      <w:kern w:val="2"/>
      <w:sz w:val="16"/>
      <w:szCs w:val="16"/>
    </w:rPr>
  </w:style>
  <w:style w:type="character" w:customStyle="1" w:styleId="HTMLChar2">
    <w:name w:val="HTML 预设格式 Char2"/>
    <w:rsid w:val="005311F9"/>
    <w:rPr>
      <w:rFonts w:ascii="Courier New" w:hAnsi="Courier New" w:cs="Courier New"/>
      <w:kern w:val="2"/>
    </w:rPr>
  </w:style>
  <w:style w:type="character" w:customStyle="1" w:styleId="12Char">
    <w:name w:val="样式12 Char"/>
    <w:link w:val="120"/>
    <w:rsid w:val="005311F9"/>
    <w:rPr>
      <w:sz w:val="18"/>
      <w:szCs w:val="18"/>
    </w:rPr>
  </w:style>
  <w:style w:type="paragraph" w:customStyle="1" w:styleId="120">
    <w:name w:val="样式12"/>
    <w:basedOn w:val="af5"/>
    <w:link w:val="12Char"/>
    <w:qFormat/>
    <w:rsid w:val="005311F9"/>
    <w:pPr>
      <w:widowControl/>
      <w:pBdr>
        <w:bottom w:val="none" w:sz="0" w:space="0" w:color="auto"/>
      </w:pBdr>
    </w:pPr>
    <w:rPr>
      <w:kern w:val="0"/>
      <w:szCs w:val="18"/>
    </w:rPr>
  </w:style>
  <w:style w:type="character" w:customStyle="1" w:styleId="CharChar5">
    <w:name w:val="Char Char5"/>
    <w:locked/>
    <w:rsid w:val="005311F9"/>
    <w:rPr>
      <w:rFonts w:eastAsia="仿宋_GB2312"/>
      <w:kern w:val="2"/>
      <w:sz w:val="23"/>
      <w:szCs w:val="24"/>
    </w:rPr>
  </w:style>
  <w:style w:type="character" w:customStyle="1" w:styleId="level1">
    <w:name w:val="level1"/>
    <w:rsid w:val="005311F9"/>
  </w:style>
  <w:style w:type="character" w:customStyle="1" w:styleId="CharChar13">
    <w:name w:val="Char Char13"/>
    <w:locked/>
    <w:rsid w:val="005311F9"/>
    <w:rPr>
      <w:rFonts w:eastAsia="宋体"/>
      <w:b/>
      <w:bCs/>
      <w:kern w:val="44"/>
      <w:sz w:val="44"/>
      <w:szCs w:val="44"/>
      <w:lang w:val="en-US" w:eastAsia="zh-CN" w:bidi="ar-SA"/>
    </w:rPr>
  </w:style>
  <w:style w:type="character" w:customStyle="1" w:styleId="apple-style-span">
    <w:name w:val="apple-style-span"/>
    <w:uiPriority w:val="99"/>
    <w:rsid w:val="005311F9"/>
    <w:rPr>
      <w:rFonts w:cs="Times New Roman"/>
    </w:rPr>
  </w:style>
  <w:style w:type="character" w:customStyle="1" w:styleId="afff9">
    <w:name w:val="仿宋，小四"/>
    <w:rsid w:val="005311F9"/>
    <w:rPr>
      <w:rFonts w:eastAsia="仿宋_GB2312"/>
      <w:sz w:val="24"/>
    </w:rPr>
  </w:style>
  <w:style w:type="character" w:customStyle="1" w:styleId="CharCharChar1">
    <w:name w:val="批注文字 Char Char Char"/>
    <w:rsid w:val="005311F9"/>
    <w:rPr>
      <w:kern w:val="2"/>
      <w:sz w:val="21"/>
      <w:szCs w:val="24"/>
    </w:rPr>
  </w:style>
  <w:style w:type="character" w:customStyle="1" w:styleId="Char40">
    <w:name w:val="批注文字 Char4"/>
    <w:rsid w:val="005311F9"/>
    <w:rPr>
      <w:rFonts w:ascii="宋体" w:eastAsia="宋体" w:hAnsi="宋体" w:cs="宋体"/>
      <w:kern w:val="0"/>
      <w:sz w:val="24"/>
      <w:szCs w:val="24"/>
    </w:rPr>
  </w:style>
  <w:style w:type="character" w:customStyle="1" w:styleId="Char2c">
    <w:name w:val="脚注文本 Char2"/>
    <w:uiPriority w:val="99"/>
    <w:rsid w:val="005311F9"/>
    <w:rPr>
      <w:kern w:val="2"/>
      <w:sz w:val="18"/>
      <w:szCs w:val="18"/>
    </w:rPr>
  </w:style>
  <w:style w:type="character" w:customStyle="1" w:styleId="Char41">
    <w:name w:val="标题 Char4"/>
    <w:uiPriority w:val="10"/>
    <w:rsid w:val="005311F9"/>
    <w:rPr>
      <w:rFonts w:ascii="Cambria" w:hAnsi="Cambria" w:cs="Times New Roman"/>
      <w:b/>
      <w:bCs/>
      <w:kern w:val="2"/>
      <w:sz w:val="32"/>
      <w:szCs w:val="32"/>
    </w:rPr>
  </w:style>
  <w:style w:type="character" w:customStyle="1" w:styleId="HTMLChar3">
    <w:name w:val="HTML 预设格式 Char3"/>
    <w:uiPriority w:val="99"/>
    <w:rsid w:val="005311F9"/>
    <w:rPr>
      <w:rFonts w:ascii="Courier New" w:hAnsi="Courier New" w:cs="Courier New"/>
      <w:kern w:val="2"/>
    </w:rPr>
  </w:style>
  <w:style w:type="character" w:customStyle="1" w:styleId="Char31">
    <w:name w:val="副标题 Char3"/>
    <w:uiPriority w:val="11"/>
    <w:rsid w:val="005311F9"/>
    <w:rPr>
      <w:rFonts w:ascii="Cambria" w:hAnsi="Cambria" w:cs="Times New Roman"/>
      <w:b/>
      <w:bCs/>
      <w:kern w:val="28"/>
      <w:sz w:val="32"/>
      <w:szCs w:val="32"/>
    </w:rPr>
  </w:style>
  <w:style w:type="character" w:customStyle="1" w:styleId="2Char12">
    <w:name w:val="正文首行缩进 2 Char1"/>
    <w:uiPriority w:val="99"/>
    <w:rsid w:val="005311F9"/>
    <w:rPr>
      <w:rFonts w:eastAsia="仿宋_GB2312"/>
      <w:kern w:val="2"/>
      <w:sz w:val="21"/>
      <w:szCs w:val="24"/>
    </w:rPr>
  </w:style>
  <w:style w:type="character" w:customStyle="1" w:styleId="Char32">
    <w:name w:val="正文首行缩进 Char3"/>
    <w:uiPriority w:val="99"/>
    <w:rsid w:val="005311F9"/>
    <w:rPr>
      <w:rFonts w:eastAsia="仿宋_GB2312"/>
      <w:kern w:val="2"/>
      <w:sz w:val="21"/>
      <w:szCs w:val="24"/>
    </w:rPr>
  </w:style>
  <w:style w:type="character" w:customStyle="1" w:styleId="Char33">
    <w:name w:val="引用 Char3"/>
    <w:uiPriority w:val="29"/>
    <w:rsid w:val="005311F9"/>
    <w:rPr>
      <w:i/>
      <w:iCs/>
      <w:color w:val="000000"/>
      <w:kern w:val="2"/>
      <w:sz w:val="21"/>
      <w:szCs w:val="24"/>
    </w:rPr>
  </w:style>
  <w:style w:type="character" w:customStyle="1" w:styleId="Char34">
    <w:name w:val="明显引用 Char3"/>
    <w:uiPriority w:val="30"/>
    <w:rsid w:val="005311F9"/>
    <w:rPr>
      <w:b/>
      <w:bCs/>
      <w:i/>
      <w:iCs/>
      <w:color w:val="4F81BD"/>
      <w:kern w:val="2"/>
      <w:sz w:val="21"/>
      <w:szCs w:val="24"/>
    </w:rPr>
  </w:style>
  <w:style w:type="paragraph" w:customStyle="1" w:styleId="reader-word-layerreader-word-s1-11">
    <w:name w:val="reader-word-layer reader-word-s1-11"/>
    <w:basedOn w:val="a0"/>
    <w:rsid w:val="005311F9"/>
    <w:pPr>
      <w:widowControl/>
      <w:spacing w:before="100" w:beforeAutospacing="1" w:after="100" w:afterAutospacing="1"/>
      <w:jc w:val="left"/>
    </w:pPr>
    <w:rPr>
      <w:rFonts w:ascii="宋体" w:hAnsi="宋体" w:cs="宋体"/>
      <w:kern w:val="0"/>
      <w:sz w:val="24"/>
    </w:rPr>
  </w:style>
  <w:style w:type="paragraph" w:customStyle="1" w:styleId="xl68">
    <w:name w:val="xl68"/>
    <w:basedOn w:val="a0"/>
    <w:uiPriority w:val="99"/>
    <w:qFormat/>
    <w:rsid w:val="005311F9"/>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宋体fal" w:hAnsi="Arial Unicode MS" w:cs="Arial Unicode MS"/>
      <w:kern w:val="0"/>
      <w:sz w:val="24"/>
    </w:rPr>
  </w:style>
  <w:style w:type="paragraph" w:customStyle="1" w:styleId="afffa">
    <w:name w:val="无编号正文"/>
    <w:basedOn w:val="a0"/>
    <w:next w:val="a0"/>
    <w:uiPriority w:val="99"/>
    <w:rsid w:val="005311F9"/>
    <w:pPr>
      <w:ind w:leftChars="200" w:left="200" w:firstLineChars="200" w:firstLine="200"/>
    </w:pPr>
    <w:rPr>
      <w:rFonts w:ascii="宋体" w:hAnsi="宋体"/>
    </w:rPr>
  </w:style>
  <w:style w:type="paragraph" w:customStyle="1" w:styleId="2a">
    <w:name w:val="方案标题2"/>
    <w:basedOn w:val="a0"/>
    <w:next w:val="a0"/>
    <w:rsid w:val="005311F9"/>
    <w:pPr>
      <w:keepLines/>
      <w:widowControl/>
      <w:adjustRightInd w:val="0"/>
      <w:snapToGrid w:val="0"/>
      <w:spacing w:before="200" w:after="40"/>
      <w:jc w:val="center"/>
      <w:outlineLvl w:val="1"/>
    </w:pPr>
    <w:rPr>
      <w:rFonts w:ascii="Arial" w:eastAsia="黑体fal" w:hAnsi="Arial" w:cs="Arial"/>
      <w:b/>
      <w:bCs/>
      <w:color w:val="000000"/>
      <w:spacing w:val="14"/>
      <w:kern w:val="0"/>
      <w:sz w:val="30"/>
      <w:szCs w:val="30"/>
    </w:rPr>
  </w:style>
  <w:style w:type="paragraph" w:customStyle="1" w:styleId="reader-word-layerreader-word-s1-5">
    <w:name w:val="reader-word-layer reader-word-s1-5"/>
    <w:basedOn w:val="a0"/>
    <w:rsid w:val="005311F9"/>
    <w:pPr>
      <w:widowControl/>
      <w:spacing w:before="100" w:beforeAutospacing="1" w:after="100" w:afterAutospacing="1"/>
      <w:jc w:val="left"/>
    </w:pPr>
    <w:rPr>
      <w:rFonts w:ascii="宋体" w:hAnsi="宋体" w:cs="宋体"/>
      <w:kern w:val="0"/>
      <w:sz w:val="24"/>
    </w:rPr>
  </w:style>
  <w:style w:type="paragraph" w:customStyle="1" w:styleId="1f0">
    <w:name w:val="正文缩进1"/>
    <w:basedOn w:val="a0"/>
    <w:rsid w:val="005311F9"/>
    <w:pPr>
      <w:adjustRightInd w:val="0"/>
      <w:spacing w:line="312" w:lineRule="atLeast"/>
      <w:ind w:firstLine="420"/>
    </w:pPr>
    <w:rPr>
      <w:rFonts w:ascii="Plotter" w:hAnsi="Plotter" w:hint="eastAsia"/>
      <w:kern w:val="0"/>
      <w:szCs w:val="20"/>
    </w:rPr>
  </w:style>
  <w:style w:type="paragraph" w:customStyle="1" w:styleId="2b">
    <w:name w:val="正文2"/>
    <w:rsid w:val="005311F9"/>
    <w:pPr>
      <w:widowControl w:val="0"/>
      <w:adjustRightInd w:val="0"/>
      <w:spacing w:line="315" w:lineRule="atLeast"/>
      <w:jc w:val="both"/>
      <w:textAlignment w:val="baseline"/>
    </w:pPr>
    <w:rPr>
      <w:rFonts w:ascii="宋体"/>
      <w:sz w:val="24"/>
    </w:rPr>
  </w:style>
  <w:style w:type="paragraph" w:customStyle="1" w:styleId="xl32">
    <w:name w:val="xl32"/>
    <w:basedOn w:val="a0"/>
    <w:rsid w:val="005311F9"/>
    <w:pPr>
      <w:widowControl/>
      <w:pBdr>
        <w:bottom w:val="single" w:sz="4" w:space="0" w:color="auto"/>
        <w:right w:val="single" w:sz="4" w:space="0" w:color="auto"/>
      </w:pBdr>
      <w:spacing w:before="100" w:beforeAutospacing="1" w:after="100" w:afterAutospacing="1"/>
      <w:jc w:val="right"/>
    </w:pPr>
    <w:rPr>
      <w:rFonts w:ascii="Arial Unicode MS" w:eastAsia="宋体fal" w:hAnsi="Arial Unicode MS" w:cs="Arial Unicode MS"/>
      <w:kern w:val="0"/>
      <w:sz w:val="24"/>
    </w:rPr>
  </w:style>
  <w:style w:type="paragraph" w:customStyle="1" w:styleId="CharCharChar2">
    <w:name w:val="默认段落字体 Char Char Char"/>
    <w:basedOn w:val="a9"/>
    <w:rsid w:val="005311F9"/>
    <w:pPr>
      <w:widowControl/>
      <w:topLinePunct/>
      <w:autoSpaceDE w:val="0"/>
      <w:adjustRightInd w:val="0"/>
      <w:spacing w:line="360" w:lineRule="auto"/>
      <w:jc w:val="left"/>
    </w:pPr>
    <w:rPr>
      <w:rFonts w:ascii="Tahoma" w:hAnsi="Tahoma" w:cs="宋体"/>
      <w:szCs w:val="24"/>
    </w:rPr>
  </w:style>
  <w:style w:type="paragraph" w:customStyle="1" w:styleId="afffb">
    <w:name w:val="方案正文"/>
    <w:basedOn w:val="a0"/>
    <w:rsid w:val="005311F9"/>
    <w:pPr>
      <w:widowControl/>
      <w:adjustRightInd w:val="0"/>
      <w:snapToGrid w:val="0"/>
      <w:spacing w:line="360" w:lineRule="auto"/>
      <w:ind w:firstLineChars="200" w:firstLine="454"/>
      <w:jc w:val="left"/>
    </w:pPr>
    <w:rPr>
      <w:rFonts w:ascii="Arial" w:eastAsia="宋体fal" w:hAnsi="Arial" w:cs="Arial"/>
      <w:color w:val="000000"/>
      <w:kern w:val="0"/>
      <w:sz w:val="24"/>
      <w:szCs w:val="21"/>
    </w:rPr>
  </w:style>
  <w:style w:type="paragraph" w:customStyle="1" w:styleId="Charfb">
    <w:name w:val="小四 段落 宋体 Char"/>
    <w:basedOn w:val="a0"/>
    <w:rsid w:val="005311F9"/>
    <w:pPr>
      <w:widowControl/>
      <w:spacing w:line="360" w:lineRule="auto"/>
      <w:ind w:right="-33" w:firstLineChars="200" w:firstLine="480"/>
      <w:jc w:val="left"/>
    </w:pPr>
    <w:rPr>
      <w:rFonts w:ascii="宋体" w:eastAsia="宋体fal" w:hAnsi="宋体" w:cs="宋体"/>
      <w:kern w:val="0"/>
      <w:sz w:val="24"/>
    </w:rPr>
  </w:style>
  <w:style w:type="paragraph" w:customStyle="1" w:styleId="Afffc">
    <w:name w:val="项目符号A"/>
    <w:basedOn w:val="a0"/>
    <w:rsid w:val="005311F9"/>
    <w:pPr>
      <w:widowControl/>
      <w:tabs>
        <w:tab w:val="left" w:pos="720"/>
      </w:tabs>
      <w:spacing w:before="50" w:line="300" w:lineRule="auto"/>
      <w:ind w:left="1021" w:hanging="661"/>
      <w:jc w:val="left"/>
    </w:pPr>
    <w:rPr>
      <w:rFonts w:ascii="Arial" w:hAnsi="Arial" w:cs="宋体"/>
      <w:color w:val="FF0000"/>
      <w:kern w:val="0"/>
      <w:sz w:val="24"/>
    </w:rPr>
  </w:style>
  <w:style w:type="paragraph" w:customStyle="1" w:styleId="xl57">
    <w:name w:val="xl57"/>
    <w:basedOn w:val="a0"/>
    <w:rsid w:val="005311F9"/>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b/>
      <w:bCs/>
      <w:color w:val="000000"/>
      <w:kern w:val="0"/>
      <w:sz w:val="24"/>
    </w:rPr>
  </w:style>
  <w:style w:type="paragraph" w:customStyle="1" w:styleId="SS">
    <w:name w:val="SS正文首行缩进 +"/>
    <w:basedOn w:val="afe"/>
    <w:rsid w:val="005311F9"/>
    <w:pPr>
      <w:widowControl/>
      <w:spacing w:beforeLines="50" w:afterLines="50" w:line="360" w:lineRule="auto"/>
      <w:ind w:firstLineChars="200" w:firstLine="480"/>
    </w:pPr>
    <w:rPr>
      <w:rFonts w:ascii="黑体fal" w:eastAsia="黑体fal" w:hAnsi="Verdana"/>
      <w:b/>
      <w:bCs/>
      <w:kern w:val="0"/>
      <w:sz w:val="32"/>
      <w:szCs w:val="32"/>
    </w:rPr>
  </w:style>
  <w:style w:type="paragraph" w:customStyle="1" w:styleId="xl53">
    <w:name w:val="xl53"/>
    <w:basedOn w:val="a0"/>
    <w:rsid w:val="005311F9"/>
    <w:pPr>
      <w:widowControl/>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Arial Unicode MS" w:eastAsia="宋体fal" w:hAnsi="Arial Unicode MS" w:cs="Arial Unicode MS"/>
      <w:b/>
      <w:bCs/>
      <w:color w:val="000000"/>
      <w:kern w:val="0"/>
      <w:sz w:val="24"/>
    </w:rPr>
  </w:style>
  <w:style w:type="paragraph" w:customStyle="1" w:styleId="1f1">
    <w:name w:val="小标题 1"/>
    <w:basedOn w:val="a0"/>
    <w:rsid w:val="005311F9"/>
    <w:pPr>
      <w:widowControl/>
      <w:autoSpaceDE w:val="0"/>
      <w:autoSpaceDN w:val="0"/>
      <w:adjustRightInd w:val="0"/>
      <w:spacing w:line="360" w:lineRule="atLeast"/>
      <w:ind w:firstLineChars="200" w:firstLine="200"/>
      <w:jc w:val="left"/>
    </w:pPr>
    <w:rPr>
      <w:rFonts w:ascii="文鼎粗黑" w:eastAsia="文鼎粗黑" w:hAnsi="宋体" w:cs="宋体"/>
      <w:kern w:val="0"/>
      <w:sz w:val="22"/>
      <w:szCs w:val="20"/>
    </w:rPr>
  </w:style>
  <w:style w:type="paragraph" w:customStyle="1" w:styleId="afffd">
    <w:name w:val="符号列表"/>
    <w:basedOn w:val="a0"/>
    <w:rsid w:val="005311F9"/>
    <w:pPr>
      <w:widowControl/>
      <w:tabs>
        <w:tab w:val="left" w:pos="1680"/>
      </w:tabs>
      <w:snapToGrid w:val="0"/>
      <w:spacing w:line="440" w:lineRule="exact"/>
      <w:ind w:left="1680" w:hanging="420"/>
      <w:jc w:val="left"/>
    </w:pPr>
    <w:rPr>
      <w:rFonts w:ascii="宋体" w:eastAsia="宋体fal" w:hAnsi="宋体" w:cs="宋体"/>
      <w:color w:val="000000"/>
      <w:kern w:val="0"/>
      <w:sz w:val="24"/>
    </w:rPr>
  </w:style>
  <w:style w:type="paragraph" w:customStyle="1" w:styleId="GP5">
    <w:name w:val="GP标题5"/>
    <w:basedOn w:val="a0"/>
    <w:next w:val="a0"/>
    <w:rsid w:val="005311F9"/>
    <w:pPr>
      <w:widowControl/>
      <w:spacing w:beforeLines="50" w:afterLines="50" w:line="360" w:lineRule="auto"/>
      <w:jc w:val="left"/>
      <w:outlineLvl w:val="4"/>
    </w:pPr>
    <w:rPr>
      <w:rFonts w:ascii="华文细黑" w:eastAsia="华文细黑" w:hAnsi="华文细黑" w:cs="宋体"/>
      <w:b/>
      <w:kern w:val="0"/>
      <w:sz w:val="24"/>
      <w:szCs w:val="22"/>
    </w:rPr>
  </w:style>
  <w:style w:type="paragraph" w:customStyle="1" w:styleId="xl188">
    <w:name w:val="xl188"/>
    <w:basedOn w:val="a0"/>
    <w:rsid w:val="005311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fal" w:eastAsia="宋体fal" w:hAnsi="宋体fal" w:cs="宋体fal"/>
      <w:kern w:val="0"/>
      <w:sz w:val="24"/>
    </w:rPr>
  </w:style>
  <w:style w:type="paragraph" w:customStyle="1" w:styleId="Char1CharCharCharCharCharCharCharCharCharCharCharChar1CharChar1">
    <w:name w:val="Char1 Char Char Char Char Char Char Char Char Char Char Char Char1 Char Char1"/>
    <w:basedOn w:val="a0"/>
    <w:rsid w:val="005311F9"/>
    <w:pPr>
      <w:widowControl/>
      <w:topLinePunct/>
      <w:autoSpaceDE w:val="0"/>
      <w:adjustRightInd w:val="0"/>
      <w:spacing w:line="360" w:lineRule="auto"/>
      <w:jc w:val="left"/>
    </w:pPr>
    <w:rPr>
      <w:rFonts w:ascii="Tahoma" w:hAnsi="Tahoma" w:cs="Tahoma"/>
      <w:kern w:val="0"/>
      <w:sz w:val="24"/>
    </w:rPr>
  </w:style>
  <w:style w:type="paragraph" w:customStyle="1" w:styleId="afffe">
    <w:name w:val="总标题（...设计方案）"/>
    <w:rsid w:val="005311F9"/>
    <w:pPr>
      <w:spacing w:line="480" w:lineRule="auto"/>
      <w:jc w:val="center"/>
    </w:pPr>
    <w:rPr>
      <w:rFonts w:cs="宋体"/>
      <w:b/>
      <w:sz w:val="44"/>
      <w:szCs w:val="21"/>
    </w:rPr>
  </w:style>
  <w:style w:type="paragraph" w:customStyle="1" w:styleId="xl60">
    <w:name w:val="xl60"/>
    <w:basedOn w:val="a0"/>
    <w:rsid w:val="005311F9"/>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宋体fal" w:hAnsi="Arial Unicode MS" w:cs="Arial Unicode MS"/>
      <w:color w:val="000000"/>
      <w:kern w:val="0"/>
      <w:sz w:val="24"/>
    </w:rPr>
  </w:style>
  <w:style w:type="paragraph" w:customStyle="1" w:styleId="xl50">
    <w:name w:val="xl50"/>
    <w:basedOn w:val="a0"/>
    <w:rsid w:val="005311F9"/>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宋体fal" w:hAnsi="Arial Unicode MS" w:cs="Arial Unicode MS"/>
      <w:kern w:val="0"/>
      <w:sz w:val="24"/>
    </w:rPr>
  </w:style>
  <w:style w:type="paragraph" w:customStyle="1" w:styleId="xl178">
    <w:name w:val="xl178"/>
    <w:basedOn w:val="a0"/>
    <w:rsid w:val="005311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fal" w:eastAsia="宋体fal" w:hAnsi="宋体fal" w:cs="宋体fal"/>
      <w:kern w:val="0"/>
      <w:sz w:val="24"/>
    </w:rPr>
  </w:style>
  <w:style w:type="paragraph" w:customStyle="1" w:styleId="Heading5">
    <w:name w:val="Heading 5"/>
    <w:basedOn w:val="a0"/>
    <w:next w:val="a0"/>
    <w:rsid w:val="005311F9"/>
    <w:pPr>
      <w:widowControl/>
      <w:tabs>
        <w:tab w:val="left" w:pos="1008"/>
      </w:tabs>
      <w:topLinePunct/>
      <w:autoSpaceDE w:val="0"/>
      <w:adjustRightInd w:val="0"/>
      <w:spacing w:afterLines="50" w:line="300" w:lineRule="auto"/>
      <w:ind w:left="1008" w:hanging="1008"/>
      <w:jc w:val="left"/>
      <w:outlineLvl w:val="4"/>
    </w:pPr>
    <w:rPr>
      <w:rFonts w:ascii="Microsoft Sans Serif" w:hAnsi="Microsoft Sans Serif" w:cs="Microsoft Sans Serif"/>
      <w:b/>
      <w:bCs/>
      <w:kern w:val="0"/>
      <w:sz w:val="24"/>
      <w:szCs w:val="26"/>
    </w:rPr>
  </w:style>
  <w:style w:type="paragraph" w:customStyle="1" w:styleId="xl36">
    <w:name w:val="xl36"/>
    <w:basedOn w:val="a0"/>
    <w:rsid w:val="005311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宋体fal" w:hAnsi="Arial Unicode MS" w:cs="Arial Unicode MS"/>
      <w:b/>
      <w:bCs/>
      <w:color w:val="000000"/>
      <w:kern w:val="0"/>
      <w:sz w:val="24"/>
    </w:rPr>
  </w:style>
  <w:style w:type="paragraph" w:customStyle="1" w:styleId="1f2">
    <w:name w:val="(1)"/>
    <w:basedOn w:val="a0"/>
    <w:uiPriority w:val="99"/>
    <w:rsid w:val="005311F9"/>
    <w:pPr>
      <w:tabs>
        <w:tab w:val="left" w:pos="1134"/>
        <w:tab w:val="left" w:pos="1647"/>
      </w:tabs>
    </w:pPr>
    <w:rPr>
      <w:rFonts w:ascii="宋体" w:hAnsi="宋体"/>
      <w:sz w:val="24"/>
    </w:rPr>
  </w:style>
  <w:style w:type="paragraph" w:customStyle="1" w:styleId="xl104">
    <w:name w:val="xl104"/>
    <w:basedOn w:val="a0"/>
    <w:rsid w:val="005311F9"/>
    <w:pPr>
      <w:widowControl/>
      <w:pBdr>
        <w:top w:val="single" w:sz="4" w:space="0" w:color="auto"/>
        <w:left w:val="single" w:sz="4" w:space="0" w:color="auto"/>
        <w:bottom w:val="single" w:sz="4" w:space="0" w:color="auto"/>
        <w:right w:val="single" w:sz="4" w:space="0" w:color="auto"/>
      </w:pBdr>
      <w:shd w:val="clear" w:color="auto" w:fill="CCFFCC"/>
      <w:topLinePunct/>
      <w:autoSpaceDE w:val="0"/>
      <w:adjustRightInd w:val="0"/>
      <w:spacing w:before="100" w:beforeAutospacing="1" w:after="100" w:afterAutospacing="1"/>
      <w:jc w:val="center"/>
      <w:textAlignment w:val="center"/>
    </w:pPr>
    <w:rPr>
      <w:rFonts w:ascii="黑体" w:eastAsia="黑体" w:hAnsi="黑体" w:cs="宋体"/>
      <w:b/>
      <w:bCs/>
      <w:kern w:val="0"/>
      <w:sz w:val="22"/>
      <w:szCs w:val="22"/>
    </w:rPr>
  </w:style>
  <w:style w:type="paragraph" w:customStyle="1" w:styleId="55">
    <w:name w:val="5"/>
    <w:basedOn w:val="a0"/>
    <w:rsid w:val="005311F9"/>
    <w:pPr>
      <w:widowControl/>
      <w:tabs>
        <w:tab w:val="left" w:pos="360"/>
      </w:tabs>
      <w:topLinePunct/>
      <w:autoSpaceDE w:val="0"/>
      <w:adjustRightInd w:val="0"/>
      <w:spacing w:line="360" w:lineRule="auto"/>
      <w:jc w:val="left"/>
    </w:pPr>
    <w:rPr>
      <w:rFonts w:ascii="宋体" w:hAnsi="宋体" w:cs="宋体"/>
      <w:kern w:val="0"/>
      <w:sz w:val="24"/>
    </w:rPr>
  </w:style>
  <w:style w:type="paragraph" w:customStyle="1" w:styleId="CharCharCharCharCharChar0">
    <w:name w:val="Char Char 字元 字元 字元 Char Char Char Char"/>
    <w:basedOn w:val="a0"/>
    <w:rsid w:val="005311F9"/>
    <w:pPr>
      <w:widowControl/>
      <w:adjustRightInd w:val="0"/>
      <w:spacing w:line="360" w:lineRule="auto"/>
      <w:jc w:val="left"/>
    </w:pPr>
    <w:rPr>
      <w:rFonts w:ascii="宋体" w:eastAsia="宋体fal" w:hAnsi="宋体" w:cs="宋体"/>
      <w:kern w:val="0"/>
      <w:sz w:val="24"/>
    </w:rPr>
  </w:style>
  <w:style w:type="paragraph" w:customStyle="1" w:styleId="CM28">
    <w:name w:val="CM28"/>
    <w:basedOn w:val="Default"/>
    <w:next w:val="Default"/>
    <w:rsid w:val="005311F9"/>
    <w:pPr>
      <w:spacing w:line="468" w:lineRule="atLeast"/>
    </w:pPr>
    <w:rPr>
      <w:rFonts w:cs="Times New Roman"/>
      <w:color w:val="auto"/>
    </w:rPr>
  </w:style>
  <w:style w:type="paragraph" w:customStyle="1" w:styleId="xl58">
    <w:name w:val="xl58"/>
    <w:basedOn w:val="a0"/>
    <w:rsid w:val="005311F9"/>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b/>
      <w:bCs/>
      <w:color w:val="000000"/>
      <w:kern w:val="0"/>
      <w:sz w:val="24"/>
    </w:rPr>
  </w:style>
  <w:style w:type="paragraph" w:customStyle="1" w:styleId="xl187">
    <w:name w:val="xl187"/>
    <w:basedOn w:val="a0"/>
    <w:rsid w:val="005311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fal" w:eastAsia="宋体fal" w:hAnsi="宋体fal" w:cs="宋体fal"/>
      <w:kern w:val="0"/>
      <w:sz w:val="24"/>
    </w:rPr>
  </w:style>
  <w:style w:type="paragraph" w:customStyle="1" w:styleId="xl41">
    <w:name w:val="xl41"/>
    <w:basedOn w:val="a0"/>
    <w:rsid w:val="005311F9"/>
    <w:pPr>
      <w:widowControl/>
      <w:pBdr>
        <w:left w:val="single" w:sz="8" w:space="0" w:color="auto"/>
      </w:pBdr>
      <w:topLinePunct/>
      <w:autoSpaceDE w:val="0"/>
      <w:adjustRightInd w:val="0"/>
      <w:spacing w:before="100" w:beforeAutospacing="1" w:afterLines="50" w:afterAutospacing="1" w:line="360" w:lineRule="auto"/>
      <w:ind w:leftChars="200" w:left="200" w:firstLine="200"/>
      <w:jc w:val="center"/>
    </w:pPr>
    <w:rPr>
      <w:rFonts w:ascii="Arial Unicode MS" w:eastAsia="Arial Unicode MS" w:hAnsi="Arial Unicode MS" w:cs="Arial Unicode MS"/>
      <w:kern w:val="0"/>
      <w:sz w:val="16"/>
      <w:szCs w:val="16"/>
      <w:lang w:eastAsia="en-US"/>
    </w:rPr>
  </w:style>
  <w:style w:type="paragraph" w:customStyle="1" w:styleId="xl26">
    <w:name w:val="xl26"/>
    <w:basedOn w:val="a0"/>
    <w:rsid w:val="005311F9"/>
    <w:pPr>
      <w:widowControl/>
      <w:pBdr>
        <w:bottom w:val="single" w:sz="4" w:space="0" w:color="auto"/>
        <w:right w:val="single" w:sz="4" w:space="0" w:color="auto"/>
      </w:pBdr>
      <w:spacing w:before="100" w:beforeAutospacing="1" w:after="100" w:afterAutospacing="1"/>
      <w:jc w:val="left"/>
    </w:pPr>
    <w:rPr>
      <w:rFonts w:ascii="Arial Unicode MS" w:eastAsia="宋体fal" w:hAnsi="Arial Unicode MS" w:cs="Arial Unicode MS"/>
      <w:b/>
      <w:bCs/>
      <w:kern w:val="0"/>
      <w:sz w:val="24"/>
    </w:rPr>
  </w:style>
  <w:style w:type="paragraph" w:customStyle="1" w:styleId="msointensequote0">
    <w:name w:val="msointensequote"/>
    <w:basedOn w:val="a0"/>
    <w:next w:val="a0"/>
    <w:rsid w:val="005311F9"/>
    <w:pPr>
      <w:widowControl/>
      <w:pBdr>
        <w:bottom w:val="single" w:sz="4" w:space="4" w:color="4F81BD"/>
      </w:pBdr>
      <w:spacing w:before="200" w:after="280"/>
      <w:ind w:left="936" w:right="936"/>
      <w:jc w:val="left"/>
    </w:pPr>
    <w:rPr>
      <w:rFonts w:ascii="宋体" w:hAnsi="宋体" w:cs="宋体"/>
      <w:b/>
      <w:bCs/>
      <w:i/>
      <w:iCs/>
      <w:color w:val="4F81BD"/>
      <w:kern w:val="0"/>
      <w:sz w:val="24"/>
      <w:szCs w:val="22"/>
    </w:rPr>
  </w:style>
  <w:style w:type="paragraph" w:customStyle="1" w:styleId="xl47">
    <w:name w:val="xl47"/>
    <w:basedOn w:val="a0"/>
    <w:rsid w:val="005311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color w:val="000000"/>
      <w:kern w:val="0"/>
      <w:sz w:val="24"/>
    </w:rPr>
  </w:style>
  <w:style w:type="paragraph" w:customStyle="1" w:styleId="CharCharCharCharCharChar1Char">
    <w:name w:val="Char Char Char Char Char Char1 Char"/>
    <w:basedOn w:val="a0"/>
    <w:rsid w:val="005311F9"/>
    <w:pPr>
      <w:widowControl/>
      <w:topLinePunct/>
      <w:autoSpaceDE w:val="0"/>
      <w:adjustRightInd w:val="0"/>
      <w:spacing w:after="160" w:line="240" w:lineRule="exact"/>
      <w:jc w:val="left"/>
    </w:pPr>
    <w:rPr>
      <w:rFonts w:ascii="Verdana" w:hAnsi="Verdana" w:cs="宋体"/>
      <w:kern w:val="0"/>
      <w:sz w:val="24"/>
      <w:szCs w:val="20"/>
      <w:lang w:eastAsia="en-US"/>
    </w:rPr>
  </w:style>
  <w:style w:type="paragraph" w:customStyle="1" w:styleId="CharCharCharCharCharChar1CharCharCharCharCharCharCharCharCharCharCharCharCharCharCharChar">
    <w:name w:val="Char Char Char Char Char Char1 Char Char Char Char Char Char Char Char Char Char Char Char Char Char Char Char"/>
    <w:basedOn w:val="a0"/>
    <w:rsid w:val="005311F9"/>
    <w:pPr>
      <w:widowControl/>
      <w:jc w:val="left"/>
    </w:pPr>
    <w:rPr>
      <w:rFonts w:ascii="宋体" w:hAnsi="宋体" w:cs="宋体"/>
      <w:kern w:val="0"/>
      <w:sz w:val="24"/>
      <w:szCs w:val="20"/>
    </w:rPr>
  </w:style>
  <w:style w:type="paragraph" w:customStyle="1" w:styleId="affff">
    <w:name w:val="表身（左）"/>
    <w:rsid w:val="005311F9"/>
    <w:pPr>
      <w:adjustRightInd w:val="0"/>
      <w:snapToGrid w:val="0"/>
      <w:spacing w:line="300" w:lineRule="auto"/>
      <w:textAlignment w:val="center"/>
    </w:pPr>
    <w:rPr>
      <w:sz w:val="16"/>
    </w:rPr>
  </w:style>
  <w:style w:type="paragraph" w:customStyle="1" w:styleId="CM29">
    <w:name w:val="CM29"/>
    <w:basedOn w:val="a0"/>
    <w:next w:val="a0"/>
    <w:rsid w:val="005311F9"/>
    <w:pPr>
      <w:widowControl/>
      <w:topLinePunct/>
      <w:autoSpaceDE w:val="0"/>
      <w:autoSpaceDN w:val="0"/>
      <w:adjustRightInd w:val="0"/>
      <w:spacing w:line="468" w:lineRule="atLeast"/>
      <w:jc w:val="left"/>
    </w:pPr>
    <w:rPr>
      <w:rFonts w:ascii="宋体" w:hAnsi="宋体" w:cs="宋体"/>
      <w:kern w:val="0"/>
      <w:sz w:val="24"/>
    </w:rPr>
  </w:style>
  <w:style w:type="paragraph" w:customStyle="1" w:styleId="xl55">
    <w:name w:val="xl55"/>
    <w:basedOn w:val="a0"/>
    <w:rsid w:val="005311F9"/>
    <w:pPr>
      <w:widowControl/>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Arial Unicode MS" w:eastAsia="宋体fal" w:hAnsi="Arial Unicode MS" w:cs="Arial Unicode MS"/>
      <w:b/>
      <w:bCs/>
      <w:color w:val="000000"/>
      <w:kern w:val="0"/>
      <w:sz w:val="24"/>
    </w:rPr>
  </w:style>
  <w:style w:type="paragraph" w:customStyle="1" w:styleId="pa-0">
    <w:name w:val="pa-0"/>
    <w:basedOn w:val="a0"/>
    <w:qFormat/>
    <w:rsid w:val="005311F9"/>
    <w:pPr>
      <w:widowControl/>
      <w:spacing w:line="240" w:lineRule="atLeast"/>
      <w:jc w:val="left"/>
    </w:pPr>
    <w:rPr>
      <w:rFonts w:ascii="宋体" w:hAnsi="宋体" w:cs="宋体"/>
      <w:kern w:val="0"/>
      <w:sz w:val="24"/>
    </w:rPr>
  </w:style>
  <w:style w:type="paragraph" w:customStyle="1" w:styleId="Heading7">
    <w:name w:val="Heading 7"/>
    <w:basedOn w:val="a0"/>
    <w:next w:val="a0"/>
    <w:rsid w:val="005311F9"/>
    <w:pPr>
      <w:widowControl/>
      <w:tabs>
        <w:tab w:val="left" w:pos="1296"/>
      </w:tabs>
      <w:topLinePunct/>
      <w:autoSpaceDE w:val="0"/>
      <w:adjustRightInd w:val="0"/>
      <w:spacing w:afterLines="50" w:line="300" w:lineRule="auto"/>
      <w:ind w:left="1296" w:hanging="1296"/>
      <w:jc w:val="left"/>
      <w:outlineLvl w:val="6"/>
    </w:pPr>
    <w:rPr>
      <w:rFonts w:ascii="Microsoft Sans Serif" w:hAnsi="Microsoft Sans Serif" w:cs="Microsoft Sans Serif"/>
      <w:b/>
      <w:kern w:val="0"/>
      <w:sz w:val="24"/>
      <w:szCs w:val="21"/>
    </w:rPr>
  </w:style>
  <w:style w:type="paragraph" w:customStyle="1" w:styleId="DefaultText">
    <w:name w:val="Default Text"/>
    <w:basedOn w:val="a0"/>
    <w:rsid w:val="005311F9"/>
    <w:pPr>
      <w:widowControl/>
      <w:overflowPunct w:val="0"/>
      <w:topLinePunct/>
      <w:autoSpaceDE w:val="0"/>
      <w:autoSpaceDN w:val="0"/>
      <w:adjustRightInd w:val="0"/>
      <w:spacing w:line="360" w:lineRule="auto"/>
      <w:jc w:val="left"/>
      <w:textAlignment w:val="baseline"/>
    </w:pPr>
    <w:rPr>
      <w:rFonts w:ascii="宋体" w:hAnsi="宋体" w:cs="宋体"/>
      <w:spacing w:val="20"/>
      <w:kern w:val="24"/>
      <w:sz w:val="24"/>
    </w:rPr>
  </w:style>
  <w:style w:type="paragraph" w:customStyle="1" w:styleId="xl63">
    <w:name w:val="xl63"/>
    <w:basedOn w:val="a0"/>
    <w:uiPriority w:val="99"/>
    <w:rsid w:val="005311F9"/>
    <w:pPr>
      <w:widowControl/>
      <w:pBdr>
        <w:top w:val="single" w:sz="4" w:space="0" w:color="auto"/>
        <w:left w:val="single" w:sz="4" w:space="0" w:color="auto"/>
        <w:bottom w:val="single" w:sz="8" w:space="0" w:color="auto"/>
        <w:right w:val="single" w:sz="8" w:space="0" w:color="auto"/>
      </w:pBdr>
      <w:spacing w:before="100" w:beforeAutospacing="1" w:after="100" w:afterAutospacing="1"/>
      <w:jc w:val="right"/>
    </w:pPr>
    <w:rPr>
      <w:rFonts w:ascii="Arial Unicode MS" w:eastAsia="宋体fal" w:hAnsi="Arial Unicode MS" w:cs="Arial Unicode MS"/>
      <w:b/>
      <w:bCs/>
      <w:color w:val="000000"/>
      <w:kern w:val="0"/>
      <w:sz w:val="24"/>
    </w:rPr>
  </w:style>
  <w:style w:type="paragraph" w:customStyle="1" w:styleId="reader-word-layerreader-word-s1-10">
    <w:name w:val="reader-word-layer reader-word-s1-10"/>
    <w:basedOn w:val="a0"/>
    <w:rsid w:val="005311F9"/>
    <w:pPr>
      <w:widowControl/>
      <w:spacing w:before="100" w:beforeAutospacing="1" w:after="100" w:afterAutospacing="1"/>
      <w:jc w:val="left"/>
    </w:pPr>
    <w:rPr>
      <w:rFonts w:ascii="宋体" w:hAnsi="宋体" w:cs="宋体"/>
      <w:kern w:val="0"/>
      <w:sz w:val="24"/>
    </w:rPr>
  </w:style>
  <w:style w:type="paragraph" w:customStyle="1" w:styleId="msoquote0">
    <w:name w:val="msoquote"/>
    <w:basedOn w:val="a0"/>
    <w:next w:val="a0"/>
    <w:rsid w:val="005311F9"/>
    <w:pPr>
      <w:widowControl/>
      <w:jc w:val="left"/>
    </w:pPr>
    <w:rPr>
      <w:rFonts w:ascii="宋体" w:hAnsi="宋体" w:cs="宋体"/>
      <w:i/>
      <w:iCs/>
      <w:color w:val="000000"/>
      <w:kern w:val="0"/>
      <w:sz w:val="24"/>
      <w:szCs w:val="22"/>
    </w:rPr>
  </w:style>
  <w:style w:type="paragraph" w:customStyle="1" w:styleId="xl65">
    <w:name w:val="xl65"/>
    <w:basedOn w:val="a0"/>
    <w:uiPriority w:val="99"/>
    <w:rsid w:val="005311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宋体fal" w:hAnsi="Arial Unicode MS" w:cs="Arial Unicode MS"/>
      <w:kern w:val="0"/>
      <w:sz w:val="24"/>
    </w:rPr>
  </w:style>
  <w:style w:type="paragraph" w:customStyle="1" w:styleId="affff0">
    <w:name w:val="宏图高科"/>
    <w:basedOn w:val="a0"/>
    <w:rsid w:val="005311F9"/>
    <w:pPr>
      <w:widowControl/>
      <w:spacing w:line="360" w:lineRule="auto"/>
      <w:ind w:firstLineChars="200" w:firstLine="480"/>
      <w:jc w:val="left"/>
    </w:pPr>
    <w:rPr>
      <w:rFonts w:ascii="宋体" w:eastAsia="楷体_GB2312" w:hAnsi="宋体" w:cs="宋体"/>
      <w:kern w:val="0"/>
      <w:sz w:val="24"/>
      <w:szCs w:val="20"/>
    </w:rPr>
  </w:style>
  <w:style w:type="paragraph" w:customStyle="1" w:styleId="xl28">
    <w:name w:val="xl28"/>
    <w:basedOn w:val="a0"/>
    <w:rsid w:val="005311F9"/>
    <w:pPr>
      <w:widowControl/>
      <w:pBdr>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b/>
      <w:bCs/>
      <w:kern w:val="0"/>
      <w:sz w:val="24"/>
    </w:rPr>
  </w:style>
  <w:style w:type="paragraph" w:customStyle="1" w:styleId="xl46">
    <w:name w:val="xl46"/>
    <w:basedOn w:val="a0"/>
    <w:rsid w:val="005311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color w:val="000000"/>
      <w:kern w:val="0"/>
      <w:sz w:val="24"/>
    </w:rPr>
  </w:style>
  <w:style w:type="paragraph" w:customStyle="1" w:styleId="xl105">
    <w:name w:val="xl105"/>
    <w:basedOn w:val="a0"/>
    <w:rsid w:val="005311F9"/>
    <w:pPr>
      <w:widowControl/>
      <w:pBdr>
        <w:top w:val="single" w:sz="8" w:space="0" w:color="auto"/>
        <w:left w:val="single" w:sz="8" w:space="0" w:color="auto"/>
        <w:bottom w:val="single" w:sz="4" w:space="0" w:color="auto"/>
        <w:right w:val="single" w:sz="4" w:space="0" w:color="auto"/>
      </w:pBdr>
      <w:shd w:val="clear" w:color="auto" w:fill="CCFFCC"/>
      <w:topLinePunct/>
      <w:autoSpaceDE w:val="0"/>
      <w:adjustRightInd w:val="0"/>
      <w:spacing w:before="100" w:beforeAutospacing="1" w:after="100" w:afterAutospacing="1"/>
      <w:jc w:val="center"/>
      <w:textAlignment w:val="center"/>
    </w:pPr>
    <w:rPr>
      <w:rFonts w:ascii="黑体" w:eastAsia="黑体" w:hAnsi="黑体" w:cs="宋体"/>
      <w:b/>
      <w:bCs/>
      <w:color w:val="000000"/>
      <w:kern w:val="0"/>
      <w:sz w:val="22"/>
      <w:szCs w:val="22"/>
    </w:rPr>
  </w:style>
  <w:style w:type="paragraph" w:customStyle="1" w:styleId="2c">
    <w:name w:val="列表延续 2"/>
    <w:basedOn w:val="a0"/>
    <w:rsid w:val="005311F9"/>
    <w:pPr>
      <w:widowControl/>
      <w:autoSpaceDE w:val="0"/>
      <w:autoSpaceDN w:val="0"/>
      <w:adjustRightInd w:val="0"/>
      <w:spacing w:line="360" w:lineRule="atLeast"/>
      <w:ind w:left="2040" w:firstLineChars="200" w:hanging="2040"/>
      <w:jc w:val="center"/>
    </w:pPr>
    <w:rPr>
      <w:rFonts w:ascii="长城楷体" w:eastAsia="长城楷体" w:hAnsi="宋体" w:cs="宋体"/>
      <w:spacing w:val="5"/>
      <w:kern w:val="0"/>
      <w:sz w:val="24"/>
      <w:szCs w:val="20"/>
    </w:rPr>
  </w:style>
  <w:style w:type="paragraph" w:customStyle="1" w:styleId="xl54">
    <w:name w:val="xl54"/>
    <w:basedOn w:val="a0"/>
    <w:rsid w:val="005311F9"/>
    <w:pPr>
      <w:widowControl/>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Arial Unicode MS" w:eastAsia="宋体fal" w:hAnsi="Arial Unicode MS" w:cs="Arial Unicode MS"/>
      <w:color w:val="000000"/>
      <w:kern w:val="0"/>
      <w:sz w:val="24"/>
    </w:rPr>
  </w:style>
  <w:style w:type="paragraph" w:customStyle="1" w:styleId="xl96">
    <w:name w:val="xl96"/>
    <w:basedOn w:val="a0"/>
    <w:rsid w:val="005311F9"/>
    <w:pPr>
      <w:widowControl/>
      <w:pBdr>
        <w:top w:val="single" w:sz="4" w:space="0" w:color="auto"/>
        <w:left w:val="single" w:sz="8" w:space="0" w:color="auto"/>
        <w:bottom w:val="single" w:sz="4" w:space="0" w:color="auto"/>
        <w:right w:val="single" w:sz="4" w:space="0" w:color="auto"/>
      </w:pBdr>
      <w:topLinePunct/>
      <w:autoSpaceDE w:val="0"/>
      <w:adjustRightInd w:val="0"/>
      <w:spacing w:before="100" w:beforeAutospacing="1" w:after="100" w:afterAutospacing="1"/>
      <w:jc w:val="center"/>
      <w:textAlignment w:val="center"/>
    </w:pPr>
    <w:rPr>
      <w:rFonts w:ascii="Arial" w:hAnsi="Arial" w:cs="Arial"/>
      <w:b/>
      <w:bCs/>
      <w:kern w:val="0"/>
      <w:sz w:val="20"/>
      <w:szCs w:val="20"/>
    </w:rPr>
  </w:style>
  <w:style w:type="paragraph" w:customStyle="1" w:styleId="CM33">
    <w:name w:val="CM33"/>
    <w:basedOn w:val="a0"/>
    <w:next w:val="a0"/>
    <w:rsid w:val="005311F9"/>
    <w:pPr>
      <w:widowControl/>
      <w:topLinePunct/>
      <w:autoSpaceDE w:val="0"/>
      <w:autoSpaceDN w:val="0"/>
      <w:adjustRightInd w:val="0"/>
      <w:spacing w:line="468" w:lineRule="atLeast"/>
      <w:jc w:val="left"/>
    </w:pPr>
    <w:rPr>
      <w:rFonts w:ascii="宋体" w:hAnsi="宋体" w:cs="宋体"/>
      <w:kern w:val="0"/>
      <w:sz w:val="24"/>
    </w:rPr>
  </w:style>
  <w:style w:type="paragraph" w:customStyle="1" w:styleId="xl89">
    <w:name w:val="xl89"/>
    <w:basedOn w:val="a0"/>
    <w:rsid w:val="005311F9"/>
    <w:pPr>
      <w:widowControl/>
      <w:pBdr>
        <w:top w:val="single" w:sz="4" w:space="0" w:color="auto"/>
        <w:left w:val="single" w:sz="8" w:space="0" w:color="auto"/>
        <w:bottom w:val="single" w:sz="4" w:space="0" w:color="auto"/>
        <w:right w:val="single" w:sz="4" w:space="0" w:color="auto"/>
      </w:pBdr>
      <w:shd w:val="clear" w:color="auto" w:fill="CCFFFF"/>
      <w:topLinePunct/>
      <w:autoSpaceDE w:val="0"/>
      <w:adjustRightInd w:val="0"/>
      <w:spacing w:before="100" w:beforeAutospacing="1" w:after="100" w:afterAutospacing="1"/>
      <w:jc w:val="center"/>
      <w:textAlignment w:val="center"/>
    </w:pPr>
    <w:rPr>
      <w:rFonts w:ascii="Arial" w:hAnsi="Arial" w:cs="Arial"/>
      <w:b/>
      <w:bCs/>
      <w:kern w:val="0"/>
      <w:sz w:val="20"/>
      <w:szCs w:val="20"/>
    </w:rPr>
  </w:style>
  <w:style w:type="paragraph" w:customStyle="1" w:styleId="GP2">
    <w:name w:val="GP标题2"/>
    <w:basedOn w:val="a0"/>
    <w:next w:val="a0"/>
    <w:rsid w:val="005311F9"/>
    <w:pPr>
      <w:widowControl/>
      <w:spacing w:beforeLines="50" w:afterLines="50" w:line="360" w:lineRule="auto"/>
      <w:jc w:val="left"/>
      <w:outlineLvl w:val="1"/>
    </w:pPr>
    <w:rPr>
      <w:rFonts w:ascii="华文细黑" w:eastAsia="华文细黑" w:hAnsi="华文细黑" w:cs="宋体"/>
      <w:b/>
      <w:kern w:val="0"/>
      <w:sz w:val="32"/>
      <w:szCs w:val="22"/>
    </w:rPr>
  </w:style>
  <w:style w:type="paragraph" w:customStyle="1" w:styleId="xl61">
    <w:name w:val="xl61"/>
    <w:basedOn w:val="a0"/>
    <w:rsid w:val="005311F9"/>
    <w:pPr>
      <w:widowControl/>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Unicode MS" w:eastAsia="宋体fal" w:hAnsi="Arial Unicode MS" w:cs="Arial Unicode MS"/>
      <w:b/>
      <w:bCs/>
      <w:color w:val="000000"/>
      <w:kern w:val="0"/>
      <w:sz w:val="24"/>
    </w:rPr>
  </w:style>
  <w:style w:type="paragraph" w:customStyle="1" w:styleId="xl87">
    <w:name w:val="xl87"/>
    <w:basedOn w:val="a0"/>
    <w:rsid w:val="005311F9"/>
    <w:pPr>
      <w:widowControl/>
      <w:pBdr>
        <w:top w:val="single" w:sz="4" w:space="0" w:color="auto"/>
        <w:left w:val="single" w:sz="8" w:space="0" w:color="auto"/>
        <w:bottom w:val="single" w:sz="4" w:space="0" w:color="auto"/>
        <w:right w:val="single" w:sz="4" w:space="0" w:color="auto"/>
      </w:pBdr>
      <w:shd w:val="clear" w:color="auto" w:fill="CCFFFF"/>
      <w:topLinePunct/>
      <w:autoSpaceDE w:val="0"/>
      <w:adjustRightInd w:val="0"/>
      <w:spacing w:before="100" w:beforeAutospacing="1" w:after="100" w:afterAutospacing="1"/>
      <w:jc w:val="center"/>
      <w:textAlignment w:val="center"/>
    </w:pPr>
    <w:rPr>
      <w:rFonts w:ascii="宋体" w:hAnsi="宋体" w:cs="宋体"/>
      <w:b/>
      <w:bCs/>
      <w:kern w:val="0"/>
      <w:sz w:val="20"/>
      <w:szCs w:val="20"/>
    </w:rPr>
  </w:style>
  <w:style w:type="paragraph" w:customStyle="1" w:styleId="xl67">
    <w:name w:val="xl67"/>
    <w:basedOn w:val="a0"/>
    <w:uiPriority w:val="99"/>
    <w:rsid w:val="005311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宋体fal" w:hAnsi="Arial Unicode MS" w:cs="Arial Unicode MS"/>
      <w:kern w:val="0"/>
      <w:sz w:val="24"/>
    </w:rPr>
  </w:style>
  <w:style w:type="paragraph" w:customStyle="1" w:styleId="2d">
    <w:name w:val="列出段落2"/>
    <w:basedOn w:val="a0"/>
    <w:rsid w:val="005311F9"/>
    <w:pPr>
      <w:widowControl/>
      <w:ind w:firstLineChars="200" w:firstLine="420"/>
      <w:jc w:val="left"/>
    </w:pPr>
    <w:rPr>
      <w:rFonts w:ascii="宋体" w:eastAsia="宋体fal" w:hAnsi="宋体" w:cs="宋体"/>
      <w:kern w:val="0"/>
      <w:sz w:val="28"/>
      <w:szCs w:val="28"/>
    </w:rPr>
  </w:style>
  <w:style w:type="paragraph" w:customStyle="1" w:styleId="xl95">
    <w:name w:val="xl95"/>
    <w:basedOn w:val="a0"/>
    <w:rsid w:val="005311F9"/>
    <w:pPr>
      <w:widowControl/>
      <w:pBdr>
        <w:top w:val="single" w:sz="4" w:space="0" w:color="auto"/>
        <w:left w:val="single" w:sz="8" w:space="0" w:color="auto"/>
        <w:bottom w:val="single" w:sz="4" w:space="0" w:color="auto"/>
        <w:right w:val="single" w:sz="4" w:space="0" w:color="auto"/>
      </w:pBdr>
      <w:shd w:val="clear" w:color="auto" w:fill="CC99FF"/>
      <w:topLinePunct/>
      <w:autoSpaceDE w:val="0"/>
      <w:adjustRightInd w:val="0"/>
      <w:spacing w:before="100" w:beforeAutospacing="1" w:after="100" w:afterAutospacing="1"/>
      <w:jc w:val="center"/>
      <w:textAlignment w:val="center"/>
    </w:pPr>
    <w:rPr>
      <w:rFonts w:ascii="黑体" w:eastAsia="黑体" w:hAnsi="黑体" w:cs="宋体"/>
      <w:b/>
      <w:bCs/>
      <w:color w:val="000000"/>
      <w:kern w:val="0"/>
      <w:sz w:val="22"/>
      <w:szCs w:val="22"/>
    </w:rPr>
  </w:style>
  <w:style w:type="paragraph" w:customStyle="1" w:styleId="xl189">
    <w:name w:val="xl189"/>
    <w:basedOn w:val="a0"/>
    <w:rsid w:val="005311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fal" w:eastAsia="宋体fal" w:hAnsi="宋体fal" w:cs="宋体fal"/>
      <w:kern w:val="0"/>
      <w:sz w:val="24"/>
    </w:rPr>
  </w:style>
  <w:style w:type="paragraph" w:customStyle="1" w:styleId="xl78">
    <w:name w:val="xl78"/>
    <w:basedOn w:val="a0"/>
    <w:uiPriority w:val="99"/>
    <w:rsid w:val="005311F9"/>
    <w:pPr>
      <w:widowControl/>
      <w:pBdr>
        <w:top w:val="single" w:sz="4" w:space="0" w:color="auto"/>
        <w:left w:val="single" w:sz="4" w:space="0" w:color="auto"/>
        <w:bottom w:val="single" w:sz="4" w:space="0" w:color="auto"/>
        <w:right w:val="single" w:sz="4" w:space="0" w:color="auto"/>
      </w:pBdr>
      <w:shd w:val="clear" w:color="auto" w:fill="CCFFCC"/>
      <w:topLinePunct/>
      <w:autoSpaceDE w:val="0"/>
      <w:adjustRightInd w:val="0"/>
      <w:spacing w:before="100" w:beforeAutospacing="1" w:after="100" w:afterAutospacing="1"/>
      <w:jc w:val="center"/>
      <w:textAlignment w:val="center"/>
    </w:pPr>
    <w:rPr>
      <w:rFonts w:ascii="黑体" w:eastAsia="黑体" w:hAnsi="黑体" w:cs="宋体"/>
      <w:b/>
      <w:bCs/>
      <w:color w:val="000000"/>
      <w:kern w:val="0"/>
      <w:sz w:val="22"/>
      <w:szCs w:val="22"/>
    </w:rPr>
  </w:style>
  <w:style w:type="paragraph" w:customStyle="1" w:styleId="xl27">
    <w:name w:val="xl27"/>
    <w:basedOn w:val="a0"/>
    <w:rsid w:val="005311F9"/>
    <w:pPr>
      <w:widowControl/>
      <w:pBdr>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b/>
      <w:bCs/>
      <w:kern w:val="0"/>
      <w:sz w:val="24"/>
    </w:rPr>
  </w:style>
  <w:style w:type="paragraph" w:customStyle="1" w:styleId="xl103">
    <w:name w:val="xl103"/>
    <w:basedOn w:val="a0"/>
    <w:rsid w:val="005311F9"/>
    <w:pPr>
      <w:widowControl/>
      <w:pBdr>
        <w:top w:val="single" w:sz="8" w:space="0" w:color="auto"/>
        <w:left w:val="single" w:sz="4" w:space="0" w:color="auto"/>
        <w:bottom w:val="single" w:sz="4" w:space="0" w:color="auto"/>
        <w:right w:val="single" w:sz="4" w:space="0" w:color="auto"/>
      </w:pBdr>
      <w:shd w:val="clear" w:color="auto" w:fill="CCFFCC"/>
      <w:topLinePunct/>
      <w:autoSpaceDE w:val="0"/>
      <w:adjustRightInd w:val="0"/>
      <w:spacing w:before="100" w:beforeAutospacing="1" w:after="100" w:afterAutospacing="1"/>
      <w:jc w:val="center"/>
      <w:textAlignment w:val="center"/>
    </w:pPr>
    <w:rPr>
      <w:rFonts w:ascii="黑体" w:eastAsia="黑体" w:hAnsi="黑体" w:cs="宋体"/>
      <w:b/>
      <w:bCs/>
      <w:kern w:val="0"/>
      <w:sz w:val="22"/>
      <w:szCs w:val="22"/>
    </w:rPr>
  </w:style>
  <w:style w:type="paragraph" w:customStyle="1" w:styleId="cwh">
    <w:name w:val="cwh"/>
    <w:basedOn w:val="a0"/>
    <w:rsid w:val="005311F9"/>
    <w:pPr>
      <w:widowControl/>
      <w:spacing w:before="100" w:beforeAutospacing="1" w:after="100" w:afterAutospacing="1" w:line="280" w:lineRule="atLeast"/>
      <w:jc w:val="left"/>
    </w:pPr>
    <w:rPr>
      <w:rFonts w:ascii="宋体fal" w:eastAsia="宋体fal" w:hAnsi="宋体fal" w:cs="宋体fal"/>
      <w:kern w:val="0"/>
      <w:sz w:val="18"/>
      <w:szCs w:val="18"/>
    </w:rPr>
  </w:style>
  <w:style w:type="paragraph" w:customStyle="1" w:styleId="xl90">
    <w:name w:val="xl90"/>
    <w:basedOn w:val="a0"/>
    <w:rsid w:val="005311F9"/>
    <w:pPr>
      <w:widowControl/>
      <w:pBdr>
        <w:top w:val="single" w:sz="4" w:space="0" w:color="auto"/>
        <w:left w:val="single" w:sz="4" w:space="0" w:color="auto"/>
        <w:bottom w:val="single" w:sz="4" w:space="0" w:color="auto"/>
        <w:right w:val="single" w:sz="4" w:space="0" w:color="auto"/>
      </w:pBdr>
      <w:topLinePunct/>
      <w:autoSpaceDE w:val="0"/>
      <w:adjustRightInd w:val="0"/>
      <w:spacing w:before="100" w:beforeAutospacing="1" w:after="100" w:afterAutospacing="1"/>
      <w:jc w:val="center"/>
    </w:pPr>
    <w:rPr>
      <w:rFonts w:ascii="Arial" w:hAnsi="Arial" w:cs="Arial"/>
      <w:kern w:val="0"/>
      <w:sz w:val="20"/>
      <w:szCs w:val="20"/>
    </w:rPr>
  </w:style>
  <w:style w:type="paragraph" w:customStyle="1" w:styleId="CharChar1CharCharCharCharCharChar">
    <w:name w:val="Char Char1 Char Char Char Char Char Char"/>
    <w:basedOn w:val="a0"/>
    <w:rsid w:val="005311F9"/>
    <w:pPr>
      <w:widowControl/>
      <w:jc w:val="left"/>
    </w:pPr>
    <w:rPr>
      <w:rFonts w:ascii="Verdana" w:eastAsia="仿宋_GB2312" w:hAnsi="Verdana" w:cs="Verdana"/>
      <w:kern w:val="0"/>
      <w:sz w:val="28"/>
      <w:szCs w:val="28"/>
      <w:lang w:eastAsia="en-US"/>
    </w:rPr>
  </w:style>
  <w:style w:type="paragraph" w:customStyle="1" w:styleId="230">
    <w:name w:val="样式 首行缩进:  2 字符3"/>
    <w:basedOn w:val="a0"/>
    <w:rsid w:val="005311F9"/>
    <w:pPr>
      <w:widowControl/>
      <w:topLinePunct/>
      <w:autoSpaceDE w:val="0"/>
      <w:adjustRightInd w:val="0"/>
      <w:spacing w:line="360" w:lineRule="auto"/>
      <w:jc w:val="left"/>
    </w:pPr>
    <w:rPr>
      <w:rFonts w:ascii="宋体" w:hAnsi="宋体" w:cs="宋体"/>
      <w:kern w:val="0"/>
      <w:sz w:val="24"/>
      <w:szCs w:val="20"/>
    </w:rPr>
  </w:style>
  <w:style w:type="paragraph" w:customStyle="1" w:styleId="xl99">
    <w:name w:val="xl99"/>
    <w:basedOn w:val="a0"/>
    <w:rsid w:val="005311F9"/>
    <w:pPr>
      <w:widowControl/>
      <w:pBdr>
        <w:top w:val="single" w:sz="4" w:space="0" w:color="auto"/>
        <w:left w:val="single" w:sz="8" w:space="0" w:color="auto"/>
        <w:bottom w:val="single" w:sz="4" w:space="0" w:color="auto"/>
        <w:right w:val="single" w:sz="4" w:space="0" w:color="auto"/>
      </w:pBdr>
      <w:topLinePunct/>
      <w:autoSpaceDE w:val="0"/>
      <w:adjustRightInd w:val="0"/>
      <w:spacing w:before="100" w:beforeAutospacing="1" w:after="100" w:afterAutospacing="1"/>
      <w:jc w:val="center"/>
    </w:pPr>
    <w:rPr>
      <w:rFonts w:ascii="Arial" w:hAnsi="Arial" w:cs="Arial"/>
      <w:b/>
      <w:bCs/>
      <w:kern w:val="0"/>
      <w:sz w:val="20"/>
      <w:szCs w:val="20"/>
    </w:rPr>
  </w:style>
  <w:style w:type="paragraph" w:customStyle="1" w:styleId="2e">
    <w:name w:val="样式 标题 2 + 小三 居中"/>
    <w:basedOn w:val="2"/>
    <w:rsid w:val="005311F9"/>
    <w:pPr>
      <w:widowControl/>
      <w:spacing w:line="240" w:lineRule="auto"/>
      <w:jc w:val="center"/>
    </w:pPr>
    <w:rPr>
      <w:rFonts w:ascii="Tahoma" w:eastAsia="@时尚中黑简体" w:hAnsi="Tahoma" w:cs="@时尚中黑简体"/>
      <w:bCs/>
      <w:sz w:val="30"/>
    </w:rPr>
  </w:style>
  <w:style w:type="paragraph" w:customStyle="1" w:styleId="reader-word-layerreader-word-s4-14">
    <w:name w:val="reader-word-layer reader-word-s4-14"/>
    <w:basedOn w:val="a0"/>
    <w:rsid w:val="005311F9"/>
    <w:pPr>
      <w:widowControl/>
      <w:spacing w:before="100" w:beforeAutospacing="1" w:after="100" w:afterAutospacing="1"/>
      <w:jc w:val="left"/>
    </w:pPr>
    <w:rPr>
      <w:rFonts w:ascii="宋体" w:hAnsi="宋体" w:cs="宋体"/>
      <w:kern w:val="0"/>
      <w:sz w:val="24"/>
    </w:rPr>
  </w:style>
  <w:style w:type="paragraph" w:customStyle="1" w:styleId="1f3">
    <w:name w:val="¹Ø×¢ÀàÐÍ:1"/>
    <w:basedOn w:val="a0"/>
    <w:rsid w:val="005311F9"/>
    <w:pPr>
      <w:keepNext/>
      <w:widowControl/>
      <w:pBdr>
        <w:top w:val="single" w:sz="6" w:space="7" w:color="auto"/>
        <w:bottom w:val="single" w:sz="6" w:space="7" w:color="auto"/>
      </w:pBdr>
      <w:tabs>
        <w:tab w:val="left" w:pos="375"/>
      </w:tabs>
      <w:overflowPunct w:val="0"/>
      <w:autoSpaceDE w:val="0"/>
      <w:autoSpaceDN w:val="0"/>
      <w:adjustRightInd w:val="0"/>
      <w:spacing w:before="120" w:after="120" w:line="240" w:lineRule="exact"/>
      <w:ind w:firstLineChars="200" w:firstLine="200"/>
      <w:jc w:val="left"/>
      <w:textAlignment w:val="baseline"/>
    </w:pPr>
    <w:rPr>
      <w:rFonts w:ascii="宋体" w:eastAsia="华文中宋" w:hAnsi="宋体" w:cs="宋体"/>
      <w:kern w:val="0"/>
      <w:sz w:val="24"/>
      <w:szCs w:val="20"/>
    </w:rPr>
  </w:style>
  <w:style w:type="paragraph" w:customStyle="1" w:styleId="xl59">
    <w:name w:val="xl59"/>
    <w:basedOn w:val="a0"/>
    <w:rsid w:val="005311F9"/>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Arial Unicode MS" w:eastAsia="宋体fal" w:hAnsi="Arial Unicode MS" w:cs="Arial Unicode MS"/>
      <w:b/>
      <w:bCs/>
      <w:color w:val="000000"/>
      <w:kern w:val="0"/>
      <w:sz w:val="24"/>
    </w:rPr>
  </w:style>
  <w:style w:type="paragraph" w:customStyle="1" w:styleId="xl102">
    <w:name w:val="xl102"/>
    <w:basedOn w:val="a0"/>
    <w:rsid w:val="005311F9"/>
    <w:pPr>
      <w:widowControl/>
      <w:pBdr>
        <w:top w:val="single" w:sz="8" w:space="0" w:color="auto"/>
        <w:left w:val="single" w:sz="4" w:space="0" w:color="auto"/>
        <w:bottom w:val="single" w:sz="4" w:space="0" w:color="auto"/>
        <w:right w:val="single" w:sz="4" w:space="0" w:color="auto"/>
      </w:pBdr>
      <w:shd w:val="clear" w:color="auto" w:fill="CCFFCC"/>
      <w:topLinePunct/>
      <w:autoSpaceDE w:val="0"/>
      <w:adjustRightInd w:val="0"/>
      <w:spacing w:before="100" w:beforeAutospacing="1" w:after="100" w:afterAutospacing="1"/>
      <w:jc w:val="center"/>
      <w:textAlignment w:val="center"/>
    </w:pPr>
    <w:rPr>
      <w:rFonts w:ascii="黑体" w:eastAsia="黑体" w:hAnsi="黑体" w:cs="宋体"/>
      <w:b/>
      <w:bCs/>
      <w:color w:val="000000"/>
      <w:kern w:val="0"/>
      <w:sz w:val="22"/>
      <w:szCs w:val="22"/>
    </w:rPr>
  </w:style>
  <w:style w:type="paragraph" w:customStyle="1" w:styleId="1f4">
    <w:name w:val="¹Ø×¢ÄÚÈÝ:1"/>
    <w:basedOn w:val="a0"/>
    <w:rsid w:val="005311F9"/>
    <w:pPr>
      <w:widowControl/>
      <w:pBdr>
        <w:top w:val="single" w:sz="6" w:space="7" w:color="auto"/>
        <w:bottom w:val="single" w:sz="6" w:space="7" w:color="auto"/>
      </w:pBdr>
      <w:tabs>
        <w:tab w:val="left" w:pos="375"/>
      </w:tabs>
      <w:overflowPunct w:val="0"/>
      <w:autoSpaceDE w:val="0"/>
      <w:autoSpaceDN w:val="0"/>
      <w:adjustRightInd w:val="0"/>
      <w:spacing w:before="120" w:after="120" w:line="240" w:lineRule="exact"/>
      <w:ind w:firstLineChars="200" w:firstLine="200"/>
      <w:jc w:val="left"/>
      <w:textAlignment w:val="baseline"/>
    </w:pPr>
    <w:rPr>
      <w:rFonts w:ascii="宋体" w:eastAsia="华文中宋" w:hAnsi="宋体" w:cs="宋体"/>
      <w:kern w:val="0"/>
      <w:sz w:val="24"/>
      <w:szCs w:val="20"/>
    </w:rPr>
  </w:style>
  <w:style w:type="paragraph" w:customStyle="1" w:styleId="xl182">
    <w:name w:val="xl182"/>
    <w:basedOn w:val="a0"/>
    <w:rsid w:val="005311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fal" w:eastAsia="宋体fal" w:hAnsi="宋体fal" w:cs="宋体fal"/>
      <w:kern w:val="0"/>
      <w:sz w:val="24"/>
    </w:rPr>
  </w:style>
  <w:style w:type="paragraph" w:customStyle="1" w:styleId="affff1">
    <w:name w:val="a"/>
    <w:basedOn w:val="a0"/>
    <w:rsid w:val="005311F9"/>
    <w:pPr>
      <w:widowControl/>
      <w:topLinePunct/>
      <w:autoSpaceDE w:val="0"/>
      <w:adjustRightInd w:val="0"/>
      <w:spacing w:before="100" w:beforeAutospacing="1" w:after="100" w:afterAutospacing="1" w:line="360" w:lineRule="auto"/>
      <w:jc w:val="left"/>
    </w:pPr>
    <w:rPr>
      <w:rFonts w:ascii="宋体" w:hAnsi="宋体" w:cs="宋体"/>
      <w:kern w:val="0"/>
      <w:sz w:val="24"/>
    </w:rPr>
  </w:style>
  <w:style w:type="paragraph" w:customStyle="1" w:styleId="affff2">
    <w:name w:val="表样式"/>
    <w:basedOn w:val="a0"/>
    <w:rsid w:val="005311F9"/>
    <w:pPr>
      <w:widowControl/>
      <w:tabs>
        <w:tab w:val="center" w:pos="4153"/>
        <w:tab w:val="right" w:pos="8306"/>
      </w:tabs>
      <w:autoSpaceDE w:val="0"/>
      <w:autoSpaceDN w:val="0"/>
      <w:adjustRightInd w:val="0"/>
      <w:spacing w:line="360" w:lineRule="auto"/>
      <w:jc w:val="left"/>
    </w:pPr>
    <w:rPr>
      <w:rFonts w:ascii="宋体fal" w:eastAsia="宋体fal" w:hAnsi="宋体" w:cs="宋体fal"/>
      <w:kern w:val="0"/>
      <w:sz w:val="24"/>
      <w:szCs w:val="21"/>
    </w:rPr>
  </w:style>
  <w:style w:type="paragraph" w:customStyle="1" w:styleId="xl77">
    <w:name w:val="xl77"/>
    <w:basedOn w:val="a0"/>
    <w:uiPriority w:val="99"/>
    <w:rsid w:val="005311F9"/>
    <w:pPr>
      <w:widowControl/>
      <w:pBdr>
        <w:top w:val="single" w:sz="4" w:space="0" w:color="auto"/>
        <w:left w:val="single" w:sz="4" w:space="0" w:color="auto"/>
        <w:bottom w:val="single" w:sz="4" w:space="0" w:color="auto"/>
        <w:right w:val="single" w:sz="4" w:space="0" w:color="auto"/>
      </w:pBdr>
      <w:topLinePunct/>
      <w:autoSpaceDE w:val="0"/>
      <w:adjustRightInd w:val="0"/>
      <w:spacing w:before="100" w:beforeAutospacing="1" w:after="100" w:afterAutospacing="1"/>
      <w:jc w:val="center"/>
      <w:textAlignment w:val="center"/>
    </w:pPr>
    <w:rPr>
      <w:rFonts w:ascii="宋体" w:hAnsi="宋体" w:cs="宋体"/>
      <w:kern w:val="0"/>
      <w:sz w:val="20"/>
      <w:szCs w:val="20"/>
    </w:rPr>
  </w:style>
  <w:style w:type="paragraph" w:customStyle="1" w:styleId="Heading3">
    <w:name w:val="Heading 3"/>
    <w:basedOn w:val="a0"/>
    <w:next w:val="a0"/>
    <w:rsid w:val="005311F9"/>
    <w:pPr>
      <w:keepNext/>
      <w:widowControl/>
      <w:pBdr>
        <w:bottom w:val="single" w:sz="4" w:space="1" w:color="auto"/>
      </w:pBdr>
      <w:tabs>
        <w:tab w:val="left" w:pos="900"/>
        <w:tab w:val="left" w:pos="1080"/>
      </w:tabs>
      <w:topLinePunct/>
      <w:autoSpaceDE w:val="0"/>
      <w:adjustRightInd w:val="0"/>
      <w:spacing w:afterLines="50" w:line="360" w:lineRule="auto"/>
      <w:ind w:left="720" w:hanging="720"/>
      <w:jc w:val="left"/>
      <w:outlineLvl w:val="2"/>
    </w:pPr>
    <w:rPr>
      <w:rFonts w:ascii="宋体" w:hAnsi="宋体" w:cs="Arial"/>
      <w:b/>
      <w:kern w:val="0"/>
      <w:sz w:val="24"/>
      <w:szCs w:val="21"/>
    </w:rPr>
  </w:style>
  <w:style w:type="paragraph" w:customStyle="1" w:styleId="affff3">
    <w:name w:val="段落正文"/>
    <w:basedOn w:val="a0"/>
    <w:rsid w:val="005311F9"/>
    <w:pPr>
      <w:widowControl/>
      <w:spacing w:line="360" w:lineRule="auto"/>
      <w:ind w:firstLineChars="200" w:firstLine="480"/>
      <w:jc w:val="left"/>
    </w:pPr>
    <w:rPr>
      <w:rFonts w:ascii="宋体" w:eastAsia="华文中宋" w:hAnsi="宋体" w:cs="宋体"/>
      <w:kern w:val="0"/>
      <w:sz w:val="24"/>
    </w:rPr>
  </w:style>
  <w:style w:type="paragraph" w:customStyle="1" w:styleId="reader-word-layerreader-word-s1-9">
    <w:name w:val="reader-word-layer reader-word-s1-9"/>
    <w:basedOn w:val="a0"/>
    <w:rsid w:val="005311F9"/>
    <w:pPr>
      <w:widowControl/>
      <w:spacing w:before="100" w:beforeAutospacing="1" w:after="100" w:afterAutospacing="1"/>
      <w:jc w:val="left"/>
    </w:pPr>
    <w:rPr>
      <w:rFonts w:ascii="宋体" w:hAnsi="宋体" w:cs="宋体"/>
      <w:kern w:val="0"/>
      <w:sz w:val="24"/>
    </w:rPr>
  </w:style>
  <w:style w:type="paragraph" w:customStyle="1" w:styleId="xl184">
    <w:name w:val="xl184"/>
    <w:basedOn w:val="a0"/>
    <w:rsid w:val="005311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fal" w:eastAsia="宋体fal" w:hAnsi="宋体fal" w:cs="宋体fal"/>
      <w:kern w:val="0"/>
      <w:sz w:val="24"/>
    </w:rPr>
  </w:style>
  <w:style w:type="paragraph" w:customStyle="1" w:styleId="xl37">
    <w:name w:val="xl37"/>
    <w:basedOn w:val="a0"/>
    <w:rsid w:val="005311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宋体fal" w:hAnsi="Arial Unicode MS" w:cs="Arial Unicode MS"/>
      <w:color w:val="000000"/>
      <w:kern w:val="0"/>
      <w:sz w:val="24"/>
    </w:rPr>
  </w:style>
  <w:style w:type="paragraph" w:customStyle="1" w:styleId="xl33">
    <w:name w:val="xl33"/>
    <w:basedOn w:val="a0"/>
    <w:rsid w:val="005311F9"/>
    <w:pPr>
      <w:widowControl/>
      <w:pBdr>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kern w:val="0"/>
      <w:sz w:val="24"/>
    </w:rPr>
  </w:style>
  <w:style w:type="paragraph" w:customStyle="1" w:styleId="xl38">
    <w:name w:val="xl38"/>
    <w:basedOn w:val="a0"/>
    <w:rsid w:val="005311F9"/>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宋体fal" w:hAnsi="Arial Unicode MS" w:cs="Arial Unicode MS"/>
      <w:color w:val="000000"/>
      <w:kern w:val="0"/>
      <w:sz w:val="24"/>
    </w:rPr>
  </w:style>
  <w:style w:type="paragraph" w:customStyle="1" w:styleId="xl91">
    <w:name w:val="xl91"/>
    <w:basedOn w:val="a0"/>
    <w:rsid w:val="005311F9"/>
    <w:pPr>
      <w:widowControl/>
      <w:pBdr>
        <w:top w:val="single" w:sz="4" w:space="0" w:color="auto"/>
        <w:left w:val="single" w:sz="4" w:space="0" w:color="auto"/>
        <w:bottom w:val="single" w:sz="4" w:space="0" w:color="auto"/>
        <w:right w:val="single" w:sz="4" w:space="0" w:color="auto"/>
      </w:pBdr>
      <w:topLinePunct/>
      <w:autoSpaceDE w:val="0"/>
      <w:adjustRightInd w:val="0"/>
      <w:spacing w:before="100" w:beforeAutospacing="1" w:after="100" w:afterAutospacing="1"/>
      <w:jc w:val="center"/>
      <w:textAlignment w:val="center"/>
    </w:pPr>
    <w:rPr>
      <w:rFonts w:ascii="宋体" w:hAnsi="宋体" w:cs="宋体"/>
      <w:b/>
      <w:bCs/>
      <w:kern w:val="0"/>
      <w:sz w:val="20"/>
      <w:szCs w:val="20"/>
    </w:rPr>
  </w:style>
  <w:style w:type="paragraph" w:customStyle="1" w:styleId="111">
    <w:name w:val="列出段落11"/>
    <w:basedOn w:val="a0"/>
    <w:rsid w:val="005311F9"/>
    <w:pPr>
      <w:widowControl/>
      <w:ind w:firstLineChars="200" w:firstLine="420"/>
      <w:jc w:val="left"/>
    </w:pPr>
    <w:rPr>
      <w:rFonts w:ascii="Calibri" w:eastAsia="宋体fal" w:hAnsi="Calibri" w:cs="宋体fal"/>
      <w:kern w:val="0"/>
      <w:sz w:val="24"/>
      <w:szCs w:val="21"/>
    </w:rPr>
  </w:style>
  <w:style w:type="paragraph" w:customStyle="1" w:styleId="CharChar12">
    <w:name w:val="Char Char1"/>
    <w:basedOn w:val="a0"/>
    <w:qFormat/>
    <w:rsid w:val="005311F9"/>
    <w:pPr>
      <w:widowControl/>
      <w:jc w:val="left"/>
    </w:pPr>
    <w:rPr>
      <w:rFonts w:ascii="宋体" w:hAnsi="宋体" w:cs="宋体"/>
      <w:kern w:val="0"/>
      <w:sz w:val="24"/>
    </w:rPr>
  </w:style>
  <w:style w:type="paragraph" w:customStyle="1" w:styleId="xl25">
    <w:name w:val="xl25"/>
    <w:basedOn w:val="a0"/>
    <w:rsid w:val="005311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b/>
      <w:bCs/>
      <w:kern w:val="0"/>
      <w:sz w:val="20"/>
      <w:szCs w:val="20"/>
    </w:rPr>
  </w:style>
  <w:style w:type="paragraph" w:customStyle="1" w:styleId="xl97">
    <w:name w:val="xl97"/>
    <w:basedOn w:val="a0"/>
    <w:rsid w:val="005311F9"/>
    <w:pPr>
      <w:widowControl/>
      <w:pBdr>
        <w:top w:val="single" w:sz="4" w:space="0" w:color="auto"/>
        <w:left w:val="single" w:sz="8" w:space="0" w:color="auto"/>
        <w:bottom w:val="single" w:sz="4" w:space="0" w:color="auto"/>
        <w:right w:val="single" w:sz="4" w:space="0" w:color="auto"/>
      </w:pBdr>
      <w:topLinePunct/>
      <w:autoSpaceDE w:val="0"/>
      <w:adjustRightInd w:val="0"/>
      <w:spacing w:before="100" w:beforeAutospacing="1" w:after="100" w:afterAutospacing="1"/>
      <w:jc w:val="center"/>
    </w:pPr>
    <w:rPr>
      <w:rFonts w:ascii="Arial" w:hAnsi="Arial" w:cs="Arial"/>
      <w:kern w:val="0"/>
      <w:sz w:val="20"/>
      <w:szCs w:val="20"/>
    </w:rPr>
  </w:style>
  <w:style w:type="paragraph" w:customStyle="1" w:styleId="2f">
    <w:name w:val="样式 标题 2 + (西文) 宋体 居中"/>
    <w:basedOn w:val="2"/>
    <w:rsid w:val="005311F9"/>
    <w:pPr>
      <w:widowControl/>
      <w:spacing w:line="416" w:lineRule="auto"/>
      <w:jc w:val="center"/>
    </w:pPr>
    <w:rPr>
      <w:rFonts w:ascii="宋体" w:hAnsi="宋体" w:cs="宋体"/>
      <w:bCs/>
    </w:rPr>
  </w:style>
  <w:style w:type="paragraph" w:customStyle="1" w:styleId="xl175">
    <w:name w:val="xl175"/>
    <w:basedOn w:val="a0"/>
    <w:rsid w:val="005311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fal" w:eastAsia="宋体fal" w:hAnsi="宋体fal" w:cs="宋体fal"/>
      <w:kern w:val="0"/>
      <w:sz w:val="24"/>
    </w:rPr>
  </w:style>
  <w:style w:type="paragraph" w:customStyle="1" w:styleId="xl43">
    <w:name w:val="xl43"/>
    <w:basedOn w:val="a0"/>
    <w:rsid w:val="005311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color w:val="000000"/>
      <w:kern w:val="0"/>
      <w:sz w:val="24"/>
    </w:rPr>
  </w:style>
  <w:style w:type="paragraph" w:customStyle="1" w:styleId="xl100">
    <w:name w:val="xl100"/>
    <w:basedOn w:val="a0"/>
    <w:rsid w:val="005311F9"/>
    <w:pPr>
      <w:widowControl/>
      <w:pBdr>
        <w:top w:val="single" w:sz="4" w:space="0" w:color="auto"/>
        <w:left w:val="single" w:sz="8" w:space="0" w:color="auto"/>
        <w:bottom w:val="single" w:sz="8" w:space="0" w:color="auto"/>
        <w:right w:val="single" w:sz="4" w:space="0" w:color="auto"/>
      </w:pBdr>
      <w:shd w:val="clear" w:color="auto" w:fill="FF0000"/>
      <w:topLinePunct/>
      <w:autoSpaceDE w:val="0"/>
      <w:adjustRightInd w:val="0"/>
      <w:spacing w:before="100" w:beforeAutospacing="1" w:after="100" w:afterAutospacing="1"/>
      <w:jc w:val="left"/>
    </w:pPr>
    <w:rPr>
      <w:rFonts w:ascii="宋体" w:hAnsi="宋体" w:cs="宋体"/>
      <w:b/>
      <w:bCs/>
      <w:kern w:val="0"/>
      <w:sz w:val="24"/>
    </w:rPr>
  </w:style>
  <w:style w:type="paragraph" w:customStyle="1" w:styleId="Style628">
    <w:name w:val="_Style 628"/>
    <w:rsid w:val="005311F9"/>
    <w:rPr>
      <w:kern w:val="2"/>
      <w:sz w:val="21"/>
      <w:szCs w:val="24"/>
    </w:rPr>
  </w:style>
  <w:style w:type="paragraph" w:customStyle="1" w:styleId="xl51">
    <w:name w:val="xl51"/>
    <w:basedOn w:val="a0"/>
    <w:rsid w:val="005311F9"/>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color w:val="000000"/>
      <w:kern w:val="0"/>
      <w:sz w:val="24"/>
    </w:rPr>
  </w:style>
  <w:style w:type="paragraph" w:customStyle="1" w:styleId="xl29">
    <w:name w:val="xl29"/>
    <w:basedOn w:val="a0"/>
    <w:rsid w:val="005311F9"/>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kern w:val="0"/>
      <w:sz w:val="24"/>
    </w:rPr>
  </w:style>
  <w:style w:type="paragraph" w:customStyle="1" w:styleId="sysLbl">
    <w:name w:val="sys Lbl"/>
    <w:basedOn w:val="a0"/>
    <w:rsid w:val="005311F9"/>
    <w:pPr>
      <w:widowControl/>
      <w:topLinePunct/>
      <w:autoSpaceDE w:val="0"/>
      <w:adjustRightInd w:val="0"/>
      <w:spacing w:line="360" w:lineRule="auto"/>
      <w:jc w:val="left"/>
    </w:pPr>
    <w:rPr>
      <w:rFonts w:ascii="HelveticaNeue LT 55 Roman" w:eastAsia="Times New Roman" w:hAnsi="HelveticaNeue LT 55 Roman" w:cs="宋体"/>
      <w:smallCaps/>
      <w:kern w:val="0"/>
      <w:sz w:val="20"/>
      <w:szCs w:val="20"/>
      <w:lang w:eastAsia="en-US"/>
    </w:rPr>
  </w:style>
  <w:style w:type="paragraph" w:customStyle="1" w:styleId="xl45">
    <w:name w:val="xl45"/>
    <w:basedOn w:val="a0"/>
    <w:rsid w:val="005311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宋体fal" w:hAnsi="Arial Unicode MS" w:cs="Arial Unicode MS"/>
      <w:color w:val="000000"/>
      <w:kern w:val="0"/>
      <w:sz w:val="24"/>
    </w:rPr>
  </w:style>
  <w:style w:type="paragraph" w:customStyle="1" w:styleId="xl39">
    <w:name w:val="xl39"/>
    <w:basedOn w:val="a0"/>
    <w:rsid w:val="005311F9"/>
    <w:pPr>
      <w:widowControl/>
      <w:pBdr>
        <w:left w:val="single" w:sz="4" w:space="0" w:color="auto"/>
        <w:right w:val="single" w:sz="4" w:space="0" w:color="auto"/>
      </w:pBdr>
      <w:topLinePunct/>
      <w:autoSpaceDE w:val="0"/>
      <w:adjustRightInd w:val="0"/>
      <w:spacing w:before="100" w:beforeAutospacing="1" w:afterLines="50" w:afterAutospacing="1" w:line="360" w:lineRule="auto"/>
      <w:ind w:leftChars="200" w:left="200" w:firstLine="200"/>
      <w:jc w:val="center"/>
    </w:pPr>
    <w:rPr>
      <w:rFonts w:ascii="Arial Unicode MS" w:eastAsia="Arial Unicode MS" w:hAnsi="Arial Unicode MS" w:cs="Arial Unicode MS"/>
      <w:kern w:val="0"/>
      <w:sz w:val="16"/>
      <w:szCs w:val="16"/>
      <w:lang w:eastAsia="en-US"/>
    </w:rPr>
  </w:style>
  <w:style w:type="paragraph" w:customStyle="1" w:styleId="1f5">
    <w:name w:val="格式1"/>
    <w:next w:val="a0"/>
    <w:rsid w:val="005311F9"/>
    <w:pPr>
      <w:keepNext/>
      <w:widowControl w:val="0"/>
      <w:adjustRightInd w:val="0"/>
      <w:snapToGrid w:val="0"/>
      <w:spacing w:before="156" w:line="440" w:lineRule="exact"/>
      <w:jc w:val="both"/>
      <w:outlineLvl w:val="3"/>
    </w:pPr>
    <w:rPr>
      <w:b/>
      <w:bCs/>
      <w:sz w:val="24"/>
      <w:szCs w:val="24"/>
    </w:rPr>
  </w:style>
  <w:style w:type="paragraph" w:customStyle="1" w:styleId="xl80">
    <w:name w:val="xl80"/>
    <w:basedOn w:val="a0"/>
    <w:uiPriority w:val="99"/>
    <w:rsid w:val="005311F9"/>
    <w:pPr>
      <w:widowControl/>
      <w:pBdr>
        <w:top w:val="single" w:sz="4" w:space="0" w:color="auto"/>
        <w:left w:val="single" w:sz="4" w:space="0" w:color="auto"/>
        <w:bottom w:val="single" w:sz="4" w:space="0" w:color="auto"/>
        <w:right w:val="single" w:sz="4" w:space="0" w:color="auto"/>
      </w:pBdr>
      <w:shd w:val="clear" w:color="auto" w:fill="CC99FF"/>
      <w:topLinePunct/>
      <w:autoSpaceDE w:val="0"/>
      <w:adjustRightInd w:val="0"/>
      <w:spacing w:before="100" w:beforeAutospacing="1" w:after="100" w:afterAutospacing="1"/>
      <w:jc w:val="center"/>
      <w:textAlignment w:val="center"/>
    </w:pPr>
    <w:rPr>
      <w:rFonts w:ascii="黑体" w:eastAsia="黑体" w:hAnsi="黑体" w:cs="宋体"/>
      <w:b/>
      <w:bCs/>
      <w:kern w:val="0"/>
      <w:sz w:val="22"/>
      <w:szCs w:val="22"/>
    </w:rPr>
  </w:style>
  <w:style w:type="paragraph" w:customStyle="1" w:styleId="BodyText21">
    <w:name w:val="Body Text 21"/>
    <w:basedOn w:val="a0"/>
    <w:rsid w:val="005311F9"/>
    <w:pPr>
      <w:widowControl/>
      <w:adjustRightInd w:val="0"/>
      <w:spacing w:line="300" w:lineRule="auto"/>
      <w:jc w:val="center"/>
    </w:pPr>
    <w:rPr>
      <w:rFonts w:ascii="宋体fal" w:eastAsia="宋体fal" w:hAnsi="宋体fal" w:cs="宋体fal"/>
      <w:kern w:val="0"/>
      <w:sz w:val="24"/>
    </w:rPr>
  </w:style>
  <w:style w:type="paragraph" w:customStyle="1" w:styleId="IndexBase">
    <w:name w:val="Index Base"/>
    <w:basedOn w:val="a0"/>
    <w:rsid w:val="005311F9"/>
    <w:pPr>
      <w:widowControl/>
      <w:spacing w:line="220" w:lineRule="atLeast"/>
      <w:ind w:left="360" w:firstLineChars="200" w:firstLine="200"/>
      <w:jc w:val="left"/>
    </w:pPr>
    <w:rPr>
      <w:rFonts w:ascii="宋体" w:eastAsia="楷体_GB2312" w:hAnsi="宋体" w:cs="宋体"/>
      <w:kern w:val="0"/>
      <w:sz w:val="24"/>
      <w:szCs w:val="20"/>
    </w:rPr>
  </w:style>
  <w:style w:type="paragraph" w:customStyle="1" w:styleId="CM6">
    <w:name w:val="CM6"/>
    <w:basedOn w:val="Default"/>
    <w:next w:val="Default"/>
    <w:rsid w:val="005311F9"/>
    <w:rPr>
      <w:rFonts w:cs="Times New Roman"/>
      <w:color w:val="auto"/>
    </w:rPr>
  </w:style>
  <w:style w:type="paragraph" w:customStyle="1" w:styleId="Heading4">
    <w:name w:val="Heading 4"/>
    <w:basedOn w:val="a0"/>
    <w:next w:val="a0"/>
    <w:rsid w:val="005311F9"/>
    <w:pPr>
      <w:keepNext/>
      <w:widowControl/>
      <w:tabs>
        <w:tab w:val="left" w:pos="900"/>
        <w:tab w:val="left" w:pos="1440"/>
      </w:tabs>
      <w:topLinePunct/>
      <w:autoSpaceDE w:val="0"/>
      <w:adjustRightInd w:val="0"/>
      <w:snapToGrid w:val="0"/>
      <w:spacing w:afterLines="50" w:line="300" w:lineRule="auto"/>
      <w:ind w:left="864" w:hanging="864"/>
      <w:jc w:val="left"/>
      <w:outlineLvl w:val="3"/>
    </w:pPr>
    <w:rPr>
      <w:rFonts w:ascii="宋体" w:hAnsi="宋体" w:cs="Microsoft Sans Serif"/>
      <w:b/>
      <w:bCs/>
      <w:kern w:val="0"/>
      <w:sz w:val="24"/>
      <w:szCs w:val="21"/>
    </w:rPr>
  </w:style>
  <w:style w:type="paragraph" w:customStyle="1" w:styleId="xl83">
    <w:name w:val="xl83"/>
    <w:basedOn w:val="a0"/>
    <w:rsid w:val="005311F9"/>
    <w:pPr>
      <w:widowControl/>
      <w:pBdr>
        <w:top w:val="single" w:sz="4" w:space="0" w:color="auto"/>
        <w:left w:val="single" w:sz="8" w:space="0" w:color="auto"/>
        <w:bottom w:val="single" w:sz="4" w:space="0" w:color="auto"/>
        <w:right w:val="single" w:sz="4" w:space="0" w:color="auto"/>
      </w:pBdr>
      <w:topLinePunct/>
      <w:autoSpaceDE w:val="0"/>
      <w:adjustRightInd w:val="0"/>
      <w:spacing w:before="100" w:beforeAutospacing="1" w:after="100" w:afterAutospacing="1"/>
      <w:jc w:val="center"/>
      <w:textAlignment w:val="center"/>
    </w:pPr>
    <w:rPr>
      <w:rFonts w:ascii="宋体" w:hAnsi="宋体" w:cs="宋体"/>
      <w:kern w:val="0"/>
      <w:sz w:val="20"/>
      <w:szCs w:val="20"/>
    </w:rPr>
  </w:style>
  <w:style w:type="paragraph" w:customStyle="1" w:styleId="1f6">
    <w:name w:val="纯文本1"/>
    <w:basedOn w:val="a0"/>
    <w:rsid w:val="005311F9"/>
    <w:pPr>
      <w:widowControl/>
      <w:autoSpaceDE w:val="0"/>
      <w:autoSpaceDN w:val="0"/>
      <w:spacing w:before="120" w:line="360" w:lineRule="auto"/>
      <w:ind w:firstLineChars="200" w:firstLine="425"/>
      <w:jc w:val="left"/>
    </w:pPr>
    <w:rPr>
      <w:rFonts w:ascii="宋体" w:eastAsia="华文中宋" w:hAnsi="宋体" w:cs="宋体"/>
      <w:kern w:val="0"/>
      <w:sz w:val="24"/>
      <w:szCs w:val="20"/>
      <w:lang w:val="en-GB"/>
    </w:rPr>
  </w:style>
  <w:style w:type="paragraph" w:customStyle="1" w:styleId="affff4">
    <w:name w:val="表身"/>
    <w:basedOn w:val="a0"/>
    <w:rsid w:val="005311F9"/>
    <w:pPr>
      <w:widowControl/>
      <w:autoSpaceDE w:val="0"/>
      <w:autoSpaceDN w:val="0"/>
      <w:adjustRightInd w:val="0"/>
      <w:spacing w:line="300" w:lineRule="auto"/>
      <w:ind w:firstLineChars="200" w:firstLine="200"/>
      <w:jc w:val="left"/>
    </w:pPr>
    <w:rPr>
      <w:rFonts w:ascii="宋体" w:eastAsia="华文中宋" w:hAnsi="宋体" w:cs="宋体"/>
      <w:kern w:val="0"/>
      <w:sz w:val="18"/>
      <w:szCs w:val="18"/>
    </w:rPr>
  </w:style>
  <w:style w:type="paragraph" w:customStyle="1" w:styleId="xl101">
    <w:name w:val="xl101"/>
    <w:basedOn w:val="a0"/>
    <w:rsid w:val="005311F9"/>
    <w:pPr>
      <w:widowControl/>
      <w:pBdr>
        <w:top w:val="single" w:sz="4" w:space="0" w:color="auto"/>
        <w:left w:val="single" w:sz="4" w:space="0" w:color="auto"/>
        <w:bottom w:val="single" w:sz="8" w:space="0" w:color="auto"/>
        <w:right w:val="single" w:sz="4" w:space="0" w:color="auto"/>
      </w:pBdr>
      <w:shd w:val="clear" w:color="auto" w:fill="FF0000"/>
      <w:topLinePunct/>
      <w:autoSpaceDE w:val="0"/>
      <w:adjustRightInd w:val="0"/>
      <w:spacing w:before="100" w:beforeAutospacing="1" w:after="100" w:afterAutospacing="1"/>
      <w:jc w:val="left"/>
    </w:pPr>
    <w:rPr>
      <w:rFonts w:ascii="宋体" w:hAnsi="宋体" w:cs="宋体"/>
      <w:b/>
      <w:bCs/>
      <w:kern w:val="0"/>
      <w:sz w:val="24"/>
    </w:rPr>
  </w:style>
  <w:style w:type="paragraph" w:customStyle="1" w:styleId="36">
    <w:name w:val="方案标题3"/>
    <w:basedOn w:val="2a"/>
    <w:next w:val="a0"/>
    <w:rsid w:val="005311F9"/>
    <w:pPr>
      <w:outlineLvl w:val="2"/>
    </w:pPr>
    <w:rPr>
      <w:b w:val="0"/>
      <w:bCs w:val="0"/>
    </w:rPr>
  </w:style>
  <w:style w:type="paragraph" w:customStyle="1" w:styleId="affff5">
    <w:name w:val="表内文字"/>
    <w:basedOn w:val="a0"/>
    <w:rsid w:val="005311F9"/>
    <w:pPr>
      <w:widowControl/>
      <w:jc w:val="center"/>
    </w:pPr>
    <w:rPr>
      <w:rFonts w:ascii="宋体fal" w:eastAsia="宋体fal" w:hAnsi="宋体fal" w:cs="宋体fal"/>
      <w:kern w:val="0"/>
      <w:sz w:val="24"/>
    </w:rPr>
  </w:style>
  <w:style w:type="paragraph" w:customStyle="1" w:styleId="1f7">
    <w:name w:val="符号1"/>
    <w:basedOn w:val="a0"/>
    <w:rsid w:val="005311F9"/>
    <w:pPr>
      <w:widowControl/>
      <w:tabs>
        <w:tab w:val="left" w:pos="420"/>
      </w:tabs>
      <w:topLinePunct/>
      <w:autoSpaceDE w:val="0"/>
      <w:adjustRightInd w:val="0"/>
      <w:spacing w:line="360" w:lineRule="auto"/>
      <w:ind w:left="420" w:hanging="420"/>
      <w:jc w:val="left"/>
    </w:pPr>
    <w:rPr>
      <w:rFonts w:ascii="Arial" w:hAnsi="Arial" w:cs="宋体"/>
      <w:kern w:val="0"/>
      <w:sz w:val="24"/>
      <w:szCs w:val="20"/>
      <w:lang w:val="en-AU"/>
    </w:rPr>
  </w:style>
  <w:style w:type="paragraph" w:customStyle="1" w:styleId="xl177">
    <w:name w:val="xl177"/>
    <w:basedOn w:val="a0"/>
    <w:rsid w:val="005311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fal" w:eastAsia="宋体fal" w:hAnsi="宋体fal" w:cs="宋体fal"/>
      <w:kern w:val="0"/>
      <w:sz w:val="24"/>
    </w:rPr>
  </w:style>
  <w:style w:type="paragraph" w:customStyle="1" w:styleId="xl49">
    <w:name w:val="xl49"/>
    <w:basedOn w:val="a0"/>
    <w:rsid w:val="005311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color w:val="000000"/>
      <w:kern w:val="0"/>
      <w:sz w:val="24"/>
    </w:rPr>
  </w:style>
  <w:style w:type="paragraph" w:customStyle="1" w:styleId="xl176">
    <w:name w:val="xl176"/>
    <w:basedOn w:val="a0"/>
    <w:rsid w:val="005311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fal" w:eastAsia="宋体fal" w:hAnsi="宋体fal" w:cs="宋体fal"/>
      <w:b/>
      <w:bCs/>
      <w:kern w:val="0"/>
      <w:sz w:val="24"/>
    </w:rPr>
  </w:style>
  <w:style w:type="paragraph" w:customStyle="1" w:styleId="reader-word-layerreader-word-s1-2">
    <w:name w:val="reader-word-layer reader-word-s1-2"/>
    <w:basedOn w:val="a0"/>
    <w:rsid w:val="005311F9"/>
    <w:pPr>
      <w:widowControl/>
      <w:spacing w:before="100" w:beforeAutospacing="1" w:after="100" w:afterAutospacing="1"/>
      <w:jc w:val="left"/>
    </w:pPr>
    <w:rPr>
      <w:rFonts w:ascii="宋体" w:hAnsi="宋体" w:cs="宋体"/>
      <w:kern w:val="0"/>
      <w:sz w:val="24"/>
    </w:rPr>
  </w:style>
  <w:style w:type="paragraph" w:customStyle="1" w:styleId="affff6">
    <w:name w:val="方案项目"/>
    <w:basedOn w:val="afffb"/>
    <w:rsid w:val="005311F9"/>
    <w:pPr>
      <w:ind w:firstLine="540"/>
    </w:pPr>
    <w:rPr>
      <w:rFonts w:ascii="宋体fal" w:hAnsi="宋体fal" w:cs="宋体fal"/>
    </w:rPr>
  </w:style>
  <w:style w:type="paragraph" w:customStyle="1" w:styleId="Rechts">
    <w:name w:val="Rechts"/>
    <w:basedOn w:val="a0"/>
    <w:rsid w:val="005311F9"/>
    <w:pPr>
      <w:widowControl/>
      <w:topLinePunct/>
      <w:autoSpaceDE w:val="0"/>
      <w:adjustRightInd w:val="0"/>
      <w:spacing w:line="280" w:lineRule="atLeast"/>
      <w:jc w:val="right"/>
    </w:pPr>
    <w:rPr>
      <w:rFonts w:ascii="Arial" w:eastAsia="Times New Roman" w:hAnsi="Arial" w:cs="宋体"/>
      <w:kern w:val="0"/>
      <w:sz w:val="19"/>
      <w:szCs w:val="20"/>
      <w:lang w:val="nl" w:eastAsia="en-US"/>
    </w:rPr>
  </w:style>
  <w:style w:type="paragraph" w:customStyle="1" w:styleId="xl34">
    <w:name w:val="xl34"/>
    <w:basedOn w:val="a0"/>
    <w:rsid w:val="005311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color w:val="000000"/>
      <w:kern w:val="0"/>
      <w:sz w:val="24"/>
    </w:rPr>
  </w:style>
  <w:style w:type="paragraph" w:customStyle="1" w:styleId="Heading2">
    <w:name w:val="Heading 2"/>
    <w:basedOn w:val="a0"/>
    <w:next w:val="a0"/>
    <w:rsid w:val="005311F9"/>
    <w:pPr>
      <w:keepNext/>
      <w:widowControl/>
      <w:tabs>
        <w:tab w:val="left" w:pos="576"/>
      </w:tabs>
      <w:topLinePunct/>
      <w:autoSpaceDE w:val="0"/>
      <w:adjustRightInd w:val="0"/>
      <w:spacing w:before="480" w:afterLines="50" w:line="300" w:lineRule="auto"/>
      <w:ind w:left="576" w:hanging="576"/>
      <w:jc w:val="left"/>
      <w:outlineLvl w:val="1"/>
    </w:pPr>
    <w:rPr>
      <w:rFonts w:ascii="Microsoft Sans Serif" w:hAnsi="Microsoft Sans Serif" w:cs="Microsoft Sans Serif"/>
      <w:b/>
      <w:iCs/>
      <w:kern w:val="0"/>
      <w:sz w:val="24"/>
      <w:szCs w:val="21"/>
    </w:rPr>
  </w:style>
  <w:style w:type="paragraph" w:customStyle="1" w:styleId="1f8">
    <w:name w:val="副标题1"/>
    <w:basedOn w:val="a0"/>
    <w:next w:val="a0"/>
    <w:rsid w:val="005311F9"/>
    <w:pPr>
      <w:spacing w:before="120" w:after="120"/>
      <w:jc w:val="left"/>
    </w:pPr>
    <w:rPr>
      <w:rFonts w:ascii="Arial" w:hAnsi="Arial"/>
      <w:b/>
      <w:bCs/>
      <w:color w:val="000000"/>
      <w:kern w:val="44"/>
      <w:sz w:val="20"/>
      <w:szCs w:val="20"/>
    </w:rPr>
  </w:style>
  <w:style w:type="paragraph" w:customStyle="1" w:styleId="affff7">
    <w:name w:val="特点黄标"/>
    <w:basedOn w:val="a0"/>
    <w:rsid w:val="005311F9"/>
    <w:pPr>
      <w:widowControl/>
      <w:autoSpaceDE w:val="0"/>
      <w:autoSpaceDN w:val="0"/>
      <w:adjustRightInd w:val="0"/>
      <w:jc w:val="left"/>
    </w:pPr>
    <w:rPr>
      <w:rFonts w:ascii="汉鼎简大黑Arial Black" w:eastAsia="汉鼎简大黑Arial Black" w:hAnsi="宋体" w:cs="汉鼎简大黑Arial Black"/>
      <w:color w:val="FFD80E"/>
      <w:kern w:val="0"/>
      <w:sz w:val="20"/>
      <w:szCs w:val="20"/>
      <w:lang w:eastAsia="en-US"/>
    </w:rPr>
  </w:style>
  <w:style w:type="paragraph" w:customStyle="1" w:styleId="GP3">
    <w:name w:val="GP标题3"/>
    <w:basedOn w:val="a0"/>
    <w:next w:val="a0"/>
    <w:rsid w:val="005311F9"/>
    <w:pPr>
      <w:widowControl/>
      <w:spacing w:beforeLines="50" w:afterLines="50" w:line="360" w:lineRule="auto"/>
      <w:jc w:val="left"/>
      <w:outlineLvl w:val="2"/>
    </w:pPr>
    <w:rPr>
      <w:rFonts w:ascii="华文细黑" w:eastAsia="华文细黑" w:hAnsi="华文细黑" w:cs="宋体"/>
      <w:b/>
      <w:kern w:val="0"/>
      <w:sz w:val="30"/>
      <w:szCs w:val="22"/>
    </w:rPr>
  </w:style>
  <w:style w:type="paragraph" w:customStyle="1" w:styleId="xl106">
    <w:name w:val="xl106"/>
    <w:basedOn w:val="a0"/>
    <w:rsid w:val="005311F9"/>
    <w:pPr>
      <w:widowControl/>
      <w:pBdr>
        <w:top w:val="single" w:sz="4" w:space="0" w:color="auto"/>
        <w:left w:val="single" w:sz="8" w:space="0" w:color="auto"/>
        <w:bottom w:val="single" w:sz="4" w:space="0" w:color="auto"/>
        <w:right w:val="single" w:sz="4" w:space="0" w:color="auto"/>
      </w:pBdr>
      <w:shd w:val="clear" w:color="auto" w:fill="CCFFCC"/>
      <w:topLinePunct/>
      <w:autoSpaceDE w:val="0"/>
      <w:adjustRightInd w:val="0"/>
      <w:spacing w:before="100" w:beforeAutospacing="1" w:after="100" w:afterAutospacing="1"/>
      <w:jc w:val="center"/>
      <w:textAlignment w:val="center"/>
    </w:pPr>
    <w:rPr>
      <w:rFonts w:ascii="黑体" w:eastAsia="黑体" w:hAnsi="黑体" w:cs="宋体"/>
      <w:b/>
      <w:bCs/>
      <w:color w:val="000000"/>
      <w:kern w:val="0"/>
      <w:sz w:val="22"/>
      <w:szCs w:val="22"/>
    </w:rPr>
  </w:style>
  <w:style w:type="paragraph" w:customStyle="1" w:styleId="bodytext1">
    <w:name w:val="bodytext1"/>
    <w:basedOn w:val="a0"/>
    <w:rsid w:val="005311F9"/>
    <w:pPr>
      <w:widowControl/>
      <w:topLinePunct/>
      <w:autoSpaceDE w:val="0"/>
      <w:adjustRightInd w:val="0"/>
      <w:spacing w:before="120" w:after="120" w:line="360" w:lineRule="auto"/>
      <w:ind w:left="1843"/>
      <w:jc w:val="left"/>
    </w:pPr>
    <w:rPr>
      <w:rFonts w:ascii="宋体" w:eastAsia="Times New Roman" w:hAnsi="宋体" w:cs="宋体"/>
      <w:kern w:val="0"/>
      <w:sz w:val="22"/>
      <w:szCs w:val="20"/>
      <w:lang w:eastAsia="en-US"/>
    </w:rPr>
  </w:style>
  <w:style w:type="paragraph" w:customStyle="1" w:styleId="xl185">
    <w:name w:val="xl185"/>
    <w:basedOn w:val="a0"/>
    <w:rsid w:val="005311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fal" w:eastAsia="宋体fal" w:hAnsi="宋体fal" w:cs="宋体fal"/>
      <w:kern w:val="0"/>
      <w:sz w:val="24"/>
    </w:rPr>
  </w:style>
  <w:style w:type="paragraph" w:customStyle="1" w:styleId="Web">
    <w:name w:val="普通 (Web)"/>
    <w:basedOn w:val="a0"/>
    <w:rsid w:val="005311F9"/>
    <w:pPr>
      <w:widowControl/>
      <w:spacing w:line="360" w:lineRule="auto"/>
      <w:ind w:leftChars="171" w:left="359" w:right="34" w:firstLineChars="200" w:firstLine="480"/>
      <w:jc w:val="left"/>
    </w:pPr>
    <w:rPr>
      <w:rFonts w:ascii="Arial" w:hAnsi="Arial" w:cs="宋体"/>
      <w:kern w:val="0"/>
      <w:sz w:val="24"/>
      <w:szCs w:val="20"/>
    </w:rPr>
  </w:style>
  <w:style w:type="paragraph" w:customStyle="1" w:styleId="affff8">
    <w:name w:val="特点反白字"/>
    <w:rsid w:val="005311F9"/>
    <w:pPr>
      <w:autoSpaceDE w:val="0"/>
      <w:autoSpaceDN w:val="0"/>
      <w:adjustRightInd w:val="0"/>
      <w:ind w:left="198"/>
      <w:jc w:val="both"/>
    </w:pPr>
    <w:rPr>
      <w:rFonts w:ascii="汉鼎简中等线Arial" w:eastAsia="汉鼎简中等线Arial" w:cs="汉鼎简中等线Arial"/>
      <w:color w:val="FFFFFF"/>
      <w:sz w:val="16"/>
      <w:szCs w:val="16"/>
      <w:lang w:eastAsia="en-US"/>
    </w:rPr>
  </w:style>
  <w:style w:type="paragraph" w:customStyle="1" w:styleId="ParaCharCharCharCharCharCharCharCharChar1Char">
    <w:name w:val="默认段落字体 Para Char Char Char Char Char Char Char Char Char1 Char"/>
    <w:basedOn w:val="a0"/>
    <w:rsid w:val="005311F9"/>
    <w:pPr>
      <w:widowControl/>
      <w:jc w:val="left"/>
    </w:pPr>
    <w:rPr>
      <w:rFonts w:ascii="Tahoma" w:eastAsia="宋体fal" w:hAnsi="Tahoma" w:cs="Tahoma"/>
      <w:kern w:val="0"/>
      <w:sz w:val="24"/>
    </w:rPr>
  </w:style>
  <w:style w:type="paragraph" w:customStyle="1" w:styleId="2f0">
    <w:name w:val="样式 标题 2 + (西文) 宋体 小二 段前: 自动 段后: 自动 行距: 单倍行距"/>
    <w:basedOn w:val="2"/>
    <w:rsid w:val="005311F9"/>
    <w:pPr>
      <w:widowControl/>
      <w:tabs>
        <w:tab w:val="left" w:pos="480"/>
      </w:tabs>
      <w:spacing w:line="500" w:lineRule="exact"/>
      <w:ind w:left="480" w:hanging="480"/>
      <w:jc w:val="left"/>
    </w:pPr>
    <w:rPr>
      <w:rFonts w:eastAsia="黑体fal" w:cs="Arial"/>
      <w:b w:val="0"/>
      <w:sz w:val="30"/>
      <w:szCs w:val="30"/>
    </w:rPr>
  </w:style>
  <w:style w:type="paragraph" w:customStyle="1" w:styleId="xl86">
    <w:name w:val="xl86"/>
    <w:basedOn w:val="a0"/>
    <w:rsid w:val="005311F9"/>
    <w:pPr>
      <w:widowControl/>
      <w:pBdr>
        <w:top w:val="single" w:sz="4" w:space="0" w:color="auto"/>
        <w:left w:val="single" w:sz="4" w:space="0" w:color="auto"/>
        <w:bottom w:val="single" w:sz="4" w:space="0" w:color="auto"/>
        <w:right w:val="single" w:sz="4" w:space="0" w:color="auto"/>
      </w:pBdr>
      <w:topLinePunct/>
      <w:autoSpaceDE w:val="0"/>
      <w:adjustRightInd w:val="0"/>
      <w:spacing w:before="100" w:beforeAutospacing="1" w:after="100" w:afterAutospacing="1"/>
      <w:jc w:val="center"/>
      <w:textAlignment w:val="center"/>
    </w:pPr>
    <w:rPr>
      <w:rFonts w:ascii="Arial" w:hAnsi="Arial" w:cs="Arial"/>
      <w:b/>
      <w:bCs/>
      <w:kern w:val="0"/>
      <w:sz w:val="20"/>
      <w:szCs w:val="20"/>
    </w:rPr>
  </w:style>
  <w:style w:type="paragraph" w:customStyle="1" w:styleId="xl186">
    <w:name w:val="xl186"/>
    <w:basedOn w:val="a0"/>
    <w:rsid w:val="005311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fal" w:eastAsia="宋体fal" w:hAnsi="宋体fal" w:cs="宋体fal"/>
      <w:kern w:val="0"/>
      <w:sz w:val="24"/>
    </w:rPr>
  </w:style>
  <w:style w:type="paragraph" w:customStyle="1" w:styleId="CM36">
    <w:name w:val="CM36"/>
    <w:basedOn w:val="Default"/>
    <w:next w:val="Default"/>
    <w:rsid w:val="005311F9"/>
    <w:pPr>
      <w:spacing w:line="468" w:lineRule="atLeast"/>
    </w:pPr>
    <w:rPr>
      <w:rFonts w:cs="Times New Roman"/>
      <w:color w:val="auto"/>
    </w:rPr>
  </w:style>
  <w:style w:type="paragraph" w:customStyle="1" w:styleId="xl40">
    <w:name w:val="xl40"/>
    <w:basedOn w:val="a0"/>
    <w:rsid w:val="005311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宋体fal" w:hAnsi="Arial Unicode MS" w:cs="Arial Unicode MS"/>
      <w:b/>
      <w:bCs/>
      <w:color w:val="000000"/>
      <w:kern w:val="0"/>
      <w:sz w:val="24"/>
    </w:rPr>
  </w:style>
  <w:style w:type="paragraph" w:customStyle="1" w:styleId="xl172">
    <w:name w:val="xl172"/>
    <w:basedOn w:val="a0"/>
    <w:rsid w:val="005311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fal" w:eastAsia="宋体fal" w:hAnsi="宋体fal" w:cs="宋体fal"/>
      <w:b/>
      <w:bCs/>
      <w:kern w:val="0"/>
      <w:sz w:val="24"/>
    </w:rPr>
  </w:style>
  <w:style w:type="paragraph" w:customStyle="1" w:styleId="CharChar1CharChar">
    <w:name w:val="Char Char1 Char Char"/>
    <w:basedOn w:val="a0"/>
    <w:rsid w:val="005311F9"/>
    <w:pPr>
      <w:widowControl/>
      <w:topLinePunct/>
      <w:autoSpaceDE w:val="0"/>
      <w:adjustRightInd w:val="0"/>
      <w:spacing w:line="360" w:lineRule="auto"/>
      <w:jc w:val="left"/>
    </w:pPr>
    <w:rPr>
      <w:rFonts w:ascii="Tahoma" w:hAnsi="Tahoma" w:cs="宋体"/>
      <w:kern w:val="0"/>
      <w:sz w:val="24"/>
      <w:szCs w:val="20"/>
    </w:rPr>
  </w:style>
  <w:style w:type="paragraph" w:customStyle="1" w:styleId="CharChar1CharCharCharCharCharCharCharChar">
    <w:name w:val="Char Char1 Char Char Char Char Char Char Char Char"/>
    <w:basedOn w:val="a0"/>
    <w:rsid w:val="005311F9"/>
    <w:pPr>
      <w:widowControl/>
      <w:topLinePunct/>
      <w:autoSpaceDE w:val="0"/>
      <w:adjustRightInd w:val="0"/>
      <w:spacing w:after="160" w:line="240" w:lineRule="exact"/>
      <w:jc w:val="left"/>
    </w:pPr>
    <w:rPr>
      <w:rFonts w:ascii="Verdana" w:hAnsi="Verdana" w:cs="宋体"/>
      <w:kern w:val="0"/>
      <w:sz w:val="20"/>
      <w:szCs w:val="20"/>
      <w:lang w:eastAsia="en-US"/>
    </w:rPr>
  </w:style>
  <w:style w:type="paragraph" w:customStyle="1" w:styleId="Style16">
    <w:name w:val="_Style 16"/>
    <w:basedOn w:val="a0"/>
    <w:rsid w:val="005311F9"/>
    <w:pPr>
      <w:widowControl/>
      <w:spacing w:line="400" w:lineRule="exact"/>
      <w:jc w:val="center"/>
    </w:pPr>
    <w:rPr>
      <w:rFonts w:ascii="宋体" w:hAnsi="宋体" w:cs="宋体"/>
      <w:kern w:val="0"/>
      <w:sz w:val="24"/>
      <w:szCs w:val="20"/>
    </w:rPr>
  </w:style>
  <w:style w:type="paragraph" w:customStyle="1" w:styleId="xl62">
    <w:name w:val="xl62"/>
    <w:basedOn w:val="a0"/>
    <w:rsid w:val="005311F9"/>
    <w:pPr>
      <w:widowControl/>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Arial Unicode MS" w:eastAsia="宋体fal" w:hAnsi="Arial Unicode MS" w:cs="Arial Unicode MS"/>
      <w:color w:val="000000"/>
      <w:kern w:val="0"/>
      <w:sz w:val="24"/>
    </w:rPr>
  </w:style>
  <w:style w:type="paragraph" w:customStyle="1" w:styleId="xl92">
    <w:name w:val="xl92"/>
    <w:basedOn w:val="a0"/>
    <w:rsid w:val="005311F9"/>
    <w:pPr>
      <w:widowControl/>
      <w:pBdr>
        <w:top w:val="single" w:sz="4" w:space="0" w:color="auto"/>
        <w:left w:val="single" w:sz="4" w:space="0" w:color="auto"/>
        <w:bottom w:val="single" w:sz="4" w:space="0" w:color="auto"/>
        <w:right w:val="single" w:sz="4" w:space="0" w:color="auto"/>
      </w:pBdr>
      <w:shd w:val="clear" w:color="auto" w:fill="CCFFFF"/>
      <w:topLinePunct/>
      <w:autoSpaceDE w:val="0"/>
      <w:adjustRightInd w:val="0"/>
      <w:spacing w:before="100" w:beforeAutospacing="1" w:after="100" w:afterAutospacing="1"/>
      <w:jc w:val="center"/>
      <w:textAlignment w:val="center"/>
    </w:pPr>
    <w:rPr>
      <w:rFonts w:ascii="Arial" w:hAnsi="Arial" w:cs="Arial"/>
      <w:b/>
      <w:bCs/>
      <w:kern w:val="0"/>
      <w:sz w:val="20"/>
      <w:szCs w:val="20"/>
    </w:rPr>
  </w:style>
  <w:style w:type="paragraph" w:customStyle="1" w:styleId="C11">
    <w:name w:val="C11"/>
    <w:basedOn w:val="a0"/>
    <w:rsid w:val="005311F9"/>
    <w:pPr>
      <w:widowControl/>
      <w:tabs>
        <w:tab w:val="left" w:pos="360"/>
      </w:tabs>
      <w:autoSpaceDE w:val="0"/>
      <w:autoSpaceDN w:val="0"/>
      <w:adjustRightInd w:val="0"/>
      <w:spacing w:before="60" w:line="288" w:lineRule="auto"/>
      <w:ind w:firstLineChars="200" w:firstLine="200"/>
      <w:jc w:val="left"/>
      <w:textAlignment w:val="bottom"/>
    </w:pPr>
    <w:rPr>
      <w:rFonts w:ascii="宋体" w:eastAsia="華康細圓體" w:hAnsi="宋体" w:cs="宋体"/>
      <w:kern w:val="0"/>
      <w:sz w:val="22"/>
      <w:szCs w:val="20"/>
      <w:lang w:eastAsia="zh-TW"/>
    </w:rPr>
  </w:style>
  <w:style w:type="paragraph" w:customStyle="1" w:styleId="1f9">
    <w:name w:val="项目列表1"/>
    <w:basedOn w:val="a0"/>
    <w:rsid w:val="005311F9"/>
    <w:pPr>
      <w:widowControl/>
      <w:tabs>
        <w:tab w:val="left" w:pos="360"/>
      </w:tabs>
      <w:wordWrap w:val="0"/>
      <w:overflowPunct w:val="0"/>
      <w:topLinePunct/>
      <w:autoSpaceDE w:val="0"/>
      <w:adjustRightInd w:val="0"/>
      <w:spacing w:line="460" w:lineRule="exact"/>
      <w:jc w:val="left"/>
      <w:textAlignment w:val="baseline"/>
    </w:pPr>
    <w:rPr>
      <w:rFonts w:ascii="Arial" w:hAnsi="Arial" w:cs="宋体"/>
      <w:kern w:val="0"/>
      <w:sz w:val="24"/>
    </w:rPr>
  </w:style>
  <w:style w:type="paragraph" w:customStyle="1" w:styleId="List1">
    <w:name w:val="List 1"/>
    <w:basedOn w:val="a0"/>
    <w:rsid w:val="005311F9"/>
    <w:pPr>
      <w:widowControl/>
      <w:overflowPunct w:val="0"/>
      <w:autoSpaceDE w:val="0"/>
      <w:autoSpaceDN w:val="0"/>
      <w:adjustRightInd w:val="0"/>
      <w:spacing w:line="360" w:lineRule="auto"/>
      <w:ind w:left="2520" w:firstLineChars="200" w:hanging="360"/>
      <w:jc w:val="left"/>
      <w:textAlignment w:val="baseline"/>
    </w:pPr>
    <w:rPr>
      <w:rFonts w:ascii="宋体" w:eastAsia="华文中宋" w:hAnsi="宋体" w:cs="宋体"/>
      <w:kern w:val="0"/>
      <w:sz w:val="24"/>
      <w:szCs w:val="20"/>
    </w:rPr>
  </w:style>
  <w:style w:type="paragraph" w:customStyle="1" w:styleId="xl52">
    <w:name w:val="xl52"/>
    <w:basedOn w:val="a0"/>
    <w:rsid w:val="005311F9"/>
    <w:pPr>
      <w:widowControl/>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ascii="Arial Unicode MS" w:eastAsia="宋体fal" w:hAnsi="Arial Unicode MS" w:cs="Arial Unicode MS"/>
      <w:color w:val="000000"/>
      <w:kern w:val="0"/>
      <w:sz w:val="24"/>
    </w:rPr>
  </w:style>
  <w:style w:type="paragraph" w:customStyle="1" w:styleId="fnt1">
    <w:name w:val="fnt1"/>
    <w:basedOn w:val="a0"/>
    <w:rsid w:val="005311F9"/>
    <w:pPr>
      <w:widowControl/>
      <w:spacing w:line="360" w:lineRule="auto"/>
      <w:ind w:firstLineChars="200" w:firstLine="200"/>
      <w:jc w:val="left"/>
    </w:pPr>
    <w:rPr>
      <w:rFonts w:ascii="宋体" w:eastAsia="华文中宋" w:hAnsi="宋体" w:cs="宋体"/>
      <w:color w:val="666666"/>
      <w:kern w:val="0"/>
      <w:sz w:val="24"/>
    </w:rPr>
  </w:style>
  <w:style w:type="paragraph" w:customStyle="1" w:styleId="affff9">
    <w:name w:val="段落"/>
    <w:basedOn w:val="a0"/>
    <w:rsid w:val="005311F9"/>
    <w:pPr>
      <w:widowControl/>
      <w:spacing w:before="120" w:after="120" w:line="0" w:lineRule="atLeast"/>
      <w:ind w:firstLineChars="200" w:firstLine="567"/>
      <w:jc w:val="left"/>
    </w:pPr>
    <w:rPr>
      <w:rFonts w:ascii="宋体" w:eastAsia="华文中宋" w:hAnsi="宋体" w:cs="宋体"/>
      <w:kern w:val="0"/>
      <w:sz w:val="28"/>
      <w:szCs w:val="20"/>
    </w:rPr>
  </w:style>
  <w:style w:type="paragraph" w:customStyle="1" w:styleId="xl81">
    <w:name w:val="xl81"/>
    <w:basedOn w:val="a0"/>
    <w:uiPriority w:val="99"/>
    <w:rsid w:val="005311F9"/>
    <w:pPr>
      <w:widowControl/>
      <w:pBdr>
        <w:top w:val="single" w:sz="4" w:space="0" w:color="auto"/>
        <w:left w:val="single" w:sz="8" w:space="0" w:color="auto"/>
        <w:bottom w:val="single" w:sz="4" w:space="0" w:color="auto"/>
        <w:right w:val="single" w:sz="4" w:space="0" w:color="auto"/>
      </w:pBdr>
      <w:topLinePunct/>
      <w:autoSpaceDE w:val="0"/>
      <w:adjustRightInd w:val="0"/>
      <w:spacing w:before="100" w:beforeAutospacing="1" w:after="100" w:afterAutospacing="1"/>
      <w:jc w:val="center"/>
      <w:textAlignment w:val="center"/>
    </w:pPr>
    <w:rPr>
      <w:rFonts w:ascii="宋体" w:hAnsi="宋体" w:cs="宋体"/>
      <w:b/>
      <w:bCs/>
      <w:i/>
      <w:iCs/>
      <w:kern w:val="0"/>
      <w:sz w:val="20"/>
      <w:szCs w:val="20"/>
    </w:rPr>
  </w:style>
  <w:style w:type="paragraph" w:customStyle="1" w:styleId="1fa">
    <w:name w:val="缺省文本:1"/>
    <w:basedOn w:val="a0"/>
    <w:rsid w:val="005311F9"/>
    <w:pPr>
      <w:widowControl/>
      <w:autoSpaceDE w:val="0"/>
      <w:autoSpaceDN w:val="0"/>
      <w:adjustRightInd w:val="0"/>
      <w:spacing w:line="360" w:lineRule="auto"/>
      <w:ind w:firstLineChars="200" w:firstLine="200"/>
      <w:jc w:val="left"/>
    </w:pPr>
    <w:rPr>
      <w:rFonts w:ascii="宋体" w:eastAsia="华文中宋" w:hAnsi="宋体" w:cs="宋体"/>
      <w:kern w:val="0"/>
      <w:sz w:val="24"/>
      <w:szCs w:val="20"/>
    </w:rPr>
  </w:style>
  <w:style w:type="paragraph" w:customStyle="1" w:styleId="CM60">
    <w:name w:val="CM60"/>
    <w:basedOn w:val="Default"/>
    <w:next w:val="Default"/>
    <w:rsid w:val="005311F9"/>
    <w:pPr>
      <w:spacing w:line="468" w:lineRule="atLeast"/>
    </w:pPr>
    <w:rPr>
      <w:rFonts w:cs="Times New Roman"/>
      <w:color w:val="auto"/>
    </w:rPr>
  </w:style>
  <w:style w:type="paragraph" w:customStyle="1" w:styleId="CM49">
    <w:name w:val="CM49"/>
    <w:basedOn w:val="Default"/>
    <w:next w:val="Default"/>
    <w:rsid w:val="005311F9"/>
    <w:pPr>
      <w:spacing w:line="468" w:lineRule="atLeast"/>
    </w:pPr>
    <w:rPr>
      <w:rFonts w:cs="Times New Roman"/>
      <w:color w:val="auto"/>
    </w:rPr>
  </w:style>
  <w:style w:type="paragraph" w:customStyle="1" w:styleId="reader-word-layerreader-word-s4-4">
    <w:name w:val="reader-word-layer reader-word-s4-4"/>
    <w:basedOn w:val="a0"/>
    <w:rsid w:val="005311F9"/>
    <w:pPr>
      <w:widowControl/>
      <w:spacing w:before="100" w:beforeAutospacing="1" w:after="100" w:afterAutospacing="1"/>
      <w:jc w:val="left"/>
    </w:pPr>
    <w:rPr>
      <w:rFonts w:ascii="宋体" w:hAnsi="宋体" w:cs="宋体"/>
      <w:kern w:val="0"/>
      <w:sz w:val="24"/>
    </w:rPr>
  </w:style>
  <w:style w:type="paragraph" w:customStyle="1" w:styleId="Heading6">
    <w:name w:val="Heading 6"/>
    <w:basedOn w:val="a0"/>
    <w:next w:val="a0"/>
    <w:rsid w:val="005311F9"/>
    <w:pPr>
      <w:widowControl/>
      <w:tabs>
        <w:tab w:val="left" w:pos="420"/>
      </w:tabs>
      <w:topLinePunct/>
      <w:autoSpaceDE w:val="0"/>
      <w:adjustRightInd w:val="0"/>
      <w:spacing w:afterLines="50" w:line="300" w:lineRule="auto"/>
      <w:ind w:left="420" w:hanging="420"/>
      <w:jc w:val="left"/>
      <w:outlineLvl w:val="5"/>
    </w:pPr>
    <w:rPr>
      <w:rFonts w:ascii="Microsoft Sans Serif" w:hAnsi="Microsoft Sans Serif" w:cs="Microsoft Sans Serif"/>
      <w:b/>
      <w:bCs/>
      <w:kern w:val="0"/>
      <w:sz w:val="24"/>
      <w:szCs w:val="22"/>
    </w:rPr>
  </w:style>
  <w:style w:type="paragraph" w:customStyle="1" w:styleId="xl88">
    <w:name w:val="xl88"/>
    <w:basedOn w:val="a0"/>
    <w:rsid w:val="005311F9"/>
    <w:pPr>
      <w:widowControl/>
      <w:pBdr>
        <w:top w:val="single" w:sz="4" w:space="0" w:color="auto"/>
        <w:left w:val="single" w:sz="4" w:space="0" w:color="auto"/>
        <w:bottom w:val="single" w:sz="4" w:space="0" w:color="auto"/>
        <w:right w:val="single" w:sz="4" w:space="0" w:color="auto"/>
      </w:pBdr>
      <w:shd w:val="clear" w:color="auto" w:fill="CCFFFF"/>
      <w:topLinePunct/>
      <w:autoSpaceDE w:val="0"/>
      <w:adjustRightInd w:val="0"/>
      <w:spacing w:before="100" w:beforeAutospacing="1" w:after="100" w:afterAutospacing="1"/>
      <w:jc w:val="center"/>
      <w:textAlignment w:val="center"/>
    </w:pPr>
    <w:rPr>
      <w:rFonts w:ascii="宋体" w:hAnsi="宋体" w:cs="宋体"/>
      <w:b/>
      <w:bCs/>
      <w:kern w:val="0"/>
      <w:sz w:val="20"/>
      <w:szCs w:val="20"/>
    </w:rPr>
  </w:style>
  <w:style w:type="paragraph" w:customStyle="1" w:styleId="xl66">
    <w:name w:val="xl66"/>
    <w:basedOn w:val="a0"/>
    <w:uiPriority w:val="99"/>
    <w:rsid w:val="005311F9"/>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Unicode MS" w:eastAsia="宋体fal" w:hAnsi="Arial Unicode MS" w:cs="Arial Unicode MS"/>
      <w:kern w:val="0"/>
      <w:sz w:val="24"/>
    </w:rPr>
  </w:style>
  <w:style w:type="paragraph" w:customStyle="1" w:styleId="Style12">
    <w:name w:val="_Style 12"/>
    <w:basedOn w:val="a0"/>
    <w:next w:val="af1"/>
    <w:rsid w:val="005311F9"/>
    <w:pPr>
      <w:widowControl/>
      <w:jc w:val="left"/>
    </w:pPr>
    <w:rPr>
      <w:rFonts w:ascii="Tahoma" w:eastAsia="Tahoma" w:hAnsi="华文细黑" w:cs="华文细黑"/>
      <w:kern w:val="0"/>
      <w:sz w:val="24"/>
      <w:szCs w:val="21"/>
    </w:rPr>
  </w:style>
  <w:style w:type="paragraph" w:customStyle="1" w:styleId="Heading9">
    <w:name w:val="Heading 9"/>
    <w:basedOn w:val="a0"/>
    <w:next w:val="a0"/>
    <w:rsid w:val="005311F9"/>
    <w:pPr>
      <w:widowControl/>
      <w:tabs>
        <w:tab w:val="left" w:pos="1584"/>
      </w:tabs>
      <w:topLinePunct/>
      <w:autoSpaceDE w:val="0"/>
      <w:adjustRightInd w:val="0"/>
      <w:spacing w:afterLines="50" w:line="300" w:lineRule="auto"/>
      <w:ind w:left="1584" w:hanging="1584"/>
      <w:jc w:val="left"/>
      <w:outlineLvl w:val="8"/>
    </w:pPr>
    <w:rPr>
      <w:rFonts w:ascii="Microsoft Sans Serif" w:hAnsi="Microsoft Sans Serif" w:cs="Microsoft Sans Serif"/>
      <w:kern w:val="0"/>
      <w:sz w:val="24"/>
      <w:szCs w:val="22"/>
    </w:rPr>
  </w:style>
  <w:style w:type="paragraph" w:customStyle="1" w:styleId="ParagraphafterList1">
    <w:name w:val="Paragraph after List 1"/>
    <w:basedOn w:val="a0"/>
    <w:rsid w:val="005311F9"/>
    <w:pPr>
      <w:widowControl/>
      <w:overflowPunct w:val="0"/>
      <w:autoSpaceDE w:val="0"/>
      <w:autoSpaceDN w:val="0"/>
      <w:adjustRightInd w:val="0"/>
      <w:spacing w:line="360" w:lineRule="atLeast"/>
      <w:ind w:left="2520" w:firstLineChars="200" w:firstLine="200"/>
      <w:jc w:val="left"/>
      <w:textAlignment w:val="baseline"/>
    </w:pPr>
    <w:rPr>
      <w:rFonts w:ascii="宋体" w:eastAsia="华文中宋" w:hAnsi="宋体" w:cs="宋体"/>
      <w:kern w:val="0"/>
      <w:sz w:val="24"/>
      <w:szCs w:val="20"/>
    </w:rPr>
  </w:style>
  <w:style w:type="paragraph" w:customStyle="1" w:styleId="DocStatistics">
    <w:name w:val="Doc Statistics"/>
    <w:basedOn w:val="a0"/>
    <w:rsid w:val="005311F9"/>
    <w:pPr>
      <w:widowControl/>
      <w:tabs>
        <w:tab w:val="right" w:pos="2410"/>
      </w:tabs>
      <w:topLinePunct/>
      <w:autoSpaceDE w:val="0"/>
      <w:adjustRightInd w:val="0"/>
      <w:spacing w:line="360" w:lineRule="auto"/>
      <w:ind w:left="2552" w:hanging="2552"/>
      <w:jc w:val="left"/>
    </w:pPr>
    <w:rPr>
      <w:rFonts w:ascii="Helvetica Neue 55 Roman" w:hAnsi="Helvetica Neue 55 Roman" w:cs="宋体"/>
      <w:kern w:val="0"/>
      <w:sz w:val="20"/>
      <w:szCs w:val="20"/>
      <w:lang w:eastAsia="en-US"/>
    </w:rPr>
  </w:style>
  <w:style w:type="paragraph" w:customStyle="1" w:styleId="1fb">
    <w:name w:val="正文 1"/>
    <w:basedOn w:val="a0"/>
    <w:rsid w:val="005311F9"/>
    <w:pPr>
      <w:widowControl/>
      <w:autoSpaceDE w:val="0"/>
      <w:autoSpaceDN w:val="0"/>
      <w:adjustRightInd w:val="0"/>
      <w:spacing w:before="80" w:after="80" w:line="360" w:lineRule="auto"/>
      <w:ind w:left="1417" w:firstLineChars="200" w:firstLine="200"/>
      <w:jc w:val="left"/>
    </w:pPr>
    <w:rPr>
      <w:rFonts w:ascii="宋体" w:eastAsia="华文中宋" w:hAnsi="宋体" w:cs="宋体"/>
      <w:kern w:val="0"/>
      <w:sz w:val="24"/>
      <w:szCs w:val="21"/>
    </w:rPr>
  </w:style>
  <w:style w:type="paragraph" w:customStyle="1" w:styleId="font0">
    <w:name w:val="font0"/>
    <w:basedOn w:val="a0"/>
    <w:rsid w:val="005311F9"/>
    <w:pPr>
      <w:widowControl/>
      <w:spacing w:before="100" w:beforeAutospacing="1" w:after="100" w:afterAutospacing="1"/>
      <w:jc w:val="left"/>
    </w:pPr>
    <w:rPr>
      <w:rFonts w:ascii="宋体fal" w:eastAsia="宋体fal" w:hAnsi="宋体fal" w:cs="宋体fal"/>
      <w:kern w:val="0"/>
      <w:sz w:val="24"/>
    </w:rPr>
  </w:style>
  <w:style w:type="paragraph" w:customStyle="1" w:styleId="Style35">
    <w:name w:val="_Style 35"/>
    <w:basedOn w:val="a0"/>
    <w:next w:val="a0"/>
    <w:rsid w:val="005311F9"/>
    <w:pPr>
      <w:widowControl/>
      <w:spacing w:after="160" w:line="240" w:lineRule="exact"/>
      <w:jc w:val="left"/>
    </w:pPr>
    <w:rPr>
      <w:rFonts w:ascii="Verdana" w:hAnsi="Verdana" w:cs="宋体"/>
      <w:kern w:val="0"/>
      <w:sz w:val="20"/>
      <w:szCs w:val="20"/>
      <w:lang w:eastAsia="en-US"/>
    </w:rPr>
  </w:style>
  <w:style w:type="paragraph" w:customStyle="1" w:styleId="affffa">
    <w:name w:val="表头文本"/>
    <w:basedOn w:val="a0"/>
    <w:rsid w:val="005311F9"/>
    <w:pPr>
      <w:widowControl/>
      <w:autoSpaceDE w:val="0"/>
      <w:autoSpaceDN w:val="0"/>
      <w:adjustRightInd w:val="0"/>
      <w:jc w:val="center"/>
    </w:pPr>
    <w:rPr>
      <w:rFonts w:ascii="宋体" w:eastAsia="宋体fal" w:hAnsi="宋体" w:cs="宋体"/>
      <w:b/>
      <w:bCs/>
      <w:kern w:val="0"/>
      <w:sz w:val="24"/>
    </w:rPr>
  </w:style>
  <w:style w:type="paragraph" w:customStyle="1" w:styleId="1fc">
    <w:name w:val="方案标题1"/>
    <w:basedOn w:val="1"/>
    <w:rsid w:val="005311F9"/>
    <w:pPr>
      <w:pageBreakBefore/>
      <w:widowControl/>
      <w:tabs>
        <w:tab w:val="left" w:pos="360"/>
      </w:tabs>
      <w:snapToGrid w:val="0"/>
      <w:spacing w:before="200" w:line="360" w:lineRule="auto"/>
      <w:ind w:firstLineChars="200" w:firstLine="200"/>
      <w:jc w:val="center"/>
    </w:pPr>
    <w:rPr>
      <w:rFonts w:ascii="Arial" w:eastAsia="黑体fal" w:hAnsi="Arial" w:cs="Arial"/>
      <w:b w:val="0"/>
      <w:color w:val="000000"/>
      <w:spacing w:val="14"/>
      <w:kern w:val="0"/>
      <w:sz w:val="32"/>
      <w:szCs w:val="32"/>
    </w:rPr>
  </w:style>
  <w:style w:type="paragraph" w:customStyle="1" w:styleId="xl98">
    <w:name w:val="xl98"/>
    <w:basedOn w:val="a0"/>
    <w:rsid w:val="005311F9"/>
    <w:pPr>
      <w:widowControl/>
      <w:pBdr>
        <w:top w:val="single" w:sz="4" w:space="0" w:color="auto"/>
        <w:left w:val="single" w:sz="8" w:space="0" w:color="auto"/>
        <w:bottom w:val="single" w:sz="4" w:space="0" w:color="auto"/>
        <w:right w:val="single" w:sz="4" w:space="0" w:color="auto"/>
      </w:pBdr>
      <w:topLinePunct/>
      <w:autoSpaceDE w:val="0"/>
      <w:adjustRightInd w:val="0"/>
      <w:spacing w:before="100" w:beforeAutospacing="1" w:after="100" w:afterAutospacing="1"/>
      <w:jc w:val="left"/>
    </w:pPr>
    <w:rPr>
      <w:rFonts w:ascii="宋体" w:hAnsi="宋体" w:cs="宋体"/>
      <w:kern w:val="0"/>
      <w:sz w:val="24"/>
    </w:rPr>
  </w:style>
  <w:style w:type="paragraph" w:customStyle="1" w:styleId="xl42">
    <w:name w:val="xl42"/>
    <w:basedOn w:val="a0"/>
    <w:rsid w:val="005311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color w:val="000000"/>
      <w:kern w:val="0"/>
      <w:sz w:val="24"/>
    </w:rPr>
  </w:style>
  <w:style w:type="paragraph" w:customStyle="1" w:styleId="xl183">
    <w:name w:val="xl183"/>
    <w:basedOn w:val="a0"/>
    <w:rsid w:val="005311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fal" w:eastAsia="宋体fal" w:hAnsi="宋体fal" w:cs="宋体fal"/>
      <w:kern w:val="0"/>
      <w:sz w:val="24"/>
    </w:rPr>
  </w:style>
  <w:style w:type="paragraph" w:customStyle="1" w:styleId="xl94">
    <w:name w:val="xl94"/>
    <w:basedOn w:val="a0"/>
    <w:rsid w:val="005311F9"/>
    <w:pPr>
      <w:widowControl/>
      <w:pBdr>
        <w:top w:val="single" w:sz="4" w:space="0" w:color="auto"/>
        <w:left w:val="single" w:sz="4" w:space="0" w:color="auto"/>
        <w:bottom w:val="single" w:sz="4" w:space="0" w:color="auto"/>
        <w:right w:val="single" w:sz="4" w:space="0" w:color="auto"/>
      </w:pBdr>
      <w:topLinePunct/>
      <w:autoSpaceDE w:val="0"/>
      <w:adjustRightInd w:val="0"/>
      <w:spacing w:before="100" w:beforeAutospacing="1" w:after="100" w:afterAutospacing="1"/>
      <w:jc w:val="center"/>
    </w:pPr>
    <w:rPr>
      <w:rFonts w:ascii="宋体" w:hAnsi="宋体" w:cs="宋体"/>
      <w:kern w:val="0"/>
      <w:sz w:val="24"/>
    </w:rPr>
  </w:style>
  <w:style w:type="paragraph" w:customStyle="1" w:styleId="xl64">
    <w:name w:val="xl64"/>
    <w:basedOn w:val="a0"/>
    <w:uiPriority w:val="99"/>
    <w:rsid w:val="005311F9"/>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color w:val="000000"/>
      <w:kern w:val="0"/>
      <w:sz w:val="24"/>
    </w:rPr>
  </w:style>
  <w:style w:type="paragraph" w:customStyle="1" w:styleId="xl56">
    <w:name w:val="xl56"/>
    <w:basedOn w:val="a0"/>
    <w:rsid w:val="005311F9"/>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b/>
      <w:bCs/>
      <w:color w:val="000000"/>
      <w:kern w:val="0"/>
      <w:sz w:val="24"/>
    </w:rPr>
  </w:style>
  <w:style w:type="paragraph" w:customStyle="1" w:styleId="Style429">
    <w:name w:val="_Style 429"/>
    <w:next w:val="a0"/>
    <w:rsid w:val="005311F9"/>
    <w:rPr>
      <w:rFonts w:ascii="宋体" w:hAnsi="宋体" w:cs="宋体"/>
      <w:sz w:val="24"/>
      <w:szCs w:val="24"/>
    </w:rPr>
  </w:style>
  <w:style w:type="paragraph" w:customStyle="1" w:styleId="CharCharCharChar2">
    <w:name w:val="标书正文格式 Char Char Char Char"/>
    <w:rsid w:val="005311F9"/>
    <w:pPr>
      <w:spacing w:line="360" w:lineRule="auto"/>
      <w:ind w:firstLineChars="200" w:firstLine="200"/>
    </w:pPr>
    <w:rPr>
      <w:rFonts w:eastAsia="楷体_GB2312"/>
      <w:sz w:val="24"/>
      <w:szCs w:val="24"/>
    </w:rPr>
  </w:style>
  <w:style w:type="paragraph" w:customStyle="1" w:styleId="Char1CharCharChar">
    <w:name w:val="Char1 Char Char Char"/>
    <w:basedOn w:val="a0"/>
    <w:rsid w:val="005311F9"/>
    <w:pPr>
      <w:widowControl/>
      <w:topLinePunct/>
      <w:autoSpaceDE w:val="0"/>
      <w:adjustRightInd w:val="0"/>
      <w:spacing w:line="360" w:lineRule="auto"/>
      <w:jc w:val="left"/>
    </w:pPr>
    <w:rPr>
      <w:rFonts w:ascii="宋体" w:hAnsi="宋体" w:cs="宋体"/>
      <w:kern w:val="0"/>
      <w:sz w:val="24"/>
    </w:rPr>
  </w:style>
  <w:style w:type="paragraph" w:customStyle="1" w:styleId="xl82">
    <w:name w:val="xl82"/>
    <w:basedOn w:val="a0"/>
    <w:uiPriority w:val="99"/>
    <w:rsid w:val="005311F9"/>
    <w:pPr>
      <w:widowControl/>
      <w:pBdr>
        <w:top w:val="single" w:sz="4" w:space="0" w:color="auto"/>
        <w:left w:val="single" w:sz="4" w:space="0" w:color="auto"/>
        <w:bottom w:val="single" w:sz="4" w:space="0" w:color="auto"/>
        <w:right w:val="single" w:sz="4" w:space="0" w:color="auto"/>
      </w:pBdr>
      <w:topLinePunct/>
      <w:autoSpaceDE w:val="0"/>
      <w:adjustRightInd w:val="0"/>
      <w:spacing w:before="100" w:beforeAutospacing="1" w:after="100" w:afterAutospacing="1"/>
      <w:jc w:val="center"/>
      <w:textAlignment w:val="center"/>
    </w:pPr>
    <w:rPr>
      <w:rFonts w:ascii="Arial" w:hAnsi="Arial" w:cs="Arial"/>
      <w:kern w:val="0"/>
      <w:sz w:val="20"/>
      <w:szCs w:val="20"/>
    </w:rPr>
  </w:style>
  <w:style w:type="paragraph" w:customStyle="1" w:styleId="xl181">
    <w:name w:val="xl181"/>
    <w:basedOn w:val="a0"/>
    <w:rsid w:val="005311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fal" w:eastAsia="宋体fal" w:hAnsi="宋体fal" w:cs="宋体fal"/>
      <w:kern w:val="0"/>
      <w:sz w:val="24"/>
    </w:rPr>
  </w:style>
  <w:style w:type="paragraph" w:customStyle="1" w:styleId="affffb">
    <w:name w:val="表身（中）"/>
    <w:basedOn w:val="affff"/>
    <w:rsid w:val="005311F9"/>
    <w:pPr>
      <w:jc w:val="center"/>
    </w:pPr>
  </w:style>
  <w:style w:type="paragraph" w:customStyle="1" w:styleId="-5">
    <w:name w:val="标题-5"/>
    <w:basedOn w:val="5"/>
    <w:next w:val="5"/>
    <w:rsid w:val="005311F9"/>
    <w:pPr>
      <w:topLinePunct/>
      <w:autoSpaceDE w:val="0"/>
      <w:adjustRightInd w:val="0"/>
      <w:spacing w:before="100" w:beforeAutospacing="1" w:after="100" w:afterAutospacing="1" w:line="240" w:lineRule="atLeast"/>
      <w:ind w:left="1680" w:rightChars="100" w:right="280" w:hanging="420"/>
    </w:pPr>
    <w:rPr>
      <w:rFonts w:ascii="宋体" w:hAnsi="宋体" w:cs="宋体"/>
      <w:b/>
      <w:kern w:val="0"/>
      <w:sz w:val="24"/>
      <w:szCs w:val="24"/>
      <w:lang w:bidi="en-US"/>
    </w:rPr>
  </w:style>
  <w:style w:type="paragraph" w:customStyle="1" w:styleId="xl180">
    <w:name w:val="xl180"/>
    <w:basedOn w:val="a0"/>
    <w:rsid w:val="005311F9"/>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宋体fal" w:eastAsia="宋体fal" w:hAnsi="宋体fal" w:cs="宋体fal"/>
      <w:kern w:val="0"/>
      <w:sz w:val="24"/>
    </w:rPr>
  </w:style>
  <w:style w:type="paragraph" w:customStyle="1" w:styleId="Style11">
    <w:name w:val="_Style 1"/>
    <w:basedOn w:val="a0"/>
    <w:uiPriority w:val="99"/>
    <w:qFormat/>
    <w:rsid w:val="005311F9"/>
    <w:pPr>
      <w:widowControl/>
      <w:ind w:firstLineChars="200" w:firstLine="420"/>
      <w:jc w:val="left"/>
    </w:pPr>
    <w:rPr>
      <w:rFonts w:ascii="Calibri" w:hAnsi="Calibri" w:cs="宋体"/>
      <w:kern w:val="0"/>
      <w:sz w:val="24"/>
      <w:szCs w:val="22"/>
    </w:rPr>
  </w:style>
  <w:style w:type="paragraph" w:customStyle="1" w:styleId="-11">
    <w:name w:val="彩色列表 - 强调文字颜色 11"/>
    <w:basedOn w:val="a0"/>
    <w:rsid w:val="005311F9"/>
    <w:pPr>
      <w:widowControl/>
      <w:ind w:firstLineChars="200" w:firstLine="420"/>
      <w:jc w:val="left"/>
    </w:pPr>
    <w:rPr>
      <w:rFonts w:ascii="宋体" w:eastAsia="华文中宋" w:hAnsi="宋体" w:cs="宋体"/>
      <w:kern w:val="0"/>
      <w:sz w:val="24"/>
    </w:rPr>
  </w:style>
  <w:style w:type="paragraph" w:customStyle="1" w:styleId="p15">
    <w:name w:val="p15"/>
    <w:basedOn w:val="a0"/>
    <w:rsid w:val="005311F9"/>
    <w:pPr>
      <w:widowControl/>
      <w:ind w:firstLine="420"/>
      <w:jc w:val="left"/>
    </w:pPr>
    <w:rPr>
      <w:rFonts w:ascii="宋体" w:hAnsi="宋体" w:cs="宋体"/>
      <w:kern w:val="0"/>
      <w:sz w:val="24"/>
      <w:szCs w:val="20"/>
    </w:rPr>
  </w:style>
  <w:style w:type="paragraph" w:customStyle="1" w:styleId="46">
    <w:name w:val="方案标题4"/>
    <w:basedOn w:val="4"/>
    <w:rsid w:val="005311F9"/>
    <w:pPr>
      <w:keepLines w:val="0"/>
      <w:widowControl/>
      <w:tabs>
        <w:tab w:val="left" w:pos="360"/>
        <w:tab w:val="left" w:pos="2247"/>
      </w:tabs>
      <w:adjustRightInd w:val="0"/>
      <w:snapToGrid w:val="0"/>
      <w:spacing w:before="120" w:line="240" w:lineRule="atLeast"/>
      <w:ind w:firstLineChars="200" w:firstLine="200"/>
      <w:jc w:val="left"/>
    </w:pPr>
    <w:rPr>
      <w:rFonts w:eastAsia="黑体fal" w:cs="Arial"/>
      <w:b w:val="0"/>
      <w:color w:val="000000"/>
      <w:spacing w:val="14"/>
      <w:kern w:val="0"/>
      <w:szCs w:val="28"/>
    </w:rPr>
  </w:style>
  <w:style w:type="paragraph" w:customStyle="1" w:styleId="1fd">
    <w:name w:val="ÕýÎÄ 1"/>
    <w:basedOn w:val="a0"/>
    <w:rsid w:val="005311F9"/>
    <w:pPr>
      <w:widowControl/>
      <w:overflowPunct w:val="0"/>
      <w:autoSpaceDE w:val="0"/>
      <w:autoSpaceDN w:val="0"/>
      <w:adjustRightInd w:val="0"/>
      <w:spacing w:before="80" w:after="80" w:line="360" w:lineRule="auto"/>
      <w:ind w:left="1417" w:firstLineChars="200" w:firstLine="200"/>
      <w:jc w:val="left"/>
      <w:textAlignment w:val="baseline"/>
    </w:pPr>
    <w:rPr>
      <w:rFonts w:ascii="宋体" w:eastAsia="华文中宋" w:hAnsi="宋体" w:cs="宋体"/>
      <w:kern w:val="0"/>
      <w:sz w:val="24"/>
      <w:szCs w:val="20"/>
    </w:rPr>
  </w:style>
  <w:style w:type="paragraph" w:customStyle="1" w:styleId="xl192">
    <w:name w:val="xl192"/>
    <w:basedOn w:val="a0"/>
    <w:rsid w:val="005311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fal" w:eastAsia="宋体fal" w:hAnsi="宋体fal" w:cs="宋体fal"/>
      <w:kern w:val="0"/>
      <w:sz w:val="24"/>
    </w:rPr>
  </w:style>
  <w:style w:type="paragraph" w:customStyle="1" w:styleId="CM91">
    <w:name w:val="CM91"/>
    <w:basedOn w:val="Default"/>
    <w:next w:val="Default"/>
    <w:rsid w:val="005311F9"/>
    <w:pPr>
      <w:spacing w:after="265"/>
    </w:pPr>
    <w:rPr>
      <w:rFonts w:cs="Times New Roman"/>
      <w:color w:val="auto"/>
    </w:rPr>
  </w:style>
  <w:style w:type="paragraph" w:customStyle="1" w:styleId="px12l140">
    <w:name w:val="px12l140"/>
    <w:basedOn w:val="a0"/>
    <w:rsid w:val="005311F9"/>
    <w:pPr>
      <w:widowControl/>
      <w:spacing w:before="100" w:beforeAutospacing="1" w:after="100" w:afterAutospacing="1" w:line="336" w:lineRule="auto"/>
      <w:jc w:val="left"/>
    </w:pPr>
    <w:rPr>
      <w:rFonts w:ascii="??" w:eastAsia="宋体fal" w:hAnsi="??" w:cs="??"/>
      <w:kern w:val="0"/>
      <w:sz w:val="17"/>
      <w:szCs w:val="17"/>
    </w:rPr>
  </w:style>
  <w:style w:type="paragraph" w:customStyle="1" w:styleId="affffc">
    <w:name w:val="正文缩进小五"/>
    <w:basedOn w:val="a0"/>
    <w:rsid w:val="005311F9"/>
    <w:pPr>
      <w:widowControl/>
      <w:topLinePunct/>
      <w:autoSpaceDE w:val="0"/>
      <w:adjustRightInd w:val="0"/>
      <w:spacing w:before="120" w:after="120" w:line="360" w:lineRule="auto"/>
      <w:ind w:firstLine="360"/>
      <w:jc w:val="left"/>
    </w:pPr>
    <w:rPr>
      <w:rFonts w:ascii="Arial" w:hAnsi="Arial" w:cs="宋体"/>
      <w:kern w:val="0"/>
      <w:sz w:val="18"/>
      <w:szCs w:val="18"/>
    </w:rPr>
  </w:style>
  <w:style w:type="paragraph" w:customStyle="1" w:styleId="CharChar1CharCharCharChar">
    <w:name w:val="Char Char1 Char Char Char Char"/>
    <w:basedOn w:val="a0"/>
    <w:next w:val="a0"/>
    <w:rsid w:val="005311F9"/>
    <w:pPr>
      <w:widowControl/>
      <w:spacing w:after="160" w:line="240" w:lineRule="exact"/>
      <w:jc w:val="left"/>
    </w:pPr>
    <w:rPr>
      <w:rFonts w:ascii="Verdana" w:hAnsi="Verdana" w:cs="宋体"/>
      <w:kern w:val="0"/>
      <w:sz w:val="20"/>
      <w:szCs w:val="20"/>
      <w:lang w:eastAsia="en-US"/>
    </w:rPr>
  </w:style>
  <w:style w:type="paragraph" w:customStyle="1" w:styleId="121">
    <w:name w:val="样式 样式1 + 首行缩进:  2 字符"/>
    <w:basedOn w:val="a0"/>
    <w:rsid w:val="005311F9"/>
    <w:pPr>
      <w:spacing w:line="360" w:lineRule="exact"/>
      <w:ind w:firstLineChars="200" w:firstLine="420"/>
    </w:pPr>
    <w:rPr>
      <w:rFonts w:ascii="Arial" w:hAnsi="Arial" w:cs="宋体"/>
      <w:szCs w:val="20"/>
    </w:rPr>
  </w:style>
  <w:style w:type="paragraph" w:customStyle="1" w:styleId="affffd">
    <w:name w:val="标书表格字体格式"/>
    <w:next w:val="affd"/>
    <w:rsid w:val="005311F9"/>
    <w:rPr>
      <w:rFonts w:eastAsia="宋体fal"/>
    </w:rPr>
  </w:style>
  <w:style w:type="paragraph" w:customStyle="1" w:styleId="xl179">
    <w:name w:val="xl179"/>
    <w:basedOn w:val="a0"/>
    <w:rsid w:val="005311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fal" w:eastAsia="宋体fal" w:hAnsi="宋体fal" w:cs="宋体fal"/>
      <w:kern w:val="0"/>
      <w:sz w:val="24"/>
    </w:rPr>
  </w:style>
  <w:style w:type="paragraph" w:customStyle="1" w:styleId="xl30">
    <w:name w:val="xl30"/>
    <w:basedOn w:val="a0"/>
    <w:rsid w:val="005311F9"/>
    <w:pPr>
      <w:widowControl/>
      <w:pBdr>
        <w:bottom w:val="single" w:sz="4" w:space="0" w:color="auto"/>
        <w:right w:val="single" w:sz="4" w:space="0" w:color="auto"/>
      </w:pBdr>
      <w:spacing w:before="100" w:beforeAutospacing="1" w:after="100" w:afterAutospacing="1"/>
      <w:jc w:val="left"/>
    </w:pPr>
    <w:rPr>
      <w:rFonts w:ascii="Arial Unicode MS" w:eastAsia="宋体fal" w:hAnsi="Arial Unicode MS" w:cs="Arial Unicode MS"/>
      <w:b/>
      <w:bCs/>
      <w:kern w:val="0"/>
      <w:sz w:val="24"/>
    </w:rPr>
  </w:style>
  <w:style w:type="paragraph" w:customStyle="1" w:styleId="1fe">
    <w:name w:val="表格样式1"/>
    <w:basedOn w:val="a0"/>
    <w:rsid w:val="005311F9"/>
    <w:pPr>
      <w:widowControl/>
      <w:tabs>
        <w:tab w:val="left" w:pos="1440"/>
      </w:tabs>
      <w:autoSpaceDE w:val="0"/>
      <w:autoSpaceDN w:val="0"/>
      <w:adjustRightInd w:val="0"/>
      <w:snapToGrid w:val="0"/>
      <w:jc w:val="left"/>
    </w:pPr>
    <w:rPr>
      <w:rFonts w:ascii="微软雅黑" w:eastAsia="微软雅黑" w:hAnsi="微软雅黑" w:cs="宋体"/>
      <w:kern w:val="0"/>
      <w:sz w:val="24"/>
      <w:lang w:val="zh-CN"/>
    </w:rPr>
  </w:style>
  <w:style w:type="paragraph" w:customStyle="1" w:styleId="Heading0">
    <w:name w:val="Heading 0"/>
    <w:basedOn w:val="1"/>
    <w:next w:val="a1"/>
    <w:rsid w:val="005311F9"/>
    <w:pPr>
      <w:keepLines w:val="0"/>
      <w:pageBreakBefore/>
      <w:widowControl/>
      <w:tabs>
        <w:tab w:val="left" w:pos="432"/>
      </w:tabs>
      <w:topLinePunct/>
      <w:autoSpaceDE w:val="0"/>
      <w:adjustRightInd w:val="0"/>
      <w:spacing w:after="160" w:line="360" w:lineRule="auto"/>
      <w:ind w:left="431" w:hanging="431"/>
      <w:jc w:val="left"/>
      <w:outlineLvl w:val="9"/>
    </w:pPr>
    <w:rPr>
      <w:rFonts w:ascii="HelveticaNeue LT 57 Cn" w:eastAsia="Times New Roman" w:hAnsi="HelveticaNeue LT 57 Cn" w:cs="宋体"/>
      <w:b w:val="0"/>
      <w:i/>
      <w:kern w:val="0"/>
      <w:sz w:val="24"/>
      <w:lang w:eastAsia="en-US"/>
    </w:rPr>
  </w:style>
  <w:style w:type="paragraph" w:customStyle="1" w:styleId="xl85">
    <w:name w:val="xl85"/>
    <w:basedOn w:val="a0"/>
    <w:rsid w:val="005311F9"/>
    <w:pPr>
      <w:widowControl/>
      <w:pBdr>
        <w:top w:val="single" w:sz="4" w:space="0" w:color="auto"/>
        <w:left w:val="single" w:sz="8" w:space="0" w:color="auto"/>
        <w:bottom w:val="single" w:sz="4" w:space="0" w:color="auto"/>
        <w:right w:val="single" w:sz="4" w:space="0" w:color="auto"/>
      </w:pBdr>
      <w:topLinePunct/>
      <w:autoSpaceDE w:val="0"/>
      <w:adjustRightInd w:val="0"/>
      <w:spacing w:before="100" w:beforeAutospacing="1" w:after="100" w:afterAutospacing="1"/>
      <w:jc w:val="center"/>
      <w:textAlignment w:val="center"/>
    </w:pPr>
    <w:rPr>
      <w:rFonts w:ascii="宋体" w:hAnsi="宋体" w:cs="宋体"/>
      <w:b/>
      <w:bCs/>
      <w:kern w:val="0"/>
      <w:sz w:val="20"/>
      <w:szCs w:val="20"/>
    </w:rPr>
  </w:style>
  <w:style w:type="paragraph" w:customStyle="1" w:styleId="GP4">
    <w:name w:val="GP标题4"/>
    <w:basedOn w:val="a0"/>
    <w:next w:val="a0"/>
    <w:rsid w:val="005311F9"/>
    <w:pPr>
      <w:widowControl/>
      <w:spacing w:beforeLines="50" w:afterLines="50" w:line="360" w:lineRule="auto"/>
      <w:ind w:left="1277"/>
      <w:jc w:val="left"/>
      <w:outlineLvl w:val="3"/>
    </w:pPr>
    <w:rPr>
      <w:rFonts w:ascii="华文细黑" w:eastAsia="华文细黑" w:hAnsi="华文细黑" w:cs="宋体"/>
      <w:b/>
      <w:kern w:val="0"/>
      <w:sz w:val="28"/>
      <w:szCs w:val="22"/>
    </w:rPr>
  </w:style>
  <w:style w:type="paragraph" w:customStyle="1" w:styleId="ParaCharCharChar">
    <w:name w:val="默认段落字体 Para Char Char Char"/>
    <w:basedOn w:val="a0"/>
    <w:rsid w:val="005311F9"/>
    <w:pPr>
      <w:widowControl/>
      <w:spacing w:line="360" w:lineRule="auto"/>
      <w:ind w:firstLineChars="200" w:firstLine="200"/>
      <w:jc w:val="left"/>
    </w:pPr>
    <w:rPr>
      <w:rFonts w:ascii="宋体" w:eastAsia="宋体fal" w:hAnsi="宋体" w:cs="宋体"/>
      <w:kern w:val="0"/>
      <w:sz w:val="24"/>
    </w:rPr>
  </w:style>
  <w:style w:type="paragraph" w:customStyle="1" w:styleId="xl35">
    <w:name w:val="xl35"/>
    <w:basedOn w:val="a0"/>
    <w:rsid w:val="005311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宋体fal" w:hAnsi="Arial Unicode MS" w:cs="Arial Unicode MS"/>
      <w:color w:val="000000"/>
      <w:kern w:val="0"/>
      <w:sz w:val="24"/>
    </w:rPr>
  </w:style>
  <w:style w:type="paragraph" w:customStyle="1" w:styleId="a20">
    <w:name w:val="a2"/>
    <w:basedOn w:val="a0"/>
    <w:rsid w:val="005311F9"/>
    <w:pPr>
      <w:widowControl/>
      <w:spacing w:before="100" w:beforeAutospacing="1" w:after="100" w:afterAutospacing="1"/>
      <w:jc w:val="left"/>
    </w:pPr>
    <w:rPr>
      <w:rFonts w:ascii="宋体" w:hAnsi="宋体" w:cs="宋体"/>
      <w:kern w:val="0"/>
      <w:sz w:val="24"/>
    </w:rPr>
  </w:style>
  <w:style w:type="paragraph" w:customStyle="1" w:styleId="xl48">
    <w:name w:val="xl48"/>
    <w:basedOn w:val="a0"/>
    <w:rsid w:val="005311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color w:val="000000"/>
      <w:kern w:val="0"/>
      <w:sz w:val="24"/>
    </w:rPr>
  </w:style>
  <w:style w:type="paragraph" w:customStyle="1" w:styleId="sysDocStatistics">
    <w:name w:val="sys Doc Statistics"/>
    <w:basedOn w:val="a0"/>
    <w:rsid w:val="005311F9"/>
    <w:pPr>
      <w:widowControl/>
      <w:tabs>
        <w:tab w:val="right" w:pos="2410"/>
      </w:tabs>
      <w:topLinePunct/>
      <w:autoSpaceDE w:val="0"/>
      <w:adjustRightInd w:val="0"/>
      <w:spacing w:line="360" w:lineRule="auto"/>
      <w:ind w:left="2552" w:hanging="2552"/>
      <w:jc w:val="left"/>
    </w:pPr>
    <w:rPr>
      <w:rFonts w:ascii="HelveticaNeue LT 55 Roman" w:eastAsia="Times New Roman" w:hAnsi="HelveticaNeue LT 55 Roman" w:cs="宋体"/>
      <w:kern w:val="0"/>
      <w:sz w:val="20"/>
      <w:szCs w:val="20"/>
      <w:lang w:eastAsia="en-US"/>
    </w:rPr>
  </w:style>
  <w:style w:type="paragraph" w:customStyle="1" w:styleId="affffe">
    <w:name w:val="南通方案正文"/>
    <w:basedOn w:val="a0"/>
    <w:rsid w:val="005311F9"/>
    <w:pPr>
      <w:widowControl/>
      <w:spacing w:line="360" w:lineRule="auto"/>
      <w:ind w:firstLineChars="200" w:firstLine="480"/>
      <w:jc w:val="left"/>
    </w:pPr>
    <w:rPr>
      <w:rFonts w:ascii="宋体" w:eastAsia="宋体fal" w:hAnsi="宋体" w:cs="宋体"/>
      <w:kern w:val="0"/>
      <w:sz w:val="24"/>
    </w:rPr>
  </w:style>
  <w:style w:type="paragraph" w:customStyle="1" w:styleId="xl190">
    <w:name w:val="xl190"/>
    <w:basedOn w:val="a0"/>
    <w:rsid w:val="005311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fal" w:eastAsia="宋体fal" w:hAnsi="宋体fal" w:cs="宋体fal"/>
      <w:kern w:val="0"/>
      <w:sz w:val="24"/>
    </w:rPr>
  </w:style>
  <w:style w:type="paragraph" w:customStyle="1" w:styleId="Pa8">
    <w:name w:val="Pa8"/>
    <w:basedOn w:val="Default"/>
    <w:next w:val="Default"/>
    <w:rsid w:val="005311F9"/>
    <w:pPr>
      <w:adjustRightInd/>
      <w:spacing w:line="241" w:lineRule="atLeast"/>
    </w:pPr>
    <w:rPr>
      <w:rFonts w:ascii="文鼎" w:eastAsia="文鼎" w:hAnsi="文鼎" w:cs="Times New Roman"/>
      <w:szCs w:val="20"/>
    </w:rPr>
  </w:style>
  <w:style w:type="paragraph" w:customStyle="1" w:styleId="afffff">
    <w:name w:val="正文首缩两字"/>
    <w:basedOn w:val="a0"/>
    <w:rsid w:val="005311F9"/>
    <w:pPr>
      <w:widowControl/>
      <w:spacing w:beforeLines="50" w:line="360" w:lineRule="auto"/>
      <w:ind w:firstLineChars="200" w:firstLine="200"/>
      <w:jc w:val="left"/>
    </w:pPr>
    <w:rPr>
      <w:rFonts w:ascii="宋体" w:hAnsi="宋体" w:cs="宋体"/>
      <w:kern w:val="0"/>
      <w:sz w:val="24"/>
    </w:rPr>
  </w:style>
  <w:style w:type="paragraph" w:customStyle="1" w:styleId="sysDocStatisticsOwner">
    <w:name w:val="sys Doc Statistics Owner"/>
    <w:basedOn w:val="sysDocStatistics"/>
    <w:rsid w:val="005311F9"/>
    <w:pPr>
      <w:tabs>
        <w:tab w:val="clear" w:pos="2410"/>
        <w:tab w:val="left" w:pos="5670"/>
      </w:tabs>
      <w:spacing w:before="240"/>
    </w:pPr>
  </w:style>
  <w:style w:type="paragraph" w:customStyle="1" w:styleId="CharCharCharCharChar">
    <w:name w:val="Char Char Char Char Char"/>
    <w:basedOn w:val="a0"/>
    <w:rsid w:val="005311F9"/>
    <w:pPr>
      <w:widowControl/>
      <w:spacing w:line="360" w:lineRule="auto"/>
      <w:ind w:firstLineChars="200" w:firstLine="200"/>
      <w:jc w:val="left"/>
    </w:pPr>
    <w:rPr>
      <w:rFonts w:ascii="Tahoma" w:eastAsia="仿宋_GB2312" w:hAnsi="Tahoma" w:cs="Tahoma"/>
      <w:kern w:val="0"/>
      <w:sz w:val="24"/>
    </w:rPr>
  </w:style>
  <w:style w:type="paragraph" w:customStyle="1" w:styleId="xl79">
    <w:name w:val="xl79"/>
    <w:basedOn w:val="a0"/>
    <w:uiPriority w:val="99"/>
    <w:rsid w:val="005311F9"/>
    <w:pPr>
      <w:widowControl/>
      <w:pBdr>
        <w:top w:val="single" w:sz="4" w:space="0" w:color="auto"/>
        <w:left w:val="single" w:sz="4" w:space="0" w:color="auto"/>
        <w:bottom w:val="single" w:sz="4" w:space="0" w:color="auto"/>
        <w:right w:val="single" w:sz="4" w:space="0" w:color="auto"/>
      </w:pBdr>
      <w:shd w:val="clear" w:color="auto" w:fill="CC99FF"/>
      <w:topLinePunct/>
      <w:autoSpaceDE w:val="0"/>
      <w:adjustRightInd w:val="0"/>
      <w:spacing w:before="100" w:beforeAutospacing="1" w:after="100" w:afterAutospacing="1"/>
      <w:jc w:val="center"/>
      <w:textAlignment w:val="center"/>
    </w:pPr>
    <w:rPr>
      <w:rFonts w:ascii="黑体" w:eastAsia="黑体" w:hAnsi="黑体" w:cs="宋体"/>
      <w:b/>
      <w:bCs/>
      <w:color w:val="000000"/>
      <w:kern w:val="0"/>
      <w:sz w:val="22"/>
      <w:szCs w:val="22"/>
    </w:rPr>
  </w:style>
  <w:style w:type="paragraph" w:customStyle="1" w:styleId="xl84">
    <w:name w:val="xl84"/>
    <w:basedOn w:val="a0"/>
    <w:rsid w:val="005311F9"/>
    <w:pPr>
      <w:widowControl/>
      <w:pBdr>
        <w:top w:val="single" w:sz="4" w:space="0" w:color="auto"/>
        <w:left w:val="single" w:sz="8" w:space="0" w:color="auto"/>
        <w:bottom w:val="single" w:sz="4" w:space="0" w:color="auto"/>
        <w:right w:val="single" w:sz="4" w:space="0" w:color="auto"/>
      </w:pBdr>
      <w:topLinePunct/>
      <w:autoSpaceDE w:val="0"/>
      <w:adjustRightInd w:val="0"/>
      <w:spacing w:before="100" w:beforeAutospacing="1" w:after="100" w:afterAutospacing="1"/>
      <w:jc w:val="center"/>
      <w:textAlignment w:val="center"/>
    </w:pPr>
    <w:rPr>
      <w:rFonts w:ascii="Arial" w:hAnsi="Arial" w:cs="Arial"/>
      <w:b/>
      <w:bCs/>
      <w:i/>
      <w:iCs/>
      <w:kern w:val="0"/>
      <w:sz w:val="20"/>
      <w:szCs w:val="20"/>
    </w:rPr>
  </w:style>
  <w:style w:type="paragraph" w:customStyle="1" w:styleId="afffff0">
    <w:name w:val="表项"/>
    <w:basedOn w:val="a0"/>
    <w:rsid w:val="005311F9"/>
    <w:pPr>
      <w:widowControl/>
      <w:autoSpaceDE w:val="0"/>
      <w:autoSpaceDN w:val="0"/>
      <w:adjustRightInd w:val="0"/>
      <w:spacing w:line="300" w:lineRule="auto"/>
      <w:ind w:firstLineChars="200" w:firstLine="200"/>
      <w:jc w:val="center"/>
    </w:pPr>
    <w:rPr>
      <w:rFonts w:ascii="宋体" w:eastAsia="华文中宋" w:hAnsi="宋体" w:cs="宋体"/>
      <w:kern w:val="0"/>
      <w:sz w:val="18"/>
      <w:szCs w:val="18"/>
    </w:rPr>
  </w:style>
  <w:style w:type="paragraph" w:customStyle="1" w:styleId="xl44">
    <w:name w:val="xl44"/>
    <w:basedOn w:val="a0"/>
    <w:rsid w:val="005311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宋体fal" w:hAnsi="Arial Unicode MS" w:cs="Arial Unicode MS"/>
      <w:color w:val="000000"/>
      <w:kern w:val="0"/>
      <w:sz w:val="24"/>
    </w:rPr>
  </w:style>
  <w:style w:type="paragraph" w:customStyle="1" w:styleId="xl173">
    <w:name w:val="xl173"/>
    <w:basedOn w:val="a0"/>
    <w:rsid w:val="005311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fal" w:eastAsia="宋体fal" w:hAnsi="宋体fal" w:cs="宋体fal"/>
      <w:b/>
      <w:bCs/>
      <w:kern w:val="0"/>
      <w:sz w:val="24"/>
    </w:rPr>
  </w:style>
  <w:style w:type="paragraph" w:customStyle="1" w:styleId="2f1">
    <w:name w:val="正文内容首行缩进2字符"/>
    <w:basedOn w:val="a0"/>
    <w:rsid w:val="005311F9"/>
    <w:pPr>
      <w:widowControl/>
      <w:wordWrap w:val="0"/>
      <w:overflowPunct w:val="0"/>
      <w:topLinePunct/>
      <w:autoSpaceDE w:val="0"/>
      <w:adjustRightInd w:val="0"/>
      <w:spacing w:line="460" w:lineRule="exact"/>
      <w:jc w:val="left"/>
      <w:textAlignment w:val="baseline"/>
    </w:pPr>
    <w:rPr>
      <w:rFonts w:ascii="Arial" w:hAnsi="Arial" w:cs="宋体"/>
      <w:kern w:val="0"/>
      <w:sz w:val="24"/>
    </w:rPr>
  </w:style>
  <w:style w:type="paragraph" w:customStyle="1" w:styleId="xl93">
    <w:name w:val="xl93"/>
    <w:basedOn w:val="a0"/>
    <w:rsid w:val="005311F9"/>
    <w:pPr>
      <w:widowControl/>
      <w:pBdr>
        <w:top w:val="single" w:sz="4" w:space="0" w:color="auto"/>
        <w:left w:val="single" w:sz="4" w:space="0" w:color="auto"/>
        <w:bottom w:val="single" w:sz="4" w:space="0" w:color="auto"/>
        <w:right w:val="single" w:sz="4" w:space="0" w:color="auto"/>
      </w:pBdr>
      <w:topLinePunct/>
      <w:autoSpaceDE w:val="0"/>
      <w:adjustRightInd w:val="0"/>
      <w:spacing w:before="100" w:beforeAutospacing="1" w:after="100" w:afterAutospacing="1"/>
      <w:jc w:val="left"/>
    </w:pPr>
    <w:rPr>
      <w:rFonts w:ascii="宋体" w:hAnsi="宋体" w:cs="宋体"/>
      <w:kern w:val="0"/>
      <w:sz w:val="24"/>
    </w:rPr>
  </w:style>
  <w:style w:type="paragraph" w:customStyle="1" w:styleId="xl191">
    <w:name w:val="xl191"/>
    <w:basedOn w:val="a0"/>
    <w:rsid w:val="005311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fal" w:eastAsia="宋体fal" w:hAnsi="宋体fal" w:cs="宋体fal"/>
      <w:kern w:val="0"/>
      <w:sz w:val="24"/>
    </w:rPr>
  </w:style>
  <w:style w:type="paragraph" w:customStyle="1" w:styleId="Char2d">
    <w:name w:val="Char2"/>
    <w:basedOn w:val="a9"/>
    <w:rsid w:val="005311F9"/>
    <w:pPr>
      <w:widowControl/>
      <w:topLinePunct/>
      <w:autoSpaceDE w:val="0"/>
      <w:adjustRightInd w:val="0"/>
      <w:spacing w:line="360" w:lineRule="auto"/>
      <w:jc w:val="left"/>
    </w:pPr>
    <w:rPr>
      <w:rFonts w:ascii="Tahoma" w:hAnsi="Tahoma" w:cs="宋体"/>
      <w:szCs w:val="24"/>
    </w:rPr>
  </w:style>
  <w:style w:type="paragraph" w:customStyle="1" w:styleId="1ff">
    <w:name w:val="正文1"/>
    <w:basedOn w:val="a0"/>
    <w:qFormat/>
    <w:rsid w:val="005311F9"/>
    <w:pPr>
      <w:widowControl/>
      <w:topLinePunct/>
      <w:autoSpaceDE w:val="0"/>
      <w:adjustRightInd w:val="0"/>
      <w:spacing w:afterLines="50" w:line="300" w:lineRule="auto"/>
      <w:ind w:firstLine="420"/>
      <w:jc w:val="left"/>
    </w:pPr>
    <w:rPr>
      <w:rFonts w:ascii="宋体" w:hAnsi="宋体" w:cs="宋体"/>
      <w:kern w:val="0"/>
      <w:sz w:val="24"/>
      <w:szCs w:val="21"/>
    </w:rPr>
  </w:style>
  <w:style w:type="paragraph" w:customStyle="1" w:styleId="b13">
    <w:name w:val="b13"/>
    <w:basedOn w:val="a0"/>
    <w:rsid w:val="005311F9"/>
    <w:pPr>
      <w:widowControl/>
      <w:autoSpaceDE w:val="0"/>
      <w:autoSpaceDN w:val="0"/>
      <w:adjustRightInd w:val="0"/>
      <w:spacing w:after="120" w:line="360" w:lineRule="auto"/>
      <w:ind w:firstLineChars="200" w:firstLine="200"/>
      <w:jc w:val="left"/>
      <w:textAlignment w:val="bottom"/>
    </w:pPr>
    <w:rPr>
      <w:rFonts w:ascii="宋体" w:eastAsia="華康粗圓體" w:hAnsi="宋体" w:cs="宋体"/>
      <w:kern w:val="0"/>
      <w:sz w:val="26"/>
      <w:szCs w:val="20"/>
      <w:lang w:eastAsia="zh-TW"/>
    </w:rPr>
  </w:style>
  <w:style w:type="paragraph" w:customStyle="1" w:styleId="154">
    <w:name w:val="样式 正文缩进 + 行距: 1.5 倍行距"/>
    <w:basedOn w:val="a6"/>
    <w:rsid w:val="005311F9"/>
    <w:pPr>
      <w:adjustRightInd/>
      <w:spacing w:line="360" w:lineRule="auto"/>
      <w:ind w:firstLineChars="200" w:firstLine="200"/>
      <w:textAlignment w:val="auto"/>
    </w:pPr>
    <w:rPr>
      <w:rFonts w:ascii="Calibri" w:hAnsi="Calibri"/>
      <w:kern w:val="2"/>
      <w:szCs w:val="24"/>
    </w:rPr>
  </w:style>
  <w:style w:type="paragraph" w:customStyle="1" w:styleId="Default123Text1">
    <w:name w:val="Default 123  Text1"/>
    <w:basedOn w:val="a0"/>
    <w:rsid w:val="005311F9"/>
    <w:pPr>
      <w:widowControl/>
      <w:autoSpaceDE w:val="0"/>
      <w:autoSpaceDN w:val="0"/>
      <w:adjustRightInd w:val="0"/>
      <w:spacing w:line="360" w:lineRule="auto"/>
      <w:ind w:firstLineChars="200" w:firstLine="200"/>
      <w:jc w:val="left"/>
    </w:pPr>
    <w:rPr>
      <w:rFonts w:ascii="宋体" w:eastAsia="华文中宋" w:hAnsi="宋体" w:cs="宋体"/>
      <w:kern w:val="0"/>
      <w:sz w:val="26"/>
      <w:szCs w:val="26"/>
    </w:rPr>
  </w:style>
  <w:style w:type="paragraph" w:customStyle="1" w:styleId="ParaCharCharCharCharCharCharChar">
    <w:name w:val="默认段落字体 Para Char Char Char Char Char Char Char"/>
    <w:basedOn w:val="a0"/>
    <w:rsid w:val="005311F9"/>
    <w:pPr>
      <w:widowControl/>
      <w:jc w:val="left"/>
    </w:pPr>
    <w:rPr>
      <w:rFonts w:ascii="宋体" w:hAnsi="宋体" w:cs="宋体"/>
      <w:kern w:val="0"/>
      <w:sz w:val="24"/>
      <w:szCs w:val="20"/>
    </w:rPr>
  </w:style>
  <w:style w:type="paragraph" w:customStyle="1" w:styleId="CM3">
    <w:name w:val="CM3"/>
    <w:basedOn w:val="Default"/>
    <w:next w:val="Default"/>
    <w:rsid w:val="005311F9"/>
    <w:pPr>
      <w:spacing w:line="468" w:lineRule="atLeast"/>
    </w:pPr>
    <w:rPr>
      <w:rFonts w:cs="Times New Roman"/>
      <w:color w:val="auto"/>
    </w:rPr>
  </w:style>
  <w:style w:type="paragraph" w:customStyle="1" w:styleId="Heading8">
    <w:name w:val="Heading 8"/>
    <w:basedOn w:val="a0"/>
    <w:next w:val="a0"/>
    <w:rsid w:val="005311F9"/>
    <w:pPr>
      <w:widowControl/>
      <w:tabs>
        <w:tab w:val="left" w:pos="1440"/>
      </w:tabs>
      <w:topLinePunct/>
      <w:autoSpaceDE w:val="0"/>
      <w:adjustRightInd w:val="0"/>
      <w:spacing w:afterLines="50" w:line="300" w:lineRule="auto"/>
      <w:ind w:left="1440" w:hanging="1440"/>
      <w:jc w:val="left"/>
      <w:outlineLvl w:val="7"/>
    </w:pPr>
    <w:rPr>
      <w:rFonts w:ascii="Microsoft Sans Serif" w:hAnsi="Microsoft Sans Serif" w:cs="Microsoft Sans Serif"/>
      <w:i/>
      <w:iCs/>
      <w:kern w:val="0"/>
      <w:sz w:val="24"/>
      <w:szCs w:val="21"/>
    </w:rPr>
  </w:style>
  <w:style w:type="paragraph" w:customStyle="1" w:styleId="2f2">
    <w:name w:val="纯文本2"/>
    <w:basedOn w:val="a0"/>
    <w:uiPriority w:val="99"/>
    <w:rsid w:val="005311F9"/>
    <w:pPr>
      <w:widowControl/>
      <w:jc w:val="left"/>
    </w:pPr>
    <w:rPr>
      <w:rFonts w:ascii="宋体" w:hAnsi="Courier New" w:cs="宋体"/>
      <w:kern w:val="0"/>
      <w:sz w:val="28"/>
    </w:rPr>
  </w:style>
  <w:style w:type="paragraph" w:customStyle="1" w:styleId="xl31">
    <w:name w:val="xl31"/>
    <w:basedOn w:val="a0"/>
    <w:rsid w:val="005311F9"/>
    <w:pPr>
      <w:widowControl/>
      <w:pBdr>
        <w:bottom w:val="single" w:sz="4" w:space="0" w:color="auto"/>
        <w:right w:val="single" w:sz="4" w:space="0" w:color="auto"/>
      </w:pBdr>
      <w:spacing w:before="100" w:beforeAutospacing="1" w:after="100" w:afterAutospacing="1"/>
      <w:jc w:val="center"/>
    </w:pPr>
    <w:rPr>
      <w:rFonts w:ascii="Arial Unicode MS" w:eastAsia="宋体fal" w:hAnsi="Arial Unicode MS" w:cs="Arial Unicode MS"/>
      <w:kern w:val="0"/>
      <w:sz w:val="24"/>
    </w:rPr>
  </w:style>
  <w:style w:type="paragraph" w:customStyle="1" w:styleId="GP1">
    <w:name w:val="GP标题1"/>
    <w:basedOn w:val="a0"/>
    <w:next w:val="a0"/>
    <w:rsid w:val="005311F9"/>
    <w:pPr>
      <w:widowControl/>
      <w:spacing w:beforeLines="100" w:afterLines="100" w:line="360" w:lineRule="auto"/>
      <w:jc w:val="center"/>
      <w:outlineLvl w:val="0"/>
    </w:pPr>
    <w:rPr>
      <w:rFonts w:ascii="黑体" w:eastAsia="黑体" w:hAnsi="黑体" w:cs="宋体"/>
      <w:b/>
      <w:kern w:val="0"/>
      <w:sz w:val="36"/>
      <w:szCs w:val="22"/>
    </w:rPr>
  </w:style>
  <w:style w:type="paragraph" w:customStyle="1" w:styleId="xl174">
    <w:name w:val="xl174"/>
    <w:basedOn w:val="a0"/>
    <w:rsid w:val="005311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fal" w:eastAsia="宋体fal" w:hAnsi="宋体fal" w:cs="宋体fal"/>
      <w:kern w:val="0"/>
      <w:sz w:val="24"/>
    </w:rPr>
  </w:style>
  <w:style w:type="paragraph" w:customStyle="1" w:styleId="Char2CharCharChar">
    <w:name w:val="Char2 Char Char Char"/>
    <w:basedOn w:val="a9"/>
    <w:rsid w:val="005311F9"/>
    <w:pPr>
      <w:widowControl/>
      <w:spacing w:line="360" w:lineRule="auto"/>
      <w:ind w:firstLineChars="200" w:firstLine="200"/>
      <w:jc w:val="left"/>
    </w:pPr>
    <w:rPr>
      <w:rFonts w:ascii="Tahoma" w:eastAsia="华文中宋" w:hAnsi="Tahoma"/>
      <w:sz w:val="21"/>
      <w:szCs w:val="24"/>
      <w:shd w:val="clear" w:color="auto" w:fill="000080"/>
    </w:rPr>
  </w:style>
  <w:style w:type="paragraph" w:customStyle="1" w:styleId="BodyTextKeep">
    <w:name w:val="Body Text Keep"/>
    <w:basedOn w:val="a1"/>
    <w:rsid w:val="005311F9"/>
    <w:pPr>
      <w:keepNext/>
      <w:widowControl/>
      <w:spacing w:after="220" w:line="220" w:lineRule="atLeast"/>
      <w:ind w:firstLineChars="200" w:firstLine="200"/>
    </w:pPr>
    <w:rPr>
      <w:rFonts w:ascii="Calibri" w:eastAsia="楷体_GB2312" w:hAnsi="Calibri"/>
      <w:szCs w:val="24"/>
    </w:rPr>
  </w:style>
  <w:style w:type="paragraph" w:customStyle="1" w:styleId="Style709">
    <w:name w:val="_Style 709"/>
    <w:uiPriority w:val="99"/>
    <w:rsid w:val="005311F9"/>
    <w:pPr>
      <w:widowControl w:val="0"/>
      <w:jc w:val="both"/>
    </w:pPr>
    <w:rPr>
      <w:kern w:val="2"/>
      <w:sz w:val="21"/>
      <w:szCs w:val="24"/>
    </w:rPr>
  </w:style>
  <w:style w:type="character" w:customStyle="1" w:styleId="afffff1">
    <w:name w:val="页脚 字符"/>
    <w:uiPriority w:val="99"/>
    <w:rsid w:val="005311F9"/>
  </w:style>
  <w:style w:type="paragraph" w:customStyle="1" w:styleId="92">
    <w:name w:val="目录 92"/>
    <w:next w:val="a0"/>
    <w:rsid w:val="005311F9"/>
    <w:pPr>
      <w:wordWrap w:val="0"/>
      <w:ind w:left="3400"/>
      <w:jc w:val="both"/>
    </w:pPr>
    <w:rPr>
      <w:rFonts w:ascii="宋体" w:cs="宋体"/>
      <w:sz w:val="21"/>
    </w:rPr>
  </w:style>
  <w:style w:type="character" w:customStyle="1" w:styleId="BodyTextChar">
    <w:name w:val="Body Text Char"/>
    <w:locked/>
    <w:rsid w:val="005311F9"/>
    <w:rPr>
      <w:kern w:val="2"/>
      <w:sz w:val="24"/>
    </w:rPr>
  </w:style>
  <w:style w:type="character" w:customStyle="1" w:styleId="SubtitleChar">
    <w:name w:val="Subtitle Char"/>
    <w:uiPriority w:val="99"/>
    <w:locked/>
    <w:rsid w:val="005311F9"/>
    <w:rPr>
      <w:rFonts w:ascii="Cambria" w:hAnsi="Cambria"/>
      <w:b/>
      <w:kern w:val="28"/>
      <w:sz w:val="32"/>
    </w:rPr>
  </w:style>
  <w:style w:type="character" w:customStyle="1" w:styleId="4Char3">
    <w:name w:val="标题4 Char3"/>
    <w:rsid w:val="005311F9"/>
    <w:rPr>
      <w:rFonts w:eastAsia="宋体"/>
      <w:sz w:val="24"/>
      <w:szCs w:val="24"/>
      <w:lang w:val="en-US" w:eastAsia="zh-CN" w:bidi="ar-SA"/>
    </w:rPr>
  </w:style>
  <w:style w:type="character" w:customStyle="1" w:styleId="1ff0">
    <w:name w:val="不明显强调1"/>
    <w:uiPriority w:val="99"/>
    <w:rsid w:val="005311F9"/>
    <w:rPr>
      <w:i/>
      <w:color w:val="808080"/>
    </w:rPr>
  </w:style>
  <w:style w:type="character" w:customStyle="1" w:styleId="IntenseQuoteChar">
    <w:name w:val="Intense Quote Char"/>
    <w:uiPriority w:val="99"/>
    <w:locked/>
    <w:rsid w:val="005311F9"/>
    <w:rPr>
      <w:b/>
      <w:i/>
      <w:color w:val="4F81BD"/>
      <w:kern w:val="2"/>
      <w:sz w:val="24"/>
    </w:rPr>
  </w:style>
  <w:style w:type="character" w:customStyle="1" w:styleId="1ff1">
    <w:name w:val="明显强调1"/>
    <w:uiPriority w:val="99"/>
    <w:qFormat/>
    <w:rsid w:val="005311F9"/>
    <w:rPr>
      <w:b/>
      <w:bCs/>
      <w:i/>
      <w:iCs/>
      <w:color w:val="4F81BD"/>
    </w:rPr>
  </w:style>
  <w:style w:type="character" w:customStyle="1" w:styleId="1ff2">
    <w:name w:val="不明显参考1"/>
    <w:uiPriority w:val="99"/>
    <w:qFormat/>
    <w:rsid w:val="005311F9"/>
    <w:rPr>
      <w:smallCaps/>
      <w:color w:val="C0504D"/>
      <w:u w:val="single"/>
    </w:rPr>
  </w:style>
  <w:style w:type="character" w:customStyle="1" w:styleId="BodyText3Char">
    <w:name w:val="Body Text 3 Char"/>
    <w:uiPriority w:val="99"/>
    <w:locked/>
    <w:rsid w:val="005311F9"/>
    <w:rPr>
      <w:rFonts w:ascii="宋体"/>
      <w:kern w:val="2"/>
      <w:sz w:val="24"/>
    </w:rPr>
  </w:style>
  <w:style w:type="character" w:customStyle="1" w:styleId="1ff3">
    <w:name w:val="书籍标题1"/>
    <w:uiPriority w:val="99"/>
    <w:rsid w:val="005311F9"/>
    <w:rPr>
      <w:b/>
      <w:smallCaps/>
      <w:spacing w:val="5"/>
    </w:rPr>
  </w:style>
  <w:style w:type="character" w:customStyle="1" w:styleId="2f3">
    <w:name w:val="书籍标题2"/>
    <w:qFormat/>
    <w:rsid w:val="005311F9"/>
    <w:rPr>
      <w:b/>
      <w:bCs/>
      <w:smallCaps/>
      <w:spacing w:val="5"/>
    </w:rPr>
  </w:style>
  <w:style w:type="character" w:customStyle="1" w:styleId="155">
    <w:name w:val="15"/>
    <w:rsid w:val="005311F9"/>
    <w:rPr>
      <w:rFonts w:ascii="Times New Roman" w:hAnsi="Times New Roman" w:cs="Times New Roman" w:hint="default"/>
    </w:rPr>
  </w:style>
  <w:style w:type="character" w:customStyle="1" w:styleId="QuoteChar">
    <w:name w:val="Quote Char"/>
    <w:uiPriority w:val="99"/>
    <w:locked/>
    <w:rsid w:val="005311F9"/>
    <w:rPr>
      <w:i/>
      <w:color w:val="000000"/>
      <w:kern w:val="2"/>
      <w:sz w:val="24"/>
    </w:rPr>
  </w:style>
  <w:style w:type="character" w:customStyle="1" w:styleId="2f4">
    <w:name w:val="不明显强调2"/>
    <w:qFormat/>
    <w:rsid w:val="005311F9"/>
    <w:rPr>
      <w:i/>
      <w:iCs/>
      <w:color w:val="808080"/>
    </w:rPr>
  </w:style>
  <w:style w:type="character" w:customStyle="1" w:styleId="2Char6">
    <w:name w:val="正文缩进2格 Char"/>
    <w:link w:val="2f5"/>
    <w:qFormat/>
    <w:rsid w:val="005311F9"/>
    <w:rPr>
      <w:rFonts w:ascii="仿宋_GB2312" w:eastAsia="仿宋_GB2312" w:hAnsi="宋体"/>
      <w:sz w:val="31"/>
      <w:szCs w:val="28"/>
    </w:rPr>
  </w:style>
  <w:style w:type="paragraph" w:customStyle="1" w:styleId="2f5">
    <w:name w:val="正文缩进2格"/>
    <w:basedOn w:val="a0"/>
    <w:link w:val="2Char6"/>
    <w:qFormat/>
    <w:rsid w:val="005311F9"/>
    <w:pPr>
      <w:spacing w:line="600" w:lineRule="exact"/>
      <w:ind w:firstLineChars="206" w:firstLine="639"/>
    </w:pPr>
    <w:rPr>
      <w:rFonts w:ascii="仿宋_GB2312" w:eastAsia="仿宋_GB2312" w:hAnsi="宋体"/>
      <w:kern w:val="0"/>
      <w:sz w:val="31"/>
      <w:szCs w:val="28"/>
    </w:rPr>
  </w:style>
  <w:style w:type="character" w:customStyle="1" w:styleId="2f6">
    <w:name w:val="明显参考2"/>
    <w:uiPriority w:val="32"/>
    <w:qFormat/>
    <w:rsid w:val="005311F9"/>
    <w:rPr>
      <w:b/>
      <w:bCs/>
      <w:smallCaps/>
      <w:color w:val="C0504D"/>
      <w:spacing w:val="5"/>
      <w:u w:val="single"/>
    </w:rPr>
  </w:style>
  <w:style w:type="character" w:customStyle="1" w:styleId="102">
    <w:name w:val="10"/>
    <w:rsid w:val="005311F9"/>
    <w:rPr>
      <w:rFonts w:ascii="Times New Roman" w:hAnsi="Times New Roman" w:cs="Times New Roman" w:hint="default"/>
    </w:rPr>
  </w:style>
  <w:style w:type="character" w:customStyle="1" w:styleId="font161">
    <w:name w:val="font161"/>
    <w:uiPriority w:val="99"/>
    <w:rsid w:val="005311F9"/>
    <w:rPr>
      <w:b/>
      <w:sz w:val="32"/>
    </w:rPr>
  </w:style>
  <w:style w:type="paragraph" w:customStyle="1" w:styleId="afffff2">
    <w:name w:val="表格"/>
    <w:basedOn w:val="a0"/>
    <w:uiPriority w:val="99"/>
    <w:rsid w:val="005311F9"/>
    <w:pPr>
      <w:jc w:val="center"/>
      <w:textAlignment w:val="center"/>
    </w:pPr>
    <w:rPr>
      <w:rFonts w:ascii="华文细黑" w:hAnsi="华文细黑"/>
      <w:kern w:val="0"/>
    </w:rPr>
  </w:style>
  <w:style w:type="paragraph" w:customStyle="1" w:styleId="xl73">
    <w:name w:val="xl73"/>
    <w:basedOn w:val="a0"/>
    <w:uiPriority w:val="99"/>
    <w:rsid w:val="005311F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FF9900"/>
      <w:kern w:val="0"/>
      <w:sz w:val="24"/>
    </w:rPr>
  </w:style>
  <w:style w:type="paragraph" w:customStyle="1" w:styleId="2f7">
    <w:name w:val="2"/>
    <w:uiPriority w:val="99"/>
    <w:rsid w:val="005311F9"/>
    <w:pPr>
      <w:widowControl w:val="0"/>
      <w:jc w:val="both"/>
    </w:pPr>
    <w:rPr>
      <w:kern w:val="2"/>
      <w:sz w:val="21"/>
      <w:szCs w:val="24"/>
    </w:rPr>
  </w:style>
  <w:style w:type="paragraph" w:customStyle="1" w:styleId="xl71">
    <w:name w:val="xl71"/>
    <w:basedOn w:val="a0"/>
    <w:uiPriority w:val="99"/>
    <w:rsid w:val="005311F9"/>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Style26">
    <w:name w:val="_Style 26"/>
    <w:qFormat/>
    <w:rsid w:val="005311F9"/>
    <w:pPr>
      <w:widowControl w:val="0"/>
      <w:jc w:val="both"/>
    </w:pPr>
    <w:rPr>
      <w:kern w:val="2"/>
      <w:sz w:val="21"/>
      <w:szCs w:val="24"/>
    </w:rPr>
  </w:style>
  <w:style w:type="paragraph" w:customStyle="1" w:styleId="Style38">
    <w:name w:val="_Style 38"/>
    <w:basedOn w:val="a0"/>
    <w:uiPriority w:val="99"/>
    <w:rsid w:val="005311F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0"/>
    </w:rPr>
  </w:style>
  <w:style w:type="paragraph" w:customStyle="1" w:styleId="xl72">
    <w:name w:val="xl72"/>
    <w:basedOn w:val="a0"/>
    <w:uiPriority w:val="99"/>
    <w:rsid w:val="005311F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FF9900"/>
      <w:kern w:val="0"/>
      <w:sz w:val="20"/>
      <w:szCs w:val="20"/>
    </w:rPr>
  </w:style>
  <w:style w:type="paragraph" w:customStyle="1" w:styleId="1ff4">
    <w:name w:val="明显引用1"/>
    <w:basedOn w:val="a0"/>
    <w:next w:val="a0"/>
    <w:qFormat/>
    <w:rsid w:val="005311F9"/>
    <w:pPr>
      <w:pBdr>
        <w:bottom w:val="single" w:sz="4" w:space="4" w:color="4F81BD"/>
      </w:pBdr>
      <w:spacing w:before="200" w:after="280"/>
      <w:ind w:left="936" w:right="936"/>
    </w:pPr>
    <w:rPr>
      <w:b/>
      <w:i/>
      <w:color w:val="4F81BD"/>
      <w:kern w:val="0"/>
      <w:sz w:val="24"/>
      <w:szCs w:val="20"/>
    </w:rPr>
  </w:style>
  <w:style w:type="paragraph" w:customStyle="1" w:styleId="BodyTextIndent1">
    <w:name w:val="Body Text Indent1"/>
    <w:basedOn w:val="a0"/>
    <w:uiPriority w:val="99"/>
    <w:rsid w:val="005311F9"/>
    <w:pPr>
      <w:spacing w:line="360" w:lineRule="auto"/>
      <w:ind w:firstLine="420"/>
    </w:pPr>
    <w:rPr>
      <w:rFonts w:ascii="宋体"/>
      <w:sz w:val="24"/>
    </w:rPr>
  </w:style>
  <w:style w:type="paragraph" w:customStyle="1" w:styleId="xl76">
    <w:name w:val="xl76"/>
    <w:basedOn w:val="a0"/>
    <w:uiPriority w:val="99"/>
    <w:rsid w:val="005311F9"/>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69">
    <w:name w:val="xl69"/>
    <w:basedOn w:val="a0"/>
    <w:uiPriority w:val="99"/>
    <w:rsid w:val="005311F9"/>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WW-">
    <w:name w:val="WW-正文缩进"/>
    <w:basedOn w:val="afffff3"/>
    <w:qFormat/>
    <w:rsid w:val="005311F9"/>
  </w:style>
  <w:style w:type="paragraph" w:customStyle="1" w:styleId="afffff3">
    <w:name w:val="默认"/>
    <w:qFormat/>
    <w:rsid w:val="005311F9"/>
    <w:pPr>
      <w:widowControl w:val="0"/>
      <w:tabs>
        <w:tab w:val="left" w:pos="1654"/>
      </w:tabs>
      <w:suppressAutoHyphens/>
      <w:spacing w:line="360" w:lineRule="atLeast"/>
      <w:ind w:firstLine="420"/>
    </w:pPr>
    <w:rPr>
      <w:rFonts w:eastAsia="Times New Roman"/>
      <w:color w:val="000000"/>
      <w:sz w:val="21"/>
      <w:szCs w:val="22"/>
    </w:rPr>
  </w:style>
  <w:style w:type="paragraph" w:customStyle="1" w:styleId="TOC1">
    <w:name w:val="TOC 标题1"/>
    <w:basedOn w:val="1"/>
    <w:next w:val="a0"/>
    <w:uiPriority w:val="99"/>
    <w:qFormat/>
    <w:rsid w:val="005311F9"/>
    <w:pPr>
      <w:widowControl/>
      <w:spacing w:before="480" w:line="276" w:lineRule="auto"/>
      <w:jc w:val="left"/>
      <w:outlineLvl w:val="9"/>
    </w:pPr>
    <w:rPr>
      <w:rFonts w:ascii="Cambria" w:hAnsi="Cambria"/>
      <w:bCs/>
      <w:color w:val="365F91"/>
      <w:kern w:val="0"/>
      <w:sz w:val="28"/>
      <w:szCs w:val="28"/>
    </w:rPr>
  </w:style>
  <w:style w:type="paragraph" w:customStyle="1" w:styleId="215">
    <w:name w:val="样式 标题 2 + 黑色 行距: 1.5 倍行距"/>
    <w:basedOn w:val="2"/>
    <w:uiPriority w:val="99"/>
    <w:rsid w:val="005311F9"/>
    <w:pPr>
      <w:spacing w:line="360" w:lineRule="auto"/>
    </w:pPr>
    <w:rPr>
      <w:rFonts w:eastAsia="宋体" w:cs="宋体"/>
      <w:color w:val="000000"/>
    </w:rPr>
  </w:style>
  <w:style w:type="paragraph" w:customStyle="1" w:styleId="1ff5">
    <w:name w:val="正文文本缩进1"/>
    <w:basedOn w:val="a0"/>
    <w:uiPriority w:val="99"/>
    <w:rsid w:val="005311F9"/>
    <w:pPr>
      <w:spacing w:line="360" w:lineRule="auto"/>
      <w:ind w:firstLine="420"/>
    </w:pPr>
    <w:rPr>
      <w:rFonts w:ascii="宋体"/>
      <w:sz w:val="24"/>
    </w:rPr>
  </w:style>
  <w:style w:type="paragraph" w:customStyle="1" w:styleId="1ff6">
    <w:name w:val="修订1"/>
    <w:unhideWhenUsed/>
    <w:rsid w:val="005311F9"/>
    <w:rPr>
      <w:kern w:val="2"/>
      <w:sz w:val="21"/>
      <w:szCs w:val="24"/>
    </w:rPr>
  </w:style>
  <w:style w:type="paragraph" w:customStyle="1" w:styleId="xl74">
    <w:name w:val="xl74"/>
    <w:basedOn w:val="a0"/>
    <w:uiPriority w:val="99"/>
    <w:rsid w:val="005311F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0"/>
      <w:szCs w:val="20"/>
    </w:rPr>
  </w:style>
  <w:style w:type="paragraph" w:customStyle="1" w:styleId="PlainText1">
    <w:name w:val="Plain Text1"/>
    <w:basedOn w:val="a0"/>
    <w:uiPriority w:val="99"/>
    <w:rsid w:val="005311F9"/>
    <w:rPr>
      <w:rFonts w:ascii="宋体" w:hAnsi="Courier New"/>
      <w:sz w:val="28"/>
    </w:rPr>
  </w:style>
  <w:style w:type="paragraph" w:customStyle="1" w:styleId="CharChar2CharChar">
    <w:name w:val="Char Char2 Char Char"/>
    <w:basedOn w:val="a9"/>
    <w:uiPriority w:val="99"/>
    <w:qFormat/>
    <w:rsid w:val="005311F9"/>
    <w:rPr>
      <w:rFonts w:ascii="Tahoma" w:hAnsi="Tahoma"/>
      <w:kern w:val="0"/>
      <w:sz w:val="2"/>
    </w:rPr>
  </w:style>
  <w:style w:type="paragraph" w:customStyle="1" w:styleId="afffff4">
    <w:name w:val="注"/>
    <w:basedOn w:val="a0"/>
    <w:uiPriority w:val="99"/>
    <w:rsid w:val="005311F9"/>
    <w:pPr>
      <w:adjustRightInd w:val="0"/>
      <w:spacing w:line="360" w:lineRule="atLeast"/>
      <w:ind w:left="840" w:hanging="420"/>
      <w:textAlignment w:val="baseline"/>
    </w:pPr>
    <w:rPr>
      <w:kern w:val="0"/>
    </w:rPr>
  </w:style>
  <w:style w:type="paragraph" w:customStyle="1" w:styleId="1ff7">
    <w:name w:val="引用1"/>
    <w:basedOn w:val="a0"/>
    <w:next w:val="a0"/>
    <w:rsid w:val="005311F9"/>
    <w:rPr>
      <w:i/>
      <w:color w:val="000000"/>
      <w:kern w:val="0"/>
      <w:sz w:val="24"/>
      <w:szCs w:val="20"/>
    </w:rPr>
  </w:style>
  <w:style w:type="paragraph" w:customStyle="1" w:styleId="PersonalName">
    <w:name w:val="Personal Name"/>
    <w:basedOn w:val="afc"/>
    <w:uiPriority w:val="99"/>
    <w:rsid w:val="005311F9"/>
    <w:pPr>
      <w:adjustRightInd w:val="0"/>
      <w:spacing w:line="420" w:lineRule="atLeast"/>
      <w:textAlignment w:val="baseline"/>
    </w:pPr>
    <w:rPr>
      <w:rFonts w:ascii="Impact" w:hAnsi="Impact"/>
      <w:b w:val="0"/>
      <w:caps/>
      <w:color w:val="000000"/>
      <w:kern w:val="0"/>
      <w:sz w:val="28"/>
      <w:szCs w:val="28"/>
    </w:rPr>
  </w:style>
  <w:style w:type="paragraph" w:customStyle="1" w:styleId="afffff5">
    <w:name w:val="È±Ê¡ÎÄ±¾"/>
    <w:basedOn w:val="a0"/>
    <w:qFormat/>
    <w:rsid w:val="005311F9"/>
    <w:pPr>
      <w:widowControl/>
      <w:overflowPunct w:val="0"/>
      <w:autoSpaceDE w:val="0"/>
      <w:autoSpaceDN w:val="0"/>
      <w:adjustRightInd w:val="0"/>
      <w:jc w:val="left"/>
      <w:textAlignment w:val="baseline"/>
    </w:pPr>
    <w:rPr>
      <w:kern w:val="0"/>
      <w:sz w:val="24"/>
      <w:lang w:val="zh-CN"/>
    </w:rPr>
  </w:style>
  <w:style w:type="paragraph" w:customStyle="1" w:styleId="1ff8">
    <w:name w:val="普通(网站)1"/>
    <w:basedOn w:val="a0"/>
    <w:rsid w:val="005311F9"/>
    <w:pPr>
      <w:widowControl/>
      <w:spacing w:before="100" w:beforeAutospacing="1" w:after="100" w:afterAutospacing="1"/>
      <w:jc w:val="left"/>
    </w:pPr>
    <w:rPr>
      <w:rFonts w:ascii="??" w:hAnsi="??" w:cs="宋体"/>
      <w:kern w:val="0"/>
      <w:sz w:val="24"/>
    </w:rPr>
  </w:style>
  <w:style w:type="paragraph" w:customStyle="1" w:styleId="62">
    <w:name w:val="6'"/>
    <w:basedOn w:val="a0"/>
    <w:uiPriority w:val="99"/>
    <w:rsid w:val="005311F9"/>
    <w:pPr>
      <w:autoSpaceDE w:val="0"/>
      <w:autoSpaceDN w:val="0"/>
      <w:adjustRightInd w:val="0"/>
      <w:snapToGrid w:val="0"/>
      <w:spacing w:line="320" w:lineRule="exact"/>
      <w:jc w:val="center"/>
      <w:textAlignment w:val="baseline"/>
    </w:pPr>
    <w:rPr>
      <w:spacing w:val="20"/>
      <w:kern w:val="28"/>
    </w:rPr>
  </w:style>
  <w:style w:type="paragraph" w:customStyle="1" w:styleId="16620">
    <w:name w:val="样式 标题 1 + 黑体 三号 非加粗 居中 段前: 6 磅 段后: 6 磅 行距: 固定值 20 磅"/>
    <w:basedOn w:val="1"/>
    <w:uiPriority w:val="99"/>
    <w:rsid w:val="005311F9"/>
    <w:pPr>
      <w:spacing w:before="120" w:after="120" w:line="400" w:lineRule="exact"/>
      <w:jc w:val="center"/>
    </w:pPr>
    <w:rPr>
      <w:rFonts w:ascii="黑体" w:eastAsia="黑体" w:hAnsi="黑体" w:cs="宋体"/>
      <w:b w:val="0"/>
      <w:sz w:val="32"/>
    </w:rPr>
  </w:style>
  <w:style w:type="paragraph" w:customStyle="1" w:styleId="xl70">
    <w:name w:val="xl70"/>
    <w:basedOn w:val="a0"/>
    <w:uiPriority w:val="99"/>
    <w:rsid w:val="005311F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75">
    <w:name w:val="xl75"/>
    <w:basedOn w:val="a0"/>
    <w:uiPriority w:val="99"/>
    <w:rsid w:val="005311F9"/>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2150">
    <w:name w:val="标题 2 + 黑色 行距: 1.5 倍行距"/>
    <w:basedOn w:val="2"/>
    <w:uiPriority w:val="99"/>
    <w:rsid w:val="005311F9"/>
    <w:pPr>
      <w:spacing w:line="360" w:lineRule="auto"/>
    </w:pPr>
    <w:rPr>
      <w:rFonts w:eastAsia="宋体" w:cs="宋体"/>
      <w:color w:val="000000"/>
    </w:rPr>
  </w:style>
  <w:style w:type="character" w:customStyle="1" w:styleId="font21">
    <w:name w:val="font21"/>
    <w:basedOn w:val="a2"/>
    <w:qFormat/>
    <w:rsid w:val="005311F9"/>
    <w:rPr>
      <w:rFonts w:ascii="宋体" w:eastAsia="宋体" w:hAnsi="宋体" w:cs="宋体" w:hint="eastAsia"/>
      <w:b/>
      <w:bCs/>
      <w:color w:val="000000"/>
      <w:sz w:val="22"/>
      <w:szCs w:val="22"/>
      <w:u w:val="non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197;&#30005;&#23376;&#25991;&#20214;&#24418;&#24335;&#21457;&#36865;&#33267;550362779@qq.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ttczj@163.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84</Pages>
  <Words>8401</Words>
  <Characters>47891</Characters>
  <Application>Microsoft Office Word</Application>
  <DocSecurity>0</DocSecurity>
  <Lines>399</Lines>
  <Paragraphs>112</Paragraphs>
  <ScaleCrop>false</ScaleCrop>
  <Company>微软中国</Company>
  <LinksUpToDate>false</LinksUpToDate>
  <CharactersWithSpaces>56180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琉璃</dc:creator>
  <cp:lastModifiedBy>bm</cp:lastModifiedBy>
  <cp:revision>3</cp:revision>
  <cp:lastPrinted>2022-08-15T06:03:00Z</cp:lastPrinted>
  <dcterms:created xsi:type="dcterms:W3CDTF">2024-10-30T02:36:00Z</dcterms:created>
  <dcterms:modified xsi:type="dcterms:W3CDTF">2024-10-30T02:38:00Z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26BCA4DD489C4F5F9BFB155A10EBAD7D_13</vt:lpwstr>
  </property>
</Properties>
</file>