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overflowPunct w:val="0"/>
        <w:adjustRightInd/>
        <w:textAlignment w:val="auto"/>
        <w:rPr>
          <w:rFonts w:ascii="Times New Roman" w:hAnsi="Times New Roman" w:eastAsia="宋体"/>
        </w:rPr>
      </w:pPr>
    </w:p>
    <w:p>
      <w:pPr>
        <w:overflowPunct w:val="0"/>
        <w:rPr>
          <w:rFonts w:eastAsia="宋体"/>
        </w:rPr>
      </w:pPr>
    </w:p>
    <w:p>
      <w:pPr>
        <w:overflowPunct w:val="0"/>
        <w:rPr>
          <w:rFonts w:eastAsia="宋体"/>
        </w:rPr>
      </w:pPr>
    </w:p>
    <w:p>
      <w:pPr>
        <w:tabs>
          <w:tab w:val="left" w:pos="6300"/>
        </w:tabs>
        <w:snapToGrid w:val="0"/>
        <w:spacing w:line="300" w:lineRule="auto"/>
        <w:jc w:val="center"/>
        <w:rPr>
          <w:rFonts w:eastAsia="宋体"/>
          <w:w w:val="80"/>
          <w:sz w:val="44"/>
          <w:szCs w:val="44"/>
        </w:rPr>
      </w:pPr>
      <w:r>
        <w:rPr>
          <w:rFonts w:hint="eastAsia" w:eastAsia="宋体"/>
          <w:w w:val="80"/>
          <w:sz w:val="44"/>
          <w:szCs w:val="44"/>
        </w:rPr>
        <w:t>南通市崇川区图书馆百度文库远程包库服务项目</w:t>
      </w:r>
    </w:p>
    <w:p>
      <w:pPr>
        <w:tabs>
          <w:tab w:val="left" w:pos="6300"/>
        </w:tabs>
        <w:snapToGrid w:val="0"/>
        <w:spacing w:line="300" w:lineRule="auto"/>
        <w:jc w:val="center"/>
        <w:rPr>
          <w:rFonts w:eastAsia="宋体"/>
          <w:w w:val="80"/>
          <w:sz w:val="84"/>
        </w:rPr>
      </w:pPr>
    </w:p>
    <w:p>
      <w:pPr>
        <w:tabs>
          <w:tab w:val="left" w:pos="1050"/>
          <w:tab w:val="right" w:leader="dot" w:pos="9402"/>
        </w:tabs>
        <w:spacing w:line="1000" w:lineRule="exact"/>
        <w:jc w:val="center"/>
        <w:rPr>
          <w:rFonts w:eastAsia="宋体"/>
          <w:b/>
          <w:w w:val="80"/>
          <w:sz w:val="56"/>
          <w:szCs w:val="56"/>
        </w:rPr>
      </w:pPr>
      <w:r>
        <w:rPr>
          <w:rFonts w:eastAsia="宋体"/>
          <w:b/>
          <w:w w:val="80"/>
          <w:sz w:val="56"/>
          <w:szCs w:val="56"/>
        </w:rPr>
        <w:t>询价文件</w:t>
      </w:r>
    </w:p>
    <w:p>
      <w:pPr>
        <w:jc w:val="center"/>
        <w:rPr>
          <w:rFonts w:eastAsia="宋体"/>
          <w:b/>
          <w:sz w:val="44"/>
          <w:szCs w:val="44"/>
        </w:rPr>
      </w:pPr>
    </w:p>
    <w:p>
      <w:pPr>
        <w:jc w:val="center"/>
        <w:rPr>
          <w:rFonts w:eastAsia="宋体"/>
          <w:b/>
          <w:sz w:val="44"/>
          <w:szCs w:val="44"/>
        </w:rPr>
      </w:pPr>
    </w:p>
    <w:p>
      <w:pPr>
        <w:tabs>
          <w:tab w:val="left" w:pos="1050"/>
          <w:tab w:val="right" w:leader="dot" w:pos="9402"/>
        </w:tabs>
        <w:spacing w:line="520" w:lineRule="exact"/>
        <w:jc w:val="center"/>
        <w:rPr>
          <w:rFonts w:eastAsia="宋体"/>
          <w:w w:val="80"/>
          <w:sz w:val="32"/>
          <w:szCs w:val="32"/>
        </w:rPr>
      </w:pPr>
      <w:r>
        <w:rPr>
          <w:rFonts w:eastAsia="宋体"/>
          <w:w w:val="80"/>
          <w:sz w:val="32"/>
          <w:szCs w:val="32"/>
        </w:rPr>
        <w:t>（资格后审）</w:t>
      </w:r>
    </w:p>
    <w:p>
      <w:pPr>
        <w:snapToGrid w:val="0"/>
        <w:spacing w:line="360" w:lineRule="auto"/>
        <w:jc w:val="center"/>
        <w:rPr>
          <w:rFonts w:eastAsia="宋体"/>
          <w:b/>
          <w:sz w:val="36"/>
        </w:rPr>
      </w:pPr>
    </w:p>
    <w:p>
      <w:pPr>
        <w:snapToGrid w:val="0"/>
        <w:spacing w:line="360" w:lineRule="auto"/>
        <w:jc w:val="center"/>
        <w:rPr>
          <w:rFonts w:eastAsia="宋体"/>
          <w:b/>
          <w:sz w:val="36"/>
        </w:rPr>
      </w:pPr>
    </w:p>
    <w:p>
      <w:pPr>
        <w:snapToGrid w:val="0"/>
        <w:spacing w:line="360" w:lineRule="auto"/>
        <w:jc w:val="center"/>
        <w:rPr>
          <w:rFonts w:eastAsia="宋体"/>
          <w:b/>
          <w:sz w:val="36"/>
        </w:rPr>
      </w:pPr>
    </w:p>
    <w:p>
      <w:pPr>
        <w:snapToGrid w:val="0"/>
        <w:spacing w:line="360" w:lineRule="auto"/>
        <w:jc w:val="center"/>
        <w:rPr>
          <w:rFonts w:eastAsia="宋体"/>
          <w:b/>
          <w:sz w:val="36"/>
        </w:rPr>
      </w:pPr>
    </w:p>
    <w:p>
      <w:pPr>
        <w:snapToGrid w:val="0"/>
        <w:spacing w:line="360" w:lineRule="auto"/>
        <w:jc w:val="center"/>
        <w:rPr>
          <w:rFonts w:eastAsia="宋体"/>
          <w:b/>
          <w:sz w:val="36"/>
        </w:rPr>
      </w:pPr>
    </w:p>
    <w:p>
      <w:pPr>
        <w:snapToGrid w:val="0"/>
        <w:spacing w:line="360" w:lineRule="auto"/>
        <w:jc w:val="center"/>
        <w:rPr>
          <w:rFonts w:eastAsia="宋体"/>
          <w:b/>
          <w:sz w:val="36"/>
        </w:rPr>
      </w:pPr>
    </w:p>
    <w:p>
      <w:pPr>
        <w:snapToGrid w:val="0"/>
        <w:spacing w:line="360" w:lineRule="auto"/>
        <w:jc w:val="center"/>
        <w:rPr>
          <w:rFonts w:eastAsia="宋体"/>
          <w:b/>
          <w:sz w:val="36"/>
        </w:rPr>
      </w:pPr>
    </w:p>
    <w:p>
      <w:pPr>
        <w:snapToGrid w:val="0"/>
        <w:spacing w:line="360" w:lineRule="auto"/>
        <w:jc w:val="center"/>
        <w:rPr>
          <w:rFonts w:eastAsia="宋体"/>
          <w:b/>
          <w:sz w:val="36"/>
        </w:rPr>
      </w:pPr>
    </w:p>
    <w:p>
      <w:pPr>
        <w:snapToGrid w:val="0"/>
        <w:spacing w:line="360" w:lineRule="auto"/>
        <w:jc w:val="center"/>
        <w:rPr>
          <w:rFonts w:eastAsia="宋体"/>
          <w:b/>
          <w:sz w:val="36"/>
        </w:rPr>
      </w:pPr>
    </w:p>
    <w:p>
      <w:pPr>
        <w:snapToGrid w:val="0"/>
        <w:spacing w:line="360" w:lineRule="auto"/>
        <w:jc w:val="center"/>
        <w:rPr>
          <w:rFonts w:eastAsia="宋体"/>
          <w:b/>
          <w:sz w:val="36"/>
        </w:rPr>
      </w:pPr>
    </w:p>
    <w:p>
      <w:pPr>
        <w:snapToGrid w:val="0"/>
        <w:spacing w:line="360" w:lineRule="auto"/>
        <w:jc w:val="center"/>
        <w:rPr>
          <w:rFonts w:eastAsia="宋体"/>
          <w:b/>
          <w:sz w:val="36"/>
        </w:rPr>
      </w:pPr>
    </w:p>
    <w:p>
      <w:pPr>
        <w:snapToGrid w:val="0"/>
        <w:spacing w:line="360" w:lineRule="auto"/>
        <w:jc w:val="center"/>
        <w:rPr>
          <w:rFonts w:eastAsia="宋体"/>
          <w:b/>
          <w:sz w:val="36"/>
        </w:rPr>
      </w:pPr>
    </w:p>
    <w:p>
      <w:pPr>
        <w:tabs>
          <w:tab w:val="left" w:pos="1050"/>
          <w:tab w:val="right" w:leader="dot" w:pos="9402"/>
        </w:tabs>
        <w:spacing w:line="520" w:lineRule="exact"/>
        <w:jc w:val="center"/>
        <w:rPr>
          <w:rFonts w:eastAsia="宋体"/>
          <w:w w:val="80"/>
          <w:sz w:val="32"/>
          <w:szCs w:val="32"/>
        </w:rPr>
      </w:pPr>
      <w:r>
        <w:rPr>
          <w:rFonts w:hint="eastAsia" w:eastAsia="宋体"/>
          <w:w w:val="80"/>
          <w:sz w:val="32"/>
          <w:szCs w:val="32"/>
        </w:rPr>
        <w:t>采购人：南通市崇川区文化艺术中心</w:t>
      </w:r>
    </w:p>
    <w:p>
      <w:pPr>
        <w:tabs>
          <w:tab w:val="left" w:pos="1050"/>
          <w:tab w:val="right" w:leader="dot" w:pos="9402"/>
        </w:tabs>
        <w:spacing w:line="520" w:lineRule="exact"/>
        <w:jc w:val="center"/>
        <w:rPr>
          <w:rFonts w:eastAsia="宋体"/>
          <w:w w:val="80"/>
          <w:sz w:val="32"/>
          <w:szCs w:val="32"/>
        </w:rPr>
      </w:pPr>
      <w:r>
        <w:rPr>
          <w:rFonts w:hint="eastAsia" w:eastAsia="宋体"/>
          <w:w w:val="80"/>
          <w:sz w:val="32"/>
          <w:szCs w:val="32"/>
        </w:rPr>
        <w:t>代理机构：南通建辰工程咨询有限公司</w:t>
      </w:r>
    </w:p>
    <w:p>
      <w:pPr>
        <w:tabs>
          <w:tab w:val="left" w:pos="1050"/>
          <w:tab w:val="right" w:leader="dot" w:pos="9402"/>
        </w:tabs>
        <w:spacing w:line="520" w:lineRule="exact"/>
        <w:jc w:val="center"/>
        <w:rPr>
          <w:rFonts w:eastAsia="宋体"/>
          <w:w w:val="80"/>
          <w:sz w:val="32"/>
          <w:szCs w:val="32"/>
        </w:rPr>
      </w:pPr>
      <w:r>
        <w:rPr>
          <w:rFonts w:hint="eastAsia" w:eastAsia="宋体"/>
          <w:w w:val="80"/>
          <w:sz w:val="32"/>
          <w:szCs w:val="32"/>
        </w:rPr>
        <w:t>二〇</w:t>
      </w:r>
      <w:r>
        <w:rPr>
          <w:rFonts w:eastAsia="宋体"/>
          <w:w w:val="80"/>
          <w:sz w:val="32"/>
          <w:szCs w:val="32"/>
        </w:rPr>
        <w:t>二一年十</w:t>
      </w:r>
      <w:r>
        <w:rPr>
          <w:rFonts w:hint="eastAsia" w:eastAsia="宋体"/>
          <w:w w:val="80"/>
          <w:sz w:val="32"/>
          <w:szCs w:val="32"/>
        </w:rPr>
        <w:t>一</w:t>
      </w:r>
      <w:r>
        <w:rPr>
          <w:rFonts w:eastAsia="宋体"/>
          <w:w w:val="80"/>
          <w:sz w:val="32"/>
          <w:szCs w:val="32"/>
        </w:rPr>
        <w:t>月</w:t>
      </w:r>
      <w:r>
        <w:rPr>
          <w:rFonts w:hint="eastAsia" w:eastAsia="宋体"/>
          <w:w w:val="80"/>
          <w:sz w:val="32"/>
          <w:szCs w:val="32"/>
        </w:rPr>
        <w:t>二</w:t>
      </w:r>
      <w:r>
        <w:rPr>
          <w:rFonts w:eastAsia="宋体"/>
          <w:w w:val="80"/>
          <w:sz w:val="32"/>
          <w:szCs w:val="32"/>
        </w:rPr>
        <w:t>日</w:t>
      </w:r>
    </w:p>
    <w:p>
      <w:pPr>
        <w:overflowPunct w:val="0"/>
        <w:rPr>
          <w:rFonts w:eastAsia="宋体"/>
          <w:b/>
          <w:sz w:val="32"/>
        </w:rPr>
        <w:sectPr>
          <w:headerReference r:id="rId3" w:type="first"/>
          <w:footerReference r:id="rId6" w:type="first"/>
          <w:footerReference r:id="rId4" w:type="default"/>
          <w:footerReference r:id="rId5" w:type="even"/>
          <w:pgSz w:w="11906" w:h="16838"/>
          <w:pgMar w:top="1134" w:right="851" w:bottom="851" w:left="1418" w:header="851" w:footer="619" w:gutter="0"/>
          <w:pgNumType w:start="1"/>
          <w:cols w:space="720" w:num="1"/>
          <w:titlePg/>
          <w:docGrid w:linePitch="380" w:charSpace="-5324"/>
        </w:sectPr>
      </w:pPr>
    </w:p>
    <w:p>
      <w:pPr>
        <w:overflowPunct w:val="0"/>
        <w:rPr>
          <w:rFonts w:eastAsia="宋体"/>
          <w:b/>
          <w:sz w:val="24"/>
          <w:szCs w:val="24"/>
        </w:rPr>
      </w:pPr>
    </w:p>
    <w:p>
      <w:pPr>
        <w:rPr>
          <w:rFonts w:eastAsia="宋体"/>
        </w:rPr>
      </w:pPr>
    </w:p>
    <w:p>
      <w:pPr>
        <w:pStyle w:val="6"/>
        <w:overflowPunct w:val="0"/>
        <w:ind w:firstLine="0"/>
        <w:jc w:val="center"/>
        <w:rPr>
          <w:rFonts w:eastAsia="宋体"/>
          <w:b/>
          <w:sz w:val="36"/>
          <w:szCs w:val="36"/>
        </w:rPr>
      </w:pPr>
      <w:r>
        <w:rPr>
          <w:rFonts w:eastAsia="宋体"/>
          <w:b/>
          <w:sz w:val="36"/>
          <w:szCs w:val="36"/>
        </w:rPr>
        <w:t>目录</w:t>
      </w:r>
    </w:p>
    <w:p>
      <w:pPr>
        <w:pStyle w:val="6"/>
        <w:overflowPunct w:val="0"/>
        <w:ind w:firstLine="0"/>
        <w:jc w:val="center"/>
        <w:rPr>
          <w:rFonts w:eastAsia="宋体"/>
          <w:sz w:val="30"/>
        </w:rPr>
      </w:pPr>
    </w:p>
    <w:p>
      <w:pPr>
        <w:pStyle w:val="30"/>
        <w:tabs>
          <w:tab w:val="right" w:leader="dot" w:pos="9528"/>
        </w:tabs>
        <w:spacing w:line="1200" w:lineRule="exact"/>
        <w:rPr>
          <w:rFonts w:eastAsia="宋体"/>
          <w:sz w:val="28"/>
          <w:szCs w:val="28"/>
        </w:rPr>
      </w:pPr>
      <w:r>
        <w:rPr>
          <w:rFonts w:eastAsia="宋体"/>
          <w:b/>
          <w:bCs/>
          <w:sz w:val="36"/>
          <w:szCs w:val="36"/>
        </w:rPr>
        <w:fldChar w:fldCharType="begin"/>
      </w:r>
      <w:r>
        <w:rPr>
          <w:rFonts w:eastAsia="宋体"/>
          <w:b/>
          <w:bCs/>
          <w:sz w:val="36"/>
          <w:szCs w:val="36"/>
        </w:rPr>
        <w:instrText xml:space="preserve"> TOC \o "1-1"</w:instrText>
      </w:r>
      <w:r>
        <w:rPr>
          <w:rFonts w:eastAsia="宋体"/>
          <w:b/>
          <w:bCs/>
          <w:sz w:val="36"/>
          <w:szCs w:val="36"/>
        </w:rPr>
        <w:fldChar w:fldCharType="separate"/>
      </w:r>
      <w:r>
        <w:rPr>
          <w:rFonts w:eastAsia="宋体"/>
          <w:sz w:val="28"/>
          <w:szCs w:val="28"/>
        </w:rPr>
        <w:t>第一章询价公告</w:t>
      </w:r>
      <w:r>
        <w:rPr>
          <w:rFonts w:eastAsia="宋体"/>
          <w:sz w:val="28"/>
          <w:szCs w:val="28"/>
        </w:rPr>
        <w:tab/>
      </w:r>
      <w:r>
        <w:rPr>
          <w:rFonts w:eastAsia="宋体"/>
          <w:sz w:val="28"/>
          <w:szCs w:val="28"/>
        </w:rPr>
        <w:t>3</w:t>
      </w:r>
    </w:p>
    <w:p>
      <w:pPr>
        <w:pStyle w:val="30"/>
        <w:tabs>
          <w:tab w:val="right" w:leader="dot" w:pos="9528"/>
        </w:tabs>
        <w:spacing w:line="1200" w:lineRule="exact"/>
        <w:rPr>
          <w:rFonts w:eastAsia="宋体"/>
          <w:sz w:val="28"/>
          <w:szCs w:val="28"/>
        </w:rPr>
      </w:pPr>
      <w:r>
        <w:rPr>
          <w:rFonts w:eastAsia="宋体"/>
          <w:sz w:val="28"/>
          <w:szCs w:val="28"/>
        </w:rPr>
        <w:t>第二章报价人须知</w:t>
      </w:r>
      <w:r>
        <w:rPr>
          <w:rFonts w:eastAsia="宋体"/>
          <w:sz w:val="28"/>
          <w:szCs w:val="28"/>
        </w:rPr>
        <w:tab/>
      </w:r>
      <w:r>
        <w:rPr>
          <w:rFonts w:eastAsia="宋体"/>
          <w:sz w:val="28"/>
          <w:szCs w:val="28"/>
        </w:rPr>
        <w:t>5</w:t>
      </w:r>
    </w:p>
    <w:p>
      <w:pPr>
        <w:pStyle w:val="30"/>
        <w:tabs>
          <w:tab w:val="right" w:leader="dot" w:pos="9528"/>
        </w:tabs>
        <w:spacing w:line="1200" w:lineRule="exact"/>
        <w:rPr>
          <w:rFonts w:eastAsia="宋体"/>
          <w:sz w:val="28"/>
          <w:szCs w:val="28"/>
        </w:rPr>
      </w:pPr>
      <w:r>
        <w:rPr>
          <w:rFonts w:eastAsia="宋体"/>
          <w:sz w:val="28"/>
          <w:szCs w:val="28"/>
        </w:rPr>
        <w:t>第三章项目需求</w:t>
      </w:r>
      <w:r>
        <w:rPr>
          <w:rFonts w:eastAsia="宋体"/>
          <w:sz w:val="28"/>
          <w:szCs w:val="28"/>
        </w:rPr>
        <w:tab/>
      </w:r>
      <w:r>
        <w:rPr>
          <w:rFonts w:eastAsia="宋体"/>
          <w:sz w:val="28"/>
          <w:szCs w:val="28"/>
        </w:rPr>
        <w:t>10</w:t>
      </w:r>
    </w:p>
    <w:p>
      <w:pPr>
        <w:pStyle w:val="30"/>
        <w:tabs>
          <w:tab w:val="right" w:leader="dot" w:pos="9528"/>
        </w:tabs>
        <w:spacing w:line="1200" w:lineRule="exact"/>
        <w:rPr>
          <w:rFonts w:eastAsia="宋体"/>
          <w:sz w:val="28"/>
          <w:szCs w:val="28"/>
        </w:rPr>
      </w:pPr>
      <w:r>
        <w:rPr>
          <w:rFonts w:eastAsia="宋体"/>
          <w:sz w:val="28"/>
          <w:szCs w:val="28"/>
        </w:rPr>
        <w:t>第四章评审方法和程序</w:t>
      </w:r>
      <w:r>
        <w:rPr>
          <w:rFonts w:eastAsia="宋体"/>
          <w:sz w:val="28"/>
          <w:szCs w:val="28"/>
        </w:rPr>
        <w:tab/>
      </w:r>
      <w:r>
        <w:rPr>
          <w:rFonts w:eastAsia="宋体"/>
          <w:sz w:val="28"/>
          <w:szCs w:val="28"/>
        </w:rPr>
        <w:t>12</w:t>
      </w:r>
    </w:p>
    <w:p>
      <w:pPr>
        <w:pStyle w:val="30"/>
        <w:tabs>
          <w:tab w:val="right" w:leader="dot" w:pos="9528"/>
        </w:tabs>
        <w:spacing w:line="1200" w:lineRule="exact"/>
        <w:rPr>
          <w:rFonts w:eastAsia="宋体"/>
          <w:sz w:val="28"/>
          <w:szCs w:val="28"/>
        </w:rPr>
      </w:pPr>
      <w:r>
        <w:rPr>
          <w:rFonts w:eastAsia="宋体"/>
          <w:sz w:val="28"/>
          <w:szCs w:val="28"/>
        </w:rPr>
        <w:t>第五章合同</w:t>
      </w:r>
      <w:r>
        <w:rPr>
          <w:rFonts w:hint="eastAsia" w:eastAsia="宋体"/>
          <w:sz w:val="28"/>
          <w:szCs w:val="28"/>
        </w:rPr>
        <w:t>主要条款</w:t>
      </w:r>
      <w:r>
        <w:rPr>
          <w:rFonts w:eastAsia="宋体"/>
          <w:sz w:val="28"/>
          <w:szCs w:val="28"/>
        </w:rPr>
        <w:tab/>
      </w:r>
      <w:r>
        <w:rPr>
          <w:rFonts w:eastAsia="宋体"/>
          <w:sz w:val="28"/>
          <w:szCs w:val="28"/>
        </w:rPr>
        <w:t>20</w:t>
      </w:r>
    </w:p>
    <w:p>
      <w:pPr>
        <w:pStyle w:val="30"/>
        <w:tabs>
          <w:tab w:val="right" w:leader="dot" w:pos="9528"/>
        </w:tabs>
        <w:spacing w:line="1200" w:lineRule="exact"/>
        <w:rPr>
          <w:rFonts w:eastAsia="宋体"/>
          <w:sz w:val="28"/>
          <w:szCs w:val="28"/>
        </w:rPr>
      </w:pPr>
      <w:r>
        <w:rPr>
          <w:rFonts w:eastAsia="宋体"/>
          <w:sz w:val="28"/>
          <w:szCs w:val="28"/>
        </w:rPr>
        <w:t>第六章</w:t>
      </w:r>
      <w:r>
        <w:rPr>
          <w:rFonts w:hint="eastAsia" w:eastAsia="宋体"/>
          <w:sz w:val="28"/>
          <w:szCs w:val="28"/>
        </w:rPr>
        <w:t>合同授予及</w:t>
      </w:r>
      <w:r>
        <w:rPr>
          <w:rFonts w:eastAsia="宋体"/>
          <w:sz w:val="28"/>
          <w:szCs w:val="28"/>
        </w:rPr>
        <w:t>履约验收</w:t>
      </w:r>
      <w:r>
        <w:rPr>
          <w:rFonts w:hint="eastAsia" w:eastAsia="宋体"/>
          <w:sz w:val="28"/>
          <w:szCs w:val="28"/>
        </w:rPr>
        <w:t>和</w:t>
      </w:r>
      <w:r>
        <w:rPr>
          <w:rFonts w:eastAsia="宋体"/>
          <w:sz w:val="28"/>
          <w:szCs w:val="28"/>
        </w:rPr>
        <w:t>付款</w:t>
      </w:r>
      <w:r>
        <w:rPr>
          <w:rFonts w:eastAsia="宋体"/>
          <w:sz w:val="28"/>
          <w:szCs w:val="28"/>
        </w:rPr>
        <w:tab/>
      </w:r>
      <w:r>
        <w:rPr>
          <w:rFonts w:eastAsia="宋体"/>
          <w:sz w:val="28"/>
          <w:szCs w:val="28"/>
        </w:rPr>
        <w:t>25</w:t>
      </w:r>
    </w:p>
    <w:p>
      <w:pPr>
        <w:pStyle w:val="30"/>
        <w:tabs>
          <w:tab w:val="right" w:leader="dot" w:pos="9528"/>
        </w:tabs>
        <w:spacing w:line="1200" w:lineRule="exact"/>
        <w:rPr>
          <w:rFonts w:eastAsia="宋体"/>
          <w:sz w:val="28"/>
          <w:szCs w:val="28"/>
        </w:rPr>
      </w:pPr>
      <w:r>
        <w:rPr>
          <w:rFonts w:eastAsia="宋体"/>
          <w:sz w:val="28"/>
          <w:szCs w:val="28"/>
        </w:rPr>
        <w:t>第七章质疑与投诉</w:t>
      </w:r>
      <w:r>
        <w:rPr>
          <w:rFonts w:eastAsia="宋体"/>
          <w:sz w:val="28"/>
          <w:szCs w:val="28"/>
        </w:rPr>
        <w:tab/>
      </w:r>
      <w:r>
        <w:rPr>
          <w:rFonts w:eastAsia="宋体"/>
          <w:sz w:val="28"/>
          <w:szCs w:val="28"/>
        </w:rPr>
        <w:t>26</w:t>
      </w:r>
    </w:p>
    <w:p>
      <w:pPr>
        <w:pStyle w:val="30"/>
        <w:tabs>
          <w:tab w:val="right" w:leader="dot" w:pos="9528"/>
        </w:tabs>
        <w:spacing w:line="1200" w:lineRule="exact"/>
        <w:rPr>
          <w:rFonts w:eastAsia="宋体"/>
          <w:sz w:val="28"/>
          <w:szCs w:val="28"/>
        </w:rPr>
      </w:pPr>
      <w:r>
        <w:rPr>
          <w:rFonts w:eastAsia="宋体"/>
          <w:sz w:val="28"/>
          <w:szCs w:val="28"/>
        </w:rPr>
        <w:t>第八章询价响应文件格式</w:t>
      </w:r>
      <w:r>
        <w:rPr>
          <w:rFonts w:eastAsia="宋体"/>
          <w:sz w:val="28"/>
          <w:szCs w:val="28"/>
        </w:rPr>
        <w:tab/>
      </w:r>
      <w:r>
        <w:rPr>
          <w:rFonts w:eastAsia="宋体"/>
          <w:sz w:val="28"/>
          <w:szCs w:val="28"/>
        </w:rPr>
        <w:t>29</w:t>
      </w:r>
    </w:p>
    <w:p>
      <w:pPr>
        <w:spacing w:line="1200" w:lineRule="exact"/>
        <w:rPr>
          <w:rFonts w:eastAsia="宋体"/>
          <w:sz w:val="36"/>
          <w:szCs w:val="36"/>
        </w:rPr>
      </w:pPr>
    </w:p>
    <w:p>
      <w:pPr>
        <w:pStyle w:val="6"/>
        <w:overflowPunct w:val="0"/>
        <w:spacing w:line="1200" w:lineRule="exact"/>
        <w:ind w:firstLine="0"/>
        <w:jc w:val="center"/>
        <w:rPr>
          <w:rFonts w:eastAsia="宋体"/>
          <w:sz w:val="30"/>
        </w:rPr>
      </w:pPr>
      <w:r>
        <w:rPr>
          <w:rFonts w:eastAsia="宋体"/>
          <w:b/>
          <w:bCs/>
          <w:sz w:val="36"/>
          <w:szCs w:val="36"/>
        </w:rPr>
        <w:fldChar w:fldCharType="end"/>
      </w:r>
    </w:p>
    <w:p>
      <w:pPr>
        <w:snapToGrid w:val="0"/>
        <w:rPr>
          <w:rFonts w:eastAsia="宋体"/>
          <w:b/>
          <w:bCs/>
          <w:sz w:val="24"/>
          <w:szCs w:val="24"/>
        </w:rPr>
      </w:pPr>
      <w:r>
        <w:rPr>
          <w:rFonts w:eastAsia="宋体"/>
        </w:rPr>
        <w:br w:type="page"/>
      </w:r>
      <w:r>
        <w:rPr>
          <w:rFonts w:eastAsia="宋体"/>
          <w:b/>
          <w:bCs/>
          <w:sz w:val="24"/>
          <w:szCs w:val="24"/>
        </w:rPr>
        <w:t>尊敬的报价人（以下称报价人）：</w:t>
      </w:r>
    </w:p>
    <w:p>
      <w:pPr>
        <w:snapToGrid w:val="0"/>
        <w:ind w:firstLine="426" w:firstLineChars="177"/>
        <w:rPr>
          <w:rFonts w:eastAsia="宋体"/>
          <w:b/>
          <w:bCs/>
          <w:sz w:val="24"/>
          <w:szCs w:val="24"/>
        </w:rPr>
      </w:pPr>
      <w:r>
        <w:rPr>
          <w:rFonts w:eastAsia="宋体"/>
          <w:b/>
          <w:bCs/>
          <w:sz w:val="24"/>
          <w:szCs w:val="24"/>
        </w:rPr>
        <w:t>欢迎参加本采购项目的询价。为了保证本次项目询价顺利进行，请在制作询价响应文件之前，仔细阅读本询价文件的各项条款，并按要求制作和递交询价响应文件。谢谢合作！</w:t>
      </w:r>
    </w:p>
    <w:p>
      <w:pPr>
        <w:tabs>
          <w:tab w:val="left" w:pos="1050"/>
          <w:tab w:val="right" w:leader="dot" w:pos="9402"/>
        </w:tabs>
        <w:spacing w:beforeLines="100" w:afterLines="50" w:line="600" w:lineRule="exact"/>
        <w:jc w:val="center"/>
        <w:outlineLvl w:val="0"/>
        <w:rPr>
          <w:rFonts w:eastAsia="宋体"/>
          <w:b/>
          <w:w w:val="80"/>
          <w:sz w:val="36"/>
          <w:szCs w:val="36"/>
        </w:rPr>
      </w:pPr>
      <w:bookmarkStart w:id="0" w:name="_Toc363573853"/>
      <w:r>
        <w:rPr>
          <w:rFonts w:eastAsia="宋体"/>
          <w:b/>
          <w:w w:val="80"/>
          <w:sz w:val="36"/>
          <w:szCs w:val="36"/>
        </w:rPr>
        <w:t>第一章询价</w:t>
      </w:r>
      <w:bookmarkEnd w:id="0"/>
      <w:r>
        <w:rPr>
          <w:rFonts w:eastAsia="宋体"/>
          <w:b/>
          <w:w w:val="80"/>
          <w:sz w:val="36"/>
          <w:szCs w:val="36"/>
        </w:rPr>
        <w:t>公告</w:t>
      </w:r>
    </w:p>
    <w:p>
      <w:pPr>
        <w:pBdr>
          <w:top w:val="single" w:color="auto" w:sz="4" w:space="0"/>
          <w:left w:val="single" w:color="auto" w:sz="4" w:space="4"/>
          <w:bottom w:val="single" w:color="auto" w:sz="4" w:space="1"/>
          <w:right w:val="single" w:color="auto" w:sz="4" w:space="0"/>
        </w:pBdr>
        <w:spacing w:line="420" w:lineRule="exact"/>
        <w:ind w:firstLine="482" w:firstLineChars="200"/>
        <w:rPr>
          <w:rFonts w:eastAsia="宋体"/>
          <w:b/>
          <w:bCs/>
          <w:sz w:val="24"/>
          <w:szCs w:val="24"/>
        </w:rPr>
      </w:pPr>
      <w:bookmarkStart w:id="1" w:name="_Hlk54014710"/>
      <w:bookmarkStart w:id="2" w:name="_Hlk85627272"/>
      <w:bookmarkStart w:id="3" w:name="_Hlk85215093"/>
      <w:bookmarkStart w:id="4" w:name="_Hlk535518711"/>
      <w:r>
        <w:rPr>
          <w:rFonts w:eastAsia="宋体"/>
          <w:b/>
          <w:bCs/>
          <w:sz w:val="24"/>
          <w:szCs w:val="24"/>
        </w:rPr>
        <w:t>项目概况</w:t>
      </w:r>
    </w:p>
    <w:p>
      <w:pPr>
        <w:pBdr>
          <w:top w:val="single" w:color="auto" w:sz="4" w:space="0"/>
          <w:left w:val="single" w:color="auto" w:sz="4" w:space="4"/>
          <w:bottom w:val="single" w:color="auto" w:sz="4" w:space="1"/>
          <w:right w:val="single" w:color="auto" w:sz="4" w:space="0"/>
        </w:pBdr>
        <w:spacing w:line="420" w:lineRule="exact"/>
        <w:ind w:firstLine="482" w:firstLineChars="200"/>
        <w:rPr>
          <w:rFonts w:eastAsia="宋体"/>
          <w:b/>
          <w:bCs/>
          <w:sz w:val="24"/>
          <w:szCs w:val="24"/>
        </w:rPr>
      </w:pPr>
      <w:r>
        <w:rPr>
          <w:rFonts w:hint="eastAsia" w:eastAsia="宋体"/>
          <w:b/>
          <w:bCs/>
          <w:sz w:val="24"/>
          <w:szCs w:val="24"/>
          <w:u w:val="single"/>
        </w:rPr>
        <w:t>南通市崇川区图书馆百度文库远程包库服务项目</w:t>
      </w:r>
      <w:r>
        <w:rPr>
          <w:rFonts w:eastAsia="宋体"/>
          <w:b/>
          <w:bCs/>
          <w:sz w:val="24"/>
          <w:szCs w:val="24"/>
        </w:rPr>
        <w:t>的潜在供应商应在</w:t>
      </w:r>
      <w:r>
        <w:rPr>
          <w:rFonts w:eastAsia="宋体"/>
          <w:b/>
          <w:bCs/>
          <w:sz w:val="24"/>
          <w:szCs w:val="24"/>
          <w:u w:val="single"/>
        </w:rPr>
        <w:t>“南通市崇川区人民政府网→</w:t>
      </w:r>
      <w:r>
        <w:rPr>
          <w:rFonts w:hint="eastAsia" w:eastAsia="宋体"/>
          <w:b/>
          <w:bCs/>
          <w:sz w:val="24"/>
          <w:szCs w:val="24"/>
          <w:u w:val="single"/>
        </w:rPr>
        <w:t>我要看</w:t>
      </w:r>
      <w:r>
        <w:rPr>
          <w:rFonts w:eastAsia="宋体"/>
          <w:b/>
          <w:bCs/>
          <w:sz w:val="24"/>
          <w:szCs w:val="24"/>
          <w:u w:val="single"/>
        </w:rPr>
        <w:t>→</w:t>
      </w:r>
      <w:r>
        <w:rPr>
          <w:rFonts w:hint="eastAsia" w:eastAsia="宋体"/>
          <w:b/>
          <w:bCs/>
          <w:sz w:val="24"/>
          <w:szCs w:val="24"/>
          <w:u w:val="single"/>
        </w:rPr>
        <w:t>公示公告</w:t>
      </w:r>
      <w:r>
        <w:rPr>
          <w:rFonts w:eastAsia="宋体"/>
          <w:b/>
          <w:bCs/>
          <w:sz w:val="24"/>
          <w:szCs w:val="24"/>
          <w:u w:val="single"/>
        </w:rPr>
        <w:t>栏”</w:t>
      </w:r>
      <w:r>
        <w:rPr>
          <w:rFonts w:hint="eastAsia" w:eastAsia="宋体"/>
          <w:b/>
          <w:bCs/>
          <w:sz w:val="24"/>
          <w:szCs w:val="24"/>
          <w:u w:val="single"/>
        </w:rPr>
        <w:t>内</w:t>
      </w:r>
      <w:r>
        <w:rPr>
          <w:rFonts w:eastAsia="宋体"/>
          <w:b/>
          <w:bCs/>
          <w:sz w:val="24"/>
          <w:szCs w:val="24"/>
        </w:rPr>
        <w:t>获取采购文件，并于</w:t>
      </w:r>
      <w:r>
        <w:rPr>
          <w:rFonts w:eastAsia="宋体"/>
          <w:b/>
          <w:bCs/>
          <w:sz w:val="24"/>
          <w:szCs w:val="24"/>
          <w:u w:val="single"/>
        </w:rPr>
        <w:t>2021年</w:t>
      </w:r>
      <w:r>
        <w:rPr>
          <w:rFonts w:hint="eastAsia" w:eastAsia="宋体"/>
          <w:b/>
          <w:bCs/>
          <w:sz w:val="24"/>
          <w:szCs w:val="24"/>
          <w:u w:val="single"/>
        </w:rPr>
        <w:t>11</w:t>
      </w:r>
      <w:r>
        <w:rPr>
          <w:rFonts w:eastAsia="宋体"/>
          <w:b/>
          <w:bCs/>
          <w:sz w:val="24"/>
          <w:szCs w:val="24"/>
          <w:u w:val="single"/>
        </w:rPr>
        <w:t>月</w:t>
      </w:r>
      <w:r>
        <w:rPr>
          <w:rFonts w:hint="eastAsia" w:eastAsia="宋体"/>
          <w:b/>
          <w:bCs/>
          <w:sz w:val="24"/>
          <w:szCs w:val="24"/>
          <w:u w:val="single"/>
        </w:rPr>
        <w:t>8</w:t>
      </w:r>
      <w:r>
        <w:rPr>
          <w:rFonts w:eastAsia="宋体"/>
          <w:b/>
          <w:bCs/>
          <w:sz w:val="24"/>
          <w:szCs w:val="24"/>
          <w:u w:val="single"/>
        </w:rPr>
        <w:t>日</w:t>
      </w:r>
      <w:r>
        <w:rPr>
          <w:rFonts w:hint="eastAsia" w:eastAsia="宋体"/>
          <w:b/>
          <w:bCs/>
          <w:sz w:val="24"/>
          <w:szCs w:val="24"/>
          <w:u w:val="single"/>
        </w:rPr>
        <w:t>下午1时30分至</w:t>
      </w:r>
      <w:r>
        <w:rPr>
          <w:rFonts w:eastAsia="宋体"/>
          <w:b/>
          <w:bCs/>
          <w:sz w:val="24"/>
          <w:szCs w:val="24"/>
          <w:u w:val="single"/>
        </w:rPr>
        <w:t>2</w:t>
      </w:r>
      <w:r>
        <w:rPr>
          <w:rFonts w:hint="eastAsia" w:eastAsia="宋体"/>
          <w:b/>
          <w:bCs/>
          <w:sz w:val="24"/>
          <w:szCs w:val="24"/>
          <w:u w:val="single"/>
        </w:rPr>
        <w:t>时</w:t>
      </w:r>
      <w:r>
        <w:rPr>
          <w:rFonts w:eastAsia="宋体"/>
          <w:b/>
          <w:bCs/>
          <w:sz w:val="24"/>
          <w:szCs w:val="24"/>
        </w:rPr>
        <w:t>（北京时间）</w:t>
      </w:r>
      <w:r>
        <w:rPr>
          <w:rFonts w:hint="eastAsia" w:eastAsia="宋体"/>
          <w:b/>
          <w:bCs/>
          <w:sz w:val="24"/>
          <w:szCs w:val="24"/>
        </w:rPr>
        <w:t>间</w:t>
      </w:r>
      <w:r>
        <w:rPr>
          <w:rFonts w:eastAsia="宋体"/>
          <w:b/>
          <w:bCs/>
          <w:sz w:val="24"/>
          <w:szCs w:val="24"/>
        </w:rPr>
        <w:t>提交</w:t>
      </w:r>
      <w:r>
        <w:rPr>
          <w:rFonts w:hint="eastAsia" w:eastAsia="宋体"/>
          <w:b/>
          <w:bCs/>
          <w:sz w:val="24"/>
          <w:szCs w:val="24"/>
        </w:rPr>
        <w:t>询价</w:t>
      </w:r>
      <w:r>
        <w:rPr>
          <w:rFonts w:eastAsia="宋体"/>
          <w:b/>
          <w:bCs/>
          <w:sz w:val="24"/>
          <w:szCs w:val="24"/>
        </w:rPr>
        <w:t>响应文件。</w:t>
      </w:r>
    </w:p>
    <w:p>
      <w:pPr>
        <w:autoSpaceDE w:val="0"/>
        <w:autoSpaceDN w:val="0"/>
        <w:adjustRightInd w:val="0"/>
        <w:spacing w:beforeLines="100" w:line="420" w:lineRule="exact"/>
        <w:ind w:firstLine="482"/>
        <w:rPr>
          <w:rFonts w:eastAsia="宋体"/>
          <w:sz w:val="24"/>
          <w:szCs w:val="24"/>
        </w:rPr>
      </w:pPr>
      <w:r>
        <w:rPr>
          <w:rFonts w:eastAsia="宋体"/>
          <w:sz w:val="24"/>
          <w:szCs w:val="24"/>
        </w:rPr>
        <w:t>南通建辰工程咨询有限公司（以下称采购代理机构）受南通市崇川区文化艺术中心（以下称采购人）的委托，就</w:t>
      </w:r>
      <w:r>
        <w:rPr>
          <w:rFonts w:hint="eastAsia" w:eastAsia="宋体"/>
          <w:sz w:val="24"/>
          <w:szCs w:val="24"/>
        </w:rPr>
        <w:t>南通市崇川区图书馆百度文库远程包库服务项目</w:t>
      </w:r>
      <w:r>
        <w:rPr>
          <w:rFonts w:eastAsia="宋体"/>
          <w:sz w:val="24"/>
          <w:szCs w:val="24"/>
        </w:rPr>
        <w:t>组织询价采购，诚邀符合条件的潜在报价人参加该项目的询价。</w:t>
      </w:r>
    </w:p>
    <w:p>
      <w:pPr>
        <w:autoSpaceDE w:val="0"/>
        <w:autoSpaceDN w:val="0"/>
        <w:adjustRightInd w:val="0"/>
        <w:spacing w:line="420" w:lineRule="exact"/>
        <w:ind w:left="-153" w:leftChars="-59" w:firstLine="709"/>
        <w:outlineLvl w:val="1"/>
        <w:rPr>
          <w:rFonts w:eastAsia="宋体"/>
          <w:sz w:val="24"/>
          <w:szCs w:val="24"/>
        </w:rPr>
      </w:pPr>
      <w:r>
        <w:rPr>
          <w:rFonts w:eastAsia="宋体"/>
          <w:b/>
          <w:bCs/>
          <w:sz w:val="24"/>
          <w:szCs w:val="24"/>
        </w:rPr>
        <w:t>一、项目</w:t>
      </w:r>
      <w:r>
        <w:rPr>
          <w:rFonts w:hint="eastAsia" w:eastAsia="宋体"/>
          <w:b/>
          <w:bCs/>
          <w:sz w:val="24"/>
          <w:szCs w:val="24"/>
        </w:rPr>
        <w:t>基本情况：</w:t>
      </w:r>
    </w:p>
    <w:p>
      <w:pPr>
        <w:numPr>
          <w:ilvl w:val="0"/>
          <w:numId w:val="2"/>
        </w:numPr>
        <w:spacing w:line="420" w:lineRule="exact"/>
        <w:rPr>
          <w:rFonts w:eastAsia="宋体"/>
          <w:sz w:val="24"/>
          <w:szCs w:val="24"/>
        </w:rPr>
      </w:pPr>
      <w:r>
        <w:rPr>
          <w:rFonts w:hint="eastAsia" w:eastAsia="宋体"/>
          <w:sz w:val="24"/>
          <w:szCs w:val="24"/>
        </w:rPr>
        <w:t>项目</w:t>
      </w:r>
      <w:r>
        <w:rPr>
          <w:rFonts w:eastAsia="宋体"/>
          <w:sz w:val="24"/>
          <w:szCs w:val="24"/>
        </w:rPr>
        <w:t>名称：南通市崇川区图书馆百度文库远程包库服务项目。</w:t>
      </w:r>
    </w:p>
    <w:p>
      <w:pPr>
        <w:numPr>
          <w:ilvl w:val="0"/>
          <w:numId w:val="2"/>
        </w:numPr>
        <w:spacing w:line="420" w:lineRule="exact"/>
        <w:rPr>
          <w:rFonts w:eastAsia="宋体"/>
          <w:sz w:val="24"/>
          <w:szCs w:val="24"/>
        </w:rPr>
      </w:pPr>
      <w:r>
        <w:rPr>
          <w:rFonts w:hint="eastAsia" w:eastAsia="宋体"/>
          <w:sz w:val="24"/>
          <w:szCs w:val="24"/>
        </w:rPr>
        <w:t>采购方式：询价。</w:t>
      </w:r>
    </w:p>
    <w:p>
      <w:pPr>
        <w:numPr>
          <w:ilvl w:val="0"/>
          <w:numId w:val="2"/>
        </w:numPr>
        <w:spacing w:line="420" w:lineRule="exact"/>
        <w:rPr>
          <w:rFonts w:eastAsia="宋体"/>
          <w:sz w:val="24"/>
          <w:szCs w:val="24"/>
        </w:rPr>
      </w:pPr>
      <w:r>
        <w:rPr>
          <w:rFonts w:eastAsia="宋体"/>
          <w:sz w:val="24"/>
          <w:szCs w:val="24"/>
        </w:rPr>
        <w:t>项目预算：人民币</w:t>
      </w:r>
      <w:r>
        <w:rPr>
          <w:rFonts w:hint="eastAsia" w:eastAsia="宋体"/>
          <w:sz w:val="24"/>
          <w:szCs w:val="24"/>
        </w:rPr>
        <w:t>6.8</w:t>
      </w:r>
      <w:r>
        <w:rPr>
          <w:rFonts w:eastAsia="宋体"/>
          <w:sz w:val="24"/>
          <w:szCs w:val="24"/>
        </w:rPr>
        <w:t>万元。</w:t>
      </w:r>
    </w:p>
    <w:p>
      <w:pPr>
        <w:numPr>
          <w:ilvl w:val="0"/>
          <w:numId w:val="2"/>
        </w:numPr>
        <w:spacing w:line="420" w:lineRule="exact"/>
        <w:rPr>
          <w:rFonts w:eastAsia="宋体"/>
          <w:sz w:val="24"/>
          <w:szCs w:val="24"/>
        </w:rPr>
      </w:pPr>
      <w:r>
        <w:rPr>
          <w:rFonts w:hint="eastAsia" w:eastAsia="宋体"/>
          <w:sz w:val="24"/>
          <w:szCs w:val="24"/>
        </w:rPr>
        <w:t>项目最高限价：人民币6.8万元。</w:t>
      </w:r>
    </w:p>
    <w:p>
      <w:pPr>
        <w:numPr>
          <w:ilvl w:val="0"/>
          <w:numId w:val="2"/>
        </w:numPr>
        <w:spacing w:line="420" w:lineRule="exact"/>
        <w:rPr>
          <w:rFonts w:eastAsia="宋体"/>
          <w:sz w:val="24"/>
          <w:szCs w:val="24"/>
        </w:rPr>
      </w:pPr>
      <w:r>
        <w:rPr>
          <w:rFonts w:hint="eastAsia" w:eastAsia="宋体"/>
          <w:sz w:val="24"/>
          <w:szCs w:val="24"/>
        </w:rPr>
        <w:t>采购需求：详见询价文件第三章。</w:t>
      </w:r>
    </w:p>
    <w:p>
      <w:pPr>
        <w:numPr>
          <w:ilvl w:val="0"/>
          <w:numId w:val="2"/>
        </w:numPr>
        <w:spacing w:line="420" w:lineRule="exact"/>
        <w:rPr>
          <w:rFonts w:eastAsia="宋体"/>
          <w:sz w:val="24"/>
          <w:szCs w:val="24"/>
        </w:rPr>
      </w:pPr>
      <w:r>
        <w:rPr>
          <w:rFonts w:hint="eastAsia" w:eastAsia="宋体"/>
          <w:sz w:val="24"/>
          <w:szCs w:val="24"/>
        </w:rPr>
        <w:t>合同履行期限：一年。</w:t>
      </w:r>
    </w:p>
    <w:p>
      <w:pPr>
        <w:numPr>
          <w:ilvl w:val="0"/>
          <w:numId w:val="2"/>
        </w:numPr>
        <w:spacing w:line="420" w:lineRule="exact"/>
        <w:rPr>
          <w:rFonts w:eastAsia="宋体"/>
          <w:sz w:val="24"/>
          <w:szCs w:val="24"/>
        </w:rPr>
      </w:pPr>
      <w:r>
        <w:rPr>
          <w:rFonts w:hint="eastAsia" w:eastAsia="宋体"/>
          <w:sz w:val="24"/>
          <w:szCs w:val="24"/>
        </w:rPr>
        <w:t>联合体：不接受多个供应商组成联合体参与本项目的采购活动。</w:t>
      </w:r>
    </w:p>
    <w:bookmarkEnd w:id="1"/>
    <w:p>
      <w:pPr>
        <w:autoSpaceDE w:val="0"/>
        <w:autoSpaceDN w:val="0"/>
        <w:adjustRightInd w:val="0"/>
        <w:spacing w:line="420" w:lineRule="exact"/>
        <w:ind w:left="-153" w:leftChars="-59" w:firstLine="709"/>
        <w:outlineLvl w:val="1"/>
        <w:rPr>
          <w:rFonts w:eastAsia="宋体"/>
          <w:sz w:val="24"/>
          <w:szCs w:val="24"/>
        </w:rPr>
      </w:pPr>
      <w:bookmarkStart w:id="5" w:name="_Toc363573854"/>
      <w:r>
        <w:rPr>
          <w:rFonts w:hint="eastAsia" w:eastAsia="宋体"/>
          <w:b/>
          <w:bCs/>
          <w:sz w:val="24"/>
          <w:szCs w:val="24"/>
        </w:rPr>
        <w:t>二</w:t>
      </w:r>
      <w:r>
        <w:rPr>
          <w:rFonts w:eastAsia="宋体"/>
          <w:b/>
          <w:bCs/>
          <w:sz w:val="24"/>
          <w:szCs w:val="24"/>
        </w:rPr>
        <w:t>、</w:t>
      </w:r>
      <w:r>
        <w:rPr>
          <w:rFonts w:hint="eastAsia" w:eastAsia="宋体"/>
          <w:b/>
          <w:bCs/>
          <w:sz w:val="24"/>
          <w:szCs w:val="24"/>
        </w:rPr>
        <w:t>供应商</w:t>
      </w:r>
      <w:r>
        <w:rPr>
          <w:rFonts w:eastAsia="宋体"/>
          <w:b/>
          <w:bCs/>
          <w:sz w:val="24"/>
          <w:szCs w:val="24"/>
        </w:rPr>
        <w:t>资格要求：</w:t>
      </w:r>
    </w:p>
    <w:p>
      <w:pPr>
        <w:numPr>
          <w:ilvl w:val="0"/>
          <w:numId w:val="3"/>
        </w:numPr>
        <w:spacing w:line="420" w:lineRule="exact"/>
        <w:rPr>
          <w:rFonts w:eastAsia="宋体"/>
          <w:sz w:val="24"/>
          <w:szCs w:val="24"/>
        </w:rPr>
      </w:pPr>
      <w:r>
        <w:rPr>
          <w:rFonts w:hint="eastAsia" w:eastAsia="宋体"/>
          <w:sz w:val="24"/>
          <w:szCs w:val="24"/>
        </w:rPr>
        <w:t>满足《中华人民共和国政府采购法》第二十二条规定：</w:t>
      </w:r>
      <w:r>
        <w:rPr>
          <w:rFonts w:eastAsia="宋体"/>
          <w:sz w:val="24"/>
          <w:szCs w:val="24"/>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numPr>
          <w:ilvl w:val="0"/>
          <w:numId w:val="3"/>
        </w:numPr>
        <w:spacing w:line="420" w:lineRule="exact"/>
        <w:rPr>
          <w:rFonts w:eastAsia="宋体"/>
          <w:sz w:val="24"/>
          <w:szCs w:val="24"/>
        </w:rPr>
      </w:pPr>
      <w:r>
        <w:rPr>
          <w:rFonts w:hint="eastAsia" w:eastAsia="宋体"/>
          <w:sz w:val="24"/>
          <w:szCs w:val="24"/>
        </w:rPr>
        <w:t>落实政府采购政策需满足的资格要求：无。</w:t>
      </w:r>
    </w:p>
    <w:p>
      <w:pPr>
        <w:numPr>
          <w:ilvl w:val="0"/>
          <w:numId w:val="3"/>
        </w:numPr>
        <w:spacing w:line="420" w:lineRule="exact"/>
        <w:rPr>
          <w:rFonts w:eastAsia="宋体"/>
          <w:sz w:val="24"/>
          <w:szCs w:val="24"/>
        </w:rPr>
      </w:pPr>
      <w:r>
        <w:rPr>
          <w:rFonts w:hint="eastAsia" w:eastAsia="宋体"/>
          <w:sz w:val="24"/>
          <w:szCs w:val="24"/>
        </w:rPr>
        <w:t>本项目的特定资格要求：无。</w:t>
      </w:r>
    </w:p>
    <w:p>
      <w:pPr>
        <w:autoSpaceDE w:val="0"/>
        <w:autoSpaceDN w:val="0"/>
        <w:adjustRightInd w:val="0"/>
        <w:spacing w:line="420" w:lineRule="exact"/>
        <w:ind w:firstLine="426"/>
        <w:rPr>
          <w:rFonts w:eastAsia="宋体"/>
          <w:sz w:val="24"/>
          <w:szCs w:val="24"/>
        </w:rPr>
      </w:pPr>
      <w:r>
        <w:rPr>
          <w:rFonts w:hint="eastAsia" w:eastAsia="宋体"/>
          <w:b/>
          <w:bCs/>
          <w:sz w:val="24"/>
          <w:szCs w:val="24"/>
        </w:rPr>
        <w:t>特别提醒：</w:t>
      </w:r>
      <w:r>
        <w:rPr>
          <w:rFonts w:eastAsia="宋体"/>
          <w:sz w:val="24"/>
          <w:szCs w:val="24"/>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w:t>
      </w:r>
    </w:p>
    <w:p>
      <w:pPr>
        <w:autoSpaceDE w:val="0"/>
        <w:autoSpaceDN w:val="0"/>
        <w:adjustRightInd w:val="0"/>
        <w:spacing w:line="420" w:lineRule="exact"/>
        <w:ind w:left="-153" w:leftChars="-59" w:firstLine="709"/>
        <w:outlineLvl w:val="1"/>
        <w:rPr>
          <w:rFonts w:eastAsia="宋体"/>
          <w:sz w:val="24"/>
          <w:szCs w:val="24"/>
        </w:rPr>
      </w:pPr>
      <w:r>
        <w:rPr>
          <w:rFonts w:hint="eastAsia" w:eastAsia="宋体"/>
          <w:b/>
          <w:bCs/>
          <w:sz w:val="24"/>
          <w:szCs w:val="24"/>
        </w:rPr>
        <w:t>三</w:t>
      </w:r>
      <w:r>
        <w:rPr>
          <w:rFonts w:eastAsia="宋体"/>
          <w:b/>
          <w:bCs/>
          <w:sz w:val="24"/>
          <w:szCs w:val="24"/>
        </w:rPr>
        <w:t>、</w:t>
      </w:r>
      <w:r>
        <w:rPr>
          <w:rFonts w:hint="eastAsia" w:eastAsia="宋体"/>
          <w:b/>
          <w:bCs/>
          <w:sz w:val="24"/>
          <w:szCs w:val="24"/>
        </w:rPr>
        <w:t>询价</w:t>
      </w:r>
      <w:r>
        <w:rPr>
          <w:rFonts w:eastAsia="宋体"/>
          <w:b/>
          <w:bCs/>
          <w:sz w:val="24"/>
          <w:szCs w:val="24"/>
        </w:rPr>
        <w:t>文件的获取</w:t>
      </w:r>
    </w:p>
    <w:p>
      <w:pPr>
        <w:spacing w:line="420" w:lineRule="exact"/>
        <w:ind w:firstLine="566" w:firstLineChars="236"/>
        <w:rPr>
          <w:rFonts w:eastAsia="宋体"/>
          <w:sz w:val="24"/>
          <w:szCs w:val="24"/>
        </w:rPr>
      </w:pPr>
      <w:bookmarkStart w:id="6" w:name="_Hlk23506879"/>
      <w:r>
        <w:rPr>
          <w:rFonts w:hint="eastAsia" w:eastAsia="宋体"/>
          <w:sz w:val="24"/>
          <w:szCs w:val="24"/>
        </w:rPr>
        <w:t>对本项目有意愿参与询价响应的单位，请于公告日起至评审开封前，到“</w:t>
      </w:r>
      <w:bookmarkStart w:id="7" w:name="_Hlk70523923"/>
      <w:r>
        <w:rPr>
          <w:rFonts w:hint="eastAsia" w:eastAsia="宋体"/>
          <w:sz w:val="24"/>
          <w:szCs w:val="24"/>
        </w:rPr>
        <w:t>南通市崇川区人民政府网(www.chongchuan.gov.cn)→我要看→公示公告栏</w:t>
      </w:r>
      <w:bookmarkEnd w:id="7"/>
      <w:r>
        <w:rPr>
          <w:rFonts w:hint="eastAsia" w:eastAsia="宋体"/>
          <w:sz w:val="24"/>
          <w:szCs w:val="24"/>
        </w:rPr>
        <w:t>”下载本项目的询价文件</w:t>
      </w:r>
      <w:r>
        <w:rPr>
          <w:rFonts w:eastAsia="宋体"/>
          <w:sz w:val="24"/>
          <w:szCs w:val="24"/>
        </w:rPr>
        <w:t>。</w:t>
      </w:r>
    </w:p>
    <w:bookmarkEnd w:id="6"/>
    <w:p>
      <w:pPr>
        <w:autoSpaceDE w:val="0"/>
        <w:autoSpaceDN w:val="0"/>
        <w:adjustRightInd w:val="0"/>
        <w:spacing w:line="420" w:lineRule="exact"/>
        <w:ind w:left="-153" w:leftChars="-59" w:firstLine="709"/>
        <w:outlineLvl w:val="1"/>
        <w:rPr>
          <w:rFonts w:eastAsia="宋体"/>
          <w:sz w:val="24"/>
          <w:szCs w:val="24"/>
        </w:rPr>
      </w:pPr>
      <w:r>
        <w:rPr>
          <w:rFonts w:hint="eastAsia" w:eastAsia="宋体"/>
          <w:b/>
          <w:bCs/>
          <w:sz w:val="24"/>
          <w:szCs w:val="24"/>
        </w:rPr>
        <w:t>四</w:t>
      </w:r>
      <w:r>
        <w:rPr>
          <w:rFonts w:eastAsia="宋体"/>
          <w:b/>
          <w:bCs/>
          <w:sz w:val="24"/>
          <w:szCs w:val="24"/>
        </w:rPr>
        <w:t>、询价响应文件的</w:t>
      </w:r>
      <w:r>
        <w:rPr>
          <w:rFonts w:hint="eastAsia" w:eastAsia="宋体"/>
          <w:b/>
          <w:bCs/>
          <w:sz w:val="24"/>
          <w:szCs w:val="24"/>
        </w:rPr>
        <w:t>提交</w:t>
      </w:r>
      <w:bookmarkStart w:id="8" w:name="_Hlk67503657"/>
    </w:p>
    <w:p>
      <w:pPr>
        <w:spacing w:line="420" w:lineRule="exact"/>
        <w:ind w:firstLine="566" w:firstLineChars="236"/>
        <w:rPr>
          <w:rFonts w:eastAsia="宋体"/>
          <w:sz w:val="24"/>
          <w:szCs w:val="24"/>
        </w:rPr>
      </w:pPr>
      <w:r>
        <w:rPr>
          <w:rFonts w:eastAsia="宋体"/>
          <w:sz w:val="24"/>
          <w:szCs w:val="24"/>
        </w:rPr>
        <w:t>1.接收时间：</w:t>
      </w:r>
      <w:r>
        <w:rPr>
          <w:rFonts w:eastAsia="宋体"/>
          <w:bCs/>
          <w:sz w:val="24"/>
          <w:szCs w:val="24"/>
        </w:rPr>
        <w:t>2021年</w:t>
      </w:r>
      <w:r>
        <w:rPr>
          <w:rFonts w:hint="eastAsia" w:eastAsia="宋体"/>
          <w:bCs/>
          <w:sz w:val="24"/>
          <w:szCs w:val="24"/>
        </w:rPr>
        <w:t>11</w:t>
      </w:r>
      <w:r>
        <w:rPr>
          <w:rFonts w:eastAsia="宋体"/>
          <w:bCs/>
          <w:sz w:val="24"/>
          <w:szCs w:val="24"/>
        </w:rPr>
        <w:t>月8日</w:t>
      </w:r>
      <w:r>
        <w:rPr>
          <w:rFonts w:hint="eastAsia" w:eastAsia="宋体"/>
          <w:bCs/>
          <w:sz w:val="24"/>
          <w:szCs w:val="24"/>
        </w:rPr>
        <w:t>下午1时30分至2</w:t>
      </w:r>
      <w:r>
        <w:rPr>
          <w:rFonts w:eastAsia="宋体"/>
          <w:bCs/>
          <w:sz w:val="24"/>
          <w:szCs w:val="24"/>
        </w:rPr>
        <w:t>时</w:t>
      </w:r>
      <w:r>
        <w:rPr>
          <w:rFonts w:hint="eastAsia" w:eastAsia="宋体"/>
          <w:sz w:val="24"/>
          <w:szCs w:val="24"/>
        </w:rPr>
        <w:t>，截止时间：</w:t>
      </w:r>
      <w:r>
        <w:rPr>
          <w:rFonts w:hint="eastAsia" w:eastAsia="宋体"/>
          <w:b/>
          <w:sz w:val="24"/>
          <w:szCs w:val="24"/>
          <w:u w:val="thick" w:color="FF0000"/>
        </w:rPr>
        <w:t>2</w:t>
      </w:r>
      <w:r>
        <w:rPr>
          <w:rFonts w:eastAsia="宋体"/>
          <w:b/>
          <w:sz w:val="24"/>
          <w:szCs w:val="24"/>
          <w:u w:val="thick" w:color="FF0000"/>
        </w:rPr>
        <w:t>021</w:t>
      </w:r>
      <w:r>
        <w:rPr>
          <w:rFonts w:hint="eastAsia" w:eastAsia="宋体"/>
          <w:b/>
          <w:sz w:val="24"/>
          <w:szCs w:val="24"/>
          <w:u w:val="thick" w:color="FF0000"/>
        </w:rPr>
        <w:t>年11</w:t>
      </w:r>
      <w:r>
        <w:rPr>
          <w:rFonts w:eastAsia="宋体"/>
          <w:b/>
          <w:sz w:val="24"/>
          <w:szCs w:val="24"/>
          <w:u w:val="thick" w:color="FF0000"/>
        </w:rPr>
        <w:t>月8</w:t>
      </w:r>
      <w:r>
        <w:rPr>
          <w:rFonts w:hint="eastAsia" w:eastAsia="宋体"/>
          <w:b/>
          <w:sz w:val="24"/>
          <w:szCs w:val="24"/>
          <w:u w:val="thick" w:color="FF0000"/>
        </w:rPr>
        <w:t>日下午2时整。</w:t>
      </w:r>
    </w:p>
    <w:p>
      <w:pPr>
        <w:spacing w:line="420" w:lineRule="exact"/>
        <w:ind w:firstLine="566" w:firstLineChars="236"/>
        <w:rPr>
          <w:rFonts w:eastAsia="宋体"/>
          <w:sz w:val="24"/>
          <w:szCs w:val="24"/>
        </w:rPr>
      </w:pPr>
      <w:r>
        <w:rPr>
          <w:rFonts w:eastAsia="宋体"/>
          <w:sz w:val="24"/>
          <w:szCs w:val="24"/>
        </w:rPr>
        <w:t>2.接收地址：</w:t>
      </w:r>
      <w:r>
        <w:rPr>
          <w:rFonts w:hint="eastAsia" w:eastAsia="宋体"/>
          <w:sz w:val="24"/>
          <w:szCs w:val="24"/>
        </w:rPr>
        <w:t>南通市崇川区青年中路教育新村东南侧约290米（南通市崇川区文化艺术中心)8楼会议室</w:t>
      </w:r>
      <w:r>
        <w:rPr>
          <w:rFonts w:eastAsia="宋体"/>
          <w:sz w:val="24"/>
          <w:szCs w:val="24"/>
        </w:rPr>
        <w:t>，如有变动另行通知。</w:t>
      </w:r>
    </w:p>
    <w:p>
      <w:pPr>
        <w:autoSpaceDE w:val="0"/>
        <w:autoSpaceDN w:val="0"/>
        <w:adjustRightInd w:val="0"/>
        <w:spacing w:line="420" w:lineRule="exact"/>
        <w:ind w:left="-153" w:leftChars="-59" w:firstLine="709"/>
        <w:rPr>
          <w:rFonts w:eastAsia="宋体"/>
          <w:sz w:val="24"/>
          <w:szCs w:val="24"/>
        </w:rPr>
      </w:pPr>
      <w:r>
        <w:rPr>
          <w:rFonts w:hint="eastAsia" w:eastAsia="宋体"/>
          <w:sz w:val="24"/>
          <w:szCs w:val="24"/>
        </w:rPr>
        <w:t>3. 中高风险地区可邮寄递交投标文件：</w:t>
      </w:r>
      <w:r>
        <w:rPr>
          <w:rFonts w:hint="eastAsia" w:ascii="宋体" w:hAnsi="宋体" w:eastAsia="宋体"/>
        </w:rPr>
        <w:t>（邮寄仅限于邮政EMS快递或顺丰快递）</w:t>
      </w:r>
    </w:p>
    <w:p>
      <w:pPr>
        <w:autoSpaceDE w:val="0"/>
        <w:autoSpaceDN w:val="0"/>
        <w:adjustRightInd w:val="0"/>
        <w:spacing w:line="420" w:lineRule="exact"/>
        <w:ind w:left="-153" w:leftChars="-59" w:firstLine="709"/>
        <w:rPr>
          <w:rFonts w:eastAsia="宋体"/>
          <w:sz w:val="24"/>
          <w:szCs w:val="24"/>
        </w:rPr>
      </w:pPr>
      <w:r>
        <w:rPr>
          <w:rFonts w:hint="eastAsia" w:eastAsia="宋体"/>
          <w:sz w:val="24"/>
          <w:szCs w:val="24"/>
        </w:rPr>
        <w:t>邮寄送达时间：2021年11月8日11时30分前（邮寄送达时间以快递签收时间为准。投标单位在快递配送时，电话提醒招标代理公司人员注意查收，联系电话：13646281036。）</w:t>
      </w:r>
    </w:p>
    <w:p>
      <w:pPr>
        <w:autoSpaceDE w:val="0"/>
        <w:autoSpaceDN w:val="0"/>
        <w:adjustRightInd w:val="0"/>
        <w:spacing w:line="420" w:lineRule="exact"/>
        <w:ind w:left="-153" w:leftChars="-59" w:firstLine="709"/>
        <w:rPr>
          <w:rFonts w:eastAsia="宋体"/>
          <w:sz w:val="24"/>
          <w:szCs w:val="24"/>
        </w:rPr>
      </w:pPr>
      <w:r>
        <w:rPr>
          <w:rFonts w:hint="eastAsia" w:eastAsia="宋体"/>
          <w:sz w:val="24"/>
          <w:szCs w:val="24"/>
        </w:rPr>
        <w:t>邮寄信息：</w:t>
      </w:r>
    </w:p>
    <w:p>
      <w:pPr>
        <w:autoSpaceDE w:val="0"/>
        <w:autoSpaceDN w:val="0"/>
        <w:adjustRightInd w:val="0"/>
        <w:spacing w:line="420" w:lineRule="exact"/>
        <w:ind w:left="-153" w:leftChars="-59" w:firstLine="709"/>
        <w:rPr>
          <w:rFonts w:eastAsia="宋体"/>
          <w:sz w:val="24"/>
          <w:szCs w:val="24"/>
        </w:rPr>
      </w:pPr>
      <w:r>
        <w:rPr>
          <w:rFonts w:hint="eastAsia" w:eastAsia="宋体"/>
          <w:sz w:val="24"/>
          <w:szCs w:val="24"/>
        </w:rPr>
        <w:t>邮寄地址：南通建辰工程咨询有限公司（南通市红星路1号太阳鑫城1幢东单元6楼会议室）；收件人：王曦；联系电话：0513-89010636。</w:t>
      </w:r>
    </w:p>
    <w:p>
      <w:pPr>
        <w:autoSpaceDE w:val="0"/>
        <w:autoSpaceDN w:val="0"/>
        <w:adjustRightInd w:val="0"/>
        <w:spacing w:line="420" w:lineRule="exact"/>
        <w:ind w:left="-153" w:leftChars="-59" w:firstLine="709"/>
        <w:rPr>
          <w:rFonts w:eastAsia="宋体"/>
          <w:sz w:val="24"/>
          <w:szCs w:val="24"/>
        </w:rPr>
      </w:pPr>
      <w:r>
        <w:rPr>
          <w:rFonts w:hint="eastAsia" w:eastAsia="宋体"/>
          <w:sz w:val="24"/>
          <w:szCs w:val="24"/>
        </w:rPr>
        <w:t>邮寄的投标单位在开标当日13时30分至14时00分自行加入qq群：891370622，在线直播间在线参与开标。</w:t>
      </w:r>
    </w:p>
    <w:p>
      <w:pPr>
        <w:autoSpaceDE w:val="0"/>
        <w:autoSpaceDN w:val="0"/>
        <w:adjustRightInd w:val="0"/>
        <w:spacing w:line="420" w:lineRule="exact"/>
        <w:ind w:left="-153" w:leftChars="-59" w:firstLine="709"/>
        <w:rPr>
          <w:rFonts w:eastAsia="宋体"/>
          <w:sz w:val="24"/>
          <w:szCs w:val="24"/>
        </w:rPr>
      </w:pPr>
      <w:r>
        <w:rPr>
          <w:rFonts w:hint="eastAsia" w:eastAsia="宋体"/>
          <w:sz w:val="24"/>
          <w:szCs w:val="24"/>
        </w:rPr>
        <w:t>注意：请邮寄单位注意时间差，提前做好准备。逾期送达的、未送达指定地点的投标文件，招标人将予以拒收。</w:t>
      </w:r>
    </w:p>
    <w:p>
      <w:pPr>
        <w:autoSpaceDE w:val="0"/>
        <w:autoSpaceDN w:val="0"/>
        <w:adjustRightInd w:val="0"/>
        <w:spacing w:line="420" w:lineRule="exact"/>
        <w:ind w:left="-153" w:leftChars="-59" w:firstLine="709"/>
        <w:outlineLvl w:val="1"/>
        <w:rPr>
          <w:rFonts w:eastAsia="宋体"/>
          <w:sz w:val="24"/>
          <w:szCs w:val="24"/>
        </w:rPr>
      </w:pPr>
      <w:r>
        <w:rPr>
          <w:rFonts w:hint="eastAsia" w:eastAsia="宋体"/>
          <w:b/>
          <w:bCs/>
          <w:sz w:val="24"/>
          <w:szCs w:val="24"/>
        </w:rPr>
        <w:t>五</w:t>
      </w:r>
      <w:r>
        <w:rPr>
          <w:rFonts w:eastAsia="宋体"/>
          <w:b/>
          <w:bCs/>
          <w:sz w:val="24"/>
          <w:szCs w:val="24"/>
        </w:rPr>
        <w:t>、开启</w:t>
      </w:r>
    </w:p>
    <w:p>
      <w:pPr>
        <w:spacing w:line="420" w:lineRule="exact"/>
        <w:ind w:firstLine="566" w:firstLineChars="236"/>
        <w:rPr>
          <w:rFonts w:eastAsia="宋体"/>
          <w:sz w:val="24"/>
          <w:szCs w:val="24"/>
        </w:rPr>
      </w:pPr>
      <w:r>
        <w:rPr>
          <w:rFonts w:eastAsia="宋体"/>
          <w:sz w:val="24"/>
          <w:szCs w:val="24"/>
        </w:rPr>
        <w:t>1.开启时间：</w:t>
      </w:r>
      <w:r>
        <w:rPr>
          <w:rFonts w:eastAsia="宋体"/>
          <w:b/>
          <w:sz w:val="24"/>
          <w:szCs w:val="24"/>
          <w:u w:val="thick" w:color="FF0000"/>
        </w:rPr>
        <w:t>2021年</w:t>
      </w:r>
      <w:r>
        <w:rPr>
          <w:rFonts w:hint="eastAsia" w:eastAsia="宋体"/>
          <w:b/>
          <w:sz w:val="24"/>
          <w:szCs w:val="24"/>
          <w:u w:val="thick" w:color="FF0000"/>
        </w:rPr>
        <w:t>11</w:t>
      </w:r>
      <w:r>
        <w:rPr>
          <w:rFonts w:eastAsia="宋体"/>
          <w:b/>
          <w:sz w:val="24"/>
          <w:szCs w:val="24"/>
          <w:u w:val="thick" w:color="FF0000"/>
        </w:rPr>
        <w:t>月8日</w:t>
      </w:r>
      <w:r>
        <w:rPr>
          <w:rFonts w:hint="eastAsia" w:eastAsia="宋体"/>
          <w:b/>
          <w:sz w:val="24"/>
          <w:szCs w:val="24"/>
          <w:u w:val="thick" w:color="FF0000"/>
        </w:rPr>
        <w:t>下午2</w:t>
      </w:r>
      <w:r>
        <w:rPr>
          <w:rFonts w:eastAsia="宋体"/>
          <w:b/>
          <w:sz w:val="24"/>
          <w:szCs w:val="24"/>
          <w:u w:val="thick" w:color="FF0000"/>
        </w:rPr>
        <w:t>时整</w:t>
      </w:r>
      <w:r>
        <w:rPr>
          <w:rFonts w:eastAsia="宋体"/>
          <w:sz w:val="24"/>
          <w:szCs w:val="24"/>
        </w:rPr>
        <w:t>；</w:t>
      </w:r>
    </w:p>
    <w:p>
      <w:pPr>
        <w:spacing w:line="420" w:lineRule="exact"/>
        <w:ind w:firstLine="566" w:firstLineChars="236"/>
        <w:rPr>
          <w:rFonts w:eastAsia="宋体"/>
          <w:sz w:val="24"/>
          <w:szCs w:val="24"/>
        </w:rPr>
      </w:pPr>
      <w:r>
        <w:rPr>
          <w:rFonts w:eastAsia="宋体"/>
          <w:sz w:val="24"/>
          <w:szCs w:val="24"/>
        </w:rPr>
        <w:t>开启地点：</w:t>
      </w:r>
      <w:r>
        <w:rPr>
          <w:rFonts w:hint="eastAsia" w:eastAsia="宋体"/>
          <w:sz w:val="24"/>
          <w:szCs w:val="24"/>
        </w:rPr>
        <w:t>南通市崇川区青年中路教育新村东南侧约290米（南通市崇川区文化艺术中心)8楼会议室</w:t>
      </w:r>
      <w:r>
        <w:rPr>
          <w:rFonts w:eastAsia="宋体"/>
          <w:sz w:val="24"/>
          <w:szCs w:val="24"/>
        </w:rPr>
        <w:t>，如有变动另行通知。</w:t>
      </w:r>
      <w:bookmarkEnd w:id="8"/>
    </w:p>
    <w:p>
      <w:pPr>
        <w:autoSpaceDE w:val="0"/>
        <w:autoSpaceDN w:val="0"/>
        <w:adjustRightInd w:val="0"/>
        <w:spacing w:line="420" w:lineRule="exact"/>
        <w:ind w:left="-153" w:leftChars="-59" w:firstLine="709"/>
        <w:outlineLvl w:val="1"/>
        <w:rPr>
          <w:rFonts w:eastAsia="宋体"/>
          <w:sz w:val="24"/>
          <w:szCs w:val="24"/>
        </w:rPr>
      </w:pPr>
      <w:r>
        <w:rPr>
          <w:rFonts w:hint="eastAsia" w:eastAsia="宋体"/>
          <w:b/>
          <w:bCs/>
          <w:sz w:val="24"/>
          <w:szCs w:val="24"/>
        </w:rPr>
        <w:t>六、询价公告期限</w:t>
      </w:r>
      <w:r>
        <w:rPr>
          <w:rFonts w:hint="eastAsia" w:eastAsia="宋体"/>
          <w:sz w:val="24"/>
          <w:szCs w:val="24"/>
        </w:rPr>
        <w:t>：自本公告发布之日起3个工作日。</w:t>
      </w:r>
    </w:p>
    <w:p>
      <w:pPr>
        <w:autoSpaceDE w:val="0"/>
        <w:autoSpaceDN w:val="0"/>
        <w:adjustRightInd w:val="0"/>
        <w:spacing w:line="420" w:lineRule="exact"/>
        <w:ind w:left="-153" w:leftChars="-59" w:firstLine="709"/>
        <w:outlineLvl w:val="1"/>
        <w:rPr>
          <w:rFonts w:eastAsia="宋体"/>
          <w:sz w:val="24"/>
          <w:szCs w:val="24"/>
        </w:rPr>
      </w:pPr>
      <w:r>
        <w:rPr>
          <w:rFonts w:hint="eastAsia" w:eastAsia="宋体"/>
          <w:b/>
          <w:bCs/>
          <w:sz w:val="24"/>
          <w:szCs w:val="24"/>
        </w:rPr>
        <w:t>七、其他补充事宜</w:t>
      </w:r>
      <w:r>
        <w:rPr>
          <w:rFonts w:hint="eastAsia" w:eastAsia="宋体"/>
          <w:sz w:val="24"/>
          <w:szCs w:val="24"/>
        </w:rPr>
        <w:t>：</w:t>
      </w:r>
    </w:p>
    <w:p>
      <w:pPr>
        <w:autoSpaceDE w:val="0"/>
        <w:autoSpaceDN w:val="0"/>
        <w:adjustRightInd w:val="0"/>
        <w:spacing w:line="420" w:lineRule="exact"/>
        <w:ind w:left="-153" w:leftChars="-59" w:firstLine="709"/>
        <w:rPr>
          <w:rFonts w:eastAsia="宋体"/>
          <w:sz w:val="24"/>
          <w:szCs w:val="24"/>
        </w:rPr>
      </w:pPr>
      <w:bookmarkStart w:id="9" w:name="_Hlk70168335"/>
      <w:r>
        <w:rPr>
          <w:rFonts w:hint="eastAsia" w:eastAsia="宋体"/>
          <w:sz w:val="24"/>
          <w:szCs w:val="24"/>
        </w:rPr>
        <w:t>供应商应依照规定提交各类声明函、承诺函的，不再同时提供原件备查或提供有关部门出具的相关证明文件。但本项目成交供应商，应做好提交声明函、承诺函相应原件的核查准备；核查后发现虚假或违背承诺的，将依照相关法律法规规定处理。</w:t>
      </w:r>
    </w:p>
    <w:bookmarkEnd w:id="9"/>
    <w:p>
      <w:pPr>
        <w:autoSpaceDE w:val="0"/>
        <w:autoSpaceDN w:val="0"/>
        <w:adjustRightInd w:val="0"/>
        <w:spacing w:line="420" w:lineRule="exact"/>
        <w:ind w:left="-153" w:leftChars="-59" w:firstLine="709"/>
        <w:outlineLvl w:val="1"/>
        <w:rPr>
          <w:rFonts w:eastAsia="宋体"/>
          <w:sz w:val="24"/>
          <w:szCs w:val="24"/>
        </w:rPr>
      </w:pPr>
      <w:r>
        <w:rPr>
          <w:rFonts w:hint="eastAsia" w:eastAsia="宋体"/>
          <w:b/>
          <w:bCs/>
          <w:sz w:val="24"/>
          <w:szCs w:val="24"/>
        </w:rPr>
        <w:t>八、凡对本次采购提出询问，请按以下方式联系</w:t>
      </w:r>
    </w:p>
    <w:p>
      <w:pPr>
        <w:spacing w:line="420" w:lineRule="exact"/>
        <w:ind w:firstLine="566" w:firstLineChars="236"/>
        <w:rPr>
          <w:rFonts w:eastAsia="宋体"/>
          <w:sz w:val="24"/>
          <w:szCs w:val="24"/>
        </w:rPr>
      </w:pPr>
      <w:bookmarkStart w:id="10" w:name="_Hlk70524086"/>
      <w:r>
        <w:rPr>
          <w:rFonts w:eastAsia="宋体"/>
          <w:sz w:val="24"/>
          <w:szCs w:val="24"/>
        </w:rPr>
        <w:t>1.采购人</w:t>
      </w:r>
      <w:r>
        <w:rPr>
          <w:rFonts w:hint="eastAsia" w:eastAsia="宋体"/>
          <w:sz w:val="24"/>
          <w:szCs w:val="24"/>
        </w:rPr>
        <w:t>信息</w:t>
      </w:r>
    </w:p>
    <w:p>
      <w:pPr>
        <w:spacing w:line="420" w:lineRule="exact"/>
        <w:ind w:firstLine="566" w:firstLineChars="236"/>
        <w:rPr>
          <w:rFonts w:eastAsia="宋体"/>
          <w:sz w:val="24"/>
          <w:szCs w:val="24"/>
        </w:rPr>
      </w:pPr>
      <w:bookmarkStart w:id="11" w:name="_Hlk85212777"/>
      <w:bookmarkStart w:id="12" w:name="_Hlk70524506"/>
      <w:r>
        <w:rPr>
          <w:rFonts w:hint="eastAsia" w:eastAsia="宋体"/>
          <w:sz w:val="24"/>
          <w:szCs w:val="24"/>
        </w:rPr>
        <w:t>名称</w:t>
      </w:r>
      <w:r>
        <w:rPr>
          <w:rFonts w:eastAsia="宋体"/>
          <w:sz w:val="24"/>
          <w:szCs w:val="24"/>
        </w:rPr>
        <w:t>：南通市崇川区文化艺术中心；</w:t>
      </w:r>
    </w:p>
    <w:p>
      <w:pPr>
        <w:spacing w:line="420" w:lineRule="exact"/>
        <w:ind w:firstLine="566" w:firstLineChars="236"/>
        <w:rPr>
          <w:rFonts w:eastAsia="宋体"/>
          <w:sz w:val="24"/>
          <w:szCs w:val="24"/>
        </w:rPr>
      </w:pPr>
      <w:r>
        <w:rPr>
          <w:rFonts w:hint="eastAsia" w:eastAsia="宋体"/>
          <w:sz w:val="24"/>
          <w:szCs w:val="24"/>
        </w:rPr>
        <w:t>地址：南通市崇川区青年中路教育新村东南侧约290米；</w:t>
      </w:r>
    </w:p>
    <w:p>
      <w:pPr>
        <w:spacing w:line="420" w:lineRule="exact"/>
        <w:ind w:firstLine="566" w:firstLineChars="236"/>
        <w:rPr>
          <w:rFonts w:eastAsia="宋体"/>
          <w:sz w:val="24"/>
          <w:szCs w:val="24"/>
        </w:rPr>
      </w:pPr>
      <w:r>
        <w:rPr>
          <w:rFonts w:hint="eastAsia" w:eastAsia="宋体"/>
          <w:sz w:val="24"/>
          <w:szCs w:val="24"/>
        </w:rPr>
        <w:t>联系人：袁女士；</w:t>
      </w:r>
    </w:p>
    <w:p>
      <w:pPr>
        <w:spacing w:line="420" w:lineRule="exact"/>
        <w:ind w:firstLine="566" w:firstLineChars="236"/>
        <w:rPr>
          <w:rFonts w:eastAsia="宋体"/>
          <w:sz w:val="24"/>
          <w:szCs w:val="24"/>
        </w:rPr>
      </w:pPr>
      <w:r>
        <w:rPr>
          <w:rFonts w:hint="eastAsia" w:eastAsia="宋体"/>
          <w:sz w:val="24"/>
          <w:szCs w:val="24"/>
        </w:rPr>
        <w:t>电话：</w:t>
      </w:r>
      <w:bookmarkEnd w:id="11"/>
      <w:r>
        <w:rPr>
          <w:rFonts w:eastAsia="宋体"/>
          <w:sz w:val="24"/>
          <w:szCs w:val="24"/>
        </w:rPr>
        <w:t>0513-59001019</w:t>
      </w:r>
      <w:r>
        <w:rPr>
          <w:rFonts w:hint="eastAsia" w:eastAsia="宋体"/>
          <w:sz w:val="24"/>
          <w:szCs w:val="24"/>
        </w:rPr>
        <w:t>。</w:t>
      </w:r>
    </w:p>
    <w:bookmarkEnd w:id="12"/>
    <w:p>
      <w:pPr>
        <w:spacing w:line="420" w:lineRule="exact"/>
        <w:ind w:firstLine="566" w:firstLineChars="236"/>
        <w:rPr>
          <w:rFonts w:eastAsia="宋体"/>
          <w:sz w:val="24"/>
          <w:szCs w:val="24"/>
        </w:rPr>
      </w:pPr>
      <w:r>
        <w:rPr>
          <w:rFonts w:eastAsia="宋体"/>
          <w:sz w:val="24"/>
          <w:szCs w:val="24"/>
        </w:rPr>
        <w:t>2.采购代理机构</w:t>
      </w:r>
      <w:r>
        <w:rPr>
          <w:rFonts w:hint="eastAsia" w:eastAsia="宋体"/>
          <w:sz w:val="24"/>
          <w:szCs w:val="24"/>
        </w:rPr>
        <w:t>信息</w:t>
      </w:r>
    </w:p>
    <w:p>
      <w:pPr>
        <w:spacing w:line="420" w:lineRule="exact"/>
        <w:ind w:firstLine="566" w:firstLineChars="236"/>
        <w:rPr>
          <w:rFonts w:eastAsia="宋体"/>
          <w:sz w:val="24"/>
          <w:szCs w:val="24"/>
        </w:rPr>
      </w:pPr>
      <w:r>
        <w:rPr>
          <w:rFonts w:eastAsia="宋体"/>
          <w:sz w:val="24"/>
          <w:szCs w:val="24"/>
        </w:rPr>
        <w:t>单位：南通建辰工程咨询有限公司；</w:t>
      </w:r>
    </w:p>
    <w:p>
      <w:pPr>
        <w:spacing w:line="420" w:lineRule="exact"/>
        <w:ind w:firstLine="566" w:firstLineChars="236"/>
        <w:rPr>
          <w:rFonts w:eastAsia="宋体"/>
          <w:sz w:val="24"/>
          <w:szCs w:val="24"/>
        </w:rPr>
      </w:pPr>
      <w:r>
        <w:rPr>
          <w:rFonts w:eastAsia="宋体"/>
          <w:sz w:val="24"/>
          <w:szCs w:val="24"/>
        </w:rPr>
        <w:t>地址：南通市</w:t>
      </w:r>
      <w:r>
        <w:rPr>
          <w:rFonts w:hint="eastAsia" w:eastAsia="宋体"/>
          <w:sz w:val="24"/>
          <w:szCs w:val="24"/>
        </w:rPr>
        <w:t>太阳鑫城1幢东单元6楼</w:t>
      </w:r>
      <w:r>
        <w:rPr>
          <w:rFonts w:eastAsia="宋体"/>
          <w:sz w:val="24"/>
          <w:szCs w:val="24"/>
        </w:rPr>
        <w:t>；</w:t>
      </w:r>
    </w:p>
    <w:p>
      <w:pPr>
        <w:spacing w:line="420" w:lineRule="exact"/>
        <w:ind w:firstLine="566" w:firstLineChars="236"/>
        <w:rPr>
          <w:rFonts w:eastAsia="宋体"/>
          <w:sz w:val="24"/>
          <w:szCs w:val="24"/>
        </w:rPr>
      </w:pPr>
      <w:r>
        <w:rPr>
          <w:rFonts w:eastAsia="宋体"/>
          <w:sz w:val="24"/>
          <w:szCs w:val="24"/>
        </w:rPr>
        <w:t>联系人：</w:t>
      </w:r>
      <w:r>
        <w:rPr>
          <w:rFonts w:hint="eastAsia" w:eastAsia="宋体"/>
          <w:sz w:val="24"/>
          <w:szCs w:val="24"/>
        </w:rPr>
        <w:t>王曦</w:t>
      </w:r>
      <w:r>
        <w:rPr>
          <w:rFonts w:eastAsia="宋体"/>
          <w:sz w:val="24"/>
          <w:szCs w:val="24"/>
        </w:rPr>
        <w:t>；</w:t>
      </w:r>
    </w:p>
    <w:p>
      <w:pPr>
        <w:spacing w:line="420" w:lineRule="exact"/>
        <w:ind w:firstLine="566" w:firstLineChars="236"/>
        <w:rPr>
          <w:rFonts w:eastAsia="宋体"/>
          <w:sz w:val="24"/>
          <w:szCs w:val="24"/>
        </w:rPr>
      </w:pPr>
      <w:r>
        <w:rPr>
          <w:rFonts w:eastAsia="宋体"/>
          <w:sz w:val="24"/>
          <w:szCs w:val="24"/>
        </w:rPr>
        <w:t>联系电话：0513-8</w:t>
      </w:r>
      <w:r>
        <w:rPr>
          <w:rFonts w:hint="eastAsia" w:eastAsia="宋体"/>
          <w:sz w:val="24"/>
          <w:szCs w:val="24"/>
        </w:rPr>
        <w:t>9010636。</w:t>
      </w:r>
      <w:bookmarkEnd w:id="2"/>
      <w:bookmarkEnd w:id="10"/>
    </w:p>
    <w:bookmarkEnd w:id="3"/>
    <w:bookmarkEnd w:id="4"/>
    <w:p>
      <w:pPr>
        <w:tabs>
          <w:tab w:val="left" w:pos="1050"/>
          <w:tab w:val="right" w:leader="dot" w:pos="9402"/>
        </w:tabs>
        <w:spacing w:beforeLines="100" w:line="600" w:lineRule="exact"/>
        <w:jc w:val="center"/>
        <w:outlineLvl w:val="0"/>
        <w:rPr>
          <w:rFonts w:eastAsia="宋体"/>
          <w:b/>
          <w:w w:val="80"/>
          <w:sz w:val="36"/>
          <w:szCs w:val="36"/>
        </w:rPr>
      </w:pPr>
      <w:r>
        <w:rPr>
          <w:rFonts w:eastAsia="宋体"/>
          <w:b/>
          <w:w w:val="80"/>
          <w:sz w:val="36"/>
          <w:szCs w:val="36"/>
        </w:rPr>
        <w:t>第二章报价人须知</w:t>
      </w:r>
      <w:bookmarkEnd w:id="5"/>
    </w:p>
    <w:p>
      <w:pPr>
        <w:snapToGrid w:val="0"/>
        <w:spacing w:line="420" w:lineRule="exact"/>
        <w:ind w:firstLine="482" w:firstLineChars="200"/>
        <w:outlineLvl w:val="1"/>
        <w:rPr>
          <w:rFonts w:eastAsia="宋体"/>
          <w:b/>
          <w:bCs/>
          <w:sz w:val="24"/>
          <w:szCs w:val="24"/>
        </w:rPr>
      </w:pPr>
      <w:r>
        <w:rPr>
          <w:rFonts w:eastAsia="宋体"/>
          <w:b/>
          <w:bCs/>
          <w:sz w:val="24"/>
          <w:szCs w:val="24"/>
        </w:rPr>
        <w:t>一、说明</w:t>
      </w:r>
    </w:p>
    <w:p>
      <w:pPr>
        <w:snapToGrid w:val="0"/>
        <w:spacing w:line="420" w:lineRule="exact"/>
        <w:ind w:firstLine="480" w:firstLineChars="200"/>
        <w:rPr>
          <w:rFonts w:eastAsia="宋体"/>
          <w:bCs/>
          <w:sz w:val="24"/>
          <w:szCs w:val="24"/>
        </w:rPr>
      </w:pPr>
      <w:r>
        <w:rPr>
          <w:rFonts w:eastAsia="宋体"/>
          <w:bCs/>
          <w:sz w:val="24"/>
          <w:szCs w:val="24"/>
        </w:rPr>
        <w:t>1.本询价文件仅适用本采购代理机构组织的询价采购活动。</w:t>
      </w:r>
    </w:p>
    <w:p>
      <w:pPr>
        <w:snapToGrid w:val="0"/>
        <w:spacing w:line="420" w:lineRule="exact"/>
        <w:ind w:firstLine="480" w:firstLineChars="200"/>
        <w:rPr>
          <w:rFonts w:eastAsia="宋体"/>
          <w:bCs/>
          <w:sz w:val="24"/>
          <w:szCs w:val="24"/>
        </w:rPr>
      </w:pPr>
      <w:r>
        <w:rPr>
          <w:rFonts w:eastAsia="宋体"/>
          <w:bCs/>
          <w:sz w:val="24"/>
          <w:szCs w:val="24"/>
        </w:rPr>
        <w:t>2.该次采购询价活动及因本次询价产生的合同受中国法律制约和保护。</w:t>
      </w:r>
    </w:p>
    <w:p>
      <w:pPr>
        <w:snapToGrid w:val="0"/>
        <w:spacing w:line="420" w:lineRule="exact"/>
        <w:ind w:firstLine="480" w:firstLineChars="200"/>
        <w:rPr>
          <w:rFonts w:eastAsia="宋体"/>
          <w:bCs/>
          <w:sz w:val="24"/>
          <w:szCs w:val="24"/>
        </w:rPr>
      </w:pPr>
      <w:r>
        <w:rPr>
          <w:rFonts w:eastAsia="宋体"/>
          <w:bCs/>
          <w:sz w:val="24"/>
          <w:szCs w:val="24"/>
        </w:rPr>
        <w:t>3.本询价文件的解释权属于采购代理机构。</w:t>
      </w:r>
    </w:p>
    <w:p>
      <w:pPr>
        <w:snapToGrid w:val="0"/>
        <w:spacing w:line="420" w:lineRule="exact"/>
        <w:ind w:firstLine="480" w:firstLineChars="200"/>
        <w:rPr>
          <w:rFonts w:eastAsia="宋体"/>
          <w:sz w:val="24"/>
          <w:szCs w:val="24"/>
        </w:rPr>
      </w:pPr>
      <w:r>
        <w:rPr>
          <w:rFonts w:eastAsia="宋体"/>
          <w:sz w:val="24"/>
          <w:szCs w:val="24"/>
        </w:rPr>
        <w:t>4.供应商取得询价文件后，应仔细检查询价文件的所有内容。如内容中有页码短缺、资格要求以及任何设置有不合理的条件对供应商实行差别待遇或者歧视待遇的，应在询价文件发布后3日内，以书面形式向采购代理机构提出询问或疑问，未在规定的时间内提出询问或疑问的，视同理解并接受本询价文件的所有内容，因此引起的损失由供应商自负，而且报价人不得在询价活动结束后针对询价文件的所有内容提出质疑事项。</w:t>
      </w:r>
    </w:p>
    <w:p>
      <w:pPr>
        <w:snapToGrid w:val="0"/>
        <w:spacing w:line="420" w:lineRule="exact"/>
        <w:ind w:firstLine="480" w:firstLineChars="200"/>
        <w:rPr>
          <w:rFonts w:eastAsia="宋体"/>
          <w:sz w:val="24"/>
          <w:szCs w:val="24"/>
        </w:rPr>
      </w:pPr>
      <w:r>
        <w:rPr>
          <w:rFonts w:eastAsia="宋体"/>
          <w:sz w:val="24"/>
          <w:szCs w:val="24"/>
        </w:rPr>
        <w:t>5.取得询价文件的供应商应认真审阅询价文件中所有的事项、格式、条款和规范要求等，如果供应商没有按照询价文件要求提交响应文件，或者响应文件没有对询价文件做出实质性响应，将被拒绝参与该项目的询价采购活动。</w:t>
      </w:r>
    </w:p>
    <w:p>
      <w:pPr>
        <w:snapToGrid w:val="0"/>
        <w:spacing w:line="420" w:lineRule="exact"/>
        <w:ind w:firstLine="480" w:firstLineChars="200"/>
        <w:rPr>
          <w:rFonts w:eastAsia="宋体"/>
          <w:sz w:val="24"/>
          <w:szCs w:val="24"/>
        </w:rPr>
      </w:pPr>
      <w:r>
        <w:rPr>
          <w:rFonts w:hint="eastAsia" w:eastAsia="宋体"/>
          <w:sz w:val="24"/>
          <w:szCs w:val="24"/>
        </w:rPr>
        <w:t>6.询价文件项目需求提供的可能涉及到的工艺、材料、设备、商标、样本、技术规范、参数规格、品牌等，仅作为说明并没有限制性，供应商在竞标时可以选用替代，但这些替代的品牌、产品技术标准要优于或相当于项目需求技术规格中要求的标准，以满足采购人的需要。</w:t>
      </w:r>
    </w:p>
    <w:p>
      <w:pPr>
        <w:snapToGrid w:val="0"/>
        <w:spacing w:line="420" w:lineRule="exact"/>
        <w:ind w:firstLine="480" w:firstLineChars="200"/>
        <w:rPr>
          <w:rFonts w:eastAsia="宋体"/>
          <w:sz w:val="24"/>
          <w:szCs w:val="24"/>
        </w:rPr>
      </w:pPr>
      <w:r>
        <w:rPr>
          <w:rFonts w:eastAsia="宋体"/>
          <w:sz w:val="24"/>
          <w:szCs w:val="24"/>
        </w:rPr>
        <w:t>7</w:t>
      </w:r>
      <w:r>
        <w:rPr>
          <w:rFonts w:hint="eastAsia" w:eastAsia="宋体"/>
          <w:sz w:val="24"/>
          <w:szCs w:val="24"/>
        </w:rPr>
        <w:t>.本采购文件内所称的“以上”、“以下”、“内”、“以内”，包括本数；所称的“不足”、“少于”，不包括本数。</w:t>
      </w:r>
    </w:p>
    <w:p>
      <w:pPr>
        <w:snapToGrid w:val="0"/>
        <w:spacing w:line="420" w:lineRule="exact"/>
        <w:ind w:firstLine="480" w:firstLineChars="200"/>
        <w:rPr>
          <w:rFonts w:eastAsia="宋体"/>
          <w:sz w:val="24"/>
          <w:szCs w:val="24"/>
        </w:rPr>
      </w:pPr>
      <w:r>
        <w:rPr>
          <w:rFonts w:eastAsia="宋体"/>
          <w:sz w:val="24"/>
          <w:szCs w:val="24"/>
        </w:rPr>
        <w:t>8</w:t>
      </w:r>
      <w:r>
        <w:rPr>
          <w:rFonts w:hint="eastAsia" w:eastAsia="宋体"/>
          <w:sz w:val="24"/>
          <w:szCs w:val="24"/>
        </w:rPr>
        <w:t>.法定代表人为同一个人的两个及两个以上法人，母公司、全资子公司及其控股公司，都不得在同一采购项目相同标段中同时参加投标，一经发现，将视同围标处理。</w:t>
      </w:r>
    </w:p>
    <w:p>
      <w:pPr>
        <w:snapToGrid w:val="0"/>
        <w:spacing w:line="420" w:lineRule="exact"/>
        <w:ind w:firstLine="480" w:firstLineChars="200"/>
        <w:rPr>
          <w:rFonts w:eastAsia="宋体"/>
          <w:sz w:val="24"/>
          <w:szCs w:val="24"/>
        </w:rPr>
      </w:pPr>
      <w:r>
        <w:rPr>
          <w:rFonts w:eastAsia="宋体"/>
          <w:sz w:val="24"/>
          <w:szCs w:val="24"/>
        </w:rPr>
        <w:t>9</w:t>
      </w:r>
      <w:r>
        <w:rPr>
          <w:rFonts w:hint="eastAsia" w:eastAsia="宋体"/>
          <w:sz w:val="24"/>
          <w:szCs w:val="24"/>
        </w:rPr>
        <w:t>.供应商认真对照资格要求，如不符合要求，无意或故意参与磋商的，所产生的一切后果由供应商承担。若响应供应商提供虚假材料的，将作无效响应处理，并报财政部门将其列入政府采购黑名单，视情公布在南通市崇川区人民政府网。</w:t>
      </w:r>
    </w:p>
    <w:p>
      <w:pPr>
        <w:snapToGrid w:val="0"/>
        <w:spacing w:line="420" w:lineRule="exact"/>
        <w:ind w:firstLine="480" w:firstLineChars="200"/>
        <w:rPr>
          <w:rFonts w:eastAsia="宋体"/>
          <w:sz w:val="24"/>
          <w:szCs w:val="24"/>
        </w:rPr>
      </w:pPr>
      <w:r>
        <w:rPr>
          <w:rFonts w:eastAsia="宋体"/>
          <w:sz w:val="24"/>
          <w:szCs w:val="24"/>
        </w:rPr>
        <w:t>10</w:t>
      </w:r>
      <w:r>
        <w:rPr>
          <w:rFonts w:hint="eastAsia" w:eastAsia="宋体"/>
          <w:sz w:val="24"/>
          <w:szCs w:val="24"/>
        </w:rPr>
        <w:t>.非招标采购人原因，本项目成交的供应商</w:t>
      </w:r>
      <w:r>
        <w:rPr>
          <w:rFonts w:hint="eastAsia" w:eastAsia="宋体"/>
          <w:b/>
          <w:bCs/>
          <w:sz w:val="24"/>
          <w:szCs w:val="24"/>
        </w:rPr>
        <w:t>（以下称成交人）</w:t>
      </w:r>
      <w:r>
        <w:rPr>
          <w:rFonts w:hint="eastAsia" w:eastAsia="宋体"/>
          <w:sz w:val="24"/>
          <w:szCs w:val="24"/>
        </w:rPr>
        <w:t>放弃成交资格的，报财政部门将其列入政府采购黑名单，视情公布在南通市崇川区人民政府网。</w:t>
      </w:r>
    </w:p>
    <w:p>
      <w:pPr>
        <w:snapToGrid w:val="0"/>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1</w:t>
      </w:r>
      <w:r>
        <w:rPr>
          <w:rFonts w:hint="eastAsia" w:eastAsia="宋体"/>
          <w:sz w:val="24"/>
          <w:szCs w:val="24"/>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pPr>
        <w:snapToGrid w:val="0"/>
        <w:spacing w:line="420" w:lineRule="exact"/>
        <w:ind w:firstLine="482" w:firstLineChars="200"/>
        <w:outlineLvl w:val="1"/>
        <w:rPr>
          <w:rFonts w:eastAsia="宋体" w:cs="宋体"/>
          <w:sz w:val="24"/>
          <w:szCs w:val="24"/>
        </w:rPr>
      </w:pPr>
      <w:r>
        <w:rPr>
          <w:rFonts w:hint="eastAsia" w:eastAsia="宋体" w:cs="宋体"/>
          <w:b/>
          <w:bCs/>
          <w:sz w:val="24"/>
          <w:szCs w:val="24"/>
        </w:rPr>
        <w:t>二、词语释义</w:t>
      </w:r>
    </w:p>
    <w:p>
      <w:pPr>
        <w:snapToGrid w:val="0"/>
        <w:spacing w:line="420" w:lineRule="exact"/>
        <w:ind w:firstLine="480" w:firstLineChars="200"/>
        <w:rPr>
          <w:rFonts w:eastAsia="宋体" w:cs="宋体"/>
          <w:sz w:val="24"/>
          <w:szCs w:val="24"/>
        </w:rPr>
      </w:pPr>
      <w:r>
        <w:rPr>
          <w:rFonts w:eastAsia="宋体" w:cs="宋体"/>
          <w:sz w:val="24"/>
          <w:szCs w:val="24"/>
        </w:rPr>
        <w:t>1.</w:t>
      </w:r>
      <w:r>
        <w:rPr>
          <w:rFonts w:hint="eastAsia" w:eastAsia="宋体" w:cs="宋体"/>
          <w:sz w:val="24"/>
          <w:szCs w:val="24"/>
        </w:rPr>
        <w:t>采购人：指依法进行政府采购的国家机关、事业单位、团体组织。</w:t>
      </w:r>
    </w:p>
    <w:p>
      <w:pPr>
        <w:snapToGrid w:val="0"/>
        <w:spacing w:line="420" w:lineRule="exact"/>
        <w:ind w:firstLine="480" w:firstLineChars="200"/>
        <w:rPr>
          <w:rFonts w:eastAsia="宋体" w:cs="宋体"/>
          <w:sz w:val="24"/>
          <w:szCs w:val="24"/>
        </w:rPr>
      </w:pPr>
      <w:r>
        <w:rPr>
          <w:rFonts w:eastAsia="宋体" w:cs="宋体"/>
          <w:sz w:val="24"/>
          <w:szCs w:val="24"/>
        </w:rPr>
        <w:t>2.</w:t>
      </w:r>
      <w:r>
        <w:rPr>
          <w:rFonts w:hint="eastAsia" w:eastAsia="宋体" w:cs="宋体"/>
          <w:sz w:val="24"/>
          <w:szCs w:val="24"/>
        </w:rPr>
        <w:t>采购代理机构：指依法接受采购人委托，从事货物、工程和服务等政府采购业务的采购代理机构。</w:t>
      </w:r>
    </w:p>
    <w:p>
      <w:pPr>
        <w:snapToGrid w:val="0"/>
        <w:spacing w:line="420" w:lineRule="exact"/>
        <w:ind w:firstLine="480" w:firstLineChars="200"/>
        <w:rPr>
          <w:rFonts w:eastAsia="宋体" w:cs="宋体"/>
          <w:sz w:val="24"/>
          <w:szCs w:val="24"/>
        </w:rPr>
      </w:pPr>
      <w:r>
        <w:rPr>
          <w:rFonts w:eastAsia="宋体" w:cs="宋体"/>
          <w:sz w:val="24"/>
          <w:szCs w:val="24"/>
        </w:rPr>
        <w:t>3.</w:t>
      </w:r>
      <w:bookmarkStart w:id="13" w:name="_Hlk69304190"/>
      <w:r>
        <w:rPr>
          <w:rFonts w:hint="eastAsia" w:eastAsia="宋体" w:cs="宋体"/>
          <w:sz w:val="24"/>
          <w:szCs w:val="24"/>
        </w:rPr>
        <w:t>供应商</w:t>
      </w:r>
      <w:bookmarkEnd w:id="13"/>
      <w:r>
        <w:rPr>
          <w:rFonts w:hint="eastAsia" w:eastAsia="宋体" w:cs="宋体"/>
          <w:sz w:val="24"/>
          <w:szCs w:val="24"/>
        </w:rPr>
        <w:t>：指响应询价采购、参加本项目询价响应的法人、其他组织或者自然人。</w:t>
      </w:r>
    </w:p>
    <w:p>
      <w:pPr>
        <w:snapToGrid w:val="0"/>
        <w:spacing w:line="420" w:lineRule="exact"/>
        <w:ind w:firstLine="480" w:firstLineChars="200"/>
        <w:rPr>
          <w:rFonts w:eastAsia="宋体" w:cs="宋体"/>
          <w:sz w:val="24"/>
          <w:szCs w:val="24"/>
        </w:rPr>
      </w:pPr>
      <w:r>
        <w:rPr>
          <w:rFonts w:eastAsia="宋体" w:cs="宋体"/>
          <w:sz w:val="24"/>
          <w:szCs w:val="24"/>
        </w:rPr>
        <w:t>4.</w:t>
      </w:r>
      <w:r>
        <w:rPr>
          <w:rFonts w:hint="eastAsia" w:eastAsia="宋体" w:cs="宋体"/>
          <w:sz w:val="24"/>
          <w:szCs w:val="24"/>
        </w:rPr>
        <w:t>响应：本项目响应供应商根据采购人或采购代理机构发布的询价采购文件，编制询价响应文件并按规定参与询价响应的竞标行为。</w:t>
      </w:r>
    </w:p>
    <w:p>
      <w:pPr>
        <w:snapToGrid w:val="0"/>
        <w:spacing w:line="420" w:lineRule="exact"/>
        <w:ind w:firstLine="480" w:firstLineChars="200"/>
        <w:rPr>
          <w:rFonts w:eastAsia="宋体" w:cs="宋体"/>
          <w:sz w:val="24"/>
          <w:szCs w:val="24"/>
        </w:rPr>
      </w:pPr>
      <w:r>
        <w:rPr>
          <w:rFonts w:eastAsia="宋体" w:cs="宋体"/>
          <w:sz w:val="24"/>
          <w:szCs w:val="24"/>
        </w:rPr>
        <w:t>5.</w:t>
      </w:r>
      <w:r>
        <w:rPr>
          <w:rFonts w:hint="eastAsia" w:eastAsia="宋体" w:cs="宋体"/>
          <w:sz w:val="24"/>
          <w:szCs w:val="24"/>
        </w:rPr>
        <w:t>合同：采供双方根据询价文件和成交的询价响应文件及成交通知书规定的内容签署的以书面形式所达成的协议，包括所有的附件、附录和构成协议的所有文件。</w:t>
      </w:r>
    </w:p>
    <w:p>
      <w:pPr>
        <w:snapToGrid w:val="0"/>
        <w:spacing w:line="420" w:lineRule="exact"/>
        <w:ind w:firstLine="480" w:firstLineChars="200"/>
        <w:rPr>
          <w:rFonts w:eastAsia="宋体" w:cs="宋体"/>
          <w:sz w:val="24"/>
          <w:szCs w:val="24"/>
        </w:rPr>
      </w:pPr>
      <w:r>
        <w:rPr>
          <w:rFonts w:eastAsia="宋体" w:cs="宋体"/>
          <w:sz w:val="24"/>
          <w:szCs w:val="24"/>
        </w:rPr>
        <w:t>6.</w:t>
      </w:r>
      <w:r>
        <w:rPr>
          <w:rFonts w:hint="eastAsia" w:eastAsia="宋体" w:cs="宋体"/>
          <w:sz w:val="24"/>
          <w:szCs w:val="24"/>
        </w:rPr>
        <w:t>甲方（采购人）：合同中明确规定的实际购买货物和服务的国家机关、事业单位、团体组织。</w:t>
      </w:r>
    </w:p>
    <w:p>
      <w:pPr>
        <w:snapToGrid w:val="0"/>
        <w:spacing w:line="420" w:lineRule="exact"/>
        <w:ind w:firstLine="480" w:firstLineChars="200"/>
        <w:rPr>
          <w:rFonts w:eastAsia="宋体" w:cs="宋体"/>
          <w:sz w:val="24"/>
          <w:szCs w:val="24"/>
        </w:rPr>
      </w:pPr>
      <w:r>
        <w:rPr>
          <w:rFonts w:eastAsia="宋体" w:cs="宋体"/>
          <w:sz w:val="24"/>
          <w:szCs w:val="24"/>
        </w:rPr>
        <w:t>7.</w:t>
      </w:r>
      <w:r>
        <w:rPr>
          <w:rFonts w:hint="eastAsia" w:eastAsia="宋体" w:cs="宋体"/>
          <w:sz w:val="24"/>
          <w:szCs w:val="24"/>
        </w:rPr>
        <w:t>乙方（供应商）：合同中规定的向采购人提供货物和服务的法人或其他组织和自然人。</w:t>
      </w:r>
    </w:p>
    <w:p>
      <w:pPr>
        <w:snapToGrid w:val="0"/>
        <w:spacing w:line="420" w:lineRule="exact"/>
        <w:ind w:firstLine="480" w:firstLineChars="200"/>
        <w:rPr>
          <w:rFonts w:eastAsia="宋体" w:cs="宋体"/>
          <w:sz w:val="24"/>
          <w:szCs w:val="24"/>
        </w:rPr>
      </w:pPr>
      <w:r>
        <w:rPr>
          <w:rFonts w:eastAsia="宋体" w:cs="宋体"/>
          <w:sz w:val="24"/>
          <w:szCs w:val="24"/>
        </w:rPr>
        <w:t>8.</w:t>
      </w:r>
      <w:r>
        <w:rPr>
          <w:rFonts w:hint="eastAsia" w:eastAsia="宋体" w:cs="宋体"/>
          <w:sz w:val="24"/>
          <w:szCs w:val="24"/>
        </w:rPr>
        <w:t>货物：系指乙方按询价文件规定，应向甲方提供的一切设备、备品、备件、工具、手册及其它有关技术资料和材料。</w:t>
      </w:r>
    </w:p>
    <w:p>
      <w:pPr>
        <w:snapToGrid w:val="0"/>
        <w:spacing w:line="420" w:lineRule="exact"/>
        <w:ind w:firstLine="480" w:firstLineChars="200"/>
        <w:rPr>
          <w:rFonts w:eastAsia="宋体" w:cs="宋体"/>
          <w:sz w:val="24"/>
          <w:szCs w:val="24"/>
        </w:rPr>
      </w:pPr>
      <w:r>
        <w:rPr>
          <w:rFonts w:eastAsia="宋体" w:cs="宋体"/>
          <w:sz w:val="24"/>
          <w:szCs w:val="24"/>
        </w:rPr>
        <w:t>9.</w:t>
      </w:r>
      <w:r>
        <w:rPr>
          <w:rFonts w:hint="eastAsia" w:eastAsia="宋体" w:cs="宋体"/>
          <w:sz w:val="24"/>
          <w:szCs w:val="24"/>
        </w:rPr>
        <w:t>服务：系指本次询价文件规定乙方应承担的与提供货物和服务有关的辅助服务，比如运输、保险、安装、调试、提供技术援助、培训、配合措施、维修响应及合同中规定乙方应承担的其他义务。</w:t>
      </w:r>
    </w:p>
    <w:p>
      <w:pPr>
        <w:snapToGrid w:val="0"/>
        <w:spacing w:line="420" w:lineRule="exact"/>
        <w:ind w:firstLine="480" w:firstLineChars="200"/>
        <w:rPr>
          <w:rFonts w:eastAsia="宋体" w:cs="宋体"/>
          <w:sz w:val="24"/>
          <w:szCs w:val="24"/>
        </w:rPr>
      </w:pPr>
      <w:r>
        <w:rPr>
          <w:rFonts w:eastAsia="宋体" w:cs="宋体"/>
          <w:sz w:val="24"/>
          <w:szCs w:val="24"/>
        </w:rPr>
        <w:t>10.</w:t>
      </w:r>
      <w:r>
        <w:rPr>
          <w:rFonts w:hint="eastAsia" w:eastAsia="宋体" w:cs="宋体"/>
          <w:sz w:val="24"/>
          <w:szCs w:val="24"/>
        </w:rPr>
        <w:t>知识产权:指专利权、商标权、著作权等无形财产专有权的统称。</w:t>
      </w:r>
    </w:p>
    <w:p>
      <w:pPr>
        <w:snapToGrid w:val="0"/>
        <w:spacing w:line="420" w:lineRule="exact"/>
        <w:ind w:firstLine="480" w:firstLineChars="200"/>
        <w:rPr>
          <w:rFonts w:eastAsia="宋体" w:cs="宋体"/>
          <w:sz w:val="24"/>
          <w:szCs w:val="24"/>
        </w:rPr>
      </w:pPr>
      <w:r>
        <w:rPr>
          <w:rFonts w:eastAsia="宋体" w:cs="宋体"/>
          <w:sz w:val="24"/>
          <w:szCs w:val="24"/>
        </w:rPr>
        <w:t>11.</w:t>
      </w:r>
      <w:r>
        <w:rPr>
          <w:rFonts w:hint="eastAsia" w:eastAsia="宋体" w:cs="宋体"/>
          <w:sz w:val="24"/>
          <w:szCs w:val="24"/>
        </w:rPr>
        <w:t>天:日历日；时间：除特别说明，均指北京时间。</w:t>
      </w:r>
    </w:p>
    <w:p>
      <w:pPr>
        <w:snapToGrid w:val="0"/>
        <w:spacing w:line="420" w:lineRule="exact"/>
        <w:ind w:firstLine="480" w:firstLineChars="200"/>
        <w:rPr>
          <w:rFonts w:eastAsia="宋体" w:cs="宋体"/>
          <w:sz w:val="24"/>
          <w:szCs w:val="24"/>
        </w:rPr>
      </w:pPr>
      <w:r>
        <w:rPr>
          <w:rFonts w:eastAsia="宋体" w:cs="宋体"/>
          <w:sz w:val="24"/>
          <w:szCs w:val="24"/>
        </w:rPr>
        <w:t>12.</w:t>
      </w:r>
      <w:r>
        <w:rPr>
          <w:rFonts w:hint="eastAsia" w:eastAsia="宋体" w:cs="宋体"/>
          <w:sz w:val="24"/>
          <w:szCs w:val="24"/>
        </w:rPr>
        <w:t>交货地点:合同中明确约定的乙方提交的货物和服务最终到达地点。</w:t>
      </w:r>
    </w:p>
    <w:p>
      <w:pPr>
        <w:snapToGrid w:val="0"/>
        <w:spacing w:line="420" w:lineRule="exact"/>
        <w:ind w:firstLine="480" w:firstLineChars="200"/>
        <w:rPr>
          <w:rFonts w:eastAsia="宋体" w:cs="宋体"/>
          <w:sz w:val="24"/>
          <w:szCs w:val="24"/>
        </w:rPr>
      </w:pPr>
      <w:r>
        <w:rPr>
          <w:rFonts w:eastAsia="宋体" w:cs="宋体"/>
          <w:sz w:val="24"/>
          <w:szCs w:val="24"/>
        </w:rPr>
        <w:t>13.</w:t>
      </w:r>
      <w:r>
        <w:rPr>
          <w:rFonts w:hint="eastAsia" w:eastAsia="宋体" w:cs="宋体"/>
          <w:sz w:val="24"/>
          <w:szCs w:val="24"/>
        </w:rPr>
        <w:t>合同价款:根据合同规定,乙方在正确地履行合同义务后甲方应支付乙方的价款。</w:t>
      </w:r>
    </w:p>
    <w:p>
      <w:pPr>
        <w:snapToGrid w:val="0"/>
        <w:spacing w:line="420" w:lineRule="exact"/>
        <w:ind w:firstLine="480" w:firstLineChars="200"/>
        <w:rPr>
          <w:rFonts w:eastAsia="宋体" w:cs="宋体"/>
          <w:sz w:val="24"/>
          <w:szCs w:val="24"/>
        </w:rPr>
      </w:pPr>
      <w:r>
        <w:rPr>
          <w:rFonts w:eastAsia="宋体" w:cs="宋体"/>
          <w:sz w:val="24"/>
          <w:szCs w:val="24"/>
        </w:rPr>
        <w:t>14.</w:t>
      </w:r>
      <w:r>
        <w:rPr>
          <w:rFonts w:hint="eastAsia" w:eastAsia="宋体" w:cs="宋体"/>
          <w:sz w:val="24"/>
          <w:szCs w:val="24"/>
        </w:rPr>
        <w:t>不可抗力:不能预见、不能避免并且不能克服的客观情况。</w:t>
      </w:r>
    </w:p>
    <w:p>
      <w:pPr>
        <w:snapToGrid w:val="0"/>
        <w:spacing w:line="420" w:lineRule="exact"/>
        <w:ind w:firstLine="480" w:firstLineChars="200"/>
        <w:rPr>
          <w:rFonts w:eastAsia="宋体" w:cs="宋体"/>
          <w:sz w:val="24"/>
          <w:szCs w:val="24"/>
        </w:rPr>
      </w:pPr>
      <w:r>
        <w:rPr>
          <w:rFonts w:eastAsia="宋体" w:cs="宋体"/>
          <w:sz w:val="24"/>
          <w:szCs w:val="24"/>
        </w:rPr>
        <w:t>15.</w:t>
      </w:r>
      <w:r>
        <w:rPr>
          <w:rFonts w:hint="eastAsia" w:eastAsia="宋体" w:cs="宋体"/>
          <w:sz w:val="24"/>
          <w:szCs w:val="24"/>
        </w:rPr>
        <w:t>实质性响应：满足有关本次采购标的、数量、质量、价款或者报酬、履行期限、履行地点和方式、违约责任和解决争议方法等要求。</w:t>
      </w:r>
    </w:p>
    <w:p>
      <w:pPr>
        <w:snapToGrid w:val="0"/>
        <w:spacing w:line="420" w:lineRule="exact"/>
        <w:ind w:firstLine="480" w:firstLineChars="200"/>
        <w:rPr>
          <w:rFonts w:eastAsia="宋体" w:cs="宋体"/>
          <w:sz w:val="24"/>
          <w:szCs w:val="24"/>
        </w:rPr>
      </w:pPr>
      <w:r>
        <w:rPr>
          <w:rFonts w:eastAsia="宋体" w:cs="宋体"/>
          <w:sz w:val="24"/>
          <w:szCs w:val="24"/>
        </w:rPr>
        <w:t>16.</w:t>
      </w:r>
      <w:r>
        <w:rPr>
          <w:rFonts w:hint="eastAsia" w:eastAsia="宋体" w:cs="宋体"/>
          <w:sz w:val="24"/>
          <w:szCs w:val="24"/>
        </w:rPr>
        <w:t>书面形式：指书面文字、合同书、信件等可有形地表现所载内容的形式。</w:t>
      </w:r>
    </w:p>
    <w:p>
      <w:pPr>
        <w:snapToGrid w:val="0"/>
        <w:spacing w:line="420" w:lineRule="exact"/>
        <w:ind w:firstLine="482" w:firstLineChars="200"/>
        <w:outlineLvl w:val="1"/>
        <w:rPr>
          <w:rFonts w:eastAsia="宋体"/>
          <w:b/>
          <w:sz w:val="24"/>
          <w:szCs w:val="24"/>
        </w:rPr>
      </w:pPr>
      <w:r>
        <w:rPr>
          <w:rFonts w:hint="eastAsia" w:eastAsia="宋体"/>
          <w:b/>
          <w:sz w:val="24"/>
          <w:szCs w:val="24"/>
        </w:rPr>
        <w:t>三</w:t>
      </w:r>
      <w:r>
        <w:rPr>
          <w:rFonts w:eastAsia="宋体"/>
          <w:b/>
          <w:sz w:val="24"/>
          <w:szCs w:val="24"/>
        </w:rPr>
        <w:t>、询价文件的补充说明、澄清、修改、答疑</w:t>
      </w:r>
    </w:p>
    <w:p>
      <w:pPr>
        <w:snapToGrid w:val="0"/>
        <w:spacing w:line="420" w:lineRule="exact"/>
        <w:ind w:firstLine="480" w:firstLineChars="200"/>
        <w:rPr>
          <w:rFonts w:eastAsia="宋体"/>
          <w:sz w:val="24"/>
          <w:szCs w:val="24"/>
        </w:rPr>
      </w:pPr>
      <w:r>
        <w:rPr>
          <w:rFonts w:eastAsia="宋体"/>
          <w:sz w:val="24"/>
          <w:szCs w:val="24"/>
        </w:rPr>
        <w:t>1.采购代理机构有权对发出的询价文件进行必要的补充说明、澄清或修改。</w:t>
      </w:r>
    </w:p>
    <w:p>
      <w:pPr>
        <w:snapToGrid w:val="0"/>
        <w:spacing w:line="420" w:lineRule="exact"/>
        <w:ind w:firstLine="480" w:firstLineChars="200"/>
        <w:rPr>
          <w:rFonts w:eastAsia="宋体"/>
          <w:sz w:val="24"/>
          <w:szCs w:val="24"/>
        </w:rPr>
      </w:pPr>
      <w:r>
        <w:rPr>
          <w:rFonts w:eastAsia="宋体"/>
          <w:sz w:val="24"/>
          <w:szCs w:val="24"/>
        </w:rPr>
        <w:t>2.凡涉及询价文件的补充说明、澄清或修改，均以采购代理机构在“</w:t>
      </w:r>
      <w:r>
        <w:rPr>
          <w:rFonts w:hint="eastAsia" w:eastAsia="宋体"/>
          <w:sz w:val="24"/>
          <w:szCs w:val="24"/>
        </w:rPr>
        <w:t>南通市崇川区人民政府网(www.chongchuan.gov.cn)→我要看→公示公告栏</w:t>
      </w:r>
      <w:r>
        <w:rPr>
          <w:rFonts w:eastAsia="宋体"/>
          <w:sz w:val="24"/>
          <w:szCs w:val="24"/>
        </w:rPr>
        <w:t>”发布的信息为准。</w:t>
      </w:r>
    </w:p>
    <w:p>
      <w:pPr>
        <w:snapToGrid w:val="0"/>
        <w:spacing w:line="420" w:lineRule="exact"/>
        <w:ind w:firstLine="480" w:firstLineChars="200"/>
        <w:rPr>
          <w:rFonts w:eastAsia="宋体"/>
          <w:sz w:val="24"/>
          <w:szCs w:val="24"/>
        </w:rPr>
      </w:pPr>
      <w:r>
        <w:rPr>
          <w:rFonts w:eastAsia="宋体"/>
          <w:sz w:val="24"/>
          <w:szCs w:val="24"/>
        </w:rPr>
        <w:t>3.采购代理机构对询价文件的补充说明、澄清或修改，将构成询价文件的一部分，对响应询价的供应商具有约束力。</w:t>
      </w:r>
    </w:p>
    <w:p>
      <w:pPr>
        <w:snapToGrid w:val="0"/>
        <w:spacing w:line="420" w:lineRule="exact"/>
        <w:ind w:firstLine="480" w:firstLineChars="200"/>
        <w:rPr>
          <w:rFonts w:eastAsia="宋体"/>
          <w:sz w:val="24"/>
          <w:szCs w:val="24"/>
        </w:rPr>
      </w:pPr>
      <w:r>
        <w:rPr>
          <w:rFonts w:eastAsia="宋体"/>
          <w:sz w:val="24"/>
          <w:szCs w:val="24"/>
        </w:rPr>
        <w:t>4.澄清或者修改的内容可能影响到响应文件编制的，采购代理机构将在提交响应文件接收截止之日的3个工作日前，发布澄清或者修改公告，不足3个工作日的，当顺延提交响应文件接收截止之日。</w:t>
      </w:r>
    </w:p>
    <w:p>
      <w:pPr>
        <w:snapToGrid w:val="0"/>
        <w:spacing w:line="420" w:lineRule="exact"/>
        <w:ind w:firstLine="480" w:firstLineChars="200"/>
        <w:rPr>
          <w:rFonts w:eastAsia="宋体"/>
          <w:sz w:val="24"/>
          <w:szCs w:val="24"/>
        </w:rPr>
      </w:pPr>
      <w:r>
        <w:rPr>
          <w:rFonts w:eastAsia="宋体"/>
          <w:sz w:val="24"/>
          <w:szCs w:val="24"/>
        </w:rPr>
        <w:t>5.除非采购代理机构以书面的形式对招标文件作出澄清、修改及补充，供应商对涉及询价文件的任何推论、理解和结论所造成的结果，均由供应商自负。</w:t>
      </w:r>
    </w:p>
    <w:p>
      <w:pPr>
        <w:snapToGrid w:val="0"/>
        <w:spacing w:line="420" w:lineRule="exact"/>
        <w:ind w:firstLine="480" w:firstLineChars="200"/>
        <w:rPr>
          <w:rFonts w:eastAsia="宋体"/>
          <w:sz w:val="24"/>
          <w:szCs w:val="24"/>
        </w:rPr>
      </w:pPr>
      <w:r>
        <w:rPr>
          <w:rFonts w:eastAsia="宋体"/>
          <w:sz w:val="24"/>
          <w:szCs w:val="24"/>
        </w:rPr>
        <w:t>6.招标采购单位视情组织答疑会。如有产生答疑且对询价文件内容有修改，采购代理机构将按照本须知有关规定，以补充通知的方式发出。</w:t>
      </w:r>
    </w:p>
    <w:p>
      <w:pPr>
        <w:snapToGrid w:val="0"/>
        <w:spacing w:line="420" w:lineRule="exact"/>
        <w:ind w:firstLine="472" w:firstLineChars="196"/>
        <w:outlineLvl w:val="1"/>
        <w:rPr>
          <w:rFonts w:eastAsia="宋体"/>
          <w:b/>
          <w:bCs/>
          <w:sz w:val="24"/>
          <w:szCs w:val="24"/>
        </w:rPr>
      </w:pPr>
      <w:r>
        <w:rPr>
          <w:rFonts w:hint="eastAsia" w:eastAsia="宋体"/>
          <w:b/>
          <w:bCs/>
          <w:sz w:val="24"/>
          <w:szCs w:val="24"/>
        </w:rPr>
        <w:t>四</w:t>
      </w:r>
      <w:r>
        <w:rPr>
          <w:rFonts w:eastAsia="宋体"/>
          <w:b/>
          <w:bCs/>
          <w:sz w:val="24"/>
          <w:szCs w:val="24"/>
        </w:rPr>
        <w:t>、询价项目涉及到的现场勘察</w:t>
      </w:r>
    </w:p>
    <w:p>
      <w:pPr>
        <w:snapToGrid w:val="0"/>
        <w:spacing w:line="420" w:lineRule="exact"/>
        <w:ind w:firstLine="480" w:firstLineChars="200"/>
        <w:rPr>
          <w:rFonts w:eastAsia="宋体"/>
          <w:sz w:val="24"/>
          <w:szCs w:val="24"/>
        </w:rPr>
      </w:pPr>
      <w:r>
        <w:rPr>
          <w:rFonts w:eastAsia="宋体"/>
          <w:sz w:val="24"/>
          <w:szCs w:val="24"/>
        </w:rPr>
        <w:t>1.询价采购文件所提供的项目相关数据仅做参考，根据自身需要，供应商须在询价响应文件递交日前自行实地察看有关现场和对周围环境进行勘察，以获取编制询价响应文件所需的信息。勘察现场如有费用产生，由供应商自行承担。</w:t>
      </w:r>
    </w:p>
    <w:p>
      <w:pPr>
        <w:snapToGrid w:val="0"/>
        <w:spacing w:line="420" w:lineRule="exact"/>
        <w:ind w:firstLine="480" w:firstLineChars="200"/>
        <w:rPr>
          <w:rFonts w:eastAsia="宋体"/>
          <w:sz w:val="24"/>
          <w:szCs w:val="24"/>
        </w:rPr>
      </w:pPr>
      <w:r>
        <w:rPr>
          <w:rFonts w:eastAsia="宋体"/>
          <w:sz w:val="24"/>
          <w:szCs w:val="24"/>
        </w:rPr>
        <w:t>2.采购人向供应商提供有关现场的资料和数据，是采购人现有的并认为能使供应商可利用的资料。采购人对供应商由此而做出的推论、理解和结论概不负责。</w:t>
      </w:r>
    </w:p>
    <w:p>
      <w:pPr>
        <w:snapToGrid w:val="0"/>
        <w:spacing w:line="420" w:lineRule="exact"/>
        <w:ind w:firstLine="480" w:firstLineChars="200"/>
        <w:rPr>
          <w:rFonts w:eastAsia="宋体"/>
          <w:sz w:val="24"/>
          <w:szCs w:val="24"/>
        </w:rPr>
      </w:pPr>
      <w:r>
        <w:rPr>
          <w:rFonts w:eastAsia="宋体"/>
          <w:sz w:val="24"/>
          <w:szCs w:val="24"/>
        </w:rPr>
        <w:t>3.潜在供应商为响应本项目谈判而勘察项目现场，但不得因此使采购人承担有关的责任和蒙受损失。供应商须承担勘察现场而带来的一切责任及风险。</w:t>
      </w:r>
    </w:p>
    <w:p>
      <w:pPr>
        <w:snapToGrid w:val="0"/>
        <w:spacing w:line="420" w:lineRule="exact"/>
        <w:ind w:firstLine="480" w:firstLineChars="200"/>
        <w:rPr>
          <w:rFonts w:eastAsia="宋体"/>
          <w:sz w:val="24"/>
          <w:szCs w:val="24"/>
        </w:rPr>
      </w:pPr>
      <w:r>
        <w:rPr>
          <w:rFonts w:eastAsia="宋体"/>
          <w:sz w:val="24"/>
          <w:szCs w:val="24"/>
        </w:rPr>
        <w:t>4.供应商应在现场勘察时，熟悉现场及周围交通道路等情况，以获得一切可能影响</w:t>
      </w:r>
      <w:r>
        <w:rPr>
          <w:rFonts w:hint="eastAsia" w:eastAsia="宋体"/>
          <w:sz w:val="24"/>
          <w:szCs w:val="24"/>
        </w:rPr>
        <w:t>询价</w:t>
      </w:r>
      <w:r>
        <w:rPr>
          <w:rFonts w:eastAsia="宋体"/>
          <w:sz w:val="24"/>
          <w:szCs w:val="24"/>
        </w:rPr>
        <w:t>响应内容的直接资料。供应商成交后，不得以不完全了解现场情况为理由而向采购人提出任何索赔的要求，对此采购人不承担任何责任，且不作任何答复。</w:t>
      </w:r>
    </w:p>
    <w:p>
      <w:pPr>
        <w:snapToGrid w:val="0"/>
        <w:spacing w:line="420" w:lineRule="exact"/>
        <w:ind w:firstLine="480" w:firstLineChars="200"/>
        <w:rPr>
          <w:rFonts w:eastAsia="宋体"/>
          <w:sz w:val="24"/>
          <w:szCs w:val="24"/>
        </w:rPr>
      </w:pPr>
      <w:r>
        <w:rPr>
          <w:rFonts w:eastAsia="宋体"/>
          <w:sz w:val="24"/>
          <w:szCs w:val="24"/>
        </w:rPr>
        <w:t>5.</w:t>
      </w:r>
      <w:r>
        <w:rPr>
          <w:rFonts w:eastAsia="宋体"/>
          <w:b/>
          <w:bCs/>
          <w:sz w:val="24"/>
          <w:szCs w:val="24"/>
          <w:u w:val="thick" w:color="FF0000"/>
        </w:rPr>
        <w:t>勘察现场的联系人：详见本询价文件第一章第</w:t>
      </w:r>
      <w:r>
        <w:rPr>
          <w:rFonts w:hint="eastAsia" w:eastAsia="宋体"/>
          <w:b/>
          <w:bCs/>
          <w:sz w:val="24"/>
          <w:szCs w:val="24"/>
          <w:u w:val="thick" w:color="FF0000"/>
        </w:rPr>
        <w:t>八</w:t>
      </w:r>
      <w:r>
        <w:rPr>
          <w:rFonts w:eastAsia="宋体"/>
          <w:b/>
          <w:bCs/>
          <w:sz w:val="24"/>
          <w:szCs w:val="24"/>
          <w:u w:val="thick" w:color="FF0000"/>
        </w:rPr>
        <w:t>条中的</w:t>
      </w:r>
      <w:r>
        <w:rPr>
          <w:rFonts w:hint="eastAsia" w:eastAsia="宋体"/>
          <w:b/>
          <w:bCs/>
          <w:sz w:val="24"/>
          <w:szCs w:val="24"/>
          <w:u w:val="thick" w:color="FF0000"/>
        </w:rPr>
        <w:t>“采购人信息”</w:t>
      </w:r>
      <w:r>
        <w:rPr>
          <w:rFonts w:eastAsia="宋体"/>
          <w:sz w:val="24"/>
          <w:szCs w:val="24"/>
        </w:rPr>
        <w:t>。</w:t>
      </w:r>
    </w:p>
    <w:p>
      <w:pPr>
        <w:snapToGrid w:val="0"/>
        <w:spacing w:line="420" w:lineRule="exact"/>
        <w:ind w:firstLine="482" w:firstLineChars="200"/>
        <w:outlineLvl w:val="1"/>
        <w:rPr>
          <w:rFonts w:eastAsia="宋体"/>
          <w:b/>
          <w:sz w:val="24"/>
          <w:szCs w:val="24"/>
        </w:rPr>
      </w:pPr>
      <w:r>
        <w:rPr>
          <w:rFonts w:hint="eastAsia" w:eastAsia="宋体"/>
          <w:b/>
          <w:sz w:val="24"/>
          <w:szCs w:val="24"/>
        </w:rPr>
        <w:t>五</w:t>
      </w:r>
      <w:r>
        <w:rPr>
          <w:rFonts w:eastAsia="宋体"/>
          <w:b/>
          <w:sz w:val="24"/>
          <w:szCs w:val="24"/>
        </w:rPr>
        <w:t>、询价响应文件的组成及装订</w:t>
      </w:r>
    </w:p>
    <w:p>
      <w:pPr>
        <w:snapToGrid w:val="0"/>
        <w:spacing w:line="420" w:lineRule="exact"/>
        <w:ind w:firstLine="480" w:firstLineChars="200"/>
        <w:rPr>
          <w:rFonts w:eastAsia="宋体"/>
          <w:sz w:val="24"/>
          <w:szCs w:val="24"/>
        </w:rPr>
      </w:pPr>
      <w:r>
        <w:rPr>
          <w:rFonts w:eastAsia="宋体"/>
          <w:sz w:val="24"/>
          <w:szCs w:val="24"/>
        </w:rPr>
        <w:t>1.询价响应文件由“</w:t>
      </w:r>
      <w:r>
        <w:rPr>
          <w:rFonts w:eastAsia="宋体"/>
          <w:b/>
          <w:sz w:val="24"/>
          <w:szCs w:val="24"/>
        </w:rPr>
        <w:t>资格后审材料文件、询价技术响应文件、商务标询价响应文</w:t>
      </w:r>
      <w:r>
        <w:rPr>
          <w:rFonts w:hint="eastAsia" w:eastAsia="宋体"/>
          <w:b/>
          <w:sz w:val="24"/>
          <w:szCs w:val="24"/>
        </w:rPr>
        <w:t>件</w:t>
      </w:r>
      <w:r>
        <w:rPr>
          <w:rFonts w:eastAsia="宋体"/>
          <w:sz w:val="24"/>
          <w:szCs w:val="24"/>
        </w:rPr>
        <w:t>”件共</w:t>
      </w:r>
      <w:r>
        <w:rPr>
          <w:rFonts w:eastAsia="宋体"/>
          <w:b/>
          <w:sz w:val="24"/>
          <w:szCs w:val="24"/>
        </w:rPr>
        <w:t>3</w:t>
      </w:r>
      <w:r>
        <w:rPr>
          <w:rFonts w:eastAsia="宋体"/>
          <w:sz w:val="24"/>
          <w:szCs w:val="24"/>
        </w:rPr>
        <w:t>部分组成</w:t>
      </w:r>
      <w:r>
        <w:rPr>
          <w:rFonts w:hint="eastAsia" w:eastAsia="宋体"/>
          <w:b/>
          <w:bCs/>
          <w:sz w:val="24"/>
          <w:szCs w:val="24"/>
        </w:rPr>
        <w:t>（具体内容详见本询价文件第八章）</w:t>
      </w:r>
      <w:r>
        <w:rPr>
          <w:rFonts w:eastAsia="宋体"/>
          <w:sz w:val="24"/>
          <w:szCs w:val="24"/>
        </w:rPr>
        <w:t>。</w:t>
      </w:r>
    </w:p>
    <w:p>
      <w:pPr>
        <w:spacing w:line="420" w:lineRule="exact"/>
        <w:ind w:firstLine="484" w:firstLineChars="202"/>
        <w:rPr>
          <w:rFonts w:eastAsia="宋体"/>
          <w:sz w:val="24"/>
          <w:szCs w:val="24"/>
        </w:rPr>
      </w:pPr>
      <w:r>
        <w:rPr>
          <w:rFonts w:eastAsia="宋体"/>
          <w:sz w:val="24"/>
          <w:szCs w:val="24"/>
        </w:rPr>
        <w:t>2.供应商按询价响应文件组成顺序编写响应文件，并牢固装订成册。询价响应文件均需采用A4纸（图纸等除外），</w:t>
      </w:r>
      <w:r>
        <w:rPr>
          <w:rFonts w:eastAsia="宋体"/>
          <w:sz w:val="24"/>
          <w:szCs w:val="24"/>
          <w:u w:val="thick" w:color="FF0000"/>
        </w:rPr>
        <w:t>不允许使用活页夹、拉杆夹、文件夹、塑料方便式书脊（插入式或穿孔式）装订。</w:t>
      </w:r>
      <w:r>
        <w:rPr>
          <w:rFonts w:eastAsia="宋体"/>
          <w:sz w:val="24"/>
          <w:szCs w:val="24"/>
        </w:rPr>
        <w:t>询价响应文件不得行间插字、涂改、增删，如修改错漏处，</w:t>
      </w:r>
      <w:r>
        <w:rPr>
          <w:rFonts w:hint="eastAsia" w:eastAsia="宋体" w:cs="宋体"/>
          <w:b/>
          <w:bCs/>
          <w:sz w:val="24"/>
          <w:szCs w:val="24"/>
          <w:u w:val="thick" w:color="FF0000"/>
        </w:rPr>
        <w:t>须经过供应商法人代表或自然人委托的代理人（以下称被委托受权人）签字或盖章（法人、其他组织须加盖公章，自然人须签名并按手印）</w:t>
      </w:r>
      <w:r>
        <w:rPr>
          <w:rFonts w:hint="eastAsia" w:eastAsia="宋体" w:cs="宋体"/>
          <w:sz w:val="24"/>
          <w:szCs w:val="24"/>
        </w:rPr>
        <w:t>。</w:t>
      </w:r>
    </w:p>
    <w:p>
      <w:pPr>
        <w:snapToGrid w:val="0"/>
        <w:spacing w:line="420" w:lineRule="exact"/>
        <w:ind w:firstLine="480" w:firstLineChars="200"/>
        <w:rPr>
          <w:rFonts w:eastAsia="宋体"/>
          <w:bCs/>
          <w:sz w:val="24"/>
          <w:szCs w:val="24"/>
        </w:rPr>
      </w:pPr>
      <w:r>
        <w:rPr>
          <w:rFonts w:eastAsia="宋体"/>
          <w:bCs/>
          <w:sz w:val="24"/>
          <w:szCs w:val="24"/>
        </w:rPr>
        <w:t>3.商务标响应文件中的所有报价表，必须装订成册。</w:t>
      </w:r>
    </w:p>
    <w:p>
      <w:pPr>
        <w:snapToGrid w:val="0"/>
        <w:spacing w:line="420" w:lineRule="exact"/>
        <w:ind w:firstLine="482" w:firstLineChars="200"/>
        <w:outlineLvl w:val="1"/>
        <w:rPr>
          <w:rFonts w:eastAsia="宋体"/>
          <w:b/>
          <w:bCs/>
          <w:sz w:val="24"/>
          <w:szCs w:val="24"/>
        </w:rPr>
      </w:pPr>
      <w:r>
        <w:rPr>
          <w:rFonts w:hint="eastAsia" w:eastAsia="宋体"/>
          <w:b/>
          <w:bCs/>
          <w:sz w:val="24"/>
          <w:szCs w:val="24"/>
        </w:rPr>
        <w:t>六</w:t>
      </w:r>
      <w:r>
        <w:rPr>
          <w:rFonts w:eastAsia="宋体"/>
          <w:b/>
          <w:bCs/>
          <w:sz w:val="24"/>
          <w:szCs w:val="24"/>
        </w:rPr>
        <w:t>、询价响应文件的份数、签署和退还</w:t>
      </w:r>
    </w:p>
    <w:p>
      <w:pPr>
        <w:snapToGrid w:val="0"/>
        <w:spacing w:line="420" w:lineRule="exact"/>
        <w:ind w:firstLine="480" w:firstLineChars="200"/>
        <w:rPr>
          <w:rFonts w:eastAsia="宋体"/>
          <w:b/>
          <w:sz w:val="24"/>
          <w:szCs w:val="24"/>
        </w:rPr>
      </w:pPr>
      <w:r>
        <w:rPr>
          <w:rFonts w:eastAsia="宋体"/>
          <w:sz w:val="24"/>
          <w:szCs w:val="24"/>
        </w:rPr>
        <w:t>1.询价响应文件</w:t>
      </w:r>
      <w:r>
        <w:rPr>
          <w:rFonts w:hint="eastAsia" w:eastAsia="宋体"/>
          <w:sz w:val="24"/>
          <w:szCs w:val="24"/>
        </w:rPr>
        <w:t>的</w:t>
      </w:r>
      <w:bookmarkStart w:id="14" w:name="_Hlk70168789"/>
      <w:r>
        <w:rPr>
          <w:rFonts w:hint="eastAsia" w:eastAsia="宋体"/>
          <w:b/>
          <w:bCs/>
          <w:sz w:val="24"/>
          <w:szCs w:val="24"/>
        </w:rPr>
        <w:t>“资格后审材料文件、询价技术响应文件、商务标询价响应文件”</w:t>
      </w:r>
      <w:bookmarkEnd w:id="14"/>
      <w:r>
        <w:rPr>
          <w:rFonts w:eastAsia="宋体"/>
          <w:sz w:val="24"/>
          <w:szCs w:val="24"/>
          <w:u w:val="thick" w:color="FF0000"/>
        </w:rPr>
        <w:t>均为一份“正本”和两份“副本”。</w:t>
      </w:r>
    </w:p>
    <w:p>
      <w:pPr>
        <w:snapToGrid w:val="0"/>
        <w:spacing w:line="420" w:lineRule="exact"/>
        <w:ind w:firstLine="480" w:firstLineChars="200"/>
        <w:rPr>
          <w:rFonts w:eastAsia="宋体"/>
          <w:sz w:val="24"/>
          <w:szCs w:val="24"/>
        </w:rPr>
      </w:pPr>
      <w:r>
        <w:rPr>
          <w:rFonts w:eastAsia="宋体"/>
          <w:sz w:val="24"/>
          <w:szCs w:val="24"/>
        </w:rPr>
        <w:t>2.在每一询价响应文件上要明确标注项目名称、询价响应文件各自对应的响应文件名称、报价人全称、“正本”、“副本”字样，“正本”和“副本”若有差异，概以“正本”为准。</w:t>
      </w:r>
    </w:p>
    <w:p>
      <w:pPr>
        <w:snapToGrid w:val="0"/>
        <w:spacing w:line="420" w:lineRule="exact"/>
        <w:ind w:firstLine="480" w:firstLineChars="200"/>
        <w:rPr>
          <w:rFonts w:eastAsia="宋体" w:cs="宋体"/>
          <w:b/>
          <w:bCs/>
          <w:sz w:val="24"/>
          <w:szCs w:val="24"/>
          <w:u w:val="thick" w:color="FF0000"/>
        </w:rPr>
      </w:pPr>
      <w:r>
        <w:rPr>
          <w:rFonts w:eastAsia="宋体"/>
          <w:sz w:val="24"/>
          <w:szCs w:val="24"/>
        </w:rPr>
        <w:t>3.</w:t>
      </w:r>
      <w:r>
        <w:rPr>
          <w:rFonts w:hint="eastAsia" w:eastAsia="宋体" w:cs="宋体"/>
          <w:b/>
          <w:bCs/>
          <w:sz w:val="24"/>
          <w:szCs w:val="24"/>
          <w:u w:val="thick" w:color="FF0000"/>
        </w:rPr>
        <w:t>询价响应文件中的所有正文内容均由参与本项目的法人、其他组织的法定代表人或自然人或者被委托受权人签字（或盖章）（法人、其他组织须加盖公章，自然人须签名并按手印）。</w:t>
      </w:r>
    </w:p>
    <w:p>
      <w:pPr>
        <w:snapToGrid w:val="0"/>
        <w:spacing w:line="420" w:lineRule="exact"/>
        <w:ind w:firstLine="480" w:firstLineChars="200"/>
        <w:rPr>
          <w:rFonts w:eastAsia="宋体"/>
          <w:sz w:val="24"/>
          <w:szCs w:val="24"/>
        </w:rPr>
      </w:pPr>
      <w:r>
        <w:rPr>
          <w:rFonts w:hint="eastAsia" w:eastAsia="宋体" w:cs="宋体"/>
          <w:sz w:val="24"/>
          <w:szCs w:val="24"/>
        </w:rPr>
        <w:t>4</w:t>
      </w:r>
      <w:r>
        <w:rPr>
          <w:rFonts w:eastAsia="宋体" w:cs="宋体"/>
          <w:sz w:val="24"/>
          <w:szCs w:val="24"/>
        </w:rPr>
        <w:t>.</w:t>
      </w:r>
      <w:r>
        <w:rPr>
          <w:rFonts w:hint="eastAsia" w:eastAsia="宋体" w:cs="宋体"/>
          <w:b/>
          <w:bCs/>
          <w:sz w:val="24"/>
          <w:szCs w:val="24"/>
          <w:u w:val="thick" w:color="FF0000"/>
        </w:rPr>
        <w:t>询价响应文件中的所有“正本”，须为打印的，所有</w:t>
      </w:r>
      <w:r>
        <w:rPr>
          <w:rFonts w:eastAsia="宋体"/>
          <w:b/>
          <w:bCs/>
          <w:sz w:val="24"/>
          <w:szCs w:val="24"/>
          <w:u w:val="thick" w:color="FF0000"/>
        </w:rPr>
        <w:t>“</w:t>
      </w:r>
      <w:r>
        <w:rPr>
          <w:rFonts w:hint="eastAsia" w:eastAsia="宋体" w:cs="宋体"/>
          <w:b/>
          <w:bCs/>
          <w:sz w:val="24"/>
          <w:szCs w:val="24"/>
          <w:u w:val="thick" w:color="FF0000"/>
        </w:rPr>
        <w:t>副本</w:t>
      </w:r>
      <w:r>
        <w:rPr>
          <w:rFonts w:eastAsia="宋体"/>
          <w:b/>
          <w:bCs/>
          <w:sz w:val="24"/>
          <w:szCs w:val="24"/>
          <w:u w:val="thick" w:color="FF0000"/>
        </w:rPr>
        <w:t>”</w:t>
      </w:r>
      <w:r>
        <w:rPr>
          <w:rFonts w:hint="eastAsia" w:eastAsia="宋体" w:cs="宋体"/>
          <w:b/>
          <w:bCs/>
          <w:sz w:val="24"/>
          <w:szCs w:val="24"/>
          <w:u w:val="thick" w:color="FF0000"/>
        </w:rPr>
        <w:t>可为</w:t>
      </w:r>
      <w:r>
        <w:rPr>
          <w:rFonts w:eastAsia="宋体"/>
          <w:b/>
          <w:bCs/>
          <w:sz w:val="24"/>
          <w:szCs w:val="24"/>
          <w:u w:val="thick" w:color="FF0000"/>
        </w:rPr>
        <w:t>“</w:t>
      </w:r>
      <w:r>
        <w:rPr>
          <w:rFonts w:hint="eastAsia" w:eastAsia="宋体" w:cs="宋体"/>
          <w:b/>
          <w:bCs/>
          <w:sz w:val="24"/>
          <w:szCs w:val="24"/>
          <w:u w:val="thick" w:color="FF0000"/>
        </w:rPr>
        <w:t>正本</w:t>
      </w:r>
      <w:r>
        <w:rPr>
          <w:rFonts w:eastAsia="宋体"/>
          <w:b/>
          <w:bCs/>
          <w:sz w:val="24"/>
          <w:szCs w:val="24"/>
          <w:u w:val="thick" w:color="FF0000"/>
        </w:rPr>
        <w:t>”</w:t>
      </w:r>
      <w:r>
        <w:rPr>
          <w:rFonts w:hint="eastAsia" w:eastAsia="宋体" w:cs="宋体"/>
          <w:b/>
          <w:bCs/>
          <w:sz w:val="24"/>
          <w:szCs w:val="24"/>
          <w:u w:val="thick" w:color="FF0000"/>
        </w:rPr>
        <w:t>的复印件</w:t>
      </w:r>
      <w:r>
        <w:rPr>
          <w:rFonts w:hint="eastAsia" w:eastAsia="宋体" w:cs="宋体"/>
          <w:b/>
          <w:bCs/>
          <w:sz w:val="24"/>
          <w:szCs w:val="24"/>
        </w:rPr>
        <w:t>。</w:t>
      </w:r>
    </w:p>
    <w:p>
      <w:pPr>
        <w:snapToGrid w:val="0"/>
        <w:spacing w:line="420" w:lineRule="exact"/>
        <w:ind w:firstLine="480" w:firstLineChars="200"/>
        <w:rPr>
          <w:rFonts w:eastAsia="宋体"/>
          <w:sz w:val="24"/>
          <w:szCs w:val="24"/>
        </w:rPr>
      </w:pPr>
      <w:r>
        <w:rPr>
          <w:rFonts w:eastAsia="宋体"/>
          <w:sz w:val="24"/>
          <w:szCs w:val="24"/>
        </w:rPr>
        <w:t>5.询价采购活动开始进行后，所有询价响应文件都将作为档案保存，不论成交与否，采购代理机构均不退回（未拆封的除外）。</w:t>
      </w:r>
    </w:p>
    <w:p>
      <w:pPr>
        <w:snapToGrid w:val="0"/>
        <w:spacing w:line="420" w:lineRule="exact"/>
        <w:ind w:firstLine="472" w:firstLineChars="196"/>
        <w:outlineLvl w:val="1"/>
        <w:rPr>
          <w:rFonts w:eastAsia="宋体"/>
          <w:b/>
          <w:bCs/>
          <w:sz w:val="24"/>
          <w:szCs w:val="24"/>
        </w:rPr>
      </w:pPr>
      <w:r>
        <w:rPr>
          <w:rFonts w:hint="eastAsia" w:eastAsia="宋体"/>
          <w:b/>
          <w:bCs/>
          <w:sz w:val="24"/>
          <w:szCs w:val="24"/>
        </w:rPr>
        <w:t>七</w:t>
      </w:r>
      <w:r>
        <w:rPr>
          <w:rFonts w:eastAsia="宋体"/>
          <w:b/>
          <w:bCs/>
          <w:sz w:val="24"/>
          <w:szCs w:val="24"/>
        </w:rPr>
        <w:t>、询价响应文件的密封及标记</w:t>
      </w:r>
    </w:p>
    <w:p>
      <w:pPr>
        <w:snapToGrid w:val="0"/>
        <w:spacing w:line="420" w:lineRule="exact"/>
        <w:ind w:firstLine="480" w:firstLineChars="200"/>
        <w:rPr>
          <w:rFonts w:eastAsia="宋体"/>
          <w:sz w:val="24"/>
          <w:szCs w:val="24"/>
        </w:rPr>
      </w:pPr>
      <w:r>
        <w:rPr>
          <w:rFonts w:eastAsia="宋体"/>
          <w:sz w:val="24"/>
          <w:szCs w:val="24"/>
        </w:rPr>
        <w:t>1.报价人须将本项目询价响应文件</w:t>
      </w:r>
      <w:r>
        <w:rPr>
          <w:rFonts w:hint="eastAsia" w:eastAsia="宋体"/>
          <w:b/>
          <w:bCs/>
          <w:sz w:val="24"/>
          <w:szCs w:val="24"/>
        </w:rPr>
        <w:t>“资格后审材料文件、询价技术响应文件、商务标询价响应文件”</w:t>
      </w:r>
      <w:r>
        <w:rPr>
          <w:rFonts w:eastAsia="宋体"/>
          <w:b/>
          <w:sz w:val="24"/>
          <w:szCs w:val="24"/>
        </w:rPr>
        <w:t>分别单独密封</w:t>
      </w:r>
      <w:r>
        <w:rPr>
          <w:rFonts w:eastAsia="宋体"/>
          <w:sz w:val="24"/>
          <w:szCs w:val="24"/>
        </w:rPr>
        <w:t>。</w:t>
      </w:r>
    </w:p>
    <w:p>
      <w:pPr>
        <w:snapToGrid w:val="0"/>
        <w:spacing w:line="420" w:lineRule="exact"/>
        <w:ind w:firstLine="480" w:firstLineChars="200"/>
        <w:rPr>
          <w:rFonts w:eastAsia="宋体"/>
          <w:sz w:val="24"/>
          <w:szCs w:val="24"/>
        </w:rPr>
      </w:pPr>
      <w:r>
        <w:rPr>
          <w:rFonts w:eastAsia="宋体"/>
          <w:sz w:val="24"/>
          <w:szCs w:val="24"/>
        </w:rPr>
        <w:t>2.密封后，应在每一密封的询价响应文件上明确标注询价项目名称、询价响应文件各自对应的名称、供应商全称及日期，同时加盖供应商公章。</w:t>
      </w:r>
    </w:p>
    <w:p>
      <w:pPr>
        <w:snapToGrid w:val="0"/>
        <w:spacing w:line="420" w:lineRule="exact"/>
        <w:ind w:firstLine="482" w:firstLineChars="200"/>
        <w:rPr>
          <w:rFonts w:eastAsia="宋体"/>
          <w:b/>
          <w:bCs/>
          <w:sz w:val="24"/>
          <w:szCs w:val="24"/>
        </w:rPr>
      </w:pPr>
      <w:r>
        <w:rPr>
          <w:rFonts w:eastAsia="宋体"/>
          <w:b/>
          <w:bCs/>
          <w:sz w:val="24"/>
          <w:szCs w:val="24"/>
        </w:rPr>
        <w:t>特别提醒：询价响应文件中的</w:t>
      </w:r>
      <w:r>
        <w:rPr>
          <w:rFonts w:hint="eastAsia" w:eastAsia="宋体"/>
          <w:b/>
          <w:bCs/>
          <w:sz w:val="24"/>
          <w:szCs w:val="24"/>
        </w:rPr>
        <w:t>“资格后审材料文件、询价技术响应文件”</w:t>
      </w:r>
      <w:r>
        <w:rPr>
          <w:rFonts w:eastAsia="宋体"/>
          <w:b/>
          <w:bCs/>
          <w:sz w:val="24"/>
          <w:szCs w:val="24"/>
        </w:rPr>
        <w:t>中的“正本”或“副本”中，均不得含有任何</w:t>
      </w:r>
      <w:r>
        <w:rPr>
          <w:rFonts w:hint="eastAsia" w:eastAsia="宋体"/>
          <w:b/>
          <w:bCs/>
          <w:sz w:val="24"/>
          <w:szCs w:val="24"/>
        </w:rPr>
        <w:t>“商务标询价响应文件”</w:t>
      </w:r>
      <w:r>
        <w:rPr>
          <w:rFonts w:eastAsia="宋体"/>
          <w:b/>
          <w:bCs/>
          <w:sz w:val="24"/>
          <w:szCs w:val="24"/>
        </w:rPr>
        <w:t>中报价表（报价单）的内容，否则作</w:t>
      </w:r>
      <w:r>
        <w:rPr>
          <w:rFonts w:hint="eastAsia" w:eastAsia="宋体"/>
          <w:b/>
          <w:bCs/>
          <w:sz w:val="24"/>
          <w:szCs w:val="24"/>
        </w:rPr>
        <w:t>无效响应</w:t>
      </w:r>
      <w:r>
        <w:rPr>
          <w:rFonts w:eastAsia="宋体"/>
          <w:b/>
          <w:bCs/>
          <w:sz w:val="24"/>
          <w:szCs w:val="24"/>
        </w:rPr>
        <w:t>处理。</w:t>
      </w:r>
    </w:p>
    <w:p>
      <w:pPr>
        <w:snapToGrid w:val="0"/>
        <w:spacing w:line="420" w:lineRule="exact"/>
        <w:ind w:firstLine="496" w:firstLineChars="206"/>
        <w:outlineLvl w:val="1"/>
        <w:rPr>
          <w:rFonts w:eastAsia="宋体"/>
          <w:sz w:val="24"/>
          <w:szCs w:val="24"/>
        </w:rPr>
      </w:pPr>
      <w:r>
        <w:rPr>
          <w:rFonts w:hint="eastAsia" w:eastAsia="宋体"/>
          <w:b/>
          <w:bCs/>
          <w:sz w:val="24"/>
          <w:szCs w:val="24"/>
        </w:rPr>
        <w:t>八</w:t>
      </w:r>
      <w:r>
        <w:rPr>
          <w:rFonts w:eastAsia="宋体"/>
          <w:b/>
          <w:bCs/>
          <w:sz w:val="24"/>
          <w:szCs w:val="24"/>
        </w:rPr>
        <w:t>、询价响应文件的有效期</w:t>
      </w:r>
    </w:p>
    <w:p>
      <w:pPr>
        <w:spacing w:line="420" w:lineRule="exact"/>
        <w:ind w:firstLine="480" w:firstLineChars="200"/>
        <w:rPr>
          <w:rFonts w:eastAsia="宋体"/>
          <w:sz w:val="24"/>
          <w:szCs w:val="24"/>
        </w:rPr>
      </w:pPr>
      <w:r>
        <w:rPr>
          <w:rFonts w:eastAsia="宋体"/>
          <w:sz w:val="24"/>
          <w:szCs w:val="24"/>
        </w:rPr>
        <w:t>1.从响应文件接收截止之日算起，45个日历天内询价响应文件应保持有效。有效期短于这个规定期限的询价</w:t>
      </w:r>
      <w:r>
        <w:rPr>
          <w:rFonts w:hint="eastAsia" w:eastAsia="宋体"/>
          <w:sz w:val="24"/>
          <w:szCs w:val="24"/>
        </w:rPr>
        <w:t>响应</w:t>
      </w:r>
      <w:r>
        <w:rPr>
          <w:rFonts w:eastAsia="宋体"/>
          <w:sz w:val="24"/>
          <w:szCs w:val="24"/>
        </w:rPr>
        <w:t>，将被拒绝。</w:t>
      </w:r>
    </w:p>
    <w:p>
      <w:pPr>
        <w:snapToGrid w:val="0"/>
        <w:spacing w:line="420" w:lineRule="exact"/>
        <w:ind w:firstLine="494" w:firstLineChars="206"/>
        <w:rPr>
          <w:rFonts w:eastAsia="宋体"/>
          <w:sz w:val="24"/>
          <w:szCs w:val="24"/>
        </w:rPr>
      </w:pPr>
      <w:r>
        <w:rPr>
          <w:rFonts w:eastAsia="宋体"/>
          <w:sz w:val="24"/>
          <w:szCs w:val="24"/>
        </w:rPr>
        <w:t>2.在特殊情况下，采购代理机构可与报价人协商延长询价响应文件的有效期。这种要求和答复都应以书面、传真、或电报的形式进行。同意延长有效期的报价人不能修改询价响应文件，按本询价文件规定的询价保证金的有效期也相应延长。拒绝接受延期要求的报价人的询价</w:t>
      </w:r>
      <w:r>
        <w:rPr>
          <w:rFonts w:hint="eastAsia" w:eastAsia="宋体"/>
          <w:sz w:val="24"/>
          <w:szCs w:val="24"/>
        </w:rPr>
        <w:t>响应</w:t>
      </w:r>
      <w:r>
        <w:rPr>
          <w:rFonts w:eastAsia="宋体"/>
          <w:sz w:val="24"/>
          <w:szCs w:val="24"/>
        </w:rPr>
        <w:t>将被拒绝。</w:t>
      </w:r>
    </w:p>
    <w:p>
      <w:pPr>
        <w:snapToGrid w:val="0"/>
        <w:spacing w:line="420" w:lineRule="exact"/>
        <w:ind w:firstLine="496" w:firstLineChars="206"/>
        <w:outlineLvl w:val="1"/>
        <w:rPr>
          <w:rFonts w:eastAsia="宋体"/>
          <w:b/>
          <w:bCs/>
          <w:sz w:val="24"/>
          <w:szCs w:val="24"/>
        </w:rPr>
      </w:pPr>
      <w:r>
        <w:rPr>
          <w:rFonts w:hint="eastAsia" w:eastAsia="宋体"/>
          <w:b/>
          <w:bCs/>
          <w:sz w:val="24"/>
          <w:szCs w:val="24"/>
        </w:rPr>
        <w:t>九</w:t>
      </w:r>
      <w:r>
        <w:rPr>
          <w:rFonts w:eastAsia="宋体"/>
          <w:b/>
          <w:bCs/>
          <w:sz w:val="24"/>
          <w:szCs w:val="24"/>
        </w:rPr>
        <w:t>、询价响应报价</w:t>
      </w:r>
    </w:p>
    <w:p>
      <w:pPr>
        <w:snapToGrid w:val="0"/>
        <w:spacing w:line="420" w:lineRule="exact"/>
        <w:ind w:firstLine="494" w:firstLineChars="206"/>
        <w:rPr>
          <w:rFonts w:eastAsia="宋体"/>
          <w:sz w:val="24"/>
          <w:szCs w:val="24"/>
        </w:rPr>
      </w:pPr>
      <w:r>
        <w:rPr>
          <w:rFonts w:eastAsia="宋体"/>
          <w:sz w:val="24"/>
          <w:szCs w:val="24"/>
        </w:rPr>
        <w:t>1.本项目不接受任何有选择的报价。</w:t>
      </w:r>
    </w:p>
    <w:p>
      <w:pPr>
        <w:snapToGrid w:val="0"/>
        <w:spacing w:line="420" w:lineRule="exact"/>
        <w:ind w:firstLine="494" w:firstLineChars="206"/>
        <w:rPr>
          <w:rFonts w:eastAsia="宋体"/>
          <w:sz w:val="24"/>
          <w:szCs w:val="24"/>
        </w:rPr>
      </w:pPr>
      <w:r>
        <w:rPr>
          <w:rFonts w:eastAsia="宋体"/>
          <w:sz w:val="24"/>
          <w:szCs w:val="24"/>
        </w:rPr>
        <w:t>2.报价均以人民币为报价的货币单位。</w:t>
      </w:r>
    </w:p>
    <w:p>
      <w:pPr>
        <w:snapToGrid w:val="0"/>
        <w:spacing w:line="420" w:lineRule="exact"/>
        <w:ind w:firstLine="494" w:firstLineChars="206"/>
        <w:rPr>
          <w:rFonts w:eastAsia="宋体"/>
          <w:sz w:val="24"/>
          <w:szCs w:val="24"/>
        </w:rPr>
      </w:pPr>
      <w:r>
        <w:rPr>
          <w:rFonts w:eastAsia="宋体"/>
          <w:sz w:val="24"/>
          <w:szCs w:val="24"/>
        </w:rPr>
        <w:t>3.报价表必须加盖报价人公章且必须经法定代表人或其委托授权人签署。</w:t>
      </w:r>
    </w:p>
    <w:p>
      <w:pPr>
        <w:snapToGrid w:val="0"/>
        <w:spacing w:line="420" w:lineRule="exact"/>
        <w:ind w:firstLine="494" w:firstLineChars="206"/>
        <w:rPr>
          <w:rFonts w:eastAsia="宋体"/>
          <w:sz w:val="24"/>
          <w:szCs w:val="24"/>
        </w:rPr>
      </w:pPr>
      <w:r>
        <w:rPr>
          <w:rFonts w:eastAsia="宋体"/>
          <w:sz w:val="24"/>
          <w:szCs w:val="24"/>
        </w:rPr>
        <w:t>4.询价响应文件报价出现前后不一致的，按照下列规定修正：</w:t>
      </w:r>
    </w:p>
    <w:p>
      <w:pPr>
        <w:snapToGrid w:val="0"/>
        <w:spacing w:line="420" w:lineRule="exact"/>
        <w:ind w:firstLine="494" w:firstLineChars="206"/>
        <w:rPr>
          <w:rFonts w:eastAsia="宋体"/>
          <w:sz w:val="24"/>
          <w:szCs w:val="24"/>
        </w:rPr>
      </w:pPr>
      <w:r>
        <w:rPr>
          <w:rFonts w:eastAsia="宋体"/>
          <w:sz w:val="24"/>
          <w:szCs w:val="24"/>
        </w:rPr>
        <w:t>（1）询价响应文件中报价表内容与询价响应文件中明细内容不一致的，以报价表为准；</w:t>
      </w:r>
    </w:p>
    <w:p>
      <w:pPr>
        <w:snapToGrid w:val="0"/>
        <w:spacing w:line="420" w:lineRule="exact"/>
        <w:ind w:firstLine="494" w:firstLineChars="206"/>
        <w:rPr>
          <w:rFonts w:eastAsia="宋体"/>
          <w:sz w:val="24"/>
          <w:szCs w:val="24"/>
        </w:rPr>
      </w:pPr>
      <w:r>
        <w:rPr>
          <w:rFonts w:eastAsia="宋体"/>
          <w:sz w:val="24"/>
          <w:szCs w:val="24"/>
        </w:rPr>
        <w:t>（2）大写金额和小写金额不一致的，以大写金额为准；</w:t>
      </w:r>
    </w:p>
    <w:p>
      <w:pPr>
        <w:snapToGrid w:val="0"/>
        <w:spacing w:line="420" w:lineRule="exact"/>
        <w:ind w:firstLine="494" w:firstLineChars="206"/>
        <w:rPr>
          <w:rFonts w:eastAsia="宋体"/>
          <w:sz w:val="24"/>
          <w:szCs w:val="24"/>
        </w:rPr>
      </w:pPr>
      <w:r>
        <w:rPr>
          <w:rFonts w:eastAsia="宋体"/>
          <w:sz w:val="24"/>
          <w:szCs w:val="24"/>
        </w:rPr>
        <w:t>（3）单价金额小数点或者百分比有明显错位的，以询价响应报价总表中的总价为准，并修改单价；</w:t>
      </w:r>
    </w:p>
    <w:p>
      <w:pPr>
        <w:snapToGrid w:val="0"/>
        <w:spacing w:line="420" w:lineRule="exact"/>
        <w:ind w:firstLine="494" w:firstLineChars="206"/>
        <w:rPr>
          <w:rFonts w:eastAsia="宋体"/>
          <w:sz w:val="24"/>
          <w:szCs w:val="24"/>
        </w:rPr>
      </w:pPr>
      <w:r>
        <w:rPr>
          <w:rFonts w:eastAsia="宋体"/>
          <w:sz w:val="24"/>
          <w:szCs w:val="24"/>
        </w:rPr>
        <w:t>（4）总价金额与按单价汇总金额不一致的，以单价金额计算结果为准。</w:t>
      </w:r>
    </w:p>
    <w:p>
      <w:pPr>
        <w:snapToGrid w:val="0"/>
        <w:spacing w:line="420" w:lineRule="exact"/>
        <w:ind w:firstLine="494" w:firstLineChars="206"/>
        <w:rPr>
          <w:rFonts w:eastAsia="宋体"/>
          <w:sz w:val="24"/>
          <w:szCs w:val="24"/>
        </w:rPr>
      </w:pPr>
      <w:r>
        <w:rPr>
          <w:rFonts w:eastAsia="宋体"/>
          <w:sz w:val="24"/>
          <w:szCs w:val="24"/>
        </w:rPr>
        <w:t>（5）同时出现两种以上不一致的，按照前款规定的顺序修正。修正后的报价经报价人确认后产生约束力，报价人不确认的，其询价响应无效。</w:t>
      </w:r>
    </w:p>
    <w:p>
      <w:pPr>
        <w:snapToGrid w:val="0"/>
        <w:spacing w:line="420" w:lineRule="exact"/>
        <w:ind w:firstLine="494" w:firstLineChars="206"/>
        <w:rPr>
          <w:rFonts w:eastAsia="宋体"/>
          <w:sz w:val="24"/>
          <w:szCs w:val="24"/>
        </w:rPr>
      </w:pPr>
      <w:r>
        <w:rPr>
          <w:rFonts w:eastAsia="宋体"/>
          <w:sz w:val="24"/>
          <w:szCs w:val="24"/>
        </w:rPr>
        <w:t>5.询价响应报价总价</w:t>
      </w:r>
      <w:bookmarkStart w:id="15" w:name="_Hlk67500862"/>
      <w:r>
        <w:rPr>
          <w:rFonts w:hint="eastAsia" w:eastAsia="宋体"/>
          <w:sz w:val="24"/>
          <w:szCs w:val="24"/>
        </w:rPr>
        <w:t>应</w:t>
      </w:r>
      <w:bookmarkStart w:id="16" w:name="_Hlk85211396"/>
      <w:r>
        <w:rPr>
          <w:rFonts w:hint="eastAsia" w:eastAsia="宋体"/>
          <w:sz w:val="24"/>
          <w:szCs w:val="24"/>
        </w:rPr>
        <w:t>包括</w:t>
      </w:r>
      <w:bookmarkStart w:id="17" w:name="_Hlk85213759"/>
      <w:r>
        <w:rPr>
          <w:rFonts w:hint="eastAsia" w:eastAsia="宋体"/>
          <w:sz w:val="24"/>
          <w:szCs w:val="24"/>
        </w:rPr>
        <w:t>完成本项工作所需的服务费、政策性文件规定及合同包含的所有风险、责任等各项应有费用</w:t>
      </w:r>
      <w:bookmarkEnd w:id="16"/>
      <w:bookmarkEnd w:id="17"/>
      <w:r>
        <w:rPr>
          <w:rFonts w:eastAsia="宋体"/>
          <w:sz w:val="24"/>
          <w:szCs w:val="24"/>
        </w:rPr>
        <w:t>。</w:t>
      </w:r>
      <w:bookmarkEnd w:id="15"/>
    </w:p>
    <w:p>
      <w:pPr>
        <w:snapToGrid w:val="0"/>
        <w:spacing w:line="420" w:lineRule="exact"/>
        <w:ind w:firstLine="494" w:firstLineChars="206"/>
        <w:rPr>
          <w:rFonts w:eastAsia="宋体"/>
          <w:sz w:val="24"/>
          <w:szCs w:val="24"/>
        </w:rPr>
      </w:pPr>
      <w:r>
        <w:rPr>
          <w:rFonts w:eastAsia="宋体"/>
          <w:sz w:val="24"/>
          <w:szCs w:val="24"/>
        </w:rPr>
        <w:t>6.本次询价采购活动项目的响应报价为一次报定价。询价响应成交后，报价即为成交价，除非因特殊原因并经买卖双方协商同意，成交人不得再要求追加任何费用。同时，除非合同条款中另有规定，否则成交人的成交价在合同实施期间不因市场变化因素而变动。</w:t>
      </w:r>
    </w:p>
    <w:p>
      <w:pPr>
        <w:snapToGrid w:val="0"/>
        <w:spacing w:line="420" w:lineRule="exact"/>
        <w:ind w:firstLine="496" w:firstLineChars="206"/>
        <w:outlineLvl w:val="1"/>
        <w:rPr>
          <w:rFonts w:eastAsia="宋体"/>
          <w:b/>
          <w:sz w:val="24"/>
          <w:szCs w:val="24"/>
        </w:rPr>
      </w:pPr>
      <w:r>
        <w:rPr>
          <w:rFonts w:eastAsia="宋体"/>
          <w:b/>
          <w:sz w:val="24"/>
          <w:szCs w:val="24"/>
        </w:rPr>
        <w:t>十、询价响应费用</w:t>
      </w:r>
    </w:p>
    <w:p>
      <w:pPr>
        <w:snapToGrid w:val="0"/>
        <w:spacing w:line="420" w:lineRule="exact"/>
        <w:ind w:firstLine="494" w:firstLineChars="206"/>
        <w:rPr>
          <w:rFonts w:eastAsia="宋体"/>
          <w:sz w:val="24"/>
          <w:szCs w:val="24"/>
        </w:rPr>
      </w:pPr>
      <w:r>
        <w:rPr>
          <w:rFonts w:eastAsia="宋体"/>
          <w:sz w:val="24"/>
          <w:szCs w:val="24"/>
        </w:rPr>
        <w:t>无论询价过程和结果如何，参加询价的报价人自行承担与本次项目询价有关的全部费用。</w:t>
      </w:r>
    </w:p>
    <w:p>
      <w:pPr>
        <w:snapToGrid w:val="0"/>
        <w:spacing w:line="420" w:lineRule="exact"/>
        <w:ind w:firstLine="482" w:firstLineChars="200"/>
        <w:outlineLvl w:val="1"/>
        <w:rPr>
          <w:rFonts w:eastAsia="宋体"/>
          <w:b/>
          <w:sz w:val="24"/>
          <w:szCs w:val="24"/>
        </w:rPr>
      </w:pPr>
      <w:r>
        <w:rPr>
          <w:rFonts w:hint="eastAsia" w:eastAsia="宋体"/>
          <w:b/>
          <w:sz w:val="24"/>
          <w:szCs w:val="24"/>
        </w:rPr>
        <w:t>十一</w:t>
      </w:r>
      <w:r>
        <w:rPr>
          <w:rFonts w:eastAsia="宋体"/>
          <w:b/>
          <w:sz w:val="24"/>
          <w:szCs w:val="24"/>
        </w:rPr>
        <w:t>、代理服务费</w:t>
      </w:r>
    </w:p>
    <w:p>
      <w:pPr>
        <w:snapToGrid w:val="0"/>
        <w:spacing w:line="420" w:lineRule="exact"/>
        <w:ind w:firstLine="480" w:firstLineChars="200"/>
        <w:rPr>
          <w:rFonts w:eastAsia="宋体"/>
          <w:sz w:val="24"/>
          <w:szCs w:val="24"/>
        </w:rPr>
      </w:pPr>
      <w:r>
        <w:rPr>
          <w:rFonts w:eastAsia="宋体"/>
          <w:sz w:val="24"/>
          <w:szCs w:val="24"/>
        </w:rPr>
        <w:t>1.</w:t>
      </w:r>
      <w:bookmarkStart w:id="18" w:name="_Hlk70524137"/>
      <w:r>
        <w:rPr>
          <w:rFonts w:eastAsia="宋体"/>
          <w:sz w:val="24"/>
          <w:szCs w:val="24"/>
        </w:rPr>
        <w:t>成交人须缴纳代理服务费：计费</w:t>
      </w:r>
      <w:r>
        <w:rPr>
          <w:rFonts w:hint="eastAsia" w:eastAsia="宋体"/>
          <w:sz w:val="24"/>
          <w:szCs w:val="24"/>
        </w:rPr>
        <w:t>以成交金额为基础，50万元（含）以下</w:t>
      </w:r>
      <w:r>
        <w:rPr>
          <w:rFonts w:eastAsia="宋体"/>
          <w:sz w:val="24"/>
          <w:szCs w:val="24"/>
        </w:rPr>
        <w:t>的</w:t>
      </w:r>
      <w:r>
        <w:rPr>
          <w:rFonts w:hint="eastAsia" w:eastAsia="宋体"/>
          <w:sz w:val="24"/>
          <w:szCs w:val="24"/>
        </w:rPr>
        <w:t>乘以</w:t>
      </w:r>
      <w:r>
        <w:rPr>
          <w:rFonts w:eastAsia="宋体"/>
          <w:sz w:val="24"/>
          <w:szCs w:val="24"/>
        </w:rPr>
        <w:t>1.5%</w:t>
      </w:r>
      <w:r>
        <w:rPr>
          <w:rFonts w:hint="eastAsia" w:eastAsia="宋体"/>
          <w:sz w:val="24"/>
          <w:szCs w:val="24"/>
        </w:rPr>
        <w:t>的费率</w:t>
      </w:r>
      <w:r>
        <w:rPr>
          <w:rFonts w:eastAsia="宋体"/>
          <w:sz w:val="24"/>
          <w:szCs w:val="24"/>
        </w:rPr>
        <w:t>收费标准计算</w:t>
      </w:r>
      <w:r>
        <w:rPr>
          <w:rFonts w:hint="eastAsia" w:eastAsia="宋体"/>
          <w:sz w:val="24"/>
          <w:szCs w:val="24"/>
        </w:rPr>
        <w:t>，一次性</w:t>
      </w:r>
      <w:r>
        <w:rPr>
          <w:rFonts w:eastAsia="宋体"/>
          <w:sz w:val="24"/>
          <w:szCs w:val="24"/>
        </w:rPr>
        <w:t>收取；代理服务费不足¥</w:t>
      </w:r>
      <w:r>
        <w:rPr>
          <w:rFonts w:hint="eastAsia" w:eastAsia="宋体"/>
          <w:sz w:val="24"/>
          <w:szCs w:val="24"/>
        </w:rPr>
        <w:t>3000</w:t>
      </w:r>
      <w:r>
        <w:rPr>
          <w:rFonts w:eastAsia="宋体"/>
          <w:sz w:val="24"/>
          <w:szCs w:val="24"/>
        </w:rPr>
        <w:t>.00元的，以¥</w:t>
      </w:r>
      <w:r>
        <w:rPr>
          <w:rFonts w:hint="eastAsia" w:eastAsia="宋体"/>
          <w:sz w:val="24"/>
          <w:szCs w:val="24"/>
        </w:rPr>
        <w:t>3</w:t>
      </w:r>
      <w:r>
        <w:rPr>
          <w:rFonts w:eastAsia="宋体"/>
          <w:sz w:val="24"/>
          <w:szCs w:val="24"/>
        </w:rPr>
        <w:t>000.00元计收。</w:t>
      </w:r>
      <w:bookmarkEnd w:id="18"/>
    </w:p>
    <w:p>
      <w:pPr>
        <w:snapToGrid w:val="0"/>
        <w:spacing w:line="420" w:lineRule="exact"/>
        <w:ind w:firstLine="480" w:firstLineChars="200"/>
        <w:rPr>
          <w:rFonts w:eastAsia="宋体"/>
          <w:sz w:val="24"/>
          <w:szCs w:val="24"/>
        </w:rPr>
      </w:pPr>
      <w:r>
        <w:rPr>
          <w:rFonts w:eastAsia="宋体"/>
          <w:sz w:val="24"/>
          <w:szCs w:val="24"/>
        </w:rPr>
        <w:t>2.报价人自行考虑包含在响应报价总价内的该项费用及风险并综合在单价内，不得单列。</w:t>
      </w:r>
    </w:p>
    <w:p>
      <w:pPr>
        <w:snapToGrid w:val="0"/>
        <w:spacing w:line="420" w:lineRule="exact"/>
        <w:ind w:firstLine="480" w:firstLineChars="200"/>
        <w:rPr>
          <w:rFonts w:eastAsia="宋体"/>
          <w:sz w:val="24"/>
          <w:szCs w:val="24"/>
        </w:rPr>
      </w:pPr>
      <w:r>
        <w:rPr>
          <w:rFonts w:eastAsia="宋体"/>
          <w:sz w:val="24"/>
          <w:szCs w:val="24"/>
        </w:rPr>
        <w:t>3.代理服务费应在成交通知书发出送达后3日内一次性付清。</w:t>
      </w:r>
    </w:p>
    <w:p>
      <w:pPr>
        <w:snapToGrid w:val="0"/>
        <w:spacing w:line="420" w:lineRule="exact"/>
        <w:ind w:firstLine="482" w:firstLineChars="200"/>
        <w:outlineLvl w:val="1"/>
        <w:rPr>
          <w:rFonts w:eastAsia="宋体"/>
          <w:b/>
          <w:sz w:val="24"/>
          <w:szCs w:val="24"/>
        </w:rPr>
      </w:pPr>
      <w:r>
        <w:rPr>
          <w:rFonts w:hint="eastAsia" w:eastAsia="宋体"/>
          <w:b/>
          <w:sz w:val="24"/>
          <w:szCs w:val="24"/>
        </w:rPr>
        <w:t>十二</w:t>
      </w:r>
      <w:r>
        <w:rPr>
          <w:rFonts w:eastAsia="宋体"/>
          <w:b/>
          <w:sz w:val="24"/>
          <w:szCs w:val="24"/>
        </w:rPr>
        <w:t>、未尽事宜</w:t>
      </w:r>
    </w:p>
    <w:p>
      <w:pPr>
        <w:snapToGrid w:val="0"/>
        <w:spacing w:line="420" w:lineRule="exact"/>
        <w:ind w:firstLine="494" w:firstLineChars="206"/>
        <w:rPr>
          <w:rFonts w:eastAsia="宋体"/>
          <w:sz w:val="24"/>
          <w:szCs w:val="24"/>
        </w:rPr>
      </w:pPr>
      <w:r>
        <w:rPr>
          <w:rFonts w:eastAsia="宋体"/>
          <w:sz w:val="24"/>
          <w:szCs w:val="24"/>
        </w:rPr>
        <w:t>按《中华人民共和国政府采购法》、《中华人民共和国政府采购法实施条例》、《政府采购非招标采购方式管理办法》及其他有关法律法规的规定执行。</w:t>
      </w: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tabs>
          <w:tab w:val="left" w:pos="1050"/>
          <w:tab w:val="right" w:leader="dot" w:pos="9402"/>
        </w:tabs>
        <w:spacing w:beforeLines="100" w:line="600" w:lineRule="exact"/>
        <w:jc w:val="center"/>
        <w:outlineLvl w:val="0"/>
        <w:rPr>
          <w:rFonts w:eastAsia="宋体"/>
          <w:b/>
          <w:w w:val="80"/>
          <w:sz w:val="36"/>
          <w:szCs w:val="36"/>
        </w:rPr>
      </w:pPr>
      <w:bookmarkStart w:id="19" w:name="_Toc363573855"/>
      <w:r>
        <w:rPr>
          <w:rFonts w:eastAsia="宋体"/>
          <w:b/>
          <w:w w:val="80"/>
          <w:sz w:val="36"/>
          <w:szCs w:val="36"/>
        </w:rPr>
        <w:t>第三章项目需求</w:t>
      </w:r>
      <w:bookmarkEnd w:id="19"/>
    </w:p>
    <w:p>
      <w:pPr>
        <w:spacing w:line="420" w:lineRule="exact"/>
        <w:ind w:firstLine="480" w:firstLineChars="200"/>
        <w:outlineLvl w:val="1"/>
        <w:rPr>
          <w:rFonts w:eastAsia="宋体"/>
          <w:bCs/>
          <w:sz w:val="24"/>
          <w:szCs w:val="24"/>
        </w:rPr>
      </w:pPr>
      <w:bookmarkStart w:id="20" w:name="_Toc13642116"/>
      <w:r>
        <w:rPr>
          <w:rFonts w:hint="eastAsia" w:eastAsia="宋体"/>
          <w:bCs/>
          <w:sz w:val="24"/>
          <w:szCs w:val="24"/>
        </w:rPr>
        <w:t>一、采购清单</w:t>
      </w:r>
    </w:p>
    <w:tbl>
      <w:tblPr>
        <w:tblStyle w:val="47"/>
        <w:tblW w:w="95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3"/>
        <w:gridCol w:w="3084"/>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523" w:type="dxa"/>
            <w:vAlign w:val="center"/>
          </w:tcPr>
          <w:p>
            <w:pPr>
              <w:spacing w:line="420" w:lineRule="exact"/>
              <w:jc w:val="center"/>
              <w:outlineLvl w:val="1"/>
              <w:rPr>
                <w:rFonts w:eastAsia="宋体"/>
                <w:sz w:val="24"/>
                <w:szCs w:val="24"/>
              </w:rPr>
            </w:pPr>
            <w:r>
              <w:rPr>
                <w:rFonts w:eastAsia="宋体"/>
                <w:sz w:val="24"/>
                <w:szCs w:val="24"/>
              </w:rPr>
              <w:t>产品名称</w:t>
            </w:r>
          </w:p>
        </w:tc>
        <w:tc>
          <w:tcPr>
            <w:tcW w:w="3084" w:type="dxa"/>
            <w:vAlign w:val="center"/>
          </w:tcPr>
          <w:p>
            <w:pPr>
              <w:spacing w:line="420" w:lineRule="exact"/>
              <w:jc w:val="center"/>
              <w:outlineLvl w:val="1"/>
              <w:rPr>
                <w:rFonts w:eastAsia="宋体"/>
                <w:sz w:val="24"/>
                <w:szCs w:val="24"/>
              </w:rPr>
            </w:pPr>
            <w:r>
              <w:rPr>
                <w:rFonts w:eastAsia="宋体"/>
                <w:sz w:val="24"/>
                <w:szCs w:val="24"/>
              </w:rPr>
              <w:t>服务模式</w:t>
            </w:r>
          </w:p>
        </w:tc>
        <w:tc>
          <w:tcPr>
            <w:tcW w:w="2948" w:type="dxa"/>
            <w:vAlign w:val="center"/>
          </w:tcPr>
          <w:p>
            <w:pPr>
              <w:spacing w:line="420" w:lineRule="exact"/>
              <w:jc w:val="center"/>
              <w:outlineLvl w:val="1"/>
              <w:rPr>
                <w:rFonts w:eastAsia="宋体"/>
                <w:sz w:val="24"/>
                <w:szCs w:val="24"/>
              </w:rPr>
            </w:pPr>
            <w:r>
              <w:rPr>
                <w:rFonts w:eastAsia="宋体"/>
                <w:sz w:val="24"/>
                <w:szCs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523" w:type="dxa"/>
            <w:vAlign w:val="center"/>
          </w:tcPr>
          <w:p>
            <w:pPr>
              <w:spacing w:line="420" w:lineRule="exact"/>
              <w:jc w:val="center"/>
              <w:outlineLvl w:val="1"/>
              <w:rPr>
                <w:rFonts w:hint="eastAsia" w:eastAsia="宋体"/>
                <w:sz w:val="24"/>
                <w:szCs w:val="24"/>
                <w:lang w:eastAsia="zh-CN"/>
              </w:rPr>
            </w:pPr>
            <w:r>
              <w:rPr>
                <w:rFonts w:hint="eastAsia" w:eastAsia="宋体"/>
                <w:sz w:val="24"/>
                <w:szCs w:val="24"/>
                <w:lang w:eastAsia="zh-CN"/>
              </w:rPr>
              <w:t>百度文库</w:t>
            </w:r>
          </w:p>
        </w:tc>
        <w:tc>
          <w:tcPr>
            <w:tcW w:w="3084" w:type="dxa"/>
            <w:vAlign w:val="center"/>
          </w:tcPr>
          <w:p>
            <w:pPr>
              <w:spacing w:line="420" w:lineRule="exact"/>
              <w:jc w:val="center"/>
              <w:outlineLvl w:val="1"/>
              <w:rPr>
                <w:rFonts w:eastAsia="宋体"/>
                <w:sz w:val="24"/>
                <w:szCs w:val="24"/>
              </w:rPr>
            </w:pPr>
            <w:r>
              <w:rPr>
                <w:rFonts w:hint="eastAsia" w:eastAsia="宋体"/>
                <w:sz w:val="24"/>
                <w:szCs w:val="24"/>
              </w:rPr>
              <w:t>远程包库服务</w:t>
            </w:r>
          </w:p>
        </w:tc>
        <w:tc>
          <w:tcPr>
            <w:tcW w:w="2948" w:type="dxa"/>
            <w:vAlign w:val="center"/>
          </w:tcPr>
          <w:p>
            <w:pPr>
              <w:spacing w:line="420" w:lineRule="exact"/>
              <w:jc w:val="center"/>
              <w:outlineLvl w:val="1"/>
              <w:rPr>
                <w:rFonts w:eastAsia="宋体"/>
                <w:sz w:val="24"/>
                <w:szCs w:val="24"/>
              </w:rPr>
            </w:pPr>
            <w:r>
              <w:rPr>
                <w:rFonts w:hint="eastAsia" w:eastAsia="宋体"/>
                <w:sz w:val="24"/>
                <w:szCs w:val="24"/>
              </w:rPr>
              <w:t>一年</w:t>
            </w:r>
          </w:p>
        </w:tc>
      </w:tr>
    </w:tbl>
    <w:p>
      <w:pPr>
        <w:spacing w:line="420" w:lineRule="exact"/>
        <w:ind w:firstLine="480" w:firstLineChars="200"/>
        <w:outlineLvl w:val="1"/>
        <w:rPr>
          <w:rFonts w:eastAsia="宋体"/>
          <w:bCs/>
          <w:sz w:val="24"/>
          <w:szCs w:val="24"/>
        </w:rPr>
      </w:pPr>
    </w:p>
    <w:p>
      <w:pPr>
        <w:spacing w:line="420" w:lineRule="exact"/>
        <w:ind w:firstLine="480" w:firstLineChars="200"/>
        <w:outlineLvl w:val="1"/>
        <w:rPr>
          <w:rFonts w:eastAsia="宋体"/>
          <w:bCs/>
          <w:sz w:val="24"/>
          <w:szCs w:val="24"/>
        </w:rPr>
      </w:pPr>
      <w:r>
        <w:rPr>
          <w:rFonts w:hint="eastAsia" w:eastAsia="宋体"/>
          <w:bCs/>
          <w:sz w:val="24"/>
          <w:szCs w:val="24"/>
        </w:rPr>
        <w:t>二、资源内容：</w:t>
      </w:r>
    </w:p>
    <w:p>
      <w:pPr>
        <w:spacing w:line="420" w:lineRule="exact"/>
        <w:ind w:firstLine="480" w:firstLineChars="200"/>
        <w:outlineLvl w:val="1"/>
        <w:rPr>
          <w:rFonts w:eastAsia="宋体"/>
          <w:bCs/>
          <w:sz w:val="24"/>
          <w:szCs w:val="24"/>
        </w:rPr>
      </w:pPr>
      <w:r>
        <w:rPr>
          <w:rFonts w:hint="eastAsia" w:eastAsia="宋体"/>
          <w:bCs/>
          <w:sz w:val="24"/>
          <w:szCs w:val="24"/>
          <w:lang w:eastAsia="zh-CN"/>
        </w:rPr>
        <w:t>百度文库</w:t>
      </w:r>
      <w:r>
        <w:rPr>
          <w:rFonts w:hint="eastAsia" w:eastAsia="宋体"/>
          <w:bCs/>
          <w:sz w:val="24"/>
          <w:szCs w:val="24"/>
        </w:rPr>
        <w:t>（</w:t>
      </w:r>
      <w:r>
        <w:rPr>
          <w:rFonts w:eastAsia="宋体"/>
          <w:bCs/>
          <w:sz w:val="24"/>
          <w:szCs w:val="24"/>
        </w:rPr>
        <w:t>https://eduai.baidu.com</w:t>
      </w:r>
      <w:r>
        <w:rPr>
          <w:rFonts w:hint="eastAsia" w:eastAsia="宋体"/>
          <w:bCs/>
          <w:sz w:val="24"/>
          <w:szCs w:val="24"/>
        </w:rPr>
        <w:t>），资源内容需涵盖专业文献、资格考试、学科专业、毕业指导等诸多方面，能够提供科研、教学、学习、工作、生活等各方面的资源信息。平台支持doc(.docx)、.ppt(.pptx)、.xls(.xlsx)、.pot、.pps、.vsd、.rtf、.wps、.et、dps、.pdf、.txt等文件格式，资源</w:t>
      </w:r>
      <w:r>
        <w:rPr>
          <w:rFonts w:hint="eastAsia" w:eastAsia="宋体"/>
          <w:bCs/>
          <w:sz w:val="24"/>
          <w:szCs w:val="24"/>
          <w:lang w:val="en-US" w:eastAsia="zh-CN"/>
        </w:rPr>
        <w:t>海量</w:t>
      </w:r>
      <w:r>
        <w:rPr>
          <w:rFonts w:hint="eastAsia" w:eastAsia="宋体"/>
          <w:bCs/>
          <w:sz w:val="24"/>
          <w:szCs w:val="24"/>
        </w:rPr>
        <w:t>更新。</w:t>
      </w:r>
    </w:p>
    <w:p>
      <w:pPr>
        <w:spacing w:line="420" w:lineRule="exact"/>
        <w:ind w:firstLine="480" w:firstLineChars="200"/>
        <w:outlineLvl w:val="1"/>
        <w:rPr>
          <w:rFonts w:eastAsia="宋体"/>
          <w:bCs/>
          <w:sz w:val="24"/>
          <w:szCs w:val="24"/>
        </w:rPr>
      </w:pPr>
    </w:p>
    <w:p>
      <w:pPr>
        <w:spacing w:line="420" w:lineRule="exact"/>
        <w:ind w:firstLine="480" w:firstLineChars="200"/>
        <w:outlineLvl w:val="1"/>
        <w:rPr>
          <w:rFonts w:eastAsia="宋体"/>
          <w:bCs/>
          <w:sz w:val="24"/>
          <w:szCs w:val="24"/>
        </w:rPr>
      </w:pPr>
      <w:r>
        <w:rPr>
          <w:rFonts w:hint="eastAsia" w:eastAsia="宋体"/>
          <w:bCs/>
          <w:sz w:val="24"/>
          <w:szCs w:val="24"/>
        </w:rPr>
        <w:t>三、平台架构及功能：</w:t>
      </w:r>
    </w:p>
    <w:p>
      <w:pPr>
        <w:spacing w:line="420" w:lineRule="exact"/>
        <w:ind w:firstLine="480" w:firstLineChars="200"/>
        <w:outlineLvl w:val="1"/>
        <w:rPr>
          <w:rFonts w:eastAsia="宋体"/>
          <w:sz w:val="24"/>
          <w:szCs w:val="24"/>
        </w:rPr>
      </w:pPr>
      <w:r>
        <w:rPr>
          <w:rFonts w:hint="eastAsia" w:eastAsia="宋体"/>
          <w:sz w:val="24"/>
          <w:szCs w:val="24"/>
        </w:rPr>
        <w:t>1.资源介绍：文档涉及教育、专业资料、实用文档、资格考试等领域；资源由17518家专业机构与30万专业人士提供，在资源的生产上奠定了资源的权威性及广度。</w:t>
      </w:r>
    </w:p>
    <w:p>
      <w:pPr>
        <w:spacing w:line="420" w:lineRule="exact"/>
        <w:ind w:firstLine="480" w:firstLineChars="200"/>
        <w:outlineLvl w:val="1"/>
        <w:rPr>
          <w:rFonts w:eastAsia="宋体"/>
          <w:sz w:val="24"/>
          <w:szCs w:val="24"/>
        </w:rPr>
      </w:pPr>
      <w:r>
        <w:rPr>
          <w:rFonts w:hint="eastAsia" w:eastAsia="宋体"/>
          <w:sz w:val="24"/>
          <w:szCs w:val="24"/>
        </w:rPr>
        <w:t>2.适用对象：服务于全年龄段用户，其中教师、学生、研究员等教育行业人群占比50%以上，为用户提供高质量知识服务。</w:t>
      </w:r>
    </w:p>
    <w:p>
      <w:pPr>
        <w:spacing w:line="420" w:lineRule="exact"/>
        <w:ind w:firstLine="480" w:firstLineChars="200"/>
        <w:outlineLvl w:val="1"/>
        <w:rPr>
          <w:rFonts w:eastAsia="宋体"/>
          <w:sz w:val="24"/>
          <w:szCs w:val="24"/>
        </w:rPr>
      </w:pPr>
      <w:r>
        <w:rPr>
          <w:rFonts w:hint="eastAsia" w:eastAsia="宋体"/>
          <w:sz w:val="24"/>
          <w:szCs w:val="24"/>
        </w:rPr>
        <w:t>3.收录情况：收录2017年至今逾</w:t>
      </w:r>
      <w:r>
        <w:rPr>
          <w:rFonts w:hint="eastAsia" w:eastAsia="宋体"/>
          <w:sz w:val="24"/>
          <w:szCs w:val="24"/>
          <w:lang w:val="en-US" w:eastAsia="zh-CN"/>
        </w:rPr>
        <w:t>6</w:t>
      </w:r>
      <w:r>
        <w:rPr>
          <w:rFonts w:hint="eastAsia" w:eastAsia="宋体"/>
          <w:sz w:val="24"/>
          <w:szCs w:val="24"/>
        </w:rPr>
        <w:t>亿份文档。</w:t>
      </w:r>
    </w:p>
    <w:p>
      <w:pPr>
        <w:spacing w:line="420" w:lineRule="exact"/>
        <w:ind w:firstLine="480" w:firstLineChars="200"/>
        <w:outlineLvl w:val="1"/>
        <w:rPr>
          <w:rFonts w:eastAsia="宋体"/>
          <w:sz w:val="24"/>
          <w:szCs w:val="24"/>
        </w:rPr>
      </w:pPr>
      <w:r>
        <w:rPr>
          <w:rFonts w:hint="eastAsia" w:eastAsia="宋体"/>
          <w:sz w:val="24"/>
          <w:szCs w:val="24"/>
        </w:rPr>
        <w:t>4.资源特点：应用型数据库。</w:t>
      </w:r>
    </w:p>
    <w:p>
      <w:pPr>
        <w:spacing w:line="420" w:lineRule="exact"/>
        <w:ind w:firstLine="480" w:firstLineChars="200"/>
        <w:outlineLvl w:val="1"/>
        <w:rPr>
          <w:rFonts w:eastAsia="宋体"/>
          <w:sz w:val="24"/>
          <w:szCs w:val="24"/>
        </w:rPr>
      </w:pPr>
      <w:r>
        <w:rPr>
          <w:rFonts w:hint="eastAsia" w:eastAsia="宋体"/>
          <w:sz w:val="24"/>
          <w:szCs w:val="24"/>
        </w:rPr>
        <w:t>5.人工智能知识图谱技术：知识体系化精细梳理，覆盖高校12个一级学科，92个二级学科，504个专业，按照知识图谱按照学科-学科分类-专业-课程的结果进行展示。</w:t>
      </w:r>
    </w:p>
    <w:p>
      <w:pPr>
        <w:spacing w:line="420" w:lineRule="exact"/>
        <w:ind w:firstLine="480" w:firstLineChars="200"/>
        <w:outlineLvl w:val="1"/>
        <w:rPr>
          <w:rFonts w:eastAsia="宋体"/>
          <w:sz w:val="24"/>
          <w:szCs w:val="24"/>
        </w:rPr>
      </w:pPr>
      <w:r>
        <w:rPr>
          <w:rFonts w:hint="eastAsia" w:eastAsia="宋体"/>
          <w:sz w:val="24"/>
          <w:szCs w:val="24"/>
          <w:lang w:val="en-US" w:eastAsia="zh-CN"/>
        </w:rPr>
        <w:t>6</w:t>
      </w:r>
      <w:r>
        <w:rPr>
          <w:rFonts w:hint="eastAsia" w:eastAsia="宋体"/>
          <w:sz w:val="24"/>
          <w:szCs w:val="24"/>
        </w:rPr>
        <w:t>.访问方式：用户可通过IP访问，对硬件环境无要求。PC端进入eduai.baidu.com平台后登陆个人账号（个人账号/手机验证码登陆）即可获取资源。</w:t>
      </w:r>
    </w:p>
    <w:p>
      <w:pPr>
        <w:spacing w:line="420" w:lineRule="exact"/>
        <w:ind w:firstLine="480" w:firstLineChars="200"/>
        <w:outlineLvl w:val="1"/>
        <w:rPr>
          <w:rFonts w:eastAsia="宋体"/>
          <w:sz w:val="24"/>
          <w:szCs w:val="24"/>
        </w:rPr>
      </w:pPr>
      <w:r>
        <w:rPr>
          <w:rFonts w:hint="eastAsia" w:eastAsia="宋体"/>
          <w:sz w:val="24"/>
          <w:szCs w:val="24"/>
          <w:lang w:val="en-US" w:eastAsia="zh-CN"/>
        </w:rPr>
        <w:t>7</w:t>
      </w:r>
      <w:r>
        <w:rPr>
          <w:rFonts w:hint="eastAsia" w:eastAsia="宋体"/>
          <w:sz w:val="24"/>
          <w:szCs w:val="24"/>
        </w:rPr>
        <w:t>.资源使用：支持在线预览、本地下载及二次编辑。</w:t>
      </w:r>
    </w:p>
    <w:p>
      <w:pPr>
        <w:spacing w:line="420" w:lineRule="exact"/>
        <w:ind w:firstLine="480" w:firstLineChars="200"/>
        <w:outlineLvl w:val="1"/>
        <w:rPr>
          <w:rFonts w:eastAsia="宋体"/>
          <w:sz w:val="24"/>
          <w:szCs w:val="24"/>
        </w:rPr>
      </w:pPr>
      <w:r>
        <w:rPr>
          <w:rFonts w:hint="eastAsia" w:eastAsia="宋体"/>
          <w:sz w:val="24"/>
          <w:szCs w:val="24"/>
          <w:lang w:val="en-US" w:eastAsia="zh-CN"/>
        </w:rPr>
        <w:t>8</w:t>
      </w:r>
      <w:r>
        <w:rPr>
          <w:rFonts w:hint="eastAsia" w:eastAsia="宋体"/>
          <w:sz w:val="24"/>
          <w:szCs w:val="24"/>
        </w:rPr>
        <w:t>.检索系统：用户可输入检索词，在所购买数据库范围内，进行实时检索，并可依据“相关性”、“上传时间”、“好评度”等因素将结果排序；此外用户可根据资源所在分类及专业机构类型进行筛选，快速找到所需的资料。</w:t>
      </w:r>
    </w:p>
    <w:p>
      <w:pPr>
        <w:spacing w:line="420" w:lineRule="exact"/>
        <w:ind w:firstLine="480" w:firstLineChars="200"/>
        <w:outlineLvl w:val="1"/>
        <w:rPr>
          <w:rFonts w:eastAsia="宋体"/>
          <w:sz w:val="24"/>
          <w:szCs w:val="24"/>
        </w:rPr>
      </w:pPr>
      <w:r>
        <w:rPr>
          <w:rFonts w:hint="eastAsia" w:eastAsia="宋体"/>
          <w:sz w:val="24"/>
          <w:szCs w:val="24"/>
          <w:lang w:val="en-US" w:eastAsia="zh-CN"/>
        </w:rPr>
        <w:t>9</w:t>
      </w:r>
      <w:r>
        <w:rPr>
          <w:rFonts w:hint="eastAsia" w:eastAsia="宋体"/>
          <w:sz w:val="24"/>
          <w:szCs w:val="24"/>
        </w:rPr>
        <w:t>.检索界面：简单易用，包含联想功能，有效提高用户查找效率。</w:t>
      </w:r>
    </w:p>
    <w:p>
      <w:pPr>
        <w:spacing w:line="420" w:lineRule="exact"/>
        <w:ind w:firstLine="480" w:firstLineChars="200"/>
        <w:outlineLvl w:val="1"/>
        <w:rPr>
          <w:rFonts w:eastAsia="宋体"/>
          <w:sz w:val="24"/>
          <w:szCs w:val="24"/>
        </w:rPr>
      </w:pPr>
      <w:r>
        <w:rPr>
          <w:rFonts w:hint="eastAsia" w:eastAsia="宋体"/>
          <w:sz w:val="24"/>
          <w:szCs w:val="24"/>
        </w:rPr>
        <w:t>1</w:t>
      </w:r>
      <w:r>
        <w:rPr>
          <w:rFonts w:hint="eastAsia" w:eastAsia="宋体"/>
          <w:sz w:val="24"/>
          <w:szCs w:val="24"/>
          <w:lang w:val="en-US" w:eastAsia="zh-CN"/>
        </w:rPr>
        <w:t>0</w:t>
      </w:r>
      <w:r>
        <w:rPr>
          <w:rFonts w:hint="eastAsia" w:eastAsia="宋体"/>
          <w:sz w:val="24"/>
          <w:szCs w:val="24"/>
        </w:rPr>
        <w:t>.检索技术：基于CRF算法分词、贝叶斯分类语言识别等机器学习理论、结合多种数据挖掘优化手段的智能化、可扩展、高稳定性的分布式海量数据检索引擎。</w:t>
      </w:r>
    </w:p>
    <w:p>
      <w:pPr>
        <w:spacing w:line="420" w:lineRule="exact"/>
        <w:ind w:firstLine="480" w:firstLineChars="200"/>
        <w:outlineLvl w:val="1"/>
        <w:rPr>
          <w:rFonts w:eastAsia="宋体"/>
          <w:sz w:val="24"/>
          <w:szCs w:val="24"/>
        </w:rPr>
      </w:pPr>
      <w:r>
        <w:rPr>
          <w:rFonts w:hint="eastAsia" w:eastAsia="宋体"/>
          <w:sz w:val="24"/>
          <w:szCs w:val="24"/>
        </w:rPr>
        <w:t>1</w:t>
      </w:r>
      <w:r>
        <w:rPr>
          <w:rFonts w:hint="eastAsia" w:eastAsia="宋体"/>
          <w:sz w:val="24"/>
          <w:szCs w:val="24"/>
          <w:lang w:val="en-US" w:eastAsia="zh-CN"/>
        </w:rPr>
        <w:t>1</w:t>
      </w:r>
      <w:r>
        <w:rPr>
          <w:rFonts w:hint="eastAsia" w:eastAsia="宋体"/>
          <w:sz w:val="24"/>
          <w:szCs w:val="24"/>
        </w:rPr>
        <w:t>.用户帮助：提供在线帮助服务，实时为用户解决文档需求相关问题。</w:t>
      </w:r>
    </w:p>
    <w:p>
      <w:pPr>
        <w:spacing w:line="420" w:lineRule="exact"/>
        <w:ind w:firstLine="480" w:firstLineChars="200"/>
        <w:outlineLvl w:val="1"/>
        <w:rPr>
          <w:rFonts w:eastAsia="宋体"/>
          <w:sz w:val="24"/>
          <w:szCs w:val="24"/>
        </w:rPr>
      </w:pPr>
      <w:r>
        <w:rPr>
          <w:rFonts w:hint="eastAsia" w:eastAsia="宋体"/>
          <w:sz w:val="24"/>
          <w:szCs w:val="24"/>
        </w:rPr>
        <w:t>1</w:t>
      </w:r>
      <w:r>
        <w:rPr>
          <w:rFonts w:hint="eastAsia" w:eastAsia="宋体"/>
          <w:sz w:val="24"/>
          <w:szCs w:val="24"/>
          <w:lang w:val="en-US" w:eastAsia="zh-CN"/>
        </w:rPr>
        <w:t>2</w:t>
      </w:r>
      <w:r>
        <w:rPr>
          <w:rFonts w:hint="eastAsia" w:eastAsia="宋体"/>
          <w:sz w:val="24"/>
          <w:szCs w:val="24"/>
        </w:rPr>
        <w:t>.服务稳定：在教育网、公网均架设了服务器，保障用户平稳、顺畅使用。用户访问速度为100-200ms，服务器稳定性为99.999%，可支持5000万人同时在线。</w:t>
      </w:r>
    </w:p>
    <w:p>
      <w:pPr>
        <w:spacing w:line="420" w:lineRule="exact"/>
        <w:ind w:firstLine="480" w:firstLineChars="200"/>
        <w:outlineLvl w:val="1"/>
        <w:rPr>
          <w:rFonts w:eastAsia="宋体"/>
          <w:sz w:val="24"/>
          <w:szCs w:val="24"/>
        </w:rPr>
      </w:pPr>
      <w:r>
        <w:rPr>
          <w:rFonts w:hint="eastAsia" w:eastAsia="宋体"/>
          <w:sz w:val="24"/>
          <w:szCs w:val="24"/>
        </w:rPr>
        <w:t>1</w:t>
      </w:r>
      <w:r>
        <w:rPr>
          <w:rFonts w:hint="eastAsia" w:eastAsia="宋体"/>
          <w:sz w:val="24"/>
          <w:szCs w:val="24"/>
          <w:lang w:val="en-US" w:eastAsia="zh-CN"/>
        </w:rPr>
        <w:t>3</w:t>
      </w:r>
      <w:r>
        <w:rPr>
          <w:rFonts w:hint="eastAsia" w:eastAsia="宋体"/>
          <w:sz w:val="24"/>
          <w:szCs w:val="24"/>
        </w:rPr>
        <w:t>.售后内容：保证数据的及时性，免费提供数据库数据更新服务。负责数据库产品使用期内的免费维护；在使用过程中因数据库系统本身原因导致的异常和错误，</w:t>
      </w:r>
      <w:r>
        <w:rPr>
          <w:rFonts w:hint="eastAsia" w:eastAsia="宋体"/>
          <w:sz w:val="24"/>
          <w:szCs w:val="24"/>
          <w:lang w:eastAsia="zh-CN"/>
        </w:rPr>
        <w:t>百度文库</w:t>
      </w:r>
      <w:r>
        <w:rPr>
          <w:rFonts w:hint="eastAsia" w:eastAsia="宋体"/>
          <w:sz w:val="24"/>
          <w:szCs w:val="24"/>
        </w:rPr>
        <w:t>提供免费修正和维护；因非系统原因造成的异常与错误，百度文库根据情况尽可能地为采购方提供帮助。</w:t>
      </w:r>
    </w:p>
    <w:p>
      <w:pPr>
        <w:spacing w:line="420" w:lineRule="exact"/>
        <w:ind w:firstLine="480" w:firstLineChars="200"/>
        <w:outlineLvl w:val="1"/>
        <w:rPr>
          <w:rFonts w:eastAsia="宋体"/>
          <w:sz w:val="24"/>
          <w:szCs w:val="24"/>
        </w:rPr>
      </w:pPr>
      <w:r>
        <w:rPr>
          <w:rFonts w:hint="eastAsia" w:eastAsia="宋体"/>
          <w:sz w:val="24"/>
          <w:szCs w:val="24"/>
        </w:rPr>
        <w:t>1</w:t>
      </w:r>
      <w:r>
        <w:rPr>
          <w:rFonts w:hint="eastAsia" w:eastAsia="宋体"/>
          <w:sz w:val="24"/>
          <w:szCs w:val="24"/>
          <w:lang w:val="en-US" w:eastAsia="zh-CN"/>
        </w:rPr>
        <w:t>4</w:t>
      </w:r>
      <w:r>
        <w:rPr>
          <w:rFonts w:hint="eastAsia" w:eastAsia="宋体"/>
          <w:sz w:val="24"/>
          <w:szCs w:val="24"/>
        </w:rPr>
        <w:t>.技术支持：提供邮件、QQ、电话等服务方式的咨询解答和技术支持服务。</w:t>
      </w:r>
    </w:p>
    <w:p>
      <w:pPr>
        <w:spacing w:line="420" w:lineRule="exact"/>
        <w:ind w:firstLine="480" w:firstLineChars="200"/>
        <w:outlineLvl w:val="1"/>
        <w:rPr>
          <w:rFonts w:eastAsia="宋体"/>
          <w:sz w:val="24"/>
          <w:szCs w:val="24"/>
        </w:rPr>
      </w:pPr>
      <w:r>
        <w:rPr>
          <w:rFonts w:hint="eastAsia" w:eastAsia="宋体"/>
          <w:sz w:val="24"/>
          <w:szCs w:val="24"/>
        </w:rPr>
        <w:t>1</w:t>
      </w:r>
      <w:r>
        <w:rPr>
          <w:rFonts w:hint="eastAsia" w:eastAsia="宋体"/>
          <w:sz w:val="24"/>
          <w:szCs w:val="24"/>
          <w:lang w:val="en-US" w:eastAsia="zh-CN"/>
        </w:rPr>
        <w:t>5</w:t>
      </w:r>
      <w:r>
        <w:rPr>
          <w:rFonts w:hint="eastAsia" w:eastAsia="宋体"/>
          <w:sz w:val="24"/>
          <w:szCs w:val="24"/>
        </w:rPr>
        <w:t>.使用统计：提供使用期间文档下载明细日志。</w:t>
      </w:r>
    </w:p>
    <w:p>
      <w:pPr>
        <w:spacing w:line="420" w:lineRule="exact"/>
        <w:ind w:firstLine="480" w:firstLineChars="200"/>
        <w:outlineLvl w:val="1"/>
        <w:rPr>
          <w:rFonts w:eastAsia="宋体"/>
          <w:sz w:val="24"/>
          <w:szCs w:val="24"/>
        </w:rPr>
      </w:pPr>
      <w:r>
        <w:rPr>
          <w:rFonts w:hint="eastAsia" w:eastAsia="宋体"/>
          <w:sz w:val="24"/>
          <w:szCs w:val="24"/>
        </w:rPr>
        <w:t>1</w:t>
      </w:r>
      <w:r>
        <w:rPr>
          <w:rFonts w:hint="eastAsia" w:eastAsia="宋体"/>
          <w:sz w:val="24"/>
          <w:szCs w:val="24"/>
          <w:lang w:val="en-US" w:eastAsia="zh-CN"/>
        </w:rPr>
        <w:t>6</w:t>
      </w:r>
      <w:r>
        <w:rPr>
          <w:rFonts w:hint="eastAsia" w:eastAsia="宋体"/>
          <w:sz w:val="24"/>
          <w:szCs w:val="24"/>
        </w:rPr>
        <w:t>.资源存档：在采购服务期间内，百度文库eduai.baidu.com</w:t>
      </w:r>
      <w:r>
        <w:rPr>
          <w:rFonts w:hint="eastAsia" w:eastAsia="宋体"/>
          <w:sz w:val="24"/>
          <w:szCs w:val="24"/>
          <w:lang w:val="en-US" w:eastAsia="zh-CN"/>
        </w:rPr>
        <w:t>平台内</w:t>
      </w:r>
      <w:r>
        <w:rPr>
          <w:rFonts w:hint="eastAsia" w:eastAsia="宋体"/>
          <w:sz w:val="24"/>
          <w:szCs w:val="24"/>
        </w:rPr>
        <w:t>以租用形式提供采购范围内全部资料和采购期间内更新的资料。</w:t>
      </w:r>
      <w:bookmarkStart w:id="58" w:name="_GoBack"/>
      <w:bookmarkEnd w:id="58"/>
    </w:p>
    <w:p>
      <w:pPr>
        <w:spacing w:line="420" w:lineRule="exact"/>
        <w:ind w:firstLine="480" w:firstLineChars="200"/>
        <w:outlineLvl w:val="1"/>
        <w:rPr>
          <w:rFonts w:eastAsia="宋体"/>
          <w:sz w:val="24"/>
          <w:szCs w:val="24"/>
        </w:rPr>
      </w:pPr>
    </w:p>
    <w:p>
      <w:pPr>
        <w:spacing w:line="420" w:lineRule="exact"/>
        <w:ind w:firstLine="480" w:firstLineChars="200"/>
        <w:outlineLvl w:val="1"/>
        <w:rPr>
          <w:rFonts w:eastAsia="宋体"/>
          <w:bCs/>
          <w:sz w:val="24"/>
          <w:szCs w:val="24"/>
        </w:rPr>
      </w:pPr>
      <w:r>
        <w:rPr>
          <w:rFonts w:hint="eastAsia" w:eastAsia="宋体"/>
          <w:bCs/>
          <w:sz w:val="24"/>
          <w:szCs w:val="24"/>
        </w:rPr>
        <w:t>四、售后服务：</w:t>
      </w:r>
    </w:p>
    <w:p>
      <w:pPr>
        <w:spacing w:line="420" w:lineRule="exact"/>
        <w:ind w:firstLine="480" w:firstLineChars="200"/>
        <w:outlineLvl w:val="1"/>
        <w:rPr>
          <w:rFonts w:eastAsia="宋体"/>
          <w:bCs/>
          <w:sz w:val="24"/>
          <w:szCs w:val="24"/>
        </w:rPr>
      </w:pPr>
      <w:r>
        <w:rPr>
          <w:rFonts w:hint="eastAsia" w:eastAsia="宋体"/>
          <w:bCs/>
          <w:sz w:val="24"/>
          <w:szCs w:val="24"/>
        </w:rPr>
        <w:t>1、投标产品在服务期内免费升级维护。其他按有关规定执行(国际标准、国家标准、行业标准或企业标准)。</w:t>
      </w:r>
    </w:p>
    <w:p>
      <w:pPr>
        <w:spacing w:line="420" w:lineRule="exact"/>
        <w:ind w:firstLine="480" w:firstLineChars="200"/>
        <w:outlineLvl w:val="1"/>
        <w:rPr>
          <w:rFonts w:eastAsia="宋体"/>
          <w:bCs/>
          <w:sz w:val="24"/>
          <w:szCs w:val="24"/>
        </w:rPr>
      </w:pPr>
      <w:r>
        <w:rPr>
          <w:rFonts w:hint="eastAsia" w:eastAsia="宋体"/>
          <w:bCs/>
          <w:sz w:val="24"/>
          <w:szCs w:val="24"/>
        </w:rPr>
        <w:t>2、</w:t>
      </w:r>
      <w:r>
        <w:rPr>
          <w:rFonts w:eastAsia="宋体"/>
          <w:bCs/>
          <w:sz w:val="24"/>
          <w:szCs w:val="24"/>
        </w:rPr>
        <w:t>通过售后服务渠道，解答用户在实际操作过程中对产品功能及内容产生的疑问和遇到的问题。提供7*24小时免费的热线电话、在线服务、电子邮件等支持服务。数据库使用过程中，如果遇到问题，资源提供者应在1小时内提供应急解决方案。24小时内提供上门服务；</w:t>
      </w:r>
    </w:p>
    <w:p>
      <w:pPr>
        <w:spacing w:line="420" w:lineRule="exact"/>
        <w:ind w:firstLine="480" w:firstLineChars="200"/>
        <w:outlineLvl w:val="1"/>
        <w:rPr>
          <w:rFonts w:eastAsia="宋体"/>
          <w:sz w:val="24"/>
          <w:szCs w:val="24"/>
          <w:lang w:val="zh-TW"/>
        </w:rPr>
      </w:pPr>
      <w:r>
        <w:rPr>
          <w:rFonts w:eastAsia="宋体"/>
          <w:bCs/>
          <w:sz w:val="24"/>
          <w:szCs w:val="24"/>
        </w:rPr>
        <w:t>3、</w:t>
      </w:r>
      <w:r>
        <w:rPr>
          <w:rFonts w:eastAsia="宋体"/>
          <w:sz w:val="24"/>
          <w:szCs w:val="24"/>
          <w:lang w:val="zh-TW"/>
        </w:rPr>
        <w:t>中标供应商应授权采购人订购所有资源使用情况的后台查询权限，或者每月定期提供标准的用户访问统计日志。凡是被用于计算或估算使用量、使用费用、流量、并发用户数、使用范围等的内容、使用方式或用户类别,都应该有相应的统计信息。</w:t>
      </w:r>
    </w:p>
    <w:p>
      <w:pPr>
        <w:spacing w:line="420" w:lineRule="exact"/>
        <w:ind w:firstLine="480" w:firstLineChars="200"/>
        <w:outlineLvl w:val="1"/>
        <w:rPr>
          <w:rFonts w:eastAsia="宋体"/>
          <w:sz w:val="24"/>
          <w:szCs w:val="24"/>
          <w:lang w:val="zh-TW"/>
        </w:rPr>
      </w:pPr>
      <w:r>
        <w:rPr>
          <w:rFonts w:hint="eastAsia" w:eastAsia="宋体"/>
          <w:bCs/>
          <w:sz w:val="24"/>
          <w:szCs w:val="24"/>
        </w:rPr>
        <w:t>4</w:t>
      </w:r>
      <w:r>
        <w:rPr>
          <w:rFonts w:eastAsia="宋体"/>
          <w:bCs/>
          <w:sz w:val="24"/>
          <w:szCs w:val="24"/>
        </w:rPr>
        <w:t>、免费</w:t>
      </w:r>
      <w:r>
        <w:rPr>
          <w:rFonts w:eastAsia="宋体"/>
          <w:sz w:val="24"/>
          <w:szCs w:val="24"/>
          <w:lang w:val="zh-TW"/>
        </w:rPr>
        <w:t>提供帮助用户有效利用资源的培训服务。根据用户要求提供专门的免费的培训讲座、免费提供按采购人要求的数据库宣传的展架、宣传页、宣传手册。包括自助式和讲授式的网络培训课件、电子版培训资料、供张贴的宣传培训资料等。这些资料必须及时反映资源本身及其使用平台的变化</w:t>
      </w:r>
      <w:r>
        <w:rPr>
          <w:rFonts w:hint="eastAsia" w:eastAsia="宋体"/>
          <w:sz w:val="24"/>
          <w:szCs w:val="24"/>
          <w:lang w:val="zh-TW"/>
        </w:rPr>
        <w:t>。</w:t>
      </w:r>
    </w:p>
    <w:p>
      <w:pPr>
        <w:spacing w:line="420" w:lineRule="exact"/>
        <w:ind w:firstLine="482" w:firstLineChars="200"/>
        <w:outlineLvl w:val="1"/>
        <w:rPr>
          <w:rFonts w:eastAsia="宋体"/>
          <w:b/>
          <w:sz w:val="24"/>
          <w:szCs w:val="24"/>
        </w:rPr>
      </w:pPr>
    </w:p>
    <w:p>
      <w:pPr>
        <w:spacing w:line="420" w:lineRule="exact"/>
        <w:ind w:firstLine="482" w:firstLineChars="200"/>
        <w:outlineLvl w:val="1"/>
        <w:rPr>
          <w:rFonts w:eastAsia="宋体"/>
          <w:sz w:val="24"/>
          <w:szCs w:val="24"/>
          <w:highlight w:val="yellow"/>
        </w:rPr>
      </w:pPr>
      <w:r>
        <w:rPr>
          <w:rFonts w:hint="eastAsia" w:eastAsia="宋体"/>
          <w:b/>
          <w:sz w:val="24"/>
          <w:szCs w:val="24"/>
          <w:highlight w:val="yellow"/>
        </w:rPr>
        <w:t>五、付款方式</w:t>
      </w:r>
    </w:p>
    <w:p>
      <w:pPr>
        <w:spacing w:line="420" w:lineRule="exact"/>
        <w:ind w:firstLine="487" w:firstLineChars="202"/>
        <w:rPr>
          <w:rFonts w:ascii="宋体" w:hAnsi="宋体" w:eastAsia="宋体"/>
          <w:b/>
          <w:bCs/>
          <w:sz w:val="21"/>
          <w:szCs w:val="21"/>
        </w:rPr>
      </w:pPr>
      <w:r>
        <w:rPr>
          <w:rFonts w:hint="eastAsia" w:ascii="宋体" w:hAnsi="宋体" w:eastAsia="宋体"/>
          <w:b/>
          <w:bCs/>
          <w:sz w:val="24"/>
          <w:szCs w:val="24"/>
          <w:highlight w:val="yellow"/>
        </w:rPr>
        <w:t>【特别提醒】付款方式不接受负偏离及任何意图改变付款方式的意图表达，否则作无效响应处理。</w:t>
      </w:r>
    </w:p>
    <w:p>
      <w:pPr>
        <w:spacing w:line="420" w:lineRule="exact"/>
        <w:ind w:firstLine="480" w:firstLineChars="200"/>
        <w:rPr>
          <w:rFonts w:eastAsia="宋体"/>
          <w:sz w:val="24"/>
          <w:szCs w:val="24"/>
        </w:rPr>
      </w:pPr>
    </w:p>
    <w:p>
      <w:pPr>
        <w:spacing w:line="420" w:lineRule="exact"/>
        <w:ind w:firstLine="480" w:firstLineChars="200"/>
        <w:rPr>
          <w:rFonts w:eastAsia="宋体"/>
          <w:sz w:val="24"/>
          <w:szCs w:val="24"/>
        </w:rPr>
        <w:sectPr>
          <w:headerReference r:id="rId8" w:type="first"/>
          <w:footerReference r:id="rId10" w:type="first"/>
          <w:headerReference r:id="rId7" w:type="default"/>
          <w:footerReference r:id="rId9" w:type="default"/>
          <w:pgSz w:w="11906" w:h="16838"/>
          <w:pgMar w:top="1418" w:right="851" w:bottom="851" w:left="1418" w:header="851" w:footer="437" w:gutter="0"/>
          <w:pgNumType w:start="1"/>
          <w:cols w:space="720" w:num="1"/>
          <w:docGrid w:linePitch="380" w:charSpace="-5324"/>
        </w:sectPr>
      </w:pPr>
      <w:r>
        <w:rPr>
          <w:rFonts w:hint="eastAsia" w:eastAsia="宋体"/>
          <w:sz w:val="24"/>
          <w:szCs w:val="24"/>
          <w:highlight w:val="yellow"/>
        </w:rPr>
        <w:t>签订合同后七日内一次性支付全款</w:t>
      </w:r>
      <w:r>
        <w:rPr>
          <w:rFonts w:hint="eastAsia" w:eastAsia="宋体"/>
          <w:sz w:val="24"/>
          <w:szCs w:val="24"/>
        </w:rPr>
        <w:t>。</w:t>
      </w:r>
    </w:p>
    <w:bookmarkEnd w:id="20"/>
    <w:p>
      <w:pPr>
        <w:tabs>
          <w:tab w:val="left" w:pos="1050"/>
          <w:tab w:val="right" w:leader="dot" w:pos="9402"/>
        </w:tabs>
        <w:spacing w:line="600" w:lineRule="exact"/>
        <w:jc w:val="center"/>
        <w:outlineLvl w:val="0"/>
        <w:rPr>
          <w:rFonts w:eastAsia="宋体"/>
          <w:b/>
          <w:w w:val="80"/>
          <w:sz w:val="36"/>
          <w:szCs w:val="36"/>
        </w:rPr>
      </w:pPr>
      <w:bookmarkStart w:id="21" w:name="_Toc13543213"/>
      <w:r>
        <w:rPr>
          <w:rFonts w:eastAsia="宋体"/>
          <w:b/>
          <w:w w:val="80"/>
          <w:sz w:val="36"/>
          <w:szCs w:val="36"/>
        </w:rPr>
        <w:t>第四章</w:t>
      </w:r>
      <w:bookmarkStart w:id="22" w:name="_Toc182848996"/>
      <w:r>
        <w:rPr>
          <w:rFonts w:eastAsia="宋体"/>
          <w:b/>
          <w:w w:val="80"/>
          <w:sz w:val="36"/>
          <w:szCs w:val="36"/>
        </w:rPr>
        <w:t>评审方法和程序</w:t>
      </w:r>
    </w:p>
    <w:bookmarkEnd w:id="21"/>
    <w:bookmarkEnd w:id="22"/>
    <w:p>
      <w:pPr>
        <w:snapToGrid w:val="0"/>
        <w:spacing w:line="420" w:lineRule="exact"/>
        <w:ind w:firstLine="482" w:firstLineChars="200"/>
        <w:outlineLvl w:val="1"/>
        <w:rPr>
          <w:rFonts w:eastAsia="宋体"/>
          <w:b/>
          <w:sz w:val="24"/>
          <w:szCs w:val="24"/>
        </w:rPr>
      </w:pPr>
      <w:bookmarkStart w:id="23" w:name="_Toc363573857"/>
      <w:r>
        <w:rPr>
          <w:rFonts w:eastAsia="宋体"/>
          <w:b/>
          <w:sz w:val="24"/>
          <w:szCs w:val="24"/>
        </w:rPr>
        <w:t>一、采购人委托采购代理机构组织询价采购活动</w:t>
      </w:r>
    </w:p>
    <w:p>
      <w:pPr>
        <w:adjustRightInd w:val="0"/>
        <w:snapToGrid w:val="0"/>
        <w:spacing w:line="420" w:lineRule="exact"/>
        <w:ind w:firstLine="484" w:firstLineChars="202"/>
        <w:rPr>
          <w:rFonts w:eastAsia="宋体"/>
          <w:color w:val="FF0000"/>
          <w:sz w:val="24"/>
          <w:szCs w:val="24"/>
        </w:rPr>
      </w:pPr>
      <w:r>
        <w:rPr>
          <w:rFonts w:eastAsia="宋体"/>
          <w:sz w:val="24"/>
          <w:szCs w:val="24"/>
        </w:rPr>
        <w:t>1.成立询价小组，由采购人代表和有关专家依法组成。</w:t>
      </w:r>
    </w:p>
    <w:p>
      <w:pPr>
        <w:adjustRightInd w:val="0"/>
        <w:snapToGrid w:val="0"/>
        <w:spacing w:line="420" w:lineRule="exact"/>
        <w:ind w:firstLine="484" w:firstLineChars="202"/>
        <w:rPr>
          <w:rFonts w:eastAsia="宋体"/>
          <w:sz w:val="24"/>
          <w:szCs w:val="24"/>
        </w:rPr>
      </w:pPr>
      <w:r>
        <w:rPr>
          <w:rFonts w:eastAsia="宋体"/>
          <w:sz w:val="24"/>
          <w:szCs w:val="24"/>
        </w:rPr>
        <w:t>2.报价人的法定代表人或被委托受权人须持身份证准时参加询价采购会。</w:t>
      </w:r>
    </w:p>
    <w:p>
      <w:pPr>
        <w:snapToGrid w:val="0"/>
        <w:spacing w:line="420" w:lineRule="exact"/>
        <w:ind w:firstLine="496" w:firstLineChars="206"/>
        <w:outlineLvl w:val="1"/>
        <w:rPr>
          <w:rFonts w:eastAsia="宋体"/>
          <w:sz w:val="24"/>
          <w:szCs w:val="24"/>
        </w:rPr>
      </w:pPr>
      <w:r>
        <w:rPr>
          <w:rFonts w:eastAsia="宋体"/>
          <w:b/>
          <w:bCs/>
          <w:sz w:val="24"/>
          <w:szCs w:val="24"/>
        </w:rPr>
        <w:t>二、开启</w:t>
      </w:r>
    </w:p>
    <w:p>
      <w:pPr>
        <w:spacing w:line="420" w:lineRule="exact"/>
        <w:ind w:firstLine="480" w:firstLineChars="200"/>
        <w:rPr>
          <w:rFonts w:eastAsia="宋体"/>
          <w:sz w:val="24"/>
          <w:szCs w:val="24"/>
        </w:rPr>
      </w:pPr>
      <w:r>
        <w:rPr>
          <w:rFonts w:eastAsia="宋体"/>
          <w:sz w:val="24"/>
          <w:szCs w:val="24"/>
        </w:rPr>
        <w:t>1.开启时间：</w:t>
      </w:r>
      <w:r>
        <w:rPr>
          <w:rFonts w:eastAsia="宋体"/>
          <w:b/>
          <w:sz w:val="24"/>
          <w:szCs w:val="24"/>
          <w:u w:val="thick" w:color="FF0000"/>
        </w:rPr>
        <w:t>2021年</w:t>
      </w:r>
      <w:r>
        <w:rPr>
          <w:rFonts w:hint="eastAsia" w:eastAsia="宋体"/>
          <w:b/>
          <w:sz w:val="24"/>
          <w:szCs w:val="24"/>
          <w:u w:val="thick" w:color="FF0000"/>
        </w:rPr>
        <w:t>11</w:t>
      </w:r>
      <w:r>
        <w:rPr>
          <w:rFonts w:eastAsia="宋体"/>
          <w:b/>
          <w:sz w:val="24"/>
          <w:szCs w:val="24"/>
          <w:u w:val="thick" w:color="FF0000"/>
        </w:rPr>
        <w:t>月8日</w:t>
      </w:r>
      <w:r>
        <w:rPr>
          <w:rFonts w:hint="eastAsia" w:eastAsia="宋体"/>
          <w:b/>
          <w:sz w:val="24"/>
          <w:szCs w:val="24"/>
          <w:u w:val="thick" w:color="FF0000"/>
        </w:rPr>
        <w:t>下午2</w:t>
      </w:r>
      <w:r>
        <w:rPr>
          <w:rFonts w:eastAsia="宋体"/>
          <w:b/>
          <w:sz w:val="24"/>
          <w:szCs w:val="24"/>
          <w:u w:val="thick" w:color="FF0000"/>
        </w:rPr>
        <w:t>时整</w:t>
      </w:r>
      <w:r>
        <w:rPr>
          <w:rFonts w:eastAsia="宋体"/>
          <w:sz w:val="24"/>
          <w:szCs w:val="24"/>
        </w:rPr>
        <w:t>；</w:t>
      </w:r>
    </w:p>
    <w:p>
      <w:pPr>
        <w:spacing w:line="420" w:lineRule="exact"/>
        <w:ind w:firstLine="480" w:firstLineChars="200"/>
        <w:rPr>
          <w:rFonts w:eastAsia="宋体"/>
          <w:sz w:val="24"/>
          <w:szCs w:val="24"/>
        </w:rPr>
      </w:pPr>
      <w:r>
        <w:rPr>
          <w:rFonts w:eastAsia="宋体"/>
          <w:sz w:val="24"/>
          <w:szCs w:val="24"/>
        </w:rPr>
        <w:t>2.开启地点：</w:t>
      </w:r>
      <w:r>
        <w:rPr>
          <w:rFonts w:hint="eastAsia" w:eastAsia="宋体"/>
          <w:sz w:val="24"/>
          <w:szCs w:val="24"/>
        </w:rPr>
        <w:t>南通市崇川区青年中路教育新村东南侧约290米（南通市崇川区文化艺术中心)8楼会议室</w:t>
      </w:r>
      <w:r>
        <w:rPr>
          <w:rFonts w:eastAsia="宋体"/>
          <w:sz w:val="24"/>
          <w:szCs w:val="24"/>
        </w:rPr>
        <w:t>。</w:t>
      </w:r>
    </w:p>
    <w:p>
      <w:pPr>
        <w:spacing w:line="420" w:lineRule="exact"/>
        <w:ind w:firstLine="480" w:firstLineChars="200"/>
        <w:rPr>
          <w:rFonts w:eastAsia="宋体"/>
          <w:sz w:val="24"/>
          <w:szCs w:val="24"/>
        </w:rPr>
      </w:pPr>
      <w:r>
        <w:rPr>
          <w:rFonts w:eastAsia="宋体"/>
          <w:sz w:val="24"/>
          <w:szCs w:val="24"/>
        </w:rPr>
        <w:t>3.采购代理机构主持开启并记录，及时处理报价人代表提出的询问或者回避申请。</w:t>
      </w:r>
    </w:p>
    <w:p>
      <w:pPr>
        <w:spacing w:line="420" w:lineRule="exact"/>
        <w:ind w:firstLine="480" w:firstLineChars="200"/>
        <w:rPr>
          <w:rFonts w:eastAsia="宋体"/>
          <w:sz w:val="24"/>
          <w:szCs w:val="24"/>
        </w:rPr>
      </w:pPr>
      <w:r>
        <w:rPr>
          <w:rFonts w:eastAsia="宋体"/>
          <w:sz w:val="24"/>
          <w:szCs w:val="24"/>
        </w:rPr>
        <w:t>4.报价人不足3家的不得开启。</w:t>
      </w:r>
    </w:p>
    <w:p>
      <w:pPr>
        <w:spacing w:line="420" w:lineRule="exact"/>
        <w:ind w:firstLine="480" w:firstLineChars="200"/>
        <w:rPr>
          <w:rFonts w:eastAsia="宋体"/>
          <w:sz w:val="24"/>
          <w:szCs w:val="24"/>
        </w:rPr>
      </w:pPr>
      <w:r>
        <w:rPr>
          <w:rFonts w:eastAsia="宋体"/>
          <w:sz w:val="24"/>
          <w:szCs w:val="24"/>
        </w:rPr>
        <w:t>5.采购人将委托询价小组对各供应商的资格进行审查，审查通过方可参与项目的评审。</w:t>
      </w:r>
    </w:p>
    <w:p>
      <w:pPr>
        <w:spacing w:line="420" w:lineRule="exact"/>
        <w:ind w:firstLine="480" w:firstLineChars="200"/>
        <w:rPr>
          <w:rFonts w:eastAsia="宋体"/>
          <w:sz w:val="24"/>
          <w:szCs w:val="24"/>
        </w:rPr>
      </w:pPr>
      <w:r>
        <w:rPr>
          <w:rFonts w:eastAsia="宋体"/>
          <w:sz w:val="24"/>
          <w:szCs w:val="24"/>
        </w:rPr>
        <w:t>6.</w:t>
      </w:r>
      <w:r>
        <w:rPr>
          <w:rFonts w:hint="eastAsia" w:eastAsia="宋体"/>
          <w:sz w:val="24"/>
          <w:szCs w:val="24"/>
        </w:rPr>
        <w:t>资格审查时间：</w:t>
      </w:r>
      <w:r>
        <w:rPr>
          <w:rFonts w:hint="eastAsia" w:eastAsia="宋体"/>
          <w:b/>
          <w:sz w:val="24"/>
          <w:szCs w:val="24"/>
          <w:u w:val="thick" w:color="FF0000"/>
        </w:rPr>
        <w:t>项目开启后当即开始；</w:t>
      </w:r>
      <w:r>
        <w:rPr>
          <w:rFonts w:eastAsia="宋体"/>
          <w:sz w:val="24"/>
          <w:szCs w:val="24"/>
        </w:rPr>
        <w:t>资格审查地点：</w:t>
      </w:r>
      <w:r>
        <w:rPr>
          <w:rFonts w:hint="eastAsia" w:eastAsia="宋体"/>
          <w:sz w:val="24"/>
          <w:szCs w:val="24"/>
        </w:rPr>
        <w:t>南通市崇川区青年中路教育新村东南侧约290米（南通市崇川区文化艺术中心)8楼会议室</w:t>
      </w:r>
      <w:r>
        <w:rPr>
          <w:rFonts w:eastAsia="宋体"/>
          <w:sz w:val="24"/>
          <w:szCs w:val="24"/>
        </w:rPr>
        <w:t>。</w:t>
      </w:r>
    </w:p>
    <w:p>
      <w:pPr>
        <w:spacing w:line="420" w:lineRule="exact"/>
        <w:ind w:firstLine="480" w:firstLineChars="200"/>
        <w:rPr>
          <w:rFonts w:eastAsia="宋体"/>
          <w:sz w:val="24"/>
          <w:szCs w:val="24"/>
        </w:rPr>
      </w:pPr>
      <w:r>
        <w:rPr>
          <w:rFonts w:eastAsia="宋体"/>
          <w:sz w:val="24"/>
          <w:szCs w:val="24"/>
        </w:rPr>
        <w:t>7.资格审查中包含对报价人的信用记录进行审查，具体如下：</w:t>
      </w:r>
    </w:p>
    <w:p>
      <w:pPr>
        <w:spacing w:line="420" w:lineRule="exact"/>
        <w:ind w:firstLine="480" w:firstLineChars="200"/>
        <w:rPr>
          <w:rFonts w:eastAsia="宋体" w:cs="宋体"/>
          <w:sz w:val="24"/>
          <w:szCs w:val="24"/>
        </w:rPr>
      </w:pPr>
      <w:r>
        <w:rPr>
          <w:rFonts w:hint="eastAsia" w:eastAsia="宋体" w:cs="宋体"/>
          <w:sz w:val="24"/>
          <w:szCs w:val="24"/>
        </w:rPr>
        <w:t>（</w:t>
      </w:r>
      <w:r>
        <w:rPr>
          <w:rFonts w:eastAsia="宋体"/>
          <w:sz w:val="24"/>
          <w:szCs w:val="24"/>
        </w:rPr>
        <w:t>1</w:t>
      </w:r>
      <w:r>
        <w:rPr>
          <w:rFonts w:hint="eastAsia" w:eastAsia="宋体" w:cs="宋体"/>
          <w:sz w:val="24"/>
          <w:szCs w:val="24"/>
        </w:rPr>
        <w:t>）报价人存在不良信用记录的，其询价响应将被认定为无效。</w:t>
      </w:r>
    </w:p>
    <w:p>
      <w:pPr>
        <w:spacing w:line="420" w:lineRule="exact"/>
        <w:ind w:firstLine="480" w:firstLineChars="200"/>
        <w:rPr>
          <w:rFonts w:eastAsia="宋体"/>
          <w:sz w:val="24"/>
          <w:szCs w:val="24"/>
        </w:rPr>
      </w:pPr>
      <w:r>
        <w:rPr>
          <w:rFonts w:hint="eastAsia" w:eastAsia="宋体"/>
          <w:sz w:val="24"/>
          <w:szCs w:val="24"/>
        </w:rPr>
        <w:t>（2）依据《财政部关于在政府采购活动中查询及使用信用记录有关问题的通知》财库〔2016〕125号的财政部文件，统一登录“信用中国（www.creditchina.gov.cn）”网站，查询供应商的信用记录。</w:t>
      </w:r>
    </w:p>
    <w:p>
      <w:pPr>
        <w:spacing w:line="420" w:lineRule="exact"/>
        <w:ind w:firstLine="480" w:firstLineChars="200"/>
        <w:rPr>
          <w:rFonts w:eastAsia="宋体"/>
          <w:sz w:val="24"/>
          <w:szCs w:val="24"/>
        </w:rPr>
      </w:pPr>
      <w:r>
        <w:rPr>
          <w:rFonts w:hint="eastAsia" w:eastAsia="宋体" w:cs="宋体"/>
          <w:sz w:val="24"/>
          <w:szCs w:val="24"/>
        </w:rPr>
        <w:t>（</w:t>
      </w:r>
      <w:r>
        <w:rPr>
          <w:rFonts w:eastAsia="宋体" w:cs="宋体"/>
          <w:sz w:val="24"/>
          <w:szCs w:val="24"/>
        </w:rPr>
        <w:t>3</w:t>
      </w:r>
      <w:r>
        <w:rPr>
          <w:rFonts w:hint="eastAsia" w:eastAsia="宋体" w:cs="宋体"/>
          <w:sz w:val="24"/>
          <w:szCs w:val="24"/>
        </w:rPr>
        <w:t>）不良信用记录指报价人在“信用中国（</w:t>
      </w:r>
      <w:r>
        <w:rPr>
          <w:rFonts w:eastAsia="宋体" w:cs="宋体"/>
          <w:sz w:val="24"/>
          <w:szCs w:val="24"/>
        </w:rPr>
        <w:t>www.creditchina.gov.cn</w:t>
      </w:r>
      <w:r>
        <w:rPr>
          <w:rFonts w:hint="eastAsia" w:eastAsia="宋体" w:cs="宋体"/>
          <w:sz w:val="24"/>
          <w:szCs w:val="24"/>
        </w:rPr>
        <w:t>）”被列入：政府采购严重违法失信名单、失信被执行人、重大税收违法案件当事人名单，以及存在《中华人民共和国政府采购法实施条例》第十九条规定的行政处罚记录。</w:t>
      </w:r>
    </w:p>
    <w:p>
      <w:pPr>
        <w:spacing w:line="420" w:lineRule="exact"/>
        <w:ind w:firstLine="480" w:firstLineChars="200"/>
        <w:rPr>
          <w:rFonts w:eastAsia="宋体"/>
          <w:sz w:val="24"/>
          <w:szCs w:val="24"/>
        </w:rPr>
      </w:pPr>
      <w:r>
        <w:rPr>
          <w:rFonts w:hint="eastAsia" w:eastAsia="宋体" w:cs="宋体"/>
          <w:sz w:val="24"/>
          <w:szCs w:val="24"/>
        </w:rPr>
        <w:t>（</w:t>
      </w:r>
      <w:r>
        <w:rPr>
          <w:rFonts w:eastAsia="宋体"/>
          <w:sz w:val="24"/>
          <w:szCs w:val="24"/>
        </w:rPr>
        <w:t>4</w:t>
      </w:r>
      <w:r>
        <w:rPr>
          <w:rFonts w:hint="eastAsia" w:eastAsia="宋体" w:cs="宋体"/>
          <w:sz w:val="24"/>
          <w:szCs w:val="24"/>
        </w:rPr>
        <w:t>）采购人或采购代理机构将在询价项目开启后</w:t>
      </w:r>
      <w:r>
        <w:rPr>
          <w:rFonts w:eastAsia="宋体"/>
          <w:sz w:val="24"/>
          <w:szCs w:val="24"/>
        </w:rPr>
        <w:t>1</w:t>
      </w:r>
      <w:r>
        <w:rPr>
          <w:rFonts w:hint="eastAsia" w:eastAsia="宋体" w:cs="宋体"/>
          <w:sz w:val="24"/>
          <w:szCs w:val="24"/>
        </w:rPr>
        <w:t>小时的时期内查询报价人的信用记录。</w:t>
      </w:r>
    </w:p>
    <w:p>
      <w:pPr>
        <w:spacing w:line="420" w:lineRule="exact"/>
        <w:ind w:firstLine="480" w:firstLineChars="200"/>
        <w:rPr>
          <w:rFonts w:eastAsia="宋体"/>
          <w:sz w:val="24"/>
          <w:szCs w:val="24"/>
        </w:rPr>
      </w:pPr>
      <w:r>
        <w:rPr>
          <w:rFonts w:hint="eastAsia" w:eastAsia="宋体" w:cs="宋体"/>
          <w:sz w:val="24"/>
          <w:szCs w:val="24"/>
        </w:rPr>
        <w:t>（</w:t>
      </w:r>
      <w:r>
        <w:rPr>
          <w:rFonts w:eastAsia="宋体"/>
          <w:sz w:val="24"/>
          <w:szCs w:val="24"/>
        </w:rPr>
        <w:t>5</w:t>
      </w:r>
      <w:r>
        <w:rPr>
          <w:rFonts w:hint="eastAsia" w:eastAsia="宋体" w:cs="宋体"/>
          <w:sz w:val="24"/>
          <w:szCs w:val="24"/>
        </w:rPr>
        <w:t>）查询及记录方式：采购人或采购代理机构经办人将查询涉及的如网页、相关记录文件等打印、签字并存档备查。供应商不良信用记录以采购人或采购代理机构查证查询核实的结果为准。</w:t>
      </w:r>
    </w:p>
    <w:p>
      <w:pPr>
        <w:spacing w:line="420" w:lineRule="exact"/>
        <w:ind w:firstLine="480" w:firstLineChars="200"/>
        <w:rPr>
          <w:rFonts w:eastAsia="宋体"/>
          <w:sz w:val="24"/>
          <w:szCs w:val="24"/>
        </w:rPr>
      </w:pPr>
      <w:r>
        <w:rPr>
          <w:rFonts w:hint="eastAsia" w:eastAsia="宋体" w:cs="宋体"/>
          <w:sz w:val="24"/>
          <w:szCs w:val="24"/>
        </w:rPr>
        <w:t>（</w:t>
      </w:r>
      <w:r>
        <w:rPr>
          <w:rFonts w:eastAsia="宋体" w:cs="宋体"/>
          <w:sz w:val="24"/>
          <w:szCs w:val="24"/>
        </w:rPr>
        <w:t>6</w:t>
      </w:r>
      <w:r>
        <w:rPr>
          <w:rFonts w:hint="eastAsia" w:eastAsia="宋体" w:cs="宋体"/>
          <w:sz w:val="24"/>
          <w:szCs w:val="24"/>
        </w:rPr>
        <w:t>）在本询价文件规定的询价响应文件接收截止时间之后，涉有的查询网站信息或记录文件发生的任何变更均不再作为评标依据；报价人自行提供的与网站信息不一致的或其他证明材料亦不作为资格核对的依据。</w:t>
      </w:r>
    </w:p>
    <w:p>
      <w:pPr>
        <w:adjustRightInd w:val="0"/>
        <w:snapToGrid w:val="0"/>
        <w:spacing w:line="420" w:lineRule="exact"/>
        <w:ind w:firstLine="484" w:firstLineChars="202"/>
        <w:rPr>
          <w:rFonts w:eastAsia="宋体"/>
          <w:sz w:val="24"/>
          <w:szCs w:val="24"/>
        </w:rPr>
      </w:pPr>
      <w:r>
        <w:rPr>
          <w:rFonts w:eastAsia="宋体"/>
          <w:sz w:val="24"/>
          <w:szCs w:val="24"/>
        </w:rPr>
        <w:t>8.资格审查标准</w:t>
      </w:r>
    </w:p>
    <w:p>
      <w:pPr>
        <w:adjustRightInd w:val="0"/>
        <w:snapToGrid w:val="0"/>
        <w:spacing w:line="420" w:lineRule="exact"/>
        <w:jc w:val="center"/>
        <w:rPr>
          <w:rFonts w:eastAsia="宋体"/>
          <w:b/>
          <w:bCs/>
          <w:sz w:val="24"/>
          <w:szCs w:val="24"/>
        </w:rPr>
      </w:pPr>
      <w:r>
        <w:rPr>
          <w:rFonts w:eastAsia="宋体"/>
          <w:b/>
          <w:bCs/>
          <w:sz w:val="24"/>
          <w:szCs w:val="24"/>
        </w:rPr>
        <w:t>资格后审审查标准一览表</w:t>
      </w:r>
    </w:p>
    <w:tbl>
      <w:tblPr>
        <w:tblStyle w:val="46"/>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683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blHeader/>
        </w:trPr>
        <w:tc>
          <w:tcPr>
            <w:tcW w:w="822" w:type="dxa"/>
            <w:vAlign w:val="center"/>
          </w:tcPr>
          <w:p>
            <w:pPr>
              <w:snapToGrid w:val="0"/>
              <w:spacing w:line="420" w:lineRule="exact"/>
              <w:jc w:val="center"/>
              <w:textAlignment w:val="baseline"/>
              <w:rPr>
                <w:rFonts w:eastAsia="宋体"/>
                <w:b/>
                <w:bCs/>
                <w:sz w:val="24"/>
                <w:szCs w:val="24"/>
              </w:rPr>
            </w:pPr>
            <w:r>
              <w:rPr>
                <w:rFonts w:eastAsia="宋体"/>
                <w:b/>
                <w:bCs/>
                <w:sz w:val="24"/>
                <w:szCs w:val="24"/>
              </w:rPr>
              <w:t>序号</w:t>
            </w:r>
          </w:p>
        </w:tc>
        <w:tc>
          <w:tcPr>
            <w:tcW w:w="6833" w:type="dxa"/>
            <w:vAlign w:val="center"/>
          </w:tcPr>
          <w:p>
            <w:pPr>
              <w:snapToGrid w:val="0"/>
              <w:spacing w:line="420" w:lineRule="exact"/>
              <w:jc w:val="center"/>
              <w:textAlignment w:val="baseline"/>
              <w:rPr>
                <w:rFonts w:eastAsia="宋体"/>
                <w:b/>
                <w:bCs/>
                <w:sz w:val="24"/>
                <w:szCs w:val="24"/>
              </w:rPr>
            </w:pPr>
            <w:r>
              <w:rPr>
                <w:rFonts w:eastAsia="宋体"/>
                <w:b/>
                <w:bCs/>
                <w:sz w:val="24"/>
                <w:szCs w:val="24"/>
              </w:rPr>
              <w:t>资格后审材料文件清单</w:t>
            </w:r>
          </w:p>
        </w:tc>
        <w:tc>
          <w:tcPr>
            <w:tcW w:w="1984" w:type="dxa"/>
            <w:vAlign w:val="center"/>
          </w:tcPr>
          <w:p>
            <w:pPr>
              <w:snapToGrid w:val="0"/>
              <w:spacing w:line="420" w:lineRule="exact"/>
              <w:jc w:val="center"/>
              <w:textAlignment w:val="baseline"/>
              <w:rPr>
                <w:rFonts w:eastAsia="宋体"/>
                <w:b/>
                <w:bCs/>
                <w:sz w:val="24"/>
                <w:szCs w:val="24"/>
              </w:rPr>
            </w:pPr>
            <w:r>
              <w:rPr>
                <w:rFonts w:eastAsia="宋体"/>
                <w:b/>
                <w:bCs/>
                <w:sz w:val="24"/>
                <w:szCs w:val="24"/>
              </w:rPr>
              <w:t>标准：唯一性判断条件是与否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22" w:type="dxa"/>
            <w:vAlign w:val="center"/>
          </w:tcPr>
          <w:p>
            <w:pPr>
              <w:snapToGrid w:val="0"/>
              <w:spacing w:line="420" w:lineRule="exact"/>
              <w:jc w:val="center"/>
              <w:textAlignment w:val="baseline"/>
              <w:rPr>
                <w:rFonts w:eastAsia="宋体"/>
                <w:sz w:val="24"/>
                <w:szCs w:val="24"/>
              </w:rPr>
            </w:pPr>
            <w:r>
              <w:rPr>
                <w:rFonts w:eastAsia="宋体"/>
                <w:sz w:val="24"/>
                <w:szCs w:val="24"/>
              </w:rPr>
              <w:t>1</w:t>
            </w:r>
          </w:p>
        </w:tc>
        <w:tc>
          <w:tcPr>
            <w:tcW w:w="6833" w:type="dxa"/>
            <w:vAlign w:val="center"/>
          </w:tcPr>
          <w:p>
            <w:pPr>
              <w:snapToGrid w:val="0"/>
              <w:spacing w:line="420" w:lineRule="exact"/>
              <w:textAlignment w:val="baseline"/>
              <w:rPr>
                <w:rFonts w:eastAsia="宋体"/>
                <w:sz w:val="24"/>
                <w:szCs w:val="24"/>
              </w:rPr>
            </w:pPr>
            <w:r>
              <w:rPr>
                <w:rFonts w:eastAsia="宋体"/>
                <w:sz w:val="24"/>
                <w:szCs w:val="24"/>
              </w:rPr>
              <w:t>提供报价人的《营业执照》（副本）及《税务登记证》（副本，提供新版“三证合一”营业执照的除外）原件的复印件（须加盖公章）（注：自然人参加询价响应的，无须提供。）。</w:t>
            </w:r>
          </w:p>
        </w:tc>
        <w:tc>
          <w:tcPr>
            <w:tcW w:w="1984" w:type="dxa"/>
            <w:vAlign w:val="center"/>
          </w:tcPr>
          <w:p>
            <w:pPr>
              <w:snapToGrid w:val="0"/>
              <w:spacing w:line="420" w:lineRule="exact"/>
              <w:jc w:val="center"/>
              <w:textAlignment w:val="baseline"/>
              <w:rPr>
                <w:rFonts w:eastAsia="宋体"/>
                <w:sz w:val="24"/>
                <w:szCs w:val="24"/>
              </w:rPr>
            </w:pPr>
            <w:r>
              <w:rPr>
                <w:rFonts w:eastAsia="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822" w:type="dxa"/>
            <w:vAlign w:val="center"/>
          </w:tcPr>
          <w:p>
            <w:pPr>
              <w:snapToGrid w:val="0"/>
              <w:spacing w:line="420" w:lineRule="exact"/>
              <w:jc w:val="center"/>
              <w:textAlignment w:val="baseline"/>
              <w:rPr>
                <w:rFonts w:eastAsia="宋体"/>
                <w:sz w:val="24"/>
                <w:szCs w:val="24"/>
              </w:rPr>
            </w:pPr>
            <w:r>
              <w:rPr>
                <w:rFonts w:eastAsia="宋体"/>
                <w:sz w:val="24"/>
                <w:szCs w:val="24"/>
              </w:rPr>
              <w:t>2</w:t>
            </w:r>
          </w:p>
        </w:tc>
        <w:tc>
          <w:tcPr>
            <w:tcW w:w="6833" w:type="dxa"/>
            <w:vAlign w:val="center"/>
          </w:tcPr>
          <w:p>
            <w:pPr>
              <w:snapToGrid w:val="0"/>
              <w:spacing w:line="420" w:lineRule="exact"/>
              <w:textAlignment w:val="baseline"/>
              <w:rPr>
                <w:rFonts w:eastAsia="宋体"/>
                <w:sz w:val="24"/>
                <w:szCs w:val="24"/>
              </w:rPr>
            </w:pPr>
            <w:r>
              <w:rPr>
                <w:rFonts w:eastAsia="宋体"/>
                <w:sz w:val="24"/>
                <w:szCs w:val="24"/>
              </w:rPr>
              <w:t>提供供应商的法定代表人身份证明或自然人的身份声明函；如法定代表人或自然人参加询价响应的，必须提供本人身份证原件的复印件（法人、其他组织须加盖公章，自然人须签名且按手印）。</w:t>
            </w:r>
          </w:p>
        </w:tc>
        <w:tc>
          <w:tcPr>
            <w:tcW w:w="1984" w:type="dxa"/>
            <w:vAlign w:val="center"/>
          </w:tcPr>
          <w:p>
            <w:pPr>
              <w:snapToGrid w:val="0"/>
              <w:spacing w:line="420" w:lineRule="exact"/>
              <w:jc w:val="center"/>
              <w:textAlignment w:val="baseline"/>
              <w:rPr>
                <w:rFonts w:eastAsia="宋体"/>
                <w:sz w:val="24"/>
                <w:szCs w:val="24"/>
              </w:rPr>
            </w:pPr>
            <w:r>
              <w:rPr>
                <w:rFonts w:eastAsia="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2" w:type="dxa"/>
            <w:vAlign w:val="center"/>
          </w:tcPr>
          <w:p>
            <w:pPr>
              <w:snapToGrid w:val="0"/>
              <w:spacing w:line="420" w:lineRule="exact"/>
              <w:jc w:val="center"/>
              <w:textAlignment w:val="baseline"/>
              <w:rPr>
                <w:rFonts w:eastAsia="宋体"/>
                <w:sz w:val="24"/>
                <w:szCs w:val="24"/>
              </w:rPr>
            </w:pPr>
            <w:r>
              <w:rPr>
                <w:rFonts w:eastAsia="宋体"/>
                <w:sz w:val="24"/>
                <w:szCs w:val="24"/>
              </w:rPr>
              <w:t>3</w:t>
            </w:r>
          </w:p>
        </w:tc>
        <w:tc>
          <w:tcPr>
            <w:tcW w:w="6833" w:type="dxa"/>
            <w:vAlign w:val="center"/>
          </w:tcPr>
          <w:p>
            <w:pPr>
              <w:snapToGrid w:val="0"/>
              <w:spacing w:line="420" w:lineRule="exact"/>
              <w:textAlignment w:val="baseline"/>
              <w:rPr>
                <w:rFonts w:eastAsia="宋体"/>
                <w:sz w:val="24"/>
                <w:szCs w:val="24"/>
              </w:rPr>
            </w:pPr>
            <w:r>
              <w:rPr>
                <w:rFonts w:hint="eastAsia" w:eastAsia="宋体"/>
                <w:sz w:val="24"/>
                <w:szCs w:val="24"/>
              </w:rPr>
              <w:t>如为被委托受权人参加询价响应的，必须提供法定代表人签名或盖章的或者自然人签名并按手印的授权委托书及被委托受权人身份证这两项原件的复印件（法人、其他组织须加盖公章，自然人须签名且按手印）。</w:t>
            </w:r>
          </w:p>
        </w:tc>
        <w:tc>
          <w:tcPr>
            <w:tcW w:w="1984" w:type="dxa"/>
            <w:vAlign w:val="center"/>
          </w:tcPr>
          <w:p>
            <w:pPr>
              <w:snapToGrid w:val="0"/>
              <w:spacing w:line="420" w:lineRule="exact"/>
              <w:jc w:val="center"/>
              <w:textAlignment w:val="baseline"/>
              <w:rPr>
                <w:rFonts w:eastAsia="宋体"/>
                <w:sz w:val="24"/>
                <w:szCs w:val="24"/>
              </w:rPr>
            </w:pPr>
            <w:r>
              <w:rPr>
                <w:rFonts w:eastAsia="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2" w:type="dxa"/>
            <w:vAlign w:val="center"/>
          </w:tcPr>
          <w:p>
            <w:pPr>
              <w:snapToGrid w:val="0"/>
              <w:spacing w:line="420" w:lineRule="exact"/>
              <w:jc w:val="center"/>
              <w:textAlignment w:val="baseline"/>
              <w:rPr>
                <w:rFonts w:eastAsia="宋体"/>
                <w:sz w:val="24"/>
                <w:szCs w:val="24"/>
              </w:rPr>
            </w:pPr>
            <w:r>
              <w:rPr>
                <w:rFonts w:eastAsia="宋体"/>
                <w:sz w:val="24"/>
                <w:szCs w:val="24"/>
              </w:rPr>
              <w:t>4</w:t>
            </w:r>
          </w:p>
        </w:tc>
        <w:tc>
          <w:tcPr>
            <w:tcW w:w="6833" w:type="dxa"/>
            <w:vAlign w:val="center"/>
          </w:tcPr>
          <w:p>
            <w:pPr>
              <w:snapToGrid w:val="0"/>
              <w:spacing w:line="420" w:lineRule="exact"/>
              <w:textAlignment w:val="baseline"/>
              <w:rPr>
                <w:rFonts w:eastAsia="宋体"/>
                <w:sz w:val="24"/>
                <w:szCs w:val="24"/>
              </w:rPr>
            </w:pPr>
            <w:r>
              <w:rPr>
                <w:rFonts w:eastAsia="宋体"/>
                <w:sz w:val="24"/>
                <w:szCs w:val="24"/>
              </w:rPr>
              <w:t>提供报价人上一年度（即2020年度）的财务状况报告（成立不满12个月不需提供）原件的复印件（须加盖公章）；自然人参加询价响应的，须提供中国人民银行征信中心出具的自然人2021年的个人信用报告原件的复印件并签名且按手印。</w:t>
            </w:r>
          </w:p>
        </w:tc>
        <w:tc>
          <w:tcPr>
            <w:tcW w:w="1984" w:type="dxa"/>
            <w:vAlign w:val="center"/>
          </w:tcPr>
          <w:p>
            <w:pPr>
              <w:snapToGrid w:val="0"/>
              <w:spacing w:line="420" w:lineRule="exact"/>
              <w:jc w:val="center"/>
              <w:textAlignment w:val="baseline"/>
              <w:rPr>
                <w:rFonts w:eastAsia="宋体"/>
                <w:sz w:val="24"/>
                <w:szCs w:val="24"/>
              </w:rPr>
            </w:pPr>
            <w:r>
              <w:rPr>
                <w:rFonts w:eastAsia="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2" w:type="dxa"/>
            <w:vAlign w:val="center"/>
          </w:tcPr>
          <w:p>
            <w:pPr>
              <w:snapToGrid w:val="0"/>
              <w:spacing w:line="420" w:lineRule="exact"/>
              <w:jc w:val="center"/>
              <w:textAlignment w:val="baseline"/>
              <w:rPr>
                <w:rFonts w:eastAsia="宋体"/>
                <w:sz w:val="24"/>
                <w:szCs w:val="24"/>
              </w:rPr>
            </w:pPr>
            <w:r>
              <w:rPr>
                <w:rFonts w:hint="eastAsia" w:eastAsia="宋体"/>
                <w:sz w:val="24"/>
                <w:szCs w:val="24"/>
              </w:rPr>
              <w:t>5</w:t>
            </w:r>
          </w:p>
        </w:tc>
        <w:tc>
          <w:tcPr>
            <w:tcW w:w="6833" w:type="dxa"/>
            <w:vAlign w:val="center"/>
          </w:tcPr>
          <w:p>
            <w:pPr>
              <w:snapToGrid w:val="0"/>
              <w:spacing w:line="420" w:lineRule="exact"/>
              <w:textAlignment w:val="baseline"/>
              <w:rPr>
                <w:rFonts w:eastAsia="宋体"/>
                <w:sz w:val="24"/>
                <w:szCs w:val="24"/>
              </w:rPr>
            </w:pPr>
            <w:r>
              <w:rPr>
                <w:rFonts w:hint="eastAsia" w:eastAsia="宋体"/>
                <w:sz w:val="24"/>
                <w:szCs w:val="24"/>
              </w:rPr>
              <w:t>提供报价人2021年任意连续3个月依法缴纳“税收”和“社会保障资金”的这2项证明材料原件的复印件（成立不满一年不需提供。）（法人、其他组织须加盖公章，自然人须签名且按手印）。</w:t>
            </w:r>
          </w:p>
        </w:tc>
        <w:tc>
          <w:tcPr>
            <w:tcW w:w="1984" w:type="dxa"/>
            <w:vAlign w:val="center"/>
          </w:tcPr>
          <w:p>
            <w:pPr>
              <w:snapToGrid w:val="0"/>
              <w:spacing w:line="420" w:lineRule="exact"/>
              <w:jc w:val="center"/>
              <w:textAlignment w:val="baseline"/>
              <w:rPr>
                <w:rFonts w:eastAsia="宋体"/>
                <w:sz w:val="24"/>
                <w:szCs w:val="24"/>
              </w:rPr>
            </w:pPr>
            <w:r>
              <w:rPr>
                <w:rFonts w:eastAsia="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22" w:type="dxa"/>
            <w:vAlign w:val="center"/>
          </w:tcPr>
          <w:p>
            <w:pPr>
              <w:snapToGrid w:val="0"/>
              <w:spacing w:line="420" w:lineRule="exact"/>
              <w:jc w:val="center"/>
              <w:textAlignment w:val="baseline"/>
              <w:rPr>
                <w:rFonts w:eastAsia="宋体"/>
                <w:sz w:val="24"/>
                <w:szCs w:val="24"/>
              </w:rPr>
            </w:pPr>
            <w:r>
              <w:rPr>
                <w:rFonts w:eastAsia="宋体"/>
                <w:sz w:val="24"/>
                <w:szCs w:val="24"/>
              </w:rPr>
              <w:t>6</w:t>
            </w:r>
          </w:p>
        </w:tc>
        <w:tc>
          <w:tcPr>
            <w:tcW w:w="6833" w:type="dxa"/>
            <w:vAlign w:val="center"/>
          </w:tcPr>
          <w:p>
            <w:pPr>
              <w:snapToGrid w:val="0"/>
              <w:spacing w:line="420" w:lineRule="exact"/>
              <w:textAlignment w:val="baseline"/>
              <w:rPr>
                <w:rFonts w:eastAsia="宋体"/>
                <w:sz w:val="24"/>
                <w:szCs w:val="24"/>
              </w:rPr>
            </w:pPr>
            <w:r>
              <w:rPr>
                <w:rFonts w:eastAsia="宋体"/>
                <w:sz w:val="24"/>
                <w:szCs w:val="24"/>
              </w:rPr>
              <w:t>提供具有针对本项目履行合同所必需的设备和专业技术能力的承诺函（格式自拟）（法人、其他组织须加盖公章，自然人须签名且按手印）。</w:t>
            </w:r>
          </w:p>
        </w:tc>
        <w:tc>
          <w:tcPr>
            <w:tcW w:w="1984" w:type="dxa"/>
            <w:vAlign w:val="center"/>
          </w:tcPr>
          <w:p>
            <w:pPr>
              <w:snapToGrid w:val="0"/>
              <w:spacing w:line="420" w:lineRule="exact"/>
              <w:jc w:val="center"/>
              <w:textAlignment w:val="baseline"/>
              <w:rPr>
                <w:rFonts w:eastAsia="宋体"/>
                <w:sz w:val="24"/>
                <w:szCs w:val="24"/>
              </w:rPr>
            </w:pPr>
            <w:r>
              <w:rPr>
                <w:rFonts w:eastAsia="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22" w:type="dxa"/>
            <w:vAlign w:val="center"/>
          </w:tcPr>
          <w:p>
            <w:pPr>
              <w:snapToGrid w:val="0"/>
              <w:spacing w:line="420" w:lineRule="exact"/>
              <w:jc w:val="center"/>
              <w:textAlignment w:val="baseline"/>
              <w:rPr>
                <w:rFonts w:eastAsia="宋体"/>
                <w:sz w:val="24"/>
                <w:szCs w:val="24"/>
              </w:rPr>
            </w:pPr>
            <w:r>
              <w:rPr>
                <w:rFonts w:eastAsia="宋体"/>
                <w:sz w:val="24"/>
                <w:szCs w:val="24"/>
              </w:rPr>
              <w:t>7</w:t>
            </w:r>
          </w:p>
        </w:tc>
        <w:tc>
          <w:tcPr>
            <w:tcW w:w="6833" w:type="dxa"/>
            <w:vAlign w:val="center"/>
          </w:tcPr>
          <w:p>
            <w:pPr>
              <w:snapToGrid w:val="0"/>
              <w:spacing w:line="420" w:lineRule="exact"/>
              <w:textAlignment w:val="baseline"/>
              <w:rPr>
                <w:rFonts w:eastAsia="宋体"/>
                <w:sz w:val="24"/>
                <w:szCs w:val="24"/>
              </w:rPr>
            </w:pPr>
            <w:r>
              <w:rPr>
                <w:rFonts w:hint="eastAsia" w:eastAsia="宋体"/>
                <w:sz w:val="24"/>
                <w:szCs w:val="24"/>
              </w:rPr>
              <w:t>报价人</w:t>
            </w:r>
            <w:r>
              <w:rPr>
                <w:rFonts w:eastAsia="宋体"/>
                <w:sz w:val="24"/>
                <w:szCs w:val="24"/>
              </w:rPr>
              <w:t>须提供参与本次项目政府采购活动前三年内在经营活动中没有重大违法记录的书面《无重大违法记录声明函》（法人、其他组织须加盖公章，自然人须签名且按手印）。</w:t>
            </w:r>
          </w:p>
        </w:tc>
        <w:tc>
          <w:tcPr>
            <w:tcW w:w="1984" w:type="dxa"/>
            <w:vAlign w:val="center"/>
          </w:tcPr>
          <w:p>
            <w:pPr>
              <w:snapToGrid w:val="0"/>
              <w:spacing w:line="420" w:lineRule="exact"/>
              <w:jc w:val="center"/>
              <w:textAlignment w:val="baseline"/>
              <w:rPr>
                <w:rFonts w:eastAsia="宋体"/>
                <w:sz w:val="24"/>
                <w:szCs w:val="24"/>
              </w:rPr>
            </w:pPr>
            <w:r>
              <w:rPr>
                <w:rFonts w:eastAsia="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22" w:type="dxa"/>
            <w:vAlign w:val="center"/>
          </w:tcPr>
          <w:p>
            <w:pPr>
              <w:snapToGrid w:val="0"/>
              <w:spacing w:line="420" w:lineRule="exact"/>
              <w:jc w:val="center"/>
              <w:textAlignment w:val="baseline"/>
              <w:rPr>
                <w:rFonts w:eastAsia="宋体"/>
                <w:sz w:val="24"/>
                <w:szCs w:val="24"/>
              </w:rPr>
            </w:pPr>
            <w:r>
              <w:rPr>
                <w:rFonts w:eastAsia="宋体"/>
                <w:sz w:val="24"/>
                <w:szCs w:val="24"/>
              </w:rPr>
              <w:t>8</w:t>
            </w:r>
          </w:p>
        </w:tc>
        <w:tc>
          <w:tcPr>
            <w:tcW w:w="6833" w:type="dxa"/>
            <w:vAlign w:val="center"/>
          </w:tcPr>
          <w:p>
            <w:pPr>
              <w:snapToGrid w:val="0"/>
              <w:spacing w:line="420" w:lineRule="exact"/>
              <w:textAlignment w:val="baseline"/>
              <w:rPr>
                <w:rFonts w:eastAsia="宋体"/>
                <w:sz w:val="24"/>
                <w:szCs w:val="24"/>
              </w:rPr>
            </w:pPr>
            <w:r>
              <w:rPr>
                <w:rFonts w:hint="eastAsia" w:eastAsia="宋体"/>
                <w:sz w:val="24"/>
                <w:szCs w:val="24"/>
              </w:rPr>
              <w:t>报价人</w:t>
            </w:r>
            <w:r>
              <w:rPr>
                <w:rFonts w:eastAsia="宋体"/>
                <w:sz w:val="24"/>
                <w:szCs w:val="24"/>
              </w:rPr>
              <w:t>须提供《资格文件的声明函》（法人、其他组织须加盖公章，自然人须签名且按手印）。</w:t>
            </w:r>
          </w:p>
        </w:tc>
        <w:tc>
          <w:tcPr>
            <w:tcW w:w="1984" w:type="dxa"/>
            <w:vAlign w:val="center"/>
          </w:tcPr>
          <w:p>
            <w:pPr>
              <w:snapToGrid w:val="0"/>
              <w:spacing w:line="420" w:lineRule="exact"/>
              <w:jc w:val="center"/>
              <w:textAlignment w:val="baseline"/>
              <w:rPr>
                <w:rFonts w:eastAsia="宋体"/>
                <w:sz w:val="24"/>
                <w:szCs w:val="24"/>
              </w:rPr>
            </w:pPr>
            <w:r>
              <w:rPr>
                <w:rFonts w:eastAsia="宋体"/>
                <w:sz w:val="24"/>
                <w:szCs w:val="24"/>
              </w:rPr>
              <w:t>是（√）否（×）</w:t>
            </w:r>
          </w:p>
        </w:tc>
      </w:tr>
    </w:tbl>
    <w:p>
      <w:pPr>
        <w:adjustRightInd w:val="0"/>
        <w:snapToGrid w:val="0"/>
        <w:spacing w:line="420" w:lineRule="exact"/>
        <w:ind w:firstLine="487" w:firstLineChars="202"/>
        <w:outlineLvl w:val="1"/>
        <w:rPr>
          <w:rFonts w:eastAsia="宋体"/>
          <w:b/>
          <w:sz w:val="24"/>
          <w:szCs w:val="24"/>
        </w:rPr>
      </w:pPr>
      <w:r>
        <w:rPr>
          <w:rFonts w:eastAsia="宋体"/>
          <w:b/>
          <w:sz w:val="24"/>
          <w:szCs w:val="24"/>
        </w:rPr>
        <w:t>三、评审</w:t>
      </w:r>
    </w:p>
    <w:p>
      <w:pPr>
        <w:snapToGrid w:val="0"/>
        <w:spacing w:line="420" w:lineRule="exact"/>
        <w:ind w:firstLine="482" w:firstLineChars="200"/>
        <w:outlineLvl w:val="2"/>
        <w:rPr>
          <w:rFonts w:eastAsia="宋体"/>
          <w:b/>
          <w:sz w:val="24"/>
          <w:szCs w:val="24"/>
        </w:rPr>
      </w:pPr>
      <w:r>
        <w:rPr>
          <w:rFonts w:eastAsia="宋体"/>
          <w:b/>
          <w:sz w:val="24"/>
          <w:szCs w:val="24"/>
        </w:rPr>
        <w:t>（一）询价评审事项</w:t>
      </w:r>
    </w:p>
    <w:p>
      <w:pPr>
        <w:adjustRightInd w:val="0"/>
        <w:snapToGrid w:val="0"/>
        <w:spacing w:line="420" w:lineRule="exact"/>
        <w:ind w:firstLine="484" w:firstLineChars="202"/>
        <w:rPr>
          <w:rFonts w:eastAsia="宋体"/>
          <w:sz w:val="24"/>
          <w:szCs w:val="24"/>
        </w:rPr>
      </w:pPr>
      <w:r>
        <w:rPr>
          <w:rFonts w:eastAsia="宋体"/>
          <w:sz w:val="24"/>
          <w:szCs w:val="24"/>
        </w:rPr>
        <w:t>1.合格报价人不足3家的，不得评审。</w:t>
      </w:r>
    </w:p>
    <w:p>
      <w:pPr>
        <w:snapToGrid w:val="0"/>
        <w:spacing w:line="420" w:lineRule="exact"/>
        <w:ind w:firstLine="480" w:firstLineChars="200"/>
        <w:rPr>
          <w:rFonts w:eastAsia="宋体"/>
          <w:sz w:val="24"/>
          <w:szCs w:val="24"/>
        </w:rPr>
      </w:pPr>
      <w:r>
        <w:rPr>
          <w:rFonts w:eastAsia="宋体"/>
          <w:sz w:val="24"/>
          <w:szCs w:val="24"/>
        </w:rPr>
        <w:t>2.询价评审时间：</w:t>
      </w:r>
      <w:r>
        <w:rPr>
          <w:rFonts w:eastAsia="宋体"/>
          <w:b/>
          <w:sz w:val="24"/>
          <w:szCs w:val="24"/>
          <w:u w:val="thick" w:color="FF0000"/>
        </w:rPr>
        <w:t>资格审查结束后当即开始</w:t>
      </w:r>
      <w:r>
        <w:rPr>
          <w:rFonts w:eastAsia="宋体"/>
          <w:sz w:val="24"/>
          <w:szCs w:val="24"/>
        </w:rPr>
        <w:t>。</w:t>
      </w:r>
    </w:p>
    <w:p>
      <w:pPr>
        <w:snapToGrid w:val="0"/>
        <w:spacing w:line="420" w:lineRule="exact"/>
        <w:ind w:firstLine="480" w:firstLineChars="200"/>
        <w:rPr>
          <w:rFonts w:eastAsia="宋体"/>
          <w:sz w:val="24"/>
          <w:szCs w:val="24"/>
        </w:rPr>
      </w:pPr>
      <w:r>
        <w:rPr>
          <w:rFonts w:eastAsia="宋体"/>
          <w:sz w:val="24"/>
          <w:szCs w:val="24"/>
        </w:rPr>
        <w:t>3.评审地点：南通市崇川区青年中路教育新村东南侧约290米（南通市崇川区文化艺术中心)8楼会议室。</w:t>
      </w:r>
    </w:p>
    <w:p>
      <w:pPr>
        <w:adjustRightInd w:val="0"/>
        <w:snapToGrid w:val="0"/>
        <w:spacing w:line="420" w:lineRule="exact"/>
        <w:ind w:firstLine="487" w:firstLineChars="202"/>
        <w:rPr>
          <w:rFonts w:eastAsia="宋体"/>
          <w:b/>
          <w:bCs/>
          <w:sz w:val="24"/>
          <w:szCs w:val="24"/>
        </w:rPr>
      </w:pPr>
      <w:r>
        <w:rPr>
          <w:rFonts w:eastAsia="宋体"/>
          <w:b/>
          <w:bCs/>
          <w:sz w:val="24"/>
          <w:szCs w:val="24"/>
        </w:rPr>
        <w:t>4.采购代理机构负责组织评审询价工作，并履行下列职责：</w:t>
      </w:r>
    </w:p>
    <w:p>
      <w:pPr>
        <w:adjustRightInd w:val="0"/>
        <w:snapToGrid w:val="0"/>
        <w:spacing w:line="420" w:lineRule="exact"/>
        <w:ind w:firstLine="484" w:firstLineChars="202"/>
        <w:rPr>
          <w:rFonts w:eastAsia="宋体"/>
          <w:sz w:val="24"/>
          <w:szCs w:val="24"/>
        </w:rPr>
      </w:pPr>
      <w:r>
        <w:rPr>
          <w:rFonts w:eastAsia="宋体"/>
          <w:sz w:val="24"/>
          <w:szCs w:val="24"/>
        </w:rPr>
        <w:t>（1）核对评审专家身份和采购人代表授权函，对评审专家在采购活动中的职责履行情况予以记录，并及时将有关违法违规行为向财政部门报告。</w:t>
      </w:r>
    </w:p>
    <w:p>
      <w:pPr>
        <w:adjustRightInd w:val="0"/>
        <w:snapToGrid w:val="0"/>
        <w:spacing w:line="420" w:lineRule="exact"/>
        <w:ind w:firstLine="484" w:firstLineChars="202"/>
        <w:rPr>
          <w:rFonts w:eastAsia="宋体"/>
          <w:sz w:val="24"/>
          <w:szCs w:val="24"/>
        </w:rPr>
      </w:pPr>
      <w:r>
        <w:rPr>
          <w:rFonts w:eastAsia="宋体"/>
          <w:sz w:val="24"/>
          <w:szCs w:val="24"/>
        </w:rPr>
        <w:t>（2）宣布评审纪律。</w:t>
      </w:r>
    </w:p>
    <w:p>
      <w:pPr>
        <w:adjustRightInd w:val="0"/>
        <w:snapToGrid w:val="0"/>
        <w:spacing w:line="420" w:lineRule="exact"/>
        <w:ind w:firstLine="484" w:firstLineChars="202"/>
        <w:rPr>
          <w:rFonts w:eastAsia="宋体"/>
          <w:sz w:val="24"/>
          <w:szCs w:val="24"/>
        </w:rPr>
      </w:pPr>
      <w:r>
        <w:rPr>
          <w:rFonts w:eastAsia="宋体"/>
          <w:sz w:val="24"/>
          <w:szCs w:val="24"/>
        </w:rPr>
        <w:t>（3）公布</w:t>
      </w:r>
      <w:r>
        <w:rPr>
          <w:rFonts w:hint="eastAsia" w:eastAsia="宋体"/>
          <w:sz w:val="24"/>
          <w:szCs w:val="24"/>
        </w:rPr>
        <w:t>报价人</w:t>
      </w:r>
      <w:r>
        <w:rPr>
          <w:rFonts w:eastAsia="宋体"/>
          <w:sz w:val="24"/>
          <w:szCs w:val="24"/>
        </w:rPr>
        <w:t>名单，告知评审专家应当回避的情形。</w:t>
      </w:r>
    </w:p>
    <w:p>
      <w:pPr>
        <w:adjustRightInd w:val="0"/>
        <w:snapToGrid w:val="0"/>
        <w:spacing w:line="420" w:lineRule="exact"/>
        <w:ind w:firstLine="484" w:firstLineChars="202"/>
        <w:rPr>
          <w:rFonts w:eastAsia="宋体"/>
          <w:sz w:val="24"/>
          <w:szCs w:val="24"/>
        </w:rPr>
      </w:pPr>
      <w:r>
        <w:rPr>
          <w:rFonts w:eastAsia="宋体"/>
          <w:sz w:val="24"/>
          <w:szCs w:val="24"/>
        </w:rPr>
        <w:t>（4）组织询价小组推选评审组长，采购人代表不得担任组长。</w:t>
      </w:r>
    </w:p>
    <w:p>
      <w:pPr>
        <w:adjustRightInd w:val="0"/>
        <w:snapToGrid w:val="0"/>
        <w:spacing w:line="420" w:lineRule="exact"/>
        <w:ind w:firstLine="484" w:firstLineChars="202"/>
        <w:rPr>
          <w:rFonts w:eastAsia="宋体"/>
          <w:sz w:val="24"/>
          <w:szCs w:val="24"/>
        </w:rPr>
      </w:pPr>
      <w:r>
        <w:rPr>
          <w:rFonts w:eastAsia="宋体"/>
          <w:sz w:val="24"/>
          <w:szCs w:val="24"/>
        </w:rPr>
        <w:t>（5）在评审期间采取必要的通讯管理措施，保证评审活动不受外界干扰；除采购人代表、评审现场组织人员外，采购人的其他工作人员以及与评审工作无关的人员不得进入评审现场。</w:t>
      </w:r>
    </w:p>
    <w:p>
      <w:pPr>
        <w:adjustRightInd w:val="0"/>
        <w:snapToGrid w:val="0"/>
        <w:spacing w:line="420" w:lineRule="exact"/>
        <w:ind w:firstLine="484" w:firstLineChars="202"/>
        <w:rPr>
          <w:rFonts w:eastAsia="宋体"/>
          <w:sz w:val="24"/>
          <w:szCs w:val="24"/>
        </w:rPr>
      </w:pPr>
      <w:r>
        <w:rPr>
          <w:rFonts w:eastAsia="宋体"/>
          <w:sz w:val="24"/>
          <w:szCs w:val="24"/>
        </w:rPr>
        <w:t>（6）根据询价小组的要求介绍采购相关政策法规、招标文件。</w:t>
      </w:r>
    </w:p>
    <w:p>
      <w:pPr>
        <w:adjustRightInd w:val="0"/>
        <w:snapToGrid w:val="0"/>
        <w:spacing w:line="420" w:lineRule="exact"/>
        <w:ind w:firstLine="484" w:firstLineChars="202"/>
        <w:rPr>
          <w:rFonts w:eastAsia="宋体"/>
          <w:sz w:val="24"/>
          <w:szCs w:val="24"/>
        </w:rPr>
      </w:pPr>
      <w:r>
        <w:rPr>
          <w:rFonts w:eastAsia="宋体"/>
          <w:sz w:val="24"/>
          <w:szCs w:val="24"/>
        </w:rPr>
        <w:t>（7）维护评审秩序，监督询价小组依照招标文件规定的评审程序、方法和标准进行独立评审，及时制止和纠正采购人代表、评审专家的倾向性言论或者违法违规行为；采购人可以在评审前说明项目背景和采购需求，说明内容不得含有歧视性、倾向性意见，不得超出招标文件所述范围。说明应当提交书面材料，并随采购文件一并存档。</w:t>
      </w:r>
    </w:p>
    <w:p>
      <w:pPr>
        <w:adjustRightInd w:val="0"/>
        <w:snapToGrid w:val="0"/>
        <w:spacing w:line="420" w:lineRule="exact"/>
        <w:ind w:firstLine="484" w:firstLineChars="202"/>
        <w:rPr>
          <w:rFonts w:eastAsia="宋体"/>
          <w:sz w:val="24"/>
          <w:szCs w:val="24"/>
        </w:rPr>
      </w:pPr>
      <w:r>
        <w:rPr>
          <w:rFonts w:eastAsia="宋体"/>
          <w:sz w:val="24"/>
          <w:szCs w:val="24"/>
        </w:rPr>
        <w:t>（8）</w:t>
      </w:r>
      <w:r>
        <w:rPr>
          <w:rFonts w:eastAsia="宋体"/>
          <w:b/>
          <w:bCs/>
          <w:sz w:val="24"/>
          <w:szCs w:val="24"/>
        </w:rPr>
        <w:t>评审谈判工作完成后，按照规定向评审专家支付劳务报酬和异地评审差旅费，不得向评审专家以外的其他人员支付评审劳务报酬</w:t>
      </w:r>
      <w:r>
        <w:rPr>
          <w:rFonts w:eastAsia="宋体"/>
          <w:sz w:val="24"/>
          <w:szCs w:val="24"/>
        </w:rPr>
        <w:t>；</w:t>
      </w:r>
    </w:p>
    <w:p>
      <w:pPr>
        <w:adjustRightInd w:val="0"/>
        <w:snapToGrid w:val="0"/>
        <w:spacing w:line="420" w:lineRule="exact"/>
        <w:ind w:firstLine="484" w:firstLineChars="202"/>
        <w:rPr>
          <w:rFonts w:eastAsia="宋体"/>
          <w:sz w:val="24"/>
          <w:szCs w:val="24"/>
        </w:rPr>
      </w:pPr>
      <w:r>
        <w:rPr>
          <w:rFonts w:eastAsia="宋体"/>
          <w:sz w:val="24"/>
          <w:szCs w:val="24"/>
        </w:rPr>
        <w:t>（9）处理与评审有关的其他事项。</w:t>
      </w:r>
    </w:p>
    <w:p>
      <w:pPr>
        <w:adjustRightInd w:val="0"/>
        <w:snapToGrid w:val="0"/>
        <w:spacing w:line="420" w:lineRule="exact"/>
        <w:ind w:firstLine="487" w:firstLineChars="202"/>
        <w:rPr>
          <w:rFonts w:eastAsia="宋体"/>
          <w:b/>
          <w:bCs/>
          <w:sz w:val="24"/>
          <w:szCs w:val="24"/>
        </w:rPr>
      </w:pPr>
      <w:r>
        <w:rPr>
          <w:rFonts w:eastAsia="宋体"/>
          <w:b/>
          <w:bCs/>
          <w:sz w:val="24"/>
          <w:szCs w:val="24"/>
        </w:rPr>
        <w:t>5.询价小组负责具体的询价评审事务，并独立履行以下职责：</w:t>
      </w:r>
    </w:p>
    <w:p>
      <w:pPr>
        <w:adjustRightInd w:val="0"/>
        <w:snapToGrid w:val="0"/>
        <w:spacing w:line="420" w:lineRule="exact"/>
        <w:ind w:firstLine="484" w:firstLineChars="202"/>
        <w:rPr>
          <w:rFonts w:eastAsia="宋体"/>
          <w:sz w:val="24"/>
          <w:szCs w:val="24"/>
        </w:rPr>
      </w:pPr>
      <w:r>
        <w:rPr>
          <w:rFonts w:eastAsia="宋体"/>
          <w:sz w:val="24"/>
          <w:szCs w:val="24"/>
        </w:rPr>
        <w:t>（1）询价响应文件是否符合询价文件的要求，并做出评价；</w:t>
      </w:r>
    </w:p>
    <w:p>
      <w:pPr>
        <w:adjustRightInd w:val="0"/>
        <w:snapToGrid w:val="0"/>
        <w:spacing w:line="420" w:lineRule="exact"/>
        <w:ind w:firstLine="484" w:firstLineChars="202"/>
        <w:rPr>
          <w:rFonts w:eastAsia="宋体"/>
          <w:sz w:val="24"/>
          <w:szCs w:val="24"/>
        </w:rPr>
      </w:pPr>
      <w:r>
        <w:rPr>
          <w:rFonts w:eastAsia="宋体"/>
          <w:sz w:val="24"/>
          <w:szCs w:val="24"/>
        </w:rPr>
        <w:t>（2）可以要求报价人对询价响应文件有关事项做出解释或澄清；</w:t>
      </w:r>
    </w:p>
    <w:p>
      <w:pPr>
        <w:adjustRightInd w:val="0"/>
        <w:snapToGrid w:val="0"/>
        <w:spacing w:line="420" w:lineRule="exact"/>
        <w:ind w:firstLine="484" w:firstLineChars="202"/>
        <w:rPr>
          <w:rFonts w:eastAsia="宋体"/>
          <w:sz w:val="24"/>
          <w:szCs w:val="24"/>
        </w:rPr>
      </w:pPr>
      <w:r>
        <w:rPr>
          <w:rFonts w:eastAsia="宋体"/>
          <w:sz w:val="24"/>
          <w:szCs w:val="24"/>
        </w:rPr>
        <w:t>（3）按询价文件载明的方法，价格由低到高按次序排列，推荐排名第一的报价人为本项目成交人；</w:t>
      </w:r>
    </w:p>
    <w:p>
      <w:pPr>
        <w:adjustRightInd w:val="0"/>
        <w:snapToGrid w:val="0"/>
        <w:spacing w:line="420" w:lineRule="exact"/>
        <w:ind w:firstLine="484" w:firstLineChars="202"/>
        <w:rPr>
          <w:rFonts w:eastAsia="宋体"/>
          <w:sz w:val="24"/>
          <w:szCs w:val="24"/>
        </w:rPr>
      </w:pPr>
      <w:r>
        <w:rPr>
          <w:rFonts w:eastAsia="宋体"/>
          <w:sz w:val="24"/>
          <w:szCs w:val="24"/>
        </w:rPr>
        <w:t>（4）询价采购活动开始后，直到就项目成交结果发出成交通知书并授予成交人合同为止，凡属于评审、澄清、评价和比较询价响应的所有资料及有关授予合同等的相关信息，都不应向报价人或与询价评审比较工作无关的其第三方及人员泄露；</w:t>
      </w:r>
    </w:p>
    <w:p>
      <w:pPr>
        <w:adjustRightInd w:val="0"/>
        <w:snapToGrid w:val="0"/>
        <w:spacing w:line="420" w:lineRule="exact"/>
        <w:ind w:firstLine="484" w:firstLineChars="202"/>
        <w:rPr>
          <w:rFonts w:eastAsia="宋体"/>
          <w:sz w:val="24"/>
          <w:szCs w:val="24"/>
        </w:rPr>
      </w:pPr>
      <w:r>
        <w:rPr>
          <w:rFonts w:eastAsia="宋体"/>
          <w:sz w:val="24"/>
          <w:szCs w:val="24"/>
        </w:rPr>
        <w:t>（5）在询价响应文件的评审、澄清、评价和比较以及最终授予合同的过程中，报价人对采购人和询价小组成员有施加影响的任何行为，都将取消其可能的成交资格。</w:t>
      </w:r>
    </w:p>
    <w:p>
      <w:pPr>
        <w:adjustRightInd w:val="0"/>
        <w:snapToGrid w:val="0"/>
        <w:spacing w:line="420" w:lineRule="exact"/>
        <w:ind w:firstLine="487" w:firstLineChars="202"/>
        <w:rPr>
          <w:rFonts w:eastAsia="宋体"/>
          <w:b/>
          <w:bCs/>
          <w:sz w:val="24"/>
          <w:szCs w:val="24"/>
        </w:rPr>
      </w:pPr>
      <w:r>
        <w:rPr>
          <w:rFonts w:eastAsia="宋体"/>
          <w:b/>
          <w:bCs/>
          <w:sz w:val="24"/>
          <w:szCs w:val="24"/>
        </w:rPr>
        <w:t>6.询价小组成员应当履行下列义务：</w:t>
      </w:r>
    </w:p>
    <w:p>
      <w:pPr>
        <w:adjustRightInd w:val="0"/>
        <w:snapToGrid w:val="0"/>
        <w:spacing w:line="420" w:lineRule="exact"/>
        <w:ind w:firstLine="484" w:firstLineChars="202"/>
        <w:rPr>
          <w:rFonts w:eastAsia="宋体"/>
          <w:sz w:val="24"/>
          <w:szCs w:val="24"/>
        </w:rPr>
      </w:pPr>
      <w:r>
        <w:rPr>
          <w:rFonts w:eastAsia="宋体"/>
          <w:sz w:val="24"/>
          <w:szCs w:val="24"/>
        </w:rPr>
        <w:t>（1）遵纪守法，客观、公正、廉洁地履行职责；</w:t>
      </w:r>
    </w:p>
    <w:p>
      <w:pPr>
        <w:adjustRightInd w:val="0"/>
        <w:snapToGrid w:val="0"/>
        <w:spacing w:line="420" w:lineRule="exact"/>
        <w:ind w:firstLine="484" w:firstLineChars="202"/>
        <w:rPr>
          <w:rFonts w:eastAsia="宋体"/>
          <w:sz w:val="24"/>
          <w:szCs w:val="24"/>
        </w:rPr>
      </w:pPr>
      <w:r>
        <w:rPr>
          <w:rFonts w:eastAsia="宋体"/>
          <w:sz w:val="24"/>
          <w:szCs w:val="24"/>
        </w:rPr>
        <w:t>（2）按照询价文件规定的方法进行，对询价评审与比较的意见承担个人责任；</w:t>
      </w:r>
    </w:p>
    <w:p>
      <w:pPr>
        <w:adjustRightInd w:val="0"/>
        <w:snapToGrid w:val="0"/>
        <w:spacing w:line="420" w:lineRule="exact"/>
        <w:ind w:firstLine="484" w:firstLineChars="202"/>
        <w:rPr>
          <w:rFonts w:eastAsia="宋体"/>
          <w:sz w:val="24"/>
          <w:szCs w:val="24"/>
        </w:rPr>
      </w:pPr>
      <w:r>
        <w:rPr>
          <w:rFonts w:eastAsia="宋体"/>
          <w:sz w:val="24"/>
          <w:szCs w:val="24"/>
        </w:rPr>
        <w:t>（3）对询价评审过程和结果，以及报价人的商业秘密保密；</w:t>
      </w:r>
    </w:p>
    <w:p>
      <w:pPr>
        <w:adjustRightInd w:val="0"/>
        <w:snapToGrid w:val="0"/>
        <w:spacing w:line="420" w:lineRule="exact"/>
        <w:ind w:firstLine="484" w:firstLineChars="202"/>
        <w:rPr>
          <w:rFonts w:eastAsia="宋体"/>
          <w:sz w:val="24"/>
          <w:szCs w:val="24"/>
        </w:rPr>
      </w:pPr>
      <w:r>
        <w:rPr>
          <w:rFonts w:eastAsia="宋体"/>
          <w:sz w:val="24"/>
          <w:szCs w:val="24"/>
        </w:rPr>
        <w:t>（4）配合相关部门进行的投诉处理工作；</w:t>
      </w:r>
    </w:p>
    <w:p>
      <w:pPr>
        <w:adjustRightInd w:val="0"/>
        <w:snapToGrid w:val="0"/>
        <w:spacing w:line="420" w:lineRule="exact"/>
        <w:ind w:firstLine="484" w:firstLineChars="202"/>
        <w:rPr>
          <w:rFonts w:eastAsia="宋体"/>
          <w:sz w:val="24"/>
          <w:szCs w:val="24"/>
        </w:rPr>
      </w:pPr>
      <w:r>
        <w:rPr>
          <w:rFonts w:eastAsia="宋体"/>
          <w:sz w:val="24"/>
          <w:szCs w:val="24"/>
        </w:rPr>
        <w:t>（5）配合招标采购单位答复报价人提出的质疑。</w:t>
      </w:r>
    </w:p>
    <w:p>
      <w:pPr>
        <w:adjustRightInd w:val="0"/>
        <w:snapToGrid w:val="0"/>
        <w:spacing w:line="420" w:lineRule="exact"/>
        <w:ind w:firstLine="487" w:firstLineChars="202"/>
        <w:rPr>
          <w:rFonts w:eastAsia="宋体"/>
          <w:b/>
          <w:bCs/>
          <w:sz w:val="24"/>
          <w:szCs w:val="24"/>
        </w:rPr>
      </w:pPr>
      <w:r>
        <w:rPr>
          <w:rFonts w:eastAsia="宋体"/>
          <w:b/>
          <w:bCs/>
          <w:sz w:val="24"/>
          <w:szCs w:val="24"/>
        </w:rPr>
        <w:t>7.</w:t>
      </w:r>
      <w:r>
        <w:rPr>
          <w:rFonts w:hint="eastAsia" w:eastAsia="宋体" w:cs="宋体"/>
          <w:b/>
          <w:bCs/>
          <w:sz w:val="24"/>
          <w:szCs w:val="24"/>
        </w:rPr>
        <w:t>询价小组成员参与项目评审活动前应当禁止的情形：</w:t>
      </w:r>
    </w:p>
    <w:p>
      <w:pPr>
        <w:adjustRightInd w:val="0"/>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1</w:t>
      </w:r>
      <w:r>
        <w:rPr>
          <w:rFonts w:hint="eastAsia" w:eastAsia="宋体" w:cs="宋体"/>
          <w:sz w:val="24"/>
          <w:szCs w:val="24"/>
        </w:rPr>
        <w:t>）未将通讯工具交由采购人或代理机构统一保管；</w:t>
      </w:r>
    </w:p>
    <w:p>
      <w:pPr>
        <w:adjustRightInd w:val="0"/>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2</w:t>
      </w:r>
      <w:r>
        <w:rPr>
          <w:rFonts w:hint="eastAsia" w:eastAsia="宋体" w:cs="宋体"/>
          <w:sz w:val="24"/>
          <w:szCs w:val="24"/>
        </w:rPr>
        <w:t>）与供应商存在利害关系未回避；</w:t>
      </w:r>
    </w:p>
    <w:p>
      <w:pPr>
        <w:adjustRightInd w:val="0"/>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3</w:t>
      </w:r>
      <w:r>
        <w:rPr>
          <w:rFonts w:hint="eastAsia" w:eastAsia="宋体" w:cs="宋体"/>
          <w:sz w:val="24"/>
          <w:szCs w:val="24"/>
        </w:rPr>
        <w:t>）收受采购人、采购代理机构、供应商贿赂或者获取其他不正当利益；</w:t>
      </w:r>
    </w:p>
    <w:p>
      <w:pPr>
        <w:adjustRightInd w:val="0"/>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4</w:t>
      </w:r>
      <w:r>
        <w:rPr>
          <w:rFonts w:hint="eastAsia" w:eastAsia="宋体" w:cs="宋体"/>
          <w:sz w:val="24"/>
          <w:szCs w:val="24"/>
        </w:rPr>
        <w:t>）确定参与本项目评审至评审活动结束前私自接触供应商；</w:t>
      </w:r>
    </w:p>
    <w:p>
      <w:pPr>
        <w:adjustRightInd w:val="0"/>
        <w:snapToGrid w:val="0"/>
        <w:spacing w:line="420" w:lineRule="exact"/>
        <w:ind w:firstLine="487" w:firstLineChars="202"/>
        <w:rPr>
          <w:rFonts w:eastAsia="宋体"/>
          <w:b/>
          <w:bCs/>
          <w:sz w:val="24"/>
          <w:szCs w:val="24"/>
        </w:rPr>
      </w:pPr>
      <w:r>
        <w:rPr>
          <w:rFonts w:eastAsia="宋体"/>
          <w:b/>
          <w:bCs/>
          <w:sz w:val="24"/>
          <w:szCs w:val="24"/>
        </w:rPr>
        <w:t>8.</w:t>
      </w:r>
      <w:r>
        <w:rPr>
          <w:rFonts w:hint="eastAsia" w:eastAsia="宋体" w:cs="宋体"/>
          <w:b/>
          <w:bCs/>
          <w:sz w:val="24"/>
          <w:szCs w:val="24"/>
        </w:rPr>
        <w:t>询价小组成员参与项目评审活动过程中应当禁止的情形：</w:t>
      </w:r>
    </w:p>
    <w:p>
      <w:pPr>
        <w:adjustRightInd w:val="0"/>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1</w:t>
      </w:r>
      <w:r>
        <w:rPr>
          <w:rFonts w:hint="eastAsia" w:eastAsia="宋体" w:cs="宋体"/>
          <w:sz w:val="24"/>
          <w:szCs w:val="24"/>
        </w:rPr>
        <w:t>）未按照采购文件规定的评审程序、评审方法和评审标准进行独立评审；</w:t>
      </w:r>
    </w:p>
    <w:p>
      <w:pPr>
        <w:adjustRightInd w:val="0"/>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2</w:t>
      </w:r>
      <w:r>
        <w:rPr>
          <w:rFonts w:hint="eastAsia" w:eastAsia="宋体" w:cs="宋体"/>
          <w:sz w:val="24"/>
          <w:szCs w:val="24"/>
        </w:rPr>
        <w:t>）除询价响应文件中含义不明确、同类问题表述不一致或者有明显文字和计算错误情形外，接受报价人提出的与询价响应文件不一致的澄清或者说明；</w:t>
      </w:r>
    </w:p>
    <w:p>
      <w:pPr>
        <w:adjustRightInd w:val="0"/>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3</w:t>
      </w:r>
      <w:r>
        <w:rPr>
          <w:rFonts w:hint="eastAsia" w:eastAsia="宋体" w:cs="宋体"/>
          <w:sz w:val="24"/>
          <w:szCs w:val="24"/>
        </w:rPr>
        <w:t>）违反评审纪律发表倾向性意见或者征询采购人的倾向性意见；</w:t>
      </w:r>
    </w:p>
    <w:p>
      <w:pPr>
        <w:adjustRightInd w:val="0"/>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4</w:t>
      </w:r>
      <w:r>
        <w:rPr>
          <w:rFonts w:hint="eastAsia" w:eastAsia="宋体" w:cs="宋体"/>
          <w:sz w:val="24"/>
          <w:szCs w:val="24"/>
        </w:rPr>
        <w:t>）对需要专业判断的主观评审因素协商评分；</w:t>
      </w:r>
    </w:p>
    <w:p>
      <w:pPr>
        <w:adjustRightInd w:val="0"/>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5</w:t>
      </w:r>
      <w:r>
        <w:rPr>
          <w:rFonts w:hint="eastAsia" w:eastAsia="宋体" w:cs="宋体"/>
          <w:sz w:val="24"/>
          <w:szCs w:val="24"/>
        </w:rPr>
        <w:t>）在评审过程中擅离职守，影响评审程序正常进行；</w:t>
      </w:r>
    </w:p>
    <w:p>
      <w:pPr>
        <w:adjustRightInd w:val="0"/>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6</w:t>
      </w:r>
      <w:r>
        <w:rPr>
          <w:rFonts w:hint="eastAsia" w:eastAsia="宋体" w:cs="宋体"/>
          <w:sz w:val="24"/>
          <w:szCs w:val="24"/>
        </w:rPr>
        <w:t>）拒绝在评审报告上签字，或者有异议不签署不同意见并说明原因；</w:t>
      </w:r>
    </w:p>
    <w:p>
      <w:pPr>
        <w:adjustRightInd w:val="0"/>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7</w:t>
      </w:r>
      <w:r>
        <w:rPr>
          <w:rFonts w:hint="eastAsia" w:eastAsia="宋体" w:cs="宋体"/>
          <w:sz w:val="24"/>
          <w:szCs w:val="24"/>
        </w:rPr>
        <w:t>）</w:t>
      </w:r>
      <w:r>
        <w:rPr>
          <w:rFonts w:hint="eastAsia" w:eastAsia="宋体" w:cs="宋体"/>
          <w:b/>
          <w:bCs/>
          <w:sz w:val="24"/>
          <w:szCs w:val="24"/>
        </w:rPr>
        <w:t>未要求报价明显偏低的供应商提供合理说明</w:t>
      </w:r>
      <w:r>
        <w:rPr>
          <w:rFonts w:hint="eastAsia" w:eastAsia="宋体" w:cs="宋体"/>
          <w:sz w:val="24"/>
          <w:szCs w:val="24"/>
        </w:rPr>
        <w:t>；</w:t>
      </w:r>
    </w:p>
    <w:p>
      <w:pPr>
        <w:adjustRightInd w:val="0"/>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8</w:t>
      </w:r>
      <w:r>
        <w:rPr>
          <w:rFonts w:hint="eastAsia" w:eastAsia="宋体" w:cs="宋体"/>
          <w:sz w:val="24"/>
          <w:szCs w:val="24"/>
        </w:rPr>
        <w:t>）评审现场未对评分、供应商报价等重要数据履行核对义务；</w:t>
      </w:r>
    </w:p>
    <w:p>
      <w:pPr>
        <w:adjustRightInd w:val="0"/>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9</w:t>
      </w:r>
      <w:r>
        <w:rPr>
          <w:rFonts w:hint="eastAsia" w:eastAsia="宋体" w:cs="宋体"/>
          <w:sz w:val="24"/>
          <w:szCs w:val="24"/>
        </w:rPr>
        <w:t>）评审过程中发现供应商有行贿、提供虚假材料或者串通等违法行为，不及时向财政部门报告；</w:t>
      </w:r>
    </w:p>
    <w:p>
      <w:pPr>
        <w:adjustRightInd w:val="0"/>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10</w:t>
      </w:r>
      <w:r>
        <w:rPr>
          <w:rFonts w:hint="eastAsia" w:eastAsia="宋体" w:cs="宋体"/>
          <w:sz w:val="24"/>
          <w:szCs w:val="24"/>
        </w:rPr>
        <w:t>）评审过程中受到非法干预，未及时向财政、监察等部门举报。</w:t>
      </w:r>
    </w:p>
    <w:p>
      <w:pPr>
        <w:adjustRightInd w:val="0"/>
        <w:snapToGrid w:val="0"/>
        <w:spacing w:line="420" w:lineRule="exact"/>
        <w:ind w:firstLine="487" w:firstLineChars="202"/>
        <w:rPr>
          <w:rFonts w:eastAsia="宋体"/>
          <w:b/>
          <w:bCs/>
          <w:sz w:val="24"/>
          <w:szCs w:val="24"/>
        </w:rPr>
      </w:pPr>
      <w:r>
        <w:rPr>
          <w:rFonts w:eastAsia="宋体"/>
          <w:b/>
          <w:bCs/>
          <w:sz w:val="24"/>
          <w:szCs w:val="24"/>
        </w:rPr>
        <w:t>9.</w:t>
      </w:r>
      <w:r>
        <w:rPr>
          <w:rFonts w:hint="eastAsia" w:eastAsia="宋体" w:cs="宋体"/>
          <w:b/>
          <w:bCs/>
          <w:sz w:val="24"/>
          <w:szCs w:val="24"/>
        </w:rPr>
        <w:t>询价小组成员参与项目评审活动结束后应当禁止的情形：</w:t>
      </w:r>
    </w:p>
    <w:p>
      <w:pPr>
        <w:adjustRightInd w:val="0"/>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1</w:t>
      </w:r>
      <w:r>
        <w:rPr>
          <w:rFonts w:hint="eastAsia" w:eastAsia="宋体" w:cs="宋体"/>
          <w:sz w:val="24"/>
          <w:szCs w:val="24"/>
        </w:rPr>
        <w:t>）泄露评审文件、评审情况和评审中获悉的国家秘密、商业秘密；</w:t>
      </w:r>
    </w:p>
    <w:p>
      <w:pPr>
        <w:adjustRightInd w:val="0"/>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2</w:t>
      </w:r>
      <w:r>
        <w:rPr>
          <w:rFonts w:hint="eastAsia" w:eastAsia="宋体" w:cs="宋体"/>
          <w:sz w:val="24"/>
          <w:szCs w:val="24"/>
        </w:rPr>
        <w:t>）记录、复制或者带走任何本项目的评审资料；</w:t>
      </w:r>
    </w:p>
    <w:p>
      <w:pPr>
        <w:adjustRightInd w:val="0"/>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3</w:t>
      </w:r>
      <w:r>
        <w:rPr>
          <w:rFonts w:hint="eastAsia" w:eastAsia="宋体" w:cs="宋体"/>
          <w:sz w:val="24"/>
          <w:szCs w:val="24"/>
        </w:rPr>
        <w:t>）在本项目评审活动中有违法违规行为的原询价小组成员参加本项目重新组建的询价小组；</w:t>
      </w:r>
    </w:p>
    <w:p>
      <w:pPr>
        <w:adjustRightInd w:val="0"/>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4</w:t>
      </w:r>
      <w:r>
        <w:rPr>
          <w:rFonts w:hint="eastAsia" w:eastAsia="宋体" w:cs="宋体"/>
          <w:sz w:val="24"/>
          <w:szCs w:val="24"/>
        </w:rPr>
        <w:t>）拒不履行配合答复供应商询问、质疑、投诉等法定义务；</w:t>
      </w:r>
    </w:p>
    <w:p>
      <w:pPr>
        <w:adjustRightInd w:val="0"/>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5</w:t>
      </w:r>
      <w:r>
        <w:rPr>
          <w:rFonts w:hint="eastAsia" w:eastAsia="宋体" w:cs="宋体"/>
          <w:sz w:val="24"/>
          <w:szCs w:val="24"/>
        </w:rPr>
        <w:t>）以评审专家身份从事有损政府采购公信力的活动。</w:t>
      </w:r>
    </w:p>
    <w:p>
      <w:pPr>
        <w:snapToGrid w:val="0"/>
        <w:spacing w:line="420" w:lineRule="exact"/>
        <w:ind w:firstLine="482" w:firstLineChars="200"/>
        <w:outlineLvl w:val="2"/>
        <w:rPr>
          <w:rFonts w:eastAsia="宋体"/>
          <w:sz w:val="24"/>
          <w:szCs w:val="24"/>
        </w:rPr>
      </w:pPr>
      <w:r>
        <w:rPr>
          <w:rFonts w:hint="eastAsia" w:eastAsia="宋体"/>
          <w:b/>
          <w:sz w:val="24"/>
          <w:szCs w:val="24"/>
        </w:rPr>
        <w:t>（二）政府采购政策</w:t>
      </w:r>
    </w:p>
    <w:p>
      <w:pPr>
        <w:snapToGrid w:val="0"/>
        <w:spacing w:line="420" w:lineRule="exact"/>
        <w:ind w:firstLine="487" w:firstLineChars="202"/>
        <w:outlineLvl w:val="3"/>
        <w:rPr>
          <w:rFonts w:eastAsia="宋体"/>
          <w:sz w:val="24"/>
          <w:szCs w:val="24"/>
        </w:rPr>
      </w:pPr>
      <w:bookmarkStart w:id="24" w:name="_Hlk70178300"/>
      <w:bookmarkStart w:id="25" w:name="_Hlk69391943"/>
      <w:r>
        <w:rPr>
          <w:rFonts w:eastAsia="宋体"/>
          <w:b/>
          <w:bCs/>
          <w:sz w:val="24"/>
          <w:szCs w:val="24"/>
        </w:rPr>
        <w:t>1.</w:t>
      </w:r>
      <w:r>
        <w:rPr>
          <w:rFonts w:hint="eastAsia" w:eastAsia="宋体" w:cs="宋体"/>
          <w:b/>
          <w:bCs/>
          <w:sz w:val="24"/>
          <w:szCs w:val="24"/>
        </w:rPr>
        <w:t>针对中小微型企业的采购政策</w:t>
      </w:r>
    </w:p>
    <w:p>
      <w:pPr>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1</w:t>
      </w:r>
      <w:r>
        <w:rPr>
          <w:rFonts w:hint="eastAsia" w:eastAsia="宋体" w:cs="宋体"/>
          <w:sz w:val="24"/>
          <w:szCs w:val="24"/>
        </w:rPr>
        <w:t>）</w:t>
      </w:r>
      <w:r>
        <w:rPr>
          <w:rFonts w:hint="eastAsia" w:eastAsia="宋体" w:cs="宋体"/>
          <w:b/>
          <w:bCs/>
          <w:sz w:val="24"/>
          <w:szCs w:val="24"/>
        </w:rPr>
        <w:t>本次采购项目报价人符合：工信部联企业〔</w:t>
      </w:r>
      <w:r>
        <w:rPr>
          <w:rFonts w:eastAsia="宋体"/>
          <w:b/>
          <w:bCs/>
          <w:sz w:val="24"/>
          <w:szCs w:val="24"/>
        </w:rPr>
        <w:t>2011</w:t>
      </w:r>
      <w:r>
        <w:rPr>
          <w:rFonts w:hint="eastAsia" w:eastAsia="宋体" w:cs="宋体"/>
          <w:b/>
          <w:bCs/>
          <w:sz w:val="24"/>
          <w:szCs w:val="24"/>
        </w:rPr>
        <w:t>〕</w:t>
      </w:r>
      <w:r>
        <w:rPr>
          <w:rFonts w:eastAsia="宋体"/>
          <w:b/>
          <w:bCs/>
          <w:sz w:val="24"/>
          <w:szCs w:val="24"/>
        </w:rPr>
        <w:t>300</w:t>
      </w:r>
      <w:r>
        <w:rPr>
          <w:rFonts w:hint="eastAsia" w:eastAsia="宋体" w:cs="宋体"/>
          <w:b/>
          <w:bCs/>
          <w:sz w:val="24"/>
          <w:szCs w:val="24"/>
        </w:rPr>
        <w:t>号《关于印发中小企业划型标准规定的通知》中的中小企业划型标准规定，属于“</w:t>
      </w:r>
      <w:r>
        <w:rPr>
          <w:rFonts w:hint="eastAsia" w:eastAsia="宋体" w:cs="宋体"/>
          <w:b/>
          <w:bCs/>
          <w:sz w:val="24"/>
          <w:szCs w:val="24"/>
          <w:u w:val="thick" w:color="FF0000"/>
        </w:rPr>
        <w:t>其他未列明行业</w:t>
      </w:r>
      <w:r>
        <w:rPr>
          <w:rFonts w:hint="eastAsia" w:eastAsia="宋体" w:cs="宋体"/>
          <w:b/>
          <w:bCs/>
          <w:sz w:val="24"/>
          <w:szCs w:val="24"/>
        </w:rPr>
        <w:t>”的，将享受中小企业扶持政策。</w:t>
      </w:r>
    </w:p>
    <w:p>
      <w:pPr>
        <w:spacing w:line="420" w:lineRule="exact"/>
        <w:ind w:firstLine="487" w:firstLineChars="202"/>
        <w:rPr>
          <w:rFonts w:eastAsia="宋体"/>
          <w:sz w:val="24"/>
          <w:szCs w:val="24"/>
        </w:rPr>
      </w:pPr>
      <w:r>
        <w:rPr>
          <w:rFonts w:hint="eastAsia" w:eastAsia="宋体" w:cs="宋体"/>
          <w:b/>
          <w:bCs/>
          <w:sz w:val="24"/>
          <w:szCs w:val="24"/>
        </w:rPr>
        <w:t>“</w:t>
      </w:r>
      <w:r>
        <w:rPr>
          <w:rFonts w:hint="eastAsia" w:eastAsia="宋体" w:cs="宋体"/>
          <w:b/>
          <w:bCs/>
          <w:sz w:val="24"/>
          <w:szCs w:val="24"/>
          <w:u w:val="thick" w:color="FF0000"/>
        </w:rPr>
        <w:t>其他未列明行业</w:t>
      </w:r>
      <w:r>
        <w:rPr>
          <w:rFonts w:hint="eastAsia" w:eastAsia="宋体" w:cs="宋体"/>
          <w:b/>
          <w:bCs/>
          <w:sz w:val="24"/>
          <w:szCs w:val="24"/>
        </w:rPr>
        <w:t>”中小企业划型标准：</w:t>
      </w:r>
      <w:bookmarkStart w:id="26" w:name="_Hlk73641613"/>
      <w:bookmarkStart w:id="27" w:name="_Hlk85214696"/>
      <w:r>
        <w:rPr>
          <w:rFonts w:hint="eastAsia" w:eastAsia="宋体" w:cs="宋体"/>
          <w:sz w:val="24"/>
          <w:szCs w:val="24"/>
        </w:rPr>
        <w:t>从业人员300人以下的为中小微型企业。其中，从业人员100人及以上的为中型企业；</w:t>
      </w:r>
      <w:r>
        <w:rPr>
          <w:rFonts w:hint="eastAsia" w:eastAsia="宋体" w:cs="宋体"/>
          <w:b/>
          <w:bCs/>
          <w:sz w:val="24"/>
          <w:szCs w:val="24"/>
          <w:u w:val="thick" w:color="FF0000"/>
        </w:rPr>
        <w:t>从业人员10人及以上的为小型企业；从业人员10人以下的为微型企业</w:t>
      </w:r>
      <w:bookmarkEnd w:id="26"/>
      <w:r>
        <w:rPr>
          <w:rFonts w:hint="eastAsia" w:eastAsia="宋体" w:cs="宋体"/>
          <w:sz w:val="24"/>
          <w:szCs w:val="24"/>
        </w:rPr>
        <w:t>。</w:t>
      </w:r>
      <w:bookmarkEnd w:id="27"/>
    </w:p>
    <w:p>
      <w:pPr>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2</w:t>
      </w:r>
      <w:r>
        <w:rPr>
          <w:rFonts w:hint="eastAsia" w:eastAsia="宋体" w:cs="宋体"/>
          <w:sz w:val="24"/>
          <w:szCs w:val="24"/>
        </w:rPr>
        <w:t>）根据《政府采购促进中小企业发展管理办法》（财库﹝</w:t>
      </w:r>
      <w:r>
        <w:rPr>
          <w:rFonts w:eastAsia="宋体"/>
          <w:sz w:val="24"/>
          <w:szCs w:val="24"/>
        </w:rPr>
        <w:t>2020</w:t>
      </w:r>
      <w:r>
        <w:rPr>
          <w:rFonts w:hint="eastAsia" w:eastAsia="宋体" w:cs="宋体"/>
          <w:sz w:val="24"/>
          <w:szCs w:val="24"/>
        </w:rPr>
        <w:t>﹞</w:t>
      </w:r>
      <w:r>
        <w:rPr>
          <w:rFonts w:eastAsia="宋体"/>
          <w:sz w:val="24"/>
          <w:szCs w:val="24"/>
        </w:rPr>
        <w:t xml:space="preserve">46 </w:t>
      </w:r>
      <w:r>
        <w:rPr>
          <w:rFonts w:hint="eastAsia" w:eastAsia="宋体" w:cs="宋体"/>
          <w:sz w:val="24"/>
          <w:szCs w:val="24"/>
        </w:rPr>
        <w:t>号）的第四条第（三）款“在服务采购项目中，服务由中小企业承接，即提供服务的人员为中小企业依照《中华人民共和国劳动合同法》订立劳动合同的从业人员”规定，符合要求的报价人的询价响应报价将给予评审时的价格调整。</w:t>
      </w:r>
    </w:p>
    <w:p>
      <w:pPr>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3</w:t>
      </w:r>
      <w:r>
        <w:rPr>
          <w:rFonts w:hint="eastAsia" w:eastAsia="宋体" w:cs="宋体"/>
          <w:sz w:val="24"/>
          <w:szCs w:val="24"/>
        </w:rPr>
        <w:t>）根据《政府采购促进中小企业发展管理办法》（财库﹝</w:t>
      </w:r>
      <w:r>
        <w:rPr>
          <w:rFonts w:eastAsia="宋体"/>
          <w:sz w:val="24"/>
          <w:szCs w:val="24"/>
        </w:rPr>
        <w:t>2020</w:t>
      </w:r>
      <w:r>
        <w:rPr>
          <w:rFonts w:hint="eastAsia" w:eastAsia="宋体" w:cs="宋体"/>
          <w:sz w:val="24"/>
          <w:szCs w:val="24"/>
        </w:rPr>
        <w:t>﹞</w:t>
      </w:r>
      <w:r>
        <w:rPr>
          <w:rFonts w:eastAsia="宋体"/>
          <w:sz w:val="24"/>
          <w:szCs w:val="24"/>
        </w:rPr>
        <w:t xml:space="preserve">46 </w:t>
      </w:r>
      <w:r>
        <w:rPr>
          <w:rFonts w:hint="eastAsia" w:eastAsia="宋体" w:cs="宋体"/>
          <w:sz w:val="24"/>
          <w:szCs w:val="24"/>
        </w:rPr>
        <w:t>号）的第九条第一款规定，非专门面向中小企业采购的本采购项目，对属于</w:t>
      </w:r>
      <w:r>
        <w:rPr>
          <w:rFonts w:hint="eastAsia" w:eastAsia="宋体" w:cs="宋体"/>
          <w:b/>
          <w:bCs/>
          <w:sz w:val="24"/>
          <w:szCs w:val="24"/>
          <w:u w:val="thick" w:color="FF0000"/>
        </w:rPr>
        <w:t>小型、微型企业</w:t>
      </w:r>
      <w:r>
        <w:rPr>
          <w:rFonts w:hint="eastAsia" w:eastAsia="宋体" w:cs="宋体"/>
          <w:sz w:val="24"/>
          <w:szCs w:val="24"/>
        </w:rPr>
        <w:t>的报价人给予评审价格调整，具体方法如下：</w:t>
      </w:r>
    </w:p>
    <w:p>
      <w:pPr>
        <w:spacing w:line="420" w:lineRule="exact"/>
        <w:ind w:firstLine="480" w:firstLineChars="200"/>
        <w:rPr>
          <w:rFonts w:eastAsia="宋体"/>
          <w:sz w:val="24"/>
          <w:szCs w:val="24"/>
        </w:rPr>
      </w:pPr>
      <w:r>
        <w:rPr>
          <w:rFonts w:hint="eastAsia" w:ascii="宋体" w:hAnsi="宋体" w:eastAsia="宋体" w:cs="宋体"/>
          <w:sz w:val="24"/>
          <w:szCs w:val="24"/>
        </w:rPr>
        <w:t>①</w:t>
      </w:r>
      <w:r>
        <w:rPr>
          <w:rFonts w:hint="eastAsia" w:eastAsia="宋体" w:cs="宋体"/>
          <w:sz w:val="24"/>
          <w:szCs w:val="24"/>
        </w:rPr>
        <w:t>对符合要求的</w:t>
      </w:r>
      <w:r>
        <w:rPr>
          <w:rFonts w:hint="eastAsia" w:eastAsia="宋体" w:cs="宋体"/>
          <w:b/>
          <w:bCs/>
          <w:sz w:val="24"/>
          <w:szCs w:val="24"/>
          <w:u w:val="thick" w:color="FF0000"/>
        </w:rPr>
        <w:t>小型、微型企业</w:t>
      </w:r>
      <w:r>
        <w:rPr>
          <w:rFonts w:hint="eastAsia" w:eastAsia="宋体" w:cs="宋体"/>
          <w:sz w:val="24"/>
          <w:szCs w:val="24"/>
        </w:rPr>
        <w:t>承接本项目服务，给予报价的</w:t>
      </w:r>
      <w:r>
        <w:rPr>
          <w:rFonts w:eastAsia="宋体"/>
          <w:sz w:val="24"/>
          <w:szCs w:val="24"/>
        </w:rPr>
        <w:t>6%</w:t>
      </w:r>
      <w:r>
        <w:rPr>
          <w:rFonts w:hint="eastAsia" w:eastAsia="宋体" w:cs="宋体"/>
          <w:sz w:val="24"/>
          <w:szCs w:val="24"/>
        </w:rPr>
        <w:t>（</w:t>
      </w:r>
      <w:r>
        <w:rPr>
          <w:rFonts w:hint="eastAsia" w:eastAsia="宋体" w:cs="宋体"/>
          <w:b/>
          <w:bCs/>
          <w:sz w:val="24"/>
          <w:szCs w:val="24"/>
        </w:rPr>
        <w:t>疫情防控期间，按照苏财购</w:t>
      </w:r>
      <w:r>
        <w:rPr>
          <w:rFonts w:eastAsia="宋体"/>
          <w:b/>
          <w:bCs/>
          <w:sz w:val="24"/>
          <w:szCs w:val="24"/>
        </w:rPr>
        <w:t>[2020]19</w:t>
      </w:r>
      <w:r>
        <w:rPr>
          <w:rFonts w:hint="eastAsia" w:eastAsia="宋体" w:cs="宋体"/>
          <w:b/>
          <w:bCs/>
          <w:sz w:val="24"/>
          <w:szCs w:val="24"/>
        </w:rPr>
        <w:t>号及通财购</w:t>
      </w:r>
      <w:r>
        <w:rPr>
          <w:rFonts w:eastAsia="宋体"/>
          <w:b/>
          <w:bCs/>
          <w:sz w:val="24"/>
          <w:szCs w:val="24"/>
        </w:rPr>
        <w:t>[2020]6</w:t>
      </w:r>
      <w:r>
        <w:rPr>
          <w:rFonts w:hint="eastAsia" w:eastAsia="宋体" w:cs="宋体"/>
          <w:b/>
          <w:bCs/>
          <w:sz w:val="24"/>
          <w:szCs w:val="24"/>
        </w:rPr>
        <w:t>号文件规定，以</w:t>
      </w:r>
      <w:r>
        <w:rPr>
          <w:rFonts w:eastAsia="宋体"/>
          <w:b/>
          <w:bCs/>
          <w:sz w:val="24"/>
          <w:szCs w:val="24"/>
        </w:rPr>
        <w:t>10%</w:t>
      </w:r>
      <w:r>
        <w:rPr>
          <w:rFonts w:hint="eastAsia" w:eastAsia="宋体" w:cs="宋体"/>
          <w:b/>
          <w:bCs/>
          <w:sz w:val="24"/>
          <w:szCs w:val="24"/>
        </w:rPr>
        <w:t>执行。</w:t>
      </w:r>
      <w:r>
        <w:rPr>
          <w:rFonts w:hint="eastAsia" w:eastAsia="宋体" w:cs="宋体"/>
          <w:sz w:val="24"/>
          <w:szCs w:val="24"/>
        </w:rPr>
        <w:t>）的价格扣除，用扣除后的价格参与评审，如果成交，则以其原询价响应报价作为成交价。</w:t>
      </w:r>
    </w:p>
    <w:p>
      <w:pPr>
        <w:snapToGrid w:val="0"/>
        <w:spacing w:line="420" w:lineRule="exact"/>
        <w:ind w:firstLine="484" w:firstLineChars="202"/>
        <w:rPr>
          <w:rFonts w:eastAsia="宋体"/>
          <w:sz w:val="24"/>
          <w:szCs w:val="24"/>
        </w:rPr>
      </w:pPr>
      <w:r>
        <w:rPr>
          <w:rFonts w:hint="eastAsia" w:eastAsia="宋体" w:cs="宋体"/>
          <w:sz w:val="24"/>
          <w:szCs w:val="24"/>
        </w:rPr>
        <w:t>②参加本次采购活动，符合要求的报价人须严格按《政府采购促进中小企业发展管理办法》（财库﹝</w:t>
      </w:r>
      <w:r>
        <w:rPr>
          <w:rFonts w:eastAsia="宋体"/>
          <w:sz w:val="24"/>
          <w:szCs w:val="24"/>
        </w:rPr>
        <w:t>2020</w:t>
      </w:r>
      <w:r>
        <w:rPr>
          <w:rFonts w:hint="eastAsia" w:eastAsia="宋体" w:cs="宋体"/>
          <w:sz w:val="24"/>
          <w:szCs w:val="24"/>
        </w:rPr>
        <w:t>﹞</w:t>
      </w:r>
      <w:r>
        <w:rPr>
          <w:rFonts w:eastAsia="宋体"/>
          <w:sz w:val="24"/>
          <w:szCs w:val="24"/>
        </w:rPr>
        <w:t xml:space="preserve">46 </w:t>
      </w:r>
      <w:r>
        <w:rPr>
          <w:rFonts w:hint="eastAsia" w:eastAsia="宋体" w:cs="宋体"/>
          <w:sz w:val="24"/>
          <w:szCs w:val="24"/>
        </w:rPr>
        <w:t>号）的文件要求，出具填报“中小企业声明函”</w:t>
      </w:r>
      <w:r>
        <w:rPr>
          <w:rFonts w:hint="eastAsia" w:eastAsia="宋体" w:cs="宋体"/>
          <w:b/>
          <w:bCs/>
          <w:sz w:val="24"/>
          <w:szCs w:val="24"/>
          <w:u w:val="thick" w:color="FF0000"/>
        </w:rPr>
        <w:t>（格式见第八章第四条（四）款第</w:t>
      </w:r>
      <w:r>
        <w:rPr>
          <w:rFonts w:eastAsia="宋体"/>
          <w:b/>
          <w:bCs/>
          <w:sz w:val="24"/>
          <w:szCs w:val="24"/>
          <w:u w:val="thick" w:color="FF0000"/>
        </w:rPr>
        <w:t>3</w:t>
      </w:r>
      <w:r>
        <w:rPr>
          <w:rFonts w:hint="eastAsia" w:eastAsia="宋体" w:cs="宋体"/>
          <w:b/>
          <w:bCs/>
          <w:sz w:val="24"/>
          <w:szCs w:val="24"/>
          <w:u w:val="thick" w:color="FF0000"/>
        </w:rPr>
        <w:t>点。）</w:t>
      </w:r>
      <w:r>
        <w:rPr>
          <w:rFonts w:hint="eastAsia" w:eastAsia="宋体" w:cs="宋体"/>
          <w:sz w:val="24"/>
          <w:szCs w:val="24"/>
        </w:rPr>
        <w:t>；</w:t>
      </w:r>
    </w:p>
    <w:p>
      <w:pPr>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4</w:t>
      </w:r>
      <w:r>
        <w:rPr>
          <w:rFonts w:hint="eastAsia" w:eastAsia="宋体" w:cs="宋体"/>
          <w:sz w:val="24"/>
          <w:szCs w:val="24"/>
        </w:rPr>
        <w:t>）</w:t>
      </w:r>
      <w:bookmarkStart w:id="28" w:name="_Hlk67486961"/>
      <w:r>
        <w:rPr>
          <w:rFonts w:hint="eastAsia" w:eastAsia="宋体" w:cs="宋体"/>
          <w:b/>
          <w:bCs/>
          <w:sz w:val="24"/>
          <w:szCs w:val="24"/>
          <w:u w:val="thick" w:color="FF0000"/>
        </w:rPr>
        <w:t>不符合上述要求的报价人，无须提供“中小企业声明函”</w:t>
      </w:r>
      <w:r>
        <w:rPr>
          <w:rFonts w:hint="eastAsia" w:eastAsia="宋体" w:cs="宋体"/>
          <w:sz w:val="24"/>
          <w:szCs w:val="24"/>
        </w:rPr>
        <w:t>。</w:t>
      </w:r>
      <w:bookmarkEnd w:id="28"/>
    </w:p>
    <w:p>
      <w:pPr>
        <w:snapToGrid w:val="0"/>
        <w:spacing w:line="420" w:lineRule="exact"/>
        <w:ind w:firstLine="487" w:firstLineChars="202"/>
        <w:outlineLvl w:val="3"/>
        <w:rPr>
          <w:rFonts w:eastAsia="宋体"/>
          <w:b/>
          <w:bCs/>
          <w:sz w:val="24"/>
          <w:szCs w:val="24"/>
        </w:rPr>
      </w:pPr>
      <w:r>
        <w:rPr>
          <w:rFonts w:eastAsia="宋体"/>
          <w:b/>
          <w:bCs/>
          <w:sz w:val="24"/>
          <w:szCs w:val="24"/>
        </w:rPr>
        <w:t>2.</w:t>
      </w:r>
      <w:bookmarkStart w:id="29" w:name="_Hlk69436353"/>
      <w:r>
        <w:rPr>
          <w:rFonts w:hint="eastAsia" w:eastAsia="宋体" w:cs="宋体"/>
          <w:b/>
          <w:bCs/>
          <w:sz w:val="24"/>
          <w:szCs w:val="24"/>
        </w:rPr>
        <w:t>针对残疾人福利性单位的采购政策</w:t>
      </w:r>
      <w:bookmarkEnd w:id="29"/>
    </w:p>
    <w:p>
      <w:pPr>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1</w:t>
      </w:r>
      <w:r>
        <w:rPr>
          <w:rFonts w:hint="eastAsia" w:eastAsia="宋体" w:cs="宋体"/>
          <w:sz w:val="24"/>
          <w:szCs w:val="24"/>
        </w:rPr>
        <w:t>）享受政府采购支持政策的残疾人福利性单位应当同时满足以下条件：</w:t>
      </w:r>
    </w:p>
    <w:p>
      <w:pPr>
        <w:spacing w:line="420" w:lineRule="exact"/>
        <w:ind w:left="1227" w:leftChars="472" w:firstLine="424" w:firstLineChars="177"/>
        <w:rPr>
          <w:rFonts w:eastAsia="宋体"/>
          <w:sz w:val="24"/>
          <w:szCs w:val="24"/>
        </w:rPr>
      </w:pPr>
      <w:r>
        <w:rPr>
          <w:rFonts w:hint="eastAsia" w:eastAsia="宋体" w:cs="宋体"/>
          <w:sz w:val="24"/>
          <w:szCs w:val="24"/>
        </w:rPr>
        <w:t>①安置的残疾人占本单位在职职工人数的比例不低于</w:t>
      </w:r>
      <w:r>
        <w:rPr>
          <w:rFonts w:eastAsia="宋体"/>
          <w:sz w:val="24"/>
          <w:szCs w:val="24"/>
        </w:rPr>
        <w:t>25%</w:t>
      </w:r>
      <w:r>
        <w:rPr>
          <w:rFonts w:hint="eastAsia" w:eastAsia="宋体" w:cs="宋体"/>
          <w:sz w:val="24"/>
          <w:szCs w:val="24"/>
        </w:rPr>
        <w:t>（含</w:t>
      </w:r>
      <w:r>
        <w:rPr>
          <w:rFonts w:eastAsia="宋体"/>
          <w:sz w:val="24"/>
          <w:szCs w:val="24"/>
        </w:rPr>
        <w:t>25%</w:t>
      </w:r>
      <w:r>
        <w:rPr>
          <w:rFonts w:hint="eastAsia" w:eastAsia="宋体" w:cs="宋体"/>
          <w:sz w:val="24"/>
          <w:szCs w:val="24"/>
        </w:rPr>
        <w:t>），并且安置的残疾人人数不少于</w:t>
      </w:r>
      <w:r>
        <w:rPr>
          <w:rFonts w:eastAsia="宋体"/>
          <w:sz w:val="24"/>
          <w:szCs w:val="24"/>
        </w:rPr>
        <w:t>10</w:t>
      </w:r>
      <w:r>
        <w:rPr>
          <w:rFonts w:hint="eastAsia" w:eastAsia="宋体" w:cs="宋体"/>
          <w:sz w:val="24"/>
          <w:szCs w:val="24"/>
        </w:rPr>
        <w:t>人（含</w:t>
      </w:r>
      <w:r>
        <w:rPr>
          <w:rFonts w:eastAsia="宋体"/>
          <w:sz w:val="24"/>
          <w:szCs w:val="24"/>
        </w:rPr>
        <w:t>10</w:t>
      </w:r>
      <w:r>
        <w:rPr>
          <w:rFonts w:hint="eastAsia" w:eastAsia="宋体" w:cs="宋体"/>
          <w:sz w:val="24"/>
          <w:szCs w:val="24"/>
        </w:rPr>
        <w:t>人）；</w:t>
      </w:r>
    </w:p>
    <w:p>
      <w:pPr>
        <w:spacing w:line="420" w:lineRule="exact"/>
        <w:ind w:left="1227" w:leftChars="472" w:firstLine="424" w:firstLineChars="177"/>
        <w:rPr>
          <w:rFonts w:eastAsia="宋体"/>
          <w:sz w:val="24"/>
          <w:szCs w:val="24"/>
        </w:rPr>
      </w:pPr>
      <w:r>
        <w:rPr>
          <w:rFonts w:hint="eastAsia" w:eastAsia="宋体" w:cs="宋体"/>
          <w:sz w:val="24"/>
          <w:szCs w:val="24"/>
        </w:rPr>
        <w:t>②依法与安置的每位残疾人签订了一年以上（含一年）的劳动合同或服务协议；</w:t>
      </w:r>
    </w:p>
    <w:p>
      <w:pPr>
        <w:spacing w:line="420" w:lineRule="exact"/>
        <w:ind w:left="1227" w:leftChars="472" w:firstLine="424" w:firstLineChars="177"/>
        <w:rPr>
          <w:rFonts w:eastAsia="宋体"/>
          <w:sz w:val="24"/>
          <w:szCs w:val="24"/>
        </w:rPr>
      </w:pPr>
      <w:r>
        <w:rPr>
          <w:rFonts w:hint="eastAsia" w:eastAsia="宋体" w:cs="宋体"/>
          <w:sz w:val="24"/>
          <w:szCs w:val="24"/>
        </w:rPr>
        <w:t>③为安置的每位残疾人按月足额缴纳了基本养老保险、基本医疗保险、失业保险、工伤保险和生育保险等社会保险费；</w:t>
      </w:r>
    </w:p>
    <w:p>
      <w:pPr>
        <w:spacing w:line="420" w:lineRule="exact"/>
        <w:ind w:left="1227" w:leftChars="472" w:firstLine="424" w:firstLineChars="177"/>
        <w:rPr>
          <w:rFonts w:eastAsia="宋体"/>
          <w:sz w:val="24"/>
          <w:szCs w:val="24"/>
        </w:rPr>
      </w:pPr>
      <w:r>
        <w:rPr>
          <w:rFonts w:hint="eastAsia" w:eastAsia="宋体" w:cs="宋体"/>
          <w:sz w:val="24"/>
          <w:szCs w:val="24"/>
        </w:rPr>
        <w:t>④通过银行等金融机构向安置的每位残疾人，按月支付了不低于单位所在区县适用的经省级人民政府批准的月最低工资标准的工资；</w:t>
      </w:r>
    </w:p>
    <w:p>
      <w:pPr>
        <w:spacing w:line="420" w:lineRule="exact"/>
        <w:ind w:left="1227" w:leftChars="472" w:firstLine="424" w:firstLineChars="177"/>
        <w:rPr>
          <w:rFonts w:eastAsia="宋体"/>
          <w:sz w:val="24"/>
          <w:szCs w:val="24"/>
        </w:rPr>
      </w:pPr>
      <w:r>
        <w:rPr>
          <w:rFonts w:hint="eastAsia" w:eastAsia="宋体" w:cs="宋体"/>
          <w:sz w:val="24"/>
          <w:szCs w:val="24"/>
        </w:rPr>
        <w:t>⑤提供本单位制造的货物、承担的工程或者服务（以下简称产品），或者提供其他残疾人福利性单位制造的货物（不包括使用非残疾人福利性单位注册商标的货物）。</w:t>
      </w:r>
    </w:p>
    <w:p>
      <w:pPr>
        <w:spacing w:line="420" w:lineRule="exact"/>
        <w:ind w:left="1227" w:leftChars="472" w:firstLine="424" w:firstLineChars="177"/>
        <w:rPr>
          <w:rFonts w:eastAsia="宋体"/>
          <w:sz w:val="24"/>
          <w:szCs w:val="24"/>
        </w:rPr>
      </w:pPr>
      <w:r>
        <w:rPr>
          <w:rFonts w:hint="eastAsia" w:eastAsia="宋体" w:cs="宋体"/>
          <w:sz w:val="24"/>
          <w:szCs w:val="24"/>
        </w:rPr>
        <w:t>前款所称残疾人是指法定劳动年龄内，持有《中华人民共和国残疾人证》或者《中华人民共和国残疾军人证（</w:t>
      </w:r>
      <w:r>
        <w:rPr>
          <w:rFonts w:eastAsia="宋体"/>
          <w:sz w:val="24"/>
          <w:szCs w:val="24"/>
        </w:rPr>
        <w:t>1</w:t>
      </w:r>
      <w:r>
        <w:rPr>
          <w:rFonts w:hint="eastAsia" w:eastAsia="宋体" w:cs="宋体"/>
          <w:sz w:val="24"/>
          <w:szCs w:val="24"/>
        </w:rPr>
        <w:t>至</w:t>
      </w:r>
      <w:r>
        <w:rPr>
          <w:rFonts w:eastAsia="宋体"/>
          <w:sz w:val="24"/>
          <w:szCs w:val="24"/>
        </w:rPr>
        <w:t>8</w:t>
      </w:r>
      <w:r>
        <w:rPr>
          <w:rFonts w:hint="eastAsia" w:eastAsia="宋体" w:cs="宋体"/>
          <w:sz w:val="24"/>
          <w:szCs w:val="24"/>
        </w:rPr>
        <w:t>级）》的自然人，包括具有劳动条件和劳动意愿的精神残疾人。在职职工人数是指与残疾人福利性单位建立劳动关系并依法签订劳动合同或者服务协议的雇员人数。</w:t>
      </w:r>
    </w:p>
    <w:p>
      <w:pPr>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2</w:t>
      </w:r>
      <w:r>
        <w:rPr>
          <w:rFonts w:hint="eastAsia" w:eastAsia="宋体" w:cs="宋体"/>
          <w:sz w:val="24"/>
          <w:szCs w:val="24"/>
        </w:rPr>
        <w:t>）根据《关于促进残疾人就业政府采购政策的通知》（财库〔</w:t>
      </w:r>
      <w:r>
        <w:rPr>
          <w:rFonts w:eastAsia="宋体"/>
          <w:sz w:val="24"/>
          <w:szCs w:val="24"/>
        </w:rPr>
        <w:t>2017</w:t>
      </w:r>
      <w:r>
        <w:rPr>
          <w:rFonts w:hint="eastAsia" w:eastAsia="宋体" w:cs="宋体"/>
          <w:sz w:val="24"/>
          <w:szCs w:val="24"/>
        </w:rPr>
        <w:t>〕</w:t>
      </w:r>
      <w:r>
        <w:rPr>
          <w:rFonts w:eastAsia="宋体"/>
          <w:sz w:val="24"/>
          <w:szCs w:val="24"/>
        </w:rPr>
        <w:t>141</w:t>
      </w:r>
      <w:r>
        <w:rPr>
          <w:rFonts w:hint="eastAsia" w:eastAsia="宋体" w:cs="宋体"/>
          <w:sz w:val="24"/>
          <w:szCs w:val="24"/>
        </w:rPr>
        <w:t>号），符合条件的残疾人福利性单位在参加政府采购活动时，应当提供《残疾人福利性单位声明函》</w:t>
      </w:r>
      <w:r>
        <w:rPr>
          <w:rFonts w:hint="eastAsia" w:eastAsia="宋体" w:cs="宋体"/>
          <w:b/>
          <w:bCs/>
          <w:sz w:val="24"/>
          <w:szCs w:val="24"/>
        </w:rPr>
        <w:t>（</w:t>
      </w:r>
      <w:r>
        <w:rPr>
          <w:rFonts w:hint="eastAsia" w:eastAsia="宋体" w:cs="宋体"/>
          <w:b/>
          <w:bCs/>
          <w:sz w:val="24"/>
          <w:szCs w:val="24"/>
          <w:u w:val="thick" w:color="FF0000"/>
        </w:rPr>
        <w:t>格式见第八章第四条（四）款第</w:t>
      </w:r>
      <w:r>
        <w:rPr>
          <w:rFonts w:eastAsia="宋体"/>
          <w:b/>
          <w:bCs/>
          <w:sz w:val="24"/>
          <w:szCs w:val="24"/>
          <w:u w:val="thick" w:color="FF0000"/>
        </w:rPr>
        <w:t>4</w:t>
      </w:r>
      <w:r>
        <w:rPr>
          <w:rFonts w:hint="eastAsia" w:eastAsia="宋体" w:cs="宋体"/>
          <w:b/>
          <w:bCs/>
          <w:sz w:val="24"/>
          <w:szCs w:val="24"/>
          <w:u w:val="thick" w:color="FF0000"/>
        </w:rPr>
        <w:t>点。</w:t>
      </w:r>
      <w:r>
        <w:rPr>
          <w:rFonts w:hint="eastAsia" w:eastAsia="宋体" w:cs="宋体"/>
          <w:b/>
          <w:bCs/>
          <w:sz w:val="24"/>
          <w:szCs w:val="24"/>
        </w:rPr>
        <w:t>）</w:t>
      </w:r>
      <w:r>
        <w:rPr>
          <w:rFonts w:hint="eastAsia" w:eastAsia="宋体" w:cs="宋体"/>
          <w:sz w:val="24"/>
          <w:szCs w:val="24"/>
        </w:rPr>
        <w:t>，并对声明的真实性负责。</w:t>
      </w:r>
    </w:p>
    <w:p>
      <w:pPr>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3</w:t>
      </w:r>
      <w:r>
        <w:rPr>
          <w:rFonts w:hint="eastAsia" w:eastAsia="宋体" w:cs="宋体"/>
          <w:sz w:val="24"/>
          <w:szCs w:val="24"/>
        </w:rPr>
        <w:t>）残疾人福利性单位视同小型、微型企业，享受政府采购促进中小企业发展的政府采购政策。符合要求的</w:t>
      </w:r>
      <w:bookmarkStart w:id="30" w:name="_Hlk69252353"/>
      <w:r>
        <w:rPr>
          <w:rFonts w:hint="eastAsia" w:eastAsia="宋体" w:cs="宋体"/>
          <w:sz w:val="24"/>
          <w:szCs w:val="24"/>
        </w:rPr>
        <w:t>报价人的询价响应报价将给予</w:t>
      </w:r>
      <w:r>
        <w:rPr>
          <w:rFonts w:eastAsia="宋体"/>
          <w:sz w:val="24"/>
          <w:szCs w:val="24"/>
        </w:rPr>
        <w:t>6%</w:t>
      </w:r>
      <w:r>
        <w:rPr>
          <w:rFonts w:hint="eastAsia" w:eastAsia="宋体" w:cs="宋体"/>
          <w:sz w:val="24"/>
          <w:szCs w:val="24"/>
        </w:rPr>
        <w:t>（疫情防控期间，按照苏财购</w:t>
      </w:r>
      <w:r>
        <w:rPr>
          <w:rFonts w:eastAsia="宋体"/>
          <w:sz w:val="24"/>
          <w:szCs w:val="24"/>
        </w:rPr>
        <w:t>[2020]19</w:t>
      </w:r>
      <w:r>
        <w:rPr>
          <w:rFonts w:hint="eastAsia" w:eastAsia="宋体" w:cs="宋体"/>
          <w:sz w:val="24"/>
          <w:szCs w:val="24"/>
        </w:rPr>
        <w:t>号及通财购</w:t>
      </w:r>
      <w:r>
        <w:rPr>
          <w:rFonts w:eastAsia="宋体"/>
          <w:sz w:val="24"/>
          <w:szCs w:val="24"/>
        </w:rPr>
        <w:t>[2020]6</w:t>
      </w:r>
      <w:r>
        <w:rPr>
          <w:rFonts w:hint="eastAsia" w:eastAsia="宋体" w:cs="宋体"/>
          <w:sz w:val="24"/>
          <w:szCs w:val="24"/>
        </w:rPr>
        <w:t>号文件规定，以</w:t>
      </w:r>
      <w:r>
        <w:rPr>
          <w:rFonts w:eastAsia="宋体"/>
          <w:sz w:val="24"/>
          <w:szCs w:val="24"/>
        </w:rPr>
        <w:t>10%</w:t>
      </w:r>
      <w:r>
        <w:rPr>
          <w:rFonts w:hint="eastAsia" w:eastAsia="宋体" w:cs="宋体"/>
          <w:sz w:val="24"/>
          <w:szCs w:val="24"/>
        </w:rPr>
        <w:t>执行。）的价格扣除，用扣除后的价格参与报价</w:t>
      </w:r>
      <w:bookmarkEnd w:id="30"/>
      <w:r>
        <w:rPr>
          <w:rFonts w:hint="eastAsia" w:eastAsia="宋体" w:cs="宋体"/>
          <w:sz w:val="24"/>
          <w:szCs w:val="24"/>
        </w:rPr>
        <w:t>的评审</w:t>
      </w:r>
      <w:bookmarkStart w:id="31" w:name="_Hlk85204286"/>
      <w:r>
        <w:rPr>
          <w:rFonts w:hint="eastAsia" w:eastAsia="宋体" w:cs="宋体"/>
          <w:sz w:val="24"/>
          <w:szCs w:val="24"/>
        </w:rPr>
        <w:t>，如果成交，则以其原询价响应报价作为成交价。</w:t>
      </w:r>
      <w:bookmarkEnd w:id="31"/>
    </w:p>
    <w:p>
      <w:pPr>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4</w:t>
      </w:r>
      <w:r>
        <w:rPr>
          <w:rFonts w:hint="eastAsia" w:eastAsia="宋体" w:cs="宋体"/>
          <w:sz w:val="24"/>
          <w:szCs w:val="24"/>
        </w:rPr>
        <w:t>）残疾人福利性单位属于小型、微型企业的，不重复享受政策。</w:t>
      </w:r>
    </w:p>
    <w:p>
      <w:pPr>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5</w:t>
      </w:r>
      <w:r>
        <w:rPr>
          <w:rFonts w:hint="eastAsia" w:eastAsia="宋体" w:cs="宋体"/>
          <w:sz w:val="24"/>
          <w:szCs w:val="24"/>
        </w:rPr>
        <w:t>）</w:t>
      </w:r>
      <w:r>
        <w:rPr>
          <w:rFonts w:hint="eastAsia" w:eastAsia="宋体" w:cs="宋体"/>
          <w:b/>
          <w:bCs/>
          <w:sz w:val="24"/>
          <w:szCs w:val="24"/>
          <w:u w:val="thick" w:color="FF0000"/>
        </w:rPr>
        <w:t>不符合上述要求的报价人，无须提供“残疾人福利性单位声明函”</w:t>
      </w:r>
      <w:r>
        <w:rPr>
          <w:rFonts w:hint="eastAsia" w:eastAsia="宋体" w:cs="宋体"/>
          <w:sz w:val="24"/>
          <w:szCs w:val="24"/>
        </w:rPr>
        <w:t>。</w:t>
      </w:r>
    </w:p>
    <w:p>
      <w:pPr>
        <w:snapToGrid w:val="0"/>
        <w:spacing w:line="420" w:lineRule="exact"/>
        <w:ind w:firstLine="487" w:firstLineChars="202"/>
        <w:outlineLvl w:val="3"/>
        <w:rPr>
          <w:rFonts w:eastAsia="宋体"/>
          <w:b/>
          <w:bCs/>
          <w:sz w:val="24"/>
          <w:szCs w:val="24"/>
        </w:rPr>
      </w:pPr>
      <w:r>
        <w:rPr>
          <w:rFonts w:eastAsia="宋体"/>
          <w:b/>
          <w:bCs/>
          <w:sz w:val="24"/>
          <w:szCs w:val="24"/>
        </w:rPr>
        <w:t>3.</w:t>
      </w:r>
      <w:r>
        <w:rPr>
          <w:rFonts w:hint="eastAsia" w:eastAsia="宋体" w:cs="宋体"/>
          <w:b/>
          <w:bCs/>
          <w:sz w:val="24"/>
          <w:szCs w:val="24"/>
        </w:rPr>
        <w:t>针对监狱企业的采购政策</w:t>
      </w:r>
    </w:p>
    <w:p>
      <w:pPr>
        <w:snapToGrid w:val="0"/>
        <w:spacing w:line="420" w:lineRule="exact"/>
        <w:ind w:firstLine="484" w:firstLineChars="202"/>
        <w:rPr>
          <w:rFonts w:eastAsia="宋体"/>
          <w:sz w:val="24"/>
          <w:szCs w:val="24"/>
        </w:rPr>
      </w:pPr>
      <w:bookmarkStart w:id="32" w:name="_Hlk69249023"/>
      <w:r>
        <w:rPr>
          <w:rFonts w:hint="eastAsia" w:eastAsia="宋体" w:cs="宋体"/>
          <w:sz w:val="24"/>
          <w:szCs w:val="24"/>
        </w:rPr>
        <w:t>根据本项目采购需求，本项目的服务供应商不涉及监狱企业，因此本项目无针对监狱企业的采购政策。</w:t>
      </w:r>
    </w:p>
    <w:bookmarkEnd w:id="32"/>
    <w:p>
      <w:pPr>
        <w:snapToGrid w:val="0"/>
        <w:spacing w:line="420" w:lineRule="exact"/>
        <w:ind w:firstLine="487" w:firstLineChars="202"/>
        <w:outlineLvl w:val="3"/>
        <w:rPr>
          <w:rFonts w:eastAsia="宋体"/>
          <w:sz w:val="24"/>
          <w:szCs w:val="24"/>
        </w:rPr>
      </w:pPr>
      <w:r>
        <w:rPr>
          <w:rFonts w:eastAsia="宋体"/>
          <w:b/>
          <w:bCs/>
          <w:sz w:val="24"/>
          <w:szCs w:val="24"/>
        </w:rPr>
        <w:t>4.</w:t>
      </w:r>
      <w:r>
        <w:rPr>
          <w:rFonts w:hint="eastAsia" w:eastAsia="宋体" w:cs="宋体"/>
          <w:b/>
          <w:bCs/>
          <w:sz w:val="24"/>
          <w:szCs w:val="24"/>
        </w:rPr>
        <w:t>针对绿色采购的采购政策</w:t>
      </w:r>
    </w:p>
    <w:p>
      <w:pPr>
        <w:snapToGrid w:val="0"/>
        <w:spacing w:line="420" w:lineRule="exact"/>
        <w:ind w:firstLine="484" w:firstLineChars="202"/>
        <w:rPr>
          <w:rFonts w:eastAsia="宋体"/>
          <w:sz w:val="24"/>
          <w:szCs w:val="24"/>
        </w:rPr>
      </w:pPr>
      <w:r>
        <w:rPr>
          <w:rFonts w:hint="eastAsia" w:eastAsia="宋体" w:cs="宋体"/>
          <w:sz w:val="24"/>
          <w:szCs w:val="24"/>
        </w:rPr>
        <w:t>根据本项目采购需求，本次政府采购不涉及优先采购节能产品和环境标志产品，因此本项目无针对绿色采购的采购政策。</w:t>
      </w:r>
    </w:p>
    <w:p>
      <w:pPr>
        <w:snapToGrid w:val="0"/>
        <w:spacing w:line="420" w:lineRule="exact"/>
        <w:ind w:firstLine="487" w:firstLineChars="202"/>
        <w:outlineLvl w:val="3"/>
        <w:rPr>
          <w:rFonts w:eastAsia="宋体"/>
          <w:sz w:val="24"/>
          <w:szCs w:val="24"/>
        </w:rPr>
      </w:pPr>
      <w:r>
        <w:rPr>
          <w:rFonts w:eastAsia="宋体"/>
          <w:b/>
          <w:bCs/>
          <w:sz w:val="24"/>
          <w:szCs w:val="24"/>
        </w:rPr>
        <w:t>5.</w:t>
      </w:r>
      <w:r>
        <w:rPr>
          <w:rFonts w:hint="eastAsia" w:eastAsia="宋体" w:cs="宋体"/>
          <w:b/>
          <w:bCs/>
          <w:sz w:val="24"/>
          <w:szCs w:val="24"/>
        </w:rPr>
        <w:t>享受政府采购政策的其他约定</w:t>
      </w:r>
    </w:p>
    <w:p>
      <w:pPr>
        <w:snapToGrid w:val="0"/>
        <w:spacing w:line="420" w:lineRule="exact"/>
        <w:ind w:firstLine="484" w:firstLineChars="202"/>
        <w:rPr>
          <w:rFonts w:eastAsia="宋体"/>
          <w:sz w:val="24"/>
          <w:szCs w:val="24"/>
        </w:rPr>
      </w:pPr>
      <w:bookmarkStart w:id="33" w:name="_Hlk69663153"/>
      <w:r>
        <w:rPr>
          <w:rFonts w:hint="eastAsia" w:eastAsia="宋体" w:cs="宋体"/>
          <w:sz w:val="24"/>
          <w:szCs w:val="24"/>
        </w:rPr>
        <w:t>（</w:t>
      </w:r>
      <w:r>
        <w:rPr>
          <w:rFonts w:eastAsia="宋体"/>
          <w:sz w:val="24"/>
          <w:szCs w:val="24"/>
        </w:rPr>
        <w:t>1</w:t>
      </w:r>
      <w:r>
        <w:rPr>
          <w:rFonts w:hint="eastAsia" w:eastAsia="宋体" w:cs="宋体"/>
          <w:sz w:val="24"/>
          <w:szCs w:val="24"/>
        </w:rPr>
        <w:t>）本项目享受中小企业扶持政策的报价人一旦成交，因提供“中小企业声明函”的行为引发争议和影响本项目采购执行效率，应当按本项目采购人或采购代理机构的通知，在</w:t>
      </w:r>
      <w:r>
        <w:rPr>
          <w:rFonts w:eastAsia="宋体"/>
          <w:sz w:val="24"/>
          <w:szCs w:val="24"/>
        </w:rPr>
        <w:t xml:space="preserve">10 </w:t>
      </w:r>
      <w:r>
        <w:rPr>
          <w:rFonts w:hint="eastAsia" w:eastAsia="宋体" w:cs="宋体"/>
          <w:sz w:val="24"/>
          <w:szCs w:val="24"/>
        </w:rPr>
        <w:t>个工作日内及时提供企业注册登记所在地的县级以上人民政府中小企业主管部门认定供应商是小型、微型企业的证明原件，用以核对，逾期未提供的则视作提供的“中小企业声明函”内容不实，且该情形属于以提供虚假材料谋取成交；成交人的该行为将报请政府采购监管的财政部门，按《中华人民共和国政府采购法》第七十七条第一款的规定处理，其成交无效。</w:t>
      </w:r>
    </w:p>
    <w:p>
      <w:pPr>
        <w:snapToGrid w:val="0"/>
        <w:spacing w:line="420" w:lineRule="exact"/>
        <w:ind w:firstLine="484" w:firstLineChars="202"/>
        <w:rPr>
          <w:rFonts w:eastAsia="宋体"/>
          <w:sz w:val="24"/>
          <w:szCs w:val="24"/>
        </w:rPr>
      </w:pPr>
      <w:r>
        <w:rPr>
          <w:rFonts w:hint="eastAsia" w:eastAsia="宋体" w:cs="宋体"/>
          <w:sz w:val="24"/>
          <w:szCs w:val="24"/>
        </w:rPr>
        <w:t>（</w:t>
      </w:r>
      <w:r>
        <w:rPr>
          <w:rFonts w:eastAsia="宋体"/>
          <w:sz w:val="24"/>
          <w:szCs w:val="24"/>
        </w:rPr>
        <w:t>2</w:t>
      </w:r>
      <w:r>
        <w:rPr>
          <w:rFonts w:hint="eastAsia" w:eastAsia="宋体" w:cs="宋体"/>
          <w:sz w:val="24"/>
          <w:szCs w:val="24"/>
        </w:rPr>
        <w:t>）本项目享受中小企业扶持政策的报价人一旦成交，因提供“残疾人福利性单位声明函”的行为引发争议和影响本项目采购执行效率，应当按本项目采购人或采购代理机构的通知，在</w:t>
      </w:r>
      <w:r>
        <w:rPr>
          <w:rFonts w:eastAsia="宋体"/>
          <w:sz w:val="24"/>
          <w:szCs w:val="24"/>
        </w:rPr>
        <w:t xml:space="preserve">10 </w:t>
      </w:r>
      <w:r>
        <w:rPr>
          <w:rFonts w:hint="eastAsia" w:eastAsia="宋体" w:cs="宋体"/>
          <w:sz w:val="24"/>
          <w:szCs w:val="24"/>
        </w:rPr>
        <w:t>个工作日内及时提供</w:t>
      </w:r>
      <w:r>
        <w:rPr>
          <w:rFonts w:hint="eastAsia" w:eastAsia="宋体" w:cs="宋体"/>
          <w:b/>
          <w:bCs/>
          <w:sz w:val="24"/>
          <w:szCs w:val="24"/>
          <w:u w:val="single"/>
        </w:rPr>
        <w:t>“享受政府采购支持政策的残疾人福利性单位应当同时满足的条件（注：第四章第三条（二）款第</w:t>
      </w:r>
      <w:r>
        <w:rPr>
          <w:rFonts w:eastAsia="宋体"/>
          <w:b/>
          <w:bCs/>
          <w:sz w:val="24"/>
          <w:szCs w:val="24"/>
          <w:u w:val="single"/>
        </w:rPr>
        <w:t>2</w:t>
      </w:r>
      <w:r>
        <w:rPr>
          <w:rFonts w:hint="eastAsia" w:eastAsia="宋体" w:cs="宋体"/>
          <w:b/>
          <w:bCs/>
          <w:sz w:val="24"/>
          <w:szCs w:val="24"/>
          <w:u w:val="single"/>
        </w:rPr>
        <w:t>点（</w:t>
      </w:r>
      <w:r>
        <w:rPr>
          <w:rFonts w:eastAsia="宋体"/>
          <w:b/>
          <w:bCs/>
          <w:sz w:val="24"/>
          <w:szCs w:val="24"/>
          <w:u w:val="single"/>
        </w:rPr>
        <w:t>1</w:t>
      </w:r>
      <w:r>
        <w:rPr>
          <w:rFonts w:hint="eastAsia" w:eastAsia="宋体" w:cs="宋体"/>
          <w:b/>
          <w:bCs/>
          <w:sz w:val="24"/>
          <w:szCs w:val="24"/>
          <w:u w:val="single"/>
        </w:rPr>
        <w:t>）规定的全部内容）”</w:t>
      </w:r>
      <w:r>
        <w:rPr>
          <w:rFonts w:hint="eastAsia" w:eastAsia="宋体" w:cs="宋体"/>
          <w:sz w:val="24"/>
          <w:szCs w:val="24"/>
        </w:rPr>
        <w:t>的全部证明材料的原件，用以核对，逾期未提供的则视作提供的“残疾人福利性单位声明函”内容不实，且该情形属于以提供虚假材料谋取成交；成交人的该行为将报请政府采购监管的财政部门，按《中华人民共和国政府采购法》第七十七条第一款的规定处理，其成交无效。</w:t>
      </w:r>
    </w:p>
    <w:bookmarkEnd w:id="24"/>
    <w:bookmarkEnd w:id="25"/>
    <w:bookmarkEnd w:id="33"/>
    <w:p>
      <w:pPr>
        <w:snapToGrid w:val="0"/>
        <w:spacing w:line="420" w:lineRule="exact"/>
        <w:ind w:firstLine="482" w:firstLineChars="200"/>
        <w:outlineLvl w:val="2"/>
        <w:rPr>
          <w:rFonts w:eastAsia="宋体"/>
          <w:b/>
          <w:sz w:val="24"/>
          <w:szCs w:val="24"/>
        </w:rPr>
      </w:pPr>
      <w:r>
        <w:rPr>
          <w:rFonts w:eastAsia="宋体"/>
          <w:b/>
          <w:sz w:val="24"/>
          <w:szCs w:val="24"/>
        </w:rPr>
        <w:t>（</w:t>
      </w:r>
      <w:r>
        <w:rPr>
          <w:rFonts w:hint="eastAsia" w:eastAsia="宋体"/>
          <w:b/>
          <w:sz w:val="24"/>
          <w:szCs w:val="24"/>
        </w:rPr>
        <w:t>三</w:t>
      </w:r>
      <w:r>
        <w:rPr>
          <w:rFonts w:eastAsia="宋体"/>
          <w:b/>
          <w:sz w:val="24"/>
          <w:szCs w:val="24"/>
        </w:rPr>
        <w:t>）询价评审方法</w:t>
      </w:r>
    </w:p>
    <w:p>
      <w:pPr>
        <w:snapToGrid w:val="0"/>
        <w:spacing w:line="420" w:lineRule="exact"/>
        <w:ind w:firstLine="484" w:firstLineChars="202"/>
        <w:rPr>
          <w:rFonts w:eastAsia="宋体"/>
          <w:sz w:val="24"/>
          <w:szCs w:val="24"/>
        </w:rPr>
      </w:pPr>
      <w:r>
        <w:rPr>
          <w:rFonts w:eastAsia="宋体"/>
          <w:sz w:val="24"/>
          <w:szCs w:val="24"/>
        </w:rPr>
        <w:t>1.对合格报价人所提供的询价响应文件内的询价技术响文件进行评选。</w:t>
      </w:r>
    </w:p>
    <w:p>
      <w:pPr>
        <w:snapToGrid w:val="0"/>
        <w:spacing w:line="420" w:lineRule="exact"/>
        <w:ind w:firstLine="484" w:firstLineChars="202"/>
        <w:rPr>
          <w:rFonts w:eastAsia="宋体"/>
          <w:sz w:val="24"/>
          <w:szCs w:val="24"/>
        </w:rPr>
      </w:pPr>
      <w:r>
        <w:rPr>
          <w:rFonts w:eastAsia="宋体"/>
          <w:sz w:val="24"/>
          <w:szCs w:val="24"/>
        </w:rPr>
        <w:t>2.询价小组严格按照询价文件的规定要求、条件标准，对报价人所提供的完整计划标的物采购的服务是否符合采购需求，对其质量和服务等实质性响应内容进行比较评价。具体如下表：</w:t>
      </w:r>
    </w:p>
    <w:tbl>
      <w:tblPr>
        <w:tblStyle w:val="4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851" w:type="dxa"/>
            <w:vAlign w:val="center"/>
          </w:tcPr>
          <w:p>
            <w:pPr>
              <w:spacing w:line="420" w:lineRule="exact"/>
              <w:jc w:val="center"/>
              <w:rPr>
                <w:rFonts w:eastAsia="宋体"/>
                <w:b/>
                <w:bCs/>
                <w:kern w:val="0"/>
                <w:sz w:val="24"/>
                <w:szCs w:val="24"/>
              </w:rPr>
            </w:pPr>
            <w:r>
              <w:rPr>
                <w:rFonts w:eastAsia="宋体"/>
                <w:b/>
                <w:bCs/>
                <w:kern w:val="0"/>
                <w:sz w:val="24"/>
                <w:szCs w:val="24"/>
              </w:rPr>
              <w:t>序号</w:t>
            </w:r>
          </w:p>
        </w:tc>
        <w:tc>
          <w:tcPr>
            <w:tcW w:w="8788" w:type="dxa"/>
            <w:vAlign w:val="center"/>
          </w:tcPr>
          <w:p>
            <w:pPr>
              <w:spacing w:line="420" w:lineRule="exact"/>
              <w:jc w:val="center"/>
              <w:rPr>
                <w:rFonts w:eastAsia="宋体"/>
                <w:b/>
                <w:bCs/>
                <w:kern w:val="0"/>
                <w:sz w:val="24"/>
                <w:szCs w:val="24"/>
              </w:rPr>
            </w:pPr>
            <w:r>
              <w:rPr>
                <w:rFonts w:eastAsia="宋体"/>
                <w:b/>
                <w:bCs/>
                <w:kern w:val="0"/>
                <w:sz w:val="24"/>
                <w:szCs w:val="24"/>
              </w:rPr>
              <w:t>询价响应评审比较内容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1" w:type="dxa"/>
            <w:vAlign w:val="center"/>
          </w:tcPr>
          <w:p>
            <w:pPr>
              <w:tabs>
                <w:tab w:val="left" w:pos="0"/>
              </w:tabs>
              <w:spacing w:line="420" w:lineRule="exact"/>
              <w:jc w:val="center"/>
              <w:rPr>
                <w:rFonts w:eastAsia="宋体"/>
                <w:kern w:val="0"/>
                <w:sz w:val="24"/>
                <w:szCs w:val="24"/>
              </w:rPr>
            </w:pPr>
            <w:r>
              <w:rPr>
                <w:rFonts w:hint="eastAsia" w:eastAsia="宋体"/>
                <w:kern w:val="0"/>
                <w:sz w:val="24"/>
                <w:szCs w:val="24"/>
              </w:rPr>
              <w:t>（</w:t>
            </w:r>
            <w:r>
              <w:rPr>
                <w:rFonts w:eastAsia="宋体"/>
                <w:kern w:val="0"/>
                <w:sz w:val="24"/>
                <w:szCs w:val="24"/>
              </w:rPr>
              <w:t>1</w:t>
            </w:r>
            <w:r>
              <w:rPr>
                <w:rFonts w:hint="eastAsia" w:eastAsia="宋体"/>
                <w:kern w:val="0"/>
                <w:sz w:val="24"/>
                <w:szCs w:val="24"/>
              </w:rPr>
              <w:t>）</w:t>
            </w:r>
          </w:p>
        </w:tc>
        <w:tc>
          <w:tcPr>
            <w:tcW w:w="8788" w:type="dxa"/>
            <w:vAlign w:val="center"/>
          </w:tcPr>
          <w:p>
            <w:pPr>
              <w:spacing w:line="420" w:lineRule="exact"/>
              <w:rPr>
                <w:rFonts w:eastAsia="宋体"/>
                <w:sz w:val="24"/>
                <w:szCs w:val="24"/>
              </w:rPr>
            </w:pPr>
            <w:r>
              <w:rPr>
                <w:rFonts w:eastAsia="宋体"/>
                <w:sz w:val="24"/>
                <w:szCs w:val="24"/>
              </w:rPr>
              <w:t>报价人提供的</w:t>
            </w:r>
            <w:r>
              <w:rPr>
                <w:rFonts w:hint="eastAsia" w:eastAsia="宋体"/>
                <w:sz w:val="24"/>
                <w:szCs w:val="24"/>
              </w:rPr>
              <w:t>项目响应文件，</w:t>
            </w:r>
            <w:r>
              <w:rPr>
                <w:rFonts w:eastAsia="宋体"/>
                <w:sz w:val="24"/>
                <w:szCs w:val="24"/>
              </w:rPr>
              <w:t>是否满足询价文件要求；</w:t>
            </w:r>
          </w:p>
        </w:tc>
      </w:tr>
    </w:tbl>
    <w:p>
      <w:pPr>
        <w:snapToGrid w:val="0"/>
        <w:spacing w:line="420" w:lineRule="exact"/>
        <w:ind w:firstLine="484" w:firstLineChars="202"/>
        <w:rPr>
          <w:rFonts w:eastAsia="宋体"/>
          <w:sz w:val="24"/>
          <w:szCs w:val="24"/>
        </w:rPr>
      </w:pPr>
      <w:r>
        <w:rPr>
          <w:rFonts w:eastAsia="宋体"/>
          <w:sz w:val="24"/>
          <w:szCs w:val="24"/>
        </w:rPr>
        <w:t>3.判定符合采购需求、质量和服务相等的报价人后，针对其报价进行最终判定。</w:t>
      </w:r>
    </w:p>
    <w:p>
      <w:pPr>
        <w:snapToGrid w:val="0"/>
        <w:spacing w:line="420" w:lineRule="exact"/>
        <w:ind w:firstLine="487" w:firstLineChars="202"/>
        <w:rPr>
          <w:rFonts w:eastAsia="宋体"/>
          <w:b/>
          <w:bCs/>
          <w:sz w:val="24"/>
          <w:szCs w:val="24"/>
          <w:u w:val="thick" w:color="FF0000"/>
        </w:rPr>
      </w:pPr>
      <w:r>
        <w:rPr>
          <w:rFonts w:eastAsia="宋体"/>
          <w:b/>
          <w:bCs/>
          <w:sz w:val="24"/>
          <w:szCs w:val="24"/>
        </w:rPr>
        <w:t>4.本次项目最高限价</w:t>
      </w:r>
      <w:r>
        <w:rPr>
          <w:rFonts w:hint="eastAsia" w:eastAsia="宋体"/>
          <w:b/>
          <w:bCs/>
          <w:sz w:val="24"/>
          <w:szCs w:val="24"/>
        </w:rPr>
        <w:t>人民币6.8</w:t>
      </w:r>
      <w:r>
        <w:rPr>
          <w:rFonts w:eastAsia="宋体"/>
          <w:b/>
          <w:bCs/>
          <w:sz w:val="24"/>
          <w:szCs w:val="24"/>
        </w:rPr>
        <w:t>万元，</w:t>
      </w:r>
      <w:r>
        <w:rPr>
          <w:rFonts w:eastAsia="宋体"/>
          <w:b/>
          <w:bCs/>
          <w:sz w:val="24"/>
          <w:szCs w:val="24"/>
          <w:u w:val="thick" w:color="FF0000"/>
        </w:rPr>
        <w:t>超出限价作无效询价响应处理。</w:t>
      </w:r>
    </w:p>
    <w:p>
      <w:pPr>
        <w:snapToGrid w:val="0"/>
        <w:spacing w:line="420" w:lineRule="exact"/>
        <w:ind w:firstLine="484" w:firstLineChars="202"/>
        <w:rPr>
          <w:rFonts w:eastAsia="宋体"/>
          <w:sz w:val="24"/>
          <w:szCs w:val="24"/>
        </w:rPr>
      </w:pPr>
      <w:r>
        <w:rPr>
          <w:rFonts w:hint="eastAsia" w:eastAsia="宋体"/>
          <w:sz w:val="24"/>
          <w:szCs w:val="24"/>
        </w:rPr>
        <w:t>5</w:t>
      </w:r>
      <w:r>
        <w:rPr>
          <w:rFonts w:eastAsia="宋体"/>
          <w:sz w:val="24"/>
          <w:szCs w:val="24"/>
        </w:rPr>
        <w:t>.</w:t>
      </w:r>
      <w:r>
        <w:rPr>
          <w:rFonts w:hint="eastAsia" w:eastAsia="宋体"/>
          <w:sz w:val="24"/>
          <w:szCs w:val="24"/>
        </w:rPr>
        <w:t>价格评审</w:t>
      </w:r>
    </w:p>
    <w:p>
      <w:pPr>
        <w:snapToGrid w:val="0"/>
        <w:spacing w:line="420" w:lineRule="exact"/>
        <w:ind w:firstLine="484" w:firstLineChars="202"/>
        <w:rPr>
          <w:rFonts w:eastAsia="宋体"/>
          <w:sz w:val="24"/>
          <w:szCs w:val="24"/>
        </w:rPr>
      </w:pPr>
      <w:r>
        <w:rPr>
          <w:rFonts w:eastAsia="宋体"/>
          <w:sz w:val="24"/>
          <w:szCs w:val="24"/>
        </w:rPr>
        <w:t>（1）价格评审内容包括分析项目需求各产品单价是否合理，价格所含范围是否完整，有无重大错漏项。如果报价人的响应产品清单中有漏项并构成未实质性响应询价文件要求的，按无效询价处理。</w:t>
      </w:r>
    </w:p>
    <w:p>
      <w:pPr>
        <w:snapToGrid w:val="0"/>
        <w:spacing w:line="420" w:lineRule="exact"/>
        <w:ind w:firstLine="484" w:firstLineChars="202"/>
        <w:rPr>
          <w:rFonts w:eastAsia="宋体"/>
          <w:sz w:val="24"/>
          <w:szCs w:val="24"/>
        </w:rPr>
      </w:pPr>
      <w:r>
        <w:rPr>
          <w:rFonts w:eastAsia="宋体"/>
          <w:sz w:val="24"/>
          <w:szCs w:val="24"/>
        </w:rPr>
        <w:t>（2）</w:t>
      </w:r>
      <w:r>
        <w:rPr>
          <w:rFonts w:eastAsia="宋体"/>
          <w:b/>
          <w:bCs/>
          <w:sz w:val="24"/>
          <w:szCs w:val="24"/>
          <w:u w:val="thick" w:color="FF0000"/>
        </w:rPr>
        <w:t>询价小组认为报价人报价明显低于其他供应商的报价，有可能影响产品或服务的质量或者不能诚信履约的，应当要求其“在评审现场”合理的时间内提供“书面”说明，必要时提交“相关证明”材料；被要求的报价人不能证明其“报价合理性”的，询价小组应当将其作为无效询价处理。</w:t>
      </w:r>
    </w:p>
    <w:p>
      <w:pPr>
        <w:snapToGrid w:val="0"/>
        <w:spacing w:line="420" w:lineRule="exact"/>
        <w:ind w:firstLine="484" w:firstLineChars="202"/>
        <w:rPr>
          <w:rFonts w:eastAsia="仿宋_GB2312"/>
          <w:sz w:val="24"/>
          <w:szCs w:val="24"/>
        </w:rPr>
      </w:pPr>
      <w:r>
        <w:rPr>
          <w:rFonts w:eastAsia="宋体"/>
          <w:sz w:val="24"/>
          <w:szCs w:val="24"/>
        </w:rPr>
        <w:t>6.</w:t>
      </w:r>
      <w:r>
        <w:rPr>
          <w:rFonts w:hint="eastAsia" w:ascii="宋体" w:hAnsi="宋体" w:eastAsia="宋体"/>
          <w:b/>
          <w:bCs/>
          <w:sz w:val="24"/>
          <w:szCs w:val="24"/>
        </w:rPr>
        <w:t>本项目在全部满足询价文件实质性要求前提下，本着“公平、公正、诚信”的原则：</w:t>
      </w:r>
      <w:r>
        <w:rPr>
          <w:rFonts w:hint="eastAsia" w:ascii="宋体" w:hAnsi="宋体" w:eastAsia="宋体"/>
          <w:b/>
          <w:bCs/>
          <w:sz w:val="24"/>
          <w:szCs w:val="24"/>
          <w:u w:val="thick" w:color="FF0000"/>
        </w:rPr>
        <w:t>依据《中华人民共和国政府采购法》第四十条第四款内“符合采购需求、质量和服务相等且报价最低的原则”，确定成交人。</w:t>
      </w:r>
    </w:p>
    <w:p>
      <w:pPr>
        <w:snapToGrid w:val="0"/>
        <w:spacing w:line="420" w:lineRule="exact"/>
        <w:ind w:firstLine="484" w:firstLineChars="202"/>
        <w:rPr>
          <w:rFonts w:eastAsia="宋体"/>
          <w:sz w:val="24"/>
          <w:szCs w:val="24"/>
        </w:rPr>
      </w:pPr>
      <w:r>
        <w:rPr>
          <w:rFonts w:hint="eastAsia" w:eastAsia="宋体"/>
          <w:sz w:val="24"/>
          <w:szCs w:val="24"/>
        </w:rPr>
        <w:t>7</w:t>
      </w:r>
      <w:r>
        <w:rPr>
          <w:rFonts w:eastAsia="宋体"/>
          <w:sz w:val="24"/>
          <w:szCs w:val="24"/>
        </w:rPr>
        <w:t>.</w:t>
      </w:r>
      <w:r>
        <w:rPr>
          <w:rFonts w:hint="eastAsia" w:eastAsia="宋体"/>
          <w:sz w:val="24"/>
          <w:szCs w:val="24"/>
        </w:rPr>
        <w:t>推荐成交人的特殊情况处理：报价相同的并列；排序并列第一的，则采取现场抽签的方式确定（抽签顺序分别为各供应商递交询价响应文件签到顺序号）。</w:t>
      </w:r>
    </w:p>
    <w:p>
      <w:pPr>
        <w:snapToGrid w:val="0"/>
        <w:spacing w:line="420" w:lineRule="exact"/>
        <w:ind w:firstLine="484" w:firstLineChars="202"/>
        <w:rPr>
          <w:rFonts w:eastAsia="宋体"/>
          <w:sz w:val="24"/>
          <w:szCs w:val="24"/>
        </w:rPr>
      </w:pPr>
      <w:r>
        <w:rPr>
          <w:rFonts w:eastAsia="宋体"/>
          <w:sz w:val="24"/>
          <w:szCs w:val="24"/>
        </w:rPr>
        <w:t>8.询价小组对询价响应文件的判定，只依据询价响应文件内容本身，不依靠询价采购活动开始后的任何外来证明</w:t>
      </w:r>
      <w:bookmarkStart w:id="34" w:name="_Hlk67508224"/>
      <w:r>
        <w:rPr>
          <w:rFonts w:eastAsia="宋体"/>
          <w:sz w:val="24"/>
          <w:szCs w:val="24"/>
        </w:rPr>
        <w:t>【本章第三条第（二）项第6</w:t>
      </w:r>
      <w:r>
        <w:rPr>
          <w:rFonts w:hint="eastAsia" w:eastAsia="宋体"/>
          <w:sz w:val="24"/>
          <w:szCs w:val="24"/>
        </w:rPr>
        <w:t>点</w:t>
      </w:r>
      <w:r>
        <w:rPr>
          <w:rFonts w:eastAsia="宋体"/>
          <w:sz w:val="24"/>
          <w:szCs w:val="24"/>
        </w:rPr>
        <w:t>第（3）</w:t>
      </w:r>
      <w:r>
        <w:rPr>
          <w:rFonts w:hint="eastAsia" w:eastAsia="宋体"/>
          <w:sz w:val="24"/>
          <w:szCs w:val="24"/>
        </w:rPr>
        <w:t>款</w:t>
      </w:r>
      <w:r>
        <w:rPr>
          <w:rFonts w:eastAsia="宋体"/>
          <w:sz w:val="24"/>
          <w:szCs w:val="24"/>
        </w:rPr>
        <w:t>除外】</w:t>
      </w:r>
      <w:bookmarkEnd w:id="34"/>
      <w:r>
        <w:rPr>
          <w:rFonts w:eastAsia="宋体"/>
          <w:sz w:val="24"/>
          <w:szCs w:val="24"/>
        </w:rPr>
        <w:t>。</w:t>
      </w:r>
    </w:p>
    <w:p>
      <w:pPr>
        <w:snapToGrid w:val="0"/>
        <w:spacing w:line="420" w:lineRule="exact"/>
        <w:ind w:firstLine="484" w:firstLineChars="202"/>
        <w:rPr>
          <w:rFonts w:eastAsia="宋体"/>
          <w:sz w:val="24"/>
          <w:szCs w:val="24"/>
        </w:rPr>
      </w:pPr>
      <w:r>
        <w:rPr>
          <w:rFonts w:eastAsia="宋体"/>
          <w:sz w:val="24"/>
          <w:szCs w:val="24"/>
        </w:rPr>
        <w:t>9.询价活动开始后，询价小组对询价文件的细则若有争议，由询价小组成员集体讨论确定。询价小组成员对需要共同认定的事项存有争议，应当按照少数服从多数的原则作出结论。持不同意见的询价小组成员应当在评审报告上签署不同意见及理由，否则视为同意评审报告。</w:t>
      </w:r>
    </w:p>
    <w:p>
      <w:pPr>
        <w:snapToGrid w:val="0"/>
        <w:spacing w:line="420" w:lineRule="exact"/>
        <w:ind w:firstLine="484" w:firstLineChars="202"/>
        <w:rPr>
          <w:rFonts w:eastAsia="宋体"/>
          <w:sz w:val="24"/>
          <w:szCs w:val="24"/>
        </w:rPr>
      </w:pPr>
      <w:r>
        <w:rPr>
          <w:rFonts w:eastAsia="宋体"/>
          <w:sz w:val="24"/>
          <w:szCs w:val="24"/>
        </w:rPr>
        <w:t>10.询价小组对评审未尽情况有最终解释权，且对落标的报价人不做落标原因的解释。</w:t>
      </w:r>
    </w:p>
    <w:p>
      <w:pPr>
        <w:snapToGrid w:val="0"/>
        <w:spacing w:line="420" w:lineRule="exact"/>
        <w:ind w:firstLine="482" w:firstLineChars="200"/>
        <w:outlineLvl w:val="1"/>
        <w:rPr>
          <w:rFonts w:eastAsia="宋体"/>
          <w:b/>
          <w:sz w:val="24"/>
          <w:szCs w:val="24"/>
        </w:rPr>
      </w:pPr>
      <w:r>
        <w:rPr>
          <w:rFonts w:eastAsia="宋体"/>
          <w:b/>
          <w:sz w:val="24"/>
          <w:szCs w:val="24"/>
        </w:rPr>
        <w:t>四、出现下列情形之一的，作无效询价响应处理</w:t>
      </w:r>
    </w:p>
    <w:p>
      <w:pPr>
        <w:snapToGrid w:val="0"/>
        <w:spacing w:line="420" w:lineRule="exact"/>
        <w:ind w:firstLine="484" w:firstLineChars="202"/>
        <w:rPr>
          <w:rFonts w:eastAsia="宋体"/>
          <w:sz w:val="24"/>
          <w:szCs w:val="24"/>
        </w:rPr>
      </w:pPr>
      <w:r>
        <w:rPr>
          <w:rFonts w:eastAsia="宋体"/>
          <w:sz w:val="24"/>
          <w:szCs w:val="24"/>
        </w:rPr>
        <w:t>1.询价响应文件未按规定要求装订、密封、签署、盖章的；</w:t>
      </w:r>
    </w:p>
    <w:p>
      <w:pPr>
        <w:snapToGrid w:val="0"/>
        <w:spacing w:line="420" w:lineRule="exact"/>
        <w:ind w:firstLine="484" w:firstLineChars="202"/>
        <w:rPr>
          <w:rFonts w:eastAsia="宋体"/>
          <w:sz w:val="24"/>
          <w:szCs w:val="24"/>
        </w:rPr>
      </w:pPr>
      <w:r>
        <w:rPr>
          <w:rFonts w:eastAsia="宋体"/>
          <w:sz w:val="24"/>
          <w:szCs w:val="24"/>
        </w:rPr>
        <w:t>2.不具备询价文件规定的报价人资格要求的；</w:t>
      </w:r>
    </w:p>
    <w:p>
      <w:pPr>
        <w:snapToGrid w:val="0"/>
        <w:spacing w:line="420" w:lineRule="exact"/>
        <w:ind w:firstLine="484" w:firstLineChars="202"/>
        <w:rPr>
          <w:rFonts w:eastAsia="宋体"/>
          <w:sz w:val="24"/>
          <w:szCs w:val="24"/>
        </w:rPr>
      </w:pPr>
      <w:r>
        <w:rPr>
          <w:rFonts w:eastAsia="宋体"/>
          <w:sz w:val="24"/>
          <w:szCs w:val="24"/>
        </w:rPr>
        <w:t>3.询价技术响应文件在出现商务询价响应的报价内容的；</w:t>
      </w:r>
    </w:p>
    <w:p>
      <w:pPr>
        <w:snapToGrid w:val="0"/>
        <w:spacing w:line="420" w:lineRule="exact"/>
        <w:ind w:firstLine="484" w:firstLineChars="202"/>
        <w:rPr>
          <w:rFonts w:eastAsia="宋体"/>
          <w:sz w:val="24"/>
          <w:szCs w:val="24"/>
        </w:rPr>
      </w:pPr>
      <w:r>
        <w:rPr>
          <w:rFonts w:eastAsia="宋体"/>
          <w:sz w:val="24"/>
          <w:szCs w:val="24"/>
        </w:rPr>
        <w:t>4.报价超过询价文件中规定的预算金额或者最高限价的；</w:t>
      </w:r>
    </w:p>
    <w:p>
      <w:pPr>
        <w:snapToGrid w:val="0"/>
        <w:spacing w:line="420" w:lineRule="exact"/>
        <w:ind w:firstLine="484" w:firstLineChars="202"/>
        <w:rPr>
          <w:rFonts w:eastAsia="宋体"/>
          <w:sz w:val="24"/>
          <w:szCs w:val="24"/>
        </w:rPr>
      </w:pPr>
      <w:r>
        <w:rPr>
          <w:rFonts w:eastAsia="宋体"/>
          <w:sz w:val="24"/>
          <w:szCs w:val="24"/>
        </w:rPr>
        <w:t>5.询价响应文件含有采购人不能接受的附加条件的；</w:t>
      </w:r>
    </w:p>
    <w:p>
      <w:pPr>
        <w:snapToGrid w:val="0"/>
        <w:spacing w:line="420" w:lineRule="exact"/>
        <w:ind w:firstLine="484" w:firstLineChars="202"/>
        <w:rPr>
          <w:rFonts w:eastAsia="宋体"/>
          <w:sz w:val="24"/>
          <w:szCs w:val="24"/>
        </w:rPr>
      </w:pPr>
      <w:r>
        <w:rPr>
          <w:rFonts w:eastAsia="宋体"/>
          <w:sz w:val="24"/>
          <w:szCs w:val="24"/>
        </w:rPr>
        <w:t>6.询价小组可以认定为无效询价响应的其他情况；</w:t>
      </w:r>
    </w:p>
    <w:p>
      <w:pPr>
        <w:snapToGrid w:val="0"/>
        <w:spacing w:line="420" w:lineRule="exact"/>
        <w:ind w:firstLine="484" w:firstLineChars="202"/>
        <w:rPr>
          <w:rFonts w:eastAsia="宋体"/>
          <w:sz w:val="24"/>
          <w:szCs w:val="24"/>
        </w:rPr>
      </w:pPr>
      <w:r>
        <w:rPr>
          <w:rFonts w:eastAsia="宋体"/>
          <w:sz w:val="24"/>
          <w:szCs w:val="24"/>
        </w:rPr>
        <w:t>7.法律、法规和招标文件规定的其他无效情形。</w:t>
      </w:r>
    </w:p>
    <w:p>
      <w:pPr>
        <w:snapToGrid w:val="0"/>
        <w:spacing w:line="420" w:lineRule="exact"/>
        <w:ind w:firstLine="482" w:firstLineChars="200"/>
        <w:outlineLvl w:val="1"/>
        <w:rPr>
          <w:rFonts w:eastAsia="宋体"/>
          <w:sz w:val="24"/>
          <w:szCs w:val="24"/>
        </w:rPr>
      </w:pPr>
      <w:r>
        <w:rPr>
          <w:rFonts w:eastAsia="宋体"/>
          <w:b/>
          <w:sz w:val="24"/>
          <w:szCs w:val="24"/>
        </w:rPr>
        <w:t>五、有下列情形之一的，视为报价人</w:t>
      </w:r>
      <w:r>
        <w:rPr>
          <w:rFonts w:hint="eastAsia" w:eastAsia="宋体"/>
          <w:b/>
          <w:sz w:val="24"/>
          <w:szCs w:val="24"/>
        </w:rPr>
        <w:t>恶意</w:t>
      </w:r>
      <w:r>
        <w:rPr>
          <w:rFonts w:eastAsia="宋体"/>
          <w:b/>
          <w:sz w:val="24"/>
          <w:szCs w:val="24"/>
        </w:rPr>
        <w:t>串通竞标，其询价无效</w:t>
      </w:r>
    </w:p>
    <w:p>
      <w:pPr>
        <w:snapToGrid w:val="0"/>
        <w:spacing w:line="420" w:lineRule="exact"/>
        <w:ind w:firstLine="484" w:firstLineChars="202"/>
        <w:rPr>
          <w:rFonts w:eastAsia="宋体"/>
          <w:sz w:val="24"/>
          <w:szCs w:val="24"/>
        </w:rPr>
      </w:pPr>
      <w:r>
        <w:rPr>
          <w:rFonts w:hint="eastAsia" w:eastAsia="宋体"/>
          <w:sz w:val="24"/>
          <w:szCs w:val="24"/>
        </w:rPr>
        <w:t>1.直接或者间接从采购人或者采购代理机构处获得其他供应商的相关情况并修改其询价响应文件；</w:t>
      </w:r>
    </w:p>
    <w:p>
      <w:pPr>
        <w:snapToGrid w:val="0"/>
        <w:spacing w:line="420" w:lineRule="exact"/>
        <w:ind w:firstLine="484" w:firstLineChars="202"/>
        <w:rPr>
          <w:rFonts w:eastAsia="宋体"/>
          <w:sz w:val="24"/>
          <w:szCs w:val="24"/>
        </w:rPr>
      </w:pPr>
      <w:r>
        <w:rPr>
          <w:rFonts w:hint="eastAsia" w:eastAsia="宋体"/>
          <w:sz w:val="24"/>
          <w:szCs w:val="24"/>
        </w:rPr>
        <w:t>2.按照采购人或者采购代理机构的授意撤换、修改询价响应文件；</w:t>
      </w:r>
    </w:p>
    <w:p>
      <w:pPr>
        <w:snapToGrid w:val="0"/>
        <w:spacing w:line="420" w:lineRule="exact"/>
        <w:ind w:firstLine="484" w:firstLineChars="202"/>
        <w:rPr>
          <w:rFonts w:eastAsia="宋体"/>
          <w:sz w:val="24"/>
          <w:szCs w:val="24"/>
        </w:rPr>
      </w:pPr>
      <w:r>
        <w:rPr>
          <w:rFonts w:hint="eastAsia" w:eastAsia="宋体"/>
          <w:sz w:val="24"/>
          <w:szCs w:val="24"/>
        </w:rPr>
        <w:t>3.与其他的供应商协商进行报价、技术方案编制等询价响应文件的实质性内容；</w:t>
      </w:r>
    </w:p>
    <w:p>
      <w:pPr>
        <w:snapToGrid w:val="0"/>
        <w:spacing w:line="420" w:lineRule="exact"/>
        <w:ind w:firstLine="484" w:firstLineChars="202"/>
        <w:rPr>
          <w:rFonts w:eastAsia="宋体"/>
          <w:sz w:val="24"/>
          <w:szCs w:val="24"/>
        </w:rPr>
      </w:pPr>
      <w:r>
        <w:rPr>
          <w:rFonts w:hint="eastAsia" w:eastAsia="宋体"/>
          <w:sz w:val="24"/>
          <w:szCs w:val="24"/>
        </w:rPr>
        <w:t>4.属于同一集团、协会、商会等组织成员的供应商，按照该组织要求协同参加政府采购活动；</w:t>
      </w:r>
    </w:p>
    <w:p>
      <w:pPr>
        <w:snapToGrid w:val="0"/>
        <w:spacing w:line="420" w:lineRule="exact"/>
        <w:ind w:firstLine="484" w:firstLineChars="202"/>
        <w:rPr>
          <w:rFonts w:eastAsia="宋体"/>
          <w:sz w:val="24"/>
          <w:szCs w:val="24"/>
        </w:rPr>
      </w:pPr>
      <w:r>
        <w:rPr>
          <w:rFonts w:hint="eastAsia" w:eastAsia="宋体"/>
          <w:sz w:val="24"/>
          <w:szCs w:val="24"/>
        </w:rPr>
        <w:t>5.供应商之间事先约定由某一特定供应商成交；</w:t>
      </w:r>
    </w:p>
    <w:p>
      <w:pPr>
        <w:snapToGrid w:val="0"/>
        <w:spacing w:line="420" w:lineRule="exact"/>
        <w:ind w:firstLine="484" w:firstLineChars="202"/>
        <w:rPr>
          <w:rFonts w:eastAsia="宋体"/>
          <w:sz w:val="24"/>
          <w:szCs w:val="24"/>
        </w:rPr>
      </w:pPr>
      <w:r>
        <w:rPr>
          <w:rFonts w:hint="eastAsia" w:eastAsia="宋体"/>
          <w:sz w:val="24"/>
          <w:szCs w:val="24"/>
        </w:rPr>
        <w:t>6.供应商之间商定部分供应商放弃参加政府采购活动或者放弃成交；</w:t>
      </w:r>
    </w:p>
    <w:p>
      <w:pPr>
        <w:snapToGrid w:val="0"/>
        <w:spacing w:line="420" w:lineRule="exact"/>
        <w:ind w:firstLine="484" w:firstLineChars="202"/>
        <w:rPr>
          <w:rFonts w:eastAsia="宋体"/>
          <w:sz w:val="24"/>
          <w:szCs w:val="24"/>
        </w:rPr>
      </w:pPr>
      <w:r>
        <w:rPr>
          <w:rFonts w:hint="eastAsia" w:eastAsia="宋体"/>
          <w:sz w:val="24"/>
          <w:szCs w:val="24"/>
        </w:rPr>
        <w:t>7.供应商与采购人或者采购代理机构之间、供应商相互之间，为谋求特定供应商成交或者排斥其他供应商的其他串通行为；</w:t>
      </w:r>
    </w:p>
    <w:p>
      <w:pPr>
        <w:snapToGrid w:val="0"/>
        <w:spacing w:line="420" w:lineRule="exact"/>
        <w:ind w:firstLine="484" w:firstLineChars="202"/>
        <w:rPr>
          <w:rFonts w:eastAsia="宋体"/>
          <w:sz w:val="24"/>
          <w:szCs w:val="24"/>
        </w:rPr>
      </w:pPr>
      <w:r>
        <w:rPr>
          <w:rFonts w:eastAsia="宋体"/>
          <w:sz w:val="24"/>
          <w:szCs w:val="24"/>
        </w:rPr>
        <w:t>8.不同报价人的询价响应文件由同一单位或者个人编制；</w:t>
      </w:r>
    </w:p>
    <w:p>
      <w:pPr>
        <w:snapToGrid w:val="0"/>
        <w:spacing w:line="420" w:lineRule="exact"/>
        <w:ind w:firstLine="484" w:firstLineChars="202"/>
        <w:rPr>
          <w:rFonts w:eastAsia="宋体"/>
          <w:sz w:val="24"/>
          <w:szCs w:val="24"/>
        </w:rPr>
      </w:pPr>
      <w:r>
        <w:rPr>
          <w:rFonts w:eastAsia="宋体"/>
          <w:sz w:val="24"/>
          <w:szCs w:val="24"/>
        </w:rPr>
        <w:t>9.不同报价人委托同一单位或者个人办理询价竞标事宜；</w:t>
      </w:r>
    </w:p>
    <w:p>
      <w:pPr>
        <w:snapToGrid w:val="0"/>
        <w:spacing w:line="420" w:lineRule="exact"/>
        <w:ind w:firstLine="484" w:firstLineChars="202"/>
        <w:rPr>
          <w:rFonts w:eastAsia="宋体"/>
          <w:sz w:val="24"/>
          <w:szCs w:val="24"/>
        </w:rPr>
      </w:pPr>
      <w:r>
        <w:rPr>
          <w:rFonts w:eastAsia="宋体"/>
          <w:sz w:val="24"/>
          <w:szCs w:val="24"/>
        </w:rPr>
        <w:t>10.不同报价人的询价响应文件载明的项目管理成员或者联系人员为同一人；</w:t>
      </w:r>
    </w:p>
    <w:p>
      <w:pPr>
        <w:snapToGrid w:val="0"/>
        <w:spacing w:line="420" w:lineRule="exact"/>
        <w:ind w:firstLine="484" w:firstLineChars="202"/>
        <w:rPr>
          <w:rFonts w:eastAsia="宋体"/>
          <w:sz w:val="24"/>
          <w:szCs w:val="24"/>
        </w:rPr>
      </w:pPr>
      <w:r>
        <w:rPr>
          <w:rFonts w:eastAsia="宋体"/>
          <w:sz w:val="24"/>
          <w:szCs w:val="24"/>
        </w:rPr>
        <w:t>11.不同报价人的询价响应文件异常一致或者报价呈规律性差异；</w:t>
      </w:r>
    </w:p>
    <w:p>
      <w:pPr>
        <w:snapToGrid w:val="0"/>
        <w:spacing w:line="420" w:lineRule="exact"/>
        <w:ind w:firstLine="484" w:firstLineChars="202"/>
        <w:rPr>
          <w:rFonts w:eastAsia="宋体"/>
          <w:sz w:val="24"/>
          <w:szCs w:val="24"/>
        </w:rPr>
      </w:pPr>
      <w:r>
        <w:rPr>
          <w:rFonts w:eastAsia="宋体"/>
          <w:sz w:val="24"/>
          <w:szCs w:val="24"/>
        </w:rPr>
        <w:t>12.不同报价人的询价响应文件相互混装</w:t>
      </w:r>
      <w:r>
        <w:rPr>
          <w:rFonts w:hint="eastAsia" w:eastAsia="宋体"/>
          <w:sz w:val="24"/>
          <w:szCs w:val="24"/>
        </w:rPr>
        <w:t>。</w:t>
      </w:r>
    </w:p>
    <w:p>
      <w:pPr>
        <w:snapToGrid w:val="0"/>
        <w:spacing w:line="420" w:lineRule="exact"/>
        <w:ind w:firstLine="482" w:firstLineChars="200"/>
        <w:outlineLvl w:val="1"/>
        <w:rPr>
          <w:rFonts w:eastAsia="宋体"/>
          <w:b/>
          <w:sz w:val="24"/>
          <w:szCs w:val="24"/>
        </w:rPr>
      </w:pPr>
      <w:r>
        <w:rPr>
          <w:rFonts w:eastAsia="宋体"/>
          <w:b/>
          <w:sz w:val="24"/>
          <w:szCs w:val="24"/>
        </w:rPr>
        <w:t>六、出现下列情形之一的，作废标处理</w:t>
      </w:r>
    </w:p>
    <w:p>
      <w:pPr>
        <w:snapToGrid w:val="0"/>
        <w:spacing w:line="420" w:lineRule="exact"/>
        <w:ind w:firstLine="480" w:firstLineChars="200"/>
        <w:rPr>
          <w:rFonts w:eastAsia="宋体"/>
          <w:sz w:val="24"/>
          <w:szCs w:val="24"/>
        </w:rPr>
      </w:pPr>
      <w:r>
        <w:rPr>
          <w:rFonts w:eastAsia="宋体"/>
          <w:sz w:val="24"/>
          <w:szCs w:val="24"/>
        </w:rPr>
        <w:t>1.报价人或者对询价文件作实质响应的报价人不足三家的；</w:t>
      </w:r>
    </w:p>
    <w:p>
      <w:pPr>
        <w:snapToGrid w:val="0"/>
        <w:spacing w:line="420" w:lineRule="exact"/>
        <w:ind w:firstLine="480" w:firstLineChars="200"/>
        <w:rPr>
          <w:rFonts w:eastAsia="宋体"/>
          <w:sz w:val="24"/>
          <w:szCs w:val="24"/>
        </w:rPr>
      </w:pPr>
      <w:r>
        <w:rPr>
          <w:rFonts w:eastAsia="宋体"/>
          <w:sz w:val="24"/>
          <w:szCs w:val="24"/>
        </w:rPr>
        <w:t>2.出现影响采购公正的违法违规行为的；</w:t>
      </w:r>
    </w:p>
    <w:p>
      <w:pPr>
        <w:snapToGrid w:val="0"/>
        <w:spacing w:line="420" w:lineRule="exact"/>
        <w:ind w:firstLine="480" w:firstLineChars="200"/>
        <w:rPr>
          <w:rFonts w:eastAsia="宋体"/>
          <w:sz w:val="24"/>
          <w:szCs w:val="24"/>
        </w:rPr>
      </w:pPr>
      <w:r>
        <w:rPr>
          <w:rFonts w:eastAsia="宋体"/>
          <w:sz w:val="24"/>
          <w:szCs w:val="24"/>
        </w:rPr>
        <w:t>3.报价人报价均超出采购预算价的；</w:t>
      </w:r>
    </w:p>
    <w:p>
      <w:pPr>
        <w:snapToGrid w:val="0"/>
        <w:spacing w:line="420" w:lineRule="exact"/>
        <w:ind w:firstLine="480" w:firstLineChars="200"/>
        <w:rPr>
          <w:rFonts w:eastAsia="宋体"/>
          <w:sz w:val="24"/>
          <w:szCs w:val="24"/>
        </w:rPr>
      </w:pPr>
      <w:r>
        <w:rPr>
          <w:rFonts w:eastAsia="宋体"/>
          <w:sz w:val="24"/>
          <w:szCs w:val="24"/>
        </w:rPr>
        <w:t>4.因重大变故，采购任务被取消的；</w:t>
      </w:r>
    </w:p>
    <w:p>
      <w:pPr>
        <w:snapToGrid w:val="0"/>
        <w:spacing w:line="420" w:lineRule="exact"/>
        <w:ind w:firstLine="480" w:firstLineChars="200"/>
        <w:rPr>
          <w:rFonts w:eastAsia="宋体"/>
          <w:sz w:val="24"/>
          <w:szCs w:val="24"/>
        </w:rPr>
      </w:pPr>
      <w:r>
        <w:rPr>
          <w:rFonts w:eastAsia="宋体"/>
          <w:sz w:val="24"/>
          <w:szCs w:val="24"/>
        </w:rPr>
        <w:t>5.询价小组依据法律法规可以认定为废标的其他情况。</w:t>
      </w:r>
    </w:p>
    <w:p>
      <w:pPr>
        <w:snapToGrid w:val="0"/>
        <w:spacing w:line="420" w:lineRule="exact"/>
        <w:ind w:firstLine="482" w:firstLineChars="200"/>
        <w:outlineLvl w:val="1"/>
        <w:rPr>
          <w:rFonts w:eastAsia="宋体"/>
          <w:b/>
          <w:sz w:val="24"/>
          <w:szCs w:val="24"/>
        </w:rPr>
      </w:pPr>
      <w:r>
        <w:rPr>
          <w:rFonts w:eastAsia="宋体"/>
          <w:b/>
          <w:sz w:val="24"/>
          <w:szCs w:val="24"/>
        </w:rPr>
        <w:t>七、成交通知</w:t>
      </w:r>
    </w:p>
    <w:p>
      <w:pPr>
        <w:spacing w:line="420" w:lineRule="exact"/>
        <w:ind w:firstLine="484" w:firstLineChars="202"/>
        <w:rPr>
          <w:rFonts w:eastAsia="宋体"/>
          <w:kern w:val="0"/>
          <w:sz w:val="24"/>
          <w:szCs w:val="24"/>
        </w:rPr>
      </w:pPr>
      <w:r>
        <w:rPr>
          <w:rFonts w:eastAsia="宋体"/>
          <w:kern w:val="0"/>
          <w:sz w:val="24"/>
          <w:szCs w:val="24"/>
        </w:rPr>
        <w:t>1.成交结果公告的有效期限为1个工作日，期限结束后向成交人发出《成交通知书》。</w:t>
      </w:r>
    </w:p>
    <w:p>
      <w:pPr>
        <w:spacing w:line="420" w:lineRule="exact"/>
        <w:ind w:firstLine="484" w:firstLineChars="202"/>
        <w:rPr>
          <w:rFonts w:eastAsia="宋体"/>
          <w:kern w:val="0"/>
          <w:sz w:val="24"/>
          <w:szCs w:val="24"/>
        </w:rPr>
      </w:pPr>
      <w:r>
        <w:rPr>
          <w:rFonts w:eastAsia="宋体"/>
          <w:kern w:val="0"/>
          <w:sz w:val="24"/>
          <w:szCs w:val="24"/>
        </w:rPr>
        <w:t>2.《成交通知书》一经发出，即具有法律效力。采购人、成交人依法承担法律责任。</w:t>
      </w: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tabs>
          <w:tab w:val="left" w:pos="1050"/>
          <w:tab w:val="right" w:leader="dot" w:pos="9402"/>
        </w:tabs>
        <w:spacing w:beforeLines="100" w:line="600" w:lineRule="exact"/>
        <w:jc w:val="center"/>
        <w:outlineLvl w:val="0"/>
        <w:rPr>
          <w:rFonts w:eastAsia="宋体"/>
          <w:b/>
          <w:bCs/>
          <w:w w:val="80"/>
          <w:sz w:val="36"/>
          <w:szCs w:val="36"/>
        </w:rPr>
      </w:pPr>
      <w:r>
        <w:rPr>
          <w:rFonts w:hint="eastAsia" w:eastAsia="宋体" w:cs="宋体"/>
          <w:b/>
          <w:bCs/>
          <w:w w:val="80"/>
          <w:sz w:val="36"/>
          <w:szCs w:val="36"/>
        </w:rPr>
        <w:t>第五章合同主要条款</w:t>
      </w:r>
    </w:p>
    <w:p>
      <w:pPr>
        <w:tabs>
          <w:tab w:val="left" w:pos="1050"/>
          <w:tab w:val="right" w:leader="dot" w:pos="9402"/>
        </w:tabs>
        <w:spacing w:beforeLines="100" w:line="520" w:lineRule="exact"/>
        <w:jc w:val="center"/>
        <w:rPr>
          <w:rFonts w:eastAsia="宋体"/>
          <w:b/>
          <w:bCs/>
          <w:w w:val="80"/>
          <w:sz w:val="36"/>
          <w:szCs w:val="36"/>
        </w:rPr>
      </w:pPr>
      <w:r>
        <w:rPr>
          <w:rFonts w:hint="eastAsia" w:eastAsia="宋体" w:cs="宋体"/>
          <w:b/>
          <w:bCs/>
          <w:w w:val="80"/>
          <w:sz w:val="36"/>
          <w:szCs w:val="36"/>
        </w:rPr>
        <w:t>南通市崇川区图书馆百度文库远程包库服务项目</w:t>
      </w:r>
    </w:p>
    <w:p>
      <w:pPr>
        <w:tabs>
          <w:tab w:val="left" w:pos="1050"/>
          <w:tab w:val="right" w:leader="dot" w:pos="9402"/>
        </w:tabs>
        <w:spacing w:beforeLines="100" w:line="520" w:lineRule="exact"/>
        <w:jc w:val="center"/>
        <w:rPr>
          <w:rFonts w:eastAsia="宋体"/>
          <w:b/>
          <w:bCs/>
          <w:w w:val="80"/>
          <w:sz w:val="44"/>
          <w:szCs w:val="44"/>
        </w:rPr>
      </w:pPr>
      <w:r>
        <w:rPr>
          <w:rFonts w:hint="eastAsia" w:eastAsia="宋体" w:cs="宋体"/>
          <w:b/>
          <w:bCs/>
          <w:w w:val="80"/>
          <w:sz w:val="36"/>
          <w:szCs w:val="36"/>
        </w:rPr>
        <w:t>合同书</w:t>
      </w:r>
    </w:p>
    <w:p>
      <w:pPr>
        <w:spacing w:line="420" w:lineRule="exact"/>
        <w:rPr>
          <w:rFonts w:eastAsia="宋体"/>
          <w:sz w:val="24"/>
          <w:szCs w:val="24"/>
          <w:u w:val="single"/>
        </w:rPr>
      </w:pPr>
      <w:r>
        <w:rPr>
          <w:rFonts w:hint="eastAsia" w:eastAsia="宋体" w:cs="宋体"/>
          <w:spacing w:val="46"/>
          <w:sz w:val="24"/>
          <w:szCs w:val="24"/>
        </w:rPr>
        <w:t>采购单</w:t>
      </w:r>
      <w:r>
        <w:rPr>
          <w:rFonts w:hint="eastAsia" w:eastAsia="宋体" w:cs="宋体"/>
          <w:spacing w:val="2"/>
          <w:sz w:val="24"/>
          <w:szCs w:val="24"/>
        </w:rPr>
        <w:t>位</w:t>
      </w:r>
      <w:r>
        <w:rPr>
          <w:rFonts w:hint="eastAsia" w:eastAsia="宋体" w:cs="宋体"/>
          <w:sz w:val="24"/>
          <w:szCs w:val="24"/>
        </w:rPr>
        <w:t>（以下称甲方）：</w:t>
      </w:r>
    </w:p>
    <w:p>
      <w:pPr>
        <w:spacing w:line="420" w:lineRule="exact"/>
        <w:rPr>
          <w:rFonts w:eastAsia="宋体"/>
          <w:sz w:val="24"/>
          <w:szCs w:val="24"/>
        </w:rPr>
      </w:pPr>
      <w:r>
        <w:rPr>
          <w:rFonts w:hint="eastAsia" w:eastAsia="宋体" w:cs="宋体"/>
          <w:sz w:val="24"/>
          <w:szCs w:val="24"/>
        </w:rPr>
        <w:t>服务供应商（以下称乙方）：</w:t>
      </w:r>
    </w:p>
    <w:p>
      <w:pPr>
        <w:spacing w:line="420" w:lineRule="exact"/>
        <w:rPr>
          <w:rFonts w:eastAsia="宋体"/>
          <w:sz w:val="24"/>
          <w:szCs w:val="24"/>
        </w:rPr>
      </w:pPr>
      <w:r>
        <w:rPr>
          <w:rFonts w:hint="eastAsia" w:eastAsia="宋体" w:cs="宋体"/>
          <w:sz w:val="24"/>
          <w:szCs w:val="24"/>
        </w:rPr>
        <w:t>签订时间：年月日</w:t>
      </w:r>
    </w:p>
    <w:p>
      <w:pPr>
        <w:spacing w:line="420" w:lineRule="exact"/>
        <w:rPr>
          <w:rFonts w:eastAsia="宋体"/>
          <w:sz w:val="24"/>
          <w:szCs w:val="24"/>
          <w:u w:val="single"/>
        </w:rPr>
      </w:pPr>
      <w:r>
        <w:rPr>
          <w:rFonts w:hint="eastAsia" w:eastAsia="宋体" w:cs="宋体"/>
          <w:sz w:val="24"/>
          <w:szCs w:val="24"/>
        </w:rPr>
        <w:t>签订地点：</w:t>
      </w:r>
    </w:p>
    <w:p>
      <w:pPr>
        <w:spacing w:line="420" w:lineRule="exact"/>
        <w:ind w:firstLine="480" w:firstLineChars="200"/>
        <w:rPr>
          <w:rFonts w:eastAsia="宋体"/>
          <w:sz w:val="24"/>
          <w:szCs w:val="24"/>
        </w:rPr>
      </w:pPr>
      <w:r>
        <w:rPr>
          <w:rFonts w:hint="eastAsia" w:eastAsia="宋体" w:cs="宋体"/>
          <w:sz w:val="24"/>
          <w:szCs w:val="24"/>
        </w:rPr>
        <w:t>根据《中华人民共和国民法典》、《中华人民共和国政府采购法》及</w:t>
      </w:r>
      <w:r>
        <w:rPr>
          <w:rFonts w:hint="eastAsia" w:eastAsia="宋体" w:cs="宋体"/>
          <w:sz w:val="24"/>
          <w:szCs w:val="24"/>
          <w:u w:val="single"/>
        </w:rPr>
        <w:t>南通市崇川区图书馆百度文库远程包库服务项目</w:t>
      </w:r>
      <w:r>
        <w:rPr>
          <w:rFonts w:hint="eastAsia" w:eastAsia="宋体" w:cs="宋体"/>
          <w:sz w:val="24"/>
          <w:szCs w:val="24"/>
        </w:rPr>
        <w:t>的采购结果、采购文件及乙方成交的询价响应文件，经双方协商一致，签订本合同。</w:t>
      </w:r>
    </w:p>
    <w:p>
      <w:pPr>
        <w:spacing w:line="420" w:lineRule="exact"/>
        <w:ind w:firstLine="487" w:firstLineChars="202"/>
        <w:outlineLvl w:val="1"/>
        <w:rPr>
          <w:rFonts w:eastAsia="宋体"/>
          <w:kern w:val="0"/>
          <w:sz w:val="24"/>
          <w:szCs w:val="24"/>
        </w:rPr>
      </w:pPr>
      <w:r>
        <w:rPr>
          <w:rFonts w:hint="eastAsia" w:eastAsia="宋体" w:cs="宋体"/>
          <w:b/>
          <w:bCs/>
          <w:kern w:val="0"/>
          <w:sz w:val="24"/>
          <w:szCs w:val="24"/>
        </w:rPr>
        <w:t>一、</w:t>
      </w:r>
      <w:r>
        <w:rPr>
          <w:rFonts w:hint="eastAsia" w:eastAsia="宋体" w:cs="宋体"/>
          <w:b/>
          <w:bCs/>
          <w:sz w:val="24"/>
          <w:szCs w:val="24"/>
        </w:rPr>
        <w:t>合同一般条款</w:t>
      </w:r>
    </w:p>
    <w:p>
      <w:pPr>
        <w:spacing w:line="420" w:lineRule="exact"/>
        <w:ind w:firstLine="482" w:firstLineChars="200"/>
        <w:outlineLvl w:val="2"/>
        <w:rPr>
          <w:rFonts w:eastAsia="宋体"/>
          <w:b/>
          <w:bCs/>
          <w:sz w:val="24"/>
          <w:szCs w:val="24"/>
        </w:rPr>
      </w:pPr>
      <w:r>
        <w:rPr>
          <w:rFonts w:hint="eastAsia" w:eastAsia="宋体" w:cs="宋体"/>
          <w:b/>
          <w:bCs/>
          <w:sz w:val="24"/>
          <w:szCs w:val="24"/>
        </w:rPr>
        <w:t>第一部分合同文件</w:t>
      </w:r>
    </w:p>
    <w:p>
      <w:pPr>
        <w:spacing w:line="420" w:lineRule="exact"/>
        <w:ind w:firstLine="480" w:firstLineChars="200"/>
        <w:rPr>
          <w:rFonts w:eastAsia="宋体"/>
          <w:sz w:val="24"/>
          <w:szCs w:val="24"/>
        </w:rPr>
      </w:pPr>
      <w:r>
        <w:rPr>
          <w:rFonts w:eastAsia="宋体"/>
          <w:sz w:val="24"/>
          <w:szCs w:val="24"/>
        </w:rPr>
        <w:t>1.</w:t>
      </w:r>
      <w:r>
        <w:rPr>
          <w:rFonts w:hint="eastAsia" w:eastAsia="宋体" w:cs="宋体"/>
          <w:sz w:val="24"/>
          <w:szCs w:val="24"/>
        </w:rPr>
        <w:t>合同文件适用法律</w:t>
      </w:r>
    </w:p>
    <w:p>
      <w:pPr>
        <w:spacing w:line="420" w:lineRule="exact"/>
        <w:ind w:firstLine="480" w:firstLineChars="200"/>
        <w:rPr>
          <w:rFonts w:eastAsia="宋体"/>
          <w:sz w:val="24"/>
          <w:szCs w:val="24"/>
        </w:rPr>
      </w:pPr>
      <w:r>
        <w:rPr>
          <w:rFonts w:hint="eastAsia" w:eastAsia="宋体" w:cs="宋体"/>
          <w:sz w:val="24"/>
          <w:szCs w:val="24"/>
        </w:rPr>
        <w:t>1</w:t>
      </w:r>
      <w:r>
        <w:rPr>
          <w:rFonts w:eastAsia="宋体" w:cs="宋体"/>
          <w:sz w:val="24"/>
          <w:szCs w:val="24"/>
        </w:rPr>
        <w:t>.1</w:t>
      </w:r>
      <w:r>
        <w:rPr>
          <w:rFonts w:hint="eastAsia" w:eastAsia="宋体" w:cs="宋体"/>
          <w:sz w:val="24"/>
          <w:szCs w:val="24"/>
        </w:rPr>
        <w:t>适用于合同文件的法律是中华人民共和国现行法律、法规及甲方所在地的地方性法规。</w:t>
      </w:r>
    </w:p>
    <w:p>
      <w:pPr>
        <w:spacing w:line="420" w:lineRule="exact"/>
        <w:ind w:firstLine="480" w:firstLineChars="200"/>
        <w:rPr>
          <w:rFonts w:eastAsia="宋体"/>
          <w:sz w:val="24"/>
          <w:szCs w:val="24"/>
        </w:rPr>
      </w:pPr>
      <w:r>
        <w:rPr>
          <w:rFonts w:eastAsia="宋体"/>
          <w:sz w:val="24"/>
          <w:szCs w:val="24"/>
        </w:rPr>
        <w:t>2.</w:t>
      </w:r>
      <w:r>
        <w:rPr>
          <w:rFonts w:hint="eastAsia" w:eastAsia="宋体" w:cs="宋体"/>
          <w:sz w:val="24"/>
          <w:szCs w:val="24"/>
        </w:rPr>
        <w:t>合同文件组成和解释顺序</w:t>
      </w:r>
    </w:p>
    <w:p>
      <w:pPr>
        <w:spacing w:line="420" w:lineRule="exact"/>
        <w:ind w:firstLine="480" w:firstLineChars="200"/>
        <w:rPr>
          <w:rFonts w:eastAsia="宋体"/>
          <w:sz w:val="24"/>
          <w:szCs w:val="24"/>
        </w:rPr>
      </w:pPr>
      <w:r>
        <w:rPr>
          <w:rFonts w:eastAsia="宋体"/>
          <w:sz w:val="24"/>
          <w:szCs w:val="24"/>
        </w:rPr>
        <w:t xml:space="preserve">2.1  </w:t>
      </w:r>
      <w:r>
        <w:rPr>
          <w:rFonts w:hint="eastAsia" w:eastAsia="宋体" w:cs="宋体"/>
          <w:sz w:val="24"/>
          <w:szCs w:val="24"/>
        </w:rPr>
        <w:t>合同文件的组成和解释顺序如下：</w:t>
      </w:r>
    </w:p>
    <w:p>
      <w:pPr>
        <w:spacing w:line="420" w:lineRule="exact"/>
        <w:ind w:firstLine="480" w:firstLineChars="200"/>
        <w:rPr>
          <w:rFonts w:eastAsia="宋体"/>
          <w:sz w:val="24"/>
          <w:szCs w:val="24"/>
        </w:rPr>
      </w:pPr>
      <w:r>
        <w:rPr>
          <w:rFonts w:eastAsia="宋体"/>
          <w:sz w:val="24"/>
          <w:szCs w:val="24"/>
        </w:rPr>
        <w:t xml:space="preserve">2.1.1 </w:t>
      </w:r>
      <w:r>
        <w:rPr>
          <w:rFonts w:hint="eastAsia" w:eastAsia="宋体" w:cs="宋体"/>
          <w:sz w:val="24"/>
          <w:szCs w:val="24"/>
        </w:rPr>
        <w:t>合同的特殊性条款</w:t>
      </w:r>
    </w:p>
    <w:p>
      <w:pPr>
        <w:spacing w:line="420" w:lineRule="exact"/>
        <w:ind w:firstLine="480" w:firstLineChars="200"/>
        <w:rPr>
          <w:rFonts w:eastAsia="宋体"/>
          <w:sz w:val="24"/>
          <w:szCs w:val="24"/>
        </w:rPr>
      </w:pPr>
      <w:r>
        <w:rPr>
          <w:rFonts w:eastAsia="宋体"/>
          <w:sz w:val="24"/>
          <w:szCs w:val="24"/>
        </w:rPr>
        <w:t xml:space="preserve">2.1.2 </w:t>
      </w:r>
      <w:r>
        <w:rPr>
          <w:rFonts w:hint="eastAsia" w:eastAsia="宋体" w:cs="宋体"/>
          <w:sz w:val="24"/>
          <w:szCs w:val="24"/>
        </w:rPr>
        <w:t>合同的一般性条款</w:t>
      </w:r>
    </w:p>
    <w:p>
      <w:pPr>
        <w:spacing w:line="420" w:lineRule="exact"/>
        <w:ind w:firstLine="480" w:firstLineChars="200"/>
        <w:rPr>
          <w:rFonts w:eastAsia="宋体"/>
          <w:sz w:val="24"/>
          <w:szCs w:val="24"/>
        </w:rPr>
      </w:pPr>
      <w:r>
        <w:rPr>
          <w:rFonts w:eastAsia="宋体"/>
          <w:sz w:val="24"/>
          <w:szCs w:val="24"/>
        </w:rPr>
        <w:t xml:space="preserve">2.1.3 </w:t>
      </w:r>
      <w:r>
        <w:rPr>
          <w:rFonts w:hint="eastAsia" w:eastAsia="宋体" w:cs="宋体"/>
          <w:sz w:val="24"/>
          <w:szCs w:val="24"/>
        </w:rPr>
        <w:t>洽商、变更等明确双方权利义务的纪要、协议</w:t>
      </w:r>
    </w:p>
    <w:p>
      <w:pPr>
        <w:spacing w:line="420" w:lineRule="exact"/>
        <w:ind w:firstLine="480" w:firstLineChars="200"/>
        <w:rPr>
          <w:rFonts w:eastAsia="宋体"/>
          <w:sz w:val="24"/>
          <w:szCs w:val="24"/>
        </w:rPr>
      </w:pPr>
      <w:r>
        <w:rPr>
          <w:rFonts w:eastAsia="宋体"/>
          <w:sz w:val="24"/>
          <w:szCs w:val="24"/>
        </w:rPr>
        <w:t xml:space="preserve">2.1.4 </w:t>
      </w:r>
      <w:r>
        <w:rPr>
          <w:rFonts w:hint="eastAsia" w:eastAsia="宋体" w:cs="宋体"/>
          <w:sz w:val="24"/>
          <w:szCs w:val="24"/>
        </w:rPr>
        <w:t>成交通知书、采购文件和供应商响应文件</w:t>
      </w:r>
    </w:p>
    <w:p>
      <w:pPr>
        <w:spacing w:line="420" w:lineRule="exact"/>
        <w:ind w:firstLine="480" w:firstLineChars="200"/>
        <w:rPr>
          <w:rFonts w:eastAsia="宋体"/>
          <w:sz w:val="24"/>
          <w:szCs w:val="24"/>
        </w:rPr>
      </w:pPr>
      <w:r>
        <w:rPr>
          <w:rFonts w:eastAsia="宋体"/>
          <w:sz w:val="24"/>
          <w:szCs w:val="24"/>
        </w:rPr>
        <w:t xml:space="preserve">2.1.5 </w:t>
      </w:r>
      <w:r>
        <w:rPr>
          <w:rFonts w:hint="eastAsia" w:eastAsia="宋体" w:cs="宋体"/>
          <w:sz w:val="24"/>
          <w:szCs w:val="24"/>
        </w:rPr>
        <w:t>标准、规范和其它有关技术资料、技术要求</w:t>
      </w:r>
    </w:p>
    <w:p>
      <w:pPr>
        <w:spacing w:line="420" w:lineRule="exact"/>
        <w:ind w:firstLine="480" w:firstLineChars="200"/>
        <w:rPr>
          <w:rFonts w:eastAsia="宋体"/>
          <w:sz w:val="24"/>
          <w:szCs w:val="24"/>
        </w:rPr>
      </w:pPr>
      <w:r>
        <w:rPr>
          <w:rFonts w:eastAsia="宋体"/>
          <w:sz w:val="24"/>
          <w:szCs w:val="24"/>
        </w:rPr>
        <w:t xml:space="preserve">2.2 </w:t>
      </w:r>
      <w:r>
        <w:rPr>
          <w:rFonts w:hint="eastAsia" w:eastAsia="宋体" w:cs="宋体"/>
          <w:sz w:val="24"/>
          <w:szCs w:val="24"/>
        </w:rPr>
        <w:t>合同的特殊性条款的效力优于合同的一般性条款的效力</w:t>
      </w:r>
    </w:p>
    <w:p>
      <w:pPr>
        <w:spacing w:line="420" w:lineRule="exact"/>
        <w:ind w:firstLine="480" w:firstLineChars="200"/>
        <w:rPr>
          <w:rFonts w:eastAsia="宋体"/>
          <w:sz w:val="24"/>
          <w:szCs w:val="24"/>
        </w:rPr>
      </w:pPr>
      <w:r>
        <w:rPr>
          <w:rFonts w:eastAsia="宋体"/>
          <w:sz w:val="24"/>
          <w:szCs w:val="24"/>
        </w:rPr>
        <w:t>3.</w:t>
      </w:r>
      <w:r>
        <w:rPr>
          <w:rFonts w:hint="eastAsia" w:eastAsia="宋体" w:cs="宋体"/>
          <w:sz w:val="24"/>
          <w:szCs w:val="24"/>
        </w:rPr>
        <w:t>合同文件使用文字</w:t>
      </w:r>
    </w:p>
    <w:p>
      <w:pPr>
        <w:spacing w:line="420" w:lineRule="exact"/>
        <w:ind w:firstLine="480" w:firstLineChars="200"/>
        <w:rPr>
          <w:rFonts w:eastAsia="宋体"/>
          <w:sz w:val="24"/>
          <w:szCs w:val="24"/>
        </w:rPr>
      </w:pPr>
      <w:r>
        <w:rPr>
          <w:rFonts w:eastAsia="宋体"/>
          <w:sz w:val="24"/>
          <w:szCs w:val="24"/>
        </w:rPr>
        <w:t xml:space="preserve">3.1  </w:t>
      </w:r>
      <w:r>
        <w:rPr>
          <w:rFonts w:hint="eastAsia" w:eastAsia="宋体" w:cs="宋体"/>
          <w:sz w:val="24"/>
          <w:szCs w:val="24"/>
        </w:rPr>
        <w:t>合同文件使用中文书写、解释和说明</w:t>
      </w:r>
    </w:p>
    <w:p>
      <w:pPr>
        <w:spacing w:line="420" w:lineRule="exact"/>
        <w:ind w:firstLine="480" w:firstLineChars="200"/>
        <w:rPr>
          <w:rFonts w:eastAsia="宋体"/>
          <w:sz w:val="24"/>
          <w:szCs w:val="24"/>
        </w:rPr>
      </w:pPr>
      <w:r>
        <w:rPr>
          <w:rFonts w:eastAsia="宋体"/>
          <w:sz w:val="24"/>
          <w:szCs w:val="24"/>
        </w:rPr>
        <w:t xml:space="preserve">3.2  </w:t>
      </w:r>
      <w:r>
        <w:rPr>
          <w:rFonts w:hint="eastAsia" w:eastAsia="宋体" w:cs="宋体"/>
          <w:sz w:val="24"/>
          <w:szCs w:val="24"/>
        </w:rPr>
        <w:t>合同文件使用特殊性条款约定的国家标准和规范；国家没有相应标准、规范时，可使用特殊性条款约定的行业或甲方所在地地方的标准、规范。甲方应按特殊性条款约定的时间向乙方提供一式两份约定的标准和规范。</w:t>
      </w:r>
    </w:p>
    <w:p>
      <w:pPr>
        <w:spacing w:line="420" w:lineRule="exact"/>
        <w:ind w:firstLine="482" w:firstLineChars="200"/>
        <w:outlineLvl w:val="2"/>
        <w:rPr>
          <w:rFonts w:eastAsia="宋体"/>
          <w:b/>
          <w:bCs/>
          <w:sz w:val="24"/>
          <w:szCs w:val="24"/>
        </w:rPr>
      </w:pPr>
      <w:r>
        <w:rPr>
          <w:rFonts w:hint="eastAsia" w:eastAsia="宋体" w:cs="宋体"/>
          <w:b/>
          <w:bCs/>
          <w:sz w:val="24"/>
          <w:szCs w:val="24"/>
        </w:rPr>
        <w:t>第二部分标的物的一般条款</w:t>
      </w:r>
    </w:p>
    <w:p>
      <w:pPr>
        <w:spacing w:line="420" w:lineRule="exact"/>
        <w:ind w:firstLine="480" w:firstLineChars="200"/>
        <w:rPr>
          <w:rFonts w:eastAsia="宋体"/>
          <w:sz w:val="24"/>
          <w:szCs w:val="24"/>
        </w:rPr>
      </w:pPr>
      <w:r>
        <w:rPr>
          <w:rFonts w:eastAsia="宋体"/>
          <w:sz w:val="24"/>
          <w:szCs w:val="24"/>
        </w:rPr>
        <w:t>4.</w:t>
      </w:r>
      <w:r>
        <w:rPr>
          <w:rFonts w:hint="eastAsia" w:eastAsia="宋体" w:cs="宋体"/>
          <w:sz w:val="24"/>
          <w:szCs w:val="24"/>
        </w:rPr>
        <w:t>完整物权</w:t>
      </w:r>
    </w:p>
    <w:p>
      <w:pPr>
        <w:spacing w:line="420" w:lineRule="exact"/>
        <w:ind w:firstLine="480" w:firstLineChars="200"/>
        <w:rPr>
          <w:rFonts w:eastAsia="宋体"/>
          <w:sz w:val="24"/>
          <w:szCs w:val="24"/>
        </w:rPr>
      </w:pPr>
      <w:r>
        <w:rPr>
          <w:rFonts w:hint="eastAsia" w:eastAsia="宋体" w:cs="宋体"/>
          <w:sz w:val="24"/>
          <w:szCs w:val="24"/>
        </w:rPr>
        <w:t>对于提供的标的物或服务，乙方应当拥有完整物权，并且乙方负有保证第三人不得向甲方主张任何权利（包括知识产权）的义务。</w:t>
      </w:r>
    </w:p>
    <w:p>
      <w:pPr>
        <w:spacing w:line="420" w:lineRule="exact"/>
        <w:ind w:firstLine="480" w:firstLineChars="200"/>
        <w:rPr>
          <w:rFonts w:eastAsia="宋体"/>
          <w:sz w:val="24"/>
          <w:szCs w:val="24"/>
        </w:rPr>
      </w:pPr>
      <w:r>
        <w:rPr>
          <w:rFonts w:eastAsia="宋体"/>
          <w:sz w:val="24"/>
          <w:szCs w:val="24"/>
        </w:rPr>
        <w:t>5.</w:t>
      </w:r>
      <w:r>
        <w:rPr>
          <w:rFonts w:hint="eastAsia" w:eastAsia="宋体" w:cs="宋体"/>
          <w:sz w:val="24"/>
          <w:szCs w:val="24"/>
        </w:rPr>
        <w:t>质量保证</w:t>
      </w:r>
    </w:p>
    <w:p>
      <w:pPr>
        <w:spacing w:line="420" w:lineRule="exact"/>
        <w:ind w:firstLine="480" w:firstLineChars="200"/>
        <w:rPr>
          <w:rFonts w:eastAsia="宋体"/>
          <w:sz w:val="24"/>
          <w:szCs w:val="24"/>
        </w:rPr>
      </w:pPr>
      <w:r>
        <w:rPr>
          <w:rFonts w:hint="eastAsia" w:eastAsia="宋体" w:cs="宋体"/>
          <w:sz w:val="24"/>
          <w:szCs w:val="24"/>
        </w:rPr>
        <w:t>由乙方按采购文件要求制定服务方案，并提供服务质量、标准、合同执行期间按此服务标准执行。</w:t>
      </w:r>
    </w:p>
    <w:p>
      <w:pPr>
        <w:spacing w:line="420" w:lineRule="exact"/>
        <w:ind w:firstLine="482" w:firstLineChars="200"/>
        <w:outlineLvl w:val="2"/>
        <w:rPr>
          <w:rFonts w:eastAsia="宋体"/>
          <w:b/>
          <w:bCs/>
          <w:sz w:val="24"/>
          <w:szCs w:val="24"/>
        </w:rPr>
      </w:pPr>
      <w:r>
        <w:rPr>
          <w:rFonts w:hint="eastAsia" w:eastAsia="宋体" w:cs="宋体"/>
          <w:b/>
          <w:bCs/>
          <w:sz w:val="24"/>
          <w:szCs w:val="24"/>
        </w:rPr>
        <w:t>第三部分对服务质量提出异议的时间和办法</w:t>
      </w:r>
    </w:p>
    <w:p>
      <w:pPr>
        <w:spacing w:line="420" w:lineRule="exact"/>
        <w:ind w:firstLine="480" w:firstLineChars="200"/>
        <w:rPr>
          <w:rFonts w:eastAsia="宋体"/>
          <w:sz w:val="24"/>
          <w:szCs w:val="24"/>
        </w:rPr>
      </w:pPr>
      <w:r>
        <w:rPr>
          <w:rFonts w:eastAsia="宋体"/>
          <w:sz w:val="24"/>
          <w:szCs w:val="24"/>
        </w:rPr>
        <w:t>6.</w:t>
      </w:r>
      <w:r>
        <w:rPr>
          <w:rFonts w:hint="eastAsia" w:eastAsia="宋体" w:cs="宋体"/>
          <w:sz w:val="24"/>
          <w:szCs w:val="24"/>
        </w:rPr>
        <w:t>提出异议的时间和办法</w:t>
      </w:r>
    </w:p>
    <w:p>
      <w:pPr>
        <w:spacing w:line="420" w:lineRule="exact"/>
        <w:ind w:firstLine="480" w:firstLineChars="200"/>
        <w:rPr>
          <w:rFonts w:eastAsia="宋体"/>
          <w:sz w:val="24"/>
          <w:szCs w:val="24"/>
        </w:rPr>
      </w:pPr>
      <w:r>
        <w:rPr>
          <w:rFonts w:eastAsia="宋体"/>
          <w:sz w:val="24"/>
          <w:szCs w:val="24"/>
        </w:rPr>
        <w:t xml:space="preserve">6.1  </w:t>
      </w:r>
      <w:r>
        <w:rPr>
          <w:rFonts w:hint="eastAsia" w:eastAsia="宋体" w:cs="宋体"/>
          <w:sz w:val="24"/>
          <w:szCs w:val="24"/>
        </w:rPr>
        <w:t>乙方在服务期间，若甲方认为乙方的服务质量未达到合同规定的。</w:t>
      </w:r>
    </w:p>
    <w:p>
      <w:pPr>
        <w:spacing w:line="420" w:lineRule="exact"/>
        <w:ind w:firstLine="480" w:firstLineChars="200"/>
        <w:rPr>
          <w:rFonts w:eastAsia="宋体"/>
          <w:sz w:val="24"/>
          <w:szCs w:val="24"/>
        </w:rPr>
      </w:pPr>
      <w:r>
        <w:rPr>
          <w:rFonts w:eastAsia="宋体"/>
          <w:sz w:val="24"/>
          <w:szCs w:val="24"/>
        </w:rPr>
        <w:t xml:space="preserve">6.2  </w:t>
      </w:r>
      <w:r>
        <w:rPr>
          <w:rFonts w:hint="eastAsia" w:eastAsia="宋体" w:cs="宋体"/>
          <w:sz w:val="24"/>
          <w:szCs w:val="24"/>
        </w:rPr>
        <w:t>如甲方在验收期满后既不出具验收合格证明又未提出书面异议的视为乙方所交标的物或服务符合合同规定。</w:t>
      </w:r>
    </w:p>
    <w:p>
      <w:pPr>
        <w:spacing w:line="420" w:lineRule="exact"/>
        <w:ind w:firstLine="482" w:firstLineChars="200"/>
        <w:outlineLvl w:val="2"/>
        <w:rPr>
          <w:rFonts w:eastAsia="宋体"/>
          <w:b/>
          <w:bCs/>
          <w:sz w:val="24"/>
          <w:szCs w:val="24"/>
        </w:rPr>
      </w:pPr>
      <w:r>
        <w:rPr>
          <w:rFonts w:hint="eastAsia" w:eastAsia="宋体" w:cs="宋体"/>
          <w:b/>
          <w:bCs/>
          <w:sz w:val="24"/>
          <w:szCs w:val="24"/>
        </w:rPr>
        <w:t>第四部分合同价款和支付</w:t>
      </w:r>
    </w:p>
    <w:p>
      <w:pPr>
        <w:spacing w:line="420" w:lineRule="exact"/>
        <w:ind w:firstLine="480" w:firstLineChars="200"/>
        <w:rPr>
          <w:rFonts w:eastAsia="宋体"/>
          <w:sz w:val="24"/>
          <w:szCs w:val="24"/>
        </w:rPr>
      </w:pPr>
      <w:r>
        <w:rPr>
          <w:rFonts w:eastAsia="宋体"/>
          <w:sz w:val="24"/>
          <w:szCs w:val="24"/>
        </w:rPr>
        <w:t>7.</w:t>
      </w:r>
      <w:r>
        <w:rPr>
          <w:rFonts w:hint="eastAsia" w:eastAsia="宋体" w:cs="宋体"/>
          <w:sz w:val="24"/>
          <w:szCs w:val="24"/>
        </w:rPr>
        <w:t>合同价款和支付</w:t>
      </w:r>
    </w:p>
    <w:p>
      <w:pPr>
        <w:spacing w:line="420" w:lineRule="exact"/>
        <w:ind w:firstLine="480" w:firstLineChars="200"/>
        <w:rPr>
          <w:rFonts w:eastAsia="宋体"/>
          <w:sz w:val="24"/>
          <w:szCs w:val="24"/>
        </w:rPr>
      </w:pPr>
      <w:r>
        <w:rPr>
          <w:rFonts w:eastAsia="宋体"/>
          <w:sz w:val="24"/>
          <w:szCs w:val="24"/>
        </w:rPr>
        <w:t xml:space="preserve">7.1 </w:t>
      </w:r>
      <w:r>
        <w:rPr>
          <w:rFonts w:hint="eastAsia" w:eastAsia="宋体" w:cs="宋体"/>
          <w:sz w:val="24"/>
          <w:szCs w:val="24"/>
        </w:rPr>
        <w:t>本合同的结算货币为人民币，单位元。</w:t>
      </w:r>
    </w:p>
    <w:p>
      <w:pPr>
        <w:spacing w:line="420" w:lineRule="exact"/>
        <w:ind w:firstLine="480" w:firstLineChars="200"/>
        <w:rPr>
          <w:rFonts w:eastAsia="宋体"/>
          <w:sz w:val="24"/>
          <w:szCs w:val="24"/>
        </w:rPr>
      </w:pPr>
      <w:r>
        <w:rPr>
          <w:rFonts w:eastAsia="宋体"/>
          <w:sz w:val="24"/>
          <w:szCs w:val="24"/>
        </w:rPr>
        <w:t xml:space="preserve">7.2 </w:t>
      </w:r>
      <w:r>
        <w:rPr>
          <w:rFonts w:hint="eastAsia" w:eastAsia="宋体" w:cs="宋体"/>
          <w:sz w:val="24"/>
          <w:szCs w:val="24"/>
        </w:rPr>
        <w:t>乙方应按照双方签订的合同规定服务并在合同特殊条款规定的期限内持下列单据结算合同款项。</w:t>
      </w:r>
    </w:p>
    <w:p>
      <w:pPr>
        <w:spacing w:line="420" w:lineRule="exact"/>
        <w:ind w:firstLine="480" w:firstLineChars="200"/>
        <w:rPr>
          <w:rFonts w:eastAsia="宋体"/>
          <w:sz w:val="24"/>
          <w:szCs w:val="24"/>
        </w:rPr>
      </w:pPr>
      <w:r>
        <w:rPr>
          <w:rFonts w:eastAsia="宋体"/>
          <w:sz w:val="24"/>
          <w:szCs w:val="24"/>
        </w:rPr>
        <w:t xml:space="preserve">7.2.1 </w:t>
      </w:r>
      <w:r>
        <w:rPr>
          <w:rFonts w:hint="eastAsia" w:eastAsia="宋体" w:cs="宋体"/>
          <w:sz w:val="24"/>
          <w:szCs w:val="24"/>
        </w:rPr>
        <w:t>合格的发票；</w:t>
      </w:r>
    </w:p>
    <w:p>
      <w:pPr>
        <w:spacing w:line="420" w:lineRule="exact"/>
        <w:ind w:firstLine="480" w:firstLineChars="200"/>
        <w:rPr>
          <w:rFonts w:eastAsia="宋体"/>
          <w:sz w:val="24"/>
          <w:szCs w:val="24"/>
        </w:rPr>
      </w:pPr>
      <w:r>
        <w:rPr>
          <w:rFonts w:eastAsia="宋体"/>
          <w:sz w:val="24"/>
          <w:szCs w:val="24"/>
        </w:rPr>
        <w:t xml:space="preserve">7.2.2 </w:t>
      </w:r>
      <w:r>
        <w:rPr>
          <w:rFonts w:hint="eastAsia" w:eastAsia="宋体" w:cs="宋体"/>
          <w:sz w:val="24"/>
          <w:szCs w:val="24"/>
        </w:rPr>
        <w:t>甲方盖章后的验收合格证明。</w:t>
      </w:r>
    </w:p>
    <w:p>
      <w:pPr>
        <w:spacing w:line="420" w:lineRule="exact"/>
        <w:ind w:firstLine="480" w:firstLineChars="200"/>
        <w:rPr>
          <w:rFonts w:eastAsia="宋体"/>
          <w:sz w:val="24"/>
          <w:szCs w:val="24"/>
        </w:rPr>
      </w:pPr>
      <w:r>
        <w:rPr>
          <w:rFonts w:eastAsia="宋体"/>
          <w:sz w:val="24"/>
          <w:szCs w:val="24"/>
        </w:rPr>
        <w:t xml:space="preserve">7.3 </w:t>
      </w:r>
      <w:r>
        <w:rPr>
          <w:rFonts w:hint="eastAsia" w:eastAsia="宋体" w:cs="宋体"/>
          <w:sz w:val="24"/>
          <w:szCs w:val="24"/>
        </w:rPr>
        <w:t>甲方应按合同特殊条款规定的期限和方式付款。</w:t>
      </w:r>
    </w:p>
    <w:p>
      <w:pPr>
        <w:spacing w:line="420" w:lineRule="exact"/>
        <w:ind w:firstLine="480" w:firstLineChars="200"/>
        <w:rPr>
          <w:rFonts w:eastAsia="宋体"/>
          <w:sz w:val="24"/>
          <w:szCs w:val="24"/>
        </w:rPr>
      </w:pPr>
      <w:r>
        <w:rPr>
          <w:rFonts w:eastAsia="宋体"/>
          <w:sz w:val="24"/>
          <w:szCs w:val="24"/>
        </w:rPr>
        <w:t xml:space="preserve">7.4 </w:t>
      </w:r>
      <w:r>
        <w:rPr>
          <w:rFonts w:hint="eastAsia" w:eastAsia="宋体" w:cs="宋体"/>
          <w:sz w:val="24"/>
          <w:szCs w:val="24"/>
        </w:rPr>
        <w:t>根据现行税法对甲方征收的与本合同有关的一切税费均由甲方承担；根据现行税法对乙方征收的与本合同有关的一切税费均由乙方承担。</w:t>
      </w:r>
    </w:p>
    <w:p>
      <w:pPr>
        <w:spacing w:line="420" w:lineRule="exact"/>
        <w:ind w:firstLine="482" w:firstLineChars="200"/>
        <w:outlineLvl w:val="2"/>
        <w:rPr>
          <w:rFonts w:eastAsia="宋体"/>
          <w:b/>
          <w:bCs/>
          <w:sz w:val="24"/>
          <w:szCs w:val="24"/>
        </w:rPr>
      </w:pPr>
      <w:r>
        <w:rPr>
          <w:rFonts w:hint="eastAsia" w:eastAsia="宋体" w:cs="宋体"/>
          <w:b/>
          <w:bCs/>
          <w:sz w:val="24"/>
          <w:szCs w:val="24"/>
        </w:rPr>
        <w:t>第五部分违约责任</w:t>
      </w:r>
    </w:p>
    <w:p>
      <w:pPr>
        <w:spacing w:line="420" w:lineRule="exact"/>
        <w:ind w:firstLine="480" w:firstLineChars="200"/>
        <w:rPr>
          <w:rFonts w:eastAsia="宋体"/>
          <w:sz w:val="24"/>
          <w:szCs w:val="24"/>
        </w:rPr>
      </w:pPr>
      <w:r>
        <w:rPr>
          <w:rFonts w:eastAsia="宋体"/>
          <w:sz w:val="24"/>
          <w:szCs w:val="24"/>
        </w:rPr>
        <w:t>8.</w:t>
      </w:r>
      <w:r>
        <w:rPr>
          <w:rFonts w:hint="eastAsia" w:eastAsia="宋体" w:cs="宋体"/>
          <w:sz w:val="24"/>
          <w:szCs w:val="24"/>
        </w:rPr>
        <w:t>违约责任</w:t>
      </w:r>
    </w:p>
    <w:p>
      <w:pPr>
        <w:spacing w:line="420" w:lineRule="exact"/>
        <w:ind w:firstLine="480" w:firstLineChars="200"/>
        <w:rPr>
          <w:rFonts w:eastAsia="宋体"/>
          <w:sz w:val="24"/>
          <w:szCs w:val="24"/>
        </w:rPr>
      </w:pPr>
      <w:r>
        <w:rPr>
          <w:rFonts w:hint="eastAsia" w:eastAsia="宋体" w:cs="宋体"/>
          <w:sz w:val="24"/>
          <w:szCs w:val="24"/>
        </w:rPr>
        <w:t>合同一方不履行合同义务或者履行合同义务不符合约定的，应当承担继续履行、采取补救措施或者赔偿损失等违约责任。</w:t>
      </w:r>
    </w:p>
    <w:p>
      <w:pPr>
        <w:spacing w:line="420" w:lineRule="exact"/>
        <w:ind w:firstLine="480" w:firstLineChars="200"/>
        <w:rPr>
          <w:rFonts w:eastAsia="宋体"/>
          <w:sz w:val="24"/>
          <w:szCs w:val="24"/>
        </w:rPr>
      </w:pPr>
      <w:r>
        <w:rPr>
          <w:rFonts w:eastAsia="宋体"/>
          <w:sz w:val="24"/>
          <w:szCs w:val="24"/>
        </w:rPr>
        <w:t>9.</w:t>
      </w:r>
      <w:r>
        <w:rPr>
          <w:rFonts w:hint="eastAsia" w:eastAsia="宋体" w:cs="宋体"/>
          <w:sz w:val="24"/>
          <w:szCs w:val="24"/>
        </w:rPr>
        <w:t>甲方违约责任</w:t>
      </w:r>
    </w:p>
    <w:p>
      <w:pPr>
        <w:spacing w:line="420" w:lineRule="exact"/>
        <w:ind w:firstLine="480" w:firstLineChars="200"/>
        <w:rPr>
          <w:rFonts w:eastAsia="宋体"/>
          <w:sz w:val="24"/>
          <w:szCs w:val="24"/>
        </w:rPr>
      </w:pPr>
      <w:r>
        <w:rPr>
          <w:rFonts w:eastAsia="宋体"/>
          <w:sz w:val="24"/>
          <w:szCs w:val="24"/>
        </w:rPr>
        <w:t xml:space="preserve">9.1 </w:t>
      </w:r>
      <w:r>
        <w:rPr>
          <w:rFonts w:hint="eastAsia" w:eastAsia="宋体" w:cs="宋体"/>
          <w:sz w:val="24"/>
          <w:szCs w:val="24"/>
        </w:rPr>
        <w:t>在合同生效后，甲方要求取消货物服务的，应向乙方偿付合同总价款的</w:t>
      </w:r>
      <w:r>
        <w:rPr>
          <w:rFonts w:eastAsia="宋体"/>
          <w:sz w:val="24"/>
          <w:szCs w:val="24"/>
        </w:rPr>
        <w:t>5%</w:t>
      </w:r>
      <w:r>
        <w:rPr>
          <w:rFonts w:hint="eastAsia" w:eastAsia="宋体" w:cs="宋体"/>
          <w:sz w:val="24"/>
          <w:szCs w:val="24"/>
        </w:rPr>
        <w:t>，作为违约金，违约金不足以补偿损失的，乙方有权要求甲方补足。</w:t>
      </w:r>
    </w:p>
    <w:p>
      <w:pPr>
        <w:spacing w:line="420" w:lineRule="exact"/>
        <w:ind w:firstLine="480" w:firstLineChars="200"/>
        <w:rPr>
          <w:rFonts w:eastAsia="宋体"/>
          <w:sz w:val="24"/>
          <w:szCs w:val="24"/>
        </w:rPr>
      </w:pPr>
      <w:r>
        <w:rPr>
          <w:rFonts w:eastAsia="宋体"/>
          <w:sz w:val="24"/>
          <w:szCs w:val="24"/>
        </w:rPr>
        <w:t xml:space="preserve">9.2 </w:t>
      </w:r>
      <w:r>
        <w:rPr>
          <w:rFonts w:hint="eastAsia" w:eastAsia="宋体" w:cs="宋体"/>
          <w:sz w:val="24"/>
          <w:szCs w:val="24"/>
        </w:rPr>
        <w:t>甲方逾期付款的应按照逾期付款金额的每天万分之四支付逾期付款违约金。</w:t>
      </w:r>
    </w:p>
    <w:p>
      <w:pPr>
        <w:spacing w:line="420" w:lineRule="exact"/>
        <w:ind w:firstLine="480" w:firstLineChars="200"/>
        <w:rPr>
          <w:rFonts w:eastAsia="宋体"/>
          <w:sz w:val="24"/>
          <w:szCs w:val="24"/>
        </w:rPr>
      </w:pPr>
      <w:r>
        <w:rPr>
          <w:rFonts w:eastAsia="宋体"/>
          <w:sz w:val="24"/>
          <w:szCs w:val="24"/>
        </w:rPr>
        <w:t>10.</w:t>
      </w:r>
      <w:r>
        <w:rPr>
          <w:rFonts w:hint="eastAsia" w:eastAsia="宋体" w:cs="宋体"/>
          <w:sz w:val="24"/>
          <w:szCs w:val="24"/>
        </w:rPr>
        <w:t>乙方违约责任</w:t>
      </w:r>
    </w:p>
    <w:p>
      <w:pPr>
        <w:spacing w:line="420" w:lineRule="exact"/>
        <w:ind w:firstLine="480" w:firstLineChars="200"/>
        <w:rPr>
          <w:rFonts w:eastAsia="宋体"/>
          <w:sz w:val="24"/>
          <w:szCs w:val="24"/>
        </w:rPr>
      </w:pPr>
      <w:r>
        <w:rPr>
          <w:rFonts w:eastAsia="宋体"/>
          <w:sz w:val="24"/>
          <w:szCs w:val="24"/>
        </w:rPr>
        <w:t xml:space="preserve">10.1 </w:t>
      </w:r>
      <w:r>
        <w:rPr>
          <w:rFonts w:hint="eastAsia" w:eastAsia="宋体" w:cs="宋体"/>
          <w:sz w:val="24"/>
          <w:szCs w:val="24"/>
        </w:rPr>
        <w:t>乙方不能按时提供货物服务的，甲方有权解除合同，乙方向甲方偿付合同总价款</w:t>
      </w:r>
      <w:r>
        <w:rPr>
          <w:rFonts w:hint="eastAsia" w:eastAsia="宋体"/>
          <w:sz w:val="24"/>
          <w:szCs w:val="24"/>
        </w:rPr>
        <w:t>5</w:t>
      </w:r>
      <w:r>
        <w:rPr>
          <w:rFonts w:eastAsia="宋体"/>
          <w:sz w:val="24"/>
          <w:szCs w:val="24"/>
        </w:rPr>
        <w:t>%</w:t>
      </w:r>
      <w:r>
        <w:rPr>
          <w:rFonts w:hint="eastAsia" w:eastAsia="宋体" w:cs="宋体"/>
          <w:sz w:val="24"/>
          <w:szCs w:val="24"/>
        </w:rPr>
        <w:t>的违约金，违约金不足以补偿损失的甲方有权要求乙方补足。</w:t>
      </w:r>
    </w:p>
    <w:p>
      <w:pPr>
        <w:spacing w:line="420" w:lineRule="exact"/>
        <w:ind w:firstLine="480" w:firstLineChars="200"/>
        <w:rPr>
          <w:rFonts w:eastAsia="宋体"/>
          <w:sz w:val="24"/>
          <w:szCs w:val="24"/>
        </w:rPr>
      </w:pPr>
      <w:r>
        <w:rPr>
          <w:rFonts w:eastAsia="宋体"/>
          <w:sz w:val="24"/>
          <w:szCs w:val="24"/>
        </w:rPr>
        <w:t>11.</w:t>
      </w:r>
      <w:r>
        <w:rPr>
          <w:rFonts w:hint="eastAsia" w:eastAsia="宋体" w:cs="宋体"/>
          <w:sz w:val="24"/>
          <w:szCs w:val="24"/>
        </w:rPr>
        <w:t>不可抗力</w:t>
      </w:r>
    </w:p>
    <w:p>
      <w:pPr>
        <w:spacing w:line="420" w:lineRule="exact"/>
        <w:ind w:firstLine="480" w:firstLineChars="200"/>
        <w:rPr>
          <w:rFonts w:eastAsia="宋体"/>
          <w:sz w:val="24"/>
          <w:szCs w:val="24"/>
        </w:rPr>
      </w:pPr>
      <w:r>
        <w:rPr>
          <w:rFonts w:eastAsia="宋体"/>
          <w:sz w:val="24"/>
          <w:szCs w:val="24"/>
        </w:rPr>
        <w:t xml:space="preserve">11.1 </w:t>
      </w:r>
      <w:r>
        <w:rPr>
          <w:rFonts w:hint="eastAsia" w:eastAsia="宋体" w:cs="宋体"/>
          <w:sz w:val="24"/>
          <w:szCs w:val="24"/>
        </w:rPr>
        <w:t>因不可抗力不能履行合同的，根据不可抗力的影响，部分或者全部免除责任。但合同一方迟延履行后发生不可抗力的，不能免除责任。</w:t>
      </w:r>
    </w:p>
    <w:p>
      <w:pPr>
        <w:spacing w:line="420" w:lineRule="exact"/>
        <w:ind w:firstLine="480" w:firstLineChars="200"/>
        <w:rPr>
          <w:rFonts w:eastAsia="宋体"/>
          <w:sz w:val="24"/>
          <w:szCs w:val="24"/>
        </w:rPr>
      </w:pPr>
      <w:r>
        <w:rPr>
          <w:rFonts w:eastAsia="宋体"/>
          <w:sz w:val="24"/>
          <w:szCs w:val="24"/>
        </w:rPr>
        <w:t xml:space="preserve">11.2 </w:t>
      </w:r>
      <w:r>
        <w:rPr>
          <w:rFonts w:hint="eastAsia" w:eastAsia="宋体" w:cs="宋体"/>
          <w:sz w:val="24"/>
          <w:szCs w:val="24"/>
        </w:rPr>
        <w:t>合同一方因不可抗力不能履行合同的，应当及时通知对方，以减轻可能给对方造成的损失，并应当在合理期限内提供证明。</w:t>
      </w:r>
    </w:p>
    <w:p>
      <w:pPr>
        <w:spacing w:line="420" w:lineRule="exact"/>
        <w:ind w:firstLine="482" w:firstLineChars="200"/>
        <w:outlineLvl w:val="2"/>
        <w:rPr>
          <w:rFonts w:eastAsia="宋体"/>
          <w:b/>
          <w:bCs/>
          <w:sz w:val="24"/>
          <w:szCs w:val="24"/>
        </w:rPr>
      </w:pPr>
      <w:r>
        <w:rPr>
          <w:rFonts w:hint="eastAsia" w:eastAsia="宋体" w:cs="宋体"/>
          <w:b/>
          <w:bCs/>
          <w:sz w:val="24"/>
          <w:szCs w:val="24"/>
        </w:rPr>
        <w:t>第六部分合同的解除和转让</w:t>
      </w:r>
    </w:p>
    <w:p>
      <w:pPr>
        <w:spacing w:line="420" w:lineRule="exact"/>
        <w:ind w:firstLine="480" w:firstLineChars="200"/>
        <w:rPr>
          <w:rFonts w:eastAsia="宋体"/>
          <w:sz w:val="24"/>
          <w:szCs w:val="24"/>
        </w:rPr>
      </w:pPr>
      <w:r>
        <w:rPr>
          <w:rFonts w:eastAsia="宋体"/>
          <w:sz w:val="24"/>
          <w:szCs w:val="24"/>
        </w:rPr>
        <w:t>12.</w:t>
      </w:r>
      <w:r>
        <w:rPr>
          <w:rFonts w:hint="eastAsia" w:eastAsia="宋体" w:cs="宋体"/>
          <w:sz w:val="24"/>
          <w:szCs w:val="24"/>
        </w:rPr>
        <w:t>合同的解除</w:t>
      </w:r>
    </w:p>
    <w:p>
      <w:pPr>
        <w:spacing w:line="420" w:lineRule="exact"/>
        <w:ind w:firstLine="480" w:firstLineChars="200"/>
        <w:rPr>
          <w:rFonts w:eastAsia="宋体"/>
          <w:sz w:val="24"/>
          <w:szCs w:val="24"/>
        </w:rPr>
      </w:pPr>
      <w:r>
        <w:rPr>
          <w:rFonts w:eastAsia="宋体"/>
          <w:sz w:val="24"/>
          <w:szCs w:val="24"/>
        </w:rPr>
        <w:t xml:space="preserve">12.1 </w:t>
      </w:r>
      <w:r>
        <w:rPr>
          <w:rFonts w:hint="eastAsia" w:eastAsia="宋体" w:cs="宋体"/>
          <w:sz w:val="24"/>
          <w:szCs w:val="24"/>
        </w:rPr>
        <w:t>有下列情形之一，合同一方可以解除合同：</w:t>
      </w:r>
    </w:p>
    <w:p>
      <w:pPr>
        <w:spacing w:line="420" w:lineRule="exact"/>
        <w:ind w:firstLine="480" w:firstLineChars="200"/>
        <w:rPr>
          <w:rFonts w:eastAsia="宋体"/>
          <w:sz w:val="24"/>
          <w:szCs w:val="24"/>
        </w:rPr>
      </w:pPr>
      <w:r>
        <w:rPr>
          <w:rFonts w:eastAsia="宋体"/>
          <w:sz w:val="24"/>
          <w:szCs w:val="24"/>
        </w:rPr>
        <w:t xml:space="preserve">12.1.1 </w:t>
      </w:r>
      <w:r>
        <w:rPr>
          <w:rFonts w:hint="eastAsia" w:eastAsia="宋体" w:cs="宋体"/>
          <w:sz w:val="24"/>
          <w:szCs w:val="24"/>
        </w:rPr>
        <w:t>因不可抗力致使不能实现合同目的，未受不可抗力影响的一方有权解除合同；</w:t>
      </w:r>
    </w:p>
    <w:p>
      <w:pPr>
        <w:spacing w:line="420" w:lineRule="exact"/>
        <w:ind w:firstLine="480" w:firstLineChars="200"/>
        <w:rPr>
          <w:rFonts w:eastAsia="宋体"/>
          <w:sz w:val="24"/>
          <w:szCs w:val="24"/>
        </w:rPr>
      </w:pPr>
      <w:r>
        <w:rPr>
          <w:rFonts w:eastAsia="宋体"/>
          <w:sz w:val="24"/>
          <w:szCs w:val="24"/>
        </w:rPr>
        <w:t xml:space="preserve">12.1.2 </w:t>
      </w:r>
      <w:r>
        <w:rPr>
          <w:rFonts w:hint="eastAsia" w:eastAsia="宋体" w:cs="宋体"/>
          <w:sz w:val="24"/>
          <w:szCs w:val="24"/>
        </w:rPr>
        <w:t>因合同一方违约导致合同不能履行，另一方有权解除合同；</w:t>
      </w:r>
    </w:p>
    <w:p>
      <w:pPr>
        <w:spacing w:line="420" w:lineRule="exact"/>
        <w:ind w:firstLine="480" w:firstLineChars="200"/>
        <w:rPr>
          <w:rFonts w:eastAsia="宋体"/>
          <w:sz w:val="24"/>
          <w:szCs w:val="24"/>
        </w:rPr>
      </w:pPr>
      <w:r>
        <w:rPr>
          <w:rFonts w:eastAsia="宋体"/>
          <w:sz w:val="24"/>
          <w:szCs w:val="24"/>
        </w:rPr>
        <w:t xml:space="preserve">12.2 </w:t>
      </w:r>
      <w:r>
        <w:rPr>
          <w:rFonts w:hint="eastAsia" w:eastAsia="宋体" w:cs="宋体"/>
          <w:sz w:val="24"/>
          <w:szCs w:val="24"/>
        </w:rPr>
        <w:t>有权解除合同的一方，应当在违约事实或不可抗力发生之后三十天内书面通知对方以主张解除合同，合同在书面通知到达对方时解除。</w:t>
      </w:r>
    </w:p>
    <w:p>
      <w:pPr>
        <w:spacing w:line="420" w:lineRule="exact"/>
        <w:ind w:firstLine="480" w:firstLineChars="200"/>
        <w:rPr>
          <w:rFonts w:eastAsia="宋体"/>
          <w:sz w:val="24"/>
          <w:szCs w:val="24"/>
        </w:rPr>
      </w:pPr>
      <w:r>
        <w:rPr>
          <w:rFonts w:eastAsia="宋体"/>
          <w:sz w:val="24"/>
          <w:szCs w:val="24"/>
        </w:rPr>
        <w:t>13.</w:t>
      </w:r>
      <w:r>
        <w:rPr>
          <w:rFonts w:hint="eastAsia" w:eastAsia="宋体" w:cs="宋体"/>
          <w:sz w:val="24"/>
          <w:szCs w:val="24"/>
        </w:rPr>
        <w:t>合同的转让</w:t>
      </w:r>
    </w:p>
    <w:p>
      <w:pPr>
        <w:spacing w:line="420" w:lineRule="exact"/>
        <w:ind w:firstLine="480" w:firstLineChars="200"/>
        <w:rPr>
          <w:rFonts w:eastAsia="宋体"/>
          <w:sz w:val="24"/>
          <w:szCs w:val="24"/>
        </w:rPr>
      </w:pPr>
      <w:r>
        <w:rPr>
          <w:rFonts w:eastAsia="宋体"/>
          <w:sz w:val="24"/>
          <w:szCs w:val="24"/>
        </w:rPr>
        <w:t>13.1</w:t>
      </w:r>
      <w:r>
        <w:rPr>
          <w:rFonts w:hint="eastAsia" w:eastAsia="宋体" w:cs="宋体"/>
          <w:sz w:val="24"/>
          <w:szCs w:val="24"/>
        </w:rPr>
        <w:t>合同的部分和全部都不得转让。</w:t>
      </w:r>
    </w:p>
    <w:p>
      <w:pPr>
        <w:spacing w:line="420" w:lineRule="exact"/>
        <w:ind w:firstLine="487" w:firstLineChars="202"/>
        <w:outlineLvl w:val="1"/>
        <w:rPr>
          <w:rFonts w:eastAsia="宋体"/>
          <w:b/>
          <w:bCs/>
          <w:sz w:val="24"/>
          <w:szCs w:val="24"/>
        </w:rPr>
      </w:pPr>
      <w:r>
        <w:rPr>
          <w:rFonts w:hint="eastAsia" w:eastAsia="宋体" w:cs="宋体"/>
          <w:b/>
          <w:bCs/>
          <w:kern w:val="0"/>
          <w:sz w:val="24"/>
          <w:szCs w:val="24"/>
        </w:rPr>
        <w:t>二、合同特殊条款</w:t>
      </w:r>
    </w:p>
    <w:p>
      <w:pPr>
        <w:spacing w:line="420" w:lineRule="exact"/>
        <w:ind w:firstLine="482" w:firstLineChars="200"/>
        <w:outlineLvl w:val="2"/>
        <w:rPr>
          <w:rFonts w:eastAsia="宋体" w:cs="宋体"/>
          <w:b/>
          <w:bCs/>
          <w:sz w:val="24"/>
          <w:szCs w:val="24"/>
        </w:rPr>
      </w:pPr>
      <w:r>
        <w:rPr>
          <w:rFonts w:eastAsia="宋体"/>
          <w:b/>
          <w:bCs/>
          <w:sz w:val="24"/>
          <w:szCs w:val="24"/>
        </w:rPr>
        <w:t>1.</w:t>
      </w:r>
      <w:r>
        <w:rPr>
          <w:rFonts w:hint="eastAsia" w:eastAsia="宋体" w:cs="宋体"/>
          <w:b/>
          <w:bCs/>
          <w:sz w:val="24"/>
          <w:szCs w:val="24"/>
        </w:rPr>
        <w:t>合同标的服务</w:t>
      </w:r>
    </w:p>
    <w:p>
      <w:pPr>
        <w:spacing w:line="420" w:lineRule="exact"/>
        <w:ind w:firstLine="480" w:firstLineChars="200"/>
        <w:rPr>
          <w:rFonts w:eastAsia="宋体"/>
          <w:b/>
          <w:bCs/>
          <w:sz w:val="24"/>
          <w:szCs w:val="24"/>
          <w:u w:val="single"/>
        </w:rPr>
      </w:pPr>
      <w:r>
        <w:rPr>
          <w:rFonts w:eastAsia="宋体"/>
          <w:sz w:val="24"/>
          <w:szCs w:val="24"/>
        </w:rPr>
        <w:t>1.1</w:t>
      </w:r>
      <w:r>
        <w:rPr>
          <w:rFonts w:hint="eastAsia" w:eastAsia="宋体"/>
          <w:b/>
          <w:bCs/>
          <w:sz w:val="24"/>
          <w:szCs w:val="24"/>
          <w:u w:val="single"/>
          <w:lang w:eastAsia="zh-CN"/>
        </w:rPr>
        <w:t>百度文库</w:t>
      </w:r>
      <w:r>
        <w:rPr>
          <w:rFonts w:hint="eastAsia" w:eastAsia="宋体"/>
          <w:b/>
          <w:bCs/>
          <w:sz w:val="24"/>
          <w:szCs w:val="24"/>
          <w:u w:val="single"/>
        </w:rPr>
        <w:t>（https://eduai.baidu.com）远程包库服务。</w:t>
      </w:r>
    </w:p>
    <w:p>
      <w:pPr>
        <w:spacing w:line="420" w:lineRule="exact"/>
        <w:ind w:firstLine="482" w:firstLineChars="200"/>
        <w:outlineLvl w:val="2"/>
        <w:rPr>
          <w:rFonts w:eastAsia="宋体"/>
          <w:sz w:val="24"/>
          <w:szCs w:val="24"/>
        </w:rPr>
      </w:pPr>
      <w:bookmarkStart w:id="35" w:name="_Hlk68921271"/>
      <w:r>
        <w:rPr>
          <w:rFonts w:eastAsia="宋体"/>
          <w:b/>
          <w:bCs/>
          <w:sz w:val="24"/>
          <w:szCs w:val="24"/>
        </w:rPr>
        <w:t>2.</w:t>
      </w:r>
      <w:r>
        <w:rPr>
          <w:rFonts w:hint="eastAsia" w:eastAsia="宋体" w:cs="宋体"/>
          <w:b/>
          <w:bCs/>
          <w:sz w:val="24"/>
          <w:szCs w:val="24"/>
        </w:rPr>
        <w:t>合同履约期限</w:t>
      </w:r>
    </w:p>
    <w:p>
      <w:pPr>
        <w:spacing w:line="420" w:lineRule="exact"/>
        <w:ind w:firstLine="480" w:firstLineChars="200"/>
        <w:rPr>
          <w:rFonts w:eastAsia="宋体" w:cs="宋体"/>
          <w:sz w:val="24"/>
          <w:szCs w:val="24"/>
        </w:rPr>
      </w:pPr>
      <w:r>
        <w:rPr>
          <w:rFonts w:eastAsia="宋体"/>
          <w:sz w:val="24"/>
          <w:szCs w:val="24"/>
        </w:rPr>
        <w:t>2.1</w:t>
      </w:r>
      <w:r>
        <w:rPr>
          <w:rFonts w:hint="eastAsia" w:eastAsia="宋体" w:cs="宋体"/>
          <w:sz w:val="24"/>
          <w:szCs w:val="24"/>
        </w:rPr>
        <w:t>本合同履约期限为</w:t>
      </w:r>
      <w:r>
        <w:rPr>
          <w:rFonts w:hint="eastAsia" w:eastAsia="宋体"/>
          <w:sz w:val="24"/>
          <w:szCs w:val="24"/>
        </w:rPr>
        <w:t>一年。</w:t>
      </w:r>
    </w:p>
    <w:bookmarkEnd w:id="35"/>
    <w:p>
      <w:pPr>
        <w:spacing w:line="420" w:lineRule="exact"/>
        <w:ind w:firstLine="482" w:firstLineChars="200"/>
        <w:outlineLvl w:val="2"/>
        <w:rPr>
          <w:rFonts w:eastAsia="宋体"/>
          <w:sz w:val="24"/>
          <w:szCs w:val="24"/>
        </w:rPr>
      </w:pPr>
      <w:r>
        <w:rPr>
          <w:rFonts w:eastAsia="宋体"/>
          <w:b/>
          <w:bCs/>
          <w:sz w:val="24"/>
          <w:szCs w:val="24"/>
        </w:rPr>
        <w:t>3.</w:t>
      </w:r>
      <w:r>
        <w:rPr>
          <w:rFonts w:hint="eastAsia" w:eastAsia="宋体" w:cs="宋体"/>
          <w:b/>
          <w:bCs/>
          <w:sz w:val="24"/>
          <w:szCs w:val="24"/>
        </w:rPr>
        <w:t>价格与支付</w:t>
      </w:r>
    </w:p>
    <w:p>
      <w:pPr>
        <w:spacing w:line="420" w:lineRule="exact"/>
        <w:ind w:firstLine="480" w:firstLineChars="200"/>
        <w:rPr>
          <w:rFonts w:eastAsia="宋体"/>
          <w:sz w:val="24"/>
          <w:szCs w:val="24"/>
        </w:rPr>
      </w:pPr>
      <w:r>
        <w:rPr>
          <w:rFonts w:eastAsia="宋体"/>
          <w:sz w:val="24"/>
          <w:szCs w:val="24"/>
        </w:rPr>
        <w:t>3.1</w:t>
      </w:r>
      <w:r>
        <w:rPr>
          <w:rFonts w:hint="eastAsia" w:eastAsia="宋体" w:cs="宋体"/>
          <w:sz w:val="24"/>
          <w:szCs w:val="24"/>
        </w:rPr>
        <w:t>合同总价款为人民币</w:t>
      </w:r>
      <w:bookmarkStart w:id="36" w:name="_Hlk68911232"/>
      <w:r>
        <w:rPr>
          <w:rFonts w:hint="eastAsia" w:eastAsia="宋体" w:cs="宋体"/>
          <w:sz w:val="24"/>
          <w:szCs w:val="24"/>
        </w:rPr>
        <w:t>圆（</w:t>
      </w:r>
      <w:r>
        <w:rPr>
          <w:rFonts w:eastAsia="宋体"/>
          <w:sz w:val="24"/>
          <w:szCs w:val="24"/>
        </w:rPr>
        <w:t>¥</w:t>
      </w:r>
      <w:r>
        <w:rPr>
          <w:rFonts w:hint="eastAsia" w:eastAsia="宋体" w:cs="宋体"/>
          <w:sz w:val="24"/>
          <w:szCs w:val="24"/>
        </w:rPr>
        <w:t>元）。</w:t>
      </w:r>
      <w:bookmarkEnd w:id="36"/>
      <w:bookmarkStart w:id="37" w:name="_Hlk68921087"/>
    </w:p>
    <w:p>
      <w:pPr>
        <w:spacing w:line="420" w:lineRule="exact"/>
        <w:ind w:firstLine="480" w:firstLineChars="200"/>
        <w:rPr>
          <w:rFonts w:eastAsia="宋体"/>
          <w:sz w:val="24"/>
          <w:szCs w:val="24"/>
        </w:rPr>
      </w:pPr>
      <w:r>
        <w:rPr>
          <w:rFonts w:hint="eastAsia" w:eastAsia="宋体" w:cs="宋体"/>
          <w:sz w:val="24"/>
          <w:szCs w:val="24"/>
        </w:rPr>
        <w:t>合同总价价款包括完成本项工作所需的服务费、政策性文件规定及合同包含的所有风险、责任等各项应有费用。</w:t>
      </w:r>
    </w:p>
    <w:p>
      <w:pPr>
        <w:spacing w:line="420" w:lineRule="exact"/>
        <w:ind w:firstLine="480" w:firstLineChars="200"/>
        <w:rPr>
          <w:rFonts w:eastAsia="宋体" w:cs="宋体"/>
          <w:sz w:val="24"/>
          <w:szCs w:val="24"/>
        </w:rPr>
      </w:pPr>
      <w:r>
        <w:rPr>
          <w:rFonts w:eastAsia="宋体"/>
          <w:sz w:val="24"/>
          <w:szCs w:val="24"/>
        </w:rPr>
        <w:t>3.2</w:t>
      </w:r>
      <w:bookmarkStart w:id="38" w:name="_Hlk73472009"/>
      <w:r>
        <w:rPr>
          <w:rFonts w:hint="eastAsia" w:eastAsia="宋体" w:cs="宋体"/>
          <w:sz w:val="24"/>
          <w:szCs w:val="24"/>
          <w:highlight w:val="yellow"/>
        </w:rPr>
        <w:t>付款方式：签订合同后七日内一次性支付全款。</w:t>
      </w:r>
      <w:bookmarkEnd w:id="37"/>
      <w:bookmarkEnd w:id="38"/>
    </w:p>
    <w:p>
      <w:pPr>
        <w:spacing w:line="420" w:lineRule="exact"/>
        <w:ind w:firstLine="480" w:firstLineChars="200"/>
        <w:rPr>
          <w:rFonts w:eastAsia="宋体"/>
          <w:sz w:val="24"/>
          <w:szCs w:val="24"/>
          <w:highlight w:val="yellow"/>
        </w:rPr>
      </w:pPr>
      <w:r>
        <w:rPr>
          <w:rFonts w:eastAsia="宋体"/>
          <w:sz w:val="24"/>
          <w:szCs w:val="24"/>
        </w:rPr>
        <w:t>3.3</w:t>
      </w:r>
      <w:r>
        <w:rPr>
          <w:rFonts w:hint="eastAsia" w:eastAsia="宋体" w:cs="宋体"/>
          <w:sz w:val="24"/>
          <w:szCs w:val="24"/>
        </w:rPr>
        <w:t>甲方按服务阶段付款时，乙方须提供合格发票。</w:t>
      </w:r>
    </w:p>
    <w:p>
      <w:pPr>
        <w:spacing w:line="420" w:lineRule="exact"/>
        <w:ind w:firstLine="480" w:firstLineChars="200"/>
        <w:rPr>
          <w:rFonts w:eastAsia="宋体"/>
          <w:sz w:val="24"/>
          <w:szCs w:val="24"/>
        </w:rPr>
      </w:pPr>
      <w:r>
        <w:rPr>
          <w:rFonts w:eastAsia="宋体"/>
          <w:sz w:val="24"/>
          <w:szCs w:val="24"/>
        </w:rPr>
        <w:t>3.4</w:t>
      </w:r>
      <w:r>
        <w:rPr>
          <w:rFonts w:hint="eastAsia" w:eastAsia="宋体" w:cs="宋体"/>
          <w:sz w:val="24"/>
          <w:szCs w:val="24"/>
        </w:rPr>
        <w:t>付款方式：银行转帐。</w:t>
      </w:r>
    </w:p>
    <w:p>
      <w:pPr>
        <w:spacing w:line="420" w:lineRule="exact"/>
        <w:ind w:firstLine="482" w:firstLineChars="200"/>
        <w:outlineLvl w:val="2"/>
        <w:rPr>
          <w:rFonts w:eastAsia="宋体" w:cs="宋体"/>
          <w:b/>
          <w:bCs/>
          <w:sz w:val="24"/>
          <w:szCs w:val="24"/>
        </w:rPr>
      </w:pPr>
      <w:r>
        <w:rPr>
          <w:rFonts w:eastAsia="宋体"/>
          <w:b/>
          <w:bCs/>
          <w:sz w:val="24"/>
          <w:szCs w:val="24"/>
        </w:rPr>
        <w:t>4.</w:t>
      </w:r>
      <w:r>
        <w:rPr>
          <w:rFonts w:hint="eastAsia" w:eastAsia="宋体"/>
          <w:b/>
          <w:bCs/>
          <w:sz w:val="24"/>
          <w:szCs w:val="24"/>
        </w:rPr>
        <w:t>合同标的服务技术要求</w:t>
      </w:r>
    </w:p>
    <w:p>
      <w:pPr>
        <w:spacing w:line="420" w:lineRule="exact"/>
        <w:ind w:firstLine="480" w:firstLineChars="200"/>
        <w:rPr>
          <w:rFonts w:eastAsia="宋体"/>
          <w:bCs/>
          <w:sz w:val="24"/>
          <w:szCs w:val="24"/>
        </w:rPr>
      </w:pPr>
      <w:r>
        <w:rPr>
          <w:rFonts w:hint="eastAsia" w:eastAsia="宋体"/>
          <w:bCs/>
          <w:sz w:val="24"/>
          <w:szCs w:val="24"/>
        </w:rPr>
        <w:t>4.1、资源内容：</w:t>
      </w:r>
    </w:p>
    <w:p>
      <w:pPr>
        <w:spacing w:line="420" w:lineRule="exact"/>
        <w:ind w:firstLine="480" w:firstLineChars="200"/>
        <w:rPr>
          <w:rFonts w:eastAsia="宋体"/>
          <w:bCs/>
          <w:sz w:val="24"/>
          <w:szCs w:val="24"/>
        </w:rPr>
      </w:pPr>
      <w:r>
        <w:rPr>
          <w:rFonts w:hint="eastAsia" w:eastAsia="宋体"/>
          <w:bCs/>
          <w:sz w:val="24"/>
          <w:szCs w:val="24"/>
          <w:lang w:eastAsia="zh-CN"/>
        </w:rPr>
        <w:t>百度文库</w:t>
      </w:r>
      <w:r>
        <w:rPr>
          <w:rFonts w:hint="eastAsia" w:eastAsia="宋体"/>
          <w:bCs/>
          <w:sz w:val="24"/>
          <w:szCs w:val="24"/>
        </w:rPr>
        <w:t>（</w:t>
      </w:r>
      <w:r>
        <w:rPr>
          <w:rFonts w:eastAsia="宋体"/>
          <w:bCs/>
          <w:sz w:val="24"/>
          <w:szCs w:val="24"/>
        </w:rPr>
        <w:t>https://eduai.baidu.com</w:t>
      </w:r>
      <w:r>
        <w:rPr>
          <w:rFonts w:hint="eastAsia" w:eastAsia="宋体"/>
          <w:bCs/>
          <w:sz w:val="24"/>
          <w:szCs w:val="24"/>
        </w:rPr>
        <w:t>），资源内容需涵盖专业文献、资格考试、学科专业、毕业指导等诸多方面，能够提供科研、教学、学习、工作、生活等各方面的资源信息。平台支持doc(.docx)、.ppt(.pptx)、.xls(.xlsx)、.pot、.pps、.vsd、.rtf、.wps、.et、dps、.pdf、.txt等文件格式，资源</w:t>
      </w:r>
      <w:r>
        <w:rPr>
          <w:rFonts w:hint="eastAsia" w:eastAsia="宋体"/>
          <w:bCs/>
          <w:sz w:val="24"/>
          <w:szCs w:val="24"/>
          <w:lang w:val="en-US" w:eastAsia="zh-CN"/>
        </w:rPr>
        <w:t>海量</w:t>
      </w:r>
      <w:r>
        <w:rPr>
          <w:rFonts w:hint="eastAsia" w:eastAsia="宋体"/>
          <w:bCs/>
          <w:sz w:val="24"/>
          <w:szCs w:val="24"/>
        </w:rPr>
        <w:t>更新。</w:t>
      </w:r>
    </w:p>
    <w:p>
      <w:pPr>
        <w:spacing w:line="420" w:lineRule="exact"/>
        <w:ind w:firstLine="480" w:firstLineChars="200"/>
        <w:rPr>
          <w:rFonts w:eastAsia="宋体"/>
          <w:bCs/>
          <w:sz w:val="24"/>
          <w:szCs w:val="24"/>
        </w:rPr>
      </w:pPr>
    </w:p>
    <w:p>
      <w:pPr>
        <w:spacing w:line="420" w:lineRule="exact"/>
        <w:ind w:firstLine="480" w:firstLineChars="200"/>
        <w:rPr>
          <w:rFonts w:eastAsia="宋体"/>
          <w:bCs/>
          <w:sz w:val="24"/>
          <w:szCs w:val="24"/>
        </w:rPr>
      </w:pPr>
      <w:r>
        <w:rPr>
          <w:rFonts w:hint="eastAsia" w:eastAsia="宋体"/>
          <w:bCs/>
          <w:sz w:val="24"/>
          <w:szCs w:val="24"/>
        </w:rPr>
        <w:t>4.2、平台架构及功能：</w:t>
      </w:r>
    </w:p>
    <w:p>
      <w:pPr>
        <w:spacing w:line="420" w:lineRule="exact"/>
        <w:ind w:firstLine="480" w:firstLineChars="200"/>
        <w:rPr>
          <w:rFonts w:eastAsia="宋体"/>
          <w:sz w:val="24"/>
          <w:szCs w:val="24"/>
        </w:rPr>
      </w:pPr>
      <w:r>
        <w:rPr>
          <w:rFonts w:hint="eastAsia" w:eastAsia="宋体"/>
          <w:sz w:val="24"/>
          <w:szCs w:val="24"/>
        </w:rPr>
        <w:t>4.2.1.资源介绍：文档涉及教育、专业资料、实用文档、资格考试等领域；资源由17518家专业机构与30万专业人士提供，在资源的生产上奠定了资源的权威性及广度。</w:t>
      </w:r>
    </w:p>
    <w:p>
      <w:pPr>
        <w:spacing w:line="420" w:lineRule="exact"/>
        <w:ind w:firstLine="480" w:firstLineChars="200"/>
        <w:rPr>
          <w:rFonts w:eastAsia="宋体"/>
          <w:sz w:val="24"/>
          <w:szCs w:val="24"/>
        </w:rPr>
      </w:pPr>
      <w:r>
        <w:rPr>
          <w:rFonts w:hint="eastAsia" w:eastAsia="宋体"/>
          <w:sz w:val="24"/>
          <w:szCs w:val="24"/>
        </w:rPr>
        <w:t>4.2.2.适用对象：服务于全年龄段用户，其中教师、学生、研究员等教育行业人群占比50%以上，为用户提供高质量知识服务。</w:t>
      </w:r>
    </w:p>
    <w:p>
      <w:pPr>
        <w:spacing w:line="420" w:lineRule="exact"/>
        <w:ind w:firstLine="480" w:firstLineChars="200"/>
        <w:rPr>
          <w:rFonts w:eastAsia="宋体"/>
          <w:sz w:val="24"/>
          <w:szCs w:val="24"/>
        </w:rPr>
      </w:pPr>
      <w:r>
        <w:rPr>
          <w:rFonts w:hint="eastAsia" w:eastAsia="宋体"/>
          <w:sz w:val="24"/>
          <w:szCs w:val="24"/>
        </w:rPr>
        <w:t>4.2.3.收录情况：收录2017年至今逾</w:t>
      </w:r>
      <w:r>
        <w:rPr>
          <w:rFonts w:hint="eastAsia" w:eastAsia="宋体"/>
          <w:sz w:val="24"/>
          <w:szCs w:val="24"/>
          <w:lang w:val="en-US" w:eastAsia="zh-CN"/>
        </w:rPr>
        <w:t>6</w:t>
      </w:r>
      <w:r>
        <w:rPr>
          <w:rFonts w:hint="eastAsia" w:eastAsia="宋体"/>
          <w:sz w:val="24"/>
          <w:szCs w:val="24"/>
        </w:rPr>
        <w:t>亿份文档。</w:t>
      </w:r>
    </w:p>
    <w:p>
      <w:pPr>
        <w:spacing w:line="420" w:lineRule="exact"/>
        <w:ind w:firstLine="480" w:firstLineChars="200"/>
        <w:rPr>
          <w:rFonts w:eastAsia="宋体"/>
          <w:sz w:val="24"/>
          <w:szCs w:val="24"/>
        </w:rPr>
      </w:pPr>
      <w:r>
        <w:rPr>
          <w:rFonts w:hint="eastAsia" w:eastAsia="宋体"/>
          <w:sz w:val="24"/>
          <w:szCs w:val="24"/>
        </w:rPr>
        <w:t>4.2.4.资源特点：应用型数据库。</w:t>
      </w:r>
    </w:p>
    <w:p>
      <w:pPr>
        <w:spacing w:line="420" w:lineRule="exact"/>
        <w:ind w:firstLine="480" w:firstLineChars="200"/>
        <w:rPr>
          <w:rFonts w:eastAsia="宋体"/>
          <w:sz w:val="24"/>
          <w:szCs w:val="24"/>
        </w:rPr>
      </w:pPr>
      <w:r>
        <w:rPr>
          <w:rFonts w:hint="eastAsia" w:eastAsia="宋体"/>
          <w:sz w:val="24"/>
          <w:szCs w:val="24"/>
        </w:rPr>
        <w:t>4.2.5.人工智能知识图谱技术：知识体系化精细梳理，覆盖高校12个一级学科，92个二级学科，504个专业，按照知识图谱按照学科-学科分类-专业-课程的结果进行展示。</w:t>
      </w:r>
    </w:p>
    <w:p>
      <w:pPr>
        <w:spacing w:line="420" w:lineRule="exact"/>
        <w:ind w:firstLine="480" w:firstLineChars="200"/>
        <w:rPr>
          <w:rFonts w:eastAsia="宋体"/>
          <w:sz w:val="24"/>
          <w:szCs w:val="24"/>
        </w:rPr>
      </w:pPr>
      <w:r>
        <w:rPr>
          <w:rFonts w:hint="eastAsia" w:eastAsia="宋体"/>
          <w:sz w:val="24"/>
          <w:szCs w:val="24"/>
        </w:rPr>
        <w:t>4.2.</w:t>
      </w:r>
      <w:r>
        <w:rPr>
          <w:rFonts w:hint="eastAsia" w:eastAsia="宋体"/>
          <w:sz w:val="24"/>
          <w:szCs w:val="24"/>
          <w:lang w:val="en-US" w:eastAsia="zh-CN"/>
        </w:rPr>
        <w:t>6</w:t>
      </w:r>
      <w:r>
        <w:rPr>
          <w:rFonts w:hint="eastAsia" w:eastAsia="宋体"/>
          <w:sz w:val="24"/>
          <w:szCs w:val="24"/>
        </w:rPr>
        <w:t>.访问方式：用户可通过学校IP访问，对硬件环境无要求。PC端进入eduai.baidu.com平台后登陆个人账号（个人账号/手机验证码登陆）即可获取资源。</w:t>
      </w:r>
      <w:r>
        <w:rPr>
          <w:rFonts w:eastAsia="宋体"/>
          <w:sz w:val="24"/>
          <w:szCs w:val="24"/>
        </w:rPr>
        <w:t>支持校内邀请码认证后可校外访问</w:t>
      </w:r>
      <w:r>
        <w:rPr>
          <w:rFonts w:hint="eastAsia" w:eastAsia="宋体"/>
          <w:sz w:val="24"/>
          <w:szCs w:val="24"/>
        </w:rPr>
        <w:t>。</w:t>
      </w:r>
    </w:p>
    <w:p>
      <w:pPr>
        <w:spacing w:line="420" w:lineRule="exact"/>
        <w:ind w:firstLine="480" w:firstLineChars="200"/>
        <w:rPr>
          <w:rFonts w:eastAsia="宋体"/>
          <w:sz w:val="24"/>
          <w:szCs w:val="24"/>
        </w:rPr>
      </w:pPr>
      <w:r>
        <w:rPr>
          <w:rFonts w:hint="eastAsia" w:eastAsia="宋体"/>
          <w:sz w:val="24"/>
          <w:szCs w:val="24"/>
        </w:rPr>
        <w:t>4.2.</w:t>
      </w:r>
      <w:r>
        <w:rPr>
          <w:rFonts w:hint="eastAsia" w:eastAsia="宋体"/>
          <w:sz w:val="24"/>
          <w:szCs w:val="24"/>
          <w:lang w:val="en-US" w:eastAsia="zh-CN"/>
        </w:rPr>
        <w:t>7</w:t>
      </w:r>
      <w:r>
        <w:rPr>
          <w:rFonts w:hint="eastAsia" w:eastAsia="宋体"/>
          <w:sz w:val="24"/>
          <w:szCs w:val="24"/>
        </w:rPr>
        <w:t>.资源使用：支持在线预览全文、本地下载及二次编辑。</w:t>
      </w:r>
    </w:p>
    <w:p>
      <w:pPr>
        <w:spacing w:line="420" w:lineRule="exact"/>
        <w:ind w:firstLine="480" w:firstLineChars="200"/>
        <w:rPr>
          <w:rFonts w:eastAsia="宋体"/>
          <w:sz w:val="24"/>
          <w:szCs w:val="24"/>
        </w:rPr>
      </w:pPr>
      <w:r>
        <w:rPr>
          <w:rFonts w:hint="eastAsia" w:eastAsia="宋体"/>
          <w:sz w:val="24"/>
          <w:szCs w:val="24"/>
        </w:rPr>
        <w:t>4.2.</w:t>
      </w:r>
      <w:r>
        <w:rPr>
          <w:rFonts w:hint="eastAsia" w:eastAsia="宋体"/>
          <w:sz w:val="24"/>
          <w:szCs w:val="24"/>
          <w:lang w:val="en-US" w:eastAsia="zh-CN"/>
        </w:rPr>
        <w:t>8</w:t>
      </w:r>
      <w:r>
        <w:rPr>
          <w:rFonts w:hint="eastAsia" w:eastAsia="宋体"/>
          <w:sz w:val="24"/>
          <w:szCs w:val="24"/>
        </w:rPr>
        <w:t>.检索系统：用户可输入检索词，在所购买数据库范围内，进行实时检索，并可依据“相关性”、“上传时间”、“好评度”等因素将结果排序；此外用户可根据资源所在分类及专业机构类型进行筛选，快速找到所需的资料。</w:t>
      </w:r>
    </w:p>
    <w:p>
      <w:pPr>
        <w:spacing w:line="420" w:lineRule="exact"/>
        <w:ind w:firstLine="480" w:firstLineChars="200"/>
        <w:rPr>
          <w:rFonts w:eastAsia="宋体"/>
          <w:sz w:val="24"/>
          <w:szCs w:val="24"/>
        </w:rPr>
      </w:pPr>
      <w:r>
        <w:rPr>
          <w:rFonts w:hint="eastAsia" w:eastAsia="宋体"/>
          <w:sz w:val="24"/>
          <w:szCs w:val="24"/>
        </w:rPr>
        <w:t>4.2.</w:t>
      </w:r>
      <w:r>
        <w:rPr>
          <w:rFonts w:hint="eastAsia" w:eastAsia="宋体"/>
          <w:sz w:val="24"/>
          <w:szCs w:val="24"/>
          <w:lang w:val="en-US" w:eastAsia="zh-CN"/>
        </w:rPr>
        <w:t>9</w:t>
      </w:r>
      <w:r>
        <w:rPr>
          <w:rFonts w:hint="eastAsia" w:eastAsia="宋体"/>
          <w:sz w:val="24"/>
          <w:szCs w:val="24"/>
        </w:rPr>
        <w:t>.检索界面：简单易用，包含联想功能，有效提高用户查找效率。</w:t>
      </w:r>
    </w:p>
    <w:p>
      <w:pPr>
        <w:spacing w:line="420" w:lineRule="exact"/>
        <w:ind w:firstLine="480" w:firstLineChars="200"/>
        <w:rPr>
          <w:rFonts w:eastAsia="宋体"/>
          <w:sz w:val="24"/>
          <w:szCs w:val="24"/>
        </w:rPr>
      </w:pPr>
      <w:r>
        <w:rPr>
          <w:rFonts w:hint="eastAsia" w:eastAsia="宋体"/>
          <w:sz w:val="24"/>
          <w:szCs w:val="24"/>
        </w:rPr>
        <w:t>4.2.1</w:t>
      </w:r>
      <w:r>
        <w:rPr>
          <w:rFonts w:hint="eastAsia" w:eastAsia="宋体"/>
          <w:sz w:val="24"/>
          <w:szCs w:val="24"/>
          <w:lang w:val="en-US" w:eastAsia="zh-CN"/>
        </w:rPr>
        <w:t>0</w:t>
      </w:r>
      <w:r>
        <w:rPr>
          <w:rFonts w:hint="eastAsia" w:eastAsia="宋体"/>
          <w:sz w:val="24"/>
          <w:szCs w:val="24"/>
        </w:rPr>
        <w:t>.检索技术：基于CRF算法分词、贝叶斯分类语言识别等机器学习理论、结合多种数据挖掘优化手段的智能化、可扩展、高稳定性的分布式海量数据检索引擎。</w:t>
      </w:r>
    </w:p>
    <w:p>
      <w:pPr>
        <w:spacing w:line="420" w:lineRule="exact"/>
        <w:ind w:firstLine="480" w:firstLineChars="200"/>
        <w:rPr>
          <w:rFonts w:eastAsia="宋体"/>
          <w:sz w:val="24"/>
          <w:szCs w:val="24"/>
        </w:rPr>
      </w:pPr>
      <w:r>
        <w:rPr>
          <w:rFonts w:hint="eastAsia" w:eastAsia="宋体"/>
          <w:sz w:val="24"/>
          <w:szCs w:val="24"/>
        </w:rPr>
        <w:t>4.2.1</w:t>
      </w:r>
      <w:r>
        <w:rPr>
          <w:rFonts w:hint="eastAsia" w:eastAsia="宋体"/>
          <w:sz w:val="24"/>
          <w:szCs w:val="24"/>
          <w:lang w:val="en-US" w:eastAsia="zh-CN"/>
        </w:rPr>
        <w:t>1</w:t>
      </w:r>
      <w:r>
        <w:rPr>
          <w:rFonts w:hint="eastAsia" w:eastAsia="宋体"/>
          <w:sz w:val="24"/>
          <w:szCs w:val="24"/>
        </w:rPr>
        <w:t>.用户帮助：提供在线帮助服务，实时为用户解决文档需求相关问题。</w:t>
      </w:r>
    </w:p>
    <w:p>
      <w:pPr>
        <w:spacing w:line="420" w:lineRule="exact"/>
        <w:ind w:firstLine="480" w:firstLineChars="200"/>
        <w:rPr>
          <w:rFonts w:eastAsia="宋体"/>
          <w:sz w:val="24"/>
          <w:szCs w:val="24"/>
        </w:rPr>
      </w:pPr>
      <w:r>
        <w:rPr>
          <w:rFonts w:hint="eastAsia" w:eastAsia="宋体"/>
          <w:sz w:val="24"/>
          <w:szCs w:val="24"/>
        </w:rPr>
        <w:t>4.2.1</w:t>
      </w:r>
      <w:r>
        <w:rPr>
          <w:rFonts w:hint="eastAsia" w:eastAsia="宋体"/>
          <w:sz w:val="24"/>
          <w:szCs w:val="24"/>
          <w:lang w:val="en-US" w:eastAsia="zh-CN"/>
        </w:rPr>
        <w:t>2</w:t>
      </w:r>
      <w:r>
        <w:rPr>
          <w:rFonts w:hint="eastAsia" w:eastAsia="宋体"/>
          <w:sz w:val="24"/>
          <w:szCs w:val="24"/>
        </w:rPr>
        <w:t>.服务稳定：在教育网、公网均架设了服务器，保障用户平稳、顺畅使用。用户访问速度为100-200ms，服务器稳定性为99.999%，可支持5000万人同时在线。</w:t>
      </w:r>
    </w:p>
    <w:p>
      <w:pPr>
        <w:spacing w:line="420" w:lineRule="exact"/>
        <w:ind w:firstLine="480" w:firstLineChars="200"/>
        <w:rPr>
          <w:rFonts w:eastAsia="宋体"/>
          <w:sz w:val="24"/>
          <w:szCs w:val="24"/>
        </w:rPr>
      </w:pPr>
      <w:r>
        <w:rPr>
          <w:rFonts w:hint="eastAsia" w:eastAsia="宋体"/>
          <w:sz w:val="24"/>
          <w:szCs w:val="24"/>
        </w:rPr>
        <w:t>4.2.1</w:t>
      </w:r>
      <w:r>
        <w:rPr>
          <w:rFonts w:hint="eastAsia" w:eastAsia="宋体"/>
          <w:sz w:val="24"/>
          <w:szCs w:val="24"/>
          <w:lang w:val="en-US" w:eastAsia="zh-CN"/>
        </w:rPr>
        <w:t>3</w:t>
      </w:r>
      <w:r>
        <w:rPr>
          <w:rFonts w:hint="eastAsia" w:eastAsia="宋体"/>
          <w:sz w:val="24"/>
          <w:szCs w:val="24"/>
        </w:rPr>
        <w:t>.售后内容：保证数据的及时性，免费提供数据库数据更新服务。负责数据库产品使用期内的免费维护；在使用过程中因数据库系统本身原因导致的异常和错误，</w:t>
      </w:r>
      <w:r>
        <w:rPr>
          <w:rFonts w:hint="eastAsia" w:eastAsia="宋体"/>
          <w:sz w:val="24"/>
          <w:szCs w:val="24"/>
          <w:lang w:eastAsia="zh-CN"/>
        </w:rPr>
        <w:t>百度文库</w:t>
      </w:r>
      <w:r>
        <w:rPr>
          <w:rFonts w:hint="eastAsia" w:eastAsia="宋体"/>
          <w:sz w:val="24"/>
          <w:szCs w:val="24"/>
        </w:rPr>
        <w:t>提供免费修正和维护；因非系统原因造成的异常与错误，百度文库根据情况尽可能地为采购方提供帮助。</w:t>
      </w:r>
    </w:p>
    <w:p>
      <w:pPr>
        <w:spacing w:line="420" w:lineRule="exact"/>
        <w:ind w:firstLine="480" w:firstLineChars="200"/>
        <w:rPr>
          <w:rFonts w:eastAsia="宋体"/>
          <w:sz w:val="24"/>
          <w:szCs w:val="24"/>
        </w:rPr>
      </w:pPr>
      <w:r>
        <w:rPr>
          <w:rFonts w:hint="eastAsia" w:eastAsia="宋体"/>
          <w:sz w:val="24"/>
          <w:szCs w:val="24"/>
        </w:rPr>
        <w:t>4.2.1</w:t>
      </w:r>
      <w:r>
        <w:rPr>
          <w:rFonts w:hint="eastAsia" w:eastAsia="宋体"/>
          <w:sz w:val="24"/>
          <w:szCs w:val="24"/>
          <w:lang w:val="en-US" w:eastAsia="zh-CN"/>
        </w:rPr>
        <w:t>4</w:t>
      </w:r>
      <w:r>
        <w:rPr>
          <w:rFonts w:hint="eastAsia" w:eastAsia="宋体"/>
          <w:sz w:val="24"/>
          <w:szCs w:val="24"/>
        </w:rPr>
        <w:t>.技术支持：提供邮件、QQ、电话等服务方式的咨询解答和技术支持服务。</w:t>
      </w:r>
    </w:p>
    <w:p>
      <w:pPr>
        <w:spacing w:line="420" w:lineRule="exact"/>
        <w:ind w:firstLine="480" w:firstLineChars="200"/>
        <w:rPr>
          <w:rFonts w:eastAsia="宋体"/>
          <w:sz w:val="24"/>
          <w:szCs w:val="24"/>
        </w:rPr>
      </w:pPr>
      <w:r>
        <w:rPr>
          <w:rFonts w:hint="eastAsia" w:eastAsia="宋体"/>
          <w:sz w:val="24"/>
          <w:szCs w:val="24"/>
        </w:rPr>
        <w:t>4.2.1</w:t>
      </w:r>
      <w:r>
        <w:rPr>
          <w:rFonts w:hint="eastAsia" w:eastAsia="宋体"/>
          <w:sz w:val="24"/>
          <w:szCs w:val="24"/>
          <w:lang w:val="en-US" w:eastAsia="zh-CN"/>
        </w:rPr>
        <w:t>5</w:t>
      </w:r>
      <w:r>
        <w:rPr>
          <w:rFonts w:hint="eastAsia" w:eastAsia="宋体"/>
          <w:sz w:val="24"/>
          <w:szCs w:val="24"/>
        </w:rPr>
        <w:t>.使用统计：提供使用期间文档下载明细日志。</w:t>
      </w:r>
    </w:p>
    <w:p>
      <w:pPr>
        <w:spacing w:line="420" w:lineRule="exact"/>
        <w:ind w:firstLine="480" w:firstLineChars="200"/>
        <w:rPr>
          <w:rFonts w:eastAsia="宋体"/>
          <w:sz w:val="24"/>
          <w:szCs w:val="24"/>
        </w:rPr>
      </w:pPr>
      <w:r>
        <w:rPr>
          <w:rFonts w:hint="eastAsia" w:eastAsia="宋体"/>
          <w:sz w:val="24"/>
          <w:szCs w:val="24"/>
        </w:rPr>
        <w:t>4.2.18.资源存档：在采购服务期间内，百度文库服务网址eduai.baidu.com</w:t>
      </w:r>
      <w:r>
        <w:rPr>
          <w:rFonts w:hint="eastAsia" w:eastAsia="宋体"/>
          <w:sz w:val="24"/>
          <w:szCs w:val="24"/>
          <w:lang w:val="en-US" w:eastAsia="zh-CN"/>
        </w:rPr>
        <w:t>平台内</w:t>
      </w:r>
      <w:r>
        <w:rPr>
          <w:rFonts w:hint="eastAsia" w:eastAsia="宋体"/>
          <w:sz w:val="24"/>
          <w:szCs w:val="24"/>
        </w:rPr>
        <w:t>以租用形式提供采购范围内全部资料和采购期间内更新的资料。</w:t>
      </w:r>
    </w:p>
    <w:p>
      <w:pPr>
        <w:spacing w:line="420" w:lineRule="exact"/>
        <w:ind w:firstLine="482" w:firstLineChars="200"/>
        <w:outlineLvl w:val="2"/>
        <w:rPr>
          <w:rFonts w:eastAsia="宋体"/>
          <w:b/>
          <w:bCs/>
          <w:sz w:val="24"/>
          <w:szCs w:val="24"/>
        </w:rPr>
      </w:pPr>
      <w:r>
        <w:rPr>
          <w:rFonts w:hint="eastAsia" w:eastAsia="宋体"/>
          <w:b/>
          <w:bCs/>
          <w:sz w:val="24"/>
          <w:szCs w:val="24"/>
        </w:rPr>
        <w:t>5、售后服务：</w:t>
      </w:r>
    </w:p>
    <w:p>
      <w:pPr>
        <w:spacing w:line="420" w:lineRule="exact"/>
        <w:ind w:firstLine="480" w:firstLineChars="200"/>
        <w:outlineLvl w:val="2"/>
        <w:rPr>
          <w:rFonts w:eastAsia="宋体"/>
          <w:sz w:val="24"/>
          <w:szCs w:val="24"/>
        </w:rPr>
      </w:pPr>
      <w:r>
        <w:rPr>
          <w:rFonts w:hint="eastAsia" w:eastAsia="宋体"/>
          <w:sz w:val="24"/>
          <w:szCs w:val="24"/>
        </w:rPr>
        <w:t>5.1投标产品在服务期内免费升级维护。其他按有关规定执行(国际标准、国家标准、行业标准或企业标准)。</w:t>
      </w:r>
    </w:p>
    <w:p>
      <w:pPr>
        <w:spacing w:line="420" w:lineRule="exact"/>
        <w:ind w:firstLine="480" w:firstLineChars="200"/>
        <w:outlineLvl w:val="2"/>
        <w:rPr>
          <w:rFonts w:eastAsia="宋体"/>
          <w:sz w:val="24"/>
          <w:szCs w:val="24"/>
        </w:rPr>
      </w:pPr>
      <w:r>
        <w:rPr>
          <w:rFonts w:hint="eastAsia" w:eastAsia="宋体"/>
          <w:sz w:val="24"/>
          <w:szCs w:val="24"/>
        </w:rPr>
        <w:t>5.2</w:t>
      </w:r>
      <w:r>
        <w:rPr>
          <w:rFonts w:eastAsia="宋体"/>
          <w:sz w:val="24"/>
          <w:szCs w:val="24"/>
        </w:rPr>
        <w:t>通过售后服务渠道，解答用户在实际操作过程中对产品功能及内容产生的疑问和遇到的问题。提供7*24小时免费的热线电话、在线服务、电子邮件等支持服务。数据库使用过程中，如果遇到问题，资源提供者应在1小时内提供应急解决方案。24小时内提供上门服务；</w:t>
      </w:r>
    </w:p>
    <w:p>
      <w:pPr>
        <w:spacing w:line="420" w:lineRule="exact"/>
        <w:ind w:firstLine="480" w:firstLineChars="200"/>
        <w:outlineLvl w:val="2"/>
        <w:rPr>
          <w:rFonts w:eastAsia="宋体"/>
          <w:sz w:val="24"/>
          <w:szCs w:val="24"/>
        </w:rPr>
      </w:pPr>
      <w:r>
        <w:rPr>
          <w:rFonts w:hint="eastAsia" w:eastAsia="宋体"/>
          <w:sz w:val="24"/>
          <w:szCs w:val="24"/>
        </w:rPr>
        <w:t>5.</w:t>
      </w:r>
      <w:r>
        <w:rPr>
          <w:rFonts w:eastAsia="宋体"/>
          <w:sz w:val="24"/>
          <w:szCs w:val="24"/>
        </w:rPr>
        <w:t>3中标供应商应授权采购人订购所有资源使用情况的后台查询权限，或者每月定期提供标准的用户访问统计日志。凡是被用于计算或估算使用量、使用费用、流量、并发用户数、使用范围等的内容、使用方式或用户类别,都应该有相应的统计信息。</w:t>
      </w:r>
    </w:p>
    <w:p>
      <w:pPr>
        <w:spacing w:line="420" w:lineRule="exact"/>
        <w:ind w:firstLine="480" w:firstLineChars="200"/>
        <w:outlineLvl w:val="2"/>
        <w:rPr>
          <w:rFonts w:eastAsia="宋体"/>
          <w:sz w:val="24"/>
          <w:szCs w:val="24"/>
        </w:rPr>
      </w:pPr>
      <w:r>
        <w:rPr>
          <w:rFonts w:hint="eastAsia" w:eastAsia="宋体"/>
          <w:sz w:val="24"/>
          <w:szCs w:val="24"/>
        </w:rPr>
        <w:t>5.4</w:t>
      </w:r>
      <w:r>
        <w:rPr>
          <w:rFonts w:eastAsia="宋体"/>
          <w:sz w:val="24"/>
          <w:szCs w:val="24"/>
        </w:rPr>
        <w:t>免费提供帮助用户有效利用资源的培训服务。根据用户要求提供专门的免费的培训讲座、免费提供按采购人要求的数据库宣传的展架、宣传页、宣传手册。包括自助式和讲授式的网络培训课件、电子版培训资料、供张贴的宣传培训资料等。这些资料必须及时反映资源本身及其使用平台的变化</w:t>
      </w:r>
      <w:r>
        <w:rPr>
          <w:rFonts w:hint="eastAsia" w:eastAsia="宋体"/>
          <w:sz w:val="24"/>
          <w:szCs w:val="24"/>
        </w:rPr>
        <w:t>。</w:t>
      </w:r>
    </w:p>
    <w:p>
      <w:pPr>
        <w:spacing w:line="420" w:lineRule="exact"/>
        <w:ind w:firstLine="482" w:firstLineChars="200"/>
        <w:outlineLvl w:val="2"/>
        <w:rPr>
          <w:rFonts w:eastAsia="宋体"/>
          <w:sz w:val="24"/>
          <w:szCs w:val="24"/>
        </w:rPr>
      </w:pPr>
      <w:r>
        <w:rPr>
          <w:rFonts w:hint="eastAsia" w:eastAsia="宋体"/>
          <w:b/>
          <w:bCs/>
          <w:sz w:val="24"/>
          <w:szCs w:val="24"/>
        </w:rPr>
        <w:t>6</w:t>
      </w:r>
      <w:r>
        <w:rPr>
          <w:rFonts w:eastAsia="宋体"/>
          <w:b/>
          <w:bCs/>
          <w:sz w:val="24"/>
          <w:szCs w:val="24"/>
        </w:rPr>
        <w:t>.</w:t>
      </w:r>
      <w:r>
        <w:rPr>
          <w:rFonts w:hint="eastAsia" w:eastAsia="宋体" w:cs="宋体"/>
          <w:b/>
          <w:bCs/>
          <w:sz w:val="24"/>
          <w:szCs w:val="24"/>
        </w:rPr>
        <w:t>违约责任</w:t>
      </w:r>
    </w:p>
    <w:p>
      <w:pPr>
        <w:spacing w:line="420" w:lineRule="exact"/>
        <w:ind w:firstLine="480" w:firstLineChars="200"/>
        <w:rPr>
          <w:rFonts w:eastAsia="宋体"/>
          <w:sz w:val="24"/>
          <w:szCs w:val="24"/>
        </w:rPr>
      </w:pPr>
      <w:r>
        <w:rPr>
          <w:rFonts w:hint="eastAsia" w:eastAsia="宋体" w:cs="宋体"/>
          <w:sz w:val="24"/>
          <w:szCs w:val="24"/>
        </w:rPr>
        <w:t>6</w:t>
      </w:r>
      <w:r>
        <w:rPr>
          <w:rFonts w:eastAsia="宋体" w:cs="宋体"/>
          <w:sz w:val="24"/>
          <w:szCs w:val="24"/>
        </w:rPr>
        <w:t>.1</w:t>
      </w:r>
      <w:r>
        <w:rPr>
          <w:rFonts w:hint="eastAsia" w:eastAsia="宋体" w:cs="宋体"/>
          <w:sz w:val="24"/>
          <w:szCs w:val="24"/>
        </w:rPr>
        <w:t>按合同一般条款。</w:t>
      </w:r>
    </w:p>
    <w:p>
      <w:pPr>
        <w:spacing w:line="420" w:lineRule="exact"/>
        <w:ind w:firstLine="482" w:firstLineChars="200"/>
        <w:outlineLvl w:val="2"/>
        <w:rPr>
          <w:rFonts w:eastAsia="宋体"/>
          <w:sz w:val="24"/>
          <w:szCs w:val="24"/>
        </w:rPr>
      </w:pPr>
      <w:r>
        <w:rPr>
          <w:rFonts w:hint="eastAsia" w:eastAsia="宋体"/>
          <w:b/>
          <w:bCs/>
          <w:sz w:val="24"/>
          <w:szCs w:val="24"/>
        </w:rPr>
        <w:t>7</w:t>
      </w:r>
      <w:r>
        <w:rPr>
          <w:rFonts w:eastAsia="宋体"/>
          <w:b/>
          <w:bCs/>
          <w:sz w:val="24"/>
          <w:szCs w:val="24"/>
        </w:rPr>
        <w:t>.</w:t>
      </w:r>
      <w:r>
        <w:rPr>
          <w:rFonts w:hint="eastAsia" w:eastAsia="宋体" w:cs="宋体"/>
          <w:b/>
          <w:bCs/>
          <w:sz w:val="24"/>
          <w:szCs w:val="24"/>
        </w:rPr>
        <w:t>合同生效及其它</w:t>
      </w:r>
    </w:p>
    <w:p>
      <w:pPr>
        <w:spacing w:line="420" w:lineRule="exact"/>
        <w:ind w:firstLine="480" w:firstLineChars="200"/>
        <w:rPr>
          <w:rFonts w:eastAsia="宋体" w:cs="宋体"/>
          <w:sz w:val="24"/>
          <w:szCs w:val="24"/>
        </w:rPr>
      </w:pPr>
      <w:r>
        <w:rPr>
          <w:rFonts w:hint="eastAsia" w:eastAsia="宋体" w:cs="宋体"/>
          <w:sz w:val="24"/>
          <w:szCs w:val="24"/>
        </w:rPr>
        <w:t>7</w:t>
      </w:r>
      <w:r>
        <w:rPr>
          <w:rFonts w:eastAsia="宋体" w:cs="宋体"/>
          <w:sz w:val="24"/>
          <w:szCs w:val="24"/>
        </w:rPr>
        <w:t>.1</w:t>
      </w:r>
      <w:r>
        <w:rPr>
          <w:rFonts w:hint="eastAsia" w:eastAsia="宋体" w:cs="宋体"/>
          <w:sz w:val="24"/>
          <w:szCs w:val="24"/>
        </w:rPr>
        <w:t>本合同项目实施免收履约保证金。</w:t>
      </w:r>
    </w:p>
    <w:p>
      <w:pPr>
        <w:spacing w:line="420" w:lineRule="exact"/>
        <w:ind w:firstLine="480" w:firstLineChars="200"/>
        <w:rPr>
          <w:rFonts w:eastAsia="宋体"/>
          <w:sz w:val="24"/>
          <w:szCs w:val="24"/>
        </w:rPr>
      </w:pPr>
      <w:r>
        <w:rPr>
          <w:rFonts w:hint="eastAsia" w:eastAsia="宋体" w:cs="宋体"/>
          <w:sz w:val="24"/>
          <w:szCs w:val="24"/>
        </w:rPr>
        <w:t>7</w:t>
      </w:r>
      <w:r>
        <w:rPr>
          <w:rFonts w:eastAsia="宋体" w:cs="宋体"/>
          <w:sz w:val="24"/>
          <w:szCs w:val="24"/>
        </w:rPr>
        <w:t>.2</w:t>
      </w:r>
      <w:r>
        <w:rPr>
          <w:rFonts w:hint="eastAsia" w:eastAsia="宋体" w:cs="宋体"/>
          <w:sz w:val="24"/>
          <w:szCs w:val="24"/>
        </w:rPr>
        <w:t>由于乙方的原因，在签订合同后出现不按合同履行或不适当履行的情况，按合同违约处理；同时甲方亦有权终止合同，乙方还须依法承担相应的责任。</w:t>
      </w:r>
    </w:p>
    <w:p>
      <w:pPr>
        <w:spacing w:line="420" w:lineRule="exact"/>
        <w:ind w:firstLine="480" w:firstLineChars="200"/>
        <w:rPr>
          <w:rFonts w:eastAsia="宋体"/>
          <w:sz w:val="24"/>
          <w:szCs w:val="24"/>
        </w:rPr>
      </w:pPr>
      <w:r>
        <w:rPr>
          <w:rFonts w:hint="eastAsia" w:eastAsia="宋体"/>
          <w:sz w:val="24"/>
          <w:szCs w:val="24"/>
        </w:rPr>
        <w:t>7</w:t>
      </w:r>
      <w:r>
        <w:rPr>
          <w:rFonts w:eastAsia="宋体"/>
          <w:sz w:val="24"/>
          <w:szCs w:val="24"/>
        </w:rPr>
        <w:t>.3</w:t>
      </w:r>
      <w:r>
        <w:rPr>
          <w:rFonts w:hint="eastAsia" w:eastAsia="宋体" w:cs="宋体"/>
          <w:sz w:val="24"/>
          <w:szCs w:val="24"/>
        </w:rPr>
        <w:t>本合同在双方签字盖章后生效，并于</w:t>
      </w:r>
      <w:r>
        <w:rPr>
          <w:rFonts w:eastAsia="宋体"/>
          <w:sz w:val="24"/>
          <w:szCs w:val="24"/>
        </w:rPr>
        <w:t>7</w:t>
      </w:r>
      <w:r>
        <w:rPr>
          <w:rFonts w:hint="eastAsia" w:eastAsia="宋体" w:cs="宋体"/>
          <w:sz w:val="24"/>
          <w:szCs w:val="24"/>
        </w:rPr>
        <w:t>个工作日内将合同报</w:t>
      </w:r>
      <w:r>
        <w:rPr>
          <w:rFonts w:hint="eastAsia" w:eastAsia="宋体"/>
          <w:sz w:val="24"/>
          <w:szCs w:val="24"/>
          <w:u w:val="single"/>
        </w:rPr>
        <w:t>南通市崇川区财政局政府采购科</w:t>
      </w:r>
      <w:r>
        <w:rPr>
          <w:rFonts w:hint="eastAsia" w:eastAsia="宋体" w:cs="宋体"/>
          <w:sz w:val="24"/>
          <w:szCs w:val="24"/>
        </w:rPr>
        <w:t>备案。</w:t>
      </w:r>
    </w:p>
    <w:p>
      <w:pPr>
        <w:spacing w:line="420" w:lineRule="exact"/>
        <w:ind w:firstLine="480" w:firstLineChars="200"/>
        <w:rPr>
          <w:rFonts w:eastAsia="宋体"/>
          <w:sz w:val="24"/>
          <w:szCs w:val="24"/>
        </w:rPr>
      </w:pPr>
      <w:r>
        <w:rPr>
          <w:rFonts w:hint="eastAsia" w:eastAsia="宋体"/>
          <w:sz w:val="24"/>
          <w:szCs w:val="24"/>
        </w:rPr>
        <w:t>7</w:t>
      </w:r>
      <w:r>
        <w:rPr>
          <w:rFonts w:eastAsia="宋体"/>
          <w:sz w:val="24"/>
          <w:szCs w:val="24"/>
        </w:rPr>
        <w:t>.4</w:t>
      </w:r>
      <w:r>
        <w:rPr>
          <w:rFonts w:hint="eastAsia" w:eastAsia="宋体" w:cs="宋体"/>
          <w:sz w:val="24"/>
          <w:szCs w:val="24"/>
        </w:rPr>
        <w:t>合同在执行过程中出现的未尽事宜，双方在不违背本合同和本合同计划采购询价文件的原则下协商解决，协商结果以书面形式盖章记录在案，作为本合同的附件，与本合同具有同等效力，且在</w:t>
      </w:r>
      <w:r>
        <w:rPr>
          <w:rFonts w:eastAsia="宋体"/>
          <w:sz w:val="24"/>
          <w:szCs w:val="24"/>
        </w:rPr>
        <w:t>7</w:t>
      </w:r>
      <w:r>
        <w:rPr>
          <w:rFonts w:hint="eastAsia" w:eastAsia="宋体" w:cs="宋体"/>
          <w:sz w:val="24"/>
          <w:szCs w:val="24"/>
        </w:rPr>
        <w:t>个工作日内提交</w:t>
      </w:r>
      <w:r>
        <w:rPr>
          <w:rFonts w:hint="eastAsia" w:eastAsia="宋体"/>
          <w:sz w:val="24"/>
          <w:szCs w:val="24"/>
          <w:u w:val="single"/>
        </w:rPr>
        <w:t>南通市崇川区财政局政府采购科</w:t>
      </w:r>
      <w:r>
        <w:rPr>
          <w:rFonts w:hint="eastAsia" w:eastAsia="宋体" w:cs="宋体"/>
          <w:sz w:val="24"/>
          <w:szCs w:val="24"/>
        </w:rPr>
        <w:t>备存。</w:t>
      </w:r>
    </w:p>
    <w:p>
      <w:pPr>
        <w:spacing w:line="420" w:lineRule="exact"/>
        <w:ind w:firstLine="482" w:firstLineChars="200"/>
        <w:outlineLvl w:val="2"/>
        <w:rPr>
          <w:rFonts w:eastAsia="宋体"/>
          <w:sz w:val="24"/>
          <w:szCs w:val="24"/>
        </w:rPr>
      </w:pPr>
      <w:r>
        <w:rPr>
          <w:rFonts w:hint="eastAsia" w:eastAsia="宋体"/>
          <w:b/>
          <w:bCs/>
          <w:sz w:val="24"/>
          <w:szCs w:val="24"/>
        </w:rPr>
        <w:t>8</w:t>
      </w:r>
      <w:r>
        <w:rPr>
          <w:rFonts w:eastAsia="宋体"/>
          <w:b/>
          <w:bCs/>
          <w:sz w:val="24"/>
          <w:szCs w:val="24"/>
        </w:rPr>
        <w:t>.</w:t>
      </w:r>
      <w:r>
        <w:rPr>
          <w:rFonts w:hint="eastAsia" w:eastAsia="宋体" w:cs="宋体"/>
          <w:b/>
          <w:bCs/>
          <w:sz w:val="24"/>
          <w:szCs w:val="24"/>
        </w:rPr>
        <w:t>合同争议</w:t>
      </w:r>
    </w:p>
    <w:p>
      <w:pPr>
        <w:spacing w:line="420" w:lineRule="exact"/>
        <w:ind w:firstLine="480" w:firstLineChars="200"/>
        <w:rPr>
          <w:rFonts w:eastAsia="宋体"/>
          <w:sz w:val="24"/>
          <w:szCs w:val="24"/>
        </w:rPr>
      </w:pPr>
      <w:r>
        <w:rPr>
          <w:rFonts w:hint="eastAsia" w:eastAsia="宋体"/>
          <w:sz w:val="24"/>
          <w:szCs w:val="24"/>
        </w:rPr>
        <w:t>8</w:t>
      </w:r>
      <w:r>
        <w:rPr>
          <w:rFonts w:eastAsia="宋体"/>
          <w:sz w:val="24"/>
          <w:szCs w:val="24"/>
        </w:rPr>
        <w:t>.1</w:t>
      </w:r>
      <w:r>
        <w:rPr>
          <w:rFonts w:hint="eastAsia" w:eastAsia="宋体" w:cs="宋体"/>
          <w:sz w:val="24"/>
          <w:szCs w:val="24"/>
        </w:rPr>
        <w:t>争议解决：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pPr>
        <w:spacing w:line="420" w:lineRule="exact"/>
        <w:ind w:firstLine="482" w:firstLineChars="200"/>
        <w:outlineLvl w:val="2"/>
        <w:rPr>
          <w:rFonts w:eastAsia="宋体"/>
          <w:sz w:val="24"/>
          <w:szCs w:val="24"/>
        </w:rPr>
      </w:pPr>
      <w:r>
        <w:rPr>
          <w:rFonts w:hint="eastAsia" w:eastAsia="宋体"/>
          <w:b/>
          <w:bCs/>
          <w:sz w:val="24"/>
          <w:szCs w:val="24"/>
        </w:rPr>
        <w:t>9</w:t>
      </w:r>
      <w:r>
        <w:rPr>
          <w:rFonts w:eastAsia="宋体"/>
          <w:b/>
          <w:bCs/>
          <w:sz w:val="24"/>
          <w:szCs w:val="24"/>
        </w:rPr>
        <w:t>.</w:t>
      </w:r>
      <w:r>
        <w:rPr>
          <w:rFonts w:hint="eastAsia" w:eastAsia="宋体" w:cs="宋体"/>
          <w:b/>
          <w:bCs/>
          <w:sz w:val="24"/>
          <w:szCs w:val="24"/>
        </w:rPr>
        <w:t>合同附件</w:t>
      </w:r>
    </w:p>
    <w:p>
      <w:pPr>
        <w:spacing w:line="420" w:lineRule="exact"/>
        <w:ind w:firstLine="480" w:firstLineChars="200"/>
        <w:rPr>
          <w:rFonts w:eastAsia="宋体"/>
          <w:sz w:val="24"/>
          <w:szCs w:val="24"/>
        </w:rPr>
      </w:pPr>
      <w:r>
        <w:rPr>
          <w:rFonts w:hint="eastAsia" w:eastAsia="宋体"/>
          <w:sz w:val="24"/>
          <w:szCs w:val="24"/>
        </w:rPr>
        <w:t>9</w:t>
      </w:r>
      <w:r>
        <w:rPr>
          <w:rFonts w:eastAsia="宋体"/>
          <w:sz w:val="24"/>
          <w:szCs w:val="24"/>
        </w:rPr>
        <w:t>.1</w:t>
      </w:r>
      <w:r>
        <w:rPr>
          <w:rFonts w:hint="eastAsia" w:eastAsia="宋体" w:cs="宋体"/>
          <w:sz w:val="24"/>
          <w:szCs w:val="24"/>
        </w:rPr>
        <w:t>本合同项目计划招标采购文件《南通市崇川区图书馆百度文库远程包库服务项目》，为本合同项目的附件。</w:t>
      </w:r>
    </w:p>
    <w:p>
      <w:pPr>
        <w:spacing w:line="420" w:lineRule="exact"/>
        <w:ind w:firstLine="482" w:firstLineChars="200"/>
        <w:outlineLvl w:val="2"/>
        <w:rPr>
          <w:rFonts w:eastAsia="宋体"/>
          <w:sz w:val="24"/>
          <w:szCs w:val="24"/>
        </w:rPr>
      </w:pPr>
      <w:r>
        <w:rPr>
          <w:rFonts w:eastAsia="宋体"/>
          <w:b/>
          <w:bCs/>
          <w:sz w:val="24"/>
          <w:szCs w:val="24"/>
        </w:rPr>
        <w:t>1</w:t>
      </w:r>
      <w:r>
        <w:rPr>
          <w:rFonts w:hint="eastAsia" w:eastAsia="宋体"/>
          <w:b/>
          <w:bCs/>
          <w:sz w:val="24"/>
          <w:szCs w:val="24"/>
        </w:rPr>
        <w:t>0</w:t>
      </w:r>
      <w:r>
        <w:rPr>
          <w:rFonts w:eastAsia="宋体"/>
          <w:b/>
          <w:bCs/>
          <w:sz w:val="24"/>
          <w:szCs w:val="24"/>
        </w:rPr>
        <w:t>.</w:t>
      </w:r>
      <w:r>
        <w:rPr>
          <w:rFonts w:hint="eastAsia" w:eastAsia="宋体" w:cs="宋体"/>
          <w:b/>
          <w:bCs/>
          <w:sz w:val="24"/>
          <w:szCs w:val="24"/>
        </w:rPr>
        <w:t>附则</w:t>
      </w:r>
    </w:p>
    <w:p>
      <w:pPr>
        <w:spacing w:line="420" w:lineRule="exact"/>
        <w:ind w:firstLine="480" w:firstLineChars="200"/>
        <w:rPr>
          <w:rFonts w:eastAsia="宋体"/>
          <w:sz w:val="24"/>
          <w:szCs w:val="24"/>
        </w:rPr>
      </w:pPr>
      <w:r>
        <w:rPr>
          <w:rFonts w:eastAsia="宋体"/>
          <w:sz w:val="24"/>
          <w:szCs w:val="24"/>
        </w:rPr>
        <w:t>1</w:t>
      </w:r>
      <w:r>
        <w:rPr>
          <w:rFonts w:hint="eastAsia" w:eastAsia="宋体"/>
          <w:sz w:val="24"/>
          <w:szCs w:val="24"/>
        </w:rPr>
        <w:t>0</w:t>
      </w:r>
      <w:r>
        <w:rPr>
          <w:rFonts w:eastAsia="宋体"/>
          <w:sz w:val="24"/>
          <w:szCs w:val="24"/>
        </w:rPr>
        <w:t>.1</w:t>
      </w:r>
      <w:r>
        <w:rPr>
          <w:rFonts w:hint="eastAsia" w:eastAsia="宋体" w:cs="宋体"/>
          <w:sz w:val="24"/>
          <w:szCs w:val="24"/>
        </w:rPr>
        <w:t>本合同一式陆份，甲、乙双方和备案方各执贰份，每份合同均具同等法律效力。</w:t>
      </w:r>
    </w:p>
    <w:p>
      <w:pPr>
        <w:spacing w:line="420" w:lineRule="exact"/>
        <w:ind w:firstLine="482" w:firstLineChars="200"/>
        <w:outlineLvl w:val="2"/>
        <w:rPr>
          <w:rFonts w:eastAsia="宋体"/>
          <w:b/>
          <w:bCs/>
          <w:sz w:val="24"/>
          <w:szCs w:val="24"/>
        </w:rPr>
      </w:pPr>
      <w:r>
        <w:rPr>
          <w:rFonts w:eastAsia="宋体"/>
          <w:b/>
          <w:bCs/>
          <w:sz w:val="24"/>
          <w:szCs w:val="24"/>
        </w:rPr>
        <w:t>1</w:t>
      </w:r>
      <w:r>
        <w:rPr>
          <w:rFonts w:hint="eastAsia" w:eastAsia="宋体"/>
          <w:b/>
          <w:bCs/>
          <w:sz w:val="24"/>
          <w:szCs w:val="24"/>
        </w:rPr>
        <w:t>1</w:t>
      </w:r>
      <w:r>
        <w:rPr>
          <w:rFonts w:eastAsia="宋体"/>
          <w:b/>
          <w:bCs/>
          <w:sz w:val="24"/>
          <w:szCs w:val="24"/>
        </w:rPr>
        <w:t>.</w:t>
      </w:r>
      <w:r>
        <w:rPr>
          <w:rFonts w:hint="eastAsia" w:eastAsia="宋体" w:cs="宋体"/>
          <w:b/>
          <w:bCs/>
          <w:sz w:val="24"/>
          <w:szCs w:val="24"/>
        </w:rPr>
        <w:t>未尽事宜</w:t>
      </w:r>
    </w:p>
    <w:p>
      <w:pPr>
        <w:spacing w:line="420" w:lineRule="exact"/>
        <w:ind w:firstLine="480" w:firstLineChars="200"/>
        <w:rPr>
          <w:rFonts w:eastAsia="宋体"/>
          <w:sz w:val="24"/>
          <w:szCs w:val="24"/>
        </w:rPr>
      </w:pPr>
      <w:r>
        <w:rPr>
          <w:rFonts w:eastAsia="宋体"/>
          <w:sz w:val="24"/>
          <w:szCs w:val="24"/>
        </w:rPr>
        <w:t>1</w:t>
      </w:r>
      <w:r>
        <w:rPr>
          <w:rFonts w:hint="eastAsia" w:eastAsia="宋体"/>
          <w:sz w:val="24"/>
          <w:szCs w:val="24"/>
        </w:rPr>
        <w:t>1</w:t>
      </w:r>
      <w:r>
        <w:rPr>
          <w:rFonts w:eastAsia="宋体"/>
          <w:sz w:val="24"/>
          <w:szCs w:val="24"/>
        </w:rPr>
        <w:t>.1</w:t>
      </w:r>
      <w:r>
        <w:rPr>
          <w:rFonts w:hint="eastAsia" w:eastAsia="宋体" w:cs="宋体"/>
          <w:sz w:val="24"/>
          <w:szCs w:val="24"/>
        </w:rPr>
        <w:t>本合同未尽事宜应按《中华人民共和国民法典》及其有关法律法规之规定解释。</w:t>
      </w:r>
    </w:p>
    <w:p>
      <w:pPr>
        <w:spacing w:line="420" w:lineRule="exact"/>
        <w:ind w:firstLine="480" w:firstLineChars="200"/>
        <w:rPr>
          <w:rFonts w:eastAsia="宋体"/>
          <w:sz w:val="24"/>
          <w:szCs w:val="24"/>
        </w:rPr>
      </w:pPr>
    </w:p>
    <w:p>
      <w:pPr>
        <w:spacing w:line="420" w:lineRule="exact"/>
        <w:ind w:firstLine="480" w:firstLineChars="200"/>
        <w:rPr>
          <w:rFonts w:eastAsia="宋体"/>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tabs>
          <w:tab w:val="left" w:pos="1050"/>
          <w:tab w:val="right" w:leader="dot" w:pos="9402"/>
        </w:tabs>
        <w:spacing w:beforeLines="100" w:line="600" w:lineRule="exact"/>
        <w:jc w:val="center"/>
        <w:outlineLvl w:val="0"/>
        <w:rPr>
          <w:rFonts w:eastAsia="宋体"/>
          <w:b/>
          <w:w w:val="80"/>
          <w:sz w:val="36"/>
          <w:szCs w:val="36"/>
        </w:rPr>
      </w:pPr>
      <w:r>
        <w:rPr>
          <w:rFonts w:eastAsia="宋体"/>
          <w:b/>
          <w:w w:val="80"/>
          <w:sz w:val="36"/>
          <w:szCs w:val="36"/>
        </w:rPr>
        <w:t>第</w:t>
      </w:r>
      <w:r>
        <w:rPr>
          <w:rFonts w:hint="eastAsia" w:eastAsia="宋体"/>
          <w:b/>
          <w:w w:val="80"/>
          <w:sz w:val="36"/>
          <w:szCs w:val="36"/>
        </w:rPr>
        <w:t>六</w:t>
      </w:r>
      <w:r>
        <w:rPr>
          <w:rFonts w:eastAsia="宋体"/>
          <w:b/>
          <w:w w:val="80"/>
          <w:sz w:val="36"/>
          <w:szCs w:val="36"/>
        </w:rPr>
        <w:t>章合同授予</w:t>
      </w:r>
      <w:bookmarkEnd w:id="23"/>
      <w:r>
        <w:rPr>
          <w:rFonts w:hint="eastAsia" w:eastAsia="宋体"/>
          <w:b/>
          <w:w w:val="80"/>
          <w:sz w:val="36"/>
          <w:szCs w:val="36"/>
        </w:rPr>
        <w:t>及履约验收和付款</w:t>
      </w:r>
    </w:p>
    <w:p>
      <w:pPr>
        <w:spacing w:line="420" w:lineRule="exact"/>
        <w:ind w:firstLine="484" w:firstLineChars="202"/>
        <w:rPr>
          <w:rFonts w:eastAsia="宋体"/>
          <w:kern w:val="0"/>
          <w:sz w:val="24"/>
          <w:szCs w:val="24"/>
        </w:rPr>
      </w:pPr>
      <w:bookmarkStart w:id="39" w:name="_Toc363573858"/>
      <w:bookmarkStart w:id="40" w:name="_Toc94585343"/>
      <w:r>
        <w:rPr>
          <w:rFonts w:hint="eastAsia" w:eastAsia="宋体" w:cs="宋体"/>
          <w:kern w:val="0"/>
          <w:sz w:val="24"/>
          <w:szCs w:val="24"/>
        </w:rPr>
        <w:t>一、成交人在《成交通知书》发出送达后的</w:t>
      </w:r>
      <w:r>
        <w:rPr>
          <w:rFonts w:eastAsia="宋体"/>
          <w:kern w:val="0"/>
          <w:sz w:val="24"/>
          <w:szCs w:val="24"/>
        </w:rPr>
        <w:t>15</w:t>
      </w:r>
      <w:r>
        <w:rPr>
          <w:rFonts w:hint="eastAsia" w:eastAsia="宋体" w:cs="宋体"/>
          <w:kern w:val="0"/>
          <w:sz w:val="24"/>
          <w:szCs w:val="24"/>
        </w:rPr>
        <w:t>日内必须按照询价文件确定的事项签订政府采购合同。</w:t>
      </w:r>
    </w:p>
    <w:p>
      <w:pPr>
        <w:spacing w:line="420" w:lineRule="exact"/>
        <w:ind w:firstLine="484" w:firstLineChars="202"/>
        <w:rPr>
          <w:rFonts w:eastAsia="宋体"/>
          <w:kern w:val="0"/>
          <w:sz w:val="24"/>
          <w:szCs w:val="24"/>
        </w:rPr>
      </w:pPr>
      <w:r>
        <w:rPr>
          <w:rFonts w:hint="eastAsia" w:eastAsia="宋体" w:cs="宋体"/>
          <w:kern w:val="0"/>
          <w:sz w:val="24"/>
          <w:szCs w:val="24"/>
        </w:rPr>
        <w:t>二、所签合同不得对询价文件作实质性修改。采购人不得向成交供应商提出不合理的要求作为签订合同的条件，不得与成交人私下订立悖离询价文件实质性内容的协议。</w:t>
      </w:r>
    </w:p>
    <w:p>
      <w:pPr>
        <w:spacing w:line="420" w:lineRule="exact"/>
        <w:ind w:firstLine="484" w:firstLineChars="202"/>
        <w:rPr>
          <w:rFonts w:eastAsia="宋体"/>
          <w:kern w:val="0"/>
          <w:sz w:val="24"/>
          <w:szCs w:val="24"/>
        </w:rPr>
      </w:pPr>
      <w:r>
        <w:rPr>
          <w:rFonts w:hint="eastAsia" w:eastAsia="宋体" w:cs="宋体"/>
          <w:kern w:val="0"/>
          <w:sz w:val="24"/>
          <w:szCs w:val="24"/>
        </w:rPr>
        <w:t>三、采购人按合同约定积极配合成交人履约，履约完成后，请供应商以书面形式向采购单位提出验收申请，采购单位接到申请后原则上在</w:t>
      </w:r>
      <w:r>
        <w:rPr>
          <w:rFonts w:eastAsia="宋体"/>
          <w:kern w:val="0"/>
          <w:sz w:val="24"/>
          <w:szCs w:val="24"/>
        </w:rPr>
        <w:t>5</w:t>
      </w:r>
      <w:r>
        <w:rPr>
          <w:rFonts w:hint="eastAsia" w:eastAsia="宋体" w:cs="宋体"/>
          <w:kern w:val="0"/>
          <w:sz w:val="24"/>
          <w:szCs w:val="24"/>
        </w:rPr>
        <w:t>个工作日内及时组织相关专业技术人员，必要时邀请质检等部门共同参与验收，并出具验收报告，在验收合格的原则上的1</w:t>
      </w:r>
      <w:r>
        <w:rPr>
          <w:rFonts w:eastAsia="宋体"/>
          <w:kern w:val="0"/>
          <w:sz w:val="24"/>
          <w:szCs w:val="24"/>
        </w:rPr>
        <w:t>5</w:t>
      </w:r>
      <w:r>
        <w:rPr>
          <w:rFonts w:hint="eastAsia" w:eastAsia="宋体" w:cs="宋体"/>
          <w:kern w:val="0"/>
          <w:sz w:val="24"/>
          <w:szCs w:val="24"/>
        </w:rPr>
        <w:t>日内支付相应合同价款。</w:t>
      </w:r>
    </w:p>
    <w:p>
      <w:pPr>
        <w:spacing w:line="420" w:lineRule="exact"/>
        <w:ind w:firstLine="484" w:firstLineChars="202"/>
        <w:rPr>
          <w:rFonts w:eastAsia="宋体"/>
          <w:kern w:val="0"/>
          <w:sz w:val="24"/>
          <w:szCs w:val="24"/>
        </w:rPr>
      </w:pPr>
      <w:r>
        <w:rPr>
          <w:rFonts w:hint="eastAsia" w:eastAsia="宋体" w:cs="宋体"/>
          <w:kern w:val="0"/>
          <w:sz w:val="24"/>
          <w:szCs w:val="24"/>
        </w:rPr>
        <w:t>四、采购人故意推迟项目验收时间的，与成交人串通或要求成交人通过减少服务量或降低服务标准的，在履行合同中采取更改或调换服务内容等手段的，要求成交人出具虚假发票或任意更改销售发票的，谋取不正当利益的，承担相应的法律责任。</w:t>
      </w:r>
    </w:p>
    <w:p>
      <w:pPr>
        <w:spacing w:line="420" w:lineRule="exact"/>
        <w:ind w:firstLine="484" w:firstLineChars="202"/>
        <w:rPr>
          <w:rFonts w:eastAsia="宋体"/>
          <w:kern w:val="0"/>
          <w:sz w:val="24"/>
          <w:szCs w:val="24"/>
        </w:rPr>
      </w:pPr>
      <w:r>
        <w:rPr>
          <w:rFonts w:hint="eastAsia" w:eastAsia="宋体" w:cs="宋体"/>
          <w:kern w:val="0"/>
          <w:sz w:val="24"/>
          <w:szCs w:val="24"/>
        </w:rPr>
        <w:t>五、成交人出现违约情形，应当及时纠正或补偿；造成损失的，按合同约定追究违约责任；发现有假冒、伪劣、走私产品、商业贿赂等违法情形的，应由采购人移交工商、质监、公安等行政执法部门依法查处。</w:t>
      </w:r>
    </w:p>
    <w:p>
      <w:pPr>
        <w:spacing w:line="420" w:lineRule="exact"/>
        <w:ind w:firstLine="484" w:firstLineChars="202"/>
        <w:rPr>
          <w:rFonts w:eastAsia="宋体"/>
          <w:kern w:val="0"/>
          <w:sz w:val="24"/>
          <w:szCs w:val="24"/>
        </w:rPr>
      </w:pPr>
      <w:r>
        <w:rPr>
          <w:rFonts w:hint="eastAsia" w:eastAsia="宋体" w:cs="宋体"/>
          <w:kern w:val="0"/>
          <w:sz w:val="24"/>
          <w:szCs w:val="24"/>
        </w:rPr>
        <w:t>六、按政府采购合同约定支付的合同履约服务款，实行财政国库直接支付。</w:t>
      </w:r>
    </w:p>
    <w:p>
      <w:pPr>
        <w:spacing w:line="420" w:lineRule="exact"/>
        <w:ind w:firstLine="484" w:firstLineChars="202"/>
        <w:rPr>
          <w:rFonts w:eastAsia="宋体"/>
          <w:kern w:val="0"/>
          <w:sz w:val="24"/>
          <w:szCs w:val="24"/>
        </w:rPr>
      </w:pPr>
      <w:r>
        <w:rPr>
          <w:rFonts w:hint="eastAsia" w:eastAsia="宋体" w:cs="宋体"/>
          <w:kern w:val="0"/>
          <w:sz w:val="24"/>
          <w:szCs w:val="24"/>
        </w:rPr>
        <w:t>七、不响应付款方式的，视同响应文件无效，按无效响应文件处理。</w:t>
      </w:r>
    </w:p>
    <w:p>
      <w:pPr>
        <w:spacing w:line="420" w:lineRule="exact"/>
        <w:ind w:firstLine="484" w:firstLineChars="202"/>
        <w:rPr>
          <w:rFonts w:eastAsia="宋体"/>
          <w:kern w:val="0"/>
          <w:sz w:val="24"/>
          <w:szCs w:val="24"/>
        </w:rPr>
      </w:pPr>
      <w:r>
        <w:rPr>
          <w:rFonts w:hint="eastAsia" w:eastAsia="宋体" w:cs="宋体"/>
          <w:kern w:val="0"/>
          <w:sz w:val="24"/>
          <w:szCs w:val="24"/>
        </w:rPr>
        <w:t>八、付款方式详见询价文件第三章第十条与第五章第二条第</w:t>
      </w:r>
      <w:r>
        <w:rPr>
          <w:rFonts w:eastAsia="宋体" w:cs="宋体"/>
          <w:kern w:val="0"/>
          <w:sz w:val="24"/>
          <w:szCs w:val="24"/>
        </w:rPr>
        <w:t>3</w:t>
      </w:r>
      <w:r>
        <w:rPr>
          <w:rFonts w:hint="eastAsia" w:eastAsia="宋体" w:cs="宋体"/>
          <w:kern w:val="0"/>
          <w:sz w:val="24"/>
          <w:szCs w:val="24"/>
        </w:rPr>
        <w:t>点。</w:t>
      </w:r>
    </w:p>
    <w:p>
      <w:pPr>
        <w:spacing w:line="420" w:lineRule="exact"/>
        <w:ind w:firstLine="484" w:firstLineChars="202"/>
        <w:rPr>
          <w:rFonts w:eastAsia="宋体"/>
          <w:kern w:val="0"/>
          <w:sz w:val="24"/>
          <w:szCs w:val="24"/>
        </w:rPr>
      </w:pPr>
      <w:r>
        <w:rPr>
          <w:rFonts w:hint="eastAsia" w:eastAsia="宋体" w:cs="宋体"/>
          <w:kern w:val="0"/>
          <w:sz w:val="24"/>
          <w:szCs w:val="24"/>
        </w:rPr>
        <w:t>九、合同项目价款的支付不计息。</w:t>
      </w:r>
    </w:p>
    <w:p>
      <w:pPr>
        <w:snapToGrid w:val="0"/>
        <w:spacing w:line="420" w:lineRule="exact"/>
        <w:ind w:firstLine="573"/>
        <w:rPr>
          <w:rFonts w:eastAsia="宋体"/>
          <w:sz w:val="24"/>
          <w:szCs w:val="24"/>
        </w:rPr>
      </w:pPr>
    </w:p>
    <w:p>
      <w:pPr>
        <w:snapToGrid w:val="0"/>
        <w:spacing w:line="420" w:lineRule="exact"/>
        <w:ind w:firstLine="573"/>
        <w:rPr>
          <w:rFonts w:eastAsia="宋体"/>
          <w:sz w:val="24"/>
          <w:szCs w:val="24"/>
        </w:rPr>
      </w:pPr>
    </w:p>
    <w:p>
      <w:pPr>
        <w:snapToGrid w:val="0"/>
        <w:spacing w:line="420" w:lineRule="exact"/>
        <w:ind w:firstLine="573"/>
        <w:rPr>
          <w:rFonts w:eastAsia="宋体"/>
          <w:sz w:val="24"/>
          <w:szCs w:val="24"/>
        </w:rPr>
      </w:pPr>
    </w:p>
    <w:p>
      <w:pPr>
        <w:snapToGrid w:val="0"/>
        <w:spacing w:line="420" w:lineRule="exact"/>
        <w:ind w:firstLine="573"/>
        <w:rPr>
          <w:rFonts w:eastAsia="宋体"/>
          <w:sz w:val="24"/>
          <w:szCs w:val="24"/>
        </w:rPr>
      </w:pPr>
    </w:p>
    <w:p>
      <w:pPr>
        <w:snapToGrid w:val="0"/>
        <w:spacing w:line="420" w:lineRule="exact"/>
        <w:ind w:firstLine="573"/>
        <w:rPr>
          <w:rFonts w:eastAsia="宋体"/>
          <w:sz w:val="24"/>
          <w:szCs w:val="24"/>
        </w:rPr>
      </w:pPr>
    </w:p>
    <w:p>
      <w:pPr>
        <w:snapToGrid w:val="0"/>
        <w:spacing w:line="420" w:lineRule="exact"/>
        <w:ind w:firstLine="573"/>
        <w:rPr>
          <w:rFonts w:eastAsia="宋体"/>
          <w:sz w:val="24"/>
          <w:szCs w:val="24"/>
        </w:rPr>
      </w:pPr>
    </w:p>
    <w:p>
      <w:pPr>
        <w:snapToGrid w:val="0"/>
        <w:spacing w:line="420" w:lineRule="exact"/>
        <w:ind w:firstLine="573"/>
        <w:rPr>
          <w:rFonts w:eastAsia="宋体"/>
          <w:sz w:val="24"/>
          <w:szCs w:val="24"/>
        </w:rPr>
      </w:pPr>
    </w:p>
    <w:p>
      <w:pPr>
        <w:snapToGrid w:val="0"/>
        <w:spacing w:line="420" w:lineRule="exact"/>
        <w:ind w:firstLine="573"/>
        <w:rPr>
          <w:rFonts w:eastAsia="宋体"/>
          <w:sz w:val="24"/>
          <w:szCs w:val="24"/>
        </w:rPr>
      </w:pPr>
    </w:p>
    <w:p>
      <w:pPr>
        <w:snapToGrid w:val="0"/>
        <w:spacing w:line="420" w:lineRule="exact"/>
        <w:ind w:firstLine="573"/>
        <w:rPr>
          <w:rFonts w:eastAsia="宋体"/>
          <w:sz w:val="24"/>
          <w:szCs w:val="24"/>
        </w:rPr>
      </w:pPr>
    </w:p>
    <w:p>
      <w:pPr>
        <w:snapToGrid w:val="0"/>
        <w:spacing w:line="420" w:lineRule="exact"/>
        <w:ind w:firstLine="573"/>
        <w:rPr>
          <w:rFonts w:eastAsia="宋体"/>
          <w:sz w:val="24"/>
          <w:szCs w:val="24"/>
        </w:rPr>
      </w:pPr>
    </w:p>
    <w:p>
      <w:pPr>
        <w:snapToGrid w:val="0"/>
        <w:spacing w:line="420" w:lineRule="exact"/>
        <w:ind w:firstLine="573"/>
        <w:rPr>
          <w:rFonts w:eastAsia="宋体"/>
          <w:sz w:val="24"/>
          <w:szCs w:val="24"/>
        </w:rPr>
      </w:pPr>
    </w:p>
    <w:p>
      <w:pPr>
        <w:snapToGrid w:val="0"/>
        <w:spacing w:line="420" w:lineRule="exact"/>
        <w:ind w:firstLine="573"/>
        <w:rPr>
          <w:rFonts w:eastAsia="宋体"/>
          <w:sz w:val="24"/>
          <w:szCs w:val="24"/>
        </w:rPr>
      </w:pPr>
    </w:p>
    <w:p>
      <w:pPr>
        <w:snapToGrid w:val="0"/>
        <w:spacing w:line="420" w:lineRule="exact"/>
        <w:ind w:firstLine="573"/>
        <w:rPr>
          <w:rFonts w:eastAsia="宋体"/>
          <w:sz w:val="24"/>
          <w:szCs w:val="24"/>
        </w:rPr>
      </w:pPr>
    </w:p>
    <w:p>
      <w:pPr>
        <w:snapToGrid w:val="0"/>
        <w:spacing w:line="420" w:lineRule="exact"/>
        <w:ind w:firstLine="573"/>
        <w:rPr>
          <w:rFonts w:eastAsia="宋体"/>
          <w:sz w:val="24"/>
          <w:szCs w:val="24"/>
        </w:rPr>
      </w:pPr>
    </w:p>
    <w:p>
      <w:pPr>
        <w:snapToGrid w:val="0"/>
        <w:spacing w:line="420" w:lineRule="exact"/>
        <w:ind w:firstLine="573"/>
        <w:rPr>
          <w:rFonts w:eastAsia="宋体"/>
          <w:sz w:val="24"/>
          <w:szCs w:val="24"/>
        </w:rPr>
      </w:pPr>
    </w:p>
    <w:bookmarkEnd w:id="39"/>
    <w:bookmarkEnd w:id="40"/>
    <w:p>
      <w:pPr>
        <w:tabs>
          <w:tab w:val="left" w:pos="1050"/>
          <w:tab w:val="right" w:leader="dot" w:pos="9402"/>
        </w:tabs>
        <w:spacing w:beforeLines="100" w:line="600" w:lineRule="exact"/>
        <w:jc w:val="center"/>
        <w:outlineLvl w:val="0"/>
        <w:rPr>
          <w:rFonts w:eastAsia="宋体"/>
          <w:b/>
          <w:w w:val="80"/>
          <w:sz w:val="36"/>
          <w:szCs w:val="36"/>
        </w:rPr>
      </w:pPr>
      <w:bookmarkStart w:id="41" w:name="_Toc363573859"/>
      <w:r>
        <w:rPr>
          <w:rFonts w:eastAsia="宋体"/>
          <w:b/>
          <w:w w:val="80"/>
          <w:sz w:val="36"/>
          <w:szCs w:val="36"/>
        </w:rPr>
        <w:t>第七章质疑与投诉</w:t>
      </w:r>
      <w:bookmarkEnd w:id="41"/>
    </w:p>
    <w:p>
      <w:pPr>
        <w:spacing w:line="420" w:lineRule="exact"/>
        <w:ind w:firstLine="487" w:firstLineChars="202"/>
        <w:outlineLvl w:val="1"/>
        <w:rPr>
          <w:rFonts w:eastAsia="宋体"/>
          <w:sz w:val="24"/>
          <w:szCs w:val="24"/>
        </w:rPr>
      </w:pPr>
      <w:bookmarkStart w:id="42" w:name="_Toc363573860"/>
      <w:r>
        <w:rPr>
          <w:rFonts w:hint="eastAsia" w:eastAsia="宋体" w:cs="宋体"/>
          <w:b/>
          <w:bCs/>
          <w:kern w:val="0"/>
          <w:sz w:val="24"/>
          <w:szCs w:val="24"/>
        </w:rPr>
        <w:t>一、质疑的提出</w:t>
      </w:r>
    </w:p>
    <w:p>
      <w:pPr>
        <w:spacing w:line="420" w:lineRule="exact"/>
        <w:ind w:firstLine="484" w:firstLineChars="202"/>
        <w:rPr>
          <w:rFonts w:eastAsia="宋体"/>
          <w:sz w:val="24"/>
          <w:szCs w:val="24"/>
        </w:rPr>
      </w:pPr>
      <w:r>
        <w:rPr>
          <w:rFonts w:eastAsia="宋体"/>
          <w:sz w:val="24"/>
          <w:szCs w:val="24"/>
        </w:rPr>
        <w:t>1.</w:t>
      </w:r>
      <w:r>
        <w:rPr>
          <w:rFonts w:hint="eastAsia" w:eastAsia="宋体"/>
          <w:sz w:val="24"/>
          <w:szCs w:val="24"/>
        </w:rPr>
        <w:t>根据《政府采购质疑和投诉办法》（财政部第94号令）第十一条规定，提出质疑的供应商（以下称质疑人）</w:t>
      </w:r>
      <w:r>
        <w:rPr>
          <w:rFonts w:hint="eastAsia" w:eastAsia="宋体" w:cs="宋体"/>
          <w:sz w:val="24"/>
          <w:szCs w:val="24"/>
        </w:rPr>
        <w:t>必须是直接参加本项目采购活动的当事人。</w:t>
      </w:r>
    </w:p>
    <w:p>
      <w:pPr>
        <w:spacing w:line="420" w:lineRule="exact"/>
        <w:ind w:firstLine="484" w:firstLineChars="202"/>
        <w:rPr>
          <w:rFonts w:eastAsia="宋体" w:cs="宋体"/>
          <w:sz w:val="24"/>
          <w:szCs w:val="24"/>
        </w:rPr>
      </w:pPr>
      <w:r>
        <w:rPr>
          <w:rFonts w:eastAsia="宋体"/>
          <w:sz w:val="24"/>
          <w:szCs w:val="24"/>
        </w:rPr>
        <w:t>2.</w:t>
      </w:r>
      <w:r>
        <w:rPr>
          <w:rFonts w:hint="eastAsia" w:eastAsia="宋体" w:cs="宋体"/>
          <w:sz w:val="24"/>
          <w:szCs w:val="24"/>
        </w:rPr>
        <w:t>下载磋商文件的供应商应根据第二章</w:t>
      </w:r>
      <w:r>
        <w:rPr>
          <w:rFonts w:eastAsia="宋体"/>
          <w:sz w:val="24"/>
          <w:szCs w:val="24"/>
        </w:rPr>
        <w:t>“</w:t>
      </w:r>
      <w:r>
        <w:rPr>
          <w:rFonts w:hint="eastAsia" w:eastAsia="宋体" w:cs="宋体"/>
          <w:sz w:val="24"/>
          <w:szCs w:val="24"/>
        </w:rPr>
        <w:t>询价响应供应商须知</w:t>
      </w:r>
      <w:r>
        <w:rPr>
          <w:rFonts w:eastAsia="宋体"/>
          <w:sz w:val="24"/>
          <w:szCs w:val="24"/>
        </w:rPr>
        <w:t>”</w:t>
      </w:r>
      <w:r>
        <w:rPr>
          <w:rFonts w:hint="eastAsia" w:eastAsia="宋体" w:cs="宋体"/>
          <w:sz w:val="24"/>
          <w:szCs w:val="24"/>
        </w:rPr>
        <w:t>中第一条第</w:t>
      </w:r>
      <w:r>
        <w:rPr>
          <w:rFonts w:eastAsia="宋体"/>
          <w:sz w:val="24"/>
          <w:szCs w:val="24"/>
        </w:rPr>
        <w:t>4</w:t>
      </w:r>
      <w:r>
        <w:rPr>
          <w:rFonts w:hint="eastAsia" w:eastAsia="宋体" w:cs="宋体"/>
          <w:sz w:val="24"/>
          <w:szCs w:val="24"/>
        </w:rPr>
        <w:t>款的约定提出；响应文件接收截止后，供应商未进行询价响应登记的，不能就响应文件接收截止后的采购过程、成交结果提出质疑；在询价过程中，凡主持人或询价小组明确提出须由供应商确认的事项，供应商当场无异议的，事后不得提出质疑。</w:t>
      </w:r>
    </w:p>
    <w:p>
      <w:pPr>
        <w:spacing w:line="420" w:lineRule="exact"/>
        <w:ind w:firstLine="484" w:firstLineChars="202"/>
        <w:rPr>
          <w:rFonts w:eastAsia="宋体"/>
          <w:sz w:val="24"/>
          <w:szCs w:val="24"/>
        </w:rPr>
      </w:pPr>
      <w:r>
        <w:rPr>
          <w:rFonts w:hint="eastAsia" w:eastAsia="宋体"/>
          <w:sz w:val="24"/>
          <w:szCs w:val="24"/>
        </w:rPr>
        <w:t>3</w:t>
      </w:r>
      <w:r>
        <w:rPr>
          <w:rFonts w:eastAsia="宋体"/>
          <w:sz w:val="24"/>
          <w:szCs w:val="24"/>
        </w:rPr>
        <w:t>.</w:t>
      </w:r>
      <w:r>
        <w:rPr>
          <w:rFonts w:hint="eastAsia" w:eastAsia="宋体"/>
          <w:sz w:val="24"/>
          <w:szCs w:val="24"/>
        </w:rPr>
        <w:t>对采购过程、成交或者成交结果使自己的权益受到损害的，可以在知道或者应知其权益受到损害之日起7个工作日内，以书面形式向采购人、采购代理机构提出质疑。</w:t>
      </w:r>
    </w:p>
    <w:p>
      <w:pPr>
        <w:spacing w:line="420" w:lineRule="exact"/>
        <w:ind w:firstLine="487" w:firstLineChars="202"/>
        <w:rPr>
          <w:rFonts w:eastAsia="宋体"/>
          <w:b/>
          <w:bCs/>
          <w:sz w:val="24"/>
          <w:szCs w:val="24"/>
        </w:rPr>
      </w:pPr>
      <w:r>
        <w:rPr>
          <w:rFonts w:hint="eastAsia" w:eastAsia="宋体"/>
          <w:b/>
          <w:bCs/>
          <w:sz w:val="24"/>
          <w:szCs w:val="24"/>
        </w:rPr>
        <w:t>4</w:t>
      </w:r>
      <w:r>
        <w:rPr>
          <w:rFonts w:eastAsia="宋体"/>
          <w:b/>
          <w:bCs/>
          <w:sz w:val="24"/>
          <w:szCs w:val="24"/>
        </w:rPr>
        <w:t>.</w:t>
      </w:r>
      <w:r>
        <w:rPr>
          <w:rFonts w:hint="eastAsia" w:eastAsia="宋体"/>
          <w:b/>
          <w:bCs/>
          <w:sz w:val="24"/>
          <w:szCs w:val="24"/>
        </w:rPr>
        <w:t>供应商应当在法定质疑期内一次性提出针对同一采购程序环节的质疑。</w:t>
      </w:r>
    </w:p>
    <w:p>
      <w:pPr>
        <w:spacing w:line="420" w:lineRule="exact"/>
        <w:ind w:firstLine="484" w:firstLineChars="202"/>
        <w:rPr>
          <w:rFonts w:eastAsia="宋体"/>
          <w:sz w:val="24"/>
          <w:szCs w:val="24"/>
        </w:rPr>
      </w:pPr>
      <w:r>
        <w:rPr>
          <w:rFonts w:eastAsia="宋体"/>
          <w:sz w:val="24"/>
          <w:szCs w:val="24"/>
        </w:rPr>
        <w:t>5.</w:t>
      </w:r>
      <w:r>
        <w:rPr>
          <w:rFonts w:hint="eastAsia" w:eastAsia="宋体" w:cs="宋体"/>
          <w:sz w:val="24"/>
          <w:szCs w:val="24"/>
        </w:rPr>
        <w:t>提出质疑时，必须坚持</w:t>
      </w:r>
      <w:r>
        <w:rPr>
          <w:rFonts w:eastAsia="宋体"/>
          <w:sz w:val="24"/>
          <w:szCs w:val="24"/>
        </w:rPr>
        <w:t>“</w:t>
      </w:r>
      <w:r>
        <w:rPr>
          <w:rFonts w:hint="eastAsia" w:eastAsia="宋体" w:cs="宋体"/>
          <w:sz w:val="24"/>
          <w:szCs w:val="24"/>
        </w:rPr>
        <w:t>谁主张，谁举证</w:t>
      </w:r>
      <w:r>
        <w:rPr>
          <w:rFonts w:eastAsia="宋体"/>
          <w:sz w:val="24"/>
          <w:szCs w:val="24"/>
        </w:rPr>
        <w:t>”</w:t>
      </w:r>
      <w:r>
        <w:rPr>
          <w:rFonts w:hint="eastAsia" w:eastAsia="宋体" w:cs="宋体"/>
          <w:sz w:val="24"/>
          <w:szCs w:val="24"/>
        </w:rPr>
        <w:t>、</w:t>
      </w:r>
      <w:r>
        <w:rPr>
          <w:rFonts w:eastAsia="宋体"/>
          <w:sz w:val="24"/>
          <w:szCs w:val="24"/>
        </w:rPr>
        <w:t>“</w:t>
      </w:r>
      <w:r>
        <w:rPr>
          <w:rFonts w:hint="eastAsia" w:eastAsia="宋体" w:cs="宋体"/>
          <w:sz w:val="24"/>
          <w:szCs w:val="24"/>
        </w:rPr>
        <w:t>实事求是</w:t>
      </w:r>
      <w:r>
        <w:rPr>
          <w:rFonts w:eastAsia="宋体"/>
          <w:sz w:val="24"/>
          <w:szCs w:val="24"/>
        </w:rPr>
        <w:t>”</w:t>
      </w:r>
      <w:r>
        <w:rPr>
          <w:rFonts w:hint="eastAsia" w:eastAsia="宋体" w:cs="宋体"/>
          <w:sz w:val="24"/>
          <w:szCs w:val="24"/>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pPr>
        <w:spacing w:line="420" w:lineRule="exact"/>
        <w:ind w:firstLine="484" w:firstLineChars="202"/>
        <w:rPr>
          <w:rFonts w:eastAsia="宋体" w:cs="宋体"/>
          <w:sz w:val="24"/>
          <w:szCs w:val="24"/>
        </w:rPr>
      </w:pPr>
      <w:r>
        <w:rPr>
          <w:rFonts w:eastAsia="宋体"/>
          <w:sz w:val="24"/>
          <w:szCs w:val="24"/>
        </w:rPr>
        <w:t>6.</w:t>
      </w:r>
      <w:r>
        <w:rPr>
          <w:rFonts w:hint="eastAsia" w:eastAsia="宋体" w:cs="宋体"/>
          <w:sz w:val="24"/>
          <w:szCs w:val="24"/>
        </w:rPr>
        <w:t>对本次采购有质疑的，实行实名制，不得进行虚假、恶意质疑。质疑人应在质疑有效期内以书面形式提出《质疑函》（格式请在“南通市崇川区人民政府网→政府采购与工程招标”栏内下载），《质疑函》内容应包括</w:t>
      </w:r>
    </w:p>
    <w:p>
      <w:pPr>
        <w:spacing w:line="420" w:lineRule="exact"/>
        <w:ind w:firstLine="484" w:firstLineChars="202"/>
        <w:rPr>
          <w:rFonts w:eastAsia="宋体" w:cs="宋体"/>
          <w:sz w:val="24"/>
          <w:szCs w:val="24"/>
        </w:rPr>
      </w:pPr>
      <w:r>
        <w:rPr>
          <w:rFonts w:hint="eastAsia" w:eastAsia="宋体" w:cs="宋体"/>
          <w:sz w:val="24"/>
          <w:szCs w:val="24"/>
        </w:rPr>
        <w:t>（1）供应商的姓名或者名称（以营业执照副本复印件为准）、地址、邮编、联系人及联系电话；</w:t>
      </w:r>
    </w:p>
    <w:p>
      <w:pPr>
        <w:spacing w:line="420" w:lineRule="exact"/>
        <w:ind w:firstLine="484" w:firstLineChars="202"/>
        <w:rPr>
          <w:rFonts w:eastAsia="宋体" w:cs="宋体"/>
          <w:sz w:val="24"/>
          <w:szCs w:val="24"/>
        </w:rPr>
      </w:pPr>
      <w:r>
        <w:rPr>
          <w:rFonts w:hint="eastAsia" w:eastAsia="宋体" w:cs="宋体"/>
          <w:sz w:val="24"/>
          <w:szCs w:val="24"/>
        </w:rPr>
        <w:t>（2）质疑项目的名称、编号；</w:t>
      </w:r>
    </w:p>
    <w:p>
      <w:pPr>
        <w:spacing w:line="420" w:lineRule="exact"/>
        <w:ind w:firstLine="484" w:firstLineChars="202"/>
        <w:rPr>
          <w:rFonts w:eastAsia="宋体" w:cs="宋体"/>
          <w:sz w:val="24"/>
          <w:szCs w:val="24"/>
        </w:rPr>
      </w:pPr>
      <w:r>
        <w:rPr>
          <w:rFonts w:hint="eastAsia" w:eastAsia="宋体" w:cs="宋体"/>
          <w:sz w:val="24"/>
          <w:szCs w:val="24"/>
        </w:rPr>
        <w:t>（3）具体、明确的质疑事项和与质疑事项相关的请求；</w:t>
      </w:r>
    </w:p>
    <w:p>
      <w:pPr>
        <w:spacing w:line="420" w:lineRule="exact"/>
        <w:ind w:firstLine="484" w:firstLineChars="202"/>
        <w:rPr>
          <w:rFonts w:eastAsia="宋体" w:cs="宋体"/>
          <w:sz w:val="24"/>
          <w:szCs w:val="24"/>
        </w:rPr>
      </w:pPr>
      <w:r>
        <w:rPr>
          <w:rFonts w:hint="eastAsia" w:eastAsia="宋体" w:cs="宋体"/>
          <w:sz w:val="24"/>
          <w:szCs w:val="24"/>
        </w:rPr>
        <w:t>（4）事实依据；</w:t>
      </w:r>
    </w:p>
    <w:p>
      <w:pPr>
        <w:spacing w:line="420" w:lineRule="exact"/>
        <w:ind w:firstLine="484" w:firstLineChars="202"/>
        <w:rPr>
          <w:rFonts w:eastAsia="宋体" w:cs="宋体"/>
          <w:sz w:val="24"/>
          <w:szCs w:val="24"/>
        </w:rPr>
      </w:pPr>
      <w:r>
        <w:rPr>
          <w:rFonts w:hint="eastAsia" w:eastAsia="宋体" w:cs="宋体"/>
          <w:sz w:val="24"/>
          <w:szCs w:val="24"/>
        </w:rPr>
        <w:t>（5）必要的法律依据；</w:t>
      </w:r>
    </w:p>
    <w:p>
      <w:pPr>
        <w:spacing w:line="420" w:lineRule="exact"/>
        <w:ind w:firstLine="484" w:firstLineChars="202"/>
        <w:rPr>
          <w:rFonts w:eastAsia="宋体" w:cs="宋体"/>
          <w:sz w:val="24"/>
          <w:szCs w:val="24"/>
        </w:rPr>
      </w:pPr>
      <w:r>
        <w:rPr>
          <w:rFonts w:hint="eastAsia" w:eastAsia="宋体" w:cs="宋体"/>
          <w:sz w:val="24"/>
          <w:szCs w:val="24"/>
        </w:rPr>
        <w:t>（6）提出质疑的日期。</w:t>
      </w:r>
    </w:p>
    <w:p>
      <w:pPr>
        <w:spacing w:line="420" w:lineRule="exact"/>
        <w:ind w:firstLine="484" w:firstLineChars="202"/>
        <w:rPr>
          <w:rFonts w:eastAsia="宋体" w:cs="宋体"/>
          <w:sz w:val="24"/>
          <w:szCs w:val="24"/>
        </w:rPr>
      </w:pPr>
      <w:r>
        <w:rPr>
          <w:rFonts w:hint="eastAsia" w:eastAsia="宋体" w:cs="宋体"/>
          <w:sz w:val="24"/>
          <w:szCs w:val="24"/>
        </w:rPr>
        <w:t>7</w:t>
      </w:r>
      <w:r>
        <w:rPr>
          <w:rFonts w:eastAsia="宋体" w:cs="宋体"/>
          <w:sz w:val="24"/>
          <w:szCs w:val="24"/>
        </w:rPr>
        <w:t>.</w:t>
      </w:r>
      <w:r>
        <w:rPr>
          <w:rFonts w:hint="eastAsia" w:eastAsia="宋体" w:cs="宋体"/>
          <w:sz w:val="24"/>
          <w:szCs w:val="24"/>
        </w:rPr>
        <w:t>供应商为自然人的，应当由本人签字并按手印；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pPr>
        <w:spacing w:line="420" w:lineRule="exact"/>
        <w:ind w:firstLine="484" w:firstLineChars="202"/>
        <w:rPr>
          <w:rFonts w:eastAsia="宋体"/>
          <w:sz w:val="24"/>
          <w:szCs w:val="24"/>
        </w:rPr>
      </w:pPr>
      <w:r>
        <w:rPr>
          <w:rFonts w:hint="eastAsia" w:eastAsia="宋体" w:cs="宋体"/>
          <w:sz w:val="24"/>
          <w:szCs w:val="24"/>
        </w:rPr>
        <w:t>8</w:t>
      </w:r>
      <w:r>
        <w:rPr>
          <w:rFonts w:eastAsia="宋体" w:cs="宋体"/>
          <w:sz w:val="24"/>
          <w:szCs w:val="24"/>
        </w:rPr>
        <w:t>.</w:t>
      </w:r>
      <w:r>
        <w:rPr>
          <w:rFonts w:hint="eastAsia" w:eastAsia="宋体" w:cs="宋体"/>
          <w:sz w:val="24"/>
          <w:szCs w:val="24"/>
        </w:rPr>
        <w:t>与事实依据相关的佐证材料要具备客观性、关联性、合法性，无法查实的（如宣传册、媒体报道、猜测、推理等）不能作为佐证材料。</w:t>
      </w:r>
    </w:p>
    <w:p>
      <w:pPr>
        <w:spacing w:line="420" w:lineRule="exact"/>
        <w:ind w:firstLine="484" w:firstLineChars="202"/>
        <w:rPr>
          <w:rFonts w:eastAsia="宋体"/>
          <w:sz w:val="24"/>
          <w:szCs w:val="24"/>
        </w:rPr>
      </w:pPr>
      <w:r>
        <w:rPr>
          <w:rFonts w:hint="eastAsia" w:eastAsia="宋体" w:cs="宋体"/>
          <w:sz w:val="24"/>
          <w:szCs w:val="24"/>
        </w:rPr>
        <w:t>9</w:t>
      </w:r>
      <w:r>
        <w:rPr>
          <w:rFonts w:eastAsia="宋体" w:cs="宋体"/>
          <w:sz w:val="24"/>
          <w:szCs w:val="24"/>
        </w:rPr>
        <w:t>.</w:t>
      </w:r>
      <w:r>
        <w:rPr>
          <w:rFonts w:hint="eastAsia" w:eastAsia="宋体" w:cs="宋体"/>
          <w:sz w:val="24"/>
          <w:szCs w:val="24"/>
        </w:rPr>
        <w:t>采购人或采购代理机构不负责搜集与事实依据相关的佐证材料等工作。</w:t>
      </w:r>
    </w:p>
    <w:p>
      <w:pPr>
        <w:spacing w:line="420" w:lineRule="exact"/>
        <w:ind w:firstLine="484" w:firstLineChars="202"/>
        <w:rPr>
          <w:rFonts w:eastAsia="宋体" w:cs="宋体"/>
          <w:sz w:val="24"/>
          <w:szCs w:val="24"/>
        </w:rPr>
      </w:pPr>
      <w:r>
        <w:rPr>
          <w:rFonts w:hint="eastAsia" w:eastAsia="宋体" w:cs="宋体"/>
          <w:sz w:val="24"/>
          <w:szCs w:val="24"/>
        </w:rPr>
        <w:t>1</w:t>
      </w:r>
      <w:r>
        <w:rPr>
          <w:rFonts w:eastAsia="宋体" w:cs="宋体"/>
          <w:sz w:val="24"/>
          <w:szCs w:val="24"/>
        </w:rPr>
        <w:t>0.</w:t>
      </w:r>
      <w:r>
        <w:rPr>
          <w:rFonts w:hint="eastAsia" w:eastAsia="宋体" w:cs="宋体"/>
          <w:sz w:val="24"/>
          <w:szCs w:val="24"/>
        </w:rPr>
        <w:t>对不能提供与事实依据相关的佐证材料的、涉及商业秘密的、非书面形式的、非送达的、匿名的《质疑函》将不予受理。</w:t>
      </w:r>
    </w:p>
    <w:p>
      <w:pPr>
        <w:spacing w:line="420" w:lineRule="exact"/>
        <w:ind w:firstLine="484" w:firstLineChars="202"/>
        <w:rPr>
          <w:rFonts w:eastAsia="宋体"/>
          <w:sz w:val="24"/>
          <w:szCs w:val="24"/>
        </w:rPr>
      </w:pPr>
      <w:r>
        <w:rPr>
          <w:rFonts w:hint="eastAsia" w:eastAsia="宋体"/>
          <w:sz w:val="24"/>
          <w:szCs w:val="24"/>
        </w:rPr>
        <w:t>1</w:t>
      </w:r>
      <w:r>
        <w:rPr>
          <w:rFonts w:eastAsia="宋体"/>
          <w:sz w:val="24"/>
          <w:szCs w:val="24"/>
        </w:rPr>
        <w:t>1.</w:t>
      </w:r>
      <w:r>
        <w:rPr>
          <w:rFonts w:hint="eastAsia" w:eastAsia="宋体"/>
          <w:sz w:val="24"/>
          <w:szCs w:val="24"/>
        </w:rPr>
        <w:t>接收质疑函的方式：书面形式（当场送达或邮寄方式）；</w:t>
      </w:r>
    </w:p>
    <w:p>
      <w:pPr>
        <w:spacing w:line="420" w:lineRule="exact"/>
        <w:ind w:firstLine="484" w:firstLineChars="202"/>
        <w:rPr>
          <w:rFonts w:eastAsia="宋体"/>
          <w:sz w:val="24"/>
          <w:szCs w:val="24"/>
        </w:rPr>
      </w:pPr>
      <w:r>
        <w:rPr>
          <w:rFonts w:eastAsia="宋体"/>
          <w:sz w:val="24"/>
          <w:szCs w:val="24"/>
        </w:rPr>
        <w:t>12.</w:t>
      </w:r>
      <w:r>
        <w:rPr>
          <w:rFonts w:hint="eastAsia" w:eastAsia="宋体"/>
          <w:sz w:val="24"/>
          <w:szCs w:val="24"/>
        </w:rPr>
        <w:t>联系方式：</w:t>
      </w:r>
    </w:p>
    <w:p>
      <w:pPr>
        <w:spacing w:line="420" w:lineRule="exact"/>
        <w:ind w:firstLine="484" w:firstLineChars="202"/>
        <w:rPr>
          <w:rFonts w:eastAsia="宋体"/>
          <w:sz w:val="24"/>
          <w:szCs w:val="24"/>
        </w:rPr>
      </w:pPr>
      <w:r>
        <w:rPr>
          <w:rFonts w:hint="eastAsia" w:eastAsia="宋体"/>
          <w:sz w:val="24"/>
          <w:szCs w:val="24"/>
        </w:rPr>
        <w:t>（1）采购人</w:t>
      </w:r>
    </w:p>
    <w:p>
      <w:pPr>
        <w:spacing w:line="420" w:lineRule="exact"/>
        <w:ind w:firstLine="566" w:firstLineChars="236"/>
        <w:rPr>
          <w:rFonts w:eastAsia="宋体"/>
          <w:sz w:val="24"/>
          <w:szCs w:val="24"/>
        </w:rPr>
      </w:pPr>
      <w:r>
        <w:rPr>
          <w:rFonts w:hint="eastAsia" w:eastAsia="宋体"/>
          <w:sz w:val="24"/>
          <w:szCs w:val="24"/>
        </w:rPr>
        <w:t>名称</w:t>
      </w:r>
      <w:r>
        <w:rPr>
          <w:rFonts w:eastAsia="宋体"/>
          <w:sz w:val="24"/>
          <w:szCs w:val="24"/>
        </w:rPr>
        <w:t>：南通市崇川区文化艺术中心；</w:t>
      </w:r>
    </w:p>
    <w:p>
      <w:pPr>
        <w:spacing w:line="420" w:lineRule="exact"/>
        <w:ind w:firstLine="566" w:firstLineChars="236"/>
        <w:rPr>
          <w:rFonts w:eastAsia="宋体"/>
          <w:sz w:val="24"/>
          <w:szCs w:val="24"/>
        </w:rPr>
      </w:pPr>
      <w:r>
        <w:rPr>
          <w:rFonts w:hint="eastAsia" w:eastAsia="宋体"/>
          <w:sz w:val="24"/>
          <w:szCs w:val="24"/>
        </w:rPr>
        <w:t>地址：南通市崇川区青年中路教育新村东南侧约290米；</w:t>
      </w:r>
    </w:p>
    <w:p>
      <w:pPr>
        <w:spacing w:line="420" w:lineRule="exact"/>
        <w:ind w:firstLine="566" w:firstLineChars="236"/>
        <w:rPr>
          <w:rFonts w:eastAsia="宋体"/>
          <w:sz w:val="24"/>
          <w:szCs w:val="24"/>
        </w:rPr>
      </w:pPr>
      <w:r>
        <w:rPr>
          <w:rFonts w:hint="eastAsia" w:eastAsia="宋体"/>
          <w:sz w:val="24"/>
          <w:szCs w:val="24"/>
        </w:rPr>
        <w:t>联系人：袁女士；</w:t>
      </w:r>
    </w:p>
    <w:p>
      <w:pPr>
        <w:spacing w:line="420" w:lineRule="exact"/>
        <w:ind w:firstLine="566" w:firstLineChars="236"/>
        <w:rPr>
          <w:rFonts w:eastAsia="宋体"/>
          <w:sz w:val="24"/>
          <w:szCs w:val="24"/>
        </w:rPr>
      </w:pPr>
      <w:r>
        <w:rPr>
          <w:rFonts w:hint="eastAsia" w:eastAsia="宋体"/>
          <w:sz w:val="24"/>
          <w:szCs w:val="24"/>
        </w:rPr>
        <w:t>电话：</w:t>
      </w:r>
      <w:r>
        <w:rPr>
          <w:rFonts w:eastAsia="宋体"/>
          <w:sz w:val="24"/>
          <w:szCs w:val="24"/>
        </w:rPr>
        <w:t>0513-59001019</w:t>
      </w:r>
      <w:r>
        <w:rPr>
          <w:rFonts w:hint="eastAsia" w:eastAsia="宋体"/>
          <w:sz w:val="24"/>
          <w:szCs w:val="24"/>
        </w:rPr>
        <w:t>。</w:t>
      </w:r>
    </w:p>
    <w:p>
      <w:pPr>
        <w:spacing w:line="420" w:lineRule="exact"/>
        <w:ind w:firstLine="566" w:firstLineChars="236"/>
        <w:rPr>
          <w:rFonts w:eastAsia="宋体"/>
          <w:sz w:val="24"/>
          <w:szCs w:val="24"/>
        </w:rPr>
      </w:pPr>
      <w:r>
        <w:rPr>
          <w:rFonts w:hint="eastAsia" w:eastAsia="宋体"/>
          <w:sz w:val="24"/>
          <w:szCs w:val="24"/>
        </w:rPr>
        <w:t>（2）</w:t>
      </w:r>
      <w:r>
        <w:rPr>
          <w:rFonts w:eastAsia="宋体"/>
          <w:sz w:val="24"/>
          <w:szCs w:val="24"/>
        </w:rPr>
        <w:t>采购代理机构</w:t>
      </w:r>
      <w:r>
        <w:rPr>
          <w:rFonts w:hint="eastAsia" w:eastAsia="宋体"/>
          <w:sz w:val="24"/>
          <w:szCs w:val="24"/>
        </w:rPr>
        <w:t>信息</w:t>
      </w:r>
    </w:p>
    <w:p>
      <w:pPr>
        <w:spacing w:line="420" w:lineRule="exact"/>
        <w:ind w:firstLine="566" w:firstLineChars="236"/>
        <w:rPr>
          <w:rFonts w:eastAsia="宋体"/>
          <w:sz w:val="24"/>
          <w:szCs w:val="24"/>
        </w:rPr>
      </w:pPr>
      <w:r>
        <w:rPr>
          <w:rFonts w:eastAsia="宋体"/>
          <w:sz w:val="24"/>
          <w:szCs w:val="24"/>
        </w:rPr>
        <w:t>单位：南通建辰工程咨询有限公司；</w:t>
      </w:r>
    </w:p>
    <w:p>
      <w:pPr>
        <w:spacing w:line="420" w:lineRule="exact"/>
        <w:ind w:firstLine="566" w:firstLineChars="236"/>
        <w:rPr>
          <w:rFonts w:eastAsia="宋体"/>
          <w:sz w:val="24"/>
          <w:szCs w:val="24"/>
        </w:rPr>
      </w:pPr>
      <w:r>
        <w:rPr>
          <w:rFonts w:eastAsia="宋体"/>
          <w:sz w:val="24"/>
          <w:szCs w:val="24"/>
        </w:rPr>
        <w:t>地址：南通市</w:t>
      </w:r>
      <w:r>
        <w:rPr>
          <w:rFonts w:hint="eastAsia" w:eastAsia="宋体"/>
          <w:sz w:val="24"/>
          <w:szCs w:val="24"/>
        </w:rPr>
        <w:t>太阳鑫城1幢东单元6楼</w:t>
      </w:r>
      <w:r>
        <w:rPr>
          <w:rFonts w:eastAsia="宋体"/>
          <w:sz w:val="24"/>
          <w:szCs w:val="24"/>
        </w:rPr>
        <w:t>；</w:t>
      </w:r>
    </w:p>
    <w:p>
      <w:pPr>
        <w:spacing w:line="420" w:lineRule="exact"/>
        <w:ind w:firstLine="566" w:firstLineChars="236"/>
        <w:rPr>
          <w:rFonts w:eastAsia="宋体"/>
          <w:sz w:val="24"/>
          <w:szCs w:val="24"/>
        </w:rPr>
      </w:pPr>
      <w:r>
        <w:rPr>
          <w:rFonts w:eastAsia="宋体"/>
          <w:sz w:val="24"/>
          <w:szCs w:val="24"/>
        </w:rPr>
        <w:t>联系人：</w:t>
      </w:r>
      <w:r>
        <w:rPr>
          <w:rFonts w:hint="eastAsia" w:eastAsia="宋体"/>
          <w:sz w:val="24"/>
          <w:szCs w:val="24"/>
        </w:rPr>
        <w:t>王曦</w:t>
      </w:r>
      <w:r>
        <w:rPr>
          <w:rFonts w:eastAsia="宋体"/>
          <w:sz w:val="24"/>
          <w:szCs w:val="24"/>
        </w:rPr>
        <w:t>；</w:t>
      </w:r>
    </w:p>
    <w:p>
      <w:pPr>
        <w:spacing w:line="420" w:lineRule="exact"/>
        <w:ind w:firstLine="566" w:firstLineChars="236"/>
        <w:rPr>
          <w:rFonts w:eastAsia="宋体"/>
          <w:sz w:val="24"/>
          <w:szCs w:val="24"/>
        </w:rPr>
      </w:pPr>
      <w:r>
        <w:rPr>
          <w:rFonts w:eastAsia="宋体"/>
          <w:sz w:val="24"/>
          <w:szCs w:val="24"/>
        </w:rPr>
        <w:t>联系电话：0513-8</w:t>
      </w:r>
      <w:r>
        <w:rPr>
          <w:rFonts w:hint="eastAsia" w:eastAsia="宋体"/>
          <w:sz w:val="24"/>
          <w:szCs w:val="24"/>
        </w:rPr>
        <w:t>9010636。</w:t>
      </w:r>
    </w:p>
    <w:p>
      <w:pPr>
        <w:spacing w:line="420" w:lineRule="exact"/>
        <w:ind w:firstLine="487" w:firstLineChars="202"/>
        <w:outlineLvl w:val="1"/>
        <w:rPr>
          <w:rFonts w:eastAsia="宋体"/>
          <w:sz w:val="24"/>
          <w:szCs w:val="24"/>
        </w:rPr>
      </w:pPr>
      <w:r>
        <w:rPr>
          <w:rFonts w:hint="eastAsia" w:eastAsia="宋体" w:cs="宋体"/>
          <w:b/>
          <w:bCs/>
          <w:kern w:val="0"/>
          <w:sz w:val="24"/>
          <w:szCs w:val="24"/>
        </w:rPr>
        <w:t>二、《质疑函》的受理和回复</w:t>
      </w:r>
    </w:p>
    <w:p>
      <w:pPr>
        <w:spacing w:line="420" w:lineRule="exact"/>
        <w:ind w:firstLine="484" w:firstLineChars="202"/>
        <w:rPr>
          <w:rFonts w:eastAsia="宋体"/>
          <w:sz w:val="24"/>
          <w:szCs w:val="24"/>
        </w:rPr>
      </w:pPr>
      <w:r>
        <w:rPr>
          <w:rFonts w:eastAsia="宋体"/>
          <w:sz w:val="24"/>
          <w:szCs w:val="24"/>
        </w:rPr>
        <w:t>1.</w:t>
      </w:r>
      <w:r>
        <w:rPr>
          <w:rFonts w:hint="eastAsia" w:eastAsia="宋体" w:cs="宋体"/>
          <w:sz w:val="24"/>
          <w:szCs w:val="24"/>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pPr>
        <w:spacing w:line="420" w:lineRule="exact"/>
        <w:ind w:firstLine="484" w:firstLineChars="202"/>
        <w:rPr>
          <w:rFonts w:eastAsia="宋体"/>
          <w:sz w:val="24"/>
          <w:szCs w:val="24"/>
        </w:rPr>
      </w:pPr>
      <w:r>
        <w:rPr>
          <w:rFonts w:eastAsia="宋体"/>
          <w:sz w:val="24"/>
          <w:szCs w:val="24"/>
        </w:rPr>
        <w:t>2.</w:t>
      </w:r>
      <w:r>
        <w:rPr>
          <w:rFonts w:hint="eastAsia" w:eastAsia="宋体" w:cs="宋体"/>
          <w:sz w:val="24"/>
          <w:szCs w:val="24"/>
        </w:rPr>
        <w:t>对不符合提出质疑要求的，出具《质疑退回通知书》并提出相关补充材料要求，质疑人未在规定的时间内提供补充佐证材料的，视同放弃质疑。</w:t>
      </w:r>
    </w:p>
    <w:p>
      <w:pPr>
        <w:spacing w:line="420" w:lineRule="exact"/>
        <w:ind w:firstLine="484" w:firstLineChars="202"/>
        <w:rPr>
          <w:rFonts w:eastAsia="宋体"/>
          <w:sz w:val="24"/>
          <w:szCs w:val="24"/>
        </w:rPr>
      </w:pPr>
      <w:r>
        <w:rPr>
          <w:rFonts w:eastAsia="宋体"/>
          <w:sz w:val="24"/>
          <w:szCs w:val="24"/>
        </w:rPr>
        <w:t>3.</w:t>
      </w:r>
      <w:r>
        <w:rPr>
          <w:rFonts w:hint="eastAsia" w:eastAsia="宋体"/>
          <w:sz w:val="24"/>
          <w:szCs w:val="24"/>
        </w:rPr>
        <w:t>采购人或</w:t>
      </w:r>
      <w:r>
        <w:rPr>
          <w:rFonts w:hint="eastAsia" w:eastAsia="宋体" w:cs="宋体"/>
          <w:sz w:val="24"/>
          <w:szCs w:val="24"/>
        </w:rPr>
        <w:t>采购代理机构有权将质疑人的质疑相关材料提供给相关专家或磋商小组审核，并将审核意见回复质疑人。</w:t>
      </w:r>
    </w:p>
    <w:p>
      <w:pPr>
        <w:spacing w:line="420" w:lineRule="exact"/>
        <w:ind w:firstLine="484" w:firstLineChars="202"/>
        <w:rPr>
          <w:rFonts w:eastAsia="宋体"/>
          <w:sz w:val="24"/>
          <w:szCs w:val="24"/>
        </w:rPr>
      </w:pPr>
      <w:r>
        <w:rPr>
          <w:rFonts w:hint="eastAsia" w:eastAsia="宋体" w:cs="宋体"/>
          <w:sz w:val="24"/>
          <w:szCs w:val="24"/>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pPr>
        <w:spacing w:line="420" w:lineRule="exact"/>
        <w:ind w:firstLine="484" w:firstLineChars="202"/>
        <w:rPr>
          <w:rFonts w:eastAsia="宋体"/>
          <w:sz w:val="24"/>
          <w:szCs w:val="24"/>
        </w:rPr>
      </w:pPr>
      <w:r>
        <w:rPr>
          <w:rFonts w:eastAsia="宋体"/>
          <w:sz w:val="24"/>
          <w:szCs w:val="24"/>
        </w:rPr>
        <w:t>4.</w:t>
      </w:r>
      <w:r>
        <w:rPr>
          <w:rFonts w:hint="eastAsia" w:eastAsia="宋体" w:cs="宋体"/>
          <w:sz w:val="24"/>
          <w:szCs w:val="24"/>
        </w:rPr>
        <w:t>因质疑情况复杂的，组织论证或审查时间较长的，采购人或采购代理机构以书面形式通知质疑人，可适当延长质疑回复处理时间。</w:t>
      </w:r>
    </w:p>
    <w:p>
      <w:pPr>
        <w:spacing w:line="420" w:lineRule="exact"/>
        <w:ind w:firstLine="487" w:firstLineChars="202"/>
        <w:outlineLvl w:val="1"/>
        <w:rPr>
          <w:rFonts w:eastAsia="宋体"/>
          <w:sz w:val="24"/>
          <w:szCs w:val="24"/>
        </w:rPr>
      </w:pPr>
      <w:r>
        <w:rPr>
          <w:rFonts w:hint="eastAsia" w:eastAsia="宋体" w:cs="宋体"/>
          <w:b/>
          <w:bCs/>
          <w:kern w:val="0"/>
          <w:sz w:val="24"/>
          <w:szCs w:val="24"/>
        </w:rPr>
        <w:t>三、质疑处理</w:t>
      </w:r>
    </w:p>
    <w:p>
      <w:pPr>
        <w:spacing w:line="420" w:lineRule="exact"/>
        <w:ind w:firstLine="484" w:firstLineChars="202"/>
        <w:rPr>
          <w:rFonts w:eastAsia="宋体" w:cs="宋体"/>
          <w:sz w:val="24"/>
          <w:szCs w:val="24"/>
        </w:rPr>
      </w:pPr>
      <w:r>
        <w:rPr>
          <w:rFonts w:eastAsia="宋体"/>
          <w:sz w:val="24"/>
          <w:szCs w:val="24"/>
        </w:rPr>
        <w:t>1.</w:t>
      </w:r>
      <w:r>
        <w:rPr>
          <w:rFonts w:hint="eastAsia" w:eastAsia="宋体" w:cs="宋体"/>
          <w:sz w:val="24"/>
          <w:szCs w:val="24"/>
        </w:rPr>
        <w:t>质疑成立的处理：</w:t>
      </w:r>
    </w:p>
    <w:p>
      <w:pPr>
        <w:spacing w:line="420" w:lineRule="exact"/>
        <w:ind w:firstLine="484" w:firstLineChars="202"/>
        <w:rPr>
          <w:rFonts w:eastAsia="宋体"/>
          <w:sz w:val="24"/>
          <w:szCs w:val="24"/>
        </w:rPr>
      </w:pPr>
      <w:r>
        <w:rPr>
          <w:rFonts w:hint="eastAsia" w:eastAsia="宋体" w:cs="宋体"/>
          <w:sz w:val="24"/>
          <w:szCs w:val="24"/>
        </w:rPr>
        <w:t>采购人或采购代理机构终止采购，</w:t>
      </w:r>
      <w:bookmarkStart w:id="43" w:name="_Hlk84035436"/>
      <w:r>
        <w:rPr>
          <w:rFonts w:hint="eastAsia" w:eastAsia="宋体" w:cs="宋体"/>
          <w:sz w:val="24"/>
          <w:szCs w:val="24"/>
        </w:rPr>
        <w:t>并建议监管部门给相关当事人予以处理。</w:t>
      </w:r>
      <w:bookmarkEnd w:id="43"/>
    </w:p>
    <w:p>
      <w:pPr>
        <w:spacing w:line="420" w:lineRule="exact"/>
        <w:ind w:firstLine="484" w:firstLineChars="202"/>
        <w:rPr>
          <w:rFonts w:eastAsia="宋体"/>
          <w:sz w:val="24"/>
          <w:szCs w:val="24"/>
        </w:rPr>
      </w:pPr>
      <w:r>
        <w:rPr>
          <w:rFonts w:eastAsia="宋体"/>
          <w:sz w:val="24"/>
          <w:szCs w:val="24"/>
        </w:rPr>
        <w:t>2.</w:t>
      </w:r>
      <w:r>
        <w:rPr>
          <w:rFonts w:hint="eastAsia" w:eastAsia="宋体" w:cs="宋体"/>
          <w:sz w:val="24"/>
          <w:szCs w:val="24"/>
        </w:rPr>
        <w:t>质疑不成立的处理：</w:t>
      </w:r>
    </w:p>
    <w:p>
      <w:pPr>
        <w:spacing w:line="420" w:lineRule="exact"/>
        <w:ind w:firstLine="484" w:firstLineChars="202"/>
        <w:rPr>
          <w:rFonts w:eastAsia="宋体"/>
          <w:sz w:val="24"/>
          <w:szCs w:val="24"/>
        </w:rPr>
      </w:pPr>
      <w:r>
        <w:rPr>
          <w:rFonts w:hint="eastAsia" w:eastAsia="宋体"/>
          <w:sz w:val="24"/>
          <w:szCs w:val="24"/>
        </w:rPr>
        <w:t>（1）</w:t>
      </w:r>
      <w:r>
        <w:rPr>
          <w:rFonts w:hint="eastAsia" w:eastAsia="宋体" w:cs="宋体"/>
          <w:sz w:val="24"/>
          <w:szCs w:val="24"/>
        </w:rPr>
        <w:t>质疑人书面《申请撤回质疑函》的，不作违约处理。</w:t>
      </w:r>
    </w:p>
    <w:p>
      <w:pPr>
        <w:spacing w:line="420" w:lineRule="exact"/>
        <w:ind w:firstLine="484" w:firstLineChars="202"/>
        <w:rPr>
          <w:rFonts w:eastAsia="宋体"/>
          <w:sz w:val="24"/>
          <w:szCs w:val="24"/>
        </w:rPr>
      </w:pPr>
      <w:r>
        <w:rPr>
          <w:rFonts w:hint="eastAsia" w:eastAsia="宋体"/>
          <w:sz w:val="24"/>
          <w:szCs w:val="24"/>
        </w:rPr>
        <w:t>（2）</w:t>
      </w:r>
      <w:r>
        <w:rPr>
          <w:rFonts w:hint="eastAsia" w:eastAsia="宋体" w:cs="宋体"/>
          <w:sz w:val="24"/>
          <w:szCs w:val="24"/>
        </w:rPr>
        <w:t>质疑人在规定的时间内不配合进行质疑调查处理的，按自动撤回《质疑函》处理。</w:t>
      </w:r>
    </w:p>
    <w:p>
      <w:pPr>
        <w:spacing w:line="420" w:lineRule="exact"/>
        <w:ind w:firstLine="484" w:firstLineChars="202"/>
        <w:rPr>
          <w:rFonts w:eastAsia="宋体"/>
          <w:sz w:val="24"/>
          <w:szCs w:val="24"/>
        </w:rPr>
      </w:pPr>
      <w:r>
        <w:rPr>
          <w:rFonts w:hint="eastAsia" w:eastAsia="宋体"/>
          <w:sz w:val="24"/>
          <w:szCs w:val="24"/>
        </w:rPr>
        <w:t>（3）</w:t>
      </w:r>
      <w:r>
        <w:rPr>
          <w:rFonts w:hint="eastAsia" w:eastAsia="宋体" w:cs="宋体"/>
          <w:sz w:val="24"/>
          <w:szCs w:val="24"/>
        </w:rPr>
        <w:t>质疑人虽提供了与事实依据相关的佐证材料，但不能证明其质疑成立的，采购人或采购代理机构请质疑人补充相关佐证材料，但</w:t>
      </w:r>
      <w:bookmarkStart w:id="44" w:name="_Hlk84035676"/>
      <w:r>
        <w:rPr>
          <w:rFonts w:hint="eastAsia" w:eastAsia="宋体" w:cs="宋体"/>
          <w:sz w:val="24"/>
          <w:szCs w:val="24"/>
        </w:rPr>
        <w:t>仍不能证明其质疑成立的，</w:t>
      </w:r>
      <w:bookmarkEnd w:id="44"/>
      <w:r>
        <w:rPr>
          <w:rFonts w:hint="eastAsia" w:eastAsia="宋体" w:cs="宋体"/>
          <w:sz w:val="24"/>
          <w:szCs w:val="24"/>
        </w:rPr>
        <w:t>依法回复质疑不成立。</w:t>
      </w:r>
    </w:p>
    <w:p>
      <w:pPr>
        <w:spacing w:line="420" w:lineRule="exact"/>
        <w:ind w:firstLine="484" w:firstLineChars="202"/>
        <w:rPr>
          <w:rFonts w:eastAsia="宋体" w:cs="宋体"/>
          <w:sz w:val="24"/>
          <w:szCs w:val="24"/>
        </w:rPr>
      </w:pPr>
      <w:r>
        <w:rPr>
          <w:rFonts w:hint="eastAsia" w:eastAsia="宋体"/>
          <w:sz w:val="24"/>
          <w:szCs w:val="24"/>
        </w:rPr>
        <w:t>（4）</w:t>
      </w:r>
      <w:r>
        <w:rPr>
          <w:rFonts w:hint="eastAsia" w:eastAsia="宋体" w:cs="宋体"/>
          <w:sz w:val="24"/>
          <w:szCs w:val="24"/>
        </w:rPr>
        <w:t>经采购人或采购代理机构、相关专家或磋商小组认定无事实依据的质疑，经其他供应商举证无依据的质疑，依法回复质疑不成立。</w:t>
      </w:r>
    </w:p>
    <w:p>
      <w:pPr>
        <w:spacing w:line="420" w:lineRule="exact"/>
        <w:ind w:firstLine="484" w:firstLineChars="202"/>
        <w:rPr>
          <w:rFonts w:eastAsia="宋体"/>
          <w:sz w:val="24"/>
          <w:szCs w:val="24"/>
        </w:rPr>
      </w:pPr>
      <w:r>
        <w:rPr>
          <w:rFonts w:hint="eastAsia" w:eastAsia="宋体"/>
          <w:sz w:val="24"/>
          <w:szCs w:val="24"/>
        </w:rPr>
        <w:t>（5）</w:t>
      </w:r>
      <w:r>
        <w:rPr>
          <w:rFonts w:hint="eastAsia" w:eastAsia="宋体" w:cs="宋体"/>
          <w:sz w:val="24"/>
          <w:szCs w:val="24"/>
        </w:rPr>
        <w:t>质疑人明显有违事实的、使用虚假材料捏造事实的，以恶意方式质疑的，承担法律责任，采购人视情在区、市、省、国家级等相关媒体予以披露，并建议监管部门对该等质疑人依法予以处理，如</w:t>
      </w:r>
      <w:bookmarkStart w:id="45" w:name="_Hlk84035774"/>
      <w:r>
        <w:rPr>
          <w:rFonts w:hint="eastAsia" w:eastAsia="宋体" w:cs="宋体"/>
          <w:sz w:val="24"/>
          <w:szCs w:val="24"/>
        </w:rPr>
        <w:t>列入失信名单</w:t>
      </w:r>
      <w:bookmarkEnd w:id="45"/>
      <w:r>
        <w:rPr>
          <w:rFonts w:hint="eastAsia" w:eastAsia="宋体" w:cs="宋体"/>
          <w:sz w:val="24"/>
          <w:szCs w:val="24"/>
        </w:rPr>
        <w:t>等。</w:t>
      </w:r>
    </w:p>
    <w:p>
      <w:pPr>
        <w:spacing w:line="420" w:lineRule="exact"/>
        <w:ind w:firstLine="487" w:firstLineChars="202"/>
        <w:outlineLvl w:val="1"/>
        <w:rPr>
          <w:rFonts w:eastAsia="宋体"/>
          <w:sz w:val="24"/>
          <w:szCs w:val="24"/>
        </w:rPr>
      </w:pPr>
      <w:r>
        <w:rPr>
          <w:rFonts w:hint="eastAsia" w:eastAsia="宋体" w:cs="宋体"/>
          <w:b/>
          <w:bCs/>
          <w:kern w:val="0"/>
          <w:sz w:val="24"/>
          <w:szCs w:val="24"/>
        </w:rPr>
        <w:t>四、关于投诉</w:t>
      </w:r>
    </w:p>
    <w:p>
      <w:pPr>
        <w:snapToGrid w:val="0"/>
        <w:spacing w:line="420" w:lineRule="exact"/>
        <w:ind w:firstLine="484" w:firstLineChars="202"/>
        <w:textAlignment w:val="baseline"/>
        <w:rPr>
          <w:rFonts w:eastAsia="宋体"/>
          <w:kern w:val="0"/>
          <w:sz w:val="24"/>
          <w:szCs w:val="24"/>
        </w:rPr>
      </w:pPr>
      <w:r>
        <w:rPr>
          <w:rFonts w:hint="eastAsia" w:eastAsia="宋体" w:cs="宋体"/>
          <w:sz w:val="24"/>
          <w:szCs w:val="24"/>
        </w:rPr>
        <w:t>质疑供应商对采购人或采购代理机构的答复不满意的，采购人或代理机构未在规定的时间内作出答复的，可以在答复期满后</w:t>
      </w:r>
      <w:r>
        <w:rPr>
          <w:rFonts w:eastAsia="宋体"/>
          <w:sz w:val="24"/>
          <w:szCs w:val="24"/>
        </w:rPr>
        <w:t>15</w:t>
      </w:r>
      <w:r>
        <w:rPr>
          <w:rFonts w:hint="eastAsia" w:eastAsia="宋体" w:cs="宋体"/>
          <w:sz w:val="24"/>
          <w:szCs w:val="24"/>
        </w:rPr>
        <w:t>个工作日内向崇川区政府采购监督管理部门投诉。</w:t>
      </w: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snapToGrid w:val="0"/>
        <w:spacing w:line="420" w:lineRule="exact"/>
        <w:ind w:firstLine="484" w:firstLineChars="202"/>
        <w:textAlignment w:val="baseline"/>
        <w:rPr>
          <w:rFonts w:eastAsia="宋体"/>
          <w:kern w:val="0"/>
          <w:sz w:val="24"/>
          <w:szCs w:val="24"/>
        </w:rPr>
      </w:pPr>
    </w:p>
    <w:p>
      <w:pPr>
        <w:tabs>
          <w:tab w:val="left" w:pos="1050"/>
          <w:tab w:val="right" w:leader="dot" w:pos="9402"/>
        </w:tabs>
        <w:spacing w:beforeLines="100" w:line="600" w:lineRule="exact"/>
        <w:jc w:val="center"/>
        <w:outlineLvl w:val="0"/>
        <w:rPr>
          <w:rFonts w:eastAsia="宋体"/>
          <w:b/>
          <w:w w:val="80"/>
          <w:sz w:val="36"/>
          <w:szCs w:val="36"/>
        </w:rPr>
      </w:pPr>
      <w:r>
        <w:rPr>
          <w:rFonts w:eastAsia="宋体"/>
          <w:b/>
          <w:w w:val="80"/>
          <w:sz w:val="36"/>
          <w:szCs w:val="36"/>
        </w:rPr>
        <w:t>第八章询价响应文件组成及格式</w:t>
      </w:r>
      <w:bookmarkEnd w:id="42"/>
    </w:p>
    <w:p>
      <w:pPr>
        <w:snapToGrid w:val="0"/>
        <w:spacing w:line="420" w:lineRule="exact"/>
        <w:ind w:firstLine="482" w:firstLineChars="200"/>
        <w:outlineLvl w:val="1"/>
        <w:rPr>
          <w:rFonts w:eastAsia="宋体"/>
          <w:b/>
          <w:sz w:val="24"/>
          <w:szCs w:val="24"/>
        </w:rPr>
      </w:pPr>
      <w:r>
        <w:rPr>
          <w:rFonts w:eastAsia="宋体"/>
          <w:b/>
          <w:sz w:val="24"/>
          <w:szCs w:val="24"/>
        </w:rPr>
        <w:t>一、询价响应文件</w:t>
      </w:r>
      <w:r>
        <w:rPr>
          <w:rFonts w:hint="eastAsia" w:eastAsia="宋体"/>
          <w:b/>
          <w:sz w:val="24"/>
          <w:szCs w:val="24"/>
        </w:rPr>
        <w:t>组成</w:t>
      </w:r>
    </w:p>
    <w:p>
      <w:pPr>
        <w:spacing w:line="420" w:lineRule="exact"/>
        <w:ind w:firstLine="480" w:firstLineChars="200"/>
        <w:rPr>
          <w:rFonts w:eastAsia="宋体"/>
          <w:b/>
          <w:bCs/>
          <w:sz w:val="24"/>
          <w:szCs w:val="24"/>
        </w:rPr>
      </w:pPr>
      <w:r>
        <w:rPr>
          <w:rFonts w:eastAsia="宋体"/>
          <w:bCs/>
          <w:sz w:val="24"/>
          <w:szCs w:val="24"/>
        </w:rPr>
        <w:t>1.资格后审材料文件</w:t>
      </w:r>
      <w:r>
        <w:rPr>
          <w:rFonts w:eastAsia="宋体"/>
          <w:sz w:val="24"/>
          <w:szCs w:val="24"/>
        </w:rPr>
        <w:t>（</w:t>
      </w:r>
      <w:r>
        <w:rPr>
          <w:rFonts w:eastAsia="宋体"/>
          <w:sz w:val="24"/>
          <w:szCs w:val="24"/>
          <w:u w:val="thick" w:color="FF0000"/>
        </w:rPr>
        <w:t>密封包，内含：1正2副文件。</w:t>
      </w:r>
      <w:r>
        <w:rPr>
          <w:rFonts w:eastAsia="宋体"/>
          <w:sz w:val="24"/>
          <w:szCs w:val="24"/>
        </w:rPr>
        <w:t>）</w:t>
      </w:r>
    </w:p>
    <w:p>
      <w:pPr>
        <w:spacing w:line="420" w:lineRule="exact"/>
        <w:ind w:firstLine="480" w:firstLineChars="200"/>
        <w:rPr>
          <w:rFonts w:eastAsia="宋体"/>
          <w:b/>
          <w:bCs/>
          <w:sz w:val="24"/>
          <w:szCs w:val="24"/>
        </w:rPr>
      </w:pPr>
      <w:r>
        <w:rPr>
          <w:rFonts w:eastAsia="宋体"/>
          <w:bCs/>
          <w:color w:val="000000"/>
          <w:sz w:val="24"/>
          <w:szCs w:val="24"/>
        </w:rPr>
        <w:t>2.询价技术响应文件</w:t>
      </w:r>
      <w:r>
        <w:rPr>
          <w:rFonts w:eastAsia="宋体"/>
          <w:sz w:val="24"/>
          <w:szCs w:val="24"/>
        </w:rPr>
        <w:t>（</w:t>
      </w:r>
      <w:r>
        <w:rPr>
          <w:rFonts w:eastAsia="宋体"/>
          <w:sz w:val="24"/>
          <w:szCs w:val="24"/>
          <w:u w:val="thick" w:color="FF0000"/>
        </w:rPr>
        <w:t>密封包，内含：1正2副文件。</w:t>
      </w:r>
      <w:r>
        <w:rPr>
          <w:rFonts w:eastAsia="宋体"/>
          <w:sz w:val="24"/>
          <w:szCs w:val="24"/>
        </w:rPr>
        <w:t>）</w:t>
      </w:r>
    </w:p>
    <w:p>
      <w:pPr>
        <w:spacing w:line="420" w:lineRule="exact"/>
        <w:ind w:firstLine="480" w:firstLineChars="200"/>
        <w:rPr>
          <w:rFonts w:eastAsia="宋体"/>
          <w:sz w:val="24"/>
          <w:szCs w:val="24"/>
        </w:rPr>
      </w:pPr>
      <w:r>
        <w:rPr>
          <w:rFonts w:eastAsia="宋体"/>
          <w:bCs/>
          <w:color w:val="000000"/>
          <w:sz w:val="24"/>
          <w:szCs w:val="24"/>
        </w:rPr>
        <w:t>3.商务询价响应文件</w:t>
      </w:r>
      <w:r>
        <w:rPr>
          <w:rFonts w:eastAsia="宋体"/>
          <w:sz w:val="24"/>
          <w:szCs w:val="24"/>
        </w:rPr>
        <w:t>（</w:t>
      </w:r>
      <w:r>
        <w:rPr>
          <w:rFonts w:eastAsia="宋体"/>
          <w:sz w:val="24"/>
          <w:szCs w:val="24"/>
          <w:u w:val="thick" w:color="FF0000"/>
        </w:rPr>
        <w:t>密封包，内含：1正2副文件。</w:t>
      </w:r>
      <w:r>
        <w:rPr>
          <w:rFonts w:eastAsia="宋体"/>
          <w:sz w:val="24"/>
          <w:szCs w:val="24"/>
        </w:rPr>
        <w:t>）</w:t>
      </w:r>
    </w:p>
    <w:p>
      <w:pPr>
        <w:snapToGrid w:val="0"/>
        <w:spacing w:line="420" w:lineRule="exact"/>
        <w:ind w:firstLine="472" w:firstLineChars="196"/>
        <w:outlineLvl w:val="1"/>
        <w:rPr>
          <w:rFonts w:eastAsia="宋体"/>
          <w:b/>
          <w:bCs/>
          <w:sz w:val="24"/>
          <w:szCs w:val="24"/>
        </w:rPr>
      </w:pPr>
      <w:r>
        <w:rPr>
          <w:rFonts w:hint="eastAsia" w:eastAsia="宋体"/>
          <w:b/>
          <w:bCs/>
          <w:sz w:val="24"/>
          <w:szCs w:val="24"/>
        </w:rPr>
        <w:t>二</w:t>
      </w:r>
      <w:r>
        <w:rPr>
          <w:rFonts w:eastAsia="宋体"/>
          <w:b/>
          <w:bCs/>
          <w:sz w:val="24"/>
          <w:szCs w:val="24"/>
        </w:rPr>
        <w:t>、询价响应文件内容</w:t>
      </w:r>
    </w:p>
    <w:p>
      <w:pPr>
        <w:snapToGrid w:val="0"/>
        <w:spacing w:line="420" w:lineRule="exact"/>
        <w:ind w:firstLine="487" w:firstLineChars="202"/>
        <w:outlineLvl w:val="2"/>
        <w:rPr>
          <w:rFonts w:eastAsia="宋体"/>
          <w:b/>
          <w:color w:val="FF0000"/>
          <w:sz w:val="24"/>
          <w:szCs w:val="24"/>
        </w:rPr>
      </w:pPr>
      <w:r>
        <w:rPr>
          <w:rFonts w:hint="eastAsia" w:eastAsia="宋体"/>
          <w:b/>
          <w:sz w:val="24"/>
          <w:szCs w:val="24"/>
        </w:rPr>
        <w:t>（一）</w:t>
      </w:r>
      <w:r>
        <w:rPr>
          <w:rFonts w:eastAsia="宋体"/>
          <w:b/>
          <w:sz w:val="24"/>
          <w:szCs w:val="24"/>
        </w:rPr>
        <w:t>资格后审材料文件</w:t>
      </w:r>
      <w:r>
        <w:rPr>
          <w:rFonts w:eastAsia="宋体"/>
          <w:sz w:val="24"/>
          <w:szCs w:val="24"/>
        </w:rPr>
        <w:t>（</w:t>
      </w:r>
      <w:r>
        <w:rPr>
          <w:rFonts w:eastAsia="宋体"/>
          <w:sz w:val="24"/>
          <w:szCs w:val="24"/>
          <w:u w:val="thick" w:color="FF0000"/>
        </w:rPr>
        <w:t>密封包，内含：1正2副文件。</w:t>
      </w:r>
      <w:r>
        <w:rPr>
          <w:rFonts w:eastAsia="宋体"/>
          <w:sz w:val="24"/>
          <w:szCs w:val="24"/>
        </w:rPr>
        <w:t>）</w:t>
      </w:r>
    </w:p>
    <w:p>
      <w:pPr>
        <w:snapToGrid w:val="0"/>
        <w:spacing w:line="420" w:lineRule="exact"/>
        <w:ind w:firstLine="494" w:firstLineChars="205"/>
        <w:rPr>
          <w:rFonts w:eastAsia="宋体"/>
          <w:b/>
          <w:bCs/>
          <w:sz w:val="24"/>
          <w:szCs w:val="24"/>
        </w:rPr>
      </w:pPr>
      <w:r>
        <w:rPr>
          <w:rFonts w:eastAsia="宋体"/>
          <w:b/>
          <w:bCs/>
          <w:sz w:val="24"/>
          <w:szCs w:val="24"/>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pPr>
        <w:spacing w:line="420" w:lineRule="exact"/>
        <w:ind w:firstLine="484" w:firstLineChars="202"/>
        <w:rPr>
          <w:rFonts w:eastAsia="宋体"/>
          <w:sz w:val="24"/>
          <w:szCs w:val="24"/>
        </w:rPr>
      </w:pPr>
      <w:r>
        <w:rPr>
          <w:rFonts w:eastAsia="宋体"/>
          <w:sz w:val="24"/>
          <w:szCs w:val="24"/>
        </w:rPr>
        <w:t>1.</w:t>
      </w:r>
      <w:r>
        <w:rPr>
          <w:rFonts w:hint="eastAsia" w:eastAsia="宋体"/>
          <w:sz w:val="24"/>
          <w:szCs w:val="24"/>
        </w:rPr>
        <w:t>提供报价人的《营业执照》（副本）及《税务登记证》（副本，提供新版“三证合一”营业执照的除外）原件的复印件（须加盖公章）（注：自然人参加询价响应的，无须提供。）。</w:t>
      </w:r>
    </w:p>
    <w:p>
      <w:pPr>
        <w:spacing w:line="420" w:lineRule="exact"/>
        <w:ind w:firstLine="484" w:firstLineChars="202"/>
        <w:rPr>
          <w:rFonts w:eastAsia="宋体"/>
          <w:sz w:val="24"/>
          <w:szCs w:val="24"/>
        </w:rPr>
      </w:pPr>
      <w:r>
        <w:rPr>
          <w:rFonts w:hint="eastAsia" w:eastAsia="宋体"/>
          <w:sz w:val="24"/>
          <w:szCs w:val="24"/>
        </w:rPr>
        <w:t>2</w:t>
      </w:r>
      <w:r>
        <w:rPr>
          <w:rFonts w:eastAsia="宋体"/>
          <w:sz w:val="24"/>
          <w:szCs w:val="24"/>
        </w:rPr>
        <w:t>.</w:t>
      </w:r>
      <w:r>
        <w:rPr>
          <w:rFonts w:hint="eastAsia" w:eastAsia="宋体"/>
          <w:sz w:val="24"/>
          <w:szCs w:val="24"/>
        </w:rPr>
        <w:t>提供供应商的法定代表人身份证明或自然人的身份声明函；如法定代表人或自然人参加询价响应的，必须提供本人身份证原件的复印件（法人、其他组织须加盖公章，自然人须签名且按手印）。</w:t>
      </w:r>
    </w:p>
    <w:p>
      <w:pPr>
        <w:spacing w:line="420" w:lineRule="exact"/>
        <w:ind w:firstLine="484" w:firstLineChars="202"/>
        <w:rPr>
          <w:rFonts w:eastAsia="宋体"/>
          <w:sz w:val="24"/>
          <w:szCs w:val="24"/>
        </w:rPr>
      </w:pPr>
      <w:r>
        <w:rPr>
          <w:rFonts w:hint="eastAsia" w:eastAsia="宋体"/>
          <w:sz w:val="24"/>
          <w:szCs w:val="24"/>
        </w:rPr>
        <w:t>3</w:t>
      </w:r>
      <w:r>
        <w:rPr>
          <w:rFonts w:eastAsia="宋体"/>
          <w:sz w:val="24"/>
          <w:szCs w:val="24"/>
        </w:rPr>
        <w:t>.</w:t>
      </w:r>
      <w:r>
        <w:rPr>
          <w:rFonts w:hint="eastAsia" w:eastAsia="宋体"/>
          <w:sz w:val="24"/>
          <w:szCs w:val="24"/>
        </w:rPr>
        <w:t>如为被委托受权人参加询价响应的，必须提供法定代表人签名或盖章的或者自然人签名并按手印的授权委托书及被委托受权人身份证这两项原件的复印件（法人、其他组织须加盖公章，自然人须签名且按手印）。</w:t>
      </w:r>
    </w:p>
    <w:p>
      <w:pPr>
        <w:spacing w:line="420" w:lineRule="exact"/>
        <w:ind w:firstLine="484" w:firstLineChars="202"/>
        <w:rPr>
          <w:rFonts w:eastAsia="宋体"/>
          <w:sz w:val="24"/>
          <w:szCs w:val="24"/>
        </w:rPr>
      </w:pPr>
      <w:r>
        <w:rPr>
          <w:rFonts w:hint="eastAsia" w:eastAsia="宋体"/>
          <w:sz w:val="24"/>
          <w:szCs w:val="24"/>
        </w:rPr>
        <w:t>4</w:t>
      </w:r>
      <w:r>
        <w:rPr>
          <w:rFonts w:eastAsia="宋体"/>
          <w:sz w:val="24"/>
          <w:szCs w:val="24"/>
        </w:rPr>
        <w:t>.</w:t>
      </w:r>
      <w:r>
        <w:rPr>
          <w:rFonts w:hint="eastAsia" w:eastAsia="宋体"/>
          <w:sz w:val="24"/>
          <w:szCs w:val="24"/>
        </w:rPr>
        <w:t>提供报价人上一年度（即2020年度）的财务状况报告（成立不满12个月不需提供）原件的复印件（须加盖公章）；自然人参加询价响应的，须提供中国人民银行征信中心出具的自然人2021年的个人信用报告原件的复印件并签名且按手印。</w:t>
      </w:r>
    </w:p>
    <w:p>
      <w:pPr>
        <w:spacing w:line="420" w:lineRule="exact"/>
        <w:ind w:firstLine="484" w:firstLineChars="202"/>
        <w:rPr>
          <w:rFonts w:eastAsia="宋体"/>
          <w:sz w:val="24"/>
          <w:szCs w:val="24"/>
        </w:rPr>
      </w:pPr>
      <w:r>
        <w:rPr>
          <w:rFonts w:hint="eastAsia" w:eastAsia="宋体"/>
          <w:sz w:val="24"/>
          <w:szCs w:val="24"/>
        </w:rPr>
        <w:t>5</w:t>
      </w:r>
      <w:r>
        <w:rPr>
          <w:rFonts w:eastAsia="宋体"/>
          <w:sz w:val="24"/>
          <w:szCs w:val="24"/>
        </w:rPr>
        <w:t>.</w:t>
      </w:r>
      <w:r>
        <w:rPr>
          <w:rFonts w:hint="eastAsia" w:eastAsia="宋体"/>
          <w:sz w:val="24"/>
          <w:szCs w:val="24"/>
        </w:rPr>
        <w:t>提供报价人2021年任意连续3个月依法缴纳“税收”和“社会保障资金”的这2项证明材料原件的复印件（成立不满一年不需提供。）（法人、其他组织须加盖公章，自然人须签名且按手印）。</w:t>
      </w:r>
    </w:p>
    <w:p>
      <w:pPr>
        <w:spacing w:line="420" w:lineRule="exact"/>
        <w:ind w:firstLine="484" w:firstLineChars="202"/>
        <w:rPr>
          <w:rFonts w:eastAsia="宋体"/>
          <w:sz w:val="24"/>
          <w:szCs w:val="24"/>
        </w:rPr>
      </w:pPr>
      <w:r>
        <w:rPr>
          <w:rFonts w:eastAsia="宋体"/>
          <w:sz w:val="24"/>
          <w:szCs w:val="24"/>
        </w:rPr>
        <w:t>6.</w:t>
      </w:r>
      <w:r>
        <w:rPr>
          <w:rFonts w:hint="eastAsia" w:eastAsia="宋体"/>
          <w:sz w:val="24"/>
          <w:szCs w:val="24"/>
        </w:rPr>
        <w:t>提供具有针对本项目履行合同所必需的设备和专业技术能力的承诺函（格式自拟）（法人、其他组织须加盖公章，自然人须签名且按手印）。</w:t>
      </w:r>
    </w:p>
    <w:p>
      <w:pPr>
        <w:spacing w:line="420" w:lineRule="exact"/>
        <w:ind w:firstLine="484" w:firstLineChars="202"/>
        <w:rPr>
          <w:rFonts w:eastAsia="宋体"/>
          <w:sz w:val="24"/>
          <w:szCs w:val="24"/>
        </w:rPr>
      </w:pPr>
      <w:r>
        <w:rPr>
          <w:rFonts w:hint="eastAsia" w:eastAsia="宋体"/>
          <w:sz w:val="24"/>
          <w:szCs w:val="24"/>
        </w:rPr>
        <w:t>7</w:t>
      </w:r>
      <w:r>
        <w:rPr>
          <w:rFonts w:eastAsia="宋体"/>
          <w:sz w:val="24"/>
          <w:szCs w:val="24"/>
        </w:rPr>
        <w:t>.</w:t>
      </w:r>
      <w:r>
        <w:rPr>
          <w:rFonts w:hint="eastAsia" w:eastAsia="宋体"/>
          <w:sz w:val="24"/>
          <w:szCs w:val="24"/>
        </w:rPr>
        <w:t>报价人须提供参与本次项目政府采购活动前三年内在经营活动中没有重大违法记录的书面《无重大违法记录声明函》（法人、其他组织须加盖公章，自然人须签名且按手印）。</w:t>
      </w:r>
    </w:p>
    <w:p>
      <w:pPr>
        <w:spacing w:line="420" w:lineRule="exact"/>
        <w:ind w:firstLine="484" w:firstLineChars="202"/>
        <w:rPr>
          <w:rFonts w:eastAsia="宋体"/>
          <w:sz w:val="24"/>
          <w:szCs w:val="24"/>
        </w:rPr>
      </w:pPr>
      <w:r>
        <w:rPr>
          <w:rFonts w:hint="eastAsia" w:eastAsia="宋体"/>
          <w:sz w:val="24"/>
          <w:szCs w:val="24"/>
        </w:rPr>
        <w:t>8</w:t>
      </w:r>
      <w:r>
        <w:rPr>
          <w:rFonts w:eastAsia="宋体"/>
          <w:sz w:val="24"/>
          <w:szCs w:val="24"/>
        </w:rPr>
        <w:t>.</w:t>
      </w:r>
      <w:r>
        <w:rPr>
          <w:rFonts w:hint="eastAsia" w:eastAsia="宋体"/>
          <w:sz w:val="24"/>
          <w:szCs w:val="24"/>
        </w:rPr>
        <w:t>报价人须提供《资格文件的声明函》（法人、其他组织须加盖公章，自然人须签名且按手印）。</w:t>
      </w:r>
    </w:p>
    <w:p>
      <w:pPr>
        <w:snapToGrid w:val="0"/>
        <w:spacing w:line="420" w:lineRule="exact"/>
        <w:ind w:firstLine="487" w:firstLineChars="202"/>
        <w:outlineLvl w:val="2"/>
        <w:rPr>
          <w:rFonts w:eastAsia="宋体"/>
          <w:b/>
          <w:color w:val="FF0000"/>
          <w:sz w:val="24"/>
          <w:szCs w:val="24"/>
        </w:rPr>
      </w:pPr>
      <w:r>
        <w:rPr>
          <w:rFonts w:hint="eastAsia" w:eastAsia="宋体"/>
          <w:b/>
          <w:sz w:val="24"/>
          <w:szCs w:val="24"/>
        </w:rPr>
        <w:t>（二）</w:t>
      </w:r>
      <w:r>
        <w:rPr>
          <w:rFonts w:eastAsia="宋体"/>
          <w:b/>
          <w:sz w:val="24"/>
          <w:szCs w:val="24"/>
        </w:rPr>
        <w:t>询价技术响应文件</w:t>
      </w:r>
      <w:r>
        <w:rPr>
          <w:rFonts w:eastAsia="宋体"/>
          <w:sz w:val="24"/>
          <w:szCs w:val="24"/>
        </w:rPr>
        <w:t>（</w:t>
      </w:r>
      <w:r>
        <w:rPr>
          <w:rFonts w:eastAsia="宋体"/>
          <w:sz w:val="24"/>
          <w:szCs w:val="24"/>
          <w:u w:val="thick" w:color="FF0000"/>
        </w:rPr>
        <w:t>密封包，内含：1正2副文件。</w:t>
      </w:r>
      <w:r>
        <w:rPr>
          <w:rFonts w:eastAsia="宋体"/>
          <w:sz w:val="24"/>
          <w:szCs w:val="24"/>
        </w:rPr>
        <w:t>）</w:t>
      </w:r>
    </w:p>
    <w:p>
      <w:pPr>
        <w:snapToGrid w:val="0"/>
        <w:spacing w:line="420" w:lineRule="exact"/>
        <w:ind w:firstLine="494" w:firstLineChars="205"/>
        <w:rPr>
          <w:rFonts w:eastAsia="宋体"/>
          <w:b/>
          <w:bCs/>
          <w:sz w:val="24"/>
          <w:szCs w:val="24"/>
          <w:u w:val="thick" w:color="FF0000"/>
        </w:rPr>
      </w:pPr>
      <w:bookmarkStart w:id="46" w:name="_Hlk529656043"/>
      <w:r>
        <w:rPr>
          <w:rFonts w:eastAsia="宋体"/>
          <w:b/>
          <w:bCs/>
          <w:sz w:val="24"/>
          <w:szCs w:val="24"/>
        </w:rPr>
        <w:t>【特别提醒】以下询价技术响应文件要求的内容，不得有缺陷或漏项。否则有可能被视为未实质性响应询价文件要求而作无效询价响应处理。同时，</w:t>
      </w:r>
      <w:r>
        <w:rPr>
          <w:rFonts w:eastAsia="宋体"/>
          <w:b/>
          <w:bCs/>
          <w:sz w:val="24"/>
          <w:szCs w:val="24"/>
          <w:u w:val="thick" w:color="FF0000"/>
        </w:rPr>
        <w:t>涉及材料原件的，须提供密封在“询价技术响应文件包”内，以便评审核查。</w:t>
      </w:r>
    </w:p>
    <w:bookmarkEnd w:id="46"/>
    <w:p>
      <w:pPr>
        <w:spacing w:line="420" w:lineRule="exact"/>
        <w:ind w:firstLine="484" w:firstLineChars="202"/>
        <w:outlineLvl w:val="3"/>
        <w:rPr>
          <w:rFonts w:eastAsia="宋体"/>
          <w:sz w:val="24"/>
          <w:szCs w:val="24"/>
        </w:rPr>
      </w:pPr>
      <w:r>
        <w:rPr>
          <w:rFonts w:eastAsia="宋体"/>
          <w:sz w:val="24"/>
          <w:szCs w:val="24"/>
        </w:rPr>
        <w:t>1.询价响应函；</w:t>
      </w:r>
    </w:p>
    <w:p>
      <w:pPr>
        <w:spacing w:line="420" w:lineRule="exact"/>
        <w:ind w:firstLine="484" w:firstLineChars="202"/>
        <w:outlineLvl w:val="3"/>
        <w:rPr>
          <w:rFonts w:eastAsia="宋体"/>
          <w:sz w:val="24"/>
          <w:szCs w:val="24"/>
        </w:rPr>
      </w:pPr>
      <w:r>
        <w:rPr>
          <w:rFonts w:eastAsia="宋体"/>
          <w:sz w:val="24"/>
          <w:szCs w:val="24"/>
        </w:rPr>
        <w:t>2.</w:t>
      </w:r>
      <w:r>
        <w:rPr>
          <w:rFonts w:hint="eastAsia" w:eastAsia="宋体"/>
          <w:sz w:val="24"/>
          <w:szCs w:val="24"/>
        </w:rPr>
        <w:t>项目响应说明</w:t>
      </w:r>
      <w:r>
        <w:rPr>
          <w:rFonts w:eastAsia="宋体"/>
          <w:sz w:val="24"/>
          <w:szCs w:val="24"/>
        </w:rPr>
        <w:t>：</w:t>
      </w:r>
    </w:p>
    <w:p>
      <w:pPr>
        <w:spacing w:line="420" w:lineRule="exact"/>
        <w:ind w:firstLine="484" w:firstLineChars="202"/>
        <w:rPr>
          <w:rFonts w:eastAsia="宋体"/>
          <w:sz w:val="24"/>
          <w:szCs w:val="24"/>
        </w:rPr>
      </w:pPr>
      <w:bookmarkStart w:id="47" w:name="_Hlk67502890"/>
      <w:r>
        <w:rPr>
          <w:rFonts w:eastAsia="宋体"/>
          <w:sz w:val="24"/>
          <w:szCs w:val="24"/>
        </w:rPr>
        <w:t>结合本询价文件第三章项目需求</w:t>
      </w:r>
      <w:r>
        <w:rPr>
          <w:rFonts w:hint="eastAsia" w:eastAsia="宋体"/>
          <w:sz w:val="24"/>
          <w:szCs w:val="24"/>
        </w:rPr>
        <w:t>，</w:t>
      </w:r>
      <w:r>
        <w:rPr>
          <w:rFonts w:eastAsia="宋体"/>
          <w:sz w:val="24"/>
          <w:szCs w:val="24"/>
        </w:rPr>
        <w:t>提供</w:t>
      </w:r>
      <w:r>
        <w:rPr>
          <w:rFonts w:hint="eastAsia" w:eastAsia="宋体"/>
          <w:sz w:val="24"/>
          <w:szCs w:val="24"/>
        </w:rPr>
        <w:t>询价响应</w:t>
      </w:r>
      <w:r>
        <w:rPr>
          <w:rFonts w:eastAsia="宋体"/>
          <w:sz w:val="24"/>
          <w:szCs w:val="24"/>
        </w:rPr>
        <w:t>的主要技术规范</w:t>
      </w:r>
      <w:r>
        <w:rPr>
          <w:rFonts w:hint="eastAsia" w:eastAsia="宋体"/>
          <w:sz w:val="24"/>
          <w:szCs w:val="24"/>
        </w:rPr>
        <w:t>、</w:t>
      </w:r>
      <w:r>
        <w:rPr>
          <w:rFonts w:eastAsia="宋体"/>
          <w:sz w:val="24"/>
          <w:szCs w:val="24"/>
        </w:rPr>
        <w:t>要求，格式自定，编制提供响应本次询价项目的</w:t>
      </w:r>
      <w:r>
        <w:rPr>
          <w:rFonts w:hint="eastAsia" w:eastAsia="宋体"/>
          <w:sz w:val="24"/>
          <w:szCs w:val="24"/>
        </w:rPr>
        <w:t>项目响应</w:t>
      </w:r>
      <w:r>
        <w:rPr>
          <w:rFonts w:eastAsia="宋体"/>
          <w:sz w:val="24"/>
          <w:szCs w:val="24"/>
        </w:rPr>
        <w:t>文件</w:t>
      </w:r>
      <w:r>
        <w:rPr>
          <w:rFonts w:hint="eastAsia" w:eastAsia="宋体"/>
          <w:sz w:val="24"/>
          <w:szCs w:val="24"/>
        </w:rPr>
        <w:t>。</w:t>
      </w:r>
    </w:p>
    <w:bookmarkEnd w:id="47"/>
    <w:p>
      <w:pPr>
        <w:spacing w:line="420" w:lineRule="exact"/>
        <w:ind w:firstLine="487" w:firstLineChars="202"/>
        <w:outlineLvl w:val="2"/>
        <w:rPr>
          <w:rFonts w:eastAsia="宋体"/>
          <w:sz w:val="24"/>
          <w:szCs w:val="24"/>
        </w:rPr>
      </w:pPr>
      <w:r>
        <w:rPr>
          <w:rFonts w:hint="eastAsia" w:eastAsia="宋体"/>
          <w:b/>
          <w:sz w:val="24"/>
          <w:szCs w:val="24"/>
        </w:rPr>
        <w:t>（三）</w:t>
      </w:r>
      <w:r>
        <w:rPr>
          <w:rFonts w:eastAsia="宋体"/>
          <w:b/>
          <w:sz w:val="24"/>
          <w:szCs w:val="24"/>
        </w:rPr>
        <w:t>商务询价响应文件</w:t>
      </w:r>
      <w:r>
        <w:rPr>
          <w:rFonts w:eastAsia="宋体"/>
          <w:sz w:val="24"/>
          <w:szCs w:val="24"/>
        </w:rPr>
        <w:t>（</w:t>
      </w:r>
      <w:r>
        <w:rPr>
          <w:rFonts w:eastAsia="宋体"/>
          <w:sz w:val="24"/>
          <w:szCs w:val="24"/>
          <w:u w:val="thick" w:color="FF0000"/>
        </w:rPr>
        <w:t>密封包，内含：1正2副文件。</w:t>
      </w:r>
      <w:r>
        <w:rPr>
          <w:rFonts w:eastAsia="宋体"/>
          <w:sz w:val="24"/>
          <w:szCs w:val="24"/>
        </w:rPr>
        <w:t>）</w:t>
      </w:r>
    </w:p>
    <w:p>
      <w:pPr>
        <w:spacing w:line="420" w:lineRule="exact"/>
        <w:ind w:firstLine="487" w:firstLineChars="202"/>
        <w:rPr>
          <w:rFonts w:eastAsia="宋体"/>
          <w:b/>
          <w:bCs/>
          <w:sz w:val="24"/>
          <w:szCs w:val="24"/>
        </w:rPr>
      </w:pPr>
      <w:r>
        <w:rPr>
          <w:rFonts w:eastAsia="宋体"/>
          <w:b/>
          <w:bCs/>
          <w:sz w:val="24"/>
          <w:szCs w:val="24"/>
        </w:rPr>
        <w:t>【特比提醒】商务询价响应文件应包括询价文件确定的询价项目范围及相应说明的全部内容及费用。</w:t>
      </w:r>
    </w:p>
    <w:p>
      <w:pPr>
        <w:spacing w:line="420" w:lineRule="exact"/>
        <w:ind w:firstLine="484" w:firstLineChars="202"/>
        <w:outlineLvl w:val="3"/>
        <w:rPr>
          <w:rFonts w:eastAsia="宋体"/>
          <w:sz w:val="24"/>
          <w:szCs w:val="24"/>
        </w:rPr>
      </w:pPr>
      <w:r>
        <w:rPr>
          <w:rFonts w:eastAsia="宋体"/>
          <w:sz w:val="24"/>
          <w:szCs w:val="24"/>
        </w:rPr>
        <w:t>1.询价响应报价总表；</w:t>
      </w:r>
    </w:p>
    <w:p>
      <w:pPr>
        <w:spacing w:line="420" w:lineRule="exact"/>
        <w:ind w:firstLine="484" w:firstLineChars="202"/>
        <w:outlineLvl w:val="3"/>
        <w:rPr>
          <w:rFonts w:eastAsia="宋体"/>
          <w:sz w:val="24"/>
          <w:szCs w:val="24"/>
        </w:rPr>
      </w:pPr>
      <w:r>
        <w:rPr>
          <w:rFonts w:eastAsia="宋体"/>
          <w:sz w:val="24"/>
          <w:szCs w:val="24"/>
        </w:rPr>
        <w:t>2.询价响应报价明细表</w:t>
      </w:r>
      <w:r>
        <w:rPr>
          <w:rFonts w:hint="eastAsia" w:eastAsia="宋体"/>
          <w:sz w:val="24"/>
          <w:szCs w:val="24"/>
        </w:rPr>
        <w:t>；</w:t>
      </w:r>
    </w:p>
    <w:p>
      <w:pPr>
        <w:spacing w:line="420" w:lineRule="exact"/>
        <w:ind w:firstLine="484" w:firstLineChars="202"/>
        <w:outlineLvl w:val="3"/>
        <w:rPr>
          <w:rFonts w:eastAsia="宋体"/>
          <w:sz w:val="24"/>
          <w:szCs w:val="24"/>
        </w:rPr>
      </w:pPr>
      <w:bookmarkStart w:id="48" w:name="_Hlk69426207"/>
      <w:r>
        <w:rPr>
          <w:rFonts w:hint="eastAsia" w:eastAsia="宋体"/>
          <w:sz w:val="24"/>
          <w:szCs w:val="24"/>
        </w:rPr>
        <w:t>3</w:t>
      </w:r>
      <w:r>
        <w:rPr>
          <w:rFonts w:eastAsia="宋体"/>
          <w:sz w:val="24"/>
          <w:szCs w:val="24"/>
        </w:rPr>
        <w:t>.</w:t>
      </w:r>
      <w:r>
        <w:rPr>
          <w:rFonts w:hint="eastAsia" w:eastAsia="宋体"/>
          <w:sz w:val="24"/>
          <w:szCs w:val="24"/>
        </w:rPr>
        <w:t>中小企业声明函（如涉有，则提供）；</w:t>
      </w:r>
    </w:p>
    <w:p>
      <w:pPr>
        <w:spacing w:line="420" w:lineRule="exact"/>
        <w:ind w:firstLine="484" w:firstLineChars="202"/>
        <w:outlineLvl w:val="3"/>
        <w:rPr>
          <w:rFonts w:eastAsia="宋体"/>
          <w:sz w:val="24"/>
          <w:szCs w:val="24"/>
        </w:rPr>
      </w:pPr>
      <w:r>
        <w:rPr>
          <w:rFonts w:hint="eastAsia" w:eastAsia="宋体"/>
          <w:sz w:val="24"/>
          <w:szCs w:val="24"/>
        </w:rPr>
        <w:t>4</w:t>
      </w:r>
      <w:r>
        <w:rPr>
          <w:rFonts w:eastAsia="宋体"/>
          <w:sz w:val="24"/>
          <w:szCs w:val="24"/>
        </w:rPr>
        <w:t>.</w:t>
      </w:r>
      <w:r>
        <w:rPr>
          <w:rFonts w:hint="eastAsia" w:eastAsia="宋体"/>
          <w:sz w:val="24"/>
          <w:szCs w:val="24"/>
        </w:rPr>
        <w:t>残疾人福利性单位声明函（如涉有，则提供）；</w:t>
      </w:r>
    </w:p>
    <w:bookmarkEnd w:id="48"/>
    <w:p>
      <w:pPr>
        <w:snapToGrid w:val="0"/>
        <w:spacing w:line="420" w:lineRule="exact"/>
        <w:ind w:firstLine="482" w:firstLineChars="200"/>
        <w:outlineLvl w:val="1"/>
        <w:rPr>
          <w:rFonts w:eastAsia="宋体"/>
          <w:b/>
          <w:sz w:val="24"/>
          <w:szCs w:val="24"/>
        </w:rPr>
      </w:pPr>
      <w:r>
        <w:rPr>
          <w:rFonts w:hint="eastAsia" w:eastAsia="宋体"/>
          <w:b/>
          <w:sz w:val="24"/>
          <w:szCs w:val="24"/>
        </w:rPr>
        <w:t>三</w:t>
      </w:r>
      <w:r>
        <w:rPr>
          <w:rFonts w:eastAsia="宋体"/>
          <w:b/>
          <w:sz w:val="24"/>
          <w:szCs w:val="24"/>
        </w:rPr>
        <w:t>、询价响应文件封面范例</w:t>
      </w:r>
    </w:p>
    <w:p>
      <w:pPr>
        <w:spacing w:line="420" w:lineRule="exact"/>
        <w:ind w:firstLine="484" w:firstLineChars="202"/>
        <w:rPr>
          <w:rFonts w:eastAsia="宋体"/>
          <w:kern w:val="0"/>
          <w:sz w:val="24"/>
          <w:szCs w:val="24"/>
        </w:rPr>
      </w:pPr>
      <w:r>
        <w:rPr>
          <w:rFonts w:hint="eastAsia" w:eastAsia="宋体"/>
          <w:kern w:val="0"/>
          <w:sz w:val="24"/>
          <w:szCs w:val="24"/>
        </w:rPr>
        <w:t>具体见下页。</w:t>
      </w: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420" w:lineRule="exact"/>
        <w:ind w:firstLine="484" w:firstLineChars="202"/>
        <w:rPr>
          <w:rFonts w:eastAsia="宋体"/>
          <w:kern w:val="0"/>
          <w:sz w:val="24"/>
          <w:szCs w:val="24"/>
        </w:rPr>
      </w:pPr>
    </w:p>
    <w:p>
      <w:pPr>
        <w:spacing w:line="520" w:lineRule="exact"/>
        <w:jc w:val="center"/>
        <w:rPr>
          <w:rFonts w:eastAsia="宋体"/>
          <w:sz w:val="28"/>
          <w:szCs w:val="28"/>
        </w:rPr>
      </w:pPr>
      <w:r>
        <w:rPr>
          <w:rFonts w:hint="eastAsia" w:eastAsia="宋体"/>
          <w:sz w:val="28"/>
          <w:szCs w:val="28"/>
        </w:rPr>
        <w:t>南通市崇川区图书馆百度文库远程包库服务项目</w:t>
      </w:r>
    </w:p>
    <w:p>
      <w:pPr>
        <w:spacing w:line="520" w:lineRule="exact"/>
        <w:jc w:val="center"/>
        <w:rPr>
          <w:rFonts w:eastAsia="宋体"/>
          <w:sz w:val="28"/>
          <w:szCs w:val="28"/>
        </w:rPr>
      </w:pPr>
    </w:p>
    <w:p>
      <w:pPr>
        <w:spacing w:line="520" w:lineRule="exact"/>
        <w:jc w:val="center"/>
        <w:rPr>
          <w:rFonts w:eastAsia="宋体"/>
          <w:sz w:val="28"/>
          <w:szCs w:val="28"/>
        </w:rPr>
      </w:pPr>
    </w:p>
    <w:p>
      <w:pPr>
        <w:spacing w:line="600" w:lineRule="exact"/>
        <w:jc w:val="center"/>
        <w:rPr>
          <w:rFonts w:eastAsia="宋体"/>
          <w:b/>
          <w:sz w:val="36"/>
          <w:szCs w:val="36"/>
        </w:rPr>
      </w:pPr>
      <w:r>
        <w:rPr>
          <w:rFonts w:eastAsia="宋体"/>
          <w:b/>
          <w:sz w:val="36"/>
          <w:szCs w:val="36"/>
        </w:rPr>
        <w:t>询价响应文件</w:t>
      </w:r>
    </w:p>
    <w:p>
      <w:pPr>
        <w:spacing w:line="420" w:lineRule="exact"/>
        <w:jc w:val="center"/>
        <w:rPr>
          <w:rFonts w:eastAsia="宋体"/>
          <w:sz w:val="24"/>
          <w:szCs w:val="24"/>
        </w:rPr>
      </w:pPr>
    </w:p>
    <w:p>
      <w:pPr>
        <w:spacing w:line="420" w:lineRule="exact"/>
        <w:jc w:val="center"/>
        <w:rPr>
          <w:rFonts w:eastAsia="宋体"/>
          <w:sz w:val="24"/>
          <w:szCs w:val="24"/>
        </w:rPr>
      </w:pPr>
    </w:p>
    <w:p>
      <w:pPr>
        <w:spacing w:line="420" w:lineRule="exact"/>
        <w:jc w:val="center"/>
        <w:rPr>
          <w:rFonts w:eastAsia="宋体"/>
          <w:sz w:val="24"/>
          <w:szCs w:val="24"/>
        </w:rPr>
      </w:pPr>
      <w:r>
        <w:rPr>
          <w:rFonts w:eastAsia="宋体"/>
          <w:sz w:val="24"/>
          <w:szCs w:val="24"/>
        </w:rPr>
        <w:t>对应询价响应文件，在该处分别相应填写：资格后审材料文件</w:t>
      </w:r>
    </w:p>
    <w:p>
      <w:pPr>
        <w:spacing w:line="420" w:lineRule="exact"/>
        <w:ind w:firstLine="6235" w:firstLineChars="2598"/>
        <w:jc w:val="left"/>
        <w:rPr>
          <w:rFonts w:eastAsia="宋体"/>
          <w:sz w:val="24"/>
          <w:szCs w:val="24"/>
        </w:rPr>
      </w:pPr>
      <w:r>
        <w:rPr>
          <w:rFonts w:eastAsia="宋体"/>
          <w:sz w:val="24"/>
          <w:szCs w:val="24"/>
        </w:rPr>
        <w:t>询价技术响应文件</w:t>
      </w:r>
    </w:p>
    <w:p>
      <w:pPr>
        <w:spacing w:line="420" w:lineRule="exact"/>
        <w:ind w:firstLine="6235" w:firstLineChars="2598"/>
        <w:jc w:val="left"/>
        <w:rPr>
          <w:rFonts w:eastAsia="宋体"/>
          <w:sz w:val="24"/>
          <w:szCs w:val="24"/>
        </w:rPr>
      </w:pPr>
      <w:r>
        <w:rPr>
          <w:rFonts w:eastAsia="宋体"/>
          <w:sz w:val="24"/>
          <w:szCs w:val="24"/>
        </w:rPr>
        <w:t>商务询价响应文件</w:t>
      </w:r>
    </w:p>
    <w:p>
      <w:pPr>
        <w:spacing w:line="420" w:lineRule="exact"/>
        <w:jc w:val="center"/>
        <w:rPr>
          <w:rFonts w:eastAsia="宋体"/>
          <w:sz w:val="24"/>
          <w:szCs w:val="24"/>
        </w:rPr>
      </w:pPr>
    </w:p>
    <w:p>
      <w:pPr>
        <w:spacing w:line="420" w:lineRule="exact"/>
        <w:jc w:val="center"/>
        <w:rPr>
          <w:rFonts w:eastAsia="宋体"/>
          <w:sz w:val="24"/>
          <w:szCs w:val="24"/>
        </w:rPr>
      </w:pPr>
      <w:r>
        <w:rPr>
          <w:rFonts w:eastAsia="宋体"/>
          <w:sz w:val="24"/>
          <w:szCs w:val="24"/>
        </w:rPr>
        <w:t>（资格后审）</w:t>
      </w:r>
    </w:p>
    <w:p>
      <w:pPr>
        <w:snapToGrid w:val="0"/>
        <w:spacing w:line="420" w:lineRule="exact"/>
        <w:jc w:val="center"/>
        <w:rPr>
          <w:rFonts w:eastAsia="宋体"/>
          <w:b/>
          <w:bCs/>
          <w:spacing w:val="20"/>
          <w:sz w:val="24"/>
          <w:szCs w:val="24"/>
        </w:rPr>
      </w:pPr>
    </w:p>
    <w:p>
      <w:pPr>
        <w:snapToGrid w:val="0"/>
        <w:spacing w:line="420" w:lineRule="exact"/>
        <w:jc w:val="center"/>
        <w:rPr>
          <w:rFonts w:eastAsia="宋体"/>
          <w:b/>
          <w:bCs/>
          <w:spacing w:val="20"/>
          <w:sz w:val="24"/>
          <w:szCs w:val="24"/>
        </w:rPr>
      </w:pPr>
    </w:p>
    <w:p>
      <w:pPr>
        <w:snapToGrid w:val="0"/>
        <w:spacing w:line="420" w:lineRule="exact"/>
        <w:jc w:val="center"/>
        <w:rPr>
          <w:rFonts w:eastAsia="宋体"/>
          <w:b/>
          <w:bCs/>
          <w:spacing w:val="20"/>
          <w:sz w:val="24"/>
          <w:szCs w:val="24"/>
        </w:rPr>
      </w:pPr>
    </w:p>
    <w:p>
      <w:pPr>
        <w:snapToGrid w:val="0"/>
        <w:spacing w:line="420" w:lineRule="exact"/>
        <w:jc w:val="center"/>
        <w:rPr>
          <w:rFonts w:eastAsia="宋体"/>
          <w:b/>
          <w:bCs/>
          <w:spacing w:val="20"/>
          <w:sz w:val="24"/>
          <w:szCs w:val="24"/>
        </w:rPr>
      </w:pPr>
    </w:p>
    <w:p>
      <w:pPr>
        <w:snapToGrid w:val="0"/>
        <w:spacing w:line="420" w:lineRule="exact"/>
        <w:jc w:val="center"/>
        <w:rPr>
          <w:rFonts w:eastAsia="宋体"/>
          <w:b/>
          <w:bCs/>
          <w:spacing w:val="20"/>
          <w:sz w:val="24"/>
          <w:szCs w:val="24"/>
        </w:rPr>
      </w:pPr>
    </w:p>
    <w:p>
      <w:pPr>
        <w:snapToGrid w:val="0"/>
        <w:spacing w:line="420" w:lineRule="exact"/>
        <w:jc w:val="center"/>
        <w:rPr>
          <w:rFonts w:eastAsia="宋体"/>
          <w:b/>
          <w:bCs/>
          <w:spacing w:val="20"/>
          <w:sz w:val="24"/>
          <w:szCs w:val="24"/>
        </w:rPr>
      </w:pPr>
    </w:p>
    <w:p>
      <w:pPr>
        <w:snapToGrid w:val="0"/>
        <w:spacing w:line="420" w:lineRule="exact"/>
        <w:jc w:val="center"/>
        <w:rPr>
          <w:rFonts w:eastAsia="宋体"/>
          <w:b/>
          <w:bCs/>
          <w:spacing w:val="20"/>
          <w:sz w:val="24"/>
          <w:szCs w:val="24"/>
        </w:rPr>
      </w:pPr>
    </w:p>
    <w:p>
      <w:pPr>
        <w:snapToGrid w:val="0"/>
        <w:spacing w:line="420" w:lineRule="exact"/>
        <w:jc w:val="center"/>
        <w:rPr>
          <w:rFonts w:eastAsia="宋体"/>
          <w:b/>
          <w:bCs/>
          <w:spacing w:val="20"/>
          <w:sz w:val="24"/>
          <w:szCs w:val="24"/>
        </w:rPr>
      </w:pPr>
    </w:p>
    <w:p>
      <w:pPr>
        <w:snapToGrid w:val="0"/>
        <w:spacing w:line="420" w:lineRule="exact"/>
        <w:jc w:val="center"/>
        <w:rPr>
          <w:rFonts w:eastAsia="宋体"/>
          <w:b/>
          <w:bCs/>
          <w:spacing w:val="20"/>
          <w:sz w:val="24"/>
          <w:szCs w:val="24"/>
        </w:rPr>
      </w:pPr>
    </w:p>
    <w:p>
      <w:pPr>
        <w:snapToGrid w:val="0"/>
        <w:spacing w:line="420" w:lineRule="exact"/>
        <w:jc w:val="center"/>
        <w:rPr>
          <w:rFonts w:eastAsia="宋体"/>
          <w:b/>
          <w:bCs/>
          <w:spacing w:val="20"/>
          <w:sz w:val="24"/>
          <w:szCs w:val="24"/>
        </w:rPr>
      </w:pPr>
    </w:p>
    <w:p>
      <w:pPr>
        <w:snapToGrid w:val="0"/>
        <w:spacing w:line="420" w:lineRule="exact"/>
        <w:jc w:val="center"/>
        <w:rPr>
          <w:rFonts w:eastAsia="宋体"/>
          <w:b/>
          <w:bCs/>
          <w:spacing w:val="20"/>
          <w:sz w:val="24"/>
          <w:szCs w:val="24"/>
        </w:rPr>
      </w:pPr>
    </w:p>
    <w:p>
      <w:pPr>
        <w:snapToGrid w:val="0"/>
        <w:spacing w:line="420" w:lineRule="exact"/>
        <w:jc w:val="center"/>
        <w:rPr>
          <w:rFonts w:eastAsia="宋体"/>
          <w:b/>
          <w:bCs/>
          <w:spacing w:val="20"/>
          <w:sz w:val="24"/>
          <w:szCs w:val="24"/>
        </w:rPr>
      </w:pPr>
    </w:p>
    <w:p>
      <w:pPr>
        <w:snapToGrid w:val="0"/>
        <w:spacing w:line="420" w:lineRule="exact"/>
        <w:jc w:val="center"/>
        <w:rPr>
          <w:rFonts w:eastAsia="宋体"/>
          <w:b/>
          <w:bCs/>
          <w:spacing w:val="20"/>
          <w:sz w:val="24"/>
          <w:szCs w:val="24"/>
        </w:rPr>
      </w:pPr>
    </w:p>
    <w:p>
      <w:pPr>
        <w:snapToGrid w:val="0"/>
        <w:spacing w:line="420" w:lineRule="exact"/>
        <w:jc w:val="center"/>
        <w:rPr>
          <w:rFonts w:eastAsia="宋体"/>
          <w:b/>
          <w:bCs/>
          <w:spacing w:val="20"/>
          <w:sz w:val="24"/>
          <w:szCs w:val="24"/>
        </w:rPr>
      </w:pPr>
    </w:p>
    <w:p>
      <w:pPr>
        <w:snapToGrid w:val="0"/>
        <w:spacing w:line="420" w:lineRule="exact"/>
        <w:jc w:val="center"/>
        <w:rPr>
          <w:rFonts w:eastAsia="宋体"/>
          <w:b/>
          <w:bCs/>
          <w:spacing w:val="20"/>
          <w:sz w:val="24"/>
          <w:szCs w:val="24"/>
        </w:rPr>
      </w:pPr>
    </w:p>
    <w:p>
      <w:pPr>
        <w:snapToGrid w:val="0"/>
        <w:spacing w:line="420" w:lineRule="exact"/>
        <w:jc w:val="center"/>
        <w:rPr>
          <w:rFonts w:eastAsia="宋体"/>
          <w:b/>
          <w:bCs/>
          <w:spacing w:val="20"/>
          <w:sz w:val="24"/>
          <w:szCs w:val="24"/>
        </w:rPr>
      </w:pPr>
    </w:p>
    <w:p>
      <w:pPr>
        <w:snapToGrid w:val="0"/>
        <w:spacing w:line="420" w:lineRule="exact"/>
        <w:jc w:val="center"/>
        <w:rPr>
          <w:rFonts w:eastAsia="宋体"/>
          <w:b/>
          <w:bCs/>
          <w:spacing w:val="20"/>
          <w:sz w:val="24"/>
          <w:szCs w:val="24"/>
        </w:rPr>
      </w:pPr>
    </w:p>
    <w:p>
      <w:pPr>
        <w:adjustRightInd w:val="0"/>
        <w:snapToGrid w:val="0"/>
        <w:spacing w:line="420" w:lineRule="exact"/>
        <w:jc w:val="center"/>
        <w:rPr>
          <w:rFonts w:eastAsia="宋体"/>
          <w:sz w:val="24"/>
          <w:szCs w:val="24"/>
        </w:rPr>
      </w:pPr>
      <w:r>
        <w:rPr>
          <w:rFonts w:eastAsia="宋体"/>
          <w:sz w:val="24"/>
          <w:szCs w:val="24"/>
        </w:rPr>
        <w:t>报价人：报价人全称</w:t>
      </w:r>
    </w:p>
    <w:p>
      <w:pPr>
        <w:snapToGrid w:val="0"/>
        <w:spacing w:line="420" w:lineRule="exact"/>
        <w:jc w:val="center"/>
        <w:rPr>
          <w:rFonts w:eastAsia="宋体"/>
          <w:sz w:val="24"/>
          <w:szCs w:val="24"/>
        </w:rPr>
      </w:pPr>
      <w:r>
        <w:rPr>
          <w:rFonts w:hint="eastAsia" w:eastAsia="宋体"/>
          <w:sz w:val="24"/>
          <w:szCs w:val="24"/>
        </w:rPr>
        <w:t>二〇二一</w:t>
      </w:r>
      <w:r>
        <w:rPr>
          <w:rFonts w:eastAsia="宋体"/>
          <w:sz w:val="24"/>
          <w:szCs w:val="24"/>
        </w:rPr>
        <w:t>年月日</w:t>
      </w:r>
    </w:p>
    <w:p>
      <w:pPr>
        <w:snapToGrid w:val="0"/>
        <w:spacing w:line="420" w:lineRule="exact"/>
        <w:jc w:val="center"/>
        <w:rPr>
          <w:rFonts w:eastAsia="宋体"/>
          <w:sz w:val="24"/>
          <w:szCs w:val="24"/>
        </w:rPr>
      </w:pPr>
    </w:p>
    <w:p>
      <w:pPr>
        <w:snapToGrid w:val="0"/>
        <w:spacing w:line="420" w:lineRule="exact"/>
        <w:jc w:val="center"/>
        <w:rPr>
          <w:rFonts w:eastAsia="宋体"/>
          <w:sz w:val="24"/>
          <w:szCs w:val="24"/>
        </w:rPr>
      </w:pPr>
    </w:p>
    <w:p>
      <w:pPr>
        <w:snapToGrid w:val="0"/>
        <w:spacing w:line="420" w:lineRule="exact"/>
        <w:jc w:val="center"/>
        <w:rPr>
          <w:rFonts w:eastAsia="宋体"/>
          <w:sz w:val="24"/>
          <w:szCs w:val="24"/>
        </w:rPr>
      </w:pPr>
    </w:p>
    <w:p>
      <w:pPr>
        <w:snapToGrid w:val="0"/>
        <w:spacing w:line="420" w:lineRule="exact"/>
        <w:ind w:firstLine="482" w:firstLineChars="200"/>
        <w:outlineLvl w:val="1"/>
        <w:rPr>
          <w:rFonts w:eastAsia="宋体"/>
          <w:b/>
          <w:sz w:val="24"/>
          <w:szCs w:val="24"/>
        </w:rPr>
      </w:pPr>
      <w:r>
        <w:rPr>
          <w:rFonts w:hint="eastAsia" w:eastAsia="宋体"/>
          <w:b/>
          <w:sz w:val="24"/>
          <w:szCs w:val="24"/>
        </w:rPr>
        <w:t>四</w:t>
      </w:r>
      <w:r>
        <w:rPr>
          <w:rFonts w:eastAsia="宋体"/>
          <w:b/>
          <w:sz w:val="24"/>
          <w:szCs w:val="24"/>
        </w:rPr>
        <w:t>、询价响应文件</w:t>
      </w:r>
      <w:r>
        <w:rPr>
          <w:rFonts w:hint="eastAsia" w:eastAsia="宋体"/>
          <w:b/>
          <w:sz w:val="24"/>
          <w:szCs w:val="24"/>
        </w:rPr>
        <w:t>相关格式</w:t>
      </w:r>
    </w:p>
    <w:p>
      <w:pPr>
        <w:adjustRightInd w:val="0"/>
        <w:snapToGrid w:val="0"/>
        <w:spacing w:line="420" w:lineRule="exact"/>
        <w:ind w:firstLine="487" w:firstLineChars="202"/>
        <w:outlineLvl w:val="2"/>
        <w:rPr>
          <w:rFonts w:eastAsia="宋体"/>
          <w:b/>
          <w:sz w:val="24"/>
          <w:szCs w:val="24"/>
        </w:rPr>
      </w:pPr>
      <w:r>
        <w:rPr>
          <w:rFonts w:hint="eastAsia" w:eastAsia="宋体"/>
          <w:b/>
          <w:sz w:val="24"/>
          <w:szCs w:val="24"/>
        </w:rPr>
        <w:t>（一）</w:t>
      </w:r>
      <w:r>
        <w:rPr>
          <w:rFonts w:eastAsia="宋体"/>
          <w:b/>
          <w:sz w:val="24"/>
          <w:szCs w:val="24"/>
        </w:rPr>
        <w:t>资格后审材料文件</w:t>
      </w:r>
      <w:r>
        <w:rPr>
          <w:rFonts w:eastAsia="宋体"/>
          <w:sz w:val="24"/>
          <w:szCs w:val="24"/>
        </w:rPr>
        <w:t>（</w:t>
      </w:r>
      <w:r>
        <w:rPr>
          <w:rFonts w:eastAsia="宋体"/>
          <w:sz w:val="24"/>
          <w:szCs w:val="24"/>
          <w:u w:val="thick" w:color="FF0000"/>
        </w:rPr>
        <w:t>密封包，内含：1正2副文件。</w:t>
      </w:r>
      <w:r>
        <w:rPr>
          <w:rFonts w:eastAsia="宋体"/>
          <w:sz w:val="24"/>
          <w:szCs w:val="24"/>
        </w:rPr>
        <w:t>）</w:t>
      </w:r>
    </w:p>
    <w:p>
      <w:pPr>
        <w:snapToGrid w:val="0"/>
        <w:spacing w:line="420" w:lineRule="exact"/>
        <w:ind w:firstLine="487" w:firstLineChars="202"/>
        <w:jc w:val="left"/>
        <w:outlineLvl w:val="3"/>
        <w:rPr>
          <w:rFonts w:eastAsia="宋体"/>
          <w:b/>
          <w:sz w:val="24"/>
          <w:szCs w:val="24"/>
        </w:rPr>
      </w:pPr>
      <w:r>
        <w:rPr>
          <w:rFonts w:eastAsia="宋体"/>
          <w:b/>
          <w:sz w:val="24"/>
          <w:szCs w:val="24"/>
        </w:rPr>
        <w:t>1.</w:t>
      </w:r>
      <w:r>
        <w:rPr>
          <w:rFonts w:hint="eastAsia" w:eastAsia="宋体"/>
          <w:b/>
          <w:sz w:val="24"/>
          <w:szCs w:val="24"/>
        </w:rPr>
        <w:t>资格后审材料清单目录表</w:t>
      </w:r>
    </w:p>
    <w:tbl>
      <w:tblPr>
        <w:tblStyle w:val="4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79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7" w:type="dxa"/>
            <w:vAlign w:val="center"/>
          </w:tcPr>
          <w:p>
            <w:pPr>
              <w:spacing w:line="420" w:lineRule="exact"/>
              <w:jc w:val="center"/>
              <w:rPr>
                <w:rFonts w:eastAsia="宋体"/>
                <w:b/>
                <w:bCs/>
                <w:sz w:val="24"/>
                <w:szCs w:val="24"/>
              </w:rPr>
            </w:pPr>
            <w:r>
              <w:rPr>
                <w:rFonts w:eastAsia="宋体"/>
                <w:b/>
                <w:bCs/>
                <w:sz w:val="24"/>
                <w:szCs w:val="24"/>
              </w:rPr>
              <w:t>序号</w:t>
            </w:r>
          </w:p>
        </w:tc>
        <w:tc>
          <w:tcPr>
            <w:tcW w:w="7797" w:type="dxa"/>
            <w:vAlign w:val="center"/>
          </w:tcPr>
          <w:p>
            <w:pPr>
              <w:spacing w:line="420" w:lineRule="exact"/>
              <w:jc w:val="center"/>
              <w:rPr>
                <w:rFonts w:eastAsia="宋体"/>
                <w:b/>
                <w:bCs/>
                <w:sz w:val="24"/>
                <w:szCs w:val="24"/>
              </w:rPr>
            </w:pPr>
            <w:r>
              <w:rPr>
                <w:rFonts w:eastAsia="宋体"/>
                <w:b/>
                <w:bCs/>
                <w:sz w:val="24"/>
                <w:szCs w:val="24"/>
              </w:rPr>
              <w:t>资格后审材料文件清单</w:t>
            </w:r>
          </w:p>
        </w:tc>
        <w:tc>
          <w:tcPr>
            <w:tcW w:w="1275" w:type="dxa"/>
            <w:vAlign w:val="center"/>
          </w:tcPr>
          <w:p>
            <w:pPr>
              <w:spacing w:line="420" w:lineRule="exact"/>
              <w:jc w:val="center"/>
              <w:rPr>
                <w:rFonts w:eastAsia="宋体"/>
                <w:b/>
                <w:bCs/>
                <w:sz w:val="24"/>
                <w:szCs w:val="24"/>
              </w:rPr>
            </w:pPr>
            <w:r>
              <w:rPr>
                <w:rFonts w:eastAsia="宋体"/>
                <w:b/>
                <w:bCs/>
                <w:sz w:val="24"/>
                <w:szCs w:val="24"/>
              </w:rPr>
              <w:t>自行检查有否提供（√）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67" w:type="dxa"/>
            <w:vAlign w:val="center"/>
          </w:tcPr>
          <w:p>
            <w:pPr>
              <w:spacing w:line="420" w:lineRule="exact"/>
              <w:jc w:val="center"/>
              <w:rPr>
                <w:rFonts w:eastAsia="宋体"/>
                <w:sz w:val="24"/>
                <w:szCs w:val="24"/>
              </w:rPr>
            </w:pPr>
            <w:r>
              <w:rPr>
                <w:rFonts w:eastAsia="宋体"/>
                <w:sz w:val="24"/>
                <w:szCs w:val="24"/>
              </w:rPr>
              <w:t>1</w:t>
            </w:r>
          </w:p>
        </w:tc>
        <w:tc>
          <w:tcPr>
            <w:tcW w:w="7797" w:type="dxa"/>
            <w:vAlign w:val="center"/>
          </w:tcPr>
          <w:p>
            <w:pPr>
              <w:spacing w:line="420" w:lineRule="exact"/>
              <w:rPr>
                <w:rFonts w:eastAsia="宋体"/>
                <w:sz w:val="24"/>
                <w:szCs w:val="24"/>
              </w:rPr>
            </w:pPr>
            <w:r>
              <w:rPr>
                <w:rFonts w:hint="eastAsia" w:eastAsia="宋体"/>
                <w:sz w:val="24"/>
                <w:szCs w:val="24"/>
              </w:rPr>
              <w:t>提供报价人的《营业执照》（副本）及《税务登记证》（副本，提供新版“三证合一”营业执照的除外）原件的复印件（须加盖公章）（注：自然人参加询价响应的，无须提供。）。</w:t>
            </w:r>
          </w:p>
        </w:tc>
        <w:tc>
          <w:tcPr>
            <w:tcW w:w="1275" w:type="dxa"/>
            <w:vAlign w:val="center"/>
          </w:tcPr>
          <w:p>
            <w:pPr>
              <w:spacing w:line="42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67" w:type="dxa"/>
            <w:vAlign w:val="center"/>
          </w:tcPr>
          <w:p>
            <w:pPr>
              <w:spacing w:line="420" w:lineRule="exact"/>
              <w:jc w:val="center"/>
              <w:rPr>
                <w:rFonts w:eastAsia="宋体"/>
                <w:sz w:val="24"/>
                <w:szCs w:val="24"/>
              </w:rPr>
            </w:pPr>
            <w:r>
              <w:rPr>
                <w:rFonts w:eastAsia="宋体"/>
                <w:sz w:val="24"/>
                <w:szCs w:val="24"/>
              </w:rPr>
              <w:t>2</w:t>
            </w:r>
          </w:p>
        </w:tc>
        <w:tc>
          <w:tcPr>
            <w:tcW w:w="7797" w:type="dxa"/>
            <w:vAlign w:val="center"/>
          </w:tcPr>
          <w:p>
            <w:pPr>
              <w:spacing w:line="420" w:lineRule="exact"/>
              <w:rPr>
                <w:rFonts w:eastAsia="宋体"/>
                <w:sz w:val="24"/>
                <w:szCs w:val="24"/>
              </w:rPr>
            </w:pPr>
            <w:r>
              <w:rPr>
                <w:rFonts w:hint="eastAsia" w:eastAsia="宋体"/>
                <w:sz w:val="24"/>
                <w:szCs w:val="24"/>
              </w:rPr>
              <w:t>提供供应商的法定代表人身份证明或自然人的身份声明函；如法定代表人或自然人参加询价响应的，必须提供本人身份证原件的复印件（法人、其他组织须加盖公章，自然人须签名且按手印）。</w:t>
            </w:r>
          </w:p>
        </w:tc>
        <w:tc>
          <w:tcPr>
            <w:tcW w:w="1275" w:type="dxa"/>
            <w:vAlign w:val="center"/>
          </w:tcPr>
          <w:p>
            <w:pPr>
              <w:spacing w:line="42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67" w:type="dxa"/>
            <w:vAlign w:val="center"/>
          </w:tcPr>
          <w:p>
            <w:pPr>
              <w:spacing w:line="420" w:lineRule="exact"/>
              <w:jc w:val="center"/>
              <w:rPr>
                <w:rFonts w:eastAsia="宋体"/>
                <w:sz w:val="24"/>
                <w:szCs w:val="24"/>
              </w:rPr>
            </w:pPr>
            <w:r>
              <w:rPr>
                <w:rFonts w:eastAsia="宋体"/>
                <w:sz w:val="24"/>
                <w:szCs w:val="24"/>
              </w:rPr>
              <w:t>3</w:t>
            </w:r>
          </w:p>
        </w:tc>
        <w:tc>
          <w:tcPr>
            <w:tcW w:w="7797" w:type="dxa"/>
            <w:vAlign w:val="center"/>
          </w:tcPr>
          <w:p>
            <w:pPr>
              <w:spacing w:line="420" w:lineRule="exact"/>
              <w:rPr>
                <w:rFonts w:eastAsia="宋体"/>
                <w:sz w:val="24"/>
                <w:szCs w:val="24"/>
              </w:rPr>
            </w:pPr>
            <w:r>
              <w:rPr>
                <w:rFonts w:hint="eastAsia" w:eastAsia="宋体"/>
                <w:sz w:val="24"/>
                <w:szCs w:val="24"/>
              </w:rPr>
              <w:t>如为被委托受权人参加询价响应的，必须提供法定代表人签名或盖章的或者自然人签名并按手印的授权委托书及被委托受权人身份证这两项原件的复印件（法人、其他组织须加盖公章，自然人须签名且按手印）。</w:t>
            </w:r>
          </w:p>
        </w:tc>
        <w:tc>
          <w:tcPr>
            <w:tcW w:w="1275" w:type="dxa"/>
            <w:vAlign w:val="center"/>
          </w:tcPr>
          <w:p>
            <w:pPr>
              <w:spacing w:line="42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67" w:type="dxa"/>
            <w:vAlign w:val="center"/>
          </w:tcPr>
          <w:p>
            <w:pPr>
              <w:spacing w:line="420" w:lineRule="exact"/>
              <w:jc w:val="center"/>
              <w:rPr>
                <w:rFonts w:eastAsia="宋体"/>
                <w:sz w:val="24"/>
                <w:szCs w:val="24"/>
              </w:rPr>
            </w:pPr>
            <w:r>
              <w:rPr>
                <w:rFonts w:eastAsia="宋体"/>
                <w:sz w:val="24"/>
                <w:szCs w:val="24"/>
              </w:rPr>
              <w:t>4</w:t>
            </w:r>
          </w:p>
        </w:tc>
        <w:tc>
          <w:tcPr>
            <w:tcW w:w="7797" w:type="dxa"/>
            <w:vAlign w:val="center"/>
          </w:tcPr>
          <w:p>
            <w:pPr>
              <w:spacing w:line="420" w:lineRule="exact"/>
              <w:rPr>
                <w:rFonts w:eastAsia="宋体"/>
                <w:sz w:val="24"/>
                <w:szCs w:val="24"/>
              </w:rPr>
            </w:pPr>
            <w:r>
              <w:rPr>
                <w:rFonts w:hint="eastAsia" w:eastAsia="宋体"/>
                <w:sz w:val="24"/>
                <w:szCs w:val="24"/>
              </w:rPr>
              <w:t>提供报价人上一年度（即2020年度）的财务状况报告（成立不满12个月不需提供）原件的复印件（须加盖公章）；自然人参加询价响应的，须提供中国人民银行征信中心出具的自然人2021年的个人信用报告原件的复印件并签名且按手印。</w:t>
            </w:r>
          </w:p>
        </w:tc>
        <w:tc>
          <w:tcPr>
            <w:tcW w:w="1275" w:type="dxa"/>
            <w:vAlign w:val="center"/>
          </w:tcPr>
          <w:p>
            <w:pPr>
              <w:spacing w:line="42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67" w:type="dxa"/>
            <w:vAlign w:val="center"/>
          </w:tcPr>
          <w:p>
            <w:pPr>
              <w:spacing w:line="420" w:lineRule="exact"/>
              <w:jc w:val="center"/>
              <w:rPr>
                <w:rFonts w:eastAsia="宋体"/>
                <w:sz w:val="24"/>
                <w:szCs w:val="24"/>
              </w:rPr>
            </w:pPr>
            <w:r>
              <w:rPr>
                <w:rFonts w:eastAsia="宋体"/>
                <w:sz w:val="24"/>
                <w:szCs w:val="24"/>
              </w:rPr>
              <w:t>5</w:t>
            </w:r>
          </w:p>
        </w:tc>
        <w:tc>
          <w:tcPr>
            <w:tcW w:w="7797" w:type="dxa"/>
            <w:vAlign w:val="center"/>
          </w:tcPr>
          <w:p>
            <w:pPr>
              <w:spacing w:line="420" w:lineRule="exact"/>
              <w:rPr>
                <w:rFonts w:eastAsia="宋体"/>
                <w:sz w:val="24"/>
                <w:szCs w:val="24"/>
              </w:rPr>
            </w:pPr>
            <w:r>
              <w:rPr>
                <w:rFonts w:hint="eastAsia" w:eastAsia="宋体"/>
                <w:sz w:val="24"/>
                <w:szCs w:val="24"/>
              </w:rPr>
              <w:t>提供报价人2021年任意连续3个月依法缴纳“税收”和“社会保障资金”的这2项证明材料原件的复印件（成立不满一年不需提供。）（法人、其他组织须加盖公章，自然人须签名且按手印）。</w:t>
            </w:r>
          </w:p>
        </w:tc>
        <w:tc>
          <w:tcPr>
            <w:tcW w:w="1275" w:type="dxa"/>
            <w:vAlign w:val="center"/>
          </w:tcPr>
          <w:p>
            <w:pPr>
              <w:spacing w:line="42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67" w:type="dxa"/>
            <w:vAlign w:val="center"/>
          </w:tcPr>
          <w:p>
            <w:pPr>
              <w:spacing w:line="420" w:lineRule="exact"/>
              <w:jc w:val="center"/>
              <w:rPr>
                <w:rFonts w:eastAsia="宋体"/>
                <w:sz w:val="24"/>
                <w:szCs w:val="24"/>
              </w:rPr>
            </w:pPr>
            <w:r>
              <w:rPr>
                <w:rFonts w:eastAsia="宋体"/>
                <w:sz w:val="24"/>
                <w:szCs w:val="24"/>
              </w:rPr>
              <w:t>6</w:t>
            </w:r>
          </w:p>
        </w:tc>
        <w:tc>
          <w:tcPr>
            <w:tcW w:w="7797" w:type="dxa"/>
            <w:vAlign w:val="center"/>
          </w:tcPr>
          <w:p>
            <w:pPr>
              <w:spacing w:line="420" w:lineRule="exact"/>
              <w:rPr>
                <w:rFonts w:eastAsia="宋体"/>
                <w:sz w:val="24"/>
                <w:szCs w:val="24"/>
              </w:rPr>
            </w:pPr>
            <w:r>
              <w:rPr>
                <w:rFonts w:hint="eastAsia" w:eastAsia="宋体"/>
                <w:sz w:val="24"/>
                <w:szCs w:val="24"/>
              </w:rPr>
              <w:t>提供具有针对本项目履行合同所必需的设备和专业技术能力的承诺函（格式自拟）（法人、其他组织须加盖公章，自然人须签名且按手印）。</w:t>
            </w:r>
          </w:p>
        </w:tc>
        <w:tc>
          <w:tcPr>
            <w:tcW w:w="1275" w:type="dxa"/>
            <w:vAlign w:val="center"/>
          </w:tcPr>
          <w:p>
            <w:pPr>
              <w:spacing w:line="42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67" w:type="dxa"/>
            <w:vAlign w:val="center"/>
          </w:tcPr>
          <w:p>
            <w:pPr>
              <w:spacing w:line="420" w:lineRule="exact"/>
              <w:jc w:val="center"/>
              <w:rPr>
                <w:rFonts w:eastAsia="宋体"/>
                <w:sz w:val="24"/>
                <w:szCs w:val="24"/>
              </w:rPr>
            </w:pPr>
            <w:r>
              <w:rPr>
                <w:rFonts w:eastAsia="宋体"/>
                <w:sz w:val="24"/>
                <w:szCs w:val="24"/>
              </w:rPr>
              <w:t>7</w:t>
            </w:r>
          </w:p>
        </w:tc>
        <w:tc>
          <w:tcPr>
            <w:tcW w:w="7797" w:type="dxa"/>
            <w:vAlign w:val="center"/>
          </w:tcPr>
          <w:p>
            <w:pPr>
              <w:spacing w:line="420" w:lineRule="exact"/>
              <w:rPr>
                <w:rFonts w:eastAsia="宋体"/>
                <w:sz w:val="24"/>
                <w:szCs w:val="24"/>
              </w:rPr>
            </w:pPr>
            <w:r>
              <w:rPr>
                <w:rFonts w:hint="eastAsia" w:eastAsia="宋体"/>
                <w:sz w:val="24"/>
                <w:szCs w:val="24"/>
              </w:rPr>
              <w:t>报价人须提供参与本次项目政府采购活动前三年内在经营活动中没有重大违法记录的书面《无重大违法记录声明函》（法人、其他组织须加盖公章，自然人须签名且按手印）。</w:t>
            </w:r>
          </w:p>
        </w:tc>
        <w:tc>
          <w:tcPr>
            <w:tcW w:w="1275" w:type="dxa"/>
            <w:vAlign w:val="center"/>
          </w:tcPr>
          <w:p>
            <w:pPr>
              <w:spacing w:line="42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67" w:type="dxa"/>
            <w:vAlign w:val="center"/>
          </w:tcPr>
          <w:p>
            <w:pPr>
              <w:spacing w:line="420" w:lineRule="exact"/>
              <w:jc w:val="center"/>
              <w:rPr>
                <w:rFonts w:eastAsia="宋体"/>
                <w:sz w:val="24"/>
                <w:szCs w:val="24"/>
              </w:rPr>
            </w:pPr>
            <w:r>
              <w:rPr>
                <w:rFonts w:eastAsia="宋体"/>
                <w:sz w:val="24"/>
                <w:szCs w:val="24"/>
              </w:rPr>
              <w:t>8</w:t>
            </w:r>
          </w:p>
        </w:tc>
        <w:tc>
          <w:tcPr>
            <w:tcW w:w="7797" w:type="dxa"/>
            <w:vAlign w:val="center"/>
          </w:tcPr>
          <w:p>
            <w:pPr>
              <w:spacing w:line="420" w:lineRule="exact"/>
              <w:rPr>
                <w:rFonts w:eastAsia="宋体"/>
                <w:sz w:val="24"/>
                <w:szCs w:val="24"/>
              </w:rPr>
            </w:pPr>
            <w:r>
              <w:rPr>
                <w:rFonts w:hint="eastAsia" w:eastAsia="宋体"/>
                <w:sz w:val="24"/>
                <w:szCs w:val="24"/>
              </w:rPr>
              <w:t>报价人须提供《资格文件的声明函》（法人、其他组织须加盖公章，自然人须签名且按手印）。</w:t>
            </w:r>
          </w:p>
        </w:tc>
        <w:tc>
          <w:tcPr>
            <w:tcW w:w="1275" w:type="dxa"/>
            <w:vAlign w:val="center"/>
          </w:tcPr>
          <w:p>
            <w:pPr>
              <w:spacing w:line="420" w:lineRule="exact"/>
              <w:jc w:val="center"/>
              <w:rPr>
                <w:rFonts w:eastAsia="宋体"/>
                <w:sz w:val="24"/>
                <w:szCs w:val="24"/>
              </w:rPr>
            </w:pPr>
          </w:p>
        </w:tc>
      </w:tr>
    </w:tbl>
    <w:p>
      <w:pPr>
        <w:snapToGrid w:val="0"/>
        <w:spacing w:line="420" w:lineRule="exact"/>
        <w:ind w:right="720"/>
        <w:jc w:val="left"/>
        <w:rPr>
          <w:rFonts w:eastAsia="宋体" w:cs="宋体"/>
          <w:sz w:val="24"/>
          <w:szCs w:val="24"/>
        </w:rPr>
      </w:pPr>
      <w:bookmarkStart w:id="49" w:name="_Hlk70174729"/>
      <w:r>
        <w:rPr>
          <w:rFonts w:hint="eastAsia" w:eastAsia="宋体" w:cs="宋体"/>
          <w:sz w:val="24"/>
          <w:szCs w:val="24"/>
        </w:rPr>
        <w:t>（供应商）法定代表人或被委托受权人（签字或盖章）：</w:t>
      </w:r>
    </w:p>
    <w:p>
      <w:pPr>
        <w:snapToGrid w:val="0"/>
        <w:spacing w:line="420" w:lineRule="exact"/>
        <w:ind w:right="480"/>
        <w:jc w:val="left"/>
        <w:rPr>
          <w:rFonts w:eastAsia="宋体"/>
          <w:sz w:val="24"/>
          <w:szCs w:val="24"/>
        </w:rPr>
      </w:pPr>
      <w:r>
        <w:rPr>
          <w:rFonts w:hint="eastAsia" w:eastAsia="宋体" w:cs="宋体"/>
          <w:sz w:val="24"/>
          <w:szCs w:val="24"/>
        </w:rPr>
        <w:t>（法人、其他组织须加盖公章，自然人须签名并按手印）：</w:t>
      </w:r>
    </w:p>
    <w:p>
      <w:pPr>
        <w:adjustRightInd w:val="0"/>
        <w:snapToGrid w:val="0"/>
        <w:spacing w:line="420" w:lineRule="exact"/>
        <w:rPr>
          <w:rFonts w:eastAsia="宋体" w:cs="宋体"/>
          <w:sz w:val="24"/>
          <w:szCs w:val="24"/>
        </w:rPr>
      </w:pPr>
      <w:r>
        <w:rPr>
          <w:rFonts w:hint="eastAsia" w:eastAsia="宋体" w:cs="宋体"/>
          <w:sz w:val="24"/>
          <w:szCs w:val="24"/>
        </w:rPr>
        <w:t>2</w:t>
      </w:r>
      <w:r>
        <w:rPr>
          <w:rFonts w:eastAsia="宋体" w:cs="宋体"/>
          <w:sz w:val="24"/>
          <w:szCs w:val="24"/>
        </w:rPr>
        <w:t>021</w:t>
      </w:r>
      <w:r>
        <w:rPr>
          <w:rFonts w:hint="eastAsia" w:eastAsia="宋体" w:cs="宋体"/>
          <w:sz w:val="24"/>
          <w:szCs w:val="24"/>
        </w:rPr>
        <w:t>年月日</w:t>
      </w:r>
    </w:p>
    <w:bookmarkEnd w:id="49"/>
    <w:p>
      <w:pPr>
        <w:adjustRightInd w:val="0"/>
        <w:snapToGrid w:val="0"/>
        <w:spacing w:line="420" w:lineRule="exact"/>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r>
        <w:rPr>
          <w:rFonts w:eastAsia="宋体"/>
          <w:sz w:val="24"/>
          <w:szCs w:val="24"/>
        </w:rPr>
        <w:t>注：</w:t>
      </w:r>
    </w:p>
    <w:p>
      <w:pPr>
        <w:adjustRightInd w:val="0"/>
        <w:snapToGrid w:val="0"/>
        <w:spacing w:line="420" w:lineRule="exact"/>
        <w:ind w:firstLine="484" w:firstLineChars="202"/>
        <w:rPr>
          <w:rFonts w:eastAsia="宋体"/>
          <w:sz w:val="24"/>
          <w:szCs w:val="24"/>
        </w:rPr>
      </w:pPr>
      <w:r>
        <w:rPr>
          <w:rFonts w:eastAsia="宋体"/>
          <w:sz w:val="24"/>
          <w:szCs w:val="24"/>
        </w:rPr>
        <w:t>（1）以上由报价人填写，作为提供的资格后审材料文件内的资料首页清单目录。</w:t>
      </w:r>
    </w:p>
    <w:p>
      <w:pPr>
        <w:adjustRightInd w:val="0"/>
        <w:snapToGrid w:val="0"/>
        <w:spacing w:line="420" w:lineRule="exact"/>
        <w:ind w:firstLine="484" w:firstLineChars="202"/>
        <w:rPr>
          <w:rFonts w:eastAsia="宋体"/>
          <w:sz w:val="24"/>
          <w:szCs w:val="24"/>
        </w:rPr>
      </w:pPr>
      <w:r>
        <w:rPr>
          <w:rFonts w:eastAsia="宋体"/>
          <w:sz w:val="24"/>
          <w:szCs w:val="24"/>
        </w:rPr>
        <w:t>（2）所有资格证明复印件、相关的格式文件等的复印件，须加盖公章装订成册，正本1份副本2份，供审查及留存！</w:t>
      </w: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adjustRightInd w:val="0"/>
        <w:snapToGrid w:val="0"/>
        <w:spacing w:line="420" w:lineRule="exact"/>
        <w:ind w:firstLine="484" w:firstLineChars="202"/>
        <w:rPr>
          <w:rFonts w:eastAsia="宋体"/>
          <w:sz w:val="24"/>
          <w:szCs w:val="24"/>
        </w:rPr>
      </w:pPr>
    </w:p>
    <w:p>
      <w:pPr>
        <w:snapToGrid w:val="0"/>
        <w:spacing w:line="420" w:lineRule="exact"/>
        <w:ind w:firstLine="487" w:firstLineChars="202"/>
        <w:jc w:val="left"/>
        <w:outlineLvl w:val="3"/>
        <w:rPr>
          <w:rFonts w:eastAsia="宋体"/>
          <w:b/>
          <w:sz w:val="24"/>
          <w:szCs w:val="24"/>
        </w:rPr>
      </w:pPr>
      <w:r>
        <w:rPr>
          <w:rFonts w:eastAsia="宋体"/>
          <w:b/>
          <w:sz w:val="24"/>
          <w:szCs w:val="24"/>
        </w:rPr>
        <w:t>2.资格后审材料相关文件格式</w:t>
      </w:r>
    </w:p>
    <w:p>
      <w:pPr>
        <w:snapToGrid w:val="0"/>
        <w:spacing w:beforeLines="100" w:line="420" w:lineRule="exact"/>
        <w:jc w:val="center"/>
        <w:outlineLvl w:val="4"/>
        <w:rPr>
          <w:rFonts w:eastAsia="宋体"/>
          <w:b/>
          <w:bCs/>
          <w:sz w:val="24"/>
          <w:szCs w:val="24"/>
        </w:rPr>
      </w:pPr>
      <w:r>
        <w:rPr>
          <w:rFonts w:hint="eastAsia" w:eastAsia="宋体"/>
          <w:b/>
          <w:bCs/>
          <w:sz w:val="24"/>
          <w:szCs w:val="24"/>
        </w:rPr>
        <w:t>（1）</w:t>
      </w:r>
      <w:r>
        <w:rPr>
          <w:rFonts w:hint="eastAsia" w:eastAsia="宋体" w:cs="宋体"/>
          <w:b/>
          <w:bCs/>
          <w:sz w:val="24"/>
          <w:szCs w:val="24"/>
        </w:rPr>
        <w:t>法定代表人身份证明</w:t>
      </w:r>
    </w:p>
    <w:p>
      <w:pPr>
        <w:snapToGrid w:val="0"/>
        <w:spacing w:beforeLines="100" w:afterLines="100" w:line="420" w:lineRule="exact"/>
        <w:rPr>
          <w:rFonts w:eastAsia="宋体"/>
          <w:sz w:val="24"/>
          <w:szCs w:val="24"/>
        </w:rPr>
      </w:pPr>
      <w:bookmarkStart w:id="50" w:name="_Hlk49178957"/>
      <w:r>
        <w:rPr>
          <w:rFonts w:hint="eastAsia" w:eastAsia="宋体" w:cs="宋体"/>
          <w:sz w:val="24"/>
          <w:szCs w:val="24"/>
        </w:rPr>
        <w:t>南通市崇川区文化艺术中心：</w:t>
      </w:r>
      <w:bookmarkEnd w:id="50"/>
    </w:p>
    <w:p>
      <w:pPr>
        <w:snapToGrid w:val="0"/>
        <w:spacing w:line="420" w:lineRule="exact"/>
        <w:ind w:firstLine="480" w:firstLineChars="200"/>
        <w:rPr>
          <w:rFonts w:eastAsia="宋体"/>
          <w:sz w:val="24"/>
          <w:szCs w:val="24"/>
        </w:rPr>
      </w:pPr>
      <w:r>
        <w:rPr>
          <w:rFonts w:hint="eastAsia" w:eastAsia="宋体" w:cs="宋体"/>
          <w:sz w:val="24"/>
          <w:szCs w:val="24"/>
        </w:rPr>
        <w:t>（先生／女士）现任我单位</w:t>
      </w:r>
      <w:r>
        <w:rPr>
          <w:rFonts w:hint="eastAsia" w:eastAsia="宋体" w:cs="宋体"/>
          <w:sz w:val="24"/>
          <w:szCs w:val="24"/>
          <w:u w:val="single"/>
        </w:rPr>
        <w:t>　　　　　　　</w:t>
      </w:r>
      <w:r>
        <w:rPr>
          <w:rFonts w:hint="eastAsia" w:eastAsia="宋体" w:cs="宋体"/>
          <w:sz w:val="24"/>
          <w:szCs w:val="24"/>
        </w:rPr>
        <w:t>职务，为法定代表人，特此证明。</w:t>
      </w:r>
    </w:p>
    <w:p>
      <w:pPr>
        <w:snapToGrid w:val="0"/>
        <w:spacing w:line="420" w:lineRule="exact"/>
        <w:ind w:firstLine="480" w:firstLineChars="200"/>
        <w:rPr>
          <w:rFonts w:eastAsia="宋体"/>
          <w:sz w:val="24"/>
          <w:szCs w:val="24"/>
          <w:u w:val="single"/>
        </w:rPr>
      </w:pPr>
      <w:r>
        <w:rPr>
          <w:rFonts w:hint="eastAsia" w:eastAsia="宋体" w:cs="宋体"/>
          <w:sz w:val="24"/>
          <w:szCs w:val="24"/>
        </w:rPr>
        <w:t>身份证号码：</w:t>
      </w:r>
    </w:p>
    <w:p>
      <w:pPr>
        <w:snapToGrid w:val="0"/>
        <w:spacing w:line="420" w:lineRule="exact"/>
        <w:ind w:firstLine="484" w:firstLineChars="202"/>
        <w:jc w:val="right"/>
        <w:rPr>
          <w:rFonts w:eastAsia="宋体"/>
          <w:sz w:val="24"/>
          <w:szCs w:val="24"/>
        </w:rPr>
      </w:pPr>
      <w:r>
        <w:rPr>
          <w:rFonts w:hint="eastAsia" w:eastAsia="宋体" w:cs="宋体"/>
          <w:sz w:val="24"/>
          <w:szCs w:val="24"/>
        </w:rPr>
        <w:t>供应商（盖章）</w:t>
      </w:r>
    </w:p>
    <w:p>
      <w:pPr>
        <w:snapToGrid w:val="0"/>
        <w:spacing w:line="420" w:lineRule="exact"/>
        <w:ind w:firstLine="484" w:firstLineChars="202"/>
        <w:jc w:val="right"/>
        <w:rPr>
          <w:rFonts w:eastAsia="宋体"/>
          <w:sz w:val="24"/>
          <w:szCs w:val="24"/>
        </w:rPr>
      </w:pPr>
      <w:r>
        <w:rPr>
          <w:rFonts w:hint="eastAsia" w:eastAsia="宋体" w:cs="宋体"/>
          <w:sz w:val="24"/>
          <w:szCs w:val="24"/>
        </w:rPr>
        <w:t>年月日</w:t>
      </w:r>
    </w:p>
    <w:p>
      <w:pPr>
        <w:snapToGrid w:val="0"/>
        <w:spacing w:line="420" w:lineRule="exact"/>
        <w:ind w:firstLine="484" w:firstLineChars="202"/>
        <w:jc w:val="left"/>
        <w:rPr>
          <w:rFonts w:eastAsia="宋体"/>
          <w:sz w:val="24"/>
          <w:szCs w:val="24"/>
        </w:rPr>
      </w:pPr>
    </w:p>
    <w:p>
      <w:pPr>
        <w:snapToGrid w:val="0"/>
        <w:spacing w:line="420" w:lineRule="exact"/>
        <w:ind w:firstLine="484" w:firstLineChars="202"/>
        <w:jc w:val="left"/>
        <w:rPr>
          <w:rFonts w:eastAsia="宋体"/>
          <w:sz w:val="24"/>
          <w:szCs w:val="24"/>
        </w:rPr>
      </w:pPr>
    </w:p>
    <w:p>
      <w:pPr>
        <w:snapToGrid w:val="0"/>
        <w:spacing w:line="420" w:lineRule="exact"/>
        <w:jc w:val="center"/>
        <w:rPr>
          <w:rFonts w:eastAsia="宋体"/>
          <w:b/>
          <w:bCs/>
          <w:sz w:val="24"/>
          <w:szCs w:val="24"/>
        </w:rPr>
      </w:pPr>
      <w:r>
        <w:rPr>
          <w:rFonts w:hint="eastAsia" w:eastAsia="宋体" w:cs="宋体"/>
          <w:b/>
          <w:bCs/>
          <w:sz w:val="24"/>
          <w:szCs w:val="24"/>
        </w:rPr>
        <w:t>法定代表人身份证复印件</w:t>
      </w:r>
    </w:p>
    <w:p>
      <w:pPr>
        <w:snapToGrid w:val="0"/>
        <w:spacing w:line="420" w:lineRule="exact"/>
        <w:jc w:val="center"/>
        <w:rPr>
          <w:rFonts w:eastAsia="宋体"/>
          <w:b/>
          <w:bCs/>
          <w:sz w:val="24"/>
          <w:szCs w:val="24"/>
        </w:rPr>
      </w:pPr>
    </w:p>
    <w:p>
      <w:pPr>
        <w:snapToGrid w:val="0"/>
        <w:spacing w:line="420" w:lineRule="exact"/>
        <w:jc w:val="center"/>
        <w:rPr>
          <w:rFonts w:eastAsia="宋体"/>
          <w:b/>
          <w:bCs/>
          <w:sz w:val="24"/>
          <w:szCs w:val="24"/>
        </w:rPr>
      </w:pPr>
    </w:p>
    <w:p>
      <w:pPr>
        <w:snapToGrid w:val="0"/>
        <w:spacing w:line="420" w:lineRule="exact"/>
        <w:jc w:val="center"/>
        <w:rPr>
          <w:rFonts w:eastAsia="宋体"/>
          <w:b/>
          <w:bCs/>
          <w:sz w:val="24"/>
          <w:szCs w:val="24"/>
        </w:rPr>
      </w:pPr>
    </w:p>
    <w:p>
      <w:pPr>
        <w:snapToGrid w:val="0"/>
        <w:spacing w:line="420" w:lineRule="exact"/>
        <w:jc w:val="center"/>
        <w:rPr>
          <w:rFonts w:eastAsia="宋体"/>
          <w:b/>
          <w:bCs/>
          <w:sz w:val="24"/>
          <w:szCs w:val="24"/>
        </w:rPr>
      </w:pPr>
    </w:p>
    <w:p>
      <w:pPr>
        <w:snapToGrid w:val="0"/>
        <w:spacing w:line="420" w:lineRule="exact"/>
        <w:jc w:val="center"/>
        <w:rPr>
          <w:rFonts w:eastAsia="宋体"/>
          <w:b/>
          <w:bCs/>
          <w:sz w:val="24"/>
          <w:szCs w:val="24"/>
        </w:rPr>
      </w:pPr>
    </w:p>
    <w:p>
      <w:pPr>
        <w:snapToGrid w:val="0"/>
        <w:spacing w:line="420" w:lineRule="exact"/>
        <w:jc w:val="center"/>
        <w:rPr>
          <w:rFonts w:eastAsia="宋体"/>
          <w:sz w:val="24"/>
          <w:szCs w:val="24"/>
        </w:rPr>
      </w:pPr>
      <w:r>
        <w:rPr>
          <w:rFonts w:hint="eastAsia" w:eastAsia="宋体" w:cs="宋体"/>
          <w:sz w:val="24"/>
          <w:szCs w:val="24"/>
        </w:rPr>
        <w:t>（粘贴此处）</w:t>
      </w:r>
    </w:p>
    <w:p>
      <w:pPr>
        <w:snapToGrid w:val="0"/>
        <w:spacing w:line="420" w:lineRule="exact"/>
        <w:jc w:val="center"/>
        <w:rPr>
          <w:rFonts w:eastAsia="宋体"/>
          <w:sz w:val="24"/>
          <w:szCs w:val="24"/>
        </w:rPr>
      </w:pPr>
    </w:p>
    <w:p>
      <w:pPr>
        <w:snapToGrid w:val="0"/>
        <w:spacing w:line="420" w:lineRule="exact"/>
        <w:jc w:val="center"/>
        <w:rPr>
          <w:rFonts w:eastAsia="宋体"/>
          <w:sz w:val="24"/>
          <w:szCs w:val="24"/>
        </w:rPr>
      </w:pPr>
    </w:p>
    <w:p>
      <w:pPr>
        <w:snapToGrid w:val="0"/>
        <w:spacing w:line="420" w:lineRule="exact"/>
        <w:jc w:val="center"/>
        <w:rPr>
          <w:rFonts w:eastAsia="宋体"/>
          <w:sz w:val="24"/>
          <w:szCs w:val="24"/>
        </w:rPr>
      </w:pPr>
    </w:p>
    <w:p>
      <w:pPr>
        <w:snapToGrid w:val="0"/>
        <w:spacing w:line="420" w:lineRule="exact"/>
        <w:jc w:val="center"/>
        <w:rPr>
          <w:rFonts w:eastAsia="宋体"/>
          <w:sz w:val="24"/>
          <w:szCs w:val="24"/>
        </w:rPr>
      </w:pPr>
    </w:p>
    <w:p>
      <w:pPr>
        <w:snapToGrid w:val="0"/>
        <w:spacing w:line="420" w:lineRule="exact"/>
        <w:jc w:val="center"/>
        <w:rPr>
          <w:rFonts w:eastAsia="宋体"/>
          <w:sz w:val="24"/>
          <w:szCs w:val="24"/>
        </w:rPr>
      </w:pPr>
    </w:p>
    <w:p>
      <w:pPr>
        <w:snapToGrid w:val="0"/>
        <w:spacing w:line="420" w:lineRule="exact"/>
        <w:jc w:val="left"/>
        <w:rPr>
          <w:rFonts w:eastAsia="宋体"/>
          <w:b/>
          <w:bCs/>
          <w:sz w:val="24"/>
          <w:szCs w:val="24"/>
        </w:rPr>
      </w:pPr>
      <w:r>
        <w:rPr>
          <w:rFonts w:hint="eastAsia" w:eastAsia="宋体" w:cs="宋体"/>
          <w:b/>
          <w:bCs/>
          <w:sz w:val="24"/>
          <w:szCs w:val="24"/>
        </w:rPr>
        <w:t>注：</w:t>
      </w:r>
    </w:p>
    <w:p>
      <w:pPr>
        <w:snapToGrid w:val="0"/>
        <w:spacing w:line="420" w:lineRule="exact"/>
        <w:jc w:val="left"/>
        <w:rPr>
          <w:rFonts w:eastAsia="宋体"/>
          <w:b/>
          <w:bCs/>
          <w:sz w:val="24"/>
          <w:szCs w:val="24"/>
        </w:rPr>
      </w:pPr>
      <w:r>
        <w:rPr>
          <w:rFonts w:hint="eastAsia" w:eastAsia="宋体" w:cs="宋体"/>
          <w:b/>
          <w:bCs/>
          <w:sz w:val="24"/>
          <w:szCs w:val="24"/>
        </w:rPr>
        <w:t>（</w:t>
      </w:r>
      <w:r>
        <w:rPr>
          <w:rFonts w:eastAsia="宋体"/>
          <w:b/>
          <w:bCs/>
          <w:sz w:val="24"/>
          <w:szCs w:val="24"/>
        </w:rPr>
        <w:t>1</w:t>
      </w:r>
      <w:r>
        <w:rPr>
          <w:rFonts w:hint="eastAsia" w:eastAsia="宋体" w:cs="宋体"/>
          <w:b/>
          <w:bCs/>
          <w:sz w:val="24"/>
          <w:szCs w:val="24"/>
        </w:rPr>
        <w:t>）提供法定代表人的身份证复印件（正、反面）并加盖公章。</w:t>
      </w:r>
    </w:p>
    <w:p>
      <w:pPr>
        <w:snapToGrid w:val="0"/>
        <w:spacing w:line="420" w:lineRule="exact"/>
        <w:jc w:val="left"/>
        <w:rPr>
          <w:rFonts w:eastAsia="宋体"/>
          <w:b/>
          <w:bCs/>
          <w:sz w:val="24"/>
          <w:szCs w:val="24"/>
        </w:rPr>
      </w:pPr>
      <w:r>
        <w:rPr>
          <w:rFonts w:hint="eastAsia" w:eastAsia="宋体" w:cs="宋体"/>
          <w:b/>
          <w:bCs/>
          <w:sz w:val="24"/>
          <w:szCs w:val="24"/>
        </w:rPr>
        <w:t>（</w:t>
      </w:r>
      <w:r>
        <w:rPr>
          <w:rFonts w:eastAsia="宋体"/>
          <w:b/>
          <w:bCs/>
          <w:sz w:val="24"/>
          <w:szCs w:val="24"/>
        </w:rPr>
        <w:t>2</w:t>
      </w:r>
      <w:r>
        <w:rPr>
          <w:rFonts w:hint="eastAsia" w:eastAsia="宋体" w:cs="宋体"/>
          <w:b/>
          <w:bCs/>
          <w:sz w:val="24"/>
          <w:szCs w:val="24"/>
        </w:rPr>
        <w:t>）如为法定代表人参加项目询价响应，须将身份证原件带至开启现场备查。</w:t>
      </w:r>
    </w:p>
    <w:p>
      <w:pPr>
        <w:snapToGrid w:val="0"/>
        <w:spacing w:line="420" w:lineRule="exact"/>
        <w:jc w:val="left"/>
        <w:rPr>
          <w:rFonts w:eastAsia="宋体"/>
          <w:sz w:val="24"/>
          <w:szCs w:val="24"/>
        </w:rPr>
      </w:pPr>
    </w:p>
    <w:p>
      <w:pPr>
        <w:snapToGrid w:val="0"/>
        <w:spacing w:line="420" w:lineRule="exact"/>
        <w:jc w:val="left"/>
        <w:rPr>
          <w:rFonts w:eastAsia="宋体"/>
          <w:sz w:val="24"/>
          <w:szCs w:val="24"/>
        </w:rPr>
      </w:pPr>
    </w:p>
    <w:p>
      <w:pPr>
        <w:snapToGrid w:val="0"/>
        <w:spacing w:line="420" w:lineRule="exact"/>
        <w:jc w:val="left"/>
        <w:rPr>
          <w:rFonts w:eastAsia="宋体"/>
          <w:sz w:val="24"/>
          <w:szCs w:val="24"/>
        </w:rPr>
      </w:pPr>
    </w:p>
    <w:p>
      <w:pPr>
        <w:snapToGrid w:val="0"/>
        <w:spacing w:line="420" w:lineRule="exact"/>
        <w:jc w:val="left"/>
        <w:rPr>
          <w:rFonts w:eastAsia="宋体"/>
          <w:sz w:val="24"/>
          <w:szCs w:val="24"/>
        </w:rPr>
      </w:pPr>
    </w:p>
    <w:p>
      <w:pPr>
        <w:snapToGrid w:val="0"/>
        <w:spacing w:line="420" w:lineRule="exact"/>
        <w:jc w:val="left"/>
        <w:rPr>
          <w:rFonts w:eastAsia="宋体"/>
          <w:sz w:val="24"/>
          <w:szCs w:val="24"/>
        </w:rPr>
      </w:pPr>
    </w:p>
    <w:p>
      <w:pPr>
        <w:snapToGrid w:val="0"/>
        <w:spacing w:line="420" w:lineRule="exact"/>
        <w:jc w:val="left"/>
        <w:rPr>
          <w:rFonts w:eastAsia="宋体"/>
          <w:sz w:val="24"/>
          <w:szCs w:val="24"/>
        </w:rPr>
      </w:pPr>
    </w:p>
    <w:p>
      <w:pPr>
        <w:snapToGrid w:val="0"/>
        <w:spacing w:line="420" w:lineRule="exact"/>
        <w:jc w:val="left"/>
        <w:rPr>
          <w:rFonts w:eastAsia="宋体"/>
          <w:sz w:val="24"/>
          <w:szCs w:val="24"/>
        </w:rPr>
      </w:pPr>
    </w:p>
    <w:p>
      <w:pPr>
        <w:snapToGrid w:val="0"/>
        <w:spacing w:line="420" w:lineRule="exact"/>
        <w:jc w:val="left"/>
        <w:rPr>
          <w:rFonts w:eastAsia="宋体"/>
          <w:sz w:val="24"/>
          <w:szCs w:val="24"/>
        </w:rPr>
      </w:pPr>
    </w:p>
    <w:p>
      <w:pPr>
        <w:snapToGrid w:val="0"/>
        <w:spacing w:beforeLines="100" w:line="420" w:lineRule="exact"/>
        <w:jc w:val="center"/>
        <w:outlineLvl w:val="4"/>
        <w:rPr>
          <w:rFonts w:eastAsia="宋体"/>
          <w:sz w:val="24"/>
          <w:szCs w:val="24"/>
        </w:rPr>
      </w:pPr>
      <w:r>
        <w:rPr>
          <w:rFonts w:hint="eastAsia" w:eastAsia="宋体"/>
          <w:b/>
          <w:bCs/>
          <w:sz w:val="24"/>
          <w:szCs w:val="24"/>
        </w:rPr>
        <w:t>（2）自然人身份声明函</w:t>
      </w:r>
    </w:p>
    <w:p>
      <w:pPr>
        <w:snapToGrid w:val="0"/>
        <w:spacing w:beforeLines="100" w:afterLines="100" w:line="420" w:lineRule="exact"/>
        <w:rPr>
          <w:rFonts w:eastAsia="宋体"/>
          <w:sz w:val="24"/>
          <w:szCs w:val="24"/>
        </w:rPr>
      </w:pPr>
      <w:r>
        <w:rPr>
          <w:rFonts w:hint="eastAsia" w:eastAsia="宋体" w:cs="宋体"/>
          <w:sz w:val="24"/>
          <w:szCs w:val="24"/>
        </w:rPr>
        <w:t>南通市崇川区文化艺术中心：</w:t>
      </w:r>
    </w:p>
    <w:p>
      <w:pPr>
        <w:snapToGrid w:val="0"/>
        <w:spacing w:line="420" w:lineRule="exact"/>
        <w:jc w:val="left"/>
        <w:rPr>
          <w:rFonts w:eastAsia="宋体"/>
          <w:sz w:val="24"/>
          <w:szCs w:val="24"/>
        </w:rPr>
      </w:pPr>
      <w:r>
        <w:rPr>
          <w:rFonts w:hint="eastAsia" w:eastAsia="宋体"/>
          <w:sz w:val="24"/>
          <w:szCs w:val="24"/>
        </w:rPr>
        <w:t>　　在此，我郑重声明：作为自然人，我以个人名义参加</w:t>
      </w:r>
      <w:bookmarkStart w:id="51" w:name="_Hlk69861758"/>
      <w:r>
        <w:rPr>
          <w:rFonts w:hint="eastAsia" w:eastAsia="宋体"/>
          <w:sz w:val="24"/>
          <w:szCs w:val="24"/>
        </w:rPr>
        <w:t>的</w:t>
      </w:r>
      <w:r>
        <w:rPr>
          <w:rFonts w:hint="eastAsia" w:eastAsia="宋体"/>
          <w:sz w:val="24"/>
          <w:szCs w:val="24"/>
          <w:u w:val="single"/>
        </w:rPr>
        <w:t>南通市崇川区图书馆百度文库远程包库服务项目</w:t>
      </w:r>
      <w:r>
        <w:rPr>
          <w:rFonts w:eastAsia="宋体"/>
          <w:sz w:val="24"/>
          <w:szCs w:val="24"/>
        </w:rPr>
        <w:t>的</w:t>
      </w:r>
      <w:bookmarkEnd w:id="51"/>
      <w:r>
        <w:rPr>
          <w:rFonts w:hint="eastAsia" w:eastAsia="宋体"/>
          <w:sz w:val="24"/>
          <w:szCs w:val="24"/>
        </w:rPr>
        <w:t>询价响应活动。在本项目开启、评审、合同谈判过程中签署一切文件和处理与之有关的一切事务。</w:t>
      </w:r>
    </w:p>
    <w:p>
      <w:pPr>
        <w:snapToGrid w:val="0"/>
        <w:spacing w:line="420" w:lineRule="exact"/>
        <w:jc w:val="left"/>
        <w:rPr>
          <w:rFonts w:eastAsia="宋体"/>
          <w:sz w:val="24"/>
          <w:szCs w:val="24"/>
        </w:rPr>
      </w:pPr>
      <w:r>
        <w:rPr>
          <w:rFonts w:hint="eastAsia" w:eastAsia="宋体"/>
          <w:sz w:val="24"/>
          <w:szCs w:val="24"/>
        </w:rPr>
        <w:t>　　本声明是我的真实意思表示。</w:t>
      </w:r>
    </w:p>
    <w:p>
      <w:pPr>
        <w:snapToGrid w:val="0"/>
        <w:spacing w:line="420" w:lineRule="exact"/>
        <w:jc w:val="left"/>
        <w:rPr>
          <w:rFonts w:eastAsia="宋体"/>
          <w:sz w:val="24"/>
          <w:szCs w:val="24"/>
        </w:rPr>
      </w:pPr>
    </w:p>
    <w:p>
      <w:pPr>
        <w:snapToGrid w:val="0"/>
        <w:spacing w:line="420" w:lineRule="exact"/>
        <w:ind w:firstLine="480"/>
        <w:jc w:val="left"/>
        <w:rPr>
          <w:rFonts w:eastAsia="宋体"/>
          <w:sz w:val="24"/>
          <w:szCs w:val="24"/>
        </w:rPr>
      </w:pPr>
      <w:r>
        <w:rPr>
          <w:rFonts w:hint="eastAsia" w:eastAsia="宋体"/>
          <w:sz w:val="24"/>
          <w:szCs w:val="24"/>
        </w:rPr>
        <w:t>声明人姓名：</w:t>
      </w:r>
    </w:p>
    <w:p>
      <w:pPr>
        <w:snapToGrid w:val="0"/>
        <w:spacing w:line="420" w:lineRule="exact"/>
        <w:ind w:firstLine="480"/>
        <w:jc w:val="left"/>
        <w:rPr>
          <w:rFonts w:eastAsia="宋体"/>
          <w:sz w:val="24"/>
          <w:szCs w:val="24"/>
        </w:rPr>
      </w:pPr>
      <w:r>
        <w:rPr>
          <w:rFonts w:hint="eastAsia" w:eastAsia="宋体"/>
          <w:sz w:val="24"/>
          <w:szCs w:val="24"/>
        </w:rPr>
        <w:t>性别：</w:t>
      </w:r>
    </w:p>
    <w:p>
      <w:pPr>
        <w:snapToGrid w:val="0"/>
        <w:spacing w:line="420" w:lineRule="exact"/>
        <w:ind w:firstLine="480"/>
        <w:jc w:val="left"/>
        <w:rPr>
          <w:rFonts w:eastAsia="宋体"/>
          <w:sz w:val="24"/>
          <w:szCs w:val="24"/>
        </w:rPr>
      </w:pPr>
      <w:r>
        <w:rPr>
          <w:rFonts w:hint="eastAsia" w:eastAsia="宋体"/>
          <w:sz w:val="24"/>
          <w:szCs w:val="24"/>
        </w:rPr>
        <w:t>出生日期：</w:t>
      </w:r>
    </w:p>
    <w:p>
      <w:pPr>
        <w:snapToGrid w:val="0"/>
        <w:spacing w:line="420" w:lineRule="exact"/>
        <w:ind w:firstLine="480"/>
        <w:jc w:val="left"/>
        <w:rPr>
          <w:rFonts w:eastAsia="宋体"/>
          <w:sz w:val="24"/>
          <w:szCs w:val="24"/>
        </w:rPr>
      </w:pPr>
      <w:r>
        <w:rPr>
          <w:rFonts w:hint="eastAsia" w:eastAsia="宋体"/>
          <w:sz w:val="24"/>
          <w:szCs w:val="24"/>
        </w:rPr>
        <w:t>身份证号：</w:t>
      </w:r>
    </w:p>
    <w:p>
      <w:pPr>
        <w:snapToGrid w:val="0"/>
        <w:spacing w:line="420" w:lineRule="exact"/>
        <w:jc w:val="left"/>
        <w:rPr>
          <w:rFonts w:eastAsia="宋体"/>
          <w:sz w:val="24"/>
          <w:szCs w:val="24"/>
        </w:rPr>
      </w:pPr>
    </w:p>
    <w:p>
      <w:pPr>
        <w:snapToGrid w:val="0"/>
        <w:spacing w:line="420" w:lineRule="exact"/>
        <w:jc w:val="left"/>
        <w:rPr>
          <w:rFonts w:eastAsia="宋体"/>
          <w:sz w:val="24"/>
          <w:szCs w:val="24"/>
        </w:rPr>
      </w:pPr>
      <w:r>
        <w:rPr>
          <w:rFonts w:hint="eastAsia" w:eastAsia="宋体"/>
          <w:sz w:val="24"/>
          <w:szCs w:val="24"/>
        </w:rPr>
        <w:t>　　声明人签名并按手印：</w:t>
      </w:r>
    </w:p>
    <w:p>
      <w:pPr>
        <w:snapToGrid w:val="0"/>
        <w:spacing w:line="420" w:lineRule="exact"/>
        <w:jc w:val="right"/>
        <w:rPr>
          <w:rFonts w:eastAsia="宋体"/>
          <w:sz w:val="24"/>
          <w:szCs w:val="24"/>
        </w:rPr>
      </w:pPr>
      <w:r>
        <w:rPr>
          <w:rFonts w:hint="eastAsia" w:eastAsia="宋体" w:cs="宋体"/>
          <w:sz w:val="24"/>
          <w:szCs w:val="24"/>
        </w:rPr>
        <w:t>年月日</w:t>
      </w:r>
    </w:p>
    <w:p>
      <w:pPr>
        <w:snapToGrid w:val="0"/>
        <w:spacing w:line="420" w:lineRule="exact"/>
        <w:jc w:val="center"/>
        <w:rPr>
          <w:rFonts w:eastAsia="宋体" w:cs="宋体"/>
          <w:b/>
          <w:bCs/>
          <w:sz w:val="24"/>
          <w:szCs w:val="24"/>
        </w:rPr>
      </w:pPr>
    </w:p>
    <w:p>
      <w:pPr>
        <w:snapToGrid w:val="0"/>
        <w:spacing w:line="420" w:lineRule="exact"/>
        <w:jc w:val="center"/>
        <w:rPr>
          <w:rFonts w:eastAsia="宋体"/>
          <w:b/>
          <w:bCs/>
          <w:sz w:val="24"/>
          <w:szCs w:val="24"/>
        </w:rPr>
      </w:pPr>
      <w:r>
        <w:rPr>
          <w:rFonts w:hint="eastAsia" w:eastAsia="宋体" w:cs="宋体"/>
          <w:b/>
          <w:bCs/>
          <w:sz w:val="24"/>
          <w:szCs w:val="24"/>
        </w:rPr>
        <w:t>自然人身份证复印件</w:t>
      </w:r>
    </w:p>
    <w:p>
      <w:pPr>
        <w:snapToGrid w:val="0"/>
        <w:spacing w:line="420" w:lineRule="exact"/>
        <w:jc w:val="center"/>
        <w:rPr>
          <w:rFonts w:eastAsia="宋体"/>
          <w:b/>
          <w:bCs/>
          <w:sz w:val="24"/>
          <w:szCs w:val="24"/>
        </w:rPr>
      </w:pPr>
    </w:p>
    <w:p>
      <w:pPr>
        <w:snapToGrid w:val="0"/>
        <w:spacing w:line="420" w:lineRule="exact"/>
        <w:jc w:val="center"/>
        <w:rPr>
          <w:rFonts w:eastAsia="宋体"/>
          <w:b/>
          <w:bCs/>
          <w:sz w:val="24"/>
          <w:szCs w:val="24"/>
        </w:rPr>
      </w:pPr>
    </w:p>
    <w:p>
      <w:pPr>
        <w:snapToGrid w:val="0"/>
        <w:spacing w:line="420" w:lineRule="exact"/>
        <w:jc w:val="center"/>
        <w:rPr>
          <w:rFonts w:eastAsia="宋体"/>
          <w:b/>
          <w:bCs/>
          <w:sz w:val="24"/>
          <w:szCs w:val="24"/>
        </w:rPr>
      </w:pPr>
    </w:p>
    <w:p>
      <w:pPr>
        <w:snapToGrid w:val="0"/>
        <w:spacing w:line="420" w:lineRule="exact"/>
        <w:jc w:val="center"/>
        <w:rPr>
          <w:rFonts w:eastAsia="宋体"/>
          <w:b/>
          <w:bCs/>
          <w:sz w:val="24"/>
          <w:szCs w:val="24"/>
        </w:rPr>
      </w:pPr>
    </w:p>
    <w:p>
      <w:pPr>
        <w:snapToGrid w:val="0"/>
        <w:spacing w:line="420" w:lineRule="exact"/>
        <w:jc w:val="center"/>
        <w:rPr>
          <w:rFonts w:eastAsia="宋体"/>
          <w:b/>
          <w:bCs/>
          <w:sz w:val="24"/>
          <w:szCs w:val="24"/>
        </w:rPr>
      </w:pPr>
    </w:p>
    <w:p>
      <w:pPr>
        <w:snapToGrid w:val="0"/>
        <w:spacing w:line="420" w:lineRule="exact"/>
        <w:jc w:val="center"/>
        <w:rPr>
          <w:rFonts w:eastAsia="宋体"/>
          <w:sz w:val="24"/>
          <w:szCs w:val="24"/>
        </w:rPr>
      </w:pPr>
      <w:r>
        <w:rPr>
          <w:rFonts w:hint="eastAsia" w:eastAsia="宋体" w:cs="宋体"/>
          <w:sz w:val="24"/>
          <w:szCs w:val="24"/>
        </w:rPr>
        <w:t>（粘贴此处）</w:t>
      </w:r>
    </w:p>
    <w:p>
      <w:pPr>
        <w:snapToGrid w:val="0"/>
        <w:spacing w:line="420" w:lineRule="exact"/>
        <w:jc w:val="center"/>
        <w:rPr>
          <w:rFonts w:eastAsia="宋体"/>
          <w:sz w:val="24"/>
          <w:szCs w:val="24"/>
        </w:rPr>
      </w:pPr>
    </w:p>
    <w:p>
      <w:pPr>
        <w:snapToGrid w:val="0"/>
        <w:spacing w:line="420" w:lineRule="exact"/>
        <w:jc w:val="center"/>
        <w:rPr>
          <w:rFonts w:eastAsia="宋体"/>
          <w:sz w:val="24"/>
          <w:szCs w:val="24"/>
        </w:rPr>
      </w:pPr>
    </w:p>
    <w:p>
      <w:pPr>
        <w:snapToGrid w:val="0"/>
        <w:spacing w:line="420" w:lineRule="exact"/>
        <w:jc w:val="center"/>
        <w:rPr>
          <w:rFonts w:eastAsia="宋体"/>
          <w:sz w:val="24"/>
          <w:szCs w:val="24"/>
        </w:rPr>
      </w:pPr>
    </w:p>
    <w:p>
      <w:pPr>
        <w:snapToGrid w:val="0"/>
        <w:spacing w:line="420" w:lineRule="exact"/>
        <w:jc w:val="center"/>
        <w:rPr>
          <w:rFonts w:eastAsia="宋体"/>
          <w:sz w:val="24"/>
          <w:szCs w:val="24"/>
        </w:rPr>
      </w:pPr>
    </w:p>
    <w:p>
      <w:pPr>
        <w:snapToGrid w:val="0"/>
        <w:spacing w:line="420" w:lineRule="exact"/>
        <w:jc w:val="center"/>
        <w:rPr>
          <w:rFonts w:eastAsia="宋体"/>
          <w:sz w:val="24"/>
          <w:szCs w:val="24"/>
        </w:rPr>
      </w:pPr>
    </w:p>
    <w:p>
      <w:pPr>
        <w:snapToGrid w:val="0"/>
        <w:spacing w:line="420" w:lineRule="exact"/>
        <w:jc w:val="left"/>
        <w:rPr>
          <w:rFonts w:eastAsia="宋体"/>
          <w:b/>
          <w:bCs/>
          <w:sz w:val="24"/>
          <w:szCs w:val="24"/>
        </w:rPr>
      </w:pPr>
      <w:r>
        <w:rPr>
          <w:rFonts w:hint="eastAsia" w:eastAsia="宋体" w:cs="宋体"/>
          <w:b/>
          <w:bCs/>
          <w:sz w:val="24"/>
          <w:szCs w:val="24"/>
        </w:rPr>
        <w:t>注：</w:t>
      </w:r>
    </w:p>
    <w:p>
      <w:pPr>
        <w:snapToGrid w:val="0"/>
        <w:spacing w:line="420" w:lineRule="exact"/>
        <w:jc w:val="left"/>
        <w:rPr>
          <w:rFonts w:eastAsia="宋体"/>
          <w:b/>
          <w:bCs/>
          <w:sz w:val="24"/>
          <w:szCs w:val="24"/>
        </w:rPr>
      </w:pPr>
      <w:r>
        <w:rPr>
          <w:rFonts w:hint="eastAsia" w:eastAsia="宋体" w:cs="宋体"/>
          <w:b/>
          <w:bCs/>
          <w:sz w:val="24"/>
          <w:szCs w:val="24"/>
        </w:rPr>
        <w:t>（</w:t>
      </w:r>
      <w:r>
        <w:rPr>
          <w:rFonts w:eastAsia="宋体"/>
          <w:b/>
          <w:bCs/>
          <w:sz w:val="24"/>
          <w:szCs w:val="24"/>
        </w:rPr>
        <w:t>1</w:t>
      </w:r>
      <w:r>
        <w:rPr>
          <w:rFonts w:hint="eastAsia" w:eastAsia="宋体" w:cs="宋体"/>
          <w:b/>
          <w:bCs/>
          <w:sz w:val="24"/>
          <w:szCs w:val="24"/>
        </w:rPr>
        <w:t>）提供自然人的身份证复印件（正、反面），签名并按手印。</w:t>
      </w:r>
    </w:p>
    <w:p>
      <w:pPr>
        <w:snapToGrid w:val="0"/>
        <w:spacing w:line="420" w:lineRule="exact"/>
        <w:jc w:val="left"/>
        <w:rPr>
          <w:rFonts w:eastAsia="宋体"/>
          <w:b/>
          <w:bCs/>
          <w:sz w:val="24"/>
          <w:szCs w:val="24"/>
        </w:rPr>
      </w:pPr>
      <w:r>
        <w:rPr>
          <w:rFonts w:hint="eastAsia" w:eastAsia="宋体" w:cs="宋体"/>
          <w:b/>
          <w:bCs/>
          <w:sz w:val="24"/>
          <w:szCs w:val="24"/>
        </w:rPr>
        <w:t>（</w:t>
      </w:r>
      <w:r>
        <w:rPr>
          <w:rFonts w:eastAsia="宋体"/>
          <w:b/>
          <w:bCs/>
          <w:sz w:val="24"/>
          <w:szCs w:val="24"/>
        </w:rPr>
        <w:t>2</w:t>
      </w:r>
      <w:r>
        <w:rPr>
          <w:rFonts w:hint="eastAsia" w:eastAsia="宋体" w:cs="宋体"/>
          <w:b/>
          <w:bCs/>
          <w:sz w:val="24"/>
          <w:szCs w:val="24"/>
        </w:rPr>
        <w:t>）如为自然人参加项目询价响应的，须将身份证原件带至开启现场备查。</w:t>
      </w:r>
    </w:p>
    <w:p>
      <w:pPr>
        <w:snapToGrid w:val="0"/>
        <w:spacing w:line="420" w:lineRule="exact"/>
        <w:jc w:val="left"/>
        <w:rPr>
          <w:rFonts w:eastAsia="宋体"/>
          <w:sz w:val="24"/>
          <w:szCs w:val="24"/>
        </w:rPr>
      </w:pPr>
    </w:p>
    <w:p>
      <w:pPr>
        <w:snapToGrid w:val="0"/>
        <w:spacing w:line="420" w:lineRule="exact"/>
        <w:jc w:val="left"/>
        <w:rPr>
          <w:rFonts w:eastAsia="宋体"/>
          <w:sz w:val="24"/>
          <w:szCs w:val="24"/>
        </w:rPr>
      </w:pPr>
    </w:p>
    <w:p>
      <w:pPr>
        <w:snapToGrid w:val="0"/>
        <w:spacing w:line="420" w:lineRule="exact"/>
        <w:jc w:val="left"/>
        <w:rPr>
          <w:rFonts w:eastAsia="宋体"/>
          <w:sz w:val="24"/>
          <w:szCs w:val="24"/>
        </w:rPr>
      </w:pPr>
    </w:p>
    <w:p>
      <w:pPr>
        <w:snapToGrid w:val="0"/>
        <w:spacing w:line="420" w:lineRule="exact"/>
        <w:jc w:val="center"/>
        <w:outlineLvl w:val="4"/>
        <w:rPr>
          <w:rFonts w:eastAsia="宋体"/>
          <w:b/>
          <w:bCs/>
          <w:sz w:val="24"/>
          <w:szCs w:val="24"/>
        </w:rPr>
      </w:pPr>
      <w:r>
        <w:rPr>
          <w:rFonts w:hint="eastAsia" w:eastAsia="宋体"/>
          <w:b/>
          <w:bCs/>
          <w:sz w:val="24"/>
          <w:szCs w:val="24"/>
        </w:rPr>
        <w:t>（</w:t>
      </w:r>
      <w:r>
        <w:rPr>
          <w:rFonts w:eastAsia="宋体"/>
          <w:b/>
          <w:bCs/>
          <w:sz w:val="24"/>
          <w:szCs w:val="24"/>
        </w:rPr>
        <w:t>3</w:t>
      </w:r>
      <w:r>
        <w:rPr>
          <w:rFonts w:hint="eastAsia" w:eastAsia="宋体"/>
          <w:b/>
          <w:bCs/>
          <w:sz w:val="24"/>
          <w:szCs w:val="24"/>
        </w:rPr>
        <w:t>）</w:t>
      </w:r>
      <w:r>
        <w:rPr>
          <w:rFonts w:hint="eastAsia" w:eastAsia="宋体" w:cs="宋体"/>
          <w:b/>
          <w:bCs/>
          <w:sz w:val="24"/>
          <w:szCs w:val="24"/>
        </w:rPr>
        <w:t>法定代表人授权委托书</w:t>
      </w:r>
    </w:p>
    <w:p>
      <w:pPr>
        <w:snapToGrid w:val="0"/>
        <w:spacing w:beforeLines="100" w:afterLines="100" w:line="420" w:lineRule="exact"/>
        <w:rPr>
          <w:rFonts w:eastAsia="宋体"/>
          <w:sz w:val="24"/>
          <w:szCs w:val="24"/>
        </w:rPr>
      </w:pPr>
      <w:r>
        <w:rPr>
          <w:rFonts w:hint="eastAsia" w:eastAsia="宋体" w:cs="宋体"/>
          <w:sz w:val="24"/>
          <w:szCs w:val="24"/>
        </w:rPr>
        <w:t>南通市崇川区文化艺术中心：</w:t>
      </w:r>
    </w:p>
    <w:p>
      <w:pPr>
        <w:snapToGrid w:val="0"/>
        <w:spacing w:line="420" w:lineRule="exact"/>
        <w:ind w:firstLine="484" w:firstLineChars="202"/>
        <w:rPr>
          <w:rFonts w:eastAsia="宋体" w:cs="宋体"/>
          <w:sz w:val="24"/>
          <w:szCs w:val="24"/>
        </w:rPr>
      </w:pPr>
      <w:r>
        <w:rPr>
          <w:rFonts w:hint="eastAsia" w:eastAsia="宋体" w:cs="宋体"/>
          <w:sz w:val="24"/>
          <w:szCs w:val="24"/>
        </w:rPr>
        <w:t>本授权委托书声明：我</w:t>
      </w:r>
      <w:r>
        <w:rPr>
          <w:rFonts w:hint="eastAsia" w:eastAsia="宋体" w:cs="宋体"/>
          <w:sz w:val="24"/>
          <w:szCs w:val="24"/>
          <w:u w:val="single"/>
        </w:rPr>
        <w:t>　</w:t>
      </w:r>
      <w:r>
        <w:rPr>
          <w:rFonts w:hint="eastAsia" w:eastAsia="宋体" w:cs="宋体"/>
          <w:sz w:val="24"/>
          <w:szCs w:val="24"/>
        </w:rPr>
        <w:t>（姓名）系</w:t>
      </w:r>
      <w:r>
        <w:rPr>
          <w:rFonts w:hint="eastAsia" w:eastAsia="宋体" w:cs="宋体"/>
          <w:sz w:val="24"/>
          <w:szCs w:val="24"/>
          <w:u w:val="single"/>
        </w:rPr>
        <w:t>　</w:t>
      </w:r>
      <w:r>
        <w:rPr>
          <w:rFonts w:hint="eastAsia" w:eastAsia="宋体" w:cs="宋体"/>
          <w:sz w:val="24"/>
          <w:szCs w:val="24"/>
        </w:rPr>
        <w:t>（供应商名称）的法定代表人，现授权委托</w:t>
      </w:r>
      <w:r>
        <w:rPr>
          <w:rFonts w:hint="eastAsia" w:eastAsia="宋体" w:cs="宋体"/>
          <w:sz w:val="24"/>
          <w:szCs w:val="24"/>
          <w:u w:val="single"/>
        </w:rPr>
        <w:t>　　</w:t>
      </w:r>
      <w:r>
        <w:rPr>
          <w:rFonts w:hint="eastAsia" w:eastAsia="宋体" w:cs="宋体"/>
          <w:sz w:val="24"/>
          <w:szCs w:val="24"/>
        </w:rPr>
        <w:t>（姓名）为我公司为被委托受权人，以本公司的名义参加</w:t>
      </w:r>
      <w:r>
        <w:rPr>
          <w:rFonts w:hint="eastAsia" w:eastAsia="宋体"/>
          <w:sz w:val="24"/>
          <w:szCs w:val="24"/>
        </w:rPr>
        <w:t>的</w:t>
      </w:r>
      <w:r>
        <w:rPr>
          <w:rFonts w:hint="eastAsia" w:eastAsia="宋体"/>
          <w:sz w:val="24"/>
          <w:szCs w:val="24"/>
          <w:u w:val="single"/>
        </w:rPr>
        <w:t>南通市崇川区图书馆百度文库远程包库服务项目</w:t>
      </w:r>
      <w:r>
        <w:rPr>
          <w:rFonts w:eastAsia="宋体"/>
          <w:sz w:val="24"/>
          <w:szCs w:val="24"/>
        </w:rPr>
        <w:t>的</w:t>
      </w:r>
      <w:r>
        <w:rPr>
          <w:rFonts w:hint="eastAsia" w:eastAsia="宋体" w:cs="宋体"/>
          <w:sz w:val="24"/>
          <w:szCs w:val="24"/>
        </w:rPr>
        <w:t>询价响应活动。被委托受权人在项目开启、评审、合同签订过程中所签署的一切文件和处理与之有关的一切事务，我均予以承认。</w:t>
      </w:r>
    </w:p>
    <w:p>
      <w:pPr>
        <w:snapToGrid w:val="0"/>
        <w:spacing w:line="420" w:lineRule="exact"/>
        <w:ind w:firstLine="484" w:firstLineChars="202"/>
        <w:rPr>
          <w:rFonts w:eastAsia="宋体"/>
          <w:sz w:val="24"/>
          <w:szCs w:val="24"/>
        </w:rPr>
      </w:pPr>
    </w:p>
    <w:p>
      <w:pPr>
        <w:snapToGrid w:val="0"/>
        <w:spacing w:line="420" w:lineRule="exact"/>
        <w:ind w:firstLine="484" w:firstLineChars="202"/>
        <w:rPr>
          <w:rFonts w:eastAsia="宋体" w:cs="宋体"/>
          <w:sz w:val="24"/>
          <w:szCs w:val="24"/>
        </w:rPr>
      </w:pPr>
      <w:r>
        <w:rPr>
          <w:rFonts w:hint="eastAsia" w:eastAsia="宋体" w:cs="宋体"/>
          <w:sz w:val="24"/>
          <w:szCs w:val="24"/>
        </w:rPr>
        <w:t>被委托受权人无转委托权，特此委托。</w:t>
      </w:r>
    </w:p>
    <w:p>
      <w:pPr>
        <w:snapToGrid w:val="0"/>
        <w:spacing w:line="420" w:lineRule="exact"/>
        <w:ind w:firstLine="484" w:firstLineChars="202"/>
        <w:rPr>
          <w:rFonts w:eastAsia="宋体"/>
          <w:sz w:val="24"/>
          <w:szCs w:val="24"/>
        </w:rPr>
      </w:pPr>
    </w:p>
    <w:p>
      <w:pPr>
        <w:snapToGrid w:val="0"/>
        <w:spacing w:line="420" w:lineRule="exact"/>
        <w:ind w:firstLine="972" w:firstLineChars="405"/>
        <w:rPr>
          <w:rFonts w:eastAsia="宋体" w:cs="宋体"/>
          <w:sz w:val="24"/>
          <w:szCs w:val="24"/>
        </w:rPr>
      </w:pPr>
      <w:r>
        <w:rPr>
          <w:rFonts w:hint="eastAsia" w:eastAsia="宋体" w:cs="宋体"/>
          <w:sz w:val="24"/>
          <w:szCs w:val="24"/>
        </w:rPr>
        <w:t>法定代表人签字：</w:t>
      </w:r>
    </w:p>
    <w:p>
      <w:pPr>
        <w:snapToGrid w:val="0"/>
        <w:spacing w:line="420" w:lineRule="exact"/>
        <w:ind w:firstLine="972" w:firstLineChars="405"/>
        <w:rPr>
          <w:rFonts w:eastAsia="宋体"/>
          <w:sz w:val="24"/>
          <w:szCs w:val="24"/>
        </w:rPr>
      </w:pPr>
    </w:p>
    <w:p>
      <w:pPr>
        <w:snapToGrid w:val="0"/>
        <w:spacing w:line="420" w:lineRule="exact"/>
        <w:ind w:firstLine="972" w:firstLineChars="405"/>
        <w:rPr>
          <w:rFonts w:eastAsia="宋体" w:cs="宋体"/>
          <w:sz w:val="24"/>
          <w:szCs w:val="24"/>
        </w:rPr>
      </w:pPr>
      <w:r>
        <w:rPr>
          <w:rFonts w:hint="eastAsia" w:eastAsia="宋体" w:cs="宋体"/>
          <w:sz w:val="24"/>
          <w:szCs w:val="24"/>
        </w:rPr>
        <w:t>被委托受权人身份证号：</w:t>
      </w:r>
    </w:p>
    <w:p>
      <w:pPr>
        <w:snapToGrid w:val="0"/>
        <w:spacing w:line="420" w:lineRule="exact"/>
        <w:ind w:firstLine="972" w:firstLineChars="405"/>
        <w:rPr>
          <w:rFonts w:eastAsia="宋体"/>
          <w:sz w:val="24"/>
          <w:szCs w:val="24"/>
        </w:rPr>
      </w:pPr>
    </w:p>
    <w:p>
      <w:pPr>
        <w:snapToGrid w:val="0"/>
        <w:spacing w:line="420" w:lineRule="exact"/>
        <w:ind w:firstLine="972" w:firstLineChars="405"/>
        <w:rPr>
          <w:rFonts w:eastAsia="宋体" w:cs="宋体"/>
          <w:sz w:val="24"/>
          <w:szCs w:val="24"/>
        </w:rPr>
      </w:pPr>
      <w:r>
        <w:rPr>
          <w:rFonts w:hint="eastAsia" w:eastAsia="宋体" w:cs="宋体"/>
          <w:sz w:val="24"/>
          <w:szCs w:val="24"/>
        </w:rPr>
        <w:t>被委托受权人签字：</w:t>
      </w:r>
    </w:p>
    <w:p>
      <w:pPr>
        <w:snapToGrid w:val="0"/>
        <w:spacing w:line="420" w:lineRule="exact"/>
        <w:ind w:firstLine="972" w:firstLineChars="405"/>
        <w:rPr>
          <w:rFonts w:eastAsia="宋体"/>
          <w:sz w:val="24"/>
          <w:szCs w:val="24"/>
        </w:rPr>
      </w:pPr>
    </w:p>
    <w:p>
      <w:pPr>
        <w:snapToGrid w:val="0"/>
        <w:spacing w:line="420" w:lineRule="exact"/>
        <w:ind w:firstLine="484" w:firstLineChars="202"/>
        <w:jc w:val="right"/>
        <w:rPr>
          <w:rFonts w:eastAsia="宋体"/>
          <w:sz w:val="24"/>
          <w:szCs w:val="24"/>
        </w:rPr>
      </w:pPr>
      <w:r>
        <w:rPr>
          <w:rFonts w:hint="eastAsia" w:eastAsia="宋体" w:cs="宋体"/>
          <w:sz w:val="24"/>
          <w:szCs w:val="24"/>
        </w:rPr>
        <w:t>供应商（盖章）</w:t>
      </w:r>
    </w:p>
    <w:p>
      <w:pPr>
        <w:snapToGrid w:val="0"/>
        <w:spacing w:line="420" w:lineRule="exact"/>
        <w:ind w:firstLine="484" w:firstLineChars="202"/>
        <w:jc w:val="right"/>
        <w:rPr>
          <w:rFonts w:eastAsia="宋体"/>
          <w:sz w:val="24"/>
          <w:szCs w:val="24"/>
        </w:rPr>
      </w:pPr>
      <w:r>
        <w:rPr>
          <w:rFonts w:hint="eastAsia" w:eastAsia="宋体" w:cs="宋体"/>
          <w:sz w:val="24"/>
          <w:szCs w:val="24"/>
        </w:rPr>
        <w:t>年月日</w:t>
      </w:r>
    </w:p>
    <w:p>
      <w:pPr>
        <w:snapToGrid w:val="0"/>
        <w:spacing w:line="420" w:lineRule="exact"/>
        <w:ind w:firstLine="484" w:firstLineChars="202"/>
        <w:jc w:val="left"/>
        <w:rPr>
          <w:rFonts w:eastAsia="宋体"/>
          <w:sz w:val="24"/>
          <w:szCs w:val="24"/>
        </w:rPr>
      </w:pPr>
    </w:p>
    <w:p>
      <w:pPr>
        <w:snapToGrid w:val="0"/>
        <w:spacing w:line="420" w:lineRule="exact"/>
        <w:jc w:val="center"/>
        <w:rPr>
          <w:rFonts w:eastAsia="宋体"/>
          <w:b/>
          <w:bCs/>
          <w:sz w:val="24"/>
          <w:szCs w:val="24"/>
        </w:rPr>
      </w:pPr>
      <w:r>
        <w:rPr>
          <w:rFonts w:hint="eastAsia" w:eastAsia="宋体" w:cs="宋体"/>
          <w:b/>
          <w:bCs/>
          <w:sz w:val="24"/>
          <w:szCs w:val="24"/>
        </w:rPr>
        <w:t>被委托受权人身份证复印件</w:t>
      </w:r>
    </w:p>
    <w:p>
      <w:pPr>
        <w:snapToGrid w:val="0"/>
        <w:spacing w:line="420" w:lineRule="exact"/>
        <w:jc w:val="center"/>
        <w:rPr>
          <w:rFonts w:eastAsia="宋体"/>
          <w:b/>
          <w:bCs/>
          <w:sz w:val="24"/>
          <w:szCs w:val="24"/>
        </w:rPr>
      </w:pPr>
    </w:p>
    <w:p>
      <w:pPr>
        <w:snapToGrid w:val="0"/>
        <w:spacing w:line="420" w:lineRule="exact"/>
        <w:jc w:val="center"/>
        <w:rPr>
          <w:rFonts w:eastAsia="宋体"/>
          <w:b/>
          <w:bCs/>
          <w:sz w:val="24"/>
          <w:szCs w:val="24"/>
        </w:rPr>
      </w:pPr>
    </w:p>
    <w:p>
      <w:pPr>
        <w:snapToGrid w:val="0"/>
        <w:spacing w:line="420" w:lineRule="exact"/>
        <w:jc w:val="center"/>
        <w:rPr>
          <w:rFonts w:eastAsia="宋体"/>
          <w:b/>
          <w:bCs/>
          <w:sz w:val="24"/>
          <w:szCs w:val="24"/>
        </w:rPr>
      </w:pPr>
    </w:p>
    <w:p>
      <w:pPr>
        <w:snapToGrid w:val="0"/>
        <w:spacing w:line="420" w:lineRule="exact"/>
        <w:jc w:val="center"/>
        <w:rPr>
          <w:rFonts w:eastAsia="宋体"/>
          <w:sz w:val="24"/>
          <w:szCs w:val="24"/>
        </w:rPr>
      </w:pPr>
      <w:r>
        <w:rPr>
          <w:rFonts w:hint="eastAsia" w:eastAsia="宋体" w:cs="宋体"/>
          <w:sz w:val="24"/>
          <w:szCs w:val="24"/>
        </w:rPr>
        <w:t>（粘贴此处）</w:t>
      </w:r>
    </w:p>
    <w:p>
      <w:pPr>
        <w:snapToGrid w:val="0"/>
        <w:spacing w:line="420" w:lineRule="exact"/>
        <w:jc w:val="center"/>
        <w:rPr>
          <w:rFonts w:eastAsia="宋体"/>
          <w:sz w:val="24"/>
          <w:szCs w:val="24"/>
        </w:rPr>
      </w:pPr>
    </w:p>
    <w:p>
      <w:pPr>
        <w:snapToGrid w:val="0"/>
        <w:spacing w:line="420" w:lineRule="exact"/>
        <w:jc w:val="center"/>
        <w:rPr>
          <w:rFonts w:eastAsia="宋体"/>
          <w:sz w:val="24"/>
          <w:szCs w:val="24"/>
        </w:rPr>
      </w:pPr>
    </w:p>
    <w:p>
      <w:pPr>
        <w:snapToGrid w:val="0"/>
        <w:spacing w:line="420" w:lineRule="exact"/>
        <w:jc w:val="center"/>
        <w:rPr>
          <w:rFonts w:eastAsia="宋体"/>
          <w:sz w:val="24"/>
          <w:szCs w:val="24"/>
        </w:rPr>
      </w:pPr>
    </w:p>
    <w:p>
      <w:pPr>
        <w:snapToGrid w:val="0"/>
        <w:spacing w:line="420" w:lineRule="exact"/>
        <w:jc w:val="center"/>
        <w:rPr>
          <w:rFonts w:eastAsia="宋体"/>
          <w:sz w:val="24"/>
          <w:szCs w:val="24"/>
        </w:rPr>
      </w:pPr>
    </w:p>
    <w:p>
      <w:pPr>
        <w:snapToGrid w:val="0"/>
        <w:spacing w:line="420" w:lineRule="exact"/>
        <w:jc w:val="center"/>
        <w:rPr>
          <w:rFonts w:eastAsia="宋体"/>
          <w:sz w:val="24"/>
          <w:szCs w:val="24"/>
        </w:rPr>
      </w:pPr>
    </w:p>
    <w:p>
      <w:pPr>
        <w:snapToGrid w:val="0"/>
        <w:spacing w:line="420" w:lineRule="exact"/>
        <w:jc w:val="left"/>
        <w:rPr>
          <w:rFonts w:eastAsia="宋体"/>
          <w:b/>
          <w:bCs/>
          <w:sz w:val="24"/>
          <w:szCs w:val="24"/>
        </w:rPr>
      </w:pPr>
      <w:r>
        <w:rPr>
          <w:rFonts w:hint="eastAsia" w:eastAsia="宋体" w:cs="宋体"/>
          <w:b/>
          <w:bCs/>
          <w:sz w:val="24"/>
          <w:szCs w:val="24"/>
        </w:rPr>
        <w:t>注：</w:t>
      </w:r>
    </w:p>
    <w:p>
      <w:pPr>
        <w:snapToGrid w:val="0"/>
        <w:spacing w:line="420" w:lineRule="exact"/>
        <w:jc w:val="left"/>
        <w:rPr>
          <w:rFonts w:eastAsia="宋体"/>
          <w:b/>
          <w:bCs/>
          <w:sz w:val="24"/>
          <w:szCs w:val="24"/>
        </w:rPr>
      </w:pPr>
      <w:r>
        <w:rPr>
          <w:rFonts w:hint="eastAsia" w:eastAsia="宋体" w:cs="宋体"/>
          <w:b/>
          <w:bCs/>
          <w:sz w:val="24"/>
          <w:szCs w:val="24"/>
        </w:rPr>
        <w:t>提供被委托受权人的身份证（正、反面）复印件盖公章，将身份证原件带至开启现场备查。</w:t>
      </w:r>
    </w:p>
    <w:p>
      <w:pPr>
        <w:snapToGrid w:val="0"/>
        <w:spacing w:line="420" w:lineRule="exact"/>
        <w:jc w:val="left"/>
        <w:rPr>
          <w:rFonts w:eastAsia="宋体"/>
          <w:sz w:val="24"/>
          <w:szCs w:val="24"/>
        </w:rPr>
      </w:pPr>
    </w:p>
    <w:p>
      <w:pPr>
        <w:snapToGrid w:val="0"/>
        <w:spacing w:line="420" w:lineRule="exact"/>
        <w:jc w:val="left"/>
        <w:rPr>
          <w:rFonts w:eastAsia="宋体"/>
          <w:sz w:val="24"/>
          <w:szCs w:val="24"/>
        </w:rPr>
      </w:pPr>
    </w:p>
    <w:p>
      <w:pPr>
        <w:snapToGrid w:val="0"/>
        <w:spacing w:line="420" w:lineRule="exact"/>
        <w:jc w:val="left"/>
        <w:rPr>
          <w:rFonts w:eastAsia="宋体"/>
          <w:sz w:val="24"/>
          <w:szCs w:val="24"/>
        </w:rPr>
      </w:pPr>
    </w:p>
    <w:p>
      <w:pPr>
        <w:snapToGrid w:val="0"/>
        <w:spacing w:line="420" w:lineRule="exact"/>
        <w:jc w:val="center"/>
        <w:outlineLvl w:val="4"/>
        <w:rPr>
          <w:rFonts w:eastAsia="宋体"/>
          <w:b/>
          <w:bCs/>
          <w:sz w:val="24"/>
          <w:szCs w:val="24"/>
        </w:rPr>
      </w:pPr>
      <w:r>
        <w:rPr>
          <w:rFonts w:hint="eastAsia" w:eastAsia="宋体"/>
          <w:b/>
          <w:bCs/>
          <w:sz w:val="24"/>
          <w:szCs w:val="24"/>
        </w:rPr>
        <w:t>（</w:t>
      </w:r>
      <w:r>
        <w:rPr>
          <w:rFonts w:eastAsia="宋体"/>
          <w:b/>
          <w:bCs/>
          <w:sz w:val="24"/>
          <w:szCs w:val="24"/>
        </w:rPr>
        <w:t>4</w:t>
      </w:r>
      <w:r>
        <w:rPr>
          <w:rFonts w:hint="eastAsia" w:eastAsia="宋体"/>
          <w:b/>
          <w:bCs/>
          <w:sz w:val="24"/>
          <w:szCs w:val="24"/>
        </w:rPr>
        <w:t>）</w:t>
      </w:r>
      <w:r>
        <w:rPr>
          <w:rFonts w:hint="eastAsia" w:eastAsia="宋体" w:cs="宋体"/>
          <w:b/>
          <w:bCs/>
          <w:sz w:val="24"/>
          <w:szCs w:val="24"/>
        </w:rPr>
        <w:t>自然人授权委托书</w:t>
      </w:r>
    </w:p>
    <w:p>
      <w:pPr>
        <w:snapToGrid w:val="0"/>
        <w:spacing w:beforeLines="100" w:afterLines="100" w:line="420" w:lineRule="exact"/>
        <w:rPr>
          <w:rFonts w:eastAsia="宋体"/>
          <w:sz w:val="24"/>
          <w:szCs w:val="24"/>
        </w:rPr>
      </w:pPr>
      <w:r>
        <w:rPr>
          <w:rFonts w:hint="eastAsia" w:eastAsia="宋体" w:cs="宋体"/>
          <w:sz w:val="24"/>
          <w:szCs w:val="24"/>
        </w:rPr>
        <w:t>南通市崇川区文化艺术中心：</w:t>
      </w:r>
    </w:p>
    <w:p>
      <w:pPr>
        <w:snapToGrid w:val="0"/>
        <w:spacing w:line="420" w:lineRule="exact"/>
        <w:ind w:firstLine="484" w:firstLineChars="202"/>
        <w:rPr>
          <w:rFonts w:eastAsia="宋体"/>
          <w:sz w:val="24"/>
          <w:szCs w:val="24"/>
        </w:rPr>
      </w:pPr>
      <w:r>
        <w:rPr>
          <w:rFonts w:hint="eastAsia" w:eastAsia="宋体" w:cs="宋体"/>
          <w:sz w:val="24"/>
          <w:szCs w:val="24"/>
        </w:rPr>
        <w:t>本授权委托书声明：我</w:t>
      </w:r>
      <w:r>
        <w:rPr>
          <w:rFonts w:hint="eastAsia" w:eastAsia="宋体" w:cs="宋体"/>
          <w:sz w:val="24"/>
          <w:szCs w:val="24"/>
          <w:u w:val="single"/>
        </w:rPr>
        <w:t>　</w:t>
      </w:r>
      <w:r>
        <w:rPr>
          <w:rFonts w:hint="eastAsia" w:eastAsia="宋体" w:cs="宋体"/>
          <w:sz w:val="24"/>
          <w:szCs w:val="24"/>
        </w:rPr>
        <w:t>（自然人姓名）</w:t>
      </w:r>
      <w:r>
        <w:rPr>
          <w:rFonts w:hint="eastAsia" w:eastAsia="宋体"/>
          <w:sz w:val="24"/>
          <w:szCs w:val="24"/>
        </w:rPr>
        <w:t>作为自然人，我以个人名义授权（被委托受权自然人姓名）参加的</w:t>
      </w:r>
      <w:r>
        <w:rPr>
          <w:rFonts w:hint="eastAsia" w:eastAsia="宋体"/>
          <w:sz w:val="24"/>
          <w:szCs w:val="24"/>
          <w:u w:val="single"/>
        </w:rPr>
        <w:t>南通市崇川区图书馆百度文库远程包库服务项目</w:t>
      </w:r>
      <w:r>
        <w:rPr>
          <w:rFonts w:eastAsia="宋体"/>
          <w:sz w:val="24"/>
          <w:szCs w:val="24"/>
        </w:rPr>
        <w:t>的</w:t>
      </w:r>
      <w:r>
        <w:rPr>
          <w:rFonts w:hint="eastAsia" w:eastAsia="宋体"/>
          <w:sz w:val="24"/>
          <w:szCs w:val="24"/>
        </w:rPr>
        <w:t>询价响应活动。在本项目开启、评审、合同谈判过程中签署一切文件和处理与之有关的一切事务。</w:t>
      </w:r>
      <w:r>
        <w:rPr>
          <w:rFonts w:hint="eastAsia" w:eastAsia="宋体" w:cs="宋体"/>
          <w:sz w:val="24"/>
          <w:szCs w:val="24"/>
        </w:rPr>
        <w:t>被委托受权人在开启、评审、合同谈判过程中所签署的一切文件和处理与之有关的一切事务，我均予以承认。</w:t>
      </w:r>
    </w:p>
    <w:p>
      <w:pPr>
        <w:snapToGrid w:val="0"/>
        <w:spacing w:line="420" w:lineRule="exact"/>
        <w:ind w:firstLine="484" w:firstLineChars="202"/>
        <w:rPr>
          <w:rFonts w:eastAsia="宋体" w:cs="宋体"/>
          <w:sz w:val="24"/>
          <w:szCs w:val="24"/>
        </w:rPr>
      </w:pPr>
    </w:p>
    <w:p>
      <w:pPr>
        <w:snapToGrid w:val="0"/>
        <w:spacing w:line="420" w:lineRule="exact"/>
        <w:ind w:firstLine="484" w:firstLineChars="202"/>
        <w:rPr>
          <w:rFonts w:eastAsia="宋体"/>
          <w:sz w:val="24"/>
          <w:szCs w:val="24"/>
        </w:rPr>
      </w:pPr>
      <w:r>
        <w:rPr>
          <w:rFonts w:hint="eastAsia" w:eastAsia="宋体" w:cs="宋体"/>
          <w:sz w:val="24"/>
          <w:szCs w:val="24"/>
        </w:rPr>
        <w:t>被委托受权人无转委权。特此委托。</w:t>
      </w:r>
    </w:p>
    <w:p>
      <w:pPr>
        <w:snapToGrid w:val="0"/>
        <w:spacing w:line="420" w:lineRule="exact"/>
        <w:ind w:firstLine="972" w:firstLineChars="405"/>
        <w:rPr>
          <w:rFonts w:eastAsia="宋体" w:cs="宋体"/>
          <w:sz w:val="24"/>
          <w:szCs w:val="24"/>
        </w:rPr>
      </w:pPr>
    </w:p>
    <w:p>
      <w:pPr>
        <w:snapToGrid w:val="0"/>
        <w:spacing w:line="420" w:lineRule="exact"/>
        <w:ind w:firstLine="972" w:firstLineChars="405"/>
        <w:rPr>
          <w:rFonts w:eastAsia="宋体"/>
          <w:sz w:val="24"/>
          <w:szCs w:val="24"/>
        </w:rPr>
      </w:pPr>
      <w:r>
        <w:rPr>
          <w:rFonts w:hint="eastAsia" w:eastAsia="宋体" w:cs="宋体"/>
          <w:sz w:val="24"/>
          <w:szCs w:val="24"/>
        </w:rPr>
        <w:t>自然人签字并按手印：</w:t>
      </w:r>
    </w:p>
    <w:p>
      <w:pPr>
        <w:snapToGrid w:val="0"/>
        <w:spacing w:line="420" w:lineRule="exact"/>
        <w:ind w:firstLine="972" w:firstLineChars="405"/>
        <w:rPr>
          <w:rFonts w:eastAsia="宋体" w:cs="宋体"/>
          <w:sz w:val="24"/>
          <w:szCs w:val="24"/>
        </w:rPr>
      </w:pPr>
    </w:p>
    <w:p>
      <w:pPr>
        <w:snapToGrid w:val="0"/>
        <w:spacing w:line="420" w:lineRule="exact"/>
        <w:ind w:firstLine="972" w:firstLineChars="405"/>
        <w:rPr>
          <w:rFonts w:eastAsia="宋体"/>
          <w:sz w:val="24"/>
          <w:szCs w:val="24"/>
        </w:rPr>
      </w:pPr>
      <w:r>
        <w:rPr>
          <w:rFonts w:hint="eastAsia" w:eastAsia="宋体" w:cs="宋体"/>
          <w:sz w:val="24"/>
          <w:szCs w:val="24"/>
        </w:rPr>
        <w:t>被委托受权自然人身份证号：</w:t>
      </w:r>
    </w:p>
    <w:p>
      <w:pPr>
        <w:snapToGrid w:val="0"/>
        <w:spacing w:line="420" w:lineRule="exact"/>
        <w:ind w:firstLine="972" w:firstLineChars="405"/>
        <w:rPr>
          <w:rFonts w:eastAsia="宋体" w:cs="宋体"/>
          <w:sz w:val="24"/>
          <w:szCs w:val="24"/>
        </w:rPr>
      </w:pPr>
    </w:p>
    <w:p>
      <w:pPr>
        <w:snapToGrid w:val="0"/>
        <w:spacing w:line="420" w:lineRule="exact"/>
        <w:ind w:firstLine="972" w:firstLineChars="405"/>
        <w:rPr>
          <w:rFonts w:eastAsia="宋体"/>
          <w:sz w:val="24"/>
          <w:szCs w:val="24"/>
        </w:rPr>
      </w:pPr>
      <w:r>
        <w:rPr>
          <w:rFonts w:hint="eastAsia" w:eastAsia="宋体" w:cs="宋体"/>
          <w:sz w:val="24"/>
          <w:szCs w:val="24"/>
        </w:rPr>
        <w:t>被委托受权自然人签字并按手印：</w:t>
      </w:r>
    </w:p>
    <w:p>
      <w:pPr>
        <w:snapToGrid w:val="0"/>
        <w:spacing w:line="420" w:lineRule="exact"/>
        <w:ind w:firstLine="484" w:firstLineChars="202"/>
        <w:jc w:val="left"/>
        <w:rPr>
          <w:rFonts w:eastAsia="宋体"/>
          <w:sz w:val="24"/>
          <w:szCs w:val="24"/>
        </w:rPr>
      </w:pPr>
    </w:p>
    <w:p>
      <w:pPr>
        <w:snapToGrid w:val="0"/>
        <w:spacing w:line="420" w:lineRule="exact"/>
        <w:ind w:firstLine="484" w:firstLineChars="202"/>
        <w:jc w:val="right"/>
        <w:rPr>
          <w:rFonts w:eastAsia="宋体"/>
          <w:sz w:val="24"/>
          <w:szCs w:val="24"/>
        </w:rPr>
      </w:pPr>
      <w:r>
        <w:rPr>
          <w:rFonts w:hint="eastAsia" w:eastAsia="宋体" w:cs="宋体"/>
          <w:sz w:val="24"/>
          <w:szCs w:val="24"/>
        </w:rPr>
        <w:t>年月日</w:t>
      </w:r>
    </w:p>
    <w:p>
      <w:pPr>
        <w:snapToGrid w:val="0"/>
        <w:spacing w:line="420" w:lineRule="exact"/>
        <w:ind w:firstLine="484" w:firstLineChars="202"/>
        <w:jc w:val="left"/>
        <w:rPr>
          <w:rFonts w:eastAsia="宋体"/>
          <w:sz w:val="24"/>
          <w:szCs w:val="24"/>
        </w:rPr>
      </w:pPr>
    </w:p>
    <w:p>
      <w:pPr>
        <w:snapToGrid w:val="0"/>
        <w:spacing w:line="420" w:lineRule="exact"/>
        <w:ind w:firstLine="484" w:firstLineChars="202"/>
        <w:jc w:val="left"/>
        <w:rPr>
          <w:rFonts w:eastAsia="宋体"/>
          <w:sz w:val="24"/>
          <w:szCs w:val="24"/>
        </w:rPr>
      </w:pPr>
    </w:p>
    <w:p>
      <w:pPr>
        <w:snapToGrid w:val="0"/>
        <w:spacing w:line="420" w:lineRule="exact"/>
        <w:ind w:firstLine="484" w:firstLineChars="202"/>
        <w:jc w:val="left"/>
        <w:rPr>
          <w:rFonts w:eastAsia="宋体"/>
          <w:sz w:val="24"/>
          <w:szCs w:val="24"/>
        </w:rPr>
      </w:pPr>
    </w:p>
    <w:p>
      <w:pPr>
        <w:snapToGrid w:val="0"/>
        <w:spacing w:line="420" w:lineRule="exact"/>
        <w:jc w:val="center"/>
        <w:rPr>
          <w:rFonts w:eastAsia="宋体"/>
          <w:b/>
          <w:bCs/>
          <w:sz w:val="24"/>
          <w:szCs w:val="24"/>
        </w:rPr>
      </w:pPr>
      <w:r>
        <w:rPr>
          <w:rFonts w:hint="eastAsia" w:eastAsia="宋体" w:cs="宋体"/>
          <w:b/>
          <w:bCs/>
          <w:sz w:val="24"/>
          <w:szCs w:val="24"/>
        </w:rPr>
        <w:t>被委托受权自然人的身份证复印件</w:t>
      </w:r>
    </w:p>
    <w:p>
      <w:pPr>
        <w:snapToGrid w:val="0"/>
        <w:spacing w:line="420" w:lineRule="exact"/>
        <w:jc w:val="center"/>
        <w:rPr>
          <w:rFonts w:eastAsia="宋体"/>
          <w:b/>
          <w:bCs/>
          <w:sz w:val="24"/>
          <w:szCs w:val="24"/>
        </w:rPr>
      </w:pPr>
    </w:p>
    <w:p>
      <w:pPr>
        <w:snapToGrid w:val="0"/>
        <w:spacing w:line="420" w:lineRule="exact"/>
        <w:jc w:val="center"/>
        <w:rPr>
          <w:rFonts w:eastAsia="宋体"/>
          <w:b/>
          <w:bCs/>
          <w:sz w:val="24"/>
          <w:szCs w:val="24"/>
        </w:rPr>
      </w:pPr>
    </w:p>
    <w:p>
      <w:pPr>
        <w:snapToGrid w:val="0"/>
        <w:spacing w:line="420" w:lineRule="exact"/>
        <w:jc w:val="center"/>
        <w:rPr>
          <w:rFonts w:eastAsia="宋体"/>
          <w:b/>
          <w:bCs/>
          <w:sz w:val="24"/>
          <w:szCs w:val="24"/>
        </w:rPr>
      </w:pPr>
    </w:p>
    <w:p>
      <w:pPr>
        <w:snapToGrid w:val="0"/>
        <w:spacing w:line="420" w:lineRule="exact"/>
        <w:jc w:val="center"/>
        <w:rPr>
          <w:rFonts w:eastAsia="宋体"/>
          <w:sz w:val="24"/>
          <w:szCs w:val="24"/>
        </w:rPr>
      </w:pPr>
      <w:r>
        <w:rPr>
          <w:rFonts w:hint="eastAsia" w:eastAsia="宋体" w:cs="宋体"/>
          <w:sz w:val="24"/>
          <w:szCs w:val="24"/>
        </w:rPr>
        <w:t>（粘贴此处）</w:t>
      </w:r>
    </w:p>
    <w:p>
      <w:pPr>
        <w:snapToGrid w:val="0"/>
        <w:spacing w:line="420" w:lineRule="exact"/>
        <w:jc w:val="center"/>
        <w:rPr>
          <w:rFonts w:eastAsia="宋体"/>
          <w:sz w:val="24"/>
          <w:szCs w:val="24"/>
        </w:rPr>
      </w:pPr>
    </w:p>
    <w:p>
      <w:pPr>
        <w:snapToGrid w:val="0"/>
        <w:spacing w:line="420" w:lineRule="exact"/>
        <w:jc w:val="center"/>
        <w:rPr>
          <w:rFonts w:eastAsia="宋体"/>
          <w:sz w:val="24"/>
          <w:szCs w:val="24"/>
        </w:rPr>
      </w:pPr>
    </w:p>
    <w:p>
      <w:pPr>
        <w:snapToGrid w:val="0"/>
        <w:spacing w:line="420" w:lineRule="exact"/>
        <w:jc w:val="center"/>
        <w:rPr>
          <w:rFonts w:eastAsia="宋体"/>
          <w:sz w:val="24"/>
          <w:szCs w:val="24"/>
        </w:rPr>
      </w:pPr>
    </w:p>
    <w:p>
      <w:pPr>
        <w:snapToGrid w:val="0"/>
        <w:spacing w:line="420" w:lineRule="exact"/>
        <w:jc w:val="center"/>
        <w:rPr>
          <w:rFonts w:eastAsia="宋体"/>
          <w:sz w:val="24"/>
          <w:szCs w:val="24"/>
        </w:rPr>
      </w:pPr>
    </w:p>
    <w:p>
      <w:pPr>
        <w:snapToGrid w:val="0"/>
        <w:spacing w:line="420" w:lineRule="exact"/>
        <w:jc w:val="left"/>
        <w:rPr>
          <w:rFonts w:eastAsia="宋体"/>
          <w:b/>
          <w:bCs/>
          <w:sz w:val="24"/>
          <w:szCs w:val="24"/>
        </w:rPr>
      </w:pPr>
      <w:r>
        <w:rPr>
          <w:rFonts w:hint="eastAsia" w:eastAsia="宋体" w:cs="宋体"/>
          <w:b/>
          <w:bCs/>
          <w:sz w:val="24"/>
          <w:szCs w:val="24"/>
        </w:rPr>
        <w:t>注：</w:t>
      </w:r>
    </w:p>
    <w:p>
      <w:pPr>
        <w:snapToGrid w:val="0"/>
        <w:spacing w:line="420" w:lineRule="exact"/>
        <w:jc w:val="left"/>
        <w:rPr>
          <w:rFonts w:eastAsia="宋体"/>
          <w:b/>
          <w:bCs/>
          <w:sz w:val="24"/>
          <w:szCs w:val="24"/>
        </w:rPr>
      </w:pPr>
      <w:r>
        <w:rPr>
          <w:rFonts w:hint="eastAsia" w:eastAsia="宋体" w:cs="宋体"/>
          <w:b/>
          <w:bCs/>
          <w:sz w:val="24"/>
          <w:szCs w:val="24"/>
        </w:rPr>
        <w:t>提供被委托受权自然人的身份证（正、反面）复印件盖公章，将身份证原件带至开启现场备查。</w:t>
      </w:r>
    </w:p>
    <w:p>
      <w:pPr>
        <w:snapToGrid w:val="0"/>
        <w:spacing w:line="420" w:lineRule="exact"/>
        <w:jc w:val="left"/>
        <w:rPr>
          <w:rFonts w:eastAsia="宋体"/>
          <w:sz w:val="24"/>
          <w:szCs w:val="24"/>
        </w:rPr>
      </w:pPr>
    </w:p>
    <w:p>
      <w:pPr>
        <w:snapToGrid w:val="0"/>
        <w:spacing w:line="420" w:lineRule="exact"/>
        <w:jc w:val="left"/>
        <w:rPr>
          <w:rFonts w:eastAsia="宋体"/>
          <w:sz w:val="24"/>
          <w:szCs w:val="24"/>
        </w:rPr>
      </w:pPr>
    </w:p>
    <w:p>
      <w:pPr>
        <w:snapToGrid w:val="0"/>
        <w:spacing w:line="420" w:lineRule="exact"/>
        <w:jc w:val="center"/>
        <w:outlineLvl w:val="4"/>
        <w:rPr>
          <w:rFonts w:eastAsia="宋体"/>
          <w:b/>
          <w:bCs/>
          <w:sz w:val="24"/>
          <w:szCs w:val="24"/>
        </w:rPr>
      </w:pPr>
      <w:r>
        <w:rPr>
          <w:rFonts w:hint="eastAsia" w:eastAsia="宋体"/>
          <w:b/>
          <w:bCs/>
          <w:sz w:val="24"/>
          <w:szCs w:val="24"/>
        </w:rPr>
        <w:t>（</w:t>
      </w:r>
      <w:r>
        <w:rPr>
          <w:rFonts w:eastAsia="宋体"/>
          <w:b/>
          <w:bCs/>
          <w:sz w:val="24"/>
          <w:szCs w:val="24"/>
        </w:rPr>
        <w:t>5</w:t>
      </w:r>
      <w:r>
        <w:rPr>
          <w:rFonts w:hint="eastAsia" w:eastAsia="宋体"/>
          <w:b/>
          <w:bCs/>
          <w:sz w:val="24"/>
          <w:szCs w:val="24"/>
        </w:rPr>
        <w:t>）</w:t>
      </w:r>
      <w:r>
        <w:rPr>
          <w:rFonts w:hint="eastAsia" w:eastAsia="宋体" w:cs="宋体"/>
          <w:b/>
          <w:bCs/>
          <w:sz w:val="24"/>
          <w:szCs w:val="24"/>
        </w:rPr>
        <w:t>无重大违法记录声明</w:t>
      </w:r>
    </w:p>
    <w:p>
      <w:pPr>
        <w:snapToGrid w:val="0"/>
        <w:spacing w:beforeLines="100" w:afterLines="100" w:line="420" w:lineRule="exact"/>
        <w:rPr>
          <w:rFonts w:eastAsia="宋体"/>
          <w:sz w:val="24"/>
          <w:szCs w:val="24"/>
        </w:rPr>
      </w:pPr>
      <w:r>
        <w:rPr>
          <w:rFonts w:hint="eastAsia" w:eastAsia="宋体" w:cs="宋体"/>
          <w:sz w:val="24"/>
          <w:szCs w:val="24"/>
        </w:rPr>
        <w:t>南通市崇川区文化艺术中心：</w:t>
      </w:r>
    </w:p>
    <w:p>
      <w:pPr>
        <w:spacing w:line="420" w:lineRule="exact"/>
        <w:ind w:firstLine="566" w:firstLineChars="236"/>
        <w:rPr>
          <w:rFonts w:eastAsia="宋体"/>
          <w:sz w:val="24"/>
          <w:szCs w:val="24"/>
        </w:rPr>
      </w:pPr>
      <w:r>
        <w:rPr>
          <w:rFonts w:hint="eastAsia" w:eastAsia="宋体" w:cs="宋体"/>
          <w:sz w:val="24"/>
          <w:szCs w:val="24"/>
        </w:rPr>
        <w:t>我</w:t>
      </w:r>
      <w:r>
        <w:rPr>
          <w:rFonts w:hint="eastAsia" w:eastAsia="宋体" w:cs="宋体"/>
          <w:sz w:val="24"/>
          <w:szCs w:val="24"/>
          <w:u w:val="single"/>
        </w:rPr>
        <w:t>（法人、其他组织名称或自然人姓名）</w:t>
      </w:r>
      <w:r>
        <w:rPr>
          <w:rFonts w:hint="eastAsia" w:eastAsia="宋体" w:cs="宋体"/>
          <w:sz w:val="24"/>
          <w:szCs w:val="24"/>
        </w:rPr>
        <w:t>郑重声明：</w:t>
      </w:r>
    </w:p>
    <w:p>
      <w:pPr>
        <w:spacing w:line="420" w:lineRule="exact"/>
        <w:ind w:firstLine="566" w:firstLineChars="236"/>
        <w:rPr>
          <w:rFonts w:eastAsia="宋体"/>
          <w:sz w:val="24"/>
          <w:szCs w:val="24"/>
        </w:rPr>
      </w:pPr>
      <w:r>
        <w:rPr>
          <w:rFonts w:hint="eastAsia" w:eastAsia="宋体" w:cs="宋体"/>
          <w:sz w:val="24"/>
          <w:szCs w:val="24"/>
        </w:rPr>
        <w:t>参加</w:t>
      </w:r>
      <w:r>
        <w:rPr>
          <w:rFonts w:hint="eastAsia" w:eastAsia="宋体"/>
          <w:sz w:val="24"/>
          <w:szCs w:val="24"/>
        </w:rPr>
        <w:t>的</w:t>
      </w:r>
      <w:r>
        <w:rPr>
          <w:rFonts w:hint="eastAsia" w:eastAsia="宋体"/>
          <w:sz w:val="24"/>
          <w:szCs w:val="24"/>
          <w:u w:val="single"/>
        </w:rPr>
        <w:t>南通市崇川区图书馆百度文库远程包库服务项目</w:t>
      </w:r>
      <w:r>
        <w:rPr>
          <w:rFonts w:eastAsia="宋体"/>
          <w:sz w:val="24"/>
          <w:szCs w:val="24"/>
        </w:rPr>
        <w:t>的</w:t>
      </w:r>
      <w:r>
        <w:rPr>
          <w:rFonts w:hint="eastAsia" w:eastAsia="宋体" w:cs="宋体"/>
          <w:sz w:val="24"/>
          <w:szCs w:val="24"/>
        </w:rPr>
        <w:t>政府采购活动前</w:t>
      </w:r>
      <w:r>
        <w:rPr>
          <w:rFonts w:eastAsia="宋体"/>
          <w:sz w:val="24"/>
          <w:szCs w:val="24"/>
        </w:rPr>
        <w:t>3</w:t>
      </w:r>
      <w:r>
        <w:rPr>
          <w:rFonts w:hint="eastAsia" w:eastAsia="宋体" w:cs="宋体"/>
          <w:sz w:val="24"/>
          <w:szCs w:val="24"/>
        </w:rPr>
        <w:t>年内在经营活动中</w:t>
      </w:r>
      <w:r>
        <w:rPr>
          <w:rFonts w:hint="eastAsia" w:eastAsia="宋体" w:cs="宋体"/>
          <w:sz w:val="24"/>
          <w:szCs w:val="24"/>
          <w:u w:val="single"/>
        </w:rPr>
        <w:t>（在下划线上如实填写：有或没有）</w:t>
      </w:r>
      <w:r>
        <w:rPr>
          <w:rFonts w:hint="eastAsia" w:eastAsia="宋体" w:cs="宋体"/>
          <w:sz w:val="24"/>
          <w:szCs w:val="24"/>
        </w:rPr>
        <w:t>重大违法记录。</w:t>
      </w:r>
    </w:p>
    <w:p>
      <w:pPr>
        <w:spacing w:line="420" w:lineRule="exact"/>
        <w:ind w:firstLine="424" w:firstLineChars="177"/>
        <w:rPr>
          <w:rFonts w:eastAsia="宋体"/>
          <w:sz w:val="24"/>
          <w:szCs w:val="24"/>
        </w:rPr>
      </w:pPr>
    </w:p>
    <w:p>
      <w:pPr>
        <w:spacing w:line="420" w:lineRule="exact"/>
        <w:ind w:firstLine="424" w:firstLineChars="177"/>
        <w:rPr>
          <w:rFonts w:eastAsia="宋体"/>
          <w:sz w:val="24"/>
          <w:szCs w:val="24"/>
        </w:rPr>
      </w:pPr>
      <w:r>
        <w:rPr>
          <w:rFonts w:hint="eastAsia"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ind w:firstLine="424" w:firstLineChars="177"/>
        <w:rPr>
          <w:rFonts w:eastAsia="宋体"/>
          <w:sz w:val="24"/>
          <w:szCs w:val="24"/>
        </w:rPr>
      </w:pPr>
    </w:p>
    <w:p>
      <w:pPr>
        <w:spacing w:line="420" w:lineRule="exact"/>
        <w:ind w:firstLine="424" w:firstLineChars="177"/>
        <w:rPr>
          <w:rFonts w:eastAsia="宋体"/>
          <w:sz w:val="24"/>
          <w:szCs w:val="24"/>
        </w:rPr>
      </w:pPr>
    </w:p>
    <w:p>
      <w:pPr>
        <w:spacing w:line="420" w:lineRule="exact"/>
        <w:jc w:val="right"/>
        <w:rPr>
          <w:rFonts w:eastAsia="宋体" w:cs="宋体"/>
          <w:sz w:val="24"/>
          <w:szCs w:val="24"/>
        </w:rPr>
      </w:pPr>
      <w:r>
        <w:rPr>
          <w:rFonts w:hint="eastAsia" w:eastAsia="宋体" w:cs="宋体"/>
          <w:sz w:val="24"/>
          <w:szCs w:val="24"/>
        </w:rPr>
        <w:t>声明人：</w:t>
      </w:r>
      <w:bookmarkStart w:id="52" w:name="_Hlk69428999"/>
      <w:r>
        <w:rPr>
          <w:rFonts w:hint="eastAsia" w:eastAsia="宋体" w:cs="宋体"/>
          <w:sz w:val="24"/>
          <w:szCs w:val="24"/>
        </w:rPr>
        <w:t>（法人、其他组织须加盖公章，自然人须签名并按手印）</w:t>
      </w:r>
    </w:p>
    <w:p>
      <w:pPr>
        <w:spacing w:line="420" w:lineRule="exact"/>
        <w:jc w:val="right"/>
        <w:rPr>
          <w:rFonts w:eastAsia="宋体"/>
          <w:sz w:val="24"/>
          <w:szCs w:val="24"/>
        </w:rPr>
      </w:pPr>
    </w:p>
    <w:bookmarkEnd w:id="52"/>
    <w:p>
      <w:pPr>
        <w:spacing w:line="420" w:lineRule="exact"/>
        <w:ind w:firstLine="424" w:firstLineChars="177"/>
        <w:jc w:val="right"/>
        <w:rPr>
          <w:rFonts w:eastAsia="宋体"/>
          <w:sz w:val="24"/>
          <w:szCs w:val="24"/>
        </w:rPr>
      </w:pPr>
      <w:r>
        <w:rPr>
          <w:rFonts w:hint="eastAsia" w:eastAsia="宋体" w:cs="宋体"/>
          <w:sz w:val="24"/>
          <w:szCs w:val="24"/>
        </w:rPr>
        <w:t>年月日</w:t>
      </w:r>
    </w:p>
    <w:p>
      <w:pPr>
        <w:spacing w:line="420" w:lineRule="exact"/>
        <w:jc w:val="left"/>
        <w:rPr>
          <w:rFonts w:eastAsia="宋体"/>
          <w:sz w:val="24"/>
          <w:szCs w:val="24"/>
        </w:rPr>
      </w:pPr>
    </w:p>
    <w:p>
      <w:pPr>
        <w:spacing w:line="420" w:lineRule="exact"/>
        <w:jc w:val="right"/>
        <w:rPr>
          <w:rFonts w:eastAsia="宋体"/>
          <w:sz w:val="24"/>
          <w:szCs w:val="24"/>
        </w:rPr>
      </w:pPr>
    </w:p>
    <w:p>
      <w:pPr>
        <w:spacing w:line="420" w:lineRule="exact"/>
        <w:jc w:val="left"/>
        <w:rPr>
          <w:rFonts w:eastAsia="宋体"/>
          <w:sz w:val="24"/>
          <w:szCs w:val="24"/>
        </w:rPr>
      </w:pPr>
    </w:p>
    <w:p>
      <w:pPr>
        <w:spacing w:line="420" w:lineRule="exact"/>
        <w:jc w:val="left"/>
        <w:rPr>
          <w:rFonts w:eastAsia="宋体"/>
          <w:sz w:val="24"/>
          <w:szCs w:val="24"/>
        </w:rPr>
      </w:pPr>
    </w:p>
    <w:p>
      <w:pPr>
        <w:spacing w:line="420" w:lineRule="exact"/>
        <w:jc w:val="left"/>
        <w:rPr>
          <w:rFonts w:eastAsia="宋体"/>
          <w:sz w:val="24"/>
          <w:szCs w:val="24"/>
        </w:rPr>
      </w:pPr>
    </w:p>
    <w:p>
      <w:pPr>
        <w:spacing w:line="420" w:lineRule="exact"/>
        <w:jc w:val="left"/>
        <w:rPr>
          <w:rFonts w:eastAsia="宋体"/>
          <w:sz w:val="24"/>
          <w:szCs w:val="24"/>
        </w:rPr>
      </w:pPr>
    </w:p>
    <w:p>
      <w:pPr>
        <w:spacing w:line="420" w:lineRule="exact"/>
        <w:jc w:val="left"/>
        <w:rPr>
          <w:rFonts w:eastAsia="宋体"/>
          <w:sz w:val="24"/>
          <w:szCs w:val="24"/>
        </w:rPr>
      </w:pPr>
    </w:p>
    <w:p>
      <w:pPr>
        <w:spacing w:line="420" w:lineRule="exact"/>
        <w:jc w:val="left"/>
        <w:rPr>
          <w:rFonts w:eastAsia="宋体"/>
          <w:sz w:val="24"/>
          <w:szCs w:val="24"/>
        </w:rPr>
      </w:pPr>
    </w:p>
    <w:p>
      <w:pPr>
        <w:spacing w:line="420" w:lineRule="exact"/>
        <w:jc w:val="left"/>
        <w:rPr>
          <w:rFonts w:eastAsia="宋体"/>
          <w:sz w:val="24"/>
          <w:szCs w:val="24"/>
        </w:rPr>
      </w:pPr>
    </w:p>
    <w:p>
      <w:pPr>
        <w:spacing w:line="420" w:lineRule="exact"/>
        <w:jc w:val="left"/>
        <w:rPr>
          <w:rFonts w:eastAsia="宋体"/>
          <w:sz w:val="24"/>
          <w:szCs w:val="24"/>
        </w:rPr>
      </w:pPr>
    </w:p>
    <w:p>
      <w:pPr>
        <w:spacing w:line="420" w:lineRule="exact"/>
        <w:jc w:val="left"/>
        <w:rPr>
          <w:rFonts w:eastAsia="宋体"/>
          <w:sz w:val="24"/>
          <w:szCs w:val="24"/>
        </w:rPr>
      </w:pPr>
    </w:p>
    <w:p>
      <w:pPr>
        <w:spacing w:line="420" w:lineRule="exact"/>
        <w:jc w:val="left"/>
        <w:rPr>
          <w:rFonts w:eastAsia="宋体"/>
          <w:sz w:val="24"/>
          <w:szCs w:val="24"/>
        </w:rPr>
      </w:pPr>
    </w:p>
    <w:p>
      <w:pPr>
        <w:spacing w:line="420" w:lineRule="exact"/>
        <w:jc w:val="left"/>
        <w:rPr>
          <w:rFonts w:eastAsia="宋体"/>
          <w:sz w:val="24"/>
          <w:szCs w:val="24"/>
        </w:rPr>
      </w:pPr>
    </w:p>
    <w:p>
      <w:pPr>
        <w:spacing w:line="420" w:lineRule="exact"/>
        <w:jc w:val="left"/>
        <w:rPr>
          <w:rFonts w:eastAsia="宋体"/>
          <w:sz w:val="24"/>
          <w:szCs w:val="24"/>
        </w:rPr>
      </w:pPr>
    </w:p>
    <w:p>
      <w:pPr>
        <w:spacing w:line="420" w:lineRule="exact"/>
        <w:jc w:val="left"/>
        <w:rPr>
          <w:rFonts w:eastAsia="宋体"/>
          <w:sz w:val="24"/>
          <w:szCs w:val="24"/>
        </w:rPr>
      </w:pPr>
    </w:p>
    <w:p>
      <w:pPr>
        <w:spacing w:line="420" w:lineRule="exact"/>
        <w:jc w:val="left"/>
        <w:rPr>
          <w:rFonts w:eastAsia="宋体"/>
          <w:sz w:val="24"/>
          <w:szCs w:val="24"/>
        </w:rPr>
      </w:pPr>
    </w:p>
    <w:p>
      <w:pPr>
        <w:spacing w:line="420" w:lineRule="exact"/>
        <w:jc w:val="left"/>
        <w:rPr>
          <w:rFonts w:eastAsia="宋体"/>
          <w:sz w:val="24"/>
          <w:szCs w:val="24"/>
        </w:rPr>
      </w:pPr>
    </w:p>
    <w:p>
      <w:pPr>
        <w:spacing w:line="420" w:lineRule="exact"/>
        <w:jc w:val="left"/>
        <w:rPr>
          <w:rFonts w:eastAsia="宋体"/>
          <w:sz w:val="24"/>
          <w:szCs w:val="24"/>
        </w:rPr>
      </w:pPr>
    </w:p>
    <w:p>
      <w:pPr>
        <w:spacing w:line="420" w:lineRule="exact"/>
        <w:jc w:val="left"/>
        <w:rPr>
          <w:rFonts w:eastAsia="宋体"/>
          <w:sz w:val="24"/>
          <w:szCs w:val="24"/>
        </w:rPr>
      </w:pPr>
    </w:p>
    <w:p>
      <w:pPr>
        <w:spacing w:line="420" w:lineRule="exact"/>
        <w:jc w:val="left"/>
        <w:rPr>
          <w:rFonts w:eastAsia="宋体"/>
          <w:sz w:val="24"/>
          <w:szCs w:val="24"/>
        </w:rPr>
      </w:pPr>
    </w:p>
    <w:p>
      <w:pPr>
        <w:snapToGrid w:val="0"/>
        <w:spacing w:line="420" w:lineRule="exact"/>
        <w:jc w:val="center"/>
        <w:outlineLvl w:val="4"/>
        <w:rPr>
          <w:rFonts w:eastAsia="宋体"/>
          <w:sz w:val="24"/>
          <w:szCs w:val="24"/>
        </w:rPr>
      </w:pPr>
      <w:r>
        <w:rPr>
          <w:rFonts w:hint="eastAsia" w:eastAsia="宋体"/>
          <w:b/>
          <w:bCs/>
          <w:sz w:val="24"/>
          <w:szCs w:val="24"/>
        </w:rPr>
        <w:t>（</w:t>
      </w:r>
      <w:r>
        <w:rPr>
          <w:rFonts w:eastAsia="宋体"/>
          <w:b/>
          <w:bCs/>
          <w:sz w:val="24"/>
          <w:szCs w:val="24"/>
        </w:rPr>
        <w:t>6</w:t>
      </w:r>
      <w:r>
        <w:rPr>
          <w:rFonts w:hint="eastAsia" w:eastAsia="宋体"/>
          <w:b/>
          <w:bCs/>
          <w:sz w:val="24"/>
          <w:szCs w:val="24"/>
        </w:rPr>
        <w:t>）</w:t>
      </w:r>
      <w:r>
        <w:rPr>
          <w:rFonts w:hint="eastAsia" w:eastAsia="宋体" w:cs="宋体"/>
          <w:b/>
          <w:bCs/>
          <w:sz w:val="24"/>
          <w:szCs w:val="24"/>
        </w:rPr>
        <w:t>资格文件的声明函</w:t>
      </w:r>
    </w:p>
    <w:p>
      <w:pPr>
        <w:snapToGrid w:val="0"/>
        <w:spacing w:beforeLines="100" w:afterLines="100" w:line="420" w:lineRule="exact"/>
        <w:rPr>
          <w:rFonts w:eastAsia="宋体"/>
          <w:sz w:val="24"/>
          <w:szCs w:val="24"/>
        </w:rPr>
      </w:pPr>
      <w:r>
        <w:rPr>
          <w:rFonts w:hint="eastAsia" w:eastAsia="宋体" w:cs="宋体"/>
          <w:sz w:val="24"/>
          <w:szCs w:val="24"/>
        </w:rPr>
        <w:t>南通市崇川区文化艺术中心：</w:t>
      </w:r>
    </w:p>
    <w:p>
      <w:pPr>
        <w:overflowPunct w:val="0"/>
        <w:adjustRightInd w:val="0"/>
        <w:spacing w:line="420" w:lineRule="exact"/>
        <w:ind w:firstLine="660"/>
        <w:jc w:val="left"/>
        <w:textAlignment w:val="baseline"/>
        <w:rPr>
          <w:rFonts w:eastAsia="宋体"/>
          <w:sz w:val="24"/>
          <w:szCs w:val="24"/>
        </w:rPr>
      </w:pPr>
      <w:r>
        <w:rPr>
          <w:rFonts w:hint="eastAsia" w:eastAsia="宋体" w:cs="宋体"/>
          <w:sz w:val="24"/>
          <w:szCs w:val="24"/>
        </w:rPr>
        <w:t>本公司愿意就贵单位委托的采购代理机构组织实施</w:t>
      </w:r>
      <w:r>
        <w:rPr>
          <w:rFonts w:hint="eastAsia" w:eastAsia="宋体"/>
          <w:sz w:val="24"/>
          <w:szCs w:val="24"/>
        </w:rPr>
        <w:t>的</w:t>
      </w:r>
      <w:r>
        <w:rPr>
          <w:rFonts w:hint="eastAsia" w:eastAsia="宋体"/>
          <w:sz w:val="24"/>
          <w:szCs w:val="24"/>
          <w:u w:val="single"/>
        </w:rPr>
        <w:t>南通市崇川区图书馆百度文库远程包库服务项目</w:t>
      </w:r>
      <w:r>
        <w:rPr>
          <w:rFonts w:eastAsia="宋体"/>
          <w:sz w:val="24"/>
          <w:szCs w:val="24"/>
        </w:rPr>
        <w:t>的</w:t>
      </w:r>
      <w:r>
        <w:rPr>
          <w:rFonts w:hint="eastAsia" w:eastAsia="宋体" w:cs="宋体"/>
          <w:sz w:val="24"/>
          <w:szCs w:val="24"/>
        </w:rPr>
        <w:t>询价采购活动进行询价响应，所提交的询价响应文件中所有关于询价响应资格的文件、证明和陈述均是真实的、准确的。若与真实情况不符，</w:t>
      </w:r>
      <w:r>
        <w:rPr>
          <w:rFonts w:hint="eastAsia" w:eastAsia="宋体" w:cs="宋体"/>
          <w:sz w:val="24"/>
          <w:szCs w:val="24"/>
          <w:u w:val="single"/>
        </w:rPr>
        <w:t>（法人、其他组织名称或自然人姓名）</w:t>
      </w:r>
      <w:r>
        <w:rPr>
          <w:rFonts w:hint="eastAsia" w:eastAsia="宋体" w:cs="宋体"/>
          <w:sz w:val="24"/>
          <w:szCs w:val="24"/>
        </w:rPr>
        <w:t>愿意承担由此而产生的一切后果。</w:t>
      </w:r>
    </w:p>
    <w:p>
      <w:pPr>
        <w:overflowPunct w:val="0"/>
        <w:adjustRightInd w:val="0"/>
        <w:spacing w:line="420" w:lineRule="exact"/>
        <w:ind w:firstLine="660"/>
        <w:jc w:val="left"/>
        <w:textAlignment w:val="baseline"/>
        <w:rPr>
          <w:rFonts w:eastAsia="宋体"/>
          <w:sz w:val="24"/>
          <w:szCs w:val="24"/>
        </w:rPr>
      </w:pPr>
    </w:p>
    <w:p>
      <w:pPr>
        <w:overflowPunct w:val="0"/>
        <w:adjustRightInd w:val="0"/>
        <w:spacing w:line="420" w:lineRule="exact"/>
        <w:ind w:firstLine="660"/>
        <w:jc w:val="left"/>
        <w:textAlignment w:val="baseline"/>
        <w:rPr>
          <w:rFonts w:eastAsia="宋体"/>
          <w:sz w:val="24"/>
          <w:szCs w:val="24"/>
        </w:rPr>
      </w:pPr>
    </w:p>
    <w:p>
      <w:pPr>
        <w:spacing w:line="420" w:lineRule="exact"/>
        <w:jc w:val="right"/>
        <w:rPr>
          <w:rFonts w:eastAsia="宋体" w:cs="宋体"/>
          <w:sz w:val="24"/>
          <w:szCs w:val="24"/>
        </w:rPr>
      </w:pPr>
      <w:r>
        <w:rPr>
          <w:rFonts w:hint="eastAsia" w:eastAsia="宋体" w:cs="宋体"/>
          <w:sz w:val="24"/>
          <w:szCs w:val="24"/>
        </w:rPr>
        <w:t>声明人：（法人、其他组织须加盖公章，自然人须签名并按手印）</w:t>
      </w:r>
    </w:p>
    <w:p>
      <w:pPr>
        <w:spacing w:line="420" w:lineRule="exact"/>
        <w:jc w:val="right"/>
        <w:rPr>
          <w:rFonts w:eastAsia="宋体"/>
          <w:sz w:val="24"/>
          <w:szCs w:val="24"/>
        </w:rPr>
      </w:pPr>
    </w:p>
    <w:p>
      <w:pPr>
        <w:spacing w:line="420" w:lineRule="exact"/>
        <w:ind w:firstLine="424" w:firstLineChars="177"/>
        <w:jc w:val="right"/>
        <w:rPr>
          <w:rFonts w:eastAsia="宋体"/>
          <w:sz w:val="24"/>
          <w:szCs w:val="24"/>
        </w:rPr>
      </w:pPr>
      <w:r>
        <w:rPr>
          <w:rFonts w:hint="eastAsia" w:eastAsia="宋体" w:cs="宋体"/>
          <w:sz w:val="24"/>
          <w:szCs w:val="24"/>
        </w:rPr>
        <w:t>年月日</w:t>
      </w:r>
    </w:p>
    <w:p>
      <w:pPr>
        <w:wordWrap w:val="0"/>
        <w:overflowPunct w:val="0"/>
        <w:adjustRightInd w:val="0"/>
        <w:spacing w:line="420" w:lineRule="exact"/>
        <w:ind w:firstLine="420"/>
        <w:jc w:val="right"/>
        <w:textAlignment w:val="baseline"/>
        <w:rPr>
          <w:rFonts w:eastAsia="宋体"/>
          <w:sz w:val="24"/>
          <w:szCs w:val="24"/>
        </w:rPr>
      </w:pPr>
    </w:p>
    <w:p>
      <w:pPr>
        <w:wordWrap w:val="0"/>
        <w:overflowPunct w:val="0"/>
        <w:adjustRightInd w:val="0"/>
        <w:spacing w:line="420" w:lineRule="exact"/>
        <w:ind w:firstLine="420"/>
        <w:jc w:val="right"/>
        <w:textAlignment w:val="baseline"/>
        <w:rPr>
          <w:rFonts w:eastAsia="宋体"/>
          <w:sz w:val="24"/>
          <w:szCs w:val="24"/>
        </w:rPr>
      </w:pPr>
    </w:p>
    <w:p>
      <w:pPr>
        <w:overflowPunct w:val="0"/>
        <w:adjustRightInd w:val="0"/>
        <w:spacing w:line="420" w:lineRule="exact"/>
        <w:ind w:firstLine="420"/>
        <w:jc w:val="left"/>
        <w:textAlignment w:val="baseline"/>
        <w:rPr>
          <w:rFonts w:eastAsia="宋体"/>
          <w:sz w:val="24"/>
          <w:szCs w:val="24"/>
        </w:rPr>
      </w:pPr>
    </w:p>
    <w:p>
      <w:pPr>
        <w:overflowPunct w:val="0"/>
        <w:adjustRightInd w:val="0"/>
        <w:spacing w:line="420" w:lineRule="exact"/>
        <w:ind w:firstLine="420"/>
        <w:jc w:val="left"/>
        <w:textAlignment w:val="baseline"/>
        <w:rPr>
          <w:rFonts w:eastAsia="宋体"/>
          <w:sz w:val="24"/>
          <w:szCs w:val="24"/>
        </w:rPr>
      </w:pPr>
    </w:p>
    <w:p>
      <w:pPr>
        <w:overflowPunct w:val="0"/>
        <w:adjustRightInd w:val="0"/>
        <w:spacing w:line="420" w:lineRule="exact"/>
        <w:ind w:firstLine="420"/>
        <w:jc w:val="left"/>
        <w:textAlignment w:val="baseline"/>
        <w:rPr>
          <w:rFonts w:eastAsia="宋体"/>
          <w:sz w:val="24"/>
          <w:szCs w:val="24"/>
        </w:rPr>
      </w:pPr>
    </w:p>
    <w:p>
      <w:pPr>
        <w:overflowPunct w:val="0"/>
        <w:adjustRightInd w:val="0"/>
        <w:spacing w:line="420" w:lineRule="exact"/>
        <w:ind w:firstLine="420"/>
        <w:jc w:val="left"/>
        <w:textAlignment w:val="baseline"/>
        <w:rPr>
          <w:rFonts w:eastAsia="宋体"/>
          <w:sz w:val="24"/>
          <w:szCs w:val="24"/>
        </w:rPr>
      </w:pPr>
    </w:p>
    <w:p>
      <w:pPr>
        <w:overflowPunct w:val="0"/>
        <w:adjustRightInd w:val="0"/>
        <w:spacing w:line="420" w:lineRule="exact"/>
        <w:ind w:firstLine="420"/>
        <w:jc w:val="left"/>
        <w:textAlignment w:val="baseline"/>
        <w:rPr>
          <w:rFonts w:eastAsia="宋体"/>
          <w:sz w:val="24"/>
          <w:szCs w:val="24"/>
        </w:rPr>
      </w:pPr>
    </w:p>
    <w:p>
      <w:pPr>
        <w:overflowPunct w:val="0"/>
        <w:adjustRightInd w:val="0"/>
        <w:spacing w:line="420" w:lineRule="exact"/>
        <w:ind w:firstLine="420"/>
        <w:jc w:val="left"/>
        <w:textAlignment w:val="baseline"/>
        <w:rPr>
          <w:rFonts w:eastAsia="宋体"/>
          <w:sz w:val="24"/>
          <w:szCs w:val="24"/>
        </w:rPr>
      </w:pPr>
    </w:p>
    <w:p>
      <w:pPr>
        <w:overflowPunct w:val="0"/>
        <w:adjustRightInd w:val="0"/>
        <w:spacing w:line="420" w:lineRule="exact"/>
        <w:ind w:firstLine="420"/>
        <w:jc w:val="left"/>
        <w:textAlignment w:val="baseline"/>
        <w:rPr>
          <w:rFonts w:eastAsia="宋体"/>
          <w:sz w:val="24"/>
          <w:szCs w:val="24"/>
        </w:rPr>
      </w:pPr>
    </w:p>
    <w:p>
      <w:pPr>
        <w:overflowPunct w:val="0"/>
        <w:adjustRightInd w:val="0"/>
        <w:spacing w:line="420" w:lineRule="exact"/>
        <w:ind w:firstLine="420"/>
        <w:jc w:val="left"/>
        <w:textAlignment w:val="baseline"/>
        <w:rPr>
          <w:rFonts w:eastAsia="宋体"/>
          <w:sz w:val="24"/>
          <w:szCs w:val="24"/>
        </w:rPr>
      </w:pPr>
    </w:p>
    <w:p>
      <w:pPr>
        <w:overflowPunct w:val="0"/>
        <w:adjustRightInd w:val="0"/>
        <w:spacing w:line="420" w:lineRule="exact"/>
        <w:ind w:firstLine="420"/>
        <w:jc w:val="left"/>
        <w:textAlignment w:val="baseline"/>
        <w:rPr>
          <w:rFonts w:eastAsia="宋体"/>
          <w:sz w:val="24"/>
          <w:szCs w:val="24"/>
        </w:rPr>
      </w:pPr>
    </w:p>
    <w:p>
      <w:pPr>
        <w:overflowPunct w:val="0"/>
        <w:adjustRightInd w:val="0"/>
        <w:spacing w:line="420" w:lineRule="exact"/>
        <w:ind w:firstLine="420"/>
        <w:jc w:val="left"/>
        <w:textAlignment w:val="baseline"/>
        <w:rPr>
          <w:rFonts w:eastAsia="宋体"/>
          <w:sz w:val="24"/>
          <w:szCs w:val="24"/>
        </w:rPr>
      </w:pPr>
    </w:p>
    <w:p>
      <w:pPr>
        <w:overflowPunct w:val="0"/>
        <w:adjustRightInd w:val="0"/>
        <w:spacing w:line="420" w:lineRule="exact"/>
        <w:ind w:firstLine="420"/>
        <w:jc w:val="left"/>
        <w:textAlignment w:val="baseline"/>
        <w:rPr>
          <w:rFonts w:eastAsia="宋体"/>
          <w:sz w:val="24"/>
          <w:szCs w:val="24"/>
        </w:rPr>
      </w:pPr>
    </w:p>
    <w:p>
      <w:pPr>
        <w:adjustRightInd w:val="0"/>
        <w:snapToGrid w:val="0"/>
        <w:spacing w:line="420" w:lineRule="exact"/>
        <w:ind w:left="1164" w:hanging="1164" w:hangingChars="485"/>
        <w:jc w:val="left"/>
        <w:rPr>
          <w:rFonts w:eastAsia="宋体"/>
          <w:sz w:val="24"/>
          <w:szCs w:val="24"/>
        </w:rPr>
      </w:pPr>
    </w:p>
    <w:p>
      <w:pPr>
        <w:adjustRightInd w:val="0"/>
        <w:snapToGrid w:val="0"/>
        <w:spacing w:line="420" w:lineRule="exact"/>
        <w:ind w:left="1164" w:hanging="1164" w:hangingChars="485"/>
        <w:jc w:val="left"/>
        <w:rPr>
          <w:rFonts w:eastAsia="宋体"/>
          <w:sz w:val="24"/>
          <w:szCs w:val="24"/>
        </w:rPr>
      </w:pPr>
    </w:p>
    <w:p>
      <w:pPr>
        <w:adjustRightInd w:val="0"/>
        <w:snapToGrid w:val="0"/>
        <w:spacing w:line="420" w:lineRule="exact"/>
        <w:ind w:left="1164" w:hanging="1164" w:hangingChars="485"/>
        <w:jc w:val="left"/>
        <w:rPr>
          <w:rFonts w:eastAsia="宋体"/>
          <w:sz w:val="24"/>
          <w:szCs w:val="24"/>
        </w:rPr>
      </w:pPr>
    </w:p>
    <w:p>
      <w:pPr>
        <w:adjustRightInd w:val="0"/>
        <w:snapToGrid w:val="0"/>
        <w:spacing w:line="420" w:lineRule="exact"/>
        <w:ind w:left="1164" w:hanging="1164" w:hangingChars="485"/>
        <w:jc w:val="left"/>
        <w:rPr>
          <w:rFonts w:eastAsia="宋体"/>
          <w:sz w:val="24"/>
          <w:szCs w:val="24"/>
        </w:rPr>
      </w:pPr>
    </w:p>
    <w:p>
      <w:pPr>
        <w:adjustRightInd w:val="0"/>
        <w:snapToGrid w:val="0"/>
        <w:spacing w:line="420" w:lineRule="exact"/>
        <w:ind w:left="1164" w:hanging="1164" w:hangingChars="485"/>
        <w:jc w:val="left"/>
        <w:rPr>
          <w:rFonts w:eastAsia="宋体"/>
          <w:sz w:val="24"/>
          <w:szCs w:val="24"/>
        </w:rPr>
      </w:pPr>
    </w:p>
    <w:p>
      <w:pPr>
        <w:adjustRightInd w:val="0"/>
        <w:snapToGrid w:val="0"/>
        <w:spacing w:line="420" w:lineRule="exact"/>
        <w:ind w:left="1164" w:hanging="1164" w:hangingChars="485"/>
        <w:jc w:val="left"/>
        <w:rPr>
          <w:rFonts w:eastAsia="宋体"/>
          <w:sz w:val="24"/>
          <w:szCs w:val="24"/>
        </w:rPr>
      </w:pPr>
    </w:p>
    <w:p>
      <w:pPr>
        <w:adjustRightInd w:val="0"/>
        <w:snapToGrid w:val="0"/>
        <w:spacing w:line="420" w:lineRule="exact"/>
        <w:ind w:left="1164" w:hanging="1164" w:hangingChars="485"/>
        <w:jc w:val="left"/>
        <w:rPr>
          <w:rFonts w:eastAsia="宋体"/>
          <w:sz w:val="24"/>
          <w:szCs w:val="24"/>
        </w:rPr>
      </w:pPr>
    </w:p>
    <w:p>
      <w:pPr>
        <w:adjustRightInd w:val="0"/>
        <w:snapToGrid w:val="0"/>
        <w:spacing w:line="420" w:lineRule="exact"/>
        <w:ind w:left="1164" w:hanging="1164" w:hangingChars="485"/>
        <w:jc w:val="left"/>
        <w:rPr>
          <w:rFonts w:eastAsia="宋体"/>
          <w:sz w:val="24"/>
          <w:szCs w:val="24"/>
        </w:rPr>
      </w:pPr>
    </w:p>
    <w:p>
      <w:pPr>
        <w:adjustRightInd w:val="0"/>
        <w:snapToGrid w:val="0"/>
        <w:spacing w:line="420" w:lineRule="exact"/>
        <w:ind w:left="1164" w:hanging="1164" w:hangingChars="485"/>
        <w:jc w:val="left"/>
        <w:rPr>
          <w:rFonts w:eastAsia="宋体"/>
          <w:sz w:val="24"/>
          <w:szCs w:val="24"/>
        </w:rPr>
      </w:pPr>
    </w:p>
    <w:p>
      <w:pPr>
        <w:adjustRightInd w:val="0"/>
        <w:snapToGrid w:val="0"/>
        <w:spacing w:line="420" w:lineRule="exact"/>
        <w:ind w:firstLine="484" w:firstLineChars="201"/>
        <w:outlineLvl w:val="2"/>
        <w:rPr>
          <w:rFonts w:eastAsia="宋体"/>
          <w:b/>
          <w:sz w:val="24"/>
          <w:szCs w:val="24"/>
        </w:rPr>
      </w:pPr>
      <w:r>
        <w:rPr>
          <w:rFonts w:hint="eastAsia" w:eastAsia="宋体"/>
          <w:b/>
          <w:sz w:val="24"/>
          <w:szCs w:val="24"/>
        </w:rPr>
        <w:t>（二）</w:t>
      </w:r>
      <w:r>
        <w:rPr>
          <w:rFonts w:eastAsia="宋体"/>
          <w:b/>
          <w:sz w:val="24"/>
          <w:szCs w:val="24"/>
        </w:rPr>
        <w:t>询价技术响应文件</w:t>
      </w:r>
      <w:r>
        <w:rPr>
          <w:rFonts w:eastAsia="宋体"/>
          <w:sz w:val="24"/>
          <w:szCs w:val="24"/>
        </w:rPr>
        <w:t>（</w:t>
      </w:r>
      <w:r>
        <w:rPr>
          <w:rFonts w:eastAsia="宋体"/>
          <w:sz w:val="24"/>
          <w:szCs w:val="24"/>
          <w:u w:val="thick" w:color="FF0000"/>
        </w:rPr>
        <w:t>一个密封包，内含：1正2副文件。</w:t>
      </w:r>
      <w:r>
        <w:rPr>
          <w:rFonts w:eastAsia="宋体"/>
          <w:sz w:val="24"/>
          <w:szCs w:val="24"/>
        </w:rPr>
        <w:t>）</w:t>
      </w:r>
    </w:p>
    <w:p>
      <w:pPr>
        <w:spacing w:beforeLines="100" w:line="420" w:lineRule="exact"/>
        <w:ind w:firstLine="487" w:firstLineChars="202"/>
        <w:jc w:val="center"/>
        <w:outlineLvl w:val="3"/>
        <w:rPr>
          <w:rFonts w:eastAsia="宋体"/>
          <w:b/>
          <w:sz w:val="24"/>
          <w:szCs w:val="24"/>
        </w:rPr>
      </w:pPr>
      <w:r>
        <w:rPr>
          <w:rFonts w:eastAsia="宋体"/>
          <w:b/>
          <w:sz w:val="24"/>
          <w:szCs w:val="24"/>
        </w:rPr>
        <w:t>1. 询价响应函：</w:t>
      </w:r>
    </w:p>
    <w:p>
      <w:pPr>
        <w:spacing w:beforeLines="100" w:afterLines="100" w:line="420" w:lineRule="exact"/>
        <w:rPr>
          <w:rFonts w:eastAsia="宋体"/>
          <w:sz w:val="24"/>
          <w:szCs w:val="24"/>
        </w:rPr>
      </w:pPr>
      <w:r>
        <w:rPr>
          <w:rFonts w:hint="eastAsia" w:eastAsia="宋体"/>
          <w:sz w:val="24"/>
          <w:szCs w:val="24"/>
        </w:rPr>
        <w:t>南通市崇川区文化艺术中心</w:t>
      </w:r>
      <w:r>
        <w:rPr>
          <w:rFonts w:eastAsia="宋体"/>
          <w:sz w:val="24"/>
          <w:szCs w:val="24"/>
        </w:rPr>
        <w:t>：</w:t>
      </w:r>
    </w:p>
    <w:p>
      <w:pPr>
        <w:spacing w:line="420" w:lineRule="exact"/>
        <w:ind w:firstLine="484" w:firstLineChars="202"/>
        <w:rPr>
          <w:rFonts w:eastAsia="宋体"/>
          <w:sz w:val="24"/>
          <w:szCs w:val="24"/>
        </w:rPr>
      </w:pPr>
      <w:r>
        <w:rPr>
          <w:rFonts w:eastAsia="宋体"/>
          <w:sz w:val="24"/>
          <w:szCs w:val="24"/>
        </w:rPr>
        <w:t>我们获取贵公司</w:t>
      </w:r>
      <w:r>
        <w:rPr>
          <w:rFonts w:hint="eastAsia" w:eastAsia="宋体"/>
          <w:sz w:val="24"/>
          <w:szCs w:val="24"/>
        </w:rPr>
        <w:t>《南通市崇川区图书馆百度文库远程包库服务项目》</w:t>
      </w:r>
      <w:r>
        <w:rPr>
          <w:rFonts w:eastAsia="宋体"/>
          <w:sz w:val="24"/>
          <w:szCs w:val="24"/>
        </w:rPr>
        <w:t>采购文件，经仔细阅读和研究，我们决定参加本次采购活动。</w:t>
      </w:r>
    </w:p>
    <w:p>
      <w:pPr>
        <w:spacing w:line="420" w:lineRule="exact"/>
        <w:ind w:firstLine="484" w:firstLineChars="202"/>
        <w:rPr>
          <w:rFonts w:eastAsia="宋体"/>
          <w:sz w:val="24"/>
          <w:szCs w:val="24"/>
        </w:rPr>
      </w:pPr>
      <w:r>
        <w:rPr>
          <w:rFonts w:eastAsia="宋体"/>
          <w:sz w:val="24"/>
          <w:szCs w:val="24"/>
        </w:rPr>
        <w:t>1.我们愿意按照本项目询价采购文件的一切要求，提供本项目要求的所有服务内容。询价响应报价总表内的总价包括：</w:t>
      </w:r>
      <w:r>
        <w:rPr>
          <w:rFonts w:hint="eastAsia" w:eastAsia="宋体"/>
          <w:sz w:val="24"/>
          <w:szCs w:val="24"/>
        </w:rPr>
        <w:t>完成本项工作所需的人工、材料及包装、打包、机械（设备）、运至最终目的地的运输、保险、现场吊装、安装上架、管理、维护、售后服务、保险、利润、税金、政策性文件规定及合同包含的所有风险、责任等各项应有费用</w:t>
      </w:r>
      <w:r>
        <w:rPr>
          <w:rFonts w:eastAsia="宋体"/>
          <w:sz w:val="24"/>
          <w:szCs w:val="24"/>
        </w:rPr>
        <w:t>。</w:t>
      </w:r>
    </w:p>
    <w:p>
      <w:pPr>
        <w:spacing w:line="420" w:lineRule="exact"/>
        <w:ind w:firstLine="484" w:firstLineChars="202"/>
        <w:rPr>
          <w:rFonts w:eastAsia="宋体"/>
          <w:sz w:val="24"/>
          <w:szCs w:val="24"/>
        </w:rPr>
      </w:pPr>
      <w:r>
        <w:rPr>
          <w:rFonts w:eastAsia="宋体"/>
          <w:sz w:val="24"/>
          <w:szCs w:val="24"/>
        </w:rPr>
        <w:t>2.我们的询价响应文件，从递交接收截止之日算起，45个日历天内保持有效。</w:t>
      </w:r>
    </w:p>
    <w:p>
      <w:pPr>
        <w:spacing w:line="420" w:lineRule="exact"/>
        <w:ind w:firstLine="484" w:firstLineChars="202"/>
        <w:rPr>
          <w:rFonts w:eastAsia="宋体"/>
          <w:sz w:val="24"/>
          <w:szCs w:val="24"/>
        </w:rPr>
      </w:pPr>
      <w:r>
        <w:rPr>
          <w:rFonts w:eastAsia="宋体"/>
          <w:sz w:val="24"/>
          <w:szCs w:val="24"/>
        </w:rPr>
        <w:t>3.如果我们的询价响应文件被接受，我们将严格履行采购文件中规定的每一项要求，按期、按质、按量履行合同的义务。</w:t>
      </w:r>
    </w:p>
    <w:p>
      <w:pPr>
        <w:spacing w:line="420" w:lineRule="exact"/>
        <w:ind w:firstLine="484" w:firstLineChars="202"/>
        <w:rPr>
          <w:rFonts w:eastAsia="宋体"/>
          <w:sz w:val="24"/>
          <w:szCs w:val="24"/>
        </w:rPr>
      </w:pPr>
      <w:r>
        <w:rPr>
          <w:rFonts w:eastAsia="宋体"/>
          <w:sz w:val="24"/>
          <w:szCs w:val="24"/>
        </w:rPr>
        <w:t>4.如果我们成交，我们将在成交公告发出之日起在询价文件约定的时间内与采购方签订采购合同，否则将视为我方自行放弃关于本次采购的成交人资格，并承担所有因此而对采购方造成的损失。</w:t>
      </w:r>
    </w:p>
    <w:p>
      <w:pPr>
        <w:spacing w:line="420" w:lineRule="exact"/>
        <w:ind w:firstLine="484" w:firstLineChars="202"/>
        <w:rPr>
          <w:rFonts w:eastAsia="宋体"/>
          <w:sz w:val="24"/>
          <w:szCs w:val="24"/>
        </w:rPr>
      </w:pPr>
      <w:r>
        <w:rPr>
          <w:rFonts w:eastAsia="宋体"/>
          <w:sz w:val="24"/>
          <w:szCs w:val="24"/>
        </w:rPr>
        <w:t>5.我们已详细审查全部采购文件，包括补充文件(如有)。我们完全理解并同意放弃对这方面有不明及误解的权力。</w:t>
      </w:r>
    </w:p>
    <w:p>
      <w:pPr>
        <w:spacing w:line="420" w:lineRule="exact"/>
        <w:ind w:firstLine="484" w:firstLineChars="202"/>
        <w:rPr>
          <w:rFonts w:eastAsia="宋体"/>
          <w:sz w:val="24"/>
          <w:szCs w:val="24"/>
        </w:rPr>
      </w:pPr>
      <w:r>
        <w:rPr>
          <w:rFonts w:eastAsia="宋体"/>
          <w:sz w:val="24"/>
          <w:szCs w:val="24"/>
        </w:rPr>
        <w:t>6.我们愿意提供采购单位在采购文件中要求的所有资料并配合采购方对该等资料的真实性进行验证。</w:t>
      </w:r>
    </w:p>
    <w:p>
      <w:pPr>
        <w:spacing w:line="420" w:lineRule="exact"/>
        <w:ind w:firstLine="484" w:firstLineChars="202"/>
        <w:rPr>
          <w:rFonts w:eastAsia="宋体"/>
          <w:sz w:val="24"/>
          <w:szCs w:val="24"/>
        </w:rPr>
      </w:pPr>
      <w:r>
        <w:rPr>
          <w:rFonts w:eastAsia="宋体"/>
          <w:sz w:val="24"/>
          <w:szCs w:val="24"/>
        </w:rPr>
        <w:t>7.我们愿意遵守采购文件中所列的收费标准。</w:t>
      </w:r>
    </w:p>
    <w:p>
      <w:pPr>
        <w:spacing w:line="420" w:lineRule="exact"/>
        <w:ind w:firstLine="484" w:firstLineChars="202"/>
        <w:rPr>
          <w:rFonts w:eastAsia="宋体"/>
          <w:sz w:val="24"/>
          <w:szCs w:val="24"/>
        </w:rPr>
      </w:pPr>
      <w:r>
        <w:rPr>
          <w:rFonts w:eastAsia="宋体"/>
          <w:sz w:val="24"/>
          <w:szCs w:val="24"/>
        </w:rPr>
        <w:t>8.我们承诺该询价响应文件在被接受后至合同履行结束并通过项目验收的全过程中保持有效，不作任何更改和变动。</w:t>
      </w:r>
    </w:p>
    <w:p>
      <w:pPr>
        <w:spacing w:line="420" w:lineRule="exact"/>
        <w:ind w:firstLine="484" w:firstLineChars="202"/>
        <w:rPr>
          <w:rFonts w:eastAsia="宋体"/>
          <w:sz w:val="24"/>
          <w:szCs w:val="24"/>
        </w:rPr>
      </w:pPr>
      <w:r>
        <w:rPr>
          <w:rFonts w:eastAsia="宋体"/>
          <w:sz w:val="24"/>
          <w:szCs w:val="24"/>
        </w:rPr>
        <w:t>9.一旦我方成交，我方将根据询价文件的规定，严格履行询价文件中规定的每一项要求，按期、按质、按量履行合同的义务。</w:t>
      </w:r>
    </w:p>
    <w:p>
      <w:pPr>
        <w:spacing w:line="420" w:lineRule="exact"/>
        <w:ind w:firstLine="484" w:firstLineChars="202"/>
        <w:rPr>
          <w:rFonts w:eastAsia="宋体"/>
          <w:sz w:val="24"/>
          <w:szCs w:val="24"/>
        </w:rPr>
      </w:pPr>
    </w:p>
    <w:p>
      <w:pPr>
        <w:spacing w:line="420" w:lineRule="exact"/>
        <w:ind w:firstLine="484" w:firstLineChars="202"/>
        <w:jc w:val="right"/>
        <w:rPr>
          <w:rFonts w:eastAsia="宋体"/>
          <w:sz w:val="24"/>
          <w:szCs w:val="24"/>
        </w:rPr>
      </w:pPr>
      <w:r>
        <w:rPr>
          <w:rFonts w:hint="eastAsia" w:eastAsia="宋体"/>
          <w:sz w:val="24"/>
          <w:szCs w:val="24"/>
        </w:rPr>
        <w:t>供应商</w:t>
      </w:r>
      <w:r>
        <w:rPr>
          <w:rFonts w:eastAsia="宋体"/>
          <w:sz w:val="24"/>
          <w:szCs w:val="24"/>
        </w:rPr>
        <w:t>：</w:t>
      </w:r>
      <w:r>
        <w:rPr>
          <w:rFonts w:hint="eastAsia" w:eastAsia="宋体"/>
          <w:sz w:val="24"/>
          <w:szCs w:val="24"/>
        </w:rPr>
        <w:t>（法人、其他组织须加盖公章，自然人须签名并按手印）</w:t>
      </w:r>
    </w:p>
    <w:p>
      <w:pPr>
        <w:spacing w:line="420" w:lineRule="exact"/>
        <w:ind w:firstLine="484" w:firstLineChars="202"/>
        <w:jc w:val="right"/>
        <w:rPr>
          <w:rFonts w:eastAsia="宋体"/>
          <w:sz w:val="24"/>
          <w:szCs w:val="24"/>
        </w:rPr>
      </w:pPr>
      <w:r>
        <w:rPr>
          <w:rFonts w:eastAsia="宋体"/>
          <w:sz w:val="24"/>
          <w:szCs w:val="24"/>
        </w:rPr>
        <w:t>法定代表人或被委托受权人：（签字或盖章）</w:t>
      </w:r>
    </w:p>
    <w:p>
      <w:pPr>
        <w:spacing w:line="420" w:lineRule="exact"/>
        <w:ind w:firstLine="484" w:firstLineChars="202"/>
        <w:jc w:val="right"/>
        <w:rPr>
          <w:rFonts w:eastAsia="宋体"/>
          <w:sz w:val="24"/>
          <w:szCs w:val="24"/>
        </w:rPr>
      </w:pPr>
      <w:r>
        <w:rPr>
          <w:rFonts w:eastAsia="宋体"/>
          <w:sz w:val="24"/>
          <w:szCs w:val="24"/>
        </w:rPr>
        <w:t>年月日</w:t>
      </w:r>
    </w:p>
    <w:p>
      <w:pPr>
        <w:spacing w:line="420" w:lineRule="exact"/>
        <w:ind w:firstLine="484" w:firstLineChars="202"/>
        <w:jc w:val="left"/>
        <w:rPr>
          <w:rFonts w:eastAsia="宋体"/>
          <w:sz w:val="24"/>
          <w:szCs w:val="24"/>
        </w:rPr>
      </w:pPr>
    </w:p>
    <w:p>
      <w:pPr>
        <w:spacing w:line="420" w:lineRule="exact"/>
        <w:ind w:firstLine="484" w:firstLineChars="202"/>
        <w:jc w:val="left"/>
        <w:rPr>
          <w:rFonts w:eastAsia="宋体"/>
          <w:sz w:val="24"/>
          <w:szCs w:val="24"/>
        </w:rPr>
      </w:pPr>
    </w:p>
    <w:p>
      <w:pPr>
        <w:spacing w:line="420" w:lineRule="exact"/>
        <w:ind w:firstLine="484" w:firstLineChars="202"/>
        <w:jc w:val="left"/>
        <w:rPr>
          <w:rFonts w:eastAsia="宋体"/>
          <w:sz w:val="24"/>
          <w:szCs w:val="24"/>
        </w:rPr>
      </w:pPr>
    </w:p>
    <w:p>
      <w:pPr>
        <w:spacing w:line="420" w:lineRule="exact"/>
        <w:ind w:firstLine="484" w:firstLineChars="202"/>
        <w:jc w:val="left"/>
        <w:rPr>
          <w:rFonts w:eastAsia="宋体"/>
          <w:sz w:val="24"/>
          <w:szCs w:val="24"/>
        </w:rPr>
      </w:pPr>
    </w:p>
    <w:p>
      <w:pPr>
        <w:spacing w:line="420" w:lineRule="exact"/>
        <w:jc w:val="center"/>
        <w:outlineLvl w:val="3"/>
        <w:rPr>
          <w:rFonts w:eastAsia="宋体"/>
          <w:b/>
          <w:sz w:val="24"/>
          <w:szCs w:val="24"/>
        </w:rPr>
      </w:pPr>
      <w:r>
        <w:rPr>
          <w:rFonts w:eastAsia="宋体"/>
          <w:b/>
          <w:sz w:val="24"/>
          <w:szCs w:val="24"/>
        </w:rPr>
        <w:t>2.</w:t>
      </w:r>
      <w:r>
        <w:rPr>
          <w:rFonts w:hint="eastAsia" w:eastAsia="宋体"/>
          <w:b/>
          <w:sz w:val="24"/>
          <w:szCs w:val="24"/>
        </w:rPr>
        <w:t>项目响应说明</w:t>
      </w:r>
    </w:p>
    <w:p>
      <w:pPr>
        <w:spacing w:line="420" w:lineRule="exact"/>
        <w:ind w:firstLine="484" w:firstLineChars="202"/>
        <w:rPr>
          <w:rFonts w:eastAsia="宋体"/>
          <w:sz w:val="24"/>
          <w:szCs w:val="24"/>
        </w:rPr>
      </w:pPr>
      <w:r>
        <w:rPr>
          <w:rFonts w:eastAsia="宋体"/>
          <w:sz w:val="24"/>
          <w:szCs w:val="24"/>
        </w:rPr>
        <w:t>结合本询价文件第三章项目需求</w:t>
      </w:r>
      <w:r>
        <w:rPr>
          <w:rFonts w:hint="eastAsia" w:eastAsia="宋体"/>
          <w:sz w:val="24"/>
          <w:szCs w:val="24"/>
        </w:rPr>
        <w:t>，</w:t>
      </w:r>
      <w:r>
        <w:rPr>
          <w:rFonts w:eastAsia="宋体"/>
          <w:sz w:val="24"/>
          <w:szCs w:val="24"/>
        </w:rPr>
        <w:t>提供</w:t>
      </w:r>
      <w:r>
        <w:rPr>
          <w:rFonts w:hint="eastAsia" w:eastAsia="宋体"/>
          <w:sz w:val="24"/>
          <w:szCs w:val="24"/>
        </w:rPr>
        <w:t>询价响应</w:t>
      </w:r>
      <w:r>
        <w:rPr>
          <w:rFonts w:eastAsia="宋体"/>
          <w:sz w:val="24"/>
          <w:szCs w:val="24"/>
        </w:rPr>
        <w:t>的主要技术规范</w:t>
      </w:r>
      <w:r>
        <w:rPr>
          <w:rFonts w:hint="eastAsia" w:eastAsia="宋体"/>
          <w:sz w:val="24"/>
          <w:szCs w:val="24"/>
        </w:rPr>
        <w:t>、</w:t>
      </w:r>
      <w:r>
        <w:rPr>
          <w:rFonts w:eastAsia="宋体"/>
          <w:sz w:val="24"/>
          <w:szCs w:val="24"/>
        </w:rPr>
        <w:t>要求，格式自定，编制提供响应本次询价项目的</w:t>
      </w:r>
      <w:r>
        <w:rPr>
          <w:rFonts w:hint="eastAsia" w:eastAsia="宋体"/>
          <w:sz w:val="24"/>
          <w:szCs w:val="24"/>
        </w:rPr>
        <w:t>项目响应说明：</w:t>
      </w: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spacing w:line="420" w:lineRule="exact"/>
        <w:ind w:firstLine="484" w:firstLineChars="202"/>
        <w:rPr>
          <w:rFonts w:eastAsia="宋体"/>
          <w:sz w:val="24"/>
          <w:szCs w:val="24"/>
        </w:rPr>
      </w:pPr>
    </w:p>
    <w:p>
      <w:pPr>
        <w:adjustRightInd w:val="0"/>
        <w:snapToGrid w:val="0"/>
        <w:spacing w:line="420" w:lineRule="exact"/>
        <w:ind w:firstLine="484" w:firstLineChars="201"/>
        <w:outlineLvl w:val="2"/>
        <w:rPr>
          <w:rFonts w:eastAsia="宋体"/>
          <w:b/>
          <w:sz w:val="24"/>
          <w:szCs w:val="24"/>
        </w:rPr>
      </w:pPr>
      <w:r>
        <w:rPr>
          <w:rFonts w:hint="eastAsia" w:eastAsia="宋体"/>
          <w:b/>
          <w:sz w:val="24"/>
          <w:szCs w:val="24"/>
        </w:rPr>
        <w:t>（三）</w:t>
      </w:r>
      <w:r>
        <w:rPr>
          <w:rFonts w:eastAsia="宋体"/>
          <w:b/>
          <w:sz w:val="24"/>
          <w:szCs w:val="24"/>
        </w:rPr>
        <w:t>商务询价响应文件</w:t>
      </w:r>
      <w:r>
        <w:rPr>
          <w:rFonts w:eastAsia="宋体"/>
          <w:sz w:val="24"/>
          <w:szCs w:val="24"/>
        </w:rPr>
        <w:t>（</w:t>
      </w:r>
      <w:r>
        <w:rPr>
          <w:rFonts w:eastAsia="宋体"/>
          <w:sz w:val="24"/>
          <w:szCs w:val="24"/>
          <w:u w:val="thick" w:color="FF0000"/>
        </w:rPr>
        <w:t>密封包，内含：1正2副文件。</w:t>
      </w:r>
      <w:r>
        <w:rPr>
          <w:rFonts w:eastAsia="宋体"/>
          <w:sz w:val="24"/>
          <w:szCs w:val="24"/>
        </w:rPr>
        <w:t>）</w:t>
      </w:r>
    </w:p>
    <w:p>
      <w:pPr>
        <w:snapToGrid w:val="0"/>
        <w:spacing w:line="420" w:lineRule="exact"/>
        <w:ind w:firstLine="424" w:firstLineChars="176"/>
        <w:jc w:val="left"/>
        <w:outlineLvl w:val="3"/>
        <w:rPr>
          <w:rFonts w:eastAsia="宋体"/>
          <w:b/>
          <w:sz w:val="24"/>
          <w:szCs w:val="24"/>
        </w:rPr>
      </w:pPr>
      <w:r>
        <w:rPr>
          <w:rFonts w:eastAsia="宋体"/>
          <w:b/>
          <w:sz w:val="24"/>
          <w:szCs w:val="24"/>
        </w:rPr>
        <w:t>1.询价响应报价总表</w:t>
      </w:r>
    </w:p>
    <w:p>
      <w:pPr>
        <w:snapToGrid w:val="0"/>
        <w:spacing w:beforeLines="100" w:afterLines="100" w:line="420" w:lineRule="exact"/>
        <w:ind w:left="1422" w:hanging="1422" w:hangingChars="506"/>
        <w:jc w:val="center"/>
        <w:rPr>
          <w:rFonts w:eastAsia="宋体"/>
          <w:b/>
          <w:bCs/>
          <w:sz w:val="28"/>
          <w:szCs w:val="28"/>
        </w:rPr>
      </w:pPr>
      <w:r>
        <w:rPr>
          <w:rFonts w:hint="eastAsia" w:eastAsia="宋体"/>
          <w:b/>
          <w:bCs/>
          <w:sz w:val="28"/>
          <w:szCs w:val="28"/>
        </w:rPr>
        <w:t>询价响应报价总表</w:t>
      </w:r>
    </w:p>
    <w:p>
      <w:pPr>
        <w:snapToGrid w:val="0"/>
        <w:spacing w:line="420" w:lineRule="exact"/>
        <w:ind w:left="1214" w:hanging="1214" w:hangingChars="506"/>
        <w:rPr>
          <w:rFonts w:eastAsia="宋体"/>
          <w:sz w:val="24"/>
          <w:szCs w:val="24"/>
        </w:rPr>
      </w:pPr>
      <w:r>
        <w:rPr>
          <w:rFonts w:eastAsia="宋体"/>
          <w:sz w:val="24"/>
          <w:szCs w:val="24"/>
        </w:rPr>
        <w:t>项目名称：南通市崇川区图书馆百度文库远程包库服务项目</w:t>
      </w:r>
    </w:p>
    <w:tbl>
      <w:tblPr>
        <w:tblStyle w:val="4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1"/>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431" w:type="dxa"/>
            <w:vAlign w:val="center"/>
          </w:tcPr>
          <w:p>
            <w:pPr>
              <w:snapToGrid w:val="0"/>
              <w:spacing w:line="420" w:lineRule="exact"/>
              <w:ind w:left="1137" w:hanging="1137" w:hangingChars="472"/>
              <w:jc w:val="center"/>
              <w:rPr>
                <w:rFonts w:eastAsia="宋体"/>
                <w:b/>
                <w:bCs/>
                <w:sz w:val="24"/>
                <w:szCs w:val="24"/>
              </w:rPr>
            </w:pPr>
            <w:r>
              <w:rPr>
                <w:rFonts w:eastAsia="宋体"/>
                <w:b/>
                <w:bCs/>
                <w:sz w:val="24"/>
                <w:szCs w:val="24"/>
              </w:rPr>
              <w:t>项目名称</w:t>
            </w:r>
          </w:p>
        </w:tc>
        <w:tc>
          <w:tcPr>
            <w:tcW w:w="6208" w:type="dxa"/>
            <w:vAlign w:val="center"/>
          </w:tcPr>
          <w:p>
            <w:pPr>
              <w:snapToGrid w:val="0"/>
              <w:spacing w:line="420" w:lineRule="exact"/>
              <w:ind w:left="1137" w:hanging="1137" w:hangingChars="472"/>
              <w:jc w:val="center"/>
              <w:rPr>
                <w:rFonts w:eastAsia="宋体"/>
                <w:b/>
                <w:bCs/>
                <w:sz w:val="24"/>
                <w:szCs w:val="24"/>
              </w:rPr>
            </w:pPr>
            <w:r>
              <w:rPr>
                <w:rFonts w:hint="eastAsia" w:eastAsia="宋体"/>
                <w:b/>
                <w:bCs/>
                <w:sz w:val="24"/>
                <w:szCs w:val="24"/>
              </w:rPr>
              <w:t>报价</w:t>
            </w:r>
            <w:r>
              <w:rPr>
                <w:rFonts w:eastAsia="宋体"/>
                <w:b/>
                <w:bCs/>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431" w:type="dxa"/>
            <w:vAlign w:val="center"/>
          </w:tcPr>
          <w:p>
            <w:pPr>
              <w:snapToGrid w:val="0"/>
              <w:spacing w:line="420" w:lineRule="exact"/>
              <w:ind w:left="2"/>
              <w:rPr>
                <w:rFonts w:eastAsia="宋体"/>
                <w:sz w:val="24"/>
                <w:szCs w:val="24"/>
              </w:rPr>
            </w:pPr>
            <w:r>
              <w:rPr>
                <w:rFonts w:eastAsia="宋体"/>
                <w:sz w:val="24"/>
                <w:szCs w:val="24"/>
              </w:rPr>
              <w:t>南通市崇川区图书馆百度文库远程包库服务项目</w:t>
            </w:r>
          </w:p>
        </w:tc>
        <w:tc>
          <w:tcPr>
            <w:tcW w:w="6208" w:type="dxa"/>
            <w:vAlign w:val="center"/>
          </w:tcPr>
          <w:p>
            <w:pPr>
              <w:snapToGrid w:val="0"/>
              <w:spacing w:line="420" w:lineRule="exact"/>
              <w:ind w:left="1133" w:hanging="1132" w:hangingChars="472"/>
              <w:rPr>
                <w:rFonts w:eastAsia="宋体"/>
                <w:sz w:val="24"/>
                <w:szCs w:val="24"/>
              </w:rPr>
            </w:pPr>
            <w:r>
              <w:rPr>
                <w:rFonts w:eastAsia="宋体"/>
                <w:sz w:val="24"/>
                <w:szCs w:val="24"/>
              </w:rPr>
              <w:t>人民币大写：</w:t>
            </w:r>
          </w:p>
          <w:p>
            <w:pPr>
              <w:snapToGrid w:val="0"/>
              <w:spacing w:line="420" w:lineRule="exact"/>
              <w:ind w:left="1133" w:hanging="1132" w:hangingChars="472"/>
              <w:rPr>
                <w:rFonts w:eastAsia="宋体"/>
                <w:sz w:val="24"/>
                <w:szCs w:val="24"/>
              </w:rPr>
            </w:pPr>
            <w:r>
              <w:rPr>
                <w:rFonts w:eastAsia="宋体"/>
                <w:sz w:val="24"/>
                <w:szCs w:val="24"/>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431" w:type="dxa"/>
            <w:vAlign w:val="center"/>
          </w:tcPr>
          <w:p>
            <w:pPr>
              <w:snapToGrid w:val="0"/>
              <w:spacing w:line="420" w:lineRule="exact"/>
              <w:ind w:left="2"/>
              <w:rPr>
                <w:rFonts w:eastAsia="宋体"/>
                <w:sz w:val="24"/>
                <w:szCs w:val="24"/>
              </w:rPr>
            </w:pPr>
            <w:r>
              <w:rPr>
                <w:rFonts w:eastAsia="宋体"/>
                <w:sz w:val="24"/>
                <w:szCs w:val="24"/>
              </w:rPr>
              <w:t>商务付款条件</w:t>
            </w:r>
          </w:p>
        </w:tc>
        <w:tc>
          <w:tcPr>
            <w:tcW w:w="6208" w:type="dxa"/>
            <w:vAlign w:val="center"/>
          </w:tcPr>
          <w:p>
            <w:pPr>
              <w:snapToGrid w:val="0"/>
              <w:spacing w:line="420" w:lineRule="exact"/>
              <w:ind w:left="1452" w:hanging="1452" w:hangingChars="605"/>
              <w:rPr>
                <w:rFonts w:eastAsia="宋体"/>
                <w:sz w:val="24"/>
                <w:szCs w:val="24"/>
              </w:rPr>
            </w:pPr>
            <w:r>
              <w:rPr>
                <w:rFonts w:eastAsia="宋体"/>
                <w:sz w:val="24"/>
                <w:szCs w:val="24"/>
              </w:rPr>
              <w:t>完全接受并响应本项目询价文件的要求。</w:t>
            </w:r>
          </w:p>
        </w:tc>
      </w:tr>
    </w:tbl>
    <w:p>
      <w:pPr>
        <w:snapToGrid w:val="0"/>
        <w:spacing w:line="420" w:lineRule="exact"/>
        <w:ind w:right="720"/>
        <w:jc w:val="left"/>
        <w:rPr>
          <w:rFonts w:eastAsia="宋体" w:cs="宋体"/>
          <w:sz w:val="24"/>
          <w:szCs w:val="24"/>
        </w:rPr>
      </w:pPr>
      <w:r>
        <w:rPr>
          <w:rFonts w:hint="eastAsia" w:eastAsia="宋体" w:cs="宋体"/>
          <w:sz w:val="24"/>
          <w:szCs w:val="24"/>
        </w:rPr>
        <w:t>（供应商）法定代表人或被委托受权人（签字或盖章）：</w:t>
      </w:r>
    </w:p>
    <w:p>
      <w:pPr>
        <w:snapToGrid w:val="0"/>
        <w:spacing w:line="420" w:lineRule="exact"/>
        <w:ind w:right="480"/>
        <w:jc w:val="left"/>
        <w:rPr>
          <w:rFonts w:eastAsia="宋体"/>
          <w:sz w:val="24"/>
          <w:szCs w:val="24"/>
        </w:rPr>
      </w:pPr>
      <w:r>
        <w:rPr>
          <w:rFonts w:hint="eastAsia" w:eastAsia="宋体" w:cs="宋体"/>
          <w:sz w:val="24"/>
          <w:szCs w:val="24"/>
        </w:rPr>
        <w:t>（法人、其他组织须加盖公章，自然人须签名并按手印）：</w:t>
      </w:r>
    </w:p>
    <w:p>
      <w:pPr>
        <w:adjustRightInd w:val="0"/>
        <w:snapToGrid w:val="0"/>
        <w:spacing w:line="420" w:lineRule="exact"/>
        <w:rPr>
          <w:rFonts w:eastAsia="宋体" w:cs="宋体"/>
          <w:sz w:val="24"/>
          <w:szCs w:val="24"/>
        </w:rPr>
      </w:pPr>
      <w:r>
        <w:rPr>
          <w:rFonts w:hint="eastAsia" w:eastAsia="宋体" w:cs="宋体"/>
          <w:sz w:val="24"/>
          <w:szCs w:val="24"/>
        </w:rPr>
        <w:t>2</w:t>
      </w:r>
      <w:r>
        <w:rPr>
          <w:rFonts w:eastAsia="宋体" w:cs="宋体"/>
          <w:sz w:val="24"/>
          <w:szCs w:val="24"/>
        </w:rPr>
        <w:t>021</w:t>
      </w:r>
      <w:r>
        <w:rPr>
          <w:rFonts w:hint="eastAsia" w:eastAsia="宋体" w:cs="宋体"/>
          <w:sz w:val="24"/>
          <w:szCs w:val="24"/>
        </w:rPr>
        <w:t>年月日</w:t>
      </w:r>
    </w:p>
    <w:p>
      <w:pPr>
        <w:kinsoku w:val="0"/>
        <w:topLinePunct/>
        <w:snapToGrid w:val="0"/>
        <w:spacing w:line="420" w:lineRule="exact"/>
        <w:rPr>
          <w:rFonts w:eastAsia="宋体"/>
          <w:sz w:val="24"/>
          <w:szCs w:val="24"/>
        </w:rPr>
      </w:pPr>
    </w:p>
    <w:p>
      <w:pPr>
        <w:snapToGrid w:val="0"/>
        <w:spacing w:line="420" w:lineRule="exact"/>
        <w:ind w:firstLine="496" w:firstLineChars="206"/>
        <w:rPr>
          <w:rFonts w:eastAsia="宋体"/>
          <w:b/>
          <w:sz w:val="24"/>
          <w:szCs w:val="24"/>
        </w:rPr>
      </w:pPr>
      <w:r>
        <w:rPr>
          <w:rFonts w:eastAsia="宋体"/>
          <w:b/>
          <w:sz w:val="24"/>
          <w:szCs w:val="24"/>
        </w:rPr>
        <w:t>注：</w:t>
      </w:r>
    </w:p>
    <w:p>
      <w:pPr>
        <w:snapToGrid w:val="0"/>
        <w:spacing w:line="420" w:lineRule="exact"/>
        <w:ind w:firstLine="494" w:firstLineChars="206"/>
        <w:rPr>
          <w:rFonts w:eastAsia="宋体"/>
          <w:sz w:val="24"/>
          <w:szCs w:val="24"/>
        </w:rPr>
      </w:pPr>
      <w:r>
        <w:rPr>
          <w:rFonts w:eastAsia="宋体"/>
          <w:sz w:val="24"/>
          <w:szCs w:val="24"/>
        </w:rPr>
        <w:t>（1）本表式，不得自行改动。</w:t>
      </w:r>
    </w:p>
    <w:p>
      <w:pPr>
        <w:snapToGrid w:val="0"/>
        <w:spacing w:line="420" w:lineRule="exact"/>
        <w:ind w:firstLine="494" w:firstLineChars="206"/>
        <w:rPr>
          <w:rFonts w:eastAsia="宋体"/>
          <w:sz w:val="24"/>
          <w:szCs w:val="24"/>
        </w:rPr>
      </w:pPr>
      <w:r>
        <w:rPr>
          <w:rFonts w:eastAsia="宋体"/>
          <w:sz w:val="24"/>
          <w:szCs w:val="24"/>
        </w:rPr>
        <w:t>（2）询价响应报价总价为包括：</w:t>
      </w:r>
      <w:r>
        <w:rPr>
          <w:rFonts w:hint="eastAsia" w:eastAsia="宋体"/>
          <w:sz w:val="24"/>
          <w:szCs w:val="24"/>
        </w:rPr>
        <w:t>完成本项工作所需的服务、管理、维护、售后服务、利润、税金、政策性文件规定及合同包含的所有风险、责任等各项应有费用</w:t>
      </w:r>
      <w:r>
        <w:rPr>
          <w:rFonts w:eastAsia="宋体"/>
          <w:sz w:val="24"/>
          <w:szCs w:val="24"/>
        </w:rPr>
        <w:t>。</w:t>
      </w:r>
    </w:p>
    <w:p>
      <w:pPr>
        <w:snapToGrid w:val="0"/>
        <w:spacing w:line="420" w:lineRule="exact"/>
        <w:ind w:firstLine="494" w:firstLineChars="206"/>
        <w:rPr>
          <w:rFonts w:eastAsia="宋体"/>
          <w:b/>
          <w:sz w:val="24"/>
          <w:szCs w:val="24"/>
        </w:rPr>
      </w:pPr>
      <w:r>
        <w:rPr>
          <w:rFonts w:eastAsia="宋体"/>
          <w:sz w:val="24"/>
          <w:szCs w:val="24"/>
        </w:rPr>
        <w:t>（3）本次询价采购活动项目的响应报价为一次报定价。询价响应成交后，报价即为成交价，除非因特殊原因并经买卖双方协商同意，成交人不得再要求追加任何费用。同时，除非合同条款中另有规定，否则成交人的成交价在合同实施期间不因市场变化因素而变动。</w:t>
      </w: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24" w:firstLineChars="176"/>
        <w:jc w:val="left"/>
        <w:outlineLvl w:val="3"/>
        <w:rPr>
          <w:rFonts w:eastAsia="宋体"/>
          <w:b/>
          <w:sz w:val="24"/>
          <w:szCs w:val="24"/>
        </w:rPr>
      </w:pPr>
      <w:r>
        <w:rPr>
          <w:rFonts w:eastAsia="宋体"/>
          <w:b/>
          <w:sz w:val="24"/>
          <w:szCs w:val="24"/>
        </w:rPr>
        <w:t>2.询价响应报价明细表</w:t>
      </w:r>
    </w:p>
    <w:p>
      <w:pPr>
        <w:snapToGrid w:val="0"/>
        <w:spacing w:beforeLines="100" w:afterLines="100" w:line="420" w:lineRule="exact"/>
        <w:ind w:left="1422" w:hanging="1422" w:hangingChars="506"/>
        <w:jc w:val="center"/>
        <w:rPr>
          <w:rFonts w:eastAsia="宋体"/>
          <w:sz w:val="24"/>
          <w:szCs w:val="24"/>
        </w:rPr>
      </w:pPr>
      <w:r>
        <w:rPr>
          <w:rFonts w:hint="eastAsia" w:eastAsia="宋体"/>
          <w:b/>
          <w:bCs/>
          <w:sz w:val="28"/>
          <w:szCs w:val="28"/>
        </w:rPr>
        <w:t>询价响应报价明细表</w:t>
      </w:r>
    </w:p>
    <w:p>
      <w:pPr>
        <w:snapToGrid w:val="0"/>
        <w:spacing w:line="420" w:lineRule="exact"/>
        <w:ind w:left="1214" w:hanging="1214" w:hangingChars="506"/>
        <w:rPr>
          <w:rFonts w:eastAsia="宋体"/>
          <w:sz w:val="24"/>
          <w:szCs w:val="24"/>
        </w:rPr>
      </w:pPr>
      <w:r>
        <w:rPr>
          <w:rFonts w:eastAsia="宋体"/>
          <w:sz w:val="24"/>
          <w:szCs w:val="24"/>
        </w:rPr>
        <w:t>项目名称：南通市崇川区图书馆百度文库远程包库服务项目</w:t>
      </w:r>
    </w:p>
    <w:tbl>
      <w:tblPr>
        <w:tblStyle w:val="46"/>
        <w:tblW w:w="952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0"/>
        <w:gridCol w:w="1417"/>
        <w:gridCol w:w="1701"/>
        <w:gridCol w:w="1701"/>
        <w:gridCol w:w="15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735" w:type="dxa"/>
            <w:vAlign w:val="center"/>
          </w:tcPr>
          <w:p>
            <w:pPr>
              <w:snapToGrid w:val="0"/>
              <w:spacing w:line="420" w:lineRule="exact"/>
              <w:ind w:left="1135" w:hanging="1135" w:hangingChars="471"/>
              <w:jc w:val="center"/>
              <w:textAlignment w:val="baseline"/>
              <w:rPr>
                <w:rFonts w:eastAsia="宋体"/>
                <w:b/>
                <w:bCs/>
                <w:sz w:val="24"/>
                <w:szCs w:val="24"/>
              </w:rPr>
            </w:pPr>
            <w:r>
              <w:rPr>
                <w:rFonts w:eastAsia="宋体"/>
                <w:b/>
                <w:bCs/>
                <w:sz w:val="24"/>
                <w:szCs w:val="24"/>
              </w:rPr>
              <w:t>序号</w:t>
            </w:r>
          </w:p>
        </w:tc>
        <w:tc>
          <w:tcPr>
            <w:tcW w:w="2410" w:type="dxa"/>
            <w:vAlign w:val="center"/>
          </w:tcPr>
          <w:p>
            <w:pPr>
              <w:snapToGrid w:val="0"/>
              <w:spacing w:line="420" w:lineRule="exact"/>
              <w:ind w:left="2"/>
              <w:jc w:val="center"/>
              <w:textAlignment w:val="baseline"/>
              <w:rPr>
                <w:rFonts w:eastAsia="宋体"/>
                <w:b/>
                <w:bCs/>
                <w:sz w:val="24"/>
                <w:szCs w:val="24"/>
              </w:rPr>
            </w:pPr>
            <w:r>
              <w:rPr>
                <w:rFonts w:hint="eastAsia" w:eastAsia="宋体"/>
                <w:b/>
                <w:bCs/>
                <w:sz w:val="24"/>
                <w:szCs w:val="24"/>
              </w:rPr>
              <w:t>服务项目内容名称</w:t>
            </w:r>
          </w:p>
        </w:tc>
        <w:tc>
          <w:tcPr>
            <w:tcW w:w="1417" w:type="dxa"/>
            <w:tcBorders>
              <w:right w:val="single" w:color="auto" w:sz="4" w:space="0"/>
            </w:tcBorders>
            <w:vAlign w:val="center"/>
          </w:tcPr>
          <w:p>
            <w:pPr>
              <w:snapToGrid w:val="0"/>
              <w:spacing w:line="420" w:lineRule="exact"/>
              <w:jc w:val="center"/>
              <w:textAlignment w:val="baseline"/>
              <w:rPr>
                <w:rFonts w:eastAsia="宋体"/>
                <w:b/>
                <w:bCs/>
                <w:sz w:val="24"/>
                <w:szCs w:val="24"/>
              </w:rPr>
            </w:pPr>
            <w:r>
              <w:rPr>
                <w:rFonts w:eastAsia="宋体"/>
                <w:b/>
                <w:bCs/>
                <w:sz w:val="24"/>
                <w:szCs w:val="24"/>
              </w:rPr>
              <w:t>单位</w:t>
            </w:r>
          </w:p>
        </w:tc>
        <w:tc>
          <w:tcPr>
            <w:tcW w:w="1701" w:type="dxa"/>
            <w:tcBorders>
              <w:left w:val="single" w:color="auto" w:sz="4" w:space="0"/>
            </w:tcBorders>
            <w:vAlign w:val="center"/>
          </w:tcPr>
          <w:p>
            <w:pPr>
              <w:snapToGrid w:val="0"/>
              <w:spacing w:line="420" w:lineRule="exact"/>
              <w:ind w:left="1135" w:hanging="1135" w:hangingChars="471"/>
              <w:jc w:val="center"/>
              <w:textAlignment w:val="baseline"/>
              <w:rPr>
                <w:rFonts w:eastAsia="宋体"/>
                <w:b/>
                <w:bCs/>
                <w:sz w:val="24"/>
                <w:szCs w:val="24"/>
              </w:rPr>
            </w:pPr>
            <w:r>
              <w:rPr>
                <w:rFonts w:eastAsia="宋体"/>
                <w:b/>
                <w:bCs/>
                <w:sz w:val="24"/>
                <w:szCs w:val="24"/>
              </w:rPr>
              <w:t>数量</w:t>
            </w:r>
          </w:p>
        </w:tc>
        <w:tc>
          <w:tcPr>
            <w:tcW w:w="1701" w:type="dxa"/>
            <w:vAlign w:val="center"/>
          </w:tcPr>
          <w:p>
            <w:pPr>
              <w:tabs>
                <w:tab w:val="left" w:pos="60"/>
              </w:tabs>
              <w:snapToGrid w:val="0"/>
              <w:spacing w:line="420" w:lineRule="exact"/>
              <w:ind w:left="1135" w:hanging="1135" w:hangingChars="471"/>
              <w:jc w:val="center"/>
              <w:textAlignment w:val="baseline"/>
              <w:rPr>
                <w:rFonts w:eastAsia="宋体"/>
                <w:b/>
                <w:bCs/>
                <w:sz w:val="24"/>
                <w:szCs w:val="24"/>
              </w:rPr>
            </w:pPr>
            <w:r>
              <w:rPr>
                <w:rFonts w:eastAsia="宋体"/>
                <w:b/>
                <w:bCs/>
                <w:sz w:val="24"/>
                <w:szCs w:val="24"/>
              </w:rPr>
              <w:t>综合单价</w:t>
            </w:r>
          </w:p>
        </w:tc>
        <w:tc>
          <w:tcPr>
            <w:tcW w:w="1559" w:type="dxa"/>
            <w:tcBorders>
              <w:right w:val="single" w:color="auto" w:sz="4" w:space="0"/>
            </w:tcBorders>
            <w:vAlign w:val="center"/>
          </w:tcPr>
          <w:p>
            <w:pPr>
              <w:snapToGrid w:val="0"/>
              <w:spacing w:line="420" w:lineRule="exact"/>
              <w:ind w:left="1135" w:hanging="1135" w:hangingChars="471"/>
              <w:jc w:val="center"/>
              <w:textAlignment w:val="baseline"/>
              <w:rPr>
                <w:rFonts w:eastAsia="宋体"/>
                <w:b/>
                <w:bCs/>
                <w:sz w:val="24"/>
                <w:szCs w:val="24"/>
              </w:rPr>
            </w:pPr>
            <w:r>
              <w:rPr>
                <w:rFonts w:eastAsia="宋体"/>
                <w:b/>
                <w:bCs/>
                <w:sz w:val="24"/>
                <w:szCs w:val="24"/>
              </w:rPr>
              <w:t>总价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735" w:type="dxa"/>
            <w:vAlign w:val="center"/>
          </w:tcPr>
          <w:p>
            <w:pPr>
              <w:snapToGrid w:val="0"/>
              <w:spacing w:line="420" w:lineRule="exact"/>
              <w:ind w:left="1130" w:hanging="1130" w:hangingChars="471"/>
              <w:jc w:val="center"/>
              <w:textAlignment w:val="baseline"/>
              <w:rPr>
                <w:rFonts w:eastAsia="宋体"/>
                <w:sz w:val="24"/>
                <w:szCs w:val="24"/>
              </w:rPr>
            </w:pPr>
            <w:r>
              <w:rPr>
                <w:rFonts w:eastAsia="宋体"/>
                <w:sz w:val="24"/>
                <w:szCs w:val="24"/>
              </w:rPr>
              <w:t>1</w:t>
            </w:r>
          </w:p>
        </w:tc>
        <w:tc>
          <w:tcPr>
            <w:tcW w:w="2410" w:type="dxa"/>
            <w:vAlign w:val="center"/>
          </w:tcPr>
          <w:p>
            <w:pPr>
              <w:snapToGrid w:val="0"/>
              <w:spacing w:line="420" w:lineRule="exact"/>
              <w:ind w:left="1130" w:hanging="1130" w:hangingChars="471"/>
              <w:jc w:val="center"/>
              <w:textAlignment w:val="baseline"/>
              <w:rPr>
                <w:rFonts w:eastAsia="宋体"/>
                <w:sz w:val="24"/>
                <w:szCs w:val="24"/>
              </w:rPr>
            </w:pPr>
            <w:r>
              <w:rPr>
                <w:rFonts w:eastAsia="宋体"/>
                <w:sz w:val="24"/>
                <w:szCs w:val="24"/>
              </w:rPr>
              <w:t>2</w:t>
            </w:r>
          </w:p>
        </w:tc>
        <w:tc>
          <w:tcPr>
            <w:tcW w:w="1417" w:type="dxa"/>
            <w:tcBorders>
              <w:right w:val="single" w:color="auto" w:sz="4" w:space="0"/>
            </w:tcBorders>
            <w:vAlign w:val="center"/>
          </w:tcPr>
          <w:p>
            <w:pPr>
              <w:snapToGrid w:val="0"/>
              <w:spacing w:line="420" w:lineRule="exact"/>
              <w:ind w:left="1130" w:hanging="1130" w:hangingChars="471"/>
              <w:jc w:val="center"/>
              <w:textAlignment w:val="baseline"/>
              <w:rPr>
                <w:rFonts w:eastAsia="宋体"/>
                <w:sz w:val="24"/>
                <w:szCs w:val="24"/>
              </w:rPr>
            </w:pPr>
            <w:r>
              <w:rPr>
                <w:rFonts w:hint="eastAsia" w:eastAsia="宋体"/>
                <w:sz w:val="24"/>
                <w:szCs w:val="24"/>
              </w:rPr>
              <w:t>3</w:t>
            </w:r>
          </w:p>
        </w:tc>
        <w:tc>
          <w:tcPr>
            <w:tcW w:w="1701" w:type="dxa"/>
            <w:tcBorders>
              <w:left w:val="single" w:color="auto" w:sz="4" w:space="0"/>
            </w:tcBorders>
            <w:vAlign w:val="center"/>
          </w:tcPr>
          <w:p>
            <w:pPr>
              <w:snapToGrid w:val="0"/>
              <w:spacing w:line="420" w:lineRule="exact"/>
              <w:ind w:left="1130" w:hanging="1130" w:hangingChars="471"/>
              <w:jc w:val="center"/>
              <w:textAlignment w:val="baseline"/>
              <w:rPr>
                <w:rFonts w:eastAsia="宋体"/>
                <w:sz w:val="24"/>
                <w:szCs w:val="24"/>
              </w:rPr>
            </w:pPr>
            <w:r>
              <w:rPr>
                <w:rFonts w:eastAsia="宋体"/>
                <w:sz w:val="24"/>
                <w:szCs w:val="24"/>
              </w:rPr>
              <w:t>4</w:t>
            </w:r>
          </w:p>
        </w:tc>
        <w:tc>
          <w:tcPr>
            <w:tcW w:w="1701" w:type="dxa"/>
            <w:vAlign w:val="center"/>
          </w:tcPr>
          <w:p>
            <w:pPr>
              <w:snapToGrid w:val="0"/>
              <w:spacing w:line="420" w:lineRule="exact"/>
              <w:ind w:left="1130" w:hanging="1130" w:hangingChars="471"/>
              <w:jc w:val="center"/>
              <w:textAlignment w:val="baseline"/>
              <w:rPr>
                <w:rFonts w:eastAsia="宋体"/>
                <w:sz w:val="24"/>
                <w:szCs w:val="24"/>
              </w:rPr>
            </w:pPr>
            <w:r>
              <w:rPr>
                <w:rFonts w:eastAsia="宋体"/>
                <w:sz w:val="24"/>
                <w:szCs w:val="24"/>
              </w:rPr>
              <w:t>5</w:t>
            </w:r>
          </w:p>
        </w:tc>
        <w:tc>
          <w:tcPr>
            <w:tcW w:w="1559" w:type="dxa"/>
            <w:tcBorders>
              <w:right w:val="single" w:color="auto" w:sz="4" w:space="0"/>
            </w:tcBorders>
            <w:vAlign w:val="center"/>
          </w:tcPr>
          <w:p>
            <w:pPr>
              <w:snapToGrid w:val="0"/>
              <w:spacing w:line="420" w:lineRule="exact"/>
              <w:ind w:left="1130" w:hanging="1130" w:hangingChars="471"/>
              <w:jc w:val="center"/>
              <w:textAlignment w:val="baseline"/>
              <w:rPr>
                <w:rFonts w:eastAsia="宋体"/>
                <w:sz w:val="24"/>
                <w:szCs w:val="24"/>
              </w:rPr>
            </w:pPr>
            <w:r>
              <w:rPr>
                <w:rFonts w:eastAsia="宋体"/>
                <w:sz w:val="24"/>
                <w:szCs w:val="24"/>
              </w:rPr>
              <w:t>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735" w:type="dxa"/>
            <w:vAlign w:val="center"/>
          </w:tcPr>
          <w:p>
            <w:pPr>
              <w:snapToGrid w:val="0"/>
              <w:spacing w:line="420" w:lineRule="exact"/>
              <w:ind w:left="1130" w:hanging="1130" w:hangingChars="471"/>
              <w:jc w:val="center"/>
              <w:textAlignment w:val="baseline"/>
              <w:rPr>
                <w:rFonts w:eastAsia="宋体"/>
                <w:sz w:val="24"/>
                <w:szCs w:val="24"/>
              </w:rPr>
            </w:pPr>
            <w:r>
              <w:rPr>
                <w:rFonts w:eastAsia="宋体"/>
                <w:sz w:val="24"/>
                <w:szCs w:val="24"/>
              </w:rPr>
              <w:t>2</w:t>
            </w:r>
          </w:p>
        </w:tc>
        <w:tc>
          <w:tcPr>
            <w:tcW w:w="2410" w:type="dxa"/>
            <w:vAlign w:val="center"/>
          </w:tcPr>
          <w:p>
            <w:pPr>
              <w:snapToGrid w:val="0"/>
              <w:spacing w:line="420" w:lineRule="exact"/>
              <w:ind w:left="1130" w:hanging="1130" w:hangingChars="471"/>
              <w:textAlignment w:val="baseline"/>
              <w:rPr>
                <w:rFonts w:eastAsia="宋体"/>
                <w:sz w:val="24"/>
                <w:szCs w:val="24"/>
              </w:rPr>
            </w:pPr>
          </w:p>
        </w:tc>
        <w:tc>
          <w:tcPr>
            <w:tcW w:w="1417" w:type="dxa"/>
            <w:tcBorders>
              <w:right w:val="single" w:color="auto" w:sz="4" w:space="0"/>
            </w:tcBorders>
            <w:vAlign w:val="center"/>
          </w:tcPr>
          <w:p>
            <w:pPr>
              <w:snapToGrid w:val="0"/>
              <w:spacing w:line="420" w:lineRule="exact"/>
              <w:ind w:left="1130" w:hanging="1130" w:hangingChars="471"/>
              <w:textAlignment w:val="baseline"/>
              <w:rPr>
                <w:rFonts w:eastAsia="宋体"/>
                <w:sz w:val="24"/>
                <w:szCs w:val="24"/>
              </w:rPr>
            </w:pPr>
          </w:p>
        </w:tc>
        <w:tc>
          <w:tcPr>
            <w:tcW w:w="1701" w:type="dxa"/>
            <w:tcBorders>
              <w:left w:val="single" w:color="auto" w:sz="4" w:space="0"/>
            </w:tcBorders>
            <w:vAlign w:val="center"/>
          </w:tcPr>
          <w:p>
            <w:pPr>
              <w:snapToGrid w:val="0"/>
              <w:spacing w:line="420" w:lineRule="exact"/>
              <w:ind w:left="1130" w:hanging="1130" w:hangingChars="471"/>
              <w:textAlignment w:val="baseline"/>
              <w:rPr>
                <w:rFonts w:eastAsia="宋体"/>
                <w:sz w:val="24"/>
                <w:szCs w:val="24"/>
              </w:rPr>
            </w:pPr>
          </w:p>
        </w:tc>
        <w:tc>
          <w:tcPr>
            <w:tcW w:w="1701" w:type="dxa"/>
            <w:vAlign w:val="center"/>
          </w:tcPr>
          <w:p>
            <w:pPr>
              <w:snapToGrid w:val="0"/>
              <w:spacing w:line="420" w:lineRule="exact"/>
              <w:ind w:left="1130" w:hanging="1130" w:hangingChars="471"/>
              <w:textAlignment w:val="baseline"/>
              <w:rPr>
                <w:rFonts w:eastAsia="宋体"/>
                <w:sz w:val="24"/>
                <w:szCs w:val="24"/>
              </w:rPr>
            </w:pPr>
          </w:p>
        </w:tc>
        <w:tc>
          <w:tcPr>
            <w:tcW w:w="1559" w:type="dxa"/>
            <w:tcBorders>
              <w:right w:val="single" w:color="auto" w:sz="4" w:space="0"/>
            </w:tcBorders>
            <w:vAlign w:val="center"/>
          </w:tcPr>
          <w:p>
            <w:pPr>
              <w:snapToGrid w:val="0"/>
              <w:spacing w:line="420" w:lineRule="exact"/>
              <w:ind w:left="1130" w:hanging="1130" w:hangingChars="471"/>
              <w:textAlignment w:val="baseline"/>
              <w:rPr>
                <w:rFonts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735" w:type="dxa"/>
            <w:vAlign w:val="center"/>
          </w:tcPr>
          <w:p>
            <w:pPr>
              <w:snapToGrid w:val="0"/>
              <w:spacing w:line="420" w:lineRule="exact"/>
              <w:ind w:left="1130" w:hanging="1130" w:hangingChars="471"/>
              <w:jc w:val="center"/>
              <w:textAlignment w:val="baseline"/>
              <w:rPr>
                <w:rFonts w:eastAsia="宋体"/>
                <w:sz w:val="24"/>
                <w:szCs w:val="24"/>
              </w:rPr>
            </w:pPr>
            <w:r>
              <w:rPr>
                <w:rFonts w:eastAsia="宋体"/>
                <w:sz w:val="24"/>
                <w:szCs w:val="24"/>
              </w:rPr>
              <w:t>3</w:t>
            </w:r>
          </w:p>
        </w:tc>
        <w:tc>
          <w:tcPr>
            <w:tcW w:w="2410" w:type="dxa"/>
            <w:vAlign w:val="center"/>
          </w:tcPr>
          <w:p>
            <w:pPr>
              <w:snapToGrid w:val="0"/>
              <w:spacing w:line="420" w:lineRule="exact"/>
              <w:ind w:left="1130" w:hanging="1130" w:hangingChars="471"/>
              <w:textAlignment w:val="baseline"/>
              <w:rPr>
                <w:rFonts w:eastAsia="宋体"/>
                <w:sz w:val="24"/>
                <w:szCs w:val="24"/>
              </w:rPr>
            </w:pPr>
          </w:p>
        </w:tc>
        <w:tc>
          <w:tcPr>
            <w:tcW w:w="1417" w:type="dxa"/>
            <w:tcBorders>
              <w:right w:val="single" w:color="auto" w:sz="4" w:space="0"/>
            </w:tcBorders>
            <w:vAlign w:val="center"/>
          </w:tcPr>
          <w:p>
            <w:pPr>
              <w:snapToGrid w:val="0"/>
              <w:spacing w:line="420" w:lineRule="exact"/>
              <w:ind w:left="1130" w:hanging="1130" w:hangingChars="471"/>
              <w:textAlignment w:val="baseline"/>
              <w:rPr>
                <w:rFonts w:eastAsia="宋体"/>
                <w:sz w:val="24"/>
                <w:szCs w:val="24"/>
              </w:rPr>
            </w:pPr>
          </w:p>
        </w:tc>
        <w:tc>
          <w:tcPr>
            <w:tcW w:w="1701" w:type="dxa"/>
            <w:tcBorders>
              <w:left w:val="single" w:color="auto" w:sz="4" w:space="0"/>
            </w:tcBorders>
            <w:vAlign w:val="center"/>
          </w:tcPr>
          <w:p>
            <w:pPr>
              <w:snapToGrid w:val="0"/>
              <w:spacing w:line="420" w:lineRule="exact"/>
              <w:ind w:left="1130" w:hanging="1130" w:hangingChars="471"/>
              <w:textAlignment w:val="baseline"/>
              <w:rPr>
                <w:rFonts w:eastAsia="宋体"/>
                <w:sz w:val="24"/>
                <w:szCs w:val="24"/>
              </w:rPr>
            </w:pPr>
          </w:p>
        </w:tc>
        <w:tc>
          <w:tcPr>
            <w:tcW w:w="1701" w:type="dxa"/>
            <w:vAlign w:val="center"/>
          </w:tcPr>
          <w:p>
            <w:pPr>
              <w:snapToGrid w:val="0"/>
              <w:spacing w:line="420" w:lineRule="exact"/>
              <w:ind w:left="1130" w:hanging="1130" w:hangingChars="471"/>
              <w:textAlignment w:val="baseline"/>
              <w:rPr>
                <w:rFonts w:eastAsia="宋体"/>
                <w:sz w:val="24"/>
                <w:szCs w:val="24"/>
              </w:rPr>
            </w:pPr>
          </w:p>
        </w:tc>
        <w:tc>
          <w:tcPr>
            <w:tcW w:w="1559" w:type="dxa"/>
            <w:tcBorders>
              <w:right w:val="single" w:color="auto" w:sz="4" w:space="0"/>
            </w:tcBorders>
            <w:vAlign w:val="center"/>
          </w:tcPr>
          <w:p>
            <w:pPr>
              <w:snapToGrid w:val="0"/>
              <w:spacing w:line="420" w:lineRule="exact"/>
              <w:ind w:left="1130" w:hanging="1130" w:hangingChars="471"/>
              <w:textAlignment w:val="baseline"/>
              <w:rPr>
                <w:rFonts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735" w:type="dxa"/>
            <w:vAlign w:val="center"/>
          </w:tcPr>
          <w:p>
            <w:pPr>
              <w:snapToGrid w:val="0"/>
              <w:spacing w:line="420" w:lineRule="exact"/>
              <w:ind w:left="1130" w:hanging="1130" w:hangingChars="471"/>
              <w:jc w:val="center"/>
              <w:textAlignment w:val="baseline"/>
              <w:rPr>
                <w:rFonts w:eastAsia="宋体"/>
                <w:sz w:val="24"/>
                <w:szCs w:val="24"/>
              </w:rPr>
            </w:pPr>
            <w:r>
              <w:rPr>
                <w:rFonts w:eastAsia="宋体"/>
                <w:sz w:val="24"/>
                <w:szCs w:val="24"/>
              </w:rPr>
              <w:t>……</w:t>
            </w:r>
          </w:p>
        </w:tc>
        <w:tc>
          <w:tcPr>
            <w:tcW w:w="2410" w:type="dxa"/>
            <w:vAlign w:val="center"/>
          </w:tcPr>
          <w:p>
            <w:pPr>
              <w:snapToGrid w:val="0"/>
              <w:spacing w:line="420" w:lineRule="exact"/>
              <w:ind w:left="1130" w:hanging="1130" w:hangingChars="471"/>
              <w:textAlignment w:val="baseline"/>
              <w:rPr>
                <w:rFonts w:eastAsia="宋体"/>
                <w:sz w:val="24"/>
                <w:szCs w:val="24"/>
              </w:rPr>
            </w:pPr>
            <w:r>
              <w:rPr>
                <w:rFonts w:eastAsia="宋体"/>
                <w:sz w:val="24"/>
                <w:szCs w:val="24"/>
              </w:rPr>
              <w:t>……</w:t>
            </w:r>
          </w:p>
        </w:tc>
        <w:tc>
          <w:tcPr>
            <w:tcW w:w="1417" w:type="dxa"/>
            <w:tcBorders>
              <w:right w:val="single" w:color="auto" w:sz="4" w:space="0"/>
            </w:tcBorders>
            <w:vAlign w:val="center"/>
          </w:tcPr>
          <w:p>
            <w:pPr>
              <w:snapToGrid w:val="0"/>
              <w:spacing w:line="420" w:lineRule="exact"/>
              <w:ind w:left="1130" w:hanging="1130" w:hangingChars="471"/>
              <w:textAlignment w:val="baseline"/>
              <w:rPr>
                <w:rFonts w:eastAsia="宋体"/>
                <w:sz w:val="24"/>
                <w:szCs w:val="24"/>
              </w:rPr>
            </w:pPr>
          </w:p>
        </w:tc>
        <w:tc>
          <w:tcPr>
            <w:tcW w:w="1701" w:type="dxa"/>
            <w:tcBorders>
              <w:left w:val="single" w:color="auto" w:sz="4" w:space="0"/>
            </w:tcBorders>
            <w:vAlign w:val="center"/>
          </w:tcPr>
          <w:p>
            <w:pPr>
              <w:snapToGrid w:val="0"/>
              <w:spacing w:line="420" w:lineRule="exact"/>
              <w:ind w:left="1130" w:hanging="1130" w:hangingChars="471"/>
              <w:textAlignment w:val="baseline"/>
              <w:rPr>
                <w:rFonts w:eastAsia="宋体"/>
                <w:sz w:val="24"/>
                <w:szCs w:val="24"/>
              </w:rPr>
            </w:pPr>
          </w:p>
        </w:tc>
        <w:tc>
          <w:tcPr>
            <w:tcW w:w="1701" w:type="dxa"/>
            <w:vAlign w:val="center"/>
          </w:tcPr>
          <w:p>
            <w:pPr>
              <w:snapToGrid w:val="0"/>
              <w:spacing w:line="420" w:lineRule="exact"/>
              <w:ind w:left="1130" w:hanging="1130" w:hangingChars="471"/>
              <w:textAlignment w:val="baseline"/>
              <w:rPr>
                <w:rFonts w:eastAsia="宋体"/>
                <w:sz w:val="24"/>
                <w:szCs w:val="24"/>
              </w:rPr>
            </w:pPr>
          </w:p>
        </w:tc>
        <w:tc>
          <w:tcPr>
            <w:tcW w:w="1559" w:type="dxa"/>
            <w:tcBorders>
              <w:right w:val="single" w:color="auto" w:sz="4" w:space="0"/>
            </w:tcBorders>
            <w:vAlign w:val="center"/>
          </w:tcPr>
          <w:p>
            <w:pPr>
              <w:snapToGrid w:val="0"/>
              <w:spacing w:line="420" w:lineRule="exact"/>
              <w:ind w:left="1130" w:hanging="1130" w:hangingChars="471"/>
              <w:textAlignment w:val="baseline"/>
              <w:rPr>
                <w:rFonts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735" w:type="dxa"/>
            <w:vAlign w:val="center"/>
          </w:tcPr>
          <w:p>
            <w:pPr>
              <w:snapToGrid w:val="0"/>
              <w:spacing w:line="420" w:lineRule="exact"/>
              <w:ind w:left="1130" w:hanging="1130" w:hangingChars="471"/>
              <w:jc w:val="center"/>
              <w:textAlignment w:val="baseline"/>
              <w:rPr>
                <w:rFonts w:eastAsia="宋体"/>
                <w:sz w:val="24"/>
                <w:szCs w:val="24"/>
              </w:rPr>
            </w:pPr>
            <w:r>
              <w:rPr>
                <w:rFonts w:eastAsia="宋体"/>
                <w:sz w:val="24"/>
                <w:szCs w:val="24"/>
              </w:rPr>
              <w:t>合计</w:t>
            </w:r>
          </w:p>
        </w:tc>
        <w:tc>
          <w:tcPr>
            <w:tcW w:w="7229" w:type="dxa"/>
            <w:gridSpan w:val="4"/>
            <w:vAlign w:val="center"/>
          </w:tcPr>
          <w:p>
            <w:pPr>
              <w:snapToGrid w:val="0"/>
              <w:spacing w:line="420" w:lineRule="exact"/>
              <w:ind w:left="1130" w:hanging="1130" w:hangingChars="471"/>
              <w:textAlignment w:val="baseline"/>
              <w:rPr>
                <w:rFonts w:eastAsia="宋体"/>
                <w:sz w:val="24"/>
                <w:szCs w:val="24"/>
              </w:rPr>
            </w:pPr>
            <w:r>
              <w:rPr>
                <w:rFonts w:eastAsia="宋体"/>
                <w:sz w:val="24"/>
                <w:szCs w:val="24"/>
              </w:rPr>
              <w:t>人民币（</w:t>
            </w:r>
            <w:r>
              <w:rPr>
                <w:rFonts w:hint="eastAsia" w:eastAsia="宋体"/>
                <w:sz w:val="24"/>
                <w:szCs w:val="24"/>
              </w:rPr>
              <w:t>大写</w:t>
            </w:r>
            <w:r>
              <w:rPr>
                <w:rFonts w:eastAsia="宋体"/>
                <w:sz w:val="24"/>
                <w:szCs w:val="24"/>
              </w:rPr>
              <w:t>）</w:t>
            </w:r>
            <w:r>
              <w:rPr>
                <w:rFonts w:hint="eastAsia" w:eastAsia="宋体"/>
                <w:sz w:val="24"/>
                <w:szCs w:val="24"/>
              </w:rPr>
              <w:t>：</w:t>
            </w:r>
          </w:p>
        </w:tc>
        <w:tc>
          <w:tcPr>
            <w:tcW w:w="1559" w:type="dxa"/>
            <w:tcBorders>
              <w:right w:val="single" w:color="auto" w:sz="4" w:space="0"/>
            </w:tcBorders>
            <w:vAlign w:val="center"/>
          </w:tcPr>
          <w:p>
            <w:pPr>
              <w:snapToGrid w:val="0"/>
              <w:spacing w:line="420" w:lineRule="exact"/>
              <w:ind w:left="1130" w:hanging="1130" w:hangingChars="471"/>
              <w:textAlignment w:val="baseline"/>
              <w:rPr>
                <w:rFonts w:eastAsia="宋体"/>
                <w:sz w:val="24"/>
                <w:szCs w:val="24"/>
              </w:rPr>
            </w:pPr>
          </w:p>
        </w:tc>
      </w:tr>
    </w:tbl>
    <w:p>
      <w:pPr>
        <w:snapToGrid w:val="0"/>
        <w:spacing w:line="420" w:lineRule="exact"/>
        <w:ind w:right="720"/>
        <w:jc w:val="left"/>
        <w:rPr>
          <w:rFonts w:eastAsia="宋体" w:cs="宋体"/>
          <w:sz w:val="24"/>
          <w:szCs w:val="24"/>
        </w:rPr>
      </w:pPr>
      <w:r>
        <w:rPr>
          <w:rFonts w:hint="eastAsia" w:eastAsia="宋体" w:cs="宋体"/>
          <w:sz w:val="24"/>
          <w:szCs w:val="24"/>
        </w:rPr>
        <w:t>（供应商）法定代表人或被委托受权人（签字或盖章）：</w:t>
      </w:r>
    </w:p>
    <w:p>
      <w:pPr>
        <w:snapToGrid w:val="0"/>
        <w:spacing w:line="420" w:lineRule="exact"/>
        <w:ind w:right="480"/>
        <w:jc w:val="left"/>
        <w:rPr>
          <w:rFonts w:eastAsia="宋体"/>
          <w:sz w:val="24"/>
          <w:szCs w:val="24"/>
        </w:rPr>
      </w:pPr>
      <w:r>
        <w:rPr>
          <w:rFonts w:hint="eastAsia" w:eastAsia="宋体" w:cs="宋体"/>
          <w:sz w:val="24"/>
          <w:szCs w:val="24"/>
        </w:rPr>
        <w:t>（法人、其他组织须加盖公章，自然人须签名并按手印）：</w:t>
      </w:r>
    </w:p>
    <w:p>
      <w:pPr>
        <w:adjustRightInd w:val="0"/>
        <w:snapToGrid w:val="0"/>
        <w:spacing w:line="420" w:lineRule="exact"/>
        <w:rPr>
          <w:rFonts w:eastAsia="宋体" w:cs="宋体"/>
          <w:sz w:val="24"/>
          <w:szCs w:val="24"/>
        </w:rPr>
      </w:pPr>
      <w:r>
        <w:rPr>
          <w:rFonts w:hint="eastAsia" w:eastAsia="宋体" w:cs="宋体"/>
          <w:sz w:val="24"/>
          <w:szCs w:val="24"/>
        </w:rPr>
        <w:t>2</w:t>
      </w:r>
      <w:r>
        <w:rPr>
          <w:rFonts w:eastAsia="宋体" w:cs="宋体"/>
          <w:sz w:val="24"/>
          <w:szCs w:val="24"/>
        </w:rPr>
        <w:t>021</w:t>
      </w:r>
      <w:r>
        <w:rPr>
          <w:rFonts w:hint="eastAsia" w:eastAsia="宋体" w:cs="宋体"/>
          <w:sz w:val="24"/>
          <w:szCs w:val="24"/>
        </w:rPr>
        <w:t>年月日</w:t>
      </w:r>
    </w:p>
    <w:p>
      <w:pPr>
        <w:snapToGrid w:val="0"/>
        <w:spacing w:line="420" w:lineRule="exact"/>
        <w:jc w:val="left"/>
        <w:rPr>
          <w:rFonts w:eastAsia="宋体"/>
          <w:sz w:val="24"/>
          <w:szCs w:val="24"/>
        </w:rPr>
      </w:pPr>
    </w:p>
    <w:p>
      <w:pPr>
        <w:snapToGrid w:val="0"/>
        <w:spacing w:line="420" w:lineRule="exact"/>
        <w:jc w:val="left"/>
        <w:rPr>
          <w:rFonts w:eastAsia="宋体"/>
          <w:sz w:val="24"/>
          <w:szCs w:val="24"/>
        </w:rPr>
      </w:pPr>
    </w:p>
    <w:p>
      <w:pPr>
        <w:snapToGrid w:val="0"/>
        <w:spacing w:line="420" w:lineRule="exact"/>
        <w:ind w:firstLine="496" w:firstLineChars="206"/>
        <w:rPr>
          <w:rFonts w:eastAsia="宋体"/>
          <w:b/>
          <w:sz w:val="24"/>
          <w:szCs w:val="24"/>
        </w:rPr>
      </w:pPr>
      <w:r>
        <w:rPr>
          <w:rFonts w:eastAsia="宋体"/>
          <w:b/>
          <w:sz w:val="24"/>
          <w:szCs w:val="24"/>
        </w:rPr>
        <w:t>注：</w:t>
      </w:r>
    </w:p>
    <w:p>
      <w:pPr>
        <w:snapToGrid w:val="0"/>
        <w:spacing w:line="420" w:lineRule="exact"/>
        <w:ind w:firstLine="494" w:firstLineChars="206"/>
        <w:rPr>
          <w:rFonts w:eastAsia="宋体"/>
          <w:sz w:val="24"/>
          <w:szCs w:val="24"/>
        </w:rPr>
      </w:pPr>
      <w:r>
        <w:rPr>
          <w:rFonts w:eastAsia="宋体"/>
          <w:sz w:val="24"/>
          <w:szCs w:val="24"/>
        </w:rPr>
        <w:t>（1）本项目询价响应报价明细表，可根据需要自行添加。</w:t>
      </w:r>
    </w:p>
    <w:p>
      <w:pPr>
        <w:snapToGrid w:val="0"/>
        <w:spacing w:line="420" w:lineRule="exact"/>
        <w:ind w:firstLine="494" w:firstLineChars="206"/>
        <w:rPr>
          <w:rFonts w:eastAsia="宋体"/>
          <w:sz w:val="24"/>
          <w:szCs w:val="24"/>
        </w:rPr>
      </w:pPr>
      <w:r>
        <w:rPr>
          <w:rFonts w:eastAsia="宋体"/>
          <w:sz w:val="24"/>
          <w:szCs w:val="24"/>
        </w:rPr>
        <w:t>（2）如果按综合单价计算的结果与总价不一致，以单价为准，修正总价。</w:t>
      </w:r>
    </w:p>
    <w:p>
      <w:pPr>
        <w:snapToGrid w:val="0"/>
        <w:spacing w:line="420" w:lineRule="exact"/>
        <w:ind w:firstLine="494" w:firstLineChars="206"/>
        <w:rPr>
          <w:rFonts w:eastAsia="宋体"/>
          <w:sz w:val="24"/>
          <w:szCs w:val="24"/>
        </w:rPr>
      </w:pPr>
      <w:r>
        <w:rPr>
          <w:rFonts w:eastAsia="宋体"/>
          <w:sz w:val="24"/>
          <w:szCs w:val="24"/>
        </w:rPr>
        <w:t>（3）如果不提供详细分项报价将视为未实质性响应询价文件。</w:t>
      </w:r>
    </w:p>
    <w:p>
      <w:pPr>
        <w:snapToGrid w:val="0"/>
        <w:spacing w:line="420" w:lineRule="exact"/>
        <w:rPr>
          <w:rFonts w:eastAsia="宋体"/>
          <w:sz w:val="24"/>
          <w:szCs w:val="24"/>
        </w:rPr>
      </w:pPr>
    </w:p>
    <w:p>
      <w:pPr>
        <w:snapToGrid w:val="0"/>
        <w:spacing w:line="420" w:lineRule="exact"/>
        <w:rPr>
          <w:rFonts w:eastAsia="宋体"/>
          <w:sz w:val="24"/>
          <w:szCs w:val="24"/>
        </w:rPr>
      </w:pPr>
    </w:p>
    <w:p>
      <w:pPr>
        <w:snapToGrid w:val="0"/>
        <w:spacing w:line="420" w:lineRule="exact"/>
        <w:rPr>
          <w:rFonts w:eastAsia="宋体"/>
          <w:sz w:val="24"/>
          <w:szCs w:val="24"/>
        </w:rPr>
      </w:pPr>
    </w:p>
    <w:p>
      <w:pPr>
        <w:snapToGrid w:val="0"/>
        <w:spacing w:line="420" w:lineRule="exact"/>
        <w:rPr>
          <w:rFonts w:eastAsia="宋体"/>
          <w:sz w:val="24"/>
          <w:szCs w:val="24"/>
        </w:rPr>
      </w:pPr>
    </w:p>
    <w:p>
      <w:pPr>
        <w:snapToGrid w:val="0"/>
        <w:spacing w:line="420" w:lineRule="exact"/>
        <w:rPr>
          <w:rFonts w:eastAsia="宋体"/>
          <w:sz w:val="24"/>
          <w:szCs w:val="24"/>
        </w:rPr>
      </w:pPr>
    </w:p>
    <w:p>
      <w:pPr>
        <w:snapToGrid w:val="0"/>
        <w:spacing w:line="420" w:lineRule="exact"/>
        <w:rPr>
          <w:rFonts w:eastAsia="宋体"/>
          <w:sz w:val="24"/>
          <w:szCs w:val="24"/>
        </w:rPr>
      </w:pPr>
    </w:p>
    <w:p>
      <w:pPr>
        <w:snapToGrid w:val="0"/>
        <w:spacing w:line="420" w:lineRule="exact"/>
        <w:rPr>
          <w:rFonts w:eastAsia="宋体"/>
          <w:sz w:val="24"/>
          <w:szCs w:val="24"/>
        </w:rPr>
      </w:pPr>
    </w:p>
    <w:p>
      <w:pPr>
        <w:snapToGrid w:val="0"/>
        <w:spacing w:line="420" w:lineRule="exact"/>
        <w:rPr>
          <w:rFonts w:eastAsia="宋体"/>
          <w:sz w:val="24"/>
          <w:szCs w:val="24"/>
        </w:rPr>
      </w:pPr>
    </w:p>
    <w:p>
      <w:pPr>
        <w:snapToGrid w:val="0"/>
        <w:spacing w:line="420" w:lineRule="exact"/>
        <w:rPr>
          <w:rFonts w:eastAsia="宋体"/>
          <w:sz w:val="24"/>
          <w:szCs w:val="24"/>
        </w:rPr>
      </w:pPr>
    </w:p>
    <w:p>
      <w:pPr>
        <w:snapToGrid w:val="0"/>
        <w:spacing w:line="420" w:lineRule="exact"/>
        <w:rPr>
          <w:rFonts w:eastAsia="宋体"/>
          <w:sz w:val="24"/>
          <w:szCs w:val="24"/>
        </w:rPr>
      </w:pPr>
    </w:p>
    <w:p>
      <w:pPr>
        <w:snapToGrid w:val="0"/>
        <w:spacing w:line="420" w:lineRule="exact"/>
        <w:rPr>
          <w:rFonts w:eastAsia="宋体"/>
          <w:sz w:val="24"/>
          <w:szCs w:val="24"/>
        </w:rPr>
      </w:pPr>
    </w:p>
    <w:p>
      <w:pPr>
        <w:snapToGrid w:val="0"/>
        <w:spacing w:line="420" w:lineRule="exact"/>
        <w:rPr>
          <w:rFonts w:eastAsia="宋体"/>
          <w:sz w:val="24"/>
          <w:szCs w:val="24"/>
        </w:rPr>
      </w:pPr>
    </w:p>
    <w:p>
      <w:pPr>
        <w:snapToGrid w:val="0"/>
        <w:spacing w:line="420" w:lineRule="exact"/>
        <w:rPr>
          <w:rFonts w:eastAsia="宋体"/>
          <w:sz w:val="24"/>
          <w:szCs w:val="24"/>
        </w:rPr>
      </w:pPr>
    </w:p>
    <w:p>
      <w:pPr>
        <w:snapToGrid w:val="0"/>
        <w:spacing w:line="420" w:lineRule="exact"/>
        <w:rPr>
          <w:rFonts w:eastAsia="宋体"/>
          <w:sz w:val="24"/>
          <w:szCs w:val="24"/>
        </w:rPr>
      </w:pPr>
    </w:p>
    <w:p>
      <w:pPr>
        <w:snapToGrid w:val="0"/>
        <w:spacing w:line="420" w:lineRule="exact"/>
        <w:rPr>
          <w:rFonts w:eastAsia="宋体"/>
          <w:sz w:val="24"/>
          <w:szCs w:val="24"/>
        </w:rPr>
      </w:pPr>
    </w:p>
    <w:p>
      <w:pPr>
        <w:snapToGrid w:val="0"/>
        <w:spacing w:line="420" w:lineRule="exact"/>
        <w:ind w:firstLine="424" w:firstLineChars="176"/>
        <w:jc w:val="left"/>
        <w:outlineLvl w:val="3"/>
        <w:rPr>
          <w:rFonts w:eastAsia="宋体"/>
          <w:b/>
          <w:bCs/>
          <w:sz w:val="24"/>
          <w:szCs w:val="24"/>
        </w:rPr>
      </w:pPr>
      <w:r>
        <w:rPr>
          <w:rFonts w:hint="eastAsia" w:eastAsia="宋体"/>
          <w:b/>
          <w:sz w:val="24"/>
          <w:szCs w:val="24"/>
        </w:rPr>
        <w:t>3</w:t>
      </w:r>
      <w:r>
        <w:rPr>
          <w:rFonts w:eastAsia="宋体"/>
          <w:b/>
          <w:sz w:val="24"/>
          <w:szCs w:val="24"/>
        </w:rPr>
        <w:t>.</w:t>
      </w:r>
      <w:r>
        <w:rPr>
          <w:rFonts w:hint="eastAsia" w:eastAsia="宋体"/>
          <w:b/>
          <w:sz w:val="24"/>
          <w:szCs w:val="24"/>
        </w:rPr>
        <w:t>中小企业声明函（格式）</w:t>
      </w:r>
    </w:p>
    <w:p>
      <w:pPr>
        <w:snapToGrid w:val="0"/>
        <w:spacing w:beforeLines="100" w:afterLines="100" w:line="420" w:lineRule="exact"/>
        <w:jc w:val="center"/>
        <w:rPr>
          <w:rFonts w:eastAsia="宋体"/>
          <w:b/>
          <w:bCs/>
          <w:sz w:val="28"/>
          <w:szCs w:val="28"/>
        </w:rPr>
      </w:pPr>
      <w:bookmarkStart w:id="53" w:name="_Hlk67168301"/>
      <w:bookmarkStart w:id="54" w:name="_Hlk67507761"/>
      <w:r>
        <w:rPr>
          <w:rFonts w:hint="eastAsia" w:eastAsia="宋体" w:cs="宋体"/>
          <w:b/>
          <w:bCs/>
          <w:sz w:val="28"/>
          <w:szCs w:val="28"/>
        </w:rPr>
        <w:t>中小企业声明函</w:t>
      </w:r>
      <w:bookmarkEnd w:id="53"/>
    </w:p>
    <w:bookmarkEnd w:id="54"/>
    <w:p>
      <w:pPr>
        <w:snapToGrid w:val="0"/>
        <w:spacing w:line="420" w:lineRule="exact"/>
        <w:ind w:firstLine="494" w:firstLineChars="206"/>
        <w:rPr>
          <w:rFonts w:eastAsia="宋体" w:cs="宋体"/>
          <w:sz w:val="24"/>
          <w:szCs w:val="24"/>
          <w:lang w:val="zh-CN"/>
        </w:rPr>
      </w:pPr>
      <w:bookmarkStart w:id="55" w:name="_Hlk69431656"/>
      <w:r>
        <w:rPr>
          <w:rFonts w:hint="eastAsia" w:eastAsia="宋体" w:cs="宋体"/>
          <w:sz w:val="24"/>
          <w:szCs w:val="24"/>
          <w:lang w:val="zh-CN"/>
        </w:rPr>
        <w:t>本公司郑重声明，根据《政府采购促进中小企业发展管理办法》（财库﹝2020﹞46 号）的规定，本公司参加</w:t>
      </w:r>
      <w:bookmarkStart w:id="56" w:name="_Hlk85214758"/>
      <w:r>
        <w:rPr>
          <w:rFonts w:hint="eastAsia" w:eastAsia="宋体" w:cs="宋体"/>
          <w:sz w:val="24"/>
          <w:szCs w:val="24"/>
          <w:u w:val="single"/>
          <w:lang w:val="zh-CN"/>
        </w:rPr>
        <w:t>南通市崇川区文化艺术中心</w:t>
      </w:r>
      <w:r>
        <w:rPr>
          <w:rFonts w:hint="eastAsia" w:eastAsia="宋体" w:cs="宋体"/>
          <w:sz w:val="24"/>
          <w:szCs w:val="24"/>
          <w:lang w:val="zh-CN"/>
        </w:rPr>
        <w:t>的</w:t>
      </w:r>
      <w:r>
        <w:rPr>
          <w:rFonts w:hint="eastAsia" w:eastAsia="宋体" w:cs="宋体"/>
          <w:sz w:val="24"/>
          <w:szCs w:val="24"/>
          <w:u w:val="single"/>
          <w:lang w:val="zh-CN"/>
        </w:rPr>
        <w:t>南通市崇川区图书馆百度文库远程包库服务项目</w:t>
      </w:r>
      <w:bookmarkEnd w:id="56"/>
      <w:r>
        <w:rPr>
          <w:rFonts w:hint="eastAsia" w:eastAsia="宋体" w:cs="宋体"/>
          <w:sz w:val="24"/>
          <w:szCs w:val="24"/>
          <w:lang w:val="zh-CN"/>
        </w:rPr>
        <w:t>采购活动，该项目</w:t>
      </w:r>
      <w:r>
        <w:rPr>
          <w:rFonts w:hint="eastAsia" w:eastAsia="宋体" w:cs="宋体"/>
          <w:sz w:val="24"/>
          <w:szCs w:val="24"/>
          <w:u w:val="single"/>
          <w:lang w:val="zh-CN"/>
        </w:rPr>
        <w:t>服务</w:t>
      </w:r>
      <w:r>
        <w:rPr>
          <w:rFonts w:hint="eastAsia" w:eastAsia="宋体" w:cs="宋体"/>
          <w:sz w:val="24"/>
          <w:szCs w:val="24"/>
          <w:lang w:val="zh-CN"/>
        </w:rPr>
        <w:t>全部由符合政策要求的中小企业：本公司承接。本公司具体情况如下：</w:t>
      </w:r>
    </w:p>
    <w:p>
      <w:pPr>
        <w:snapToGrid w:val="0"/>
        <w:spacing w:line="420" w:lineRule="exact"/>
        <w:ind w:firstLine="494" w:firstLineChars="206"/>
        <w:rPr>
          <w:rFonts w:eastAsia="宋体" w:cs="宋体"/>
          <w:sz w:val="24"/>
          <w:szCs w:val="24"/>
          <w:lang w:val="zh-CN"/>
        </w:rPr>
      </w:pPr>
      <w:r>
        <w:rPr>
          <w:rFonts w:hint="eastAsia" w:eastAsia="宋体" w:cs="宋体"/>
          <w:sz w:val="24"/>
          <w:szCs w:val="24"/>
          <w:lang w:val="zh-CN"/>
        </w:rPr>
        <w:t>1.</w:t>
      </w:r>
      <w:r>
        <w:rPr>
          <w:rFonts w:hint="eastAsia" w:eastAsia="宋体" w:cs="宋体"/>
          <w:sz w:val="24"/>
          <w:szCs w:val="24"/>
          <w:u w:val="single"/>
          <w:lang w:val="zh-CN"/>
        </w:rPr>
        <w:t>南通市崇川区图书馆百度文库远程包库服务项目</w:t>
      </w:r>
      <w:r>
        <w:rPr>
          <w:rFonts w:hint="eastAsia" w:eastAsia="宋体" w:cs="宋体"/>
          <w:sz w:val="24"/>
          <w:szCs w:val="24"/>
          <w:lang w:val="zh-CN"/>
        </w:rPr>
        <w:t>属于</w:t>
      </w:r>
      <w:r>
        <w:rPr>
          <w:rFonts w:hint="eastAsia" w:eastAsia="宋体" w:cs="宋体"/>
          <w:sz w:val="24"/>
          <w:szCs w:val="24"/>
          <w:u w:val="single"/>
          <w:lang w:val="zh-CN"/>
        </w:rPr>
        <w:t>采购文件中明确规定的“其他未列明行业”</w:t>
      </w:r>
      <w:r>
        <w:rPr>
          <w:rFonts w:hint="eastAsia" w:eastAsia="宋体" w:cs="宋体"/>
          <w:sz w:val="24"/>
          <w:szCs w:val="24"/>
          <w:lang w:val="zh-CN"/>
        </w:rPr>
        <w:t>；</w:t>
      </w:r>
    </w:p>
    <w:p>
      <w:pPr>
        <w:snapToGrid w:val="0"/>
        <w:spacing w:line="420" w:lineRule="exact"/>
        <w:ind w:firstLine="494" w:firstLineChars="206"/>
        <w:rPr>
          <w:rFonts w:eastAsia="宋体" w:cs="宋体"/>
          <w:sz w:val="24"/>
          <w:szCs w:val="24"/>
          <w:lang w:val="zh-CN"/>
        </w:rPr>
      </w:pPr>
      <w:r>
        <w:rPr>
          <w:rFonts w:hint="eastAsia" w:eastAsia="宋体" w:cs="宋体"/>
          <w:sz w:val="24"/>
          <w:szCs w:val="24"/>
          <w:lang w:val="zh-CN"/>
        </w:rPr>
        <w:t>2</w:t>
      </w:r>
      <w:r>
        <w:rPr>
          <w:rFonts w:eastAsia="宋体" w:cs="宋体"/>
          <w:sz w:val="24"/>
          <w:szCs w:val="24"/>
          <w:lang w:val="zh-CN"/>
        </w:rPr>
        <w:t>.</w:t>
      </w:r>
      <w:r>
        <w:rPr>
          <w:rFonts w:hint="eastAsia" w:eastAsia="宋体" w:cs="宋体"/>
          <w:sz w:val="24"/>
          <w:szCs w:val="24"/>
          <w:lang w:val="zh-CN"/>
        </w:rPr>
        <w:t>承接企业为</w:t>
      </w:r>
      <w:r>
        <w:rPr>
          <w:rFonts w:hint="eastAsia" w:eastAsia="宋体" w:cs="宋体"/>
          <w:i/>
          <w:iCs/>
          <w:sz w:val="24"/>
          <w:szCs w:val="24"/>
          <w:u w:val="single"/>
          <w:lang w:val="zh-CN"/>
        </w:rPr>
        <w:t>（填具响应供应商名称）</w:t>
      </w:r>
      <w:r>
        <w:rPr>
          <w:rFonts w:hint="eastAsia" w:eastAsia="宋体" w:cs="宋体"/>
          <w:sz w:val="24"/>
          <w:szCs w:val="24"/>
          <w:lang w:val="zh-CN"/>
        </w:rPr>
        <w:t>；</w:t>
      </w:r>
    </w:p>
    <w:p>
      <w:pPr>
        <w:snapToGrid w:val="0"/>
        <w:spacing w:line="420" w:lineRule="exact"/>
        <w:ind w:firstLine="494" w:firstLineChars="206"/>
        <w:rPr>
          <w:rFonts w:eastAsia="宋体" w:cs="宋体"/>
          <w:sz w:val="24"/>
          <w:szCs w:val="24"/>
          <w:lang w:val="zh-CN"/>
        </w:rPr>
      </w:pPr>
      <w:r>
        <w:rPr>
          <w:rFonts w:hint="eastAsia" w:eastAsia="宋体" w:cs="宋体"/>
          <w:sz w:val="24"/>
          <w:szCs w:val="24"/>
          <w:lang w:val="zh-CN"/>
        </w:rPr>
        <w:t>3</w:t>
      </w:r>
      <w:r>
        <w:rPr>
          <w:rFonts w:eastAsia="宋体" w:cs="宋体"/>
          <w:sz w:val="24"/>
          <w:szCs w:val="24"/>
          <w:lang w:val="zh-CN"/>
        </w:rPr>
        <w:t>.</w:t>
      </w:r>
      <w:r>
        <w:rPr>
          <w:rFonts w:hint="eastAsia" w:eastAsia="宋体" w:cs="宋体"/>
          <w:sz w:val="24"/>
          <w:szCs w:val="24"/>
          <w:lang w:val="zh-CN"/>
        </w:rPr>
        <w:t>本公司从业人员</w:t>
      </w:r>
      <w:r>
        <w:rPr>
          <w:rFonts w:hint="eastAsia" w:eastAsia="宋体" w:cs="宋体"/>
          <w:sz w:val="24"/>
          <w:szCs w:val="24"/>
          <w:u w:val="single"/>
          <w:lang w:val="zh-CN"/>
        </w:rPr>
        <w:tab/>
      </w:r>
      <w:r>
        <w:rPr>
          <w:rFonts w:hint="eastAsia" w:eastAsia="宋体" w:cs="宋体"/>
          <w:sz w:val="24"/>
          <w:szCs w:val="24"/>
          <w:lang w:val="zh-CN"/>
        </w:rPr>
        <w:t>人；</w:t>
      </w:r>
    </w:p>
    <w:p>
      <w:pPr>
        <w:snapToGrid w:val="0"/>
        <w:spacing w:line="420" w:lineRule="exact"/>
        <w:ind w:firstLine="494" w:firstLineChars="206"/>
        <w:rPr>
          <w:rFonts w:eastAsia="宋体" w:cs="宋体"/>
          <w:sz w:val="24"/>
          <w:szCs w:val="24"/>
          <w:lang w:val="zh-CN"/>
        </w:rPr>
      </w:pPr>
      <w:r>
        <w:rPr>
          <w:rFonts w:hint="eastAsia" w:eastAsia="宋体" w:cs="宋体"/>
          <w:sz w:val="24"/>
          <w:szCs w:val="24"/>
          <w:lang w:val="zh-CN"/>
        </w:rPr>
        <w:t>4</w:t>
      </w:r>
      <w:r>
        <w:rPr>
          <w:rFonts w:eastAsia="宋体" w:cs="宋体"/>
          <w:sz w:val="24"/>
          <w:szCs w:val="24"/>
          <w:lang w:val="zh-CN"/>
        </w:rPr>
        <w:t>.</w:t>
      </w:r>
      <w:r>
        <w:rPr>
          <w:rFonts w:hint="eastAsia" w:eastAsia="宋体" w:cs="宋体"/>
          <w:sz w:val="24"/>
          <w:szCs w:val="24"/>
          <w:lang w:val="zh-CN"/>
        </w:rPr>
        <w:t>本公司营业收入为</w:t>
      </w:r>
      <w:r>
        <w:rPr>
          <w:rFonts w:hint="eastAsia" w:eastAsia="宋体" w:cs="宋体"/>
          <w:sz w:val="24"/>
          <w:szCs w:val="24"/>
          <w:u w:val="single"/>
          <w:lang w:val="zh-CN"/>
        </w:rPr>
        <w:tab/>
      </w:r>
      <w:r>
        <w:rPr>
          <w:rFonts w:hint="eastAsia" w:eastAsia="宋体" w:cs="宋体"/>
          <w:sz w:val="24"/>
          <w:szCs w:val="24"/>
          <w:lang w:val="zh-CN"/>
        </w:rPr>
        <w:t>万元，资产总额为</w:t>
      </w:r>
      <w:r>
        <w:rPr>
          <w:rFonts w:hint="eastAsia" w:eastAsia="宋体" w:cs="宋体"/>
          <w:sz w:val="24"/>
          <w:szCs w:val="24"/>
          <w:u w:val="single"/>
          <w:lang w:val="zh-CN"/>
        </w:rPr>
        <w:tab/>
      </w:r>
      <w:r>
        <w:rPr>
          <w:rFonts w:hint="eastAsia" w:eastAsia="宋体" w:cs="宋体"/>
          <w:sz w:val="24"/>
          <w:szCs w:val="24"/>
          <w:lang w:val="zh-CN"/>
        </w:rPr>
        <w:t>万元；</w:t>
      </w:r>
    </w:p>
    <w:p>
      <w:pPr>
        <w:snapToGrid w:val="0"/>
        <w:spacing w:line="420" w:lineRule="exact"/>
        <w:ind w:firstLine="494" w:firstLineChars="206"/>
        <w:rPr>
          <w:rFonts w:eastAsia="宋体" w:cs="宋体"/>
          <w:sz w:val="24"/>
          <w:szCs w:val="24"/>
          <w:lang w:val="zh-CN"/>
        </w:rPr>
      </w:pPr>
      <w:r>
        <w:rPr>
          <w:rFonts w:hint="eastAsia" w:eastAsia="宋体" w:cs="宋体"/>
          <w:sz w:val="24"/>
          <w:szCs w:val="24"/>
          <w:lang w:val="zh-CN"/>
        </w:rPr>
        <w:t>5</w:t>
      </w:r>
      <w:r>
        <w:rPr>
          <w:rFonts w:eastAsia="宋体" w:cs="宋体"/>
          <w:sz w:val="24"/>
          <w:szCs w:val="24"/>
          <w:lang w:val="zh-CN"/>
        </w:rPr>
        <w:t>.</w:t>
      </w:r>
      <w:r>
        <w:rPr>
          <w:rFonts w:hint="eastAsia" w:eastAsia="宋体" w:cs="宋体"/>
          <w:sz w:val="24"/>
          <w:szCs w:val="24"/>
          <w:lang w:val="zh-CN"/>
        </w:rPr>
        <w:t>属于</w:t>
      </w:r>
      <w:r>
        <w:rPr>
          <w:rFonts w:hint="eastAsia" w:eastAsia="宋体" w:cs="宋体"/>
          <w:i/>
          <w:iCs/>
          <w:sz w:val="24"/>
          <w:szCs w:val="24"/>
          <w:u w:val="single"/>
          <w:lang w:val="zh-CN"/>
        </w:rPr>
        <w:t>（选择填具：小型企业或微型企业）</w:t>
      </w:r>
      <w:r>
        <w:rPr>
          <w:rFonts w:hint="eastAsia" w:eastAsia="宋体" w:cs="宋体"/>
          <w:sz w:val="24"/>
          <w:szCs w:val="24"/>
          <w:lang w:val="zh-CN"/>
        </w:rPr>
        <w:t>。</w:t>
      </w:r>
    </w:p>
    <w:p>
      <w:pPr>
        <w:snapToGrid w:val="0"/>
        <w:spacing w:line="420" w:lineRule="exact"/>
        <w:ind w:firstLine="494" w:firstLineChars="206"/>
        <w:rPr>
          <w:rFonts w:eastAsia="宋体" w:cs="宋体"/>
          <w:sz w:val="24"/>
          <w:szCs w:val="24"/>
          <w:lang w:val="zh-CN"/>
        </w:rPr>
      </w:pPr>
    </w:p>
    <w:p>
      <w:pPr>
        <w:snapToGrid w:val="0"/>
        <w:spacing w:line="420" w:lineRule="exact"/>
        <w:ind w:firstLine="494" w:firstLineChars="206"/>
        <w:rPr>
          <w:rFonts w:eastAsia="宋体" w:cs="宋体"/>
          <w:sz w:val="24"/>
          <w:szCs w:val="24"/>
          <w:lang w:val="zh-CN"/>
        </w:rPr>
      </w:pPr>
      <w:r>
        <w:rPr>
          <w:rFonts w:hint="eastAsia" w:eastAsia="宋体" w:cs="宋体"/>
          <w:sz w:val="24"/>
          <w:szCs w:val="24"/>
          <w:lang w:val="zh-CN"/>
        </w:rPr>
        <w:t>以上企业，不属于大企业的分支机构，不存在控股股东为大企业的情形，也不存在与大企业的负责人为同一人的情形。</w:t>
      </w:r>
    </w:p>
    <w:p>
      <w:pPr>
        <w:snapToGrid w:val="0"/>
        <w:spacing w:line="420" w:lineRule="exact"/>
        <w:ind w:firstLine="494" w:firstLineChars="206"/>
        <w:rPr>
          <w:rFonts w:eastAsia="宋体" w:cs="宋体"/>
          <w:sz w:val="24"/>
          <w:szCs w:val="24"/>
          <w:lang w:val="zh-CN"/>
        </w:rPr>
      </w:pPr>
      <w:r>
        <w:rPr>
          <w:rFonts w:hint="eastAsia" w:eastAsia="宋体" w:cs="宋体"/>
          <w:sz w:val="24"/>
          <w:szCs w:val="24"/>
          <w:lang w:val="zh-CN"/>
        </w:rPr>
        <w:t>本企业对上述声明内容的真实性负责。如有虚假，将依法承担相应责任。</w:t>
      </w:r>
    </w:p>
    <w:p>
      <w:pPr>
        <w:snapToGrid w:val="0"/>
        <w:spacing w:line="420" w:lineRule="exact"/>
        <w:ind w:firstLine="494" w:firstLineChars="206"/>
        <w:rPr>
          <w:rFonts w:eastAsia="宋体" w:cs="宋体"/>
          <w:sz w:val="24"/>
          <w:szCs w:val="24"/>
          <w:lang w:val="zh-CN"/>
        </w:rPr>
      </w:pPr>
    </w:p>
    <w:p>
      <w:pPr>
        <w:snapToGrid w:val="0"/>
        <w:spacing w:line="420" w:lineRule="exact"/>
        <w:ind w:firstLine="5102" w:firstLineChars="2126"/>
        <w:rPr>
          <w:rFonts w:eastAsia="宋体" w:cs="宋体"/>
          <w:sz w:val="24"/>
          <w:szCs w:val="24"/>
          <w:lang w:val="zh-CN"/>
        </w:rPr>
      </w:pPr>
      <w:r>
        <w:rPr>
          <w:rFonts w:hint="eastAsia" w:eastAsia="宋体" w:cs="宋体"/>
          <w:sz w:val="24"/>
          <w:szCs w:val="24"/>
          <w:lang w:val="zh-CN"/>
        </w:rPr>
        <w:t>企业名称（盖章）：</w:t>
      </w:r>
    </w:p>
    <w:p>
      <w:pPr>
        <w:snapToGrid w:val="0"/>
        <w:spacing w:line="420" w:lineRule="exact"/>
        <w:ind w:firstLine="5102" w:firstLineChars="2126"/>
        <w:rPr>
          <w:rFonts w:eastAsia="宋体"/>
          <w:sz w:val="24"/>
          <w:szCs w:val="24"/>
          <w:lang w:val="zh-CN"/>
        </w:rPr>
      </w:pPr>
      <w:r>
        <w:rPr>
          <w:rFonts w:hint="eastAsia" w:eastAsia="宋体" w:cs="宋体"/>
          <w:sz w:val="24"/>
          <w:szCs w:val="24"/>
          <w:lang w:val="zh-CN"/>
        </w:rPr>
        <w:t>日期：</w:t>
      </w:r>
    </w:p>
    <w:p>
      <w:pPr>
        <w:snapToGrid w:val="0"/>
        <w:spacing w:line="420" w:lineRule="exact"/>
        <w:ind w:firstLine="496" w:firstLineChars="206"/>
        <w:rPr>
          <w:rFonts w:eastAsia="宋体"/>
          <w:b/>
          <w:bCs/>
          <w:sz w:val="24"/>
          <w:szCs w:val="24"/>
        </w:rPr>
      </w:pPr>
      <w:r>
        <w:rPr>
          <w:rFonts w:hint="eastAsia" w:eastAsia="宋体" w:cs="宋体"/>
          <w:b/>
          <w:bCs/>
          <w:sz w:val="24"/>
          <w:szCs w:val="24"/>
        </w:rPr>
        <w:t>注：</w:t>
      </w:r>
    </w:p>
    <w:p>
      <w:pPr>
        <w:snapToGrid w:val="0"/>
        <w:spacing w:line="420" w:lineRule="exact"/>
        <w:ind w:firstLine="494" w:firstLineChars="206"/>
        <w:rPr>
          <w:rFonts w:eastAsia="宋体" w:cs="宋体"/>
          <w:sz w:val="24"/>
          <w:szCs w:val="24"/>
        </w:rPr>
      </w:pPr>
      <w:r>
        <w:rPr>
          <w:rFonts w:hint="eastAsia" w:eastAsia="宋体" w:cs="宋体"/>
          <w:sz w:val="24"/>
          <w:szCs w:val="24"/>
        </w:rPr>
        <w:t>（1）本次采购项目响应供应商符合：工信部联企业〔2011〕300号《关于印发中小企业划型标准规定的通知》中的中小企业划型标准规定，属于“其他未列明行业”的，将享受中小企业扶持政策。</w:t>
      </w:r>
    </w:p>
    <w:p>
      <w:pPr>
        <w:snapToGrid w:val="0"/>
        <w:spacing w:line="420" w:lineRule="exact"/>
        <w:ind w:firstLine="494" w:firstLineChars="206"/>
        <w:rPr>
          <w:rFonts w:eastAsia="宋体"/>
          <w:sz w:val="24"/>
          <w:szCs w:val="24"/>
        </w:rPr>
      </w:pPr>
      <w:r>
        <w:rPr>
          <w:rFonts w:hint="eastAsia" w:eastAsia="宋体" w:cs="宋体"/>
          <w:sz w:val="24"/>
          <w:szCs w:val="24"/>
        </w:rPr>
        <w:t>“其他未列明行业”中小企业划型标准：从业人员300人以下的为中小微型企业。其中，从业人员100人及以上的为中型企业；从业人员10人及以上的为小型企业；从业人员10人以下的为微型企业。</w:t>
      </w:r>
    </w:p>
    <w:p>
      <w:pPr>
        <w:snapToGrid w:val="0"/>
        <w:spacing w:line="420" w:lineRule="exact"/>
        <w:ind w:firstLine="494" w:firstLineChars="206"/>
        <w:rPr>
          <w:rFonts w:eastAsia="宋体"/>
          <w:sz w:val="24"/>
          <w:szCs w:val="24"/>
        </w:rPr>
      </w:pPr>
      <w:r>
        <w:rPr>
          <w:rFonts w:hint="eastAsia" w:eastAsia="宋体"/>
          <w:sz w:val="24"/>
          <w:szCs w:val="24"/>
        </w:rPr>
        <w:t>（</w:t>
      </w:r>
      <w:r>
        <w:rPr>
          <w:rFonts w:eastAsia="宋体"/>
          <w:sz w:val="24"/>
          <w:szCs w:val="24"/>
        </w:rPr>
        <w:t>2</w:t>
      </w:r>
      <w:r>
        <w:rPr>
          <w:rFonts w:hint="eastAsia" w:eastAsia="宋体"/>
          <w:sz w:val="24"/>
          <w:szCs w:val="24"/>
        </w:rPr>
        <w:t>）从业人员、营业收入、资产总额填报2</w:t>
      </w:r>
      <w:r>
        <w:rPr>
          <w:rFonts w:eastAsia="宋体"/>
          <w:sz w:val="24"/>
          <w:szCs w:val="24"/>
        </w:rPr>
        <w:t>020</w:t>
      </w:r>
      <w:r>
        <w:rPr>
          <w:rFonts w:hint="eastAsia" w:eastAsia="宋体"/>
          <w:sz w:val="24"/>
          <w:szCs w:val="24"/>
        </w:rPr>
        <w:t>年度数据，无2</w:t>
      </w:r>
      <w:r>
        <w:rPr>
          <w:rFonts w:eastAsia="宋体"/>
          <w:sz w:val="24"/>
          <w:szCs w:val="24"/>
        </w:rPr>
        <w:t>020</w:t>
      </w:r>
      <w:r>
        <w:rPr>
          <w:rFonts w:hint="eastAsia" w:eastAsia="宋体"/>
          <w:sz w:val="24"/>
          <w:szCs w:val="24"/>
        </w:rPr>
        <w:t>年度数据的新成立企业可不填报。</w:t>
      </w:r>
    </w:p>
    <w:p>
      <w:pPr>
        <w:snapToGrid w:val="0"/>
        <w:spacing w:line="420" w:lineRule="exact"/>
        <w:ind w:firstLine="494" w:firstLineChars="206"/>
        <w:rPr>
          <w:rFonts w:eastAsia="宋体"/>
          <w:sz w:val="24"/>
          <w:szCs w:val="24"/>
        </w:rPr>
      </w:pPr>
      <w:r>
        <w:rPr>
          <w:rFonts w:hint="eastAsia" w:eastAsia="宋体"/>
          <w:sz w:val="24"/>
          <w:szCs w:val="24"/>
        </w:rPr>
        <w:t>（</w:t>
      </w:r>
      <w:r>
        <w:rPr>
          <w:rFonts w:eastAsia="宋体"/>
          <w:sz w:val="24"/>
          <w:szCs w:val="24"/>
        </w:rPr>
        <w:t>3</w:t>
      </w:r>
      <w:r>
        <w:rPr>
          <w:rFonts w:hint="eastAsia" w:eastAsia="宋体"/>
          <w:sz w:val="24"/>
          <w:szCs w:val="24"/>
        </w:rPr>
        <w:t>）报价人认定本企业提供的服务为中小企业的，须严格按“工信部联企业〔2011〕300号通知”中的《中小企业划型标准规定》填报“中小企业声明函”；报价人非中小企业的，无须提供“中小企业声明函”。</w:t>
      </w: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line="420" w:lineRule="exact"/>
        <w:ind w:firstLine="494" w:firstLineChars="206"/>
        <w:rPr>
          <w:rFonts w:eastAsia="宋体"/>
          <w:sz w:val="24"/>
          <w:szCs w:val="24"/>
        </w:rPr>
      </w:pPr>
    </w:p>
    <w:p>
      <w:pPr>
        <w:snapToGrid w:val="0"/>
        <w:spacing w:beforeLines="100" w:line="420" w:lineRule="exact"/>
        <w:jc w:val="center"/>
        <w:outlineLvl w:val="3"/>
        <w:rPr>
          <w:rFonts w:eastAsia="宋体"/>
          <w:sz w:val="24"/>
          <w:szCs w:val="24"/>
        </w:rPr>
      </w:pPr>
      <w:r>
        <w:rPr>
          <w:rFonts w:eastAsia="宋体"/>
          <w:b/>
          <w:sz w:val="24"/>
          <w:szCs w:val="24"/>
        </w:rPr>
        <w:t>4.</w:t>
      </w:r>
      <w:r>
        <w:rPr>
          <w:rFonts w:hint="eastAsia" w:eastAsia="宋体"/>
          <w:b/>
          <w:sz w:val="24"/>
          <w:szCs w:val="24"/>
        </w:rPr>
        <w:t>残疾人福利性单位声明函</w:t>
      </w:r>
      <w:bookmarkStart w:id="57" w:name="_Hlk75340550"/>
      <w:r>
        <w:rPr>
          <w:rFonts w:hint="eastAsia" w:eastAsia="宋体"/>
          <w:b/>
          <w:sz w:val="24"/>
          <w:szCs w:val="24"/>
        </w:rPr>
        <w:t>（格式，如涉有，则提供）</w:t>
      </w:r>
      <w:bookmarkEnd w:id="57"/>
    </w:p>
    <w:p>
      <w:pPr>
        <w:snapToGrid w:val="0"/>
        <w:spacing w:beforeLines="100" w:afterLines="100" w:line="420" w:lineRule="exact"/>
        <w:jc w:val="center"/>
        <w:rPr>
          <w:rFonts w:eastAsia="宋体"/>
          <w:b/>
          <w:bCs/>
          <w:sz w:val="24"/>
          <w:szCs w:val="24"/>
        </w:rPr>
      </w:pPr>
      <w:r>
        <w:rPr>
          <w:rFonts w:hint="eastAsia" w:eastAsia="宋体" w:cs="宋体"/>
          <w:b/>
          <w:bCs/>
          <w:sz w:val="32"/>
          <w:szCs w:val="32"/>
        </w:rPr>
        <w:t>残疾人福利性单位声明函</w:t>
      </w:r>
    </w:p>
    <w:p>
      <w:pPr>
        <w:snapToGrid w:val="0"/>
        <w:spacing w:line="420" w:lineRule="exact"/>
        <w:ind w:firstLine="566" w:firstLineChars="236"/>
        <w:rPr>
          <w:rFonts w:eastAsia="宋体"/>
          <w:sz w:val="24"/>
          <w:szCs w:val="24"/>
        </w:rPr>
      </w:pPr>
      <w:r>
        <w:rPr>
          <w:rFonts w:hint="eastAsia" w:eastAsia="宋体" w:cs="宋体"/>
          <w:sz w:val="24"/>
          <w:szCs w:val="24"/>
        </w:rPr>
        <w:t>本单位郑重声明，根据《财政部民政部中国残疾人联合会关于促进残疾人就业政府采购政策的通知》（财库〔</w:t>
      </w:r>
      <w:r>
        <w:rPr>
          <w:rFonts w:eastAsia="宋体"/>
          <w:sz w:val="24"/>
          <w:szCs w:val="24"/>
        </w:rPr>
        <w:t>2017</w:t>
      </w:r>
      <w:r>
        <w:rPr>
          <w:rFonts w:hint="eastAsia" w:eastAsia="宋体" w:cs="宋体"/>
          <w:sz w:val="24"/>
          <w:szCs w:val="24"/>
        </w:rPr>
        <w:t>〕</w:t>
      </w:r>
      <w:r>
        <w:rPr>
          <w:rFonts w:eastAsia="宋体"/>
          <w:sz w:val="24"/>
          <w:szCs w:val="24"/>
        </w:rPr>
        <w:t>141</w:t>
      </w:r>
      <w:r>
        <w:rPr>
          <w:rFonts w:hint="eastAsia" w:eastAsia="宋体" w:cs="宋体"/>
          <w:sz w:val="24"/>
          <w:szCs w:val="24"/>
        </w:rPr>
        <w:t>号）的规定，本单位为符合条件的残疾人福利性单位，且本单位参加</w:t>
      </w:r>
      <w:r>
        <w:rPr>
          <w:rFonts w:hint="eastAsia" w:eastAsia="宋体" w:cs="宋体"/>
          <w:sz w:val="24"/>
          <w:szCs w:val="24"/>
          <w:u w:val="single"/>
          <w:lang w:val="zh-CN"/>
        </w:rPr>
        <w:t>南通市崇川区文化艺术中心</w:t>
      </w:r>
      <w:r>
        <w:rPr>
          <w:rFonts w:hint="eastAsia" w:eastAsia="宋体" w:cs="宋体"/>
          <w:sz w:val="24"/>
          <w:szCs w:val="24"/>
          <w:lang w:val="zh-CN"/>
        </w:rPr>
        <w:t>的</w:t>
      </w:r>
      <w:r>
        <w:rPr>
          <w:rFonts w:hint="eastAsia" w:eastAsia="宋体" w:cs="宋体"/>
          <w:sz w:val="24"/>
          <w:szCs w:val="24"/>
          <w:u w:val="single"/>
          <w:lang w:val="zh-CN"/>
        </w:rPr>
        <w:t>南通市崇川区图书馆百度文库远程包库服务项目</w:t>
      </w:r>
      <w:r>
        <w:rPr>
          <w:rFonts w:hint="eastAsia" w:eastAsia="宋体" w:cs="宋体"/>
          <w:sz w:val="24"/>
          <w:szCs w:val="24"/>
        </w:rPr>
        <w:t>采购活动，针对项目需求，由本单位提供服务。</w:t>
      </w:r>
    </w:p>
    <w:p>
      <w:pPr>
        <w:snapToGrid w:val="0"/>
        <w:spacing w:line="420" w:lineRule="exact"/>
        <w:ind w:firstLine="566" w:firstLineChars="236"/>
        <w:rPr>
          <w:rFonts w:eastAsia="宋体"/>
          <w:sz w:val="24"/>
          <w:szCs w:val="24"/>
        </w:rPr>
      </w:pPr>
    </w:p>
    <w:p>
      <w:pPr>
        <w:snapToGrid w:val="0"/>
        <w:spacing w:line="420" w:lineRule="exact"/>
        <w:ind w:firstLine="566" w:firstLineChars="236"/>
        <w:rPr>
          <w:rFonts w:eastAsia="宋体"/>
          <w:sz w:val="24"/>
          <w:szCs w:val="24"/>
        </w:rPr>
      </w:pPr>
      <w:r>
        <w:rPr>
          <w:rFonts w:hint="eastAsia" w:eastAsia="宋体" w:cs="宋体"/>
          <w:sz w:val="24"/>
          <w:szCs w:val="24"/>
        </w:rPr>
        <w:t>本单位对上述声明的真实性负责。如有虚假，将依法承担相应责任。</w:t>
      </w:r>
    </w:p>
    <w:p>
      <w:pPr>
        <w:snapToGrid w:val="0"/>
        <w:spacing w:line="420" w:lineRule="exact"/>
        <w:rPr>
          <w:rFonts w:eastAsia="宋体"/>
          <w:sz w:val="24"/>
          <w:szCs w:val="24"/>
        </w:rPr>
      </w:pPr>
    </w:p>
    <w:p>
      <w:pPr>
        <w:snapToGrid w:val="0"/>
        <w:spacing w:line="420" w:lineRule="exact"/>
        <w:rPr>
          <w:rFonts w:eastAsia="宋体"/>
          <w:sz w:val="24"/>
          <w:szCs w:val="24"/>
        </w:rPr>
      </w:pPr>
    </w:p>
    <w:p>
      <w:pPr>
        <w:snapToGrid w:val="0"/>
        <w:spacing w:line="420" w:lineRule="exact"/>
        <w:ind w:firstLine="5102" w:firstLineChars="2126"/>
        <w:rPr>
          <w:rFonts w:eastAsia="宋体" w:cs="宋体"/>
          <w:sz w:val="24"/>
          <w:szCs w:val="24"/>
          <w:lang w:val="zh-CN"/>
        </w:rPr>
      </w:pPr>
      <w:r>
        <w:rPr>
          <w:rFonts w:hint="eastAsia" w:eastAsia="宋体" w:cs="宋体"/>
          <w:sz w:val="24"/>
          <w:szCs w:val="24"/>
          <w:lang w:val="zh-CN"/>
        </w:rPr>
        <w:t>企业名称（盖章）：</w:t>
      </w:r>
    </w:p>
    <w:p>
      <w:pPr>
        <w:snapToGrid w:val="0"/>
        <w:spacing w:line="420" w:lineRule="exact"/>
        <w:ind w:firstLine="5102" w:firstLineChars="2126"/>
        <w:rPr>
          <w:rFonts w:eastAsia="宋体"/>
          <w:sz w:val="24"/>
          <w:szCs w:val="24"/>
          <w:lang w:val="zh-CN"/>
        </w:rPr>
      </w:pPr>
      <w:r>
        <w:rPr>
          <w:rFonts w:hint="eastAsia" w:eastAsia="宋体" w:cs="宋体"/>
          <w:sz w:val="24"/>
          <w:szCs w:val="24"/>
          <w:lang w:val="zh-CN"/>
        </w:rPr>
        <w:t>日期：</w:t>
      </w:r>
    </w:p>
    <w:p>
      <w:pPr>
        <w:snapToGrid w:val="0"/>
        <w:spacing w:line="420" w:lineRule="exact"/>
        <w:ind w:firstLine="494" w:firstLineChars="206"/>
        <w:jc w:val="right"/>
        <w:rPr>
          <w:rFonts w:eastAsia="宋体"/>
          <w:sz w:val="24"/>
          <w:szCs w:val="24"/>
        </w:rPr>
      </w:pPr>
    </w:p>
    <w:p>
      <w:pPr>
        <w:snapToGrid w:val="0"/>
        <w:spacing w:line="420" w:lineRule="exact"/>
        <w:rPr>
          <w:rFonts w:eastAsia="宋体"/>
          <w:sz w:val="24"/>
          <w:szCs w:val="24"/>
        </w:rPr>
      </w:pPr>
    </w:p>
    <w:p>
      <w:pPr>
        <w:snapToGrid w:val="0"/>
        <w:spacing w:line="420" w:lineRule="exact"/>
        <w:rPr>
          <w:rFonts w:eastAsia="宋体"/>
          <w:sz w:val="24"/>
          <w:szCs w:val="24"/>
        </w:rPr>
      </w:pPr>
    </w:p>
    <w:p>
      <w:pPr>
        <w:snapToGrid w:val="0"/>
        <w:spacing w:line="420" w:lineRule="exact"/>
        <w:rPr>
          <w:rFonts w:eastAsia="宋体"/>
          <w:sz w:val="24"/>
          <w:szCs w:val="24"/>
        </w:rPr>
      </w:pPr>
    </w:p>
    <w:bookmarkEnd w:id="55"/>
    <w:p>
      <w:pPr>
        <w:snapToGrid w:val="0"/>
        <w:spacing w:line="420" w:lineRule="exact"/>
        <w:jc w:val="center"/>
        <w:rPr>
          <w:rFonts w:eastAsia="宋体"/>
          <w:b/>
          <w:bCs/>
          <w:sz w:val="24"/>
          <w:szCs w:val="24"/>
        </w:rPr>
      </w:pPr>
      <w:r>
        <w:rPr>
          <w:rFonts w:eastAsia="宋体"/>
          <w:b/>
          <w:bCs/>
          <w:sz w:val="24"/>
          <w:szCs w:val="24"/>
        </w:rPr>
        <w:t>……全文结束……</w:t>
      </w:r>
    </w:p>
    <w:p>
      <w:pPr>
        <w:tabs>
          <w:tab w:val="left" w:pos="1050"/>
          <w:tab w:val="right" w:leader="dot" w:pos="9402"/>
        </w:tabs>
        <w:spacing w:beforeLines="100" w:line="600" w:lineRule="exact"/>
        <w:jc w:val="center"/>
        <w:outlineLvl w:val="0"/>
        <w:rPr>
          <w:rFonts w:eastAsia="宋体"/>
          <w:sz w:val="24"/>
          <w:szCs w:val="24"/>
        </w:rPr>
      </w:pPr>
    </w:p>
    <w:sectPr>
      <w:pgSz w:w="11906" w:h="16838"/>
      <w:pgMar w:top="1418" w:right="851" w:bottom="851" w:left="1418" w:header="851" w:footer="437" w:gutter="0"/>
      <w:cols w:space="720" w:num="1"/>
      <w:titlePg/>
      <w:docGrid w:linePitch="380" w:charSpace="-5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enlo">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50"/>
      </w:rPr>
    </w:pPr>
    <w:r>
      <w:rPr>
        <w:rStyle w:val="50"/>
      </w:rPr>
      <w:fldChar w:fldCharType="begin"/>
    </w:r>
    <w:r>
      <w:rPr>
        <w:rStyle w:val="50"/>
      </w:rPr>
      <w:instrText xml:space="preserve">PAGE  </w:instrText>
    </w:r>
    <w:r>
      <w:fldChar w:fldCharType="end"/>
    </w:r>
  </w:p>
  <w:p>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wordWrap w:val="0"/>
      <w:ind w:right="1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4"/>
      <w:jc w:val="center"/>
      <w:rPr>
        <w:rFonts w:eastAsia="宋体"/>
      </w:rPr>
    </w:pPr>
    <w:r>
      <w:pict>
        <v:shape id="4098"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8"/>
                </w:pPr>
                <w:r>
                  <w:fldChar w:fldCharType="begin"/>
                </w:r>
                <w:r>
                  <w:instrText xml:space="preserve"> PAGE  \* MERGEFORMAT </w:instrText>
                </w:r>
                <w:r>
                  <w:fldChar w:fldCharType="separate"/>
                </w:r>
                <w:r>
                  <w:t>46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rPr>
      <w:t>1</w:t>
    </w:r>
  </w:p>
  <w:p>
    <w:pPr>
      <w:pStyle w:val="28"/>
      <w:ind w:right="180"/>
      <w:jc w:val="center"/>
      <w:rPr>
        <w:rFonts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eastAsia="宋体"/>
        <w:b/>
      </w:rPr>
    </w:pPr>
    <w:r>
      <w:rPr>
        <w:rFonts w:eastAsia="宋体"/>
        <w:b/>
      </w:rPr>
      <w:t>询价文件：</w:t>
    </w:r>
    <w:r>
      <w:rPr>
        <w:rFonts w:hint="eastAsia" w:eastAsia="宋体"/>
        <w:b/>
      </w:rPr>
      <w:t>南通市崇川区图书馆百度文库远程包库服务项目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eastAsia="宋体"/>
        <w:b/>
      </w:rPr>
    </w:pPr>
    <w:r>
      <w:rPr>
        <w:rFonts w:eastAsia="宋体"/>
        <w:b/>
      </w:rPr>
      <w:t>询价文件：</w:t>
    </w:r>
    <w:r>
      <w:rPr>
        <w:rFonts w:hint="eastAsia" w:eastAsia="宋体"/>
        <w:b/>
      </w:rPr>
      <w:t>南通市崇川区图书馆百度文库远程包库服务项目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eastAsia="宋体"/>
        <w:b/>
      </w:rPr>
    </w:pPr>
    <w:r>
      <w:rPr>
        <w:rFonts w:eastAsia="宋体"/>
        <w:b/>
      </w:rPr>
      <w:t>询价文件：</w:t>
    </w:r>
    <w:r>
      <w:rPr>
        <w:rFonts w:hint="eastAsia" w:eastAsia="宋体"/>
        <w:b/>
      </w:rPr>
      <w:t>南通市崇川区图书馆百度文库项目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5"/>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
    <w:nsid w:val="00000002"/>
    <w:multiLevelType w:val="multilevel"/>
    <w:tmpl w:val="00000002"/>
    <w:lvl w:ilvl="0" w:tentative="0">
      <w:start w:val="1"/>
      <w:numFmt w:val="decimal"/>
      <w:lvlText w:val="%1."/>
      <w:lvlJc w:val="left"/>
      <w:pPr>
        <w:ind w:left="-92" w:firstLine="5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2E0E1C50"/>
    <w:multiLevelType w:val="multilevel"/>
    <w:tmpl w:val="2E0E1C50"/>
    <w:lvl w:ilvl="0" w:tentative="0">
      <w:start w:val="1"/>
      <w:numFmt w:val="decimal"/>
      <w:lvlText w:val="%1."/>
      <w:lvlJc w:val="left"/>
      <w:pPr>
        <w:ind w:left="8" w:firstLine="5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5"/>
  <w:drawingGridHorizontalSpacing w:val="117"/>
  <w:drawingGridVerticalSpacing w:val="190"/>
  <w:displayHorizontalDrawingGridEvery w:val="0"/>
  <w:noPunctuationKerning w:val="1"/>
  <w:characterSpacingControl w:val="compressPunctuation"/>
  <w:hdrShapeDefaults>
    <o:shapelayout v:ext="edit">
      <o:idmap v:ext="edit" data="3,4"/>
    </o:shapelayout>
  </w:hdrShapeDefaults>
  <w:compat>
    <w:spaceForUL/>
    <w:balanceSingleByteDoubleByteWidth/>
    <w:ulTrailSpace/>
    <w:useFELayout/>
    <w:compatSetting w:name="compatibilityMode" w:uri="http://schemas.microsoft.com/office/word" w:val="12"/>
  </w:compat>
  <w:rsids>
    <w:rsidRoot w:val="003629AD"/>
    <w:rsid w:val="001E7E61"/>
    <w:rsid w:val="003629AD"/>
    <w:rsid w:val="003853A8"/>
    <w:rsid w:val="005025DA"/>
    <w:rsid w:val="006F2963"/>
    <w:rsid w:val="00986C9B"/>
    <w:rsid w:val="00A21599"/>
    <w:rsid w:val="13D26945"/>
    <w:rsid w:val="1D88512C"/>
    <w:rsid w:val="49CA1AF3"/>
    <w:rsid w:val="557109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6"/>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kern w:val="44"/>
      <w:sz w:val="44"/>
    </w:rPr>
  </w:style>
  <w:style w:type="paragraph" w:styleId="3">
    <w:name w:val="heading 2"/>
    <w:basedOn w:val="1"/>
    <w:next w:val="1"/>
    <w:link w:val="94"/>
    <w:qFormat/>
    <w:uiPriority w:val="0"/>
    <w:pPr>
      <w:keepNext/>
      <w:keepLines/>
      <w:overflowPunct w:val="0"/>
      <w:adjustRightInd w:val="0"/>
      <w:jc w:val="left"/>
      <w:textAlignment w:val="baseline"/>
      <w:outlineLvl w:val="1"/>
    </w:pPr>
    <w:rPr>
      <w:rFonts w:ascii="宋体" w:hAnsi="宋体"/>
      <w:b/>
    </w:rPr>
  </w:style>
  <w:style w:type="paragraph" w:styleId="4">
    <w:name w:val="heading 3"/>
    <w:basedOn w:val="1"/>
    <w:next w:val="1"/>
    <w:qFormat/>
    <w:uiPriority w:val="0"/>
    <w:pPr>
      <w:keepNext/>
      <w:keepLines/>
      <w:adjustRightInd w:val="0"/>
      <w:jc w:val="left"/>
      <w:textAlignment w:val="baseline"/>
      <w:outlineLvl w:val="2"/>
    </w:pPr>
    <w:rPr>
      <w:b/>
    </w:rPr>
  </w:style>
  <w:style w:type="paragraph" w:styleId="5">
    <w:name w:val="heading 5"/>
    <w:basedOn w:val="1"/>
    <w:next w:val="6"/>
    <w:qFormat/>
    <w:uiPriority w:val="0"/>
    <w:pPr>
      <w:keepNext/>
      <w:keepLines/>
      <w:numPr>
        <w:ilvl w:val="4"/>
        <w:numId w:val="1"/>
      </w:numPr>
      <w:spacing w:before="280" w:after="290" w:line="377" w:lineRule="auto"/>
      <w:outlineLvl w:val="4"/>
    </w:pPr>
    <w:rPr>
      <w:rFonts w:ascii="宋体" w:eastAsia="宋体"/>
      <w:b/>
      <w:spacing w:val="-2"/>
      <w:position w:val="-6"/>
      <w:sz w:val="28"/>
    </w:rPr>
  </w:style>
  <w:style w:type="paragraph" w:styleId="7">
    <w:name w:val="heading 6"/>
    <w:basedOn w:val="1"/>
    <w:next w:val="6"/>
    <w:qFormat/>
    <w:uiPriority w:val="0"/>
    <w:pPr>
      <w:keepNext/>
      <w:keepLines/>
      <w:numPr>
        <w:ilvl w:val="5"/>
        <w:numId w:val="1"/>
      </w:numPr>
      <w:spacing w:before="240" w:after="64" w:line="319" w:lineRule="auto"/>
      <w:outlineLvl w:val="5"/>
    </w:pPr>
    <w:rPr>
      <w:rFonts w:ascii="Arial" w:hAnsi="Arial" w:eastAsia="黑体"/>
      <w:b/>
      <w:spacing w:val="-2"/>
      <w:position w:val="-6"/>
      <w:sz w:val="24"/>
    </w:rPr>
  </w:style>
  <w:style w:type="paragraph" w:styleId="8">
    <w:name w:val="heading 7"/>
    <w:basedOn w:val="1"/>
    <w:next w:val="6"/>
    <w:qFormat/>
    <w:uiPriority w:val="0"/>
    <w:pPr>
      <w:keepNext/>
      <w:keepLines/>
      <w:numPr>
        <w:ilvl w:val="6"/>
        <w:numId w:val="1"/>
      </w:numPr>
      <w:spacing w:before="240" w:after="64" w:line="319" w:lineRule="auto"/>
      <w:outlineLvl w:val="6"/>
    </w:pPr>
    <w:rPr>
      <w:rFonts w:ascii="宋体" w:eastAsia="宋体"/>
      <w:b/>
      <w:spacing w:val="-2"/>
      <w:position w:val="-6"/>
      <w:sz w:val="24"/>
    </w:rPr>
  </w:style>
  <w:style w:type="paragraph" w:styleId="9">
    <w:name w:val="heading 8"/>
    <w:basedOn w:val="1"/>
    <w:next w:val="6"/>
    <w:qFormat/>
    <w:uiPriority w:val="0"/>
    <w:pPr>
      <w:keepNext/>
      <w:keepLines/>
      <w:numPr>
        <w:ilvl w:val="7"/>
        <w:numId w:val="1"/>
      </w:numPr>
      <w:spacing w:before="240" w:after="64" w:line="319" w:lineRule="auto"/>
      <w:outlineLvl w:val="7"/>
    </w:pPr>
    <w:rPr>
      <w:rFonts w:ascii="Arial" w:hAnsi="Arial" w:eastAsia="黑体"/>
      <w:spacing w:val="-2"/>
      <w:position w:val="-6"/>
      <w:sz w:val="24"/>
    </w:rPr>
  </w:style>
  <w:style w:type="paragraph" w:styleId="10">
    <w:name w:val="heading 9"/>
    <w:basedOn w:val="1"/>
    <w:next w:val="6"/>
    <w:qFormat/>
    <w:uiPriority w:val="0"/>
    <w:pPr>
      <w:keepNext/>
      <w:keepLines/>
      <w:numPr>
        <w:ilvl w:val="8"/>
        <w:numId w:val="1"/>
      </w:numPr>
      <w:spacing w:before="240" w:after="64" w:line="319" w:lineRule="auto"/>
      <w:outlineLvl w:val="8"/>
    </w:pPr>
    <w:rPr>
      <w:rFonts w:ascii="Arial" w:hAnsi="Arial" w:eastAsia="黑体"/>
      <w:spacing w:val="-2"/>
      <w:position w:val="-6"/>
      <w:sz w:val="28"/>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93"/>
    <w:qFormat/>
    <w:uiPriority w:val="0"/>
    <w:pPr>
      <w:adjustRightInd w:val="0"/>
      <w:ind w:firstLine="420"/>
      <w:jc w:val="left"/>
      <w:textAlignment w:val="baseline"/>
    </w:pPr>
    <w:rPr>
      <w:sz w:val="24"/>
    </w:rPr>
  </w:style>
  <w:style w:type="paragraph" w:styleId="11">
    <w:name w:val="toc 7"/>
    <w:basedOn w:val="1"/>
    <w:next w:val="1"/>
    <w:qFormat/>
    <w:uiPriority w:val="0"/>
    <w:pPr>
      <w:ind w:left="2520"/>
    </w:pPr>
  </w:style>
  <w:style w:type="paragraph" w:styleId="12">
    <w:name w:val="index 8"/>
    <w:basedOn w:val="1"/>
    <w:next w:val="1"/>
    <w:qFormat/>
    <w:uiPriority w:val="0"/>
    <w:pPr>
      <w:ind w:left="2940"/>
    </w:pPr>
  </w:style>
  <w:style w:type="paragraph" w:styleId="13">
    <w:name w:val="index 5"/>
    <w:basedOn w:val="1"/>
    <w:next w:val="1"/>
    <w:qFormat/>
    <w:uiPriority w:val="0"/>
    <w:pPr>
      <w:ind w:left="1680"/>
    </w:pPr>
  </w:style>
  <w:style w:type="paragraph" w:styleId="14">
    <w:name w:val="Document Map"/>
    <w:basedOn w:val="1"/>
    <w:qFormat/>
    <w:uiPriority w:val="0"/>
    <w:pPr>
      <w:shd w:val="clear" w:color="auto" w:fill="000080"/>
    </w:pPr>
  </w:style>
  <w:style w:type="paragraph" w:styleId="15">
    <w:name w:val="annotation text"/>
    <w:basedOn w:val="1"/>
    <w:link w:val="97"/>
    <w:qFormat/>
    <w:uiPriority w:val="0"/>
    <w:pPr>
      <w:jc w:val="left"/>
    </w:pPr>
  </w:style>
  <w:style w:type="paragraph" w:styleId="16">
    <w:name w:val="index 6"/>
    <w:basedOn w:val="1"/>
    <w:next w:val="1"/>
    <w:qFormat/>
    <w:uiPriority w:val="0"/>
    <w:pPr>
      <w:ind w:left="2100"/>
    </w:pPr>
  </w:style>
  <w:style w:type="paragraph" w:styleId="17">
    <w:name w:val="Body Text"/>
    <w:basedOn w:val="1"/>
    <w:qFormat/>
    <w:uiPriority w:val="0"/>
    <w:pPr>
      <w:spacing w:line="400" w:lineRule="exact"/>
    </w:pPr>
    <w:rPr>
      <w:rFonts w:ascii="楷体_GB2312"/>
      <w:sz w:val="28"/>
    </w:rPr>
  </w:style>
  <w:style w:type="paragraph" w:styleId="18">
    <w:name w:val="Body Text Indent"/>
    <w:basedOn w:val="1"/>
    <w:link w:val="92"/>
    <w:qFormat/>
    <w:uiPriority w:val="0"/>
    <w:pPr>
      <w:spacing w:line="520" w:lineRule="exact"/>
      <w:ind w:left="570"/>
    </w:pPr>
    <w:rPr>
      <w:rFonts w:ascii="方正仿宋简体" w:eastAsia="方正仿宋简体"/>
      <w:sz w:val="24"/>
    </w:rPr>
  </w:style>
  <w:style w:type="paragraph" w:styleId="19">
    <w:name w:val="index 4"/>
    <w:basedOn w:val="1"/>
    <w:next w:val="1"/>
    <w:qFormat/>
    <w:uiPriority w:val="0"/>
    <w:pPr>
      <w:ind w:left="1260"/>
    </w:pPr>
  </w:style>
  <w:style w:type="paragraph" w:styleId="20">
    <w:name w:val="toc 5"/>
    <w:basedOn w:val="1"/>
    <w:next w:val="1"/>
    <w:qFormat/>
    <w:uiPriority w:val="0"/>
    <w:pPr>
      <w:ind w:left="1680"/>
    </w:pPr>
  </w:style>
  <w:style w:type="paragraph" w:styleId="21">
    <w:name w:val="toc 3"/>
    <w:basedOn w:val="1"/>
    <w:next w:val="1"/>
    <w:qFormat/>
    <w:uiPriority w:val="0"/>
    <w:pPr>
      <w:ind w:left="840"/>
    </w:pPr>
  </w:style>
  <w:style w:type="paragraph" w:styleId="22">
    <w:name w:val="Plain Text"/>
    <w:basedOn w:val="1"/>
    <w:link w:val="91"/>
    <w:qFormat/>
    <w:uiPriority w:val="0"/>
    <w:rPr>
      <w:rFonts w:ascii="宋体" w:hAnsi="宋体"/>
    </w:rPr>
  </w:style>
  <w:style w:type="paragraph" w:styleId="23">
    <w:name w:val="toc 8"/>
    <w:basedOn w:val="1"/>
    <w:next w:val="1"/>
    <w:qFormat/>
    <w:uiPriority w:val="0"/>
    <w:pPr>
      <w:ind w:left="2940"/>
    </w:pPr>
  </w:style>
  <w:style w:type="paragraph" w:styleId="24">
    <w:name w:val="index 3"/>
    <w:basedOn w:val="1"/>
    <w:next w:val="1"/>
    <w:qFormat/>
    <w:uiPriority w:val="0"/>
    <w:pPr>
      <w:ind w:left="840"/>
    </w:pPr>
  </w:style>
  <w:style w:type="paragraph" w:styleId="25">
    <w:name w:val="Date"/>
    <w:basedOn w:val="1"/>
    <w:next w:val="1"/>
    <w:link w:val="102"/>
    <w:qFormat/>
    <w:uiPriority w:val="99"/>
    <w:rPr>
      <w:rFonts w:ascii="宋体" w:hAnsi="宋体"/>
      <w:sz w:val="24"/>
    </w:rPr>
  </w:style>
  <w:style w:type="paragraph" w:styleId="26">
    <w:name w:val="Body Text Indent 2"/>
    <w:basedOn w:val="1"/>
    <w:qFormat/>
    <w:uiPriority w:val="0"/>
    <w:pPr>
      <w:tabs>
        <w:tab w:val="left" w:pos="0"/>
      </w:tabs>
      <w:spacing w:line="360" w:lineRule="auto"/>
      <w:ind w:firstLine="208" w:firstLineChars="208"/>
    </w:pPr>
    <w:rPr>
      <w:rFonts w:ascii="宋体" w:eastAsia="宋体"/>
      <w:b/>
      <w:bCs/>
      <w:sz w:val="24"/>
    </w:rPr>
  </w:style>
  <w:style w:type="paragraph" w:styleId="27">
    <w:name w:val="Balloon Text"/>
    <w:basedOn w:val="1"/>
    <w:qFormat/>
    <w:uiPriority w:val="0"/>
    <w:rPr>
      <w:sz w:val="18"/>
      <w:szCs w:val="18"/>
    </w:rPr>
  </w:style>
  <w:style w:type="paragraph" w:styleId="28">
    <w:name w:val="footer"/>
    <w:basedOn w:val="1"/>
    <w:link w:val="103"/>
    <w:qFormat/>
    <w:uiPriority w:val="99"/>
    <w:pPr>
      <w:tabs>
        <w:tab w:val="center" w:pos="4153"/>
        <w:tab w:val="right" w:pos="8306"/>
      </w:tabs>
      <w:snapToGrid w:val="0"/>
      <w:jc w:val="left"/>
    </w:pPr>
    <w:rPr>
      <w:sz w:val="18"/>
    </w:rPr>
  </w:style>
  <w:style w:type="paragraph" w:styleId="29">
    <w:name w:val="header"/>
    <w:basedOn w:val="1"/>
    <w:link w:val="96"/>
    <w:qFormat/>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pPr>
      <w:adjustRightInd w:val="0"/>
      <w:jc w:val="left"/>
      <w:textAlignment w:val="baseline"/>
    </w:pPr>
    <w:rPr>
      <w:sz w:val="24"/>
    </w:rPr>
  </w:style>
  <w:style w:type="paragraph" w:styleId="31">
    <w:name w:val="toc 4"/>
    <w:basedOn w:val="1"/>
    <w:next w:val="1"/>
    <w:qFormat/>
    <w:uiPriority w:val="0"/>
    <w:pPr>
      <w:ind w:left="1260"/>
    </w:pPr>
  </w:style>
  <w:style w:type="paragraph" w:styleId="32">
    <w:name w:val="index heading"/>
    <w:basedOn w:val="1"/>
    <w:next w:val="33"/>
    <w:qFormat/>
    <w:uiPriority w:val="0"/>
  </w:style>
  <w:style w:type="paragraph" w:styleId="33">
    <w:name w:val="index 1"/>
    <w:basedOn w:val="1"/>
    <w:next w:val="1"/>
    <w:qFormat/>
    <w:uiPriority w:val="0"/>
  </w:style>
  <w:style w:type="paragraph" w:styleId="34">
    <w:name w:val="footnote text"/>
    <w:basedOn w:val="1"/>
    <w:qFormat/>
    <w:uiPriority w:val="0"/>
    <w:pPr>
      <w:snapToGrid w:val="0"/>
      <w:jc w:val="left"/>
    </w:pPr>
    <w:rPr>
      <w:sz w:val="18"/>
    </w:rPr>
  </w:style>
  <w:style w:type="paragraph" w:styleId="35">
    <w:name w:val="toc 6"/>
    <w:basedOn w:val="1"/>
    <w:next w:val="1"/>
    <w:qFormat/>
    <w:uiPriority w:val="0"/>
    <w:pPr>
      <w:ind w:left="2100"/>
    </w:pPr>
  </w:style>
  <w:style w:type="paragraph" w:styleId="36">
    <w:name w:val="Body Text Indent 3"/>
    <w:basedOn w:val="1"/>
    <w:qFormat/>
    <w:uiPriority w:val="0"/>
    <w:pPr>
      <w:spacing w:line="360" w:lineRule="auto"/>
      <w:ind w:firstLine="257" w:firstLineChars="257"/>
    </w:pPr>
    <w:rPr>
      <w:rFonts w:eastAsia="宋体"/>
      <w:sz w:val="24"/>
      <w:szCs w:val="24"/>
    </w:rPr>
  </w:style>
  <w:style w:type="paragraph" w:styleId="37">
    <w:name w:val="index 7"/>
    <w:basedOn w:val="1"/>
    <w:next w:val="1"/>
    <w:qFormat/>
    <w:uiPriority w:val="0"/>
    <w:pPr>
      <w:ind w:left="2520"/>
    </w:pPr>
  </w:style>
  <w:style w:type="paragraph" w:styleId="38">
    <w:name w:val="index 9"/>
    <w:basedOn w:val="1"/>
    <w:next w:val="1"/>
    <w:qFormat/>
    <w:uiPriority w:val="0"/>
    <w:pPr>
      <w:ind w:left="3360"/>
    </w:pPr>
  </w:style>
  <w:style w:type="paragraph" w:styleId="39">
    <w:name w:val="table of figures"/>
    <w:basedOn w:val="1"/>
    <w:next w:val="1"/>
    <w:qFormat/>
    <w:uiPriority w:val="0"/>
    <w:pPr>
      <w:adjustRightInd w:val="0"/>
      <w:ind w:left="420" w:hanging="420"/>
      <w:jc w:val="left"/>
      <w:textAlignment w:val="baseline"/>
    </w:pPr>
    <w:rPr>
      <w:smallCaps/>
      <w:sz w:val="24"/>
    </w:rPr>
  </w:style>
  <w:style w:type="paragraph" w:styleId="40">
    <w:name w:val="toc 2"/>
    <w:basedOn w:val="1"/>
    <w:next w:val="1"/>
    <w:qFormat/>
    <w:uiPriority w:val="0"/>
    <w:pPr>
      <w:ind w:left="420"/>
    </w:pPr>
  </w:style>
  <w:style w:type="paragraph" w:styleId="41">
    <w:name w:val="toc 9"/>
    <w:basedOn w:val="1"/>
    <w:next w:val="1"/>
    <w:qFormat/>
    <w:uiPriority w:val="0"/>
    <w:pPr>
      <w:ind w:left="3360"/>
    </w:p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楷体_GB2312"/>
      <w:kern w:val="0"/>
      <w:sz w:val="20"/>
    </w:rPr>
  </w:style>
  <w:style w:type="paragraph" w:styleId="43">
    <w:name w:val="Normal (Web)"/>
    <w:basedOn w:val="1"/>
    <w:qFormat/>
    <w:uiPriority w:val="0"/>
    <w:pPr>
      <w:spacing w:before="100" w:beforeAutospacing="1" w:after="100" w:afterAutospacing="1"/>
      <w:jc w:val="left"/>
    </w:pPr>
    <w:rPr>
      <w:rFonts w:ascii="Calibri" w:hAnsi="Calibri" w:eastAsia="宋体"/>
      <w:kern w:val="0"/>
      <w:sz w:val="24"/>
      <w:szCs w:val="24"/>
    </w:rPr>
  </w:style>
  <w:style w:type="paragraph" w:styleId="44">
    <w:name w:val="index 2"/>
    <w:basedOn w:val="1"/>
    <w:next w:val="1"/>
    <w:qFormat/>
    <w:uiPriority w:val="0"/>
    <w:pPr>
      <w:ind w:left="420"/>
    </w:pPr>
  </w:style>
  <w:style w:type="paragraph" w:styleId="45">
    <w:name w:val="annotation subject"/>
    <w:basedOn w:val="15"/>
    <w:next w:val="15"/>
    <w:qFormat/>
    <w:uiPriority w:val="0"/>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rPr>
  </w:style>
  <w:style w:type="character" w:styleId="50">
    <w:name w:val="page number"/>
    <w:basedOn w:val="48"/>
    <w:qFormat/>
    <w:uiPriority w:val="0"/>
  </w:style>
  <w:style w:type="character" w:styleId="51">
    <w:name w:val="FollowedHyperlink"/>
    <w:qFormat/>
    <w:uiPriority w:val="0"/>
    <w:rPr>
      <w:color w:val="000000"/>
      <w:u w:val="none"/>
    </w:rPr>
  </w:style>
  <w:style w:type="character" w:styleId="52">
    <w:name w:val="Emphasis"/>
    <w:qFormat/>
    <w:uiPriority w:val="20"/>
    <w:rPr>
      <w:i/>
      <w:iCs/>
    </w:rPr>
  </w:style>
  <w:style w:type="character" w:styleId="53">
    <w:name w:val="line number"/>
    <w:basedOn w:val="48"/>
    <w:qFormat/>
    <w:uiPriority w:val="0"/>
  </w:style>
  <w:style w:type="character" w:styleId="54">
    <w:name w:val="HTML Definition"/>
    <w:qFormat/>
    <w:uiPriority w:val="0"/>
    <w:rPr>
      <w:i/>
    </w:rPr>
  </w:style>
  <w:style w:type="character" w:styleId="55">
    <w:name w:val="HTML Typewriter"/>
    <w:qFormat/>
    <w:uiPriority w:val="0"/>
    <w:rPr>
      <w:b/>
      <w:color w:val="666666"/>
    </w:rPr>
  </w:style>
  <w:style w:type="character" w:styleId="56">
    <w:name w:val="Hyperlink"/>
    <w:qFormat/>
    <w:uiPriority w:val="0"/>
    <w:rPr>
      <w:color w:val="0000FF"/>
      <w:u w:val="single"/>
    </w:rPr>
  </w:style>
  <w:style w:type="character" w:styleId="57">
    <w:name w:val="HTML Code"/>
    <w:qFormat/>
    <w:uiPriority w:val="0"/>
    <w:rPr>
      <w:rFonts w:ascii="Menlo" w:hAnsi="Menlo" w:eastAsia="Menlo" w:cs="Menlo"/>
      <w:color w:val="C7254E"/>
      <w:sz w:val="21"/>
      <w:szCs w:val="21"/>
      <w:shd w:val="clear" w:color="auto" w:fill="F9F2F4"/>
    </w:rPr>
  </w:style>
  <w:style w:type="character" w:styleId="58">
    <w:name w:val="annotation reference"/>
    <w:qFormat/>
    <w:uiPriority w:val="0"/>
    <w:rPr>
      <w:sz w:val="21"/>
      <w:szCs w:val="21"/>
    </w:rPr>
  </w:style>
  <w:style w:type="character" w:styleId="59">
    <w:name w:val="HTML Cite"/>
    <w:qFormat/>
    <w:uiPriority w:val="0"/>
  </w:style>
  <w:style w:type="character" w:styleId="60">
    <w:name w:val="footnote reference"/>
    <w:qFormat/>
    <w:uiPriority w:val="0"/>
    <w:rPr>
      <w:vertAlign w:val="superscript"/>
    </w:rPr>
  </w:style>
  <w:style w:type="character" w:styleId="61">
    <w:name w:val="HTML Keyboard"/>
    <w:qFormat/>
    <w:uiPriority w:val="0"/>
    <w:rPr>
      <w:rFonts w:ascii="Menlo" w:hAnsi="Menlo" w:eastAsia="Menlo" w:cs="Menlo"/>
      <w:sz w:val="21"/>
      <w:szCs w:val="21"/>
    </w:rPr>
  </w:style>
  <w:style w:type="character" w:styleId="62">
    <w:name w:val="HTML Sample"/>
    <w:qFormat/>
    <w:uiPriority w:val="0"/>
    <w:rPr>
      <w:rFonts w:ascii="Menlo" w:hAnsi="Menlo" w:eastAsia="Menlo" w:cs="Menlo"/>
      <w:sz w:val="21"/>
      <w:szCs w:val="21"/>
    </w:rPr>
  </w:style>
  <w:style w:type="character" w:customStyle="1" w:styleId="63">
    <w:name w:val="active"/>
    <w:qFormat/>
    <w:uiPriority w:val="0"/>
    <w:rPr>
      <w:color w:val="00FF00"/>
      <w:shd w:val="clear" w:color="auto" w:fill="000000"/>
    </w:rPr>
  </w:style>
  <w:style w:type="character" w:customStyle="1" w:styleId="64">
    <w:name w:val="bds_nopic1"/>
    <w:basedOn w:val="48"/>
    <w:qFormat/>
    <w:uiPriority w:val="0"/>
  </w:style>
  <w:style w:type="character" w:customStyle="1" w:styleId="65">
    <w:name w:val="bds_more8"/>
    <w:qFormat/>
    <w:uiPriority w:val="0"/>
    <w:rPr>
      <w:rFonts w:ascii="宋体" w:eastAsia="宋体" w:cs="宋体"/>
    </w:rPr>
  </w:style>
  <w:style w:type="character" w:customStyle="1" w:styleId="66">
    <w:name w:val="Char Char2"/>
    <w:qFormat/>
    <w:uiPriority w:val="0"/>
    <w:rPr>
      <w:rFonts w:ascii="宋体" w:hAnsi="宋体" w:eastAsia="楷体_GB2312"/>
      <w:b/>
      <w:kern w:val="2"/>
      <w:sz w:val="26"/>
      <w:lang w:val="en-US" w:eastAsia="zh-CN" w:bidi="ar-SA"/>
    </w:rPr>
  </w:style>
  <w:style w:type="character" w:customStyle="1" w:styleId="67">
    <w:name w:val="grid"/>
    <w:basedOn w:val="48"/>
    <w:qFormat/>
    <w:uiPriority w:val="0"/>
  </w:style>
  <w:style w:type="character" w:customStyle="1" w:styleId="68">
    <w:name w:val="hilite"/>
    <w:qFormat/>
    <w:uiPriority w:val="0"/>
    <w:rPr>
      <w:color w:val="FFFFFF"/>
      <w:shd w:val="clear" w:color="auto" w:fill="776666"/>
    </w:rPr>
  </w:style>
  <w:style w:type="character" w:customStyle="1" w:styleId="69">
    <w:name w:val="hilite6"/>
    <w:qFormat/>
    <w:uiPriority w:val="0"/>
    <w:rPr>
      <w:color w:val="FFFFFF"/>
      <w:shd w:val="clear" w:color="auto" w:fill="776666"/>
    </w:rPr>
  </w:style>
  <w:style w:type="character" w:customStyle="1" w:styleId="70">
    <w:name w:val="bds_more5"/>
    <w:basedOn w:val="48"/>
    <w:qFormat/>
    <w:uiPriority w:val="0"/>
  </w:style>
  <w:style w:type="character" w:customStyle="1" w:styleId="71">
    <w:name w:val="bds_more7"/>
    <w:basedOn w:val="48"/>
    <w:qFormat/>
    <w:uiPriority w:val="0"/>
  </w:style>
  <w:style w:type="character" w:customStyle="1" w:styleId="72">
    <w:name w:val="bds_more6"/>
    <w:basedOn w:val="48"/>
    <w:qFormat/>
    <w:uiPriority w:val="0"/>
  </w:style>
  <w:style w:type="character" w:customStyle="1" w:styleId="73">
    <w:name w:val="noused"/>
    <w:qFormat/>
    <w:uiPriority w:val="0"/>
    <w:rPr>
      <w:b/>
      <w:color w:val="FFFFFF"/>
      <w:sz w:val="21"/>
      <w:szCs w:val="21"/>
    </w:rPr>
  </w:style>
  <w:style w:type="character" w:customStyle="1" w:styleId="74">
    <w:name w:val="bds_nopic"/>
    <w:basedOn w:val="48"/>
    <w:qFormat/>
    <w:uiPriority w:val="0"/>
  </w:style>
  <w:style w:type="character" w:customStyle="1" w:styleId="75">
    <w:name w:val="bds_nopic2"/>
    <w:basedOn w:val="48"/>
    <w:qFormat/>
    <w:uiPriority w:val="0"/>
  </w:style>
  <w:style w:type="character" w:customStyle="1" w:styleId="76">
    <w:name w:val="hover61"/>
    <w:qFormat/>
    <w:uiPriority w:val="0"/>
    <w:rPr>
      <w:shd w:val="clear" w:color="auto" w:fill="FF0000"/>
    </w:rPr>
  </w:style>
  <w:style w:type="character" w:customStyle="1" w:styleId="77">
    <w:name w:val="other"/>
    <w:basedOn w:val="48"/>
    <w:qFormat/>
    <w:uiPriority w:val="0"/>
  </w:style>
  <w:style w:type="character" w:customStyle="1" w:styleId="78">
    <w:name w:val="grid2"/>
    <w:basedOn w:val="48"/>
    <w:qFormat/>
    <w:uiPriority w:val="0"/>
  </w:style>
  <w:style w:type="character" w:customStyle="1" w:styleId="79">
    <w:name w:val="state"/>
    <w:qFormat/>
    <w:uiPriority w:val="0"/>
    <w:rPr>
      <w:b/>
      <w:color w:val="FFFFFF"/>
      <w:sz w:val="19"/>
      <w:szCs w:val="19"/>
    </w:rPr>
  </w:style>
  <w:style w:type="character" w:customStyle="1" w:styleId="80">
    <w:name w:val="bds_more4"/>
    <w:qFormat/>
    <w:uiPriority w:val="0"/>
    <w:rPr>
      <w:rFonts w:ascii="宋体" w:eastAsia="宋体" w:cs="宋体"/>
    </w:rPr>
  </w:style>
  <w:style w:type="character" w:customStyle="1" w:styleId="81">
    <w:name w:val="active8"/>
    <w:qFormat/>
    <w:uiPriority w:val="0"/>
    <w:rPr>
      <w:color w:val="00FF00"/>
      <w:shd w:val="clear" w:color="auto" w:fill="000000"/>
    </w:rPr>
  </w:style>
  <w:style w:type="paragraph" w:customStyle="1" w:styleId="82">
    <w:name w:val="图"/>
    <w:basedOn w:val="1"/>
    <w:qFormat/>
    <w:uiPriority w:val="0"/>
    <w:pPr>
      <w:keepNext/>
      <w:adjustRightInd w:val="0"/>
      <w:spacing w:before="60" w:after="60" w:line="300" w:lineRule="auto"/>
      <w:jc w:val="center"/>
      <w:textAlignment w:val="center"/>
    </w:pPr>
    <w:rPr>
      <w:rFonts w:eastAsia="宋体"/>
      <w:snapToGrid w:val="0"/>
      <w:spacing w:val="20"/>
      <w:kern w:val="0"/>
      <w:sz w:val="24"/>
    </w:rPr>
  </w:style>
  <w:style w:type="paragraph" w:customStyle="1" w:styleId="83">
    <w:name w:val="纯文本1"/>
    <w:basedOn w:val="1"/>
    <w:qFormat/>
    <w:uiPriority w:val="0"/>
    <w:pPr>
      <w:adjustRightInd w:val="0"/>
      <w:textAlignment w:val="baseline"/>
    </w:pPr>
    <w:rPr>
      <w:rFonts w:ascii="宋体" w:hAnsi="宋体"/>
      <w:sz w:val="28"/>
    </w:rPr>
  </w:style>
  <w:style w:type="paragraph" w:customStyle="1" w:styleId="84">
    <w:name w:val="列出段落1"/>
    <w:basedOn w:val="1"/>
    <w:qFormat/>
    <w:uiPriority w:val="0"/>
    <w:pPr>
      <w:ind w:firstLine="200" w:firstLineChars="200"/>
    </w:pPr>
    <w:rPr>
      <w:rFonts w:eastAsia="宋体"/>
      <w:sz w:val="21"/>
      <w:szCs w:val="24"/>
    </w:rPr>
  </w:style>
  <w:style w:type="paragraph" w:customStyle="1" w:styleId="85">
    <w:name w:val="纯文本2"/>
    <w:basedOn w:val="1"/>
    <w:qFormat/>
    <w:uiPriority w:val="0"/>
    <w:pPr>
      <w:adjustRightInd w:val="0"/>
      <w:textAlignment w:val="baseline"/>
    </w:pPr>
    <w:rPr>
      <w:rFonts w:ascii="宋体" w:hAnsi="宋体"/>
    </w:rPr>
  </w:style>
  <w:style w:type="paragraph" w:customStyle="1" w:styleId="86">
    <w:name w:val="Char"/>
    <w:basedOn w:val="1"/>
    <w:qFormat/>
    <w:uiPriority w:val="0"/>
    <w:rPr>
      <w:rFonts w:ascii="Tahoma" w:hAnsi="Tahoma" w:eastAsia="宋体"/>
      <w:sz w:val="24"/>
    </w:rPr>
  </w:style>
  <w:style w:type="paragraph" w:customStyle="1" w:styleId="87">
    <w:name w:val="Char11"/>
    <w:basedOn w:val="1"/>
    <w:qFormat/>
    <w:uiPriority w:val="0"/>
    <w:pPr>
      <w:widowControl/>
      <w:spacing w:after="160" w:line="240" w:lineRule="exact"/>
      <w:jc w:val="left"/>
    </w:pPr>
    <w:rPr>
      <w:rFonts w:ascii="Verdana" w:hAnsi="Verdana" w:eastAsia="宋体"/>
      <w:kern w:val="0"/>
      <w:sz w:val="21"/>
      <w:lang w:eastAsia="en-US"/>
    </w:rPr>
  </w:style>
  <w:style w:type="paragraph" w:customStyle="1" w:styleId="88">
    <w:name w:val="Char Char1 Char Char Char Char"/>
    <w:basedOn w:val="14"/>
    <w:qFormat/>
    <w:uiPriority w:val="0"/>
    <w:pPr>
      <w:adjustRightInd w:val="0"/>
      <w:snapToGrid w:val="0"/>
      <w:spacing w:line="360" w:lineRule="auto"/>
    </w:pPr>
    <w:rPr>
      <w:rFonts w:ascii="Tahoma" w:hAnsi="Tahoma" w:eastAsia="宋体"/>
      <w:sz w:val="24"/>
      <w:szCs w:val="24"/>
    </w:rPr>
  </w:style>
  <w:style w:type="paragraph" w:customStyle="1" w:styleId="89">
    <w:name w:val="Other|1"/>
    <w:basedOn w:val="1"/>
    <w:qFormat/>
    <w:uiPriority w:val="0"/>
    <w:pPr>
      <w:spacing w:line="394" w:lineRule="auto"/>
      <w:ind w:firstLine="400"/>
    </w:pPr>
    <w:rPr>
      <w:rFonts w:ascii="宋体" w:hAnsi="宋体" w:eastAsia="宋体" w:cs="宋体"/>
      <w:sz w:val="30"/>
      <w:szCs w:val="30"/>
      <w:lang w:val="zh-TW" w:eastAsia="zh-TW" w:bidi="zh-TW"/>
    </w:rPr>
  </w:style>
  <w:style w:type="paragraph" w:customStyle="1" w:styleId="90">
    <w:name w:val="Other|2"/>
    <w:basedOn w:val="1"/>
    <w:qFormat/>
    <w:uiPriority w:val="0"/>
    <w:pPr>
      <w:spacing w:line="252" w:lineRule="exact"/>
      <w:jc w:val="center"/>
    </w:pPr>
    <w:rPr>
      <w:rFonts w:ascii="宋体" w:hAnsi="宋体" w:eastAsia="宋体" w:cs="宋体"/>
      <w:sz w:val="21"/>
      <w:szCs w:val="22"/>
      <w:lang w:val="zh-TW" w:eastAsia="zh-TW" w:bidi="zh-TW"/>
    </w:rPr>
  </w:style>
  <w:style w:type="character" w:customStyle="1" w:styleId="91">
    <w:name w:val="纯文本 Char"/>
    <w:link w:val="22"/>
    <w:qFormat/>
    <w:uiPriority w:val="0"/>
    <w:rPr>
      <w:rFonts w:ascii="宋体" w:hAnsi="宋体" w:eastAsia="楷体_GB2312"/>
      <w:kern w:val="2"/>
      <w:sz w:val="26"/>
    </w:rPr>
  </w:style>
  <w:style w:type="character" w:customStyle="1" w:styleId="92">
    <w:name w:val="正文文本缩进 Char"/>
    <w:link w:val="18"/>
    <w:qFormat/>
    <w:uiPriority w:val="0"/>
    <w:rPr>
      <w:rFonts w:ascii="方正仿宋简体" w:eastAsia="方正仿宋简体"/>
      <w:kern w:val="2"/>
      <w:sz w:val="24"/>
    </w:rPr>
  </w:style>
  <w:style w:type="character" w:customStyle="1" w:styleId="93">
    <w:name w:val="正文缩进 Char"/>
    <w:link w:val="6"/>
    <w:qFormat/>
    <w:uiPriority w:val="0"/>
    <w:rPr>
      <w:rFonts w:eastAsia="楷体_GB2312"/>
      <w:kern w:val="2"/>
      <w:sz w:val="24"/>
    </w:rPr>
  </w:style>
  <w:style w:type="character" w:customStyle="1" w:styleId="94">
    <w:name w:val="标题 2 Char"/>
    <w:link w:val="3"/>
    <w:qFormat/>
    <w:uiPriority w:val="0"/>
    <w:rPr>
      <w:rFonts w:ascii="宋体" w:hAnsi="宋体" w:eastAsia="楷体_GB2312"/>
      <w:b/>
      <w:kern w:val="2"/>
      <w:sz w:val="26"/>
    </w:rPr>
  </w:style>
  <w:style w:type="character" w:customStyle="1" w:styleId="95">
    <w:name w:val="标题 1 Char"/>
    <w:link w:val="2"/>
    <w:qFormat/>
    <w:uiPriority w:val="0"/>
    <w:rPr>
      <w:rFonts w:eastAsia="楷体_GB2312"/>
      <w:b/>
      <w:kern w:val="44"/>
      <w:sz w:val="44"/>
    </w:rPr>
  </w:style>
  <w:style w:type="character" w:customStyle="1" w:styleId="96">
    <w:name w:val="页眉 Char"/>
    <w:link w:val="29"/>
    <w:qFormat/>
    <w:uiPriority w:val="0"/>
    <w:rPr>
      <w:rFonts w:eastAsia="楷体_GB2312"/>
      <w:kern w:val="2"/>
      <w:sz w:val="18"/>
    </w:rPr>
  </w:style>
  <w:style w:type="character" w:customStyle="1" w:styleId="97">
    <w:name w:val="批注文字 Char"/>
    <w:link w:val="15"/>
    <w:qFormat/>
    <w:uiPriority w:val="0"/>
    <w:rPr>
      <w:rFonts w:eastAsia="楷体_GB2312"/>
      <w:kern w:val="2"/>
      <w:sz w:val="26"/>
    </w:rPr>
  </w:style>
  <w:style w:type="paragraph" w:styleId="98">
    <w:name w:val="List Paragraph"/>
    <w:basedOn w:val="1"/>
    <w:qFormat/>
    <w:uiPriority w:val="0"/>
    <w:pPr>
      <w:ind w:firstLine="420" w:firstLineChars="200"/>
    </w:pPr>
    <w:rPr>
      <w:rFonts w:eastAsia="宋体"/>
      <w:sz w:val="21"/>
      <w:szCs w:val="24"/>
    </w:rPr>
  </w:style>
  <w:style w:type="paragraph" w:customStyle="1" w:styleId="99">
    <w:name w:val="Char1"/>
    <w:basedOn w:val="1"/>
    <w:qFormat/>
    <w:uiPriority w:val="0"/>
    <w:pPr>
      <w:widowControl/>
      <w:spacing w:after="160" w:line="240" w:lineRule="exact"/>
      <w:jc w:val="left"/>
    </w:pPr>
    <w:rPr>
      <w:rFonts w:ascii="Verdana" w:hAnsi="Verdana" w:eastAsia="宋体"/>
      <w:kern w:val="0"/>
      <w:sz w:val="21"/>
      <w:lang w:eastAsia="en-US"/>
    </w:rPr>
  </w:style>
  <w:style w:type="table" w:customStyle="1" w:styleId="100">
    <w:name w:val="网格型1"/>
    <w:basedOn w:val="4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1">
    <w:name w:val="文档正文"/>
    <w:basedOn w:val="1"/>
    <w:qFormat/>
    <w:uiPriority w:val="99"/>
    <w:pPr>
      <w:widowControl/>
      <w:ind w:firstLine="567"/>
    </w:pPr>
    <w:rPr>
      <w:rFonts w:ascii="长城仿宋" w:hAnsi="Calibri" w:eastAsia="长城仿宋"/>
      <w:sz w:val="28"/>
      <w:szCs w:val="22"/>
    </w:rPr>
  </w:style>
  <w:style w:type="character" w:customStyle="1" w:styleId="102">
    <w:name w:val="日期 Char"/>
    <w:link w:val="25"/>
    <w:qFormat/>
    <w:uiPriority w:val="99"/>
    <w:rPr>
      <w:rFonts w:ascii="宋体" w:hAnsi="宋体" w:eastAsia="楷体_GB2312"/>
      <w:kern w:val="2"/>
      <w:sz w:val="24"/>
    </w:rPr>
  </w:style>
  <w:style w:type="character" w:customStyle="1" w:styleId="103">
    <w:name w:val="页脚 Char"/>
    <w:basedOn w:val="48"/>
    <w:link w:val="28"/>
    <w:qFormat/>
    <w:uiPriority w:val="99"/>
    <w:rPr>
      <w:rFonts w:eastAsia="楷体_GB2312"/>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南京国衡南通分公司</Company>
  <Pages>47</Pages>
  <Words>4361</Words>
  <Characters>24859</Characters>
  <Lines>207</Lines>
  <Paragraphs>58</Paragraphs>
  <TotalTime>8</TotalTime>
  <ScaleCrop>false</ScaleCrop>
  <LinksUpToDate>false</LinksUpToDate>
  <CharactersWithSpaces>29162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2021-10-20T04:55:00Z</dcterms:created>
  <dc:creator>国衡南通</dc:creator>
  <cp:lastModifiedBy>滚、雪球</cp:lastModifiedBy>
  <cp:lastPrinted>2017-06-06T05:51:00Z</cp:lastPrinted>
  <dcterms:modified xsi:type="dcterms:W3CDTF">2021-11-02T03:19:36Z</dcterms:modified>
  <dc:title>崇川区政府采购</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68D0E212D8E44932B7A1A34AD49284F7</vt:lpwstr>
  </property>
</Properties>
</file>