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87981">
      <w:pPr>
        <w:pStyle w:val="2"/>
        <w:autoSpaceDE w:val="0"/>
        <w:autoSpaceDN w:val="0"/>
        <w:adjustRightInd w:val="0"/>
        <w:spacing w:before="0" w:after="0" w:line="360" w:lineRule="auto"/>
        <w:jc w:val="center"/>
        <w:rPr>
          <w:rFonts w:hint="eastAsia" w:ascii="仿宋" w:hAnsi="仿宋" w:eastAsia="仿宋" w:cs="仿宋"/>
          <w:color w:val="auto"/>
          <w:lang w:eastAsia="zh-CN"/>
        </w:rPr>
      </w:pPr>
      <w:bookmarkStart w:id="0" w:name="OLE_LINK1"/>
      <w:r>
        <w:rPr>
          <w:rFonts w:hint="eastAsia" w:ascii="仿宋" w:hAnsi="仿宋" w:eastAsia="仿宋" w:cs="仿宋"/>
          <w:color w:val="auto"/>
          <w:lang w:eastAsia="zh-CN"/>
        </w:rPr>
        <w:t>滨江休闲文化街房屋安全鉴定服务采购</w:t>
      </w:r>
    </w:p>
    <w:p w14:paraId="7A1EBBF4">
      <w:pPr>
        <w:pStyle w:val="2"/>
        <w:autoSpaceDE w:val="0"/>
        <w:autoSpaceDN w:val="0"/>
        <w:adjustRightInd w:val="0"/>
        <w:spacing w:before="0" w:after="0" w:line="360" w:lineRule="auto"/>
        <w:jc w:val="center"/>
        <w:rPr>
          <w:rFonts w:ascii="仿宋" w:hAnsi="仿宋" w:eastAsia="仿宋" w:cs="仿宋"/>
          <w:color w:val="auto"/>
        </w:rPr>
      </w:pPr>
      <w:r>
        <w:rPr>
          <w:rFonts w:hint="eastAsia" w:ascii="仿宋" w:hAnsi="仿宋" w:eastAsia="仿宋" w:cs="仿宋"/>
          <w:color w:val="auto"/>
          <w:lang w:eastAsia="zh-CN"/>
        </w:rPr>
        <w:t>项目</w:t>
      </w:r>
      <w:r>
        <w:rPr>
          <w:rFonts w:hint="eastAsia" w:ascii="仿宋" w:hAnsi="仿宋" w:eastAsia="仿宋" w:cs="仿宋"/>
          <w:color w:val="auto"/>
        </w:rPr>
        <w:t>更正公告</w:t>
      </w:r>
    </w:p>
    <w:p w14:paraId="52894556">
      <w:pPr>
        <w:pStyle w:val="3"/>
        <w:pageBreakBefore w:val="0"/>
        <w:widowControl w:val="0"/>
        <w:kinsoku/>
        <w:wordWrap/>
        <w:overflowPunct/>
        <w:topLinePunct w:val="0"/>
        <w:autoSpaceDE/>
        <w:autoSpaceDN/>
        <w:bidi w:val="0"/>
        <w:adjustRightInd/>
        <w:spacing w:before="0" w:after="0" w:line="360" w:lineRule="auto"/>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一、项目基本情况</w:t>
      </w:r>
    </w:p>
    <w:p w14:paraId="0CA130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原</w:t>
      </w:r>
      <w:r>
        <w:rPr>
          <w:rFonts w:hint="eastAsia" w:ascii="仿宋" w:hAnsi="仿宋" w:eastAsia="仿宋" w:cs="仿宋"/>
          <w:color w:val="auto"/>
          <w:sz w:val="24"/>
          <w:szCs w:val="24"/>
          <w:lang w:val="en-US" w:eastAsia="zh-CN"/>
        </w:rPr>
        <w:t>公告</w:t>
      </w:r>
      <w:r>
        <w:rPr>
          <w:rFonts w:hint="eastAsia" w:ascii="仿宋" w:hAnsi="仿宋" w:eastAsia="仿宋" w:cs="仿宋"/>
          <w:color w:val="auto"/>
          <w:sz w:val="24"/>
          <w:szCs w:val="24"/>
        </w:rPr>
        <w:t>的采购项目编号：</w:t>
      </w:r>
      <w:r>
        <w:rPr>
          <w:rFonts w:hint="eastAsia" w:ascii="仿宋" w:hAnsi="仿宋" w:eastAsia="仿宋" w:cs="仿宋"/>
          <w:color w:val="auto"/>
          <w:sz w:val="24"/>
          <w:szCs w:val="24"/>
          <w:lang w:val="en-US" w:eastAsia="zh-CN"/>
        </w:rPr>
        <w:t>NTXYZB2025009</w:t>
      </w:r>
    </w:p>
    <w:p w14:paraId="7FB410D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原</w:t>
      </w:r>
      <w:r>
        <w:rPr>
          <w:rFonts w:hint="eastAsia" w:ascii="仿宋" w:hAnsi="仿宋" w:eastAsia="仿宋" w:cs="仿宋"/>
          <w:color w:val="auto"/>
          <w:sz w:val="24"/>
          <w:szCs w:val="24"/>
          <w:lang w:val="en-US" w:eastAsia="zh-CN"/>
        </w:rPr>
        <w:t>公告</w:t>
      </w:r>
      <w:r>
        <w:rPr>
          <w:rFonts w:hint="eastAsia" w:ascii="仿宋" w:hAnsi="仿宋" w:eastAsia="仿宋" w:cs="仿宋"/>
          <w:color w:val="auto"/>
          <w:sz w:val="24"/>
          <w:szCs w:val="24"/>
        </w:rPr>
        <w:t>的采购项目名称：</w:t>
      </w:r>
      <w:r>
        <w:rPr>
          <w:rFonts w:hint="eastAsia" w:ascii="仿宋" w:hAnsi="仿宋" w:eastAsia="仿宋" w:cs="仿宋"/>
          <w:color w:val="auto"/>
          <w:sz w:val="24"/>
          <w:szCs w:val="24"/>
          <w:u w:val="single"/>
          <w:lang w:eastAsia="zh-CN"/>
        </w:rPr>
        <w:t>滨江休闲文化街房屋安</w:t>
      </w:r>
      <w:bookmarkStart w:id="5" w:name="_GoBack"/>
      <w:bookmarkEnd w:id="5"/>
      <w:r>
        <w:rPr>
          <w:rFonts w:hint="eastAsia" w:ascii="仿宋" w:hAnsi="仿宋" w:eastAsia="仿宋" w:cs="仿宋"/>
          <w:color w:val="auto"/>
          <w:sz w:val="24"/>
          <w:szCs w:val="24"/>
          <w:u w:val="single"/>
          <w:lang w:eastAsia="zh-CN"/>
        </w:rPr>
        <w:t>全鉴定服务采购项目</w:t>
      </w:r>
    </w:p>
    <w:p w14:paraId="3E498D97">
      <w:pPr>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首次公告日期：</w:t>
      </w:r>
      <w:r>
        <w:rPr>
          <w:rFonts w:hint="eastAsia" w:ascii="仿宋" w:hAnsi="仿宋" w:eastAsia="仿宋" w:cs="仿宋"/>
          <w:color w:val="auto"/>
          <w:sz w:val="24"/>
          <w:szCs w:val="24"/>
          <w:u w:val="single"/>
        </w:rPr>
        <w:t xml:space="preserve">  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27</w:t>
      </w:r>
      <w:r>
        <w:rPr>
          <w:rFonts w:hint="eastAsia" w:ascii="仿宋" w:hAnsi="仿宋" w:eastAsia="仿宋" w:cs="仿宋"/>
          <w:color w:val="auto"/>
          <w:sz w:val="24"/>
          <w:szCs w:val="24"/>
          <w:u w:val="single"/>
        </w:rPr>
        <w:t xml:space="preserve">日  </w:t>
      </w:r>
    </w:p>
    <w:p w14:paraId="420D5568">
      <w:pPr>
        <w:pStyle w:val="3"/>
        <w:pageBreakBefore w:val="0"/>
        <w:widowControl w:val="0"/>
        <w:kinsoku/>
        <w:wordWrap/>
        <w:overflowPunct/>
        <w:topLinePunct w:val="0"/>
        <w:autoSpaceDE/>
        <w:autoSpaceDN/>
        <w:bidi w:val="0"/>
        <w:adjustRightInd/>
        <w:spacing w:before="0" w:after="0" w:line="360" w:lineRule="auto"/>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二、更正信息</w:t>
      </w:r>
    </w:p>
    <w:p w14:paraId="7B7B5720">
      <w:pPr>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cs="仿宋"/>
          <w:color w:val="FF0000"/>
          <w:sz w:val="24"/>
          <w:szCs w:val="24"/>
        </w:rPr>
      </w:pPr>
      <w:r>
        <w:rPr>
          <w:rFonts w:hint="eastAsia" w:ascii="仿宋" w:hAnsi="仿宋" w:eastAsia="仿宋" w:cs="仿宋"/>
          <w:color w:val="auto"/>
          <w:sz w:val="24"/>
          <w:szCs w:val="24"/>
        </w:rPr>
        <w:t xml:space="preserve">更正事项：■采购公告■采购文件 □采购结果  </w:t>
      </w:r>
      <w:r>
        <w:rPr>
          <w:rFonts w:hint="eastAsia" w:ascii="仿宋" w:hAnsi="仿宋" w:eastAsia="仿宋" w:cs="仿宋"/>
          <w:color w:val="FF0000"/>
          <w:sz w:val="24"/>
          <w:szCs w:val="24"/>
        </w:rPr>
        <w:t xml:space="preserve">   </w:t>
      </w:r>
    </w:p>
    <w:p w14:paraId="6C5BE61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更正内容：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00"/>
        <w:gridCol w:w="716"/>
        <w:gridCol w:w="6136"/>
      </w:tblGrid>
      <w:tr w14:paraId="75DF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1F1B3A8A">
            <w:pPr>
              <w:pageBreakBefore w:val="0"/>
              <w:widowControl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原文件内容</w:t>
            </w:r>
          </w:p>
        </w:tc>
      </w:tr>
      <w:tr w14:paraId="4AC8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0831C167">
            <w:pPr>
              <w:jc w:val="center"/>
              <w:rPr>
                <w:rFonts w:hint="eastAsia" w:ascii="仿宋" w:hAnsi="仿宋" w:eastAsia="仿宋" w:cs="仿宋"/>
                <w:color w:val="auto"/>
                <w:sz w:val="24"/>
                <w:szCs w:val="24"/>
                <w:vertAlign w:val="baseline"/>
              </w:rPr>
            </w:pPr>
            <w:r>
              <w:rPr>
                <w:rFonts w:hint="eastAsia" w:ascii="仿宋" w:hAnsi="仿宋" w:eastAsia="仿宋" w:cs="仿宋"/>
                <w:color w:val="auto"/>
                <w:highlight w:val="none"/>
              </w:rPr>
              <w:t>评审项目</w:t>
            </w:r>
          </w:p>
        </w:tc>
        <w:tc>
          <w:tcPr>
            <w:tcW w:w="900" w:type="dxa"/>
            <w:vAlign w:val="center"/>
          </w:tcPr>
          <w:p w14:paraId="471D2CC0">
            <w:pPr>
              <w:jc w:val="center"/>
              <w:rPr>
                <w:rFonts w:hint="eastAsia" w:ascii="仿宋" w:hAnsi="仿宋" w:eastAsia="仿宋" w:cs="仿宋"/>
                <w:color w:val="auto"/>
                <w:sz w:val="24"/>
                <w:szCs w:val="24"/>
                <w:vertAlign w:val="baseline"/>
              </w:rPr>
            </w:pPr>
            <w:r>
              <w:rPr>
                <w:rFonts w:hint="eastAsia" w:ascii="仿宋" w:hAnsi="仿宋" w:eastAsia="仿宋" w:cs="仿宋"/>
                <w:color w:val="auto"/>
                <w:highlight w:val="none"/>
              </w:rPr>
              <w:t>评审因素</w:t>
            </w:r>
          </w:p>
        </w:tc>
        <w:tc>
          <w:tcPr>
            <w:tcW w:w="716" w:type="dxa"/>
            <w:vAlign w:val="center"/>
          </w:tcPr>
          <w:p w14:paraId="465F59B0">
            <w:pPr>
              <w:jc w:val="center"/>
              <w:rPr>
                <w:rFonts w:hint="eastAsia" w:ascii="仿宋" w:hAnsi="仿宋" w:eastAsia="仿宋" w:cs="仿宋"/>
                <w:color w:val="auto"/>
                <w:sz w:val="24"/>
                <w:szCs w:val="24"/>
                <w:vertAlign w:val="baseline"/>
              </w:rPr>
            </w:pPr>
            <w:r>
              <w:rPr>
                <w:rFonts w:hint="eastAsia" w:ascii="仿宋" w:hAnsi="仿宋" w:eastAsia="仿宋" w:cs="仿宋"/>
                <w:color w:val="auto"/>
                <w:highlight w:val="none"/>
              </w:rPr>
              <w:t>分值（分）</w:t>
            </w:r>
          </w:p>
        </w:tc>
        <w:tc>
          <w:tcPr>
            <w:tcW w:w="6136" w:type="dxa"/>
            <w:vAlign w:val="center"/>
          </w:tcPr>
          <w:p w14:paraId="4A64A540">
            <w:pPr>
              <w:jc w:val="center"/>
              <w:rPr>
                <w:rFonts w:hint="eastAsia" w:ascii="仿宋" w:hAnsi="仿宋" w:eastAsia="仿宋" w:cs="仿宋"/>
                <w:color w:val="auto"/>
                <w:sz w:val="24"/>
                <w:szCs w:val="24"/>
                <w:vertAlign w:val="baseline"/>
              </w:rPr>
            </w:pPr>
            <w:r>
              <w:rPr>
                <w:rFonts w:hint="eastAsia" w:ascii="仿宋" w:hAnsi="仿宋" w:eastAsia="仿宋" w:cs="仿宋"/>
                <w:color w:val="auto"/>
                <w:highlight w:val="none"/>
              </w:rPr>
              <w:t>评分细则</w:t>
            </w:r>
          </w:p>
        </w:tc>
      </w:tr>
      <w:tr w14:paraId="3DFE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52897B6C">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highlight w:val="none"/>
              </w:rPr>
              <w:t>商务技术分</w:t>
            </w:r>
          </w:p>
        </w:tc>
        <w:tc>
          <w:tcPr>
            <w:tcW w:w="900" w:type="dxa"/>
            <w:vAlign w:val="center"/>
          </w:tcPr>
          <w:p w14:paraId="44A54258">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highlight w:val="none"/>
                <w:lang w:val="en-US" w:eastAsia="zh-CN"/>
              </w:rPr>
              <w:t>拟派</w:t>
            </w:r>
            <w:r>
              <w:rPr>
                <w:rFonts w:hint="eastAsia" w:ascii="仿宋" w:hAnsi="仿宋" w:eastAsia="仿宋" w:cs="仿宋"/>
                <w:color w:val="auto"/>
                <w:highlight w:val="none"/>
              </w:rPr>
              <w:t>团队实力</w:t>
            </w:r>
          </w:p>
        </w:tc>
        <w:tc>
          <w:tcPr>
            <w:tcW w:w="716" w:type="dxa"/>
            <w:vAlign w:val="center"/>
          </w:tcPr>
          <w:p w14:paraId="3257E662">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highlight w:val="none"/>
                <w:lang w:val="en-US" w:eastAsia="zh-CN"/>
              </w:rPr>
              <w:t>17</w:t>
            </w:r>
          </w:p>
        </w:tc>
        <w:tc>
          <w:tcPr>
            <w:tcW w:w="6136" w:type="dxa"/>
            <w:vAlign w:val="center"/>
          </w:tcPr>
          <w:p w14:paraId="118B3323">
            <w:pPr>
              <w:numPr>
                <w:ilvl w:val="0"/>
                <w:numId w:val="0"/>
              </w:numPr>
              <w:jc w:val="both"/>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1"/>
                <w:szCs w:val="24"/>
                <w:lang w:val="en-US" w:eastAsia="zh-CN" w:bidi="ar-SA"/>
              </w:rPr>
              <w:t>1、</w:t>
            </w:r>
            <w:r>
              <w:rPr>
                <w:rFonts w:hint="eastAsia" w:ascii="仿宋" w:hAnsi="仿宋" w:eastAsia="仿宋" w:cs="仿宋"/>
                <w:color w:val="auto"/>
                <w:szCs w:val="24"/>
                <w:highlight w:val="none"/>
                <w:lang w:val="en-US" w:eastAsia="zh-CN"/>
              </w:rPr>
              <w:t>本项目拟派项目组成员（不包含项目负责人），提供省级建设主管部门或相关机构颁发的《建设工程质量检测人员岗位合格证书》或《建设工程质量检测人员培训合格证书》的每提供一个得1分，</w:t>
            </w:r>
            <w:r>
              <w:rPr>
                <w:rFonts w:hint="eastAsia" w:ascii="仿宋" w:hAnsi="仿宋" w:eastAsia="仿宋" w:cs="仿宋"/>
                <w:color w:val="auto"/>
                <w:highlight w:val="none"/>
              </w:rPr>
              <w:t>本项最多得</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r>
              <w:rPr>
                <w:rFonts w:hint="eastAsia" w:ascii="仿宋" w:hAnsi="仿宋" w:eastAsia="仿宋" w:cs="仿宋"/>
                <w:color w:val="auto"/>
                <w:szCs w:val="24"/>
                <w:highlight w:val="none"/>
                <w:lang w:val="en-US" w:eastAsia="zh-CN"/>
              </w:rPr>
              <w:t>；</w:t>
            </w:r>
          </w:p>
          <w:p w14:paraId="73AE6F46">
            <w:pPr>
              <w:numPr>
                <w:ilvl w:val="0"/>
                <w:numId w:val="0"/>
              </w:numPr>
              <w:jc w:val="both"/>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1"/>
                <w:szCs w:val="24"/>
                <w:lang w:val="en-US" w:eastAsia="zh-CN" w:bidi="ar-SA"/>
              </w:rPr>
              <w:t>2、</w:t>
            </w:r>
            <w:r>
              <w:rPr>
                <w:rFonts w:hint="eastAsia" w:ascii="仿宋" w:hAnsi="仿宋" w:eastAsia="仿宋" w:cs="仿宋"/>
                <w:color w:val="auto"/>
                <w:szCs w:val="24"/>
                <w:highlight w:val="none"/>
                <w:lang w:val="en-US" w:eastAsia="zh-CN"/>
              </w:rPr>
              <w:t>本项目拟派项目组成员（不包含项目负责人），具有与本项目相关专业高级工程师及以上职称的加3分；具有与本项目相关专业中级工程师职称的加1分；本项最高得6分（提供相关证书复印件加盖公章）。</w:t>
            </w:r>
          </w:p>
          <w:p w14:paraId="47BF1267">
            <w:pPr>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Cs w:val="24"/>
                <w:highlight w:val="none"/>
                <w:lang w:val="en-US" w:eastAsia="zh-CN"/>
              </w:rPr>
              <w:t>注明：以上1-2条款拟派所有人员提供相关证书及投标单位为其缴纳的2025.3-2025.5月中任意一个月具有二维码或验证码的社保缴费证明并加盖投标人公章，提供不全、不符合、不清晰的均不予得分。</w:t>
            </w:r>
          </w:p>
        </w:tc>
      </w:tr>
      <w:tr w14:paraId="598C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412AA254">
            <w:pPr>
              <w:pageBreakBefore w:val="0"/>
              <w:widowControl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b/>
                <w:bCs/>
                <w:color w:val="auto"/>
                <w:sz w:val="32"/>
                <w:szCs w:val="32"/>
                <w:vertAlign w:val="baseline"/>
                <w:lang w:val="en-US" w:eastAsia="zh-CN"/>
              </w:rPr>
              <w:t>更正为以下内容</w:t>
            </w:r>
          </w:p>
        </w:tc>
      </w:tr>
      <w:tr w14:paraId="0A1A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16498847">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highlight w:val="none"/>
              </w:rPr>
              <w:t>商务技术分</w:t>
            </w:r>
          </w:p>
        </w:tc>
        <w:tc>
          <w:tcPr>
            <w:tcW w:w="900" w:type="dxa"/>
            <w:vAlign w:val="center"/>
          </w:tcPr>
          <w:p w14:paraId="4ACF4B01">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highlight w:val="none"/>
                <w:lang w:val="en-US" w:eastAsia="zh-CN"/>
              </w:rPr>
              <w:t>拟派</w:t>
            </w:r>
            <w:r>
              <w:rPr>
                <w:rFonts w:hint="eastAsia" w:ascii="仿宋" w:hAnsi="仿宋" w:eastAsia="仿宋" w:cs="仿宋"/>
                <w:color w:val="auto"/>
                <w:highlight w:val="none"/>
              </w:rPr>
              <w:t>团队实力</w:t>
            </w:r>
          </w:p>
        </w:tc>
        <w:tc>
          <w:tcPr>
            <w:tcW w:w="716" w:type="dxa"/>
            <w:vAlign w:val="center"/>
          </w:tcPr>
          <w:p w14:paraId="50EF2E5C">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highlight w:val="none"/>
                <w:lang w:val="en-US" w:eastAsia="zh-CN"/>
              </w:rPr>
              <w:t>17</w:t>
            </w:r>
          </w:p>
        </w:tc>
        <w:tc>
          <w:tcPr>
            <w:tcW w:w="6136" w:type="dxa"/>
            <w:vAlign w:val="center"/>
          </w:tcPr>
          <w:p w14:paraId="4B893202">
            <w:pPr>
              <w:numPr>
                <w:ilvl w:val="0"/>
                <w:numId w:val="0"/>
              </w:numPr>
              <w:jc w:val="both"/>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1"/>
                <w:szCs w:val="24"/>
                <w:lang w:val="en-US" w:eastAsia="zh-CN" w:bidi="ar-SA"/>
              </w:rPr>
              <w:t>1、</w:t>
            </w:r>
            <w:r>
              <w:rPr>
                <w:rFonts w:hint="eastAsia" w:ascii="仿宋" w:hAnsi="仿宋" w:eastAsia="仿宋" w:cs="仿宋"/>
                <w:color w:val="auto"/>
                <w:szCs w:val="24"/>
                <w:highlight w:val="none"/>
                <w:lang w:val="en-US" w:eastAsia="zh-CN"/>
              </w:rPr>
              <w:t>本项目拟派项目组成员（不包含项目负责人），提供省级建设主管部门或相关机构颁发的《建设工程质量检测人员岗位合格证书》或《建设工程质量检测人员培训合格证书》的每提供一个得1分，</w:t>
            </w:r>
            <w:r>
              <w:rPr>
                <w:rFonts w:hint="eastAsia" w:ascii="仿宋" w:hAnsi="仿宋" w:eastAsia="仿宋" w:cs="仿宋"/>
                <w:color w:val="auto"/>
                <w:highlight w:val="none"/>
              </w:rPr>
              <w:t>本项最多得</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r>
              <w:rPr>
                <w:rFonts w:hint="eastAsia" w:ascii="仿宋" w:hAnsi="仿宋" w:eastAsia="仿宋" w:cs="仿宋"/>
                <w:color w:val="auto"/>
                <w:szCs w:val="24"/>
                <w:highlight w:val="none"/>
                <w:lang w:val="en-US" w:eastAsia="zh-CN"/>
              </w:rPr>
              <w:t>；</w:t>
            </w:r>
          </w:p>
          <w:p w14:paraId="2F80688E">
            <w:pPr>
              <w:numPr>
                <w:ilvl w:val="0"/>
                <w:numId w:val="0"/>
              </w:numPr>
              <w:jc w:val="both"/>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1"/>
                <w:szCs w:val="24"/>
                <w:lang w:val="en-US" w:eastAsia="zh-CN" w:bidi="ar-SA"/>
              </w:rPr>
              <w:t>2、</w:t>
            </w:r>
            <w:r>
              <w:rPr>
                <w:rFonts w:hint="eastAsia" w:ascii="仿宋" w:hAnsi="仿宋" w:eastAsia="仿宋" w:cs="仿宋"/>
                <w:color w:val="auto"/>
                <w:szCs w:val="24"/>
                <w:highlight w:val="none"/>
                <w:lang w:val="en-US" w:eastAsia="zh-CN"/>
              </w:rPr>
              <w:t>本项目拟派项目组成员（不包含项目负责人），具有与本项目相关专业高级工程师及以上职称的加3分；具有与本项目相关专业中级工程师职称的加1分；</w:t>
            </w:r>
            <w:r>
              <w:rPr>
                <w:rFonts w:hint="eastAsia" w:ascii="仿宋" w:hAnsi="仿宋" w:eastAsia="仿宋" w:cs="仿宋"/>
                <w:b/>
                <w:bCs/>
                <w:color w:val="auto"/>
                <w:szCs w:val="24"/>
                <w:highlight w:val="none"/>
                <w:u w:val="single"/>
                <w:lang w:val="en-US" w:eastAsia="zh-CN"/>
              </w:rPr>
              <w:t>本项最高得7分</w:t>
            </w:r>
            <w:r>
              <w:rPr>
                <w:rFonts w:hint="eastAsia" w:ascii="仿宋" w:hAnsi="仿宋" w:eastAsia="仿宋" w:cs="仿宋"/>
                <w:color w:val="auto"/>
                <w:szCs w:val="24"/>
                <w:highlight w:val="none"/>
                <w:lang w:val="en-US" w:eastAsia="zh-CN"/>
              </w:rPr>
              <w:t>（提供相关证书复印件加盖公章）。</w:t>
            </w:r>
          </w:p>
          <w:p w14:paraId="3A7AB4AB">
            <w:pPr>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Cs w:val="24"/>
                <w:highlight w:val="none"/>
                <w:lang w:val="en-US" w:eastAsia="zh-CN"/>
              </w:rPr>
              <w:t>注明：以上1-2条款拟派所有人员提供相关证书及投标单位为其缴纳的2025.3-2025.5月中任意一个月具有二维码或验证码的社保缴费证明并加盖投标人公章，提供不全、不符合、不清晰的均不予得分。</w:t>
            </w:r>
          </w:p>
        </w:tc>
      </w:tr>
    </w:tbl>
    <w:p w14:paraId="143E2CDA">
      <w:pPr>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更正日期：</w:t>
      </w:r>
      <w:r>
        <w:rPr>
          <w:rFonts w:hint="eastAsia" w:ascii="仿宋" w:hAnsi="仿宋" w:eastAsia="仿宋" w:cs="仿宋"/>
          <w:color w:val="auto"/>
          <w:sz w:val="24"/>
          <w:szCs w:val="24"/>
          <w:u w:val="single"/>
        </w:rPr>
        <w:t xml:space="preserve">  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15</w:t>
      </w:r>
      <w:r>
        <w:rPr>
          <w:rFonts w:hint="eastAsia" w:ascii="仿宋" w:hAnsi="仿宋" w:eastAsia="仿宋" w:cs="仿宋"/>
          <w:color w:val="auto"/>
          <w:sz w:val="24"/>
          <w:szCs w:val="24"/>
          <w:u w:val="single"/>
        </w:rPr>
        <w:t>日</w:t>
      </w:r>
    </w:p>
    <w:p w14:paraId="28F28463">
      <w:pPr>
        <w:pStyle w:val="3"/>
        <w:pageBreakBefore w:val="0"/>
        <w:widowControl w:val="0"/>
        <w:kinsoku/>
        <w:wordWrap/>
        <w:overflowPunct/>
        <w:topLinePunct w:val="0"/>
        <w:autoSpaceDE/>
        <w:autoSpaceDN/>
        <w:bidi w:val="0"/>
        <w:adjustRightInd/>
        <w:spacing w:before="0" w:after="0" w:line="360" w:lineRule="auto"/>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三、其他补充事宜</w:t>
      </w:r>
    </w:p>
    <w:p w14:paraId="61955531">
      <w:pPr>
        <w:pageBreakBefore w:val="0"/>
        <w:widowControl w:val="0"/>
        <w:kinsoku/>
        <w:wordWrap/>
        <w:overflowPunct/>
        <w:topLinePunct w:val="0"/>
        <w:autoSpaceDE/>
        <w:autoSpaceDN/>
        <w:bidi w:val="0"/>
        <w:adjustRightInd/>
        <w:spacing w:line="360" w:lineRule="auto"/>
        <w:ind w:firstLine="600" w:firstLineChars="250"/>
        <w:jc w:val="left"/>
        <w:textAlignment w:val="auto"/>
        <w:rPr>
          <w:rFonts w:ascii="仿宋" w:hAnsi="仿宋" w:eastAsia="仿宋" w:cs="仿宋"/>
          <w:color w:val="auto"/>
          <w:sz w:val="24"/>
          <w:szCs w:val="24"/>
          <w:u w:val="single"/>
        </w:rPr>
      </w:pPr>
      <w:r>
        <w:rPr>
          <w:rFonts w:hint="eastAsia" w:ascii="仿宋" w:hAnsi="仿宋" w:eastAsia="仿宋" w:cs="仿宋"/>
          <w:color w:val="auto"/>
          <w:sz w:val="24"/>
          <w:szCs w:val="24"/>
          <w:u w:val="single"/>
        </w:rPr>
        <w:t>本更正公告与原</w:t>
      </w:r>
      <w:r>
        <w:rPr>
          <w:rFonts w:hint="eastAsia" w:ascii="仿宋" w:hAnsi="仿宋" w:eastAsia="仿宋" w:cs="仿宋"/>
          <w:color w:val="auto"/>
          <w:sz w:val="24"/>
          <w:szCs w:val="24"/>
          <w:u w:val="single"/>
          <w:lang w:val="en-US" w:eastAsia="zh-CN"/>
        </w:rPr>
        <w:t>采购公告</w:t>
      </w:r>
      <w:r>
        <w:rPr>
          <w:rFonts w:hint="eastAsia" w:ascii="仿宋" w:hAnsi="仿宋" w:eastAsia="仿宋" w:cs="仿宋"/>
          <w:color w:val="auto"/>
          <w:sz w:val="24"/>
          <w:szCs w:val="24"/>
          <w:u w:val="single"/>
        </w:rPr>
        <w:t>及</w:t>
      </w:r>
      <w:r>
        <w:rPr>
          <w:rFonts w:hint="eastAsia" w:ascii="仿宋" w:hAnsi="仿宋" w:eastAsia="仿宋" w:cs="仿宋"/>
          <w:color w:val="auto"/>
          <w:sz w:val="24"/>
          <w:szCs w:val="24"/>
          <w:u w:val="single"/>
          <w:lang w:val="en-US" w:eastAsia="zh-CN"/>
        </w:rPr>
        <w:t>采购文件</w:t>
      </w:r>
      <w:r>
        <w:rPr>
          <w:rFonts w:hint="eastAsia" w:ascii="仿宋" w:hAnsi="仿宋" w:eastAsia="仿宋" w:cs="仿宋"/>
          <w:color w:val="auto"/>
          <w:sz w:val="24"/>
          <w:szCs w:val="24"/>
          <w:u w:val="single"/>
        </w:rPr>
        <w:t>如有冲突，以该更正公告</w:t>
      </w:r>
      <w:r>
        <w:rPr>
          <w:rFonts w:hint="eastAsia" w:ascii="仿宋" w:hAnsi="仿宋" w:eastAsia="仿宋" w:cs="仿宋"/>
          <w:color w:val="auto"/>
          <w:sz w:val="24"/>
          <w:szCs w:val="24"/>
          <w:u w:val="single"/>
          <w:lang w:val="en-US" w:eastAsia="zh-CN"/>
        </w:rPr>
        <w:t>及采购文件</w:t>
      </w:r>
      <w:r>
        <w:rPr>
          <w:rFonts w:hint="eastAsia" w:ascii="仿宋" w:hAnsi="仿宋" w:eastAsia="仿宋" w:cs="仿宋"/>
          <w:color w:val="auto"/>
          <w:sz w:val="24"/>
          <w:szCs w:val="24"/>
          <w:u w:val="single"/>
        </w:rPr>
        <w:t>为准，且作为该项目</w:t>
      </w:r>
      <w:r>
        <w:rPr>
          <w:rFonts w:hint="eastAsia" w:ascii="仿宋" w:hAnsi="仿宋" w:eastAsia="仿宋" w:cs="仿宋"/>
          <w:color w:val="auto"/>
          <w:sz w:val="24"/>
          <w:szCs w:val="24"/>
          <w:u w:val="single"/>
          <w:lang w:val="en-US" w:eastAsia="zh-CN"/>
        </w:rPr>
        <w:t>采购文件</w:t>
      </w:r>
      <w:r>
        <w:rPr>
          <w:rFonts w:hint="eastAsia" w:ascii="仿宋" w:hAnsi="仿宋" w:eastAsia="仿宋" w:cs="仿宋"/>
          <w:color w:val="auto"/>
          <w:sz w:val="24"/>
          <w:szCs w:val="24"/>
          <w:u w:val="single"/>
        </w:rPr>
        <w:t>的一部分，对所有潜在响应供应商具有约束力。</w:t>
      </w:r>
    </w:p>
    <w:p w14:paraId="1751DBA3">
      <w:pPr>
        <w:pStyle w:val="3"/>
        <w:pageBreakBefore w:val="0"/>
        <w:widowControl w:val="0"/>
        <w:kinsoku/>
        <w:wordWrap/>
        <w:overflowPunct/>
        <w:topLinePunct w:val="0"/>
        <w:autoSpaceDE/>
        <w:autoSpaceDN/>
        <w:bidi w:val="0"/>
        <w:adjustRightInd/>
        <w:spacing w:before="0" w:after="0" w:line="360" w:lineRule="auto"/>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四、凡对本次公告内容提出询问，请按以下方式联系。</w:t>
      </w:r>
    </w:p>
    <w:bookmarkEnd w:id="0"/>
    <w:p w14:paraId="364BC99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bookmarkStart w:id="1" w:name="_Toc35393787"/>
      <w:bookmarkStart w:id="2" w:name="_Toc28359076"/>
      <w:bookmarkStart w:id="3" w:name="_Toc28358999"/>
      <w:bookmarkStart w:id="4" w:name="_Toc35393618"/>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采购人信息</w:t>
      </w:r>
    </w:p>
    <w:p w14:paraId="20765D2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eastAsia="zh-CN"/>
        </w:rPr>
        <w:t>南通市崇川区任港街道办事处</w:t>
      </w:r>
    </w:p>
    <w:p w14:paraId="7DBA5E8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val="en-US" w:eastAsia="zh-CN"/>
        </w:rPr>
        <w:t>南通市崇川区外环西路315号</w:t>
      </w:r>
    </w:p>
    <w:p w14:paraId="0D74C1F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val="en-US" w:eastAsia="zh-CN"/>
        </w:rPr>
        <w:t>陈主任</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13912269337</w:t>
      </w:r>
    </w:p>
    <w:p w14:paraId="7DA35FE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采购代理机构信息</w:t>
      </w:r>
      <w:bookmarkEnd w:id="1"/>
      <w:bookmarkEnd w:id="2"/>
      <w:bookmarkEnd w:id="3"/>
      <w:bookmarkEnd w:id="4"/>
    </w:p>
    <w:p w14:paraId="4441446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val="en-US" w:eastAsia="zh-CN"/>
        </w:rPr>
        <w:t>苏州新一造价师价格事务所有限公司</w:t>
      </w:r>
      <w:r>
        <w:rPr>
          <w:rFonts w:hint="eastAsia" w:ascii="仿宋" w:hAnsi="仿宋" w:eastAsia="仿宋" w:cs="仿宋"/>
          <w:color w:val="auto"/>
          <w:sz w:val="24"/>
          <w:szCs w:val="24"/>
        </w:rPr>
        <w:t>　</w:t>
      </w:r>
    </w:p>
    <w:p w14:paraId="0149C75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南通市开发区长通路9号飞马国际中心A幢1205室</w:t>
      </w:r>
      <w:r>
        <w:rPr>
          <w:rFonts w:hint="eastAsia" w:ascii="仿宋" w:hAnsi="仿宋" w:eastAsia="仿宋" w:cs="仿宋"/>
          <w:color w:val="auto"/>
          <w:sz w:val="24"/>
          <w:szCs w:val="24"/>
        </w:rPr>
        <w:t>　</w:t>
      </w:r>
    </w:p>
    <w:p w14:paraId="6AD5FF2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val="en-US" w:eastAsia="zh-CN"/>
        </w:rPr>
        <w:t>代工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0513-69895668</w:t>
      </w:r>
    </w:p>
    <w:p w14:paraId="1BA7998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FF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F363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247545">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14:paraId="43247545">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YzgyNDdlYmFhNWUwNjZkOWRkMmE5YmU1MTU1MDIifQ=="/>
  </w:docVars>
  <w:rsids>
    <w:rsidRoot w:val="00696463"/>
    <w:rsid w:val="00003894"/>
    <w:rsid w:val="000102ED"/>
    <w:rsid w:val="00040E3E"/>
    <w:rsid w:val="00047B7B"/>
    <w:rsid w:val="000519B9"/>
    <w:rsid w:val="00051F17"/>
    <w:rsid w:val="00057637"/>
    <w:rsid w:val="00070BA0"/>
    <w:rsid w:val="0008086E"/>
    <w:rsid w:val="00082F3E"/>
    <w:rsid w:val="00087365"/>
    <w:rsid w:val="000A32A2"/>
    <w:rsid w:val="000C31E1"/>
    <w:rsid w:val="000C5E8D"/>
    <w:rsid w:val="000D4763"/>
    <w:rsid w:val="000D7A6A"/>
    <w:rsid w:val="000E6505"/>
    <w:rsid w:val="000F3A96"/>
    <w:rsid w:val="00136270"/>
    <w:rsid w:val="001421C7"/>
    <w:rsid w:val="00145B87"/>
    <w:rsid w:val="0014734A"/>
    <w:rsid w:val="001559F4"/>
    <w:rsid w:val="0016272C"/>
    <w:rsid w:val="001669C7"/>
    <w:rsid w:val="00177524"/>
    <w:rsid w:val="00185086"/>
    <w:rsid w:val="00195C1E"/>
    <w:rsid w:val="00197E9E"/>
    <w:rsid w:val="001A7D28"/>
    <w:rsid w:val="001B24BF"/>
    <w:rsid w:val="001B5B60"/>
    <w:rsid w:val="001C35C5"/>
    <w:rsid w:val="001E6E47"/>
    <w:rsid w:val="001F1972"/>
    <w:rsid w:val="001F2D18"/>
    <w:rsid w:val="00212C1A"/>
    <w:rsid w:val="002341A3"/>
    <w:rsid w:val="002570F6"/>
    <w:rsid w:val="00266752"/>
    <w:rsid w:val="002673D3"/>
    <w:rsid w:val="002674E1"/>
    <w:rsid w:val="00267727"/>
    <w:rsid w:val="00274E6A"/>
    <w:rsid w:val="00276C01"/>
    <w:rsid w:val="002817E8"/>
    <w:rsid w:val="00286BF1"/>
    <w:rsid w:val="002948E3"/>
    <w:rsid w:val="002A1800"/>
    <w:rsid w:val="002B1520"/>
    <w:rsid w:val="002B2096"/>
    <w:rsid w:val="002B2889"/>
    <w:rsid w:val="002B55F8"/>
    <w:rsid w:val="002D06B9"/>
    <w:rsid w:val="002D13CF"/>
    <w:rsid w:val="002F37A8"/>
    <w:rsid w:val="002F409B"/>
    <w:rsid w:val="003044B3"/>
    <w:rsid w:val="00313906"/>
    <w:rsid w:val="003153CC"/>
    <w:rsid w:val="003257E0"/>
    <w:rsid w:val="003307B3"/>
    <w:rsid w:val="00330AAE"/>
    <w:rsid w:val="00333B66"/>
    <w:rsid w:val="00347F02"/>
    <w:rsid w:val="00355392"/>
    <w:rsid w:val="00357D31"/>
    <w:rsid w:val="003602A7"/>
    <w:rsid w:val="0036205D"/>
    <w:rsid w:val="00363541"/>
    <w:rsid w:val="00373214"/>
    <w:rsid w:val="00374490"/>
    <w:rsid w:val="00376F58"/>
    <w:rsid w:val="00386C8B"/>
    <w:rsid w:val="00391B4D"/>
    <w:rsid w:val="00392138"/>
    <w:rsid w:val="0039432F"/>
    <w:rsid w:val="003A206A"/>
    <w:rsid w:val="003A3FF6"/>
    <w:rsid w:val="003B0B81"/>
    <w:rsid w:val="003B325E"/>
    <w:rsid w:val="003B642F"/>
    <w:rsid w:val="003C59C1"/>
    <w:rsid w:val="003C5B51"/>
    <w:rsid w:val="003D0781"/>
    <w:rsid w:val="003D641F"/>
    <w:rsid w:val="003E3D06"/>
    <w:rsid w:val="003F65DC"/>
    <w:rsid w:val="004020DF"/>
    <w:rsid w:val="004027A8"/>
    <w:rsid w:val="00417238"/>
    <w:rsid w:val="00453B5F"/>
    <w:rsid w:val="00454112"/>
    <w:rsid w:val="004570D4"/>
    <w:rsid w:val="00463E76"/>
    <w:rsid w:val="004825A9"/>
    <w:rsid w:val="00486038"/>
    <w:rsid w:val="0048656F"/>
    <w:rsid w:val="00493ADF"/>
    <w:rsid w:val="00494173"/>
    <w:rsid w:val="00496B6E"/>
    <w:rsid w:val="004A5880"/>
    <w:rsid w:val="004A5C89"/>
    <w:rsid w:val="004A6A76"/>
    <w:rsid w:val="004B4A65"/>
    <w:rsid w:val="004B6FAD"/>
    <w:rsid w:val="004B76AB"/>
    <w:rsid w:val="004C3AD4"/>
    <w:rsid w:val="004D7C4C"/>
    <w:rsid w:val="004E05AC"/>
    <w:rsid w:val="004E4135"/>
    <w:rsid w:val="004F5C57"/>
    <w:rsid w:val="00501B09"/>
    <w:rsid w:val="0050269E"/>
    <w:rsid w:val="00504FB5"/>
    <w:rsid w:val="0050647E"/>
    <w:rsid w:val="00516B69"/>
    <w:rsid w:val="005239F8"/>
    <w:rsid w:val="005368D1"/>
    <w:rsid w:val="0055791E"/>
    <w:rsid w:val="005658B7"/>
    <w:rsid w:val="00596DF8"/>
    <w:rsid w:val="005A22FB"/>
    <w:rsid w:val="005A36F2"/>
    <w:rsid w:val="005B13E7"/>
    <w:rsid w:val="005B55CF"/>
    <w:rsid w:val="005D1653"/>
    <w:rsid w:val="005D62EF"/>
    <w:rsid w:val="005E480B"/>
    <w:rsid w:val="005F06B2"/>
    <w:rsid w:val="005F3E20"/>
    <w:rsid w:val="00602499"/>
    <w:rsid w:val="00620ABD"/>
    <w:rsid w:val="00623B74"/>
    <w:rsid w:val="0062661C"/>
    <w:rsid w:val="00627BA3"/>
    <w:rsid w:val="006505EA"/>
    <w:rsid w:val="006609E9"/>
    <w:rsid w:val="00666458"/>
    <w:rsid w:val="0067665D"/>
    <w:rsid w:val="00696463"/>
    <w:rsid w:val="0069740F"/>
    <w:rsid w:val="006A0746"/>
    <w:rsid w:val="006A096C"/>
    <w:rsid w:val="006A5521"/>
    <w:rsid w:val="006A6D84"/>
    <w:rsid w:val="006B1C03"/>
    <w:rsid w:val="006B3ED2"/>
    <w:rsid w:val="006C4EDF"/>
    <w:rsid w:val="006D6340"/>
    <w:rsid w:val="006E6893"/>
    <w:rsid w:val="006F5B6D"/>
    <w:rsid w:val="00712498"/>
    <w:rsid w:val="00712D0F"/>
    <w:rsid w:val="00714624"/>
    <w:rsid w:val="0071640E"/>
    <w:rsid w:val="007177D4"/>
    <w:rsid w:val="007253F7"/>
    <w:rsid w:val="0073063B"/>
    <w:rsid w:val="00732E87"/>
    <w:rsid w:val="00734FB4"/>
    <w:rsid w:val="00736FF1"/>
    <w:rsid w:val="00746945"/>
    <w:rsid w:val="007521DD"/>
    <w:rsid w:val="00762377"/>
    <w:rsid w:val="00770412"/>
    <w:rsid w:val="00773146"/>
    <w:rsid w:val="00782964"/>
    <w:rsid w:val="00783198"/>
    <w:rsid w:val="007A77F2"/>
    <w:rsid w:val="007C7C51"/>
    <w:rsid w:val="007D3104"/>
    <w:rsid w:val="007D5B60"/>
    <w:rsid w:val="007D6378"/>
    <w:rsid w:val="007E7EDD"/>
    <w:rsid w:val="007F5B1C"/>
    <w:rsid w:val="007F61CD"/>
    <w:rsid w:val="00820D72"/>
    <w:rsid w:val="008302B4"/>
    <w:rsid w:val="00832A7A"/>
    <w:rsid w:val="0084114E"/>
    <w:rsid w:val="008459F8"/>
    <w:rsid w:val="0085081C"/>
    <w:rsid w:val="0086122B"/>
    <w:rsid w:val="008639C9"/>
    <w:rsid w:val="00863AE2"/>
    <w:rsid w:val="00867578"/>
    <w:rsid w:val="00873795"/>
    <w:rsid w:val="008B5750"/>
    <w:rsid w:val="008C1AA2"/>
    <w:rsid w:val="008C6463"/>
    <w:rsid w:val="008D1E77"/>
    <w:rsid w:val="008E22D4"/>
    <w:rsid w:val="008E2C0B"/>
    <w:rsid w:val="00900455"/>
    <w:rsid w:val="0090457C"/>
    <w:rsid w:val="00910206"/>
    <w:rsid w:val="00910F9A"/>
    <w:rsid w:val="00925D02"/>
    <w:rsid w:val="00927EED"/>
    <w:rsid w:val="00942183"/>
    <w:rsid w:val="0094586A"/>
    <w:rsid w:val="00957085"/>
    <w:rsid w:val="00977151"/>
    <w:rsid w:val="00993746"/>
    <w:rsid w:val="0099435A"/>
    <w:rsid w:val="00995801"/>
    <w:rsid w:val="009E35DF"/>
    <w:rsid w:val="00A144E4"/>
    <w:rsid w:val="00A26699"/>
    <w:rsid w:val="00A26A67"/>
    <w:rsid w:val="00A32F84"/>
    <w:rsid w:val="00A7391B"/>
    <w:rsid w:val="00A80C97"/>
    <w:rsid w:val="00A868F1"/>
    <w:rsid w:val="00A960EB"/>
    <w:rsid w:val="00AB2251"/>
    <w:rsid w:val="00AB3981"/>
    <w:rsid w:val="00AC08DD"/>
    <w:rsid w:val="00AC738A"/>
    <w:rsid w:val="00AD5A58"/>
    <w:rsid w:val="00AE42E3"/>
    <w:rsid w:val="00B05F80"/>
    <w:rsid w:val="00B42248"/>
    <w:rsid w:val="00B451AF"/>
    <w:rsid w:val="00B46CD0"/>
    <w:rsid w:val="00B475CC"/>
    <w:rsid w:val="00B64623"/>
    <w:rsid w:val="00B729C8"/>
    <w:rsid w:val="00B85967"/>
    <w:rsid w:val="00B9297B"/>
    <w:rsid w:val="00B965CC"/>
    <w:rsid w:val="00BA2368"/>
    <w:rsid w:val="00BA6070"/>
    <w:rsid w:val="00BA734F"/>
    <w:rsid w:val="00BA7EA9"/>
    <w:rsid w:val="00BD4FBD"/>
    <w:rsid w:val="00BD73B6"/>
    <w:rsid w:val="00BE01BE"/>
    <w:rsid w:val="00BE091C"/>
    <w:rsid w:val="00BE3D48"/>
    <w:rsid w:val="00BE7F98"/>
    <w:rsid w:val="00BF0DD6"/>
    <w:rsid w:val="00C061B8"/>
    <w:rsid w:val="00C106D3"/>
    <w:rsid w:val="00C44353"/>
    <w:rsid w:val="00C44E07"/>
    <w:rsid w:val="00C51A85"/>
    <w:rsid w:val="00C55B6C"/>
    <w:rsid w:val="00C6039C"/>
    <w:rsid w:val="00C62C4C"/>
    <w:rsid w:val="00C63D45"/>
    <w:rsid w:val="00C65A7E"/>
    <w:rsid w:val="00C77D59"/>
    <w:rsid w:val="00C80352"/>
    <w:rsid w:val="00C80712"/>
    <w:rsid w:val="00C8332B"/>
    <w:rsid w:val="00C91958"/>
    <w:rsid w:val="00C93C9A"/>
    <w:rsid w:val="00CA6ACE"/>
    <w:rsid w:val="00CA7199"/>
    <w:rsid w:val="00CB4CC9"/>
    <w:rsid w:val="00CC7B59"/>
    <w:rsid w:val="00CE5E7E"/>
    <w:rsid w:val="00CE6278"/>
    <w:rsid w:val="00CE6A4C"/>
    <w:rsid w:val="00CE7C8B"/>
    <w:rsid w:val="00CF585E"/>
    <w:rsid w:val="00CF6D6A"/>
    <w:rsid w:val="00D042A0"/>
    <w:rsid w:val="00D145D4"/>
    <w:rsid w:val="00D23206"/>
    <w:rsid w:val="00D34547"/>
    <w:rsid w:val="00D44357"/>
    <w:rsid w:val="00D46806"/>
    <w:rsid w:val="00D47301"/>
    <w:rsid w:val="00D52F1F"/>
    <w:rsid w:val="00D66B79"/>
    <w:rsid w:val="00D858FC"/>
    <w:rsid w:val="00D948F9"/>
    <w:rsid w:val="00DA129D"/>
    <w:rsid w:val="00DA51B3"/>
    <w:rsid w:val="00DC0149"/>
    <w:rsid w:val="00DD4267"/>
    <w:rsid w:val="00DD718B"/>
    <w:rsid w:val="00DE6601"/>
    <w:rsid w:val="00DF7680"/>
    <w:rsid w:val="00E35CEC"/>
    <w:rsid w:val="00E3798D"/>
    <w:rsid w:val="00E4011A"/>
    <w:rsid w:val="00E80A5D"/>
    <w:rsid w:val="00E83D6A"/>
    <w:rsid w:val="00E95C04"/>
    <w:rsid w:val="00E97646"/>
    <w:rsid w:val="00EA412D"/>
    <w:rsid w:val="00EB1B5D"/>
    <w:rsid w:val="00EB3CAE"/>
    <w:rsid w:val="00EC276A"/>
    <w:rsid w:val="00EC5A4E"/>
    <w:rsid w:val="00EF1377"/>
    <w:rsid w:val="00EF4140"/>
    <w:rsid w:val="00EF56F9"/>
    <w:rsid w:val="00F124B0"/>
    <w:rsid w:val="00F143B4"/>
    <w:rsid w:val="00F42196"/>
    <w:rsid w:val="00F566D0"/>
    <w:rsid w:val="00F61903"/>
    <w:rsid w:val="00F74EC8"/>
    <w:rsid w:val="00F9773F"/>
    <w:rsid w:val="00F97F8B"/>
    <w:rsid w:val="00FA078E"/>
    <w:rsid w:val="00FA6673"/>
    <w:rsid w:val="00FB31B9"/>
    <w:rsid w:val="00FC7E36"/>
    <w:rsid w:val="00FD042A"/>
    <w:rsid w:val="00FE3E49"/>
    <w:rsid w:val="00FE59AD"/>
    <w:rsid w:val="00FE679D"/>
    <w:rsid w:val="00FE6994"/>
    <w:rsid w:val="053E5D46"/>
    <w:rsid w:val="062E5EC3"/>
    <w:rsid w:val="065260B5"/>
    <w:rsid w:val="06AE3E0A"/>
    <w:rsid w:val="07697D31"/>
    <w:rsid w:val="07903F23"/>
    <w:rsid w:val="07A4610C"/>
    <w:rsid w:val="07AD0C32"/>
    <w:rsid w:val="0AE10FF0"/>
    <w:rsid w:val="0B7F5D75"/>
    <w:rsid w:val="0C440EE8"/>
    <w:rsid w:val="0D9D0734"/>
    <w:rsid w:val="0E6A2D0C"/>
    <w:rsid w:val="0F6E73CA"/>
    <w:rsid w:val="0F9811B3"/>
    <w:rsid w:val="15E372E7"/>
    <w:rsid w:val="162B2D81"/>
    <w:rsid w:val="18626802"/>
    <w:rsid w:val="195E6FCA"/>
    <w:rsid w:val="1996742D"/>
    <w:rsid w:val="1B355B67"/>
    <w:rsid w:val="1D840751"/>
    <w:rsid w:val="1F737547"/>
    <w:rsid w:val="20287639"/>
    <w:rsid w:val="21BF03FC"/>
    <w:rsid w:val="22964D33"/>
    <w:rsid w:val="23F52C20"/>
    <w:rsid w:val="2429353E"/>
    <w:rsid w:val="26AB0E96"/>
    <w:rsid w:val="27476C4C"/>
    <w:rsid w:val="27E968BF"/>
    <w:rsid w:val="286A1DF0"/>
    <w:rsid w:val="288426A9"/>
    <w:rsid w:val="2B567E3F"/>
    <w:rsid w:val="2BDE6787"/>
    <w:rsid w:val="2CDF7FCA"/>
    <w:rsid w:val="2CFD2349"/>
    <w:rsid w:val="2D1421C7"/>
    <w:rsid w:val="2DBD5BB1"/>
    <w:rsid w:val="30131C2B"/>
    <w:rsid w:val="30537B07"/>
    <w:rsid w:val="31BA7342"/>
    <w:rsid w:val="31F859E6"/>
    <w:rsid w:val="36764024"/>
    <w:rsid w:val="37375603"/>
    <w:rsid w:val="3C3A6E0E"/>
    <w:rsid w:val="3C3B674C"/>
    <w:rsid w:val="3C3C38D3"/>
    <w:rsid w:val="3D8B2E8F"/>
    <w:rsid w:val="3DFD237C"/>
    <w:rsid w:val="3E972446"/>
    <w:rsid w:val="3F475116"/>
    <w:rsid w:val="3F5647D4"/>
    <w:rsid w:val="41EA4370"/>
    <w:rsid w:val="4216465D"/>
    <w:rsid w:val="427555DD"/>
    <w:rsid w:val="42C33225"/>
    <w:rsid w:val="43583833"/>
    <w:rsid w:val="453F1EC0"/>
    <w:rsid w:val="45C1523C"/>
    <w:rsid w:val="45C275B3"/>
    <w:rsid w:val="470C247B"/>
    <w:rsid w:val="475975AE"/>
    <w:rsid w:val="48333D0C"/>
    <w:rsid w:val="485C499C"/>
    <w:rsid w:val="48850FB4"/>
    <w:rsid w:val="4BD411EA"/>
    <w:rsid w:val="4C5F3370"/>
    <w:rsid w:val="4D73058E"/>
    <w:rsid w:val="4D994499"/>
    <w:rsid w:val="4EDE7072"/>
    <w:rsid w:val="4F974A08"/>
    <w:rsid w:val="4FCC33AF"/>
    <w:rsid w:val="5038161B"/>
    <w:rsid w:val="531B3202"/>
    <w:rsid w:val="53ED0C6A"/>
    <w:rsid w:val="53F341D7"/>
    <w:rsid w:val="576A60D5"/>
    <w:rsid w:val="58AE643D"/>
    <w:rsid w:val="59454EA6"/>
    <w:rsid w:val="5B374711"/>
    <w:rsid w:val="5BE21270"/>
    <w:rsid w:val="5C0A63AF"/>
    <w:rsid w:val="5C696F19"/>
    <w:rsid w:val="5D156F6C"/>
    <w:rsid w:val="5DA02D93"/>
    <w:rsid w:val="5EA66A16"/>
    <w:rsid w:val="5F5F150E"/>
    <w:rsid w:val="5F990328"/>
    <w:rsid w:val="613C540F"/>
    <w:rsid w:val="62255EA3"/>
    <w:rsid w:val="64227EE0"/>
    <w:rsid w:val="68B77309"/>
    <w:rsid w:val="68C90DA1"/>
    <w:rsid w:val="691F63B6"/>
    <w:rsid w:val="6B2B3472"/>
    <w:rsid w:val="6BA96A7C"/>
    <w:rsid w:val="6CAE5CCE"/>
    <w:rsid w:val="6D7A2BF1"/>
    <w:rsid w:val="6EB8107F"/>
    <w:rsid w:val="6F054E79"/>
    <w:rsid w:val="70004DE8"/>
    <w:rsid w:val="70F6312A"/>
    <w:rsid w:val="70FA0ED9"/>
    <w:rsid w:val="717958C4"/>
    <w:rsid w:val="72905143"/>
    <w:rsid w:val="79955C40"/>
    <w:rsid w:val="79B575AB"/>
    <w:rsid w:val="7A83545C"/>
    <w:rsid w:val="7C183F2B"/>
    <w:rsid w:val="7C8617DD"/>
    <w:rsid w:val="7D1731A8"/>
    <w:rsid w:val="7E424D24"/>
    <w:rsid w:val="7F24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3"/>
    <w:autoRedefine/>
    <w:qFormat/>
    <w:uiPriority w:val="99"/>
    <w:pPr>
      <w:keepNext/>
      <w:keepLines/>
      <w:spacing w:before="260" w:after="260" w:line="412" w:lineRule="auto"/>
      <w:outlineLvl w:val="1"/>
    </w:pPr>
    <w:rPr>
      <w:rFonts w:ascii="Arial" w:hAnsi="Arial" w:eastAsia="黑体" w:cs="Arial"/>
      <w:b/>
      <w:bCs/>
      <w:sz w:val="32"/>
      <w:szCs w:val="32"/>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rPr>
      <w:rFonts w:ascii="仿宋_GB2312" w:eastAsia="仿宋_GB2312"/>
    </w:rPr>
  </w:style>
  <w:style w:type="paragraph" w:styleId="5">
    <w:name w:val="Body Text Indent"/>
    <w:basedOn w:val="1"/>
    <w:next w:val="6"/>
    <w:autoRedefine/>
    <w:qFormat/>
    <w:uiPriority w:val="99"/>
    <w:pPr>
      <w:spacing w:after="120"/>
      <w:ind w:left="420" w:leftChars="200"/>
    </w:pPr>
  </w:style>
  <w:style w:type="paragraph" w:styleId="6">
    <w:name w:val="envelope return"/>
    <w:basedOn w:val="1"/>
    <w:autoRedefine/>
    <w:qFormat/>
    <w:uiPriority w:val="99"/>
    <w:pPr>
      <w:snapToGrid w:val="0"/>
    </w:pPr>
    <w:rPr>
      <w:rFonts w:ascii="Arial" w:hAnsi="Arial"/>
    </w:rPr>
  </w:style>
  <w:style w:type="paragraph" w:styleId="7">
    <w:name w:val="Plain Text"/>
    <w:basedOn w:val="1"/>
    <w:link w:val="24"/>
    <w:autoRedefine/>
    <w:unhideWhenUsed/>
    <w:qFormat/>
    <w:uiPriority w:val="99"/>
    <w:rPr>
      <w:rFonts w:ascii="宋体" w:hAnsi="Courier New"/>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basedOn w:val="1"/>
    <w:next w:val="1"/>
    <w:autoRedefine/>
    <w:qFormat/>
    <w:uiPriority w:val="99"/>
    <w:pPr>
      <w:ind w:left="2100" w:leftChars="1000"/>
    </w:pPr>
  </w:style>
  <w:style w:type="paragraph" w:styleId="11">
    <w:name w:val="Body Text First Indent"/>
    <w:basedOn w:val="4"/>
    <w:autoRedefine/>
    <w:qFormat/>
    <w:uiPriority w:val="0"/>
    <w:pPr>
      <w:spacing w:line="360" w:lineRule="auto"/>
      <w:ind w:firstLine="200" w:firstLineChars="200"/>
    </w:pPr>
    <w:rPr>
      <w:sz w:val="30"/>
      <w:szCs w:val="30"/>
    </w:rPr>
  </w:style>
  <w:style w:type="paragraph" w:styleId="12">
    <w:name w:val="Body Text First Indent 2"/>
    <w:basedOn w:val="5"/>
    <w:next w:val="1"/>
    <w:autoRedefine/>
    <w:qFormat/>
    <w:uiPriority w:val="0"/>
    <w:pPr>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段"/>
    <w:basedOn w:val="1"/>
    <w:next w:val="1"/>
    <w:autoRedefine/>
    <w:qFormat/>
    <w:uiPriority w:val="0"/>
    <w:pPr>
      <w:ind w:firstLine="200"/>
    </w:pPr>
    <w:rPr>
      <w:rFonts w:ascii="宋体" w:hAnsi="宋体" w:cs="宋体"/>
      <w:color w:val="000000"/>
      <w:kern w:val="0"/>
    </w:rPr>
  </w:style>
  <w:style w:type="paragraph" w:customStyle="1" w:styleId="17">
    <w:name w:val="Default"/>
    <w:next w:val="1"/>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8">
    <w:name w:val="正文1"/>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9">
    <w:name w:val="style4"/>
    <w:basedOn w:val="1"/>
    <w:next w:val="20"/>
    <w:autoRedefine/>
    <w:qFormat/>
    <w:uiPriority w:val="0"/>
    <w:pPr>
      <w:widowControl/>
      <w:spacing w:before="280" w:after="280"/>
    </w:pPr>
    <w:rPr>
      <w:rFonts w:ascii="宋体"/>
      <w:sz w:val="18"/>
    </w:rPr>
  </w:style>
  <w:style w:type="paragraph" w:customStyle="1" w:styleId="20">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BodyText"/>
    <w:basedOn w:val="1"/>
    <w:autoRedefine/>
    <w:qFormat/>
    <w:uiPriority w:val="0"/>
    <w:rPr>
      <w:rFonts w:ascii="??_GB2312" w:hAnsi="Arial"/>
      <w:kern w:val="0"/>
      <w:sz w:val="28"/>
      <w:szCs w:val="28"/>
    </w:rPr>
  </w:style>
  <w:style w:type="character" w:customStyle="1" w:styleId="22">
    <w:name w:val="标题 1 Char"/>
    <w:basedOn w:val="15"/>
    <w:link w:val="2"/>
    <w:autoRedefine/>
    <w:qFormat/>
    <w:uiPriority w:val="99"/>
    <w:rPr>
      <w:rFonts w:ascii="Times New Roman" w:hAnsi="Times New Roman" w:eastAsia="宋体" w:cs="Times New Roman"/>
      <w:b/>
      <w:bCs/>
      <w:kern w:val="44"/>
      <w:sz w:val="44"/>
      <w:szCs w:val="44"/>
    </w:rPr>
  </w:style>
  <w:style w:type="character" w:customStyle="1" w:styleId="23">
    <w:name w:val="标题 2 Char"/>
    <w:basedOn w:val="15"/>
    <w:link w:val="3"/>
    <w:autoRedefine/>
    <w:qFormat/>
    <w:uiPriority w:val="99"/>
    <w:rPr>
      <w:rFonts w:ascii="Arial" w:hAnsi="Arial" w:eastAsia="黑体" w:cs="Arial"/>
      <w:b/>
      <w:bCs/>
      <w:sz w:val="32"/>
      <w:szCs w:val="32"/>
    </w:rPr>
  </w:style>
  <w:style w:type="character" w:customStyle="1" w:styleId="24">
    <w:name w:val="纯文本 Char"/>
    <w:basedOn w:val="15"/>
    <w:link w:val="7"/>
    <w:autoRedefine/>
    <w:qFormat/>
    <w:uiPriority w:val="99"/>
    <w:rPr>
      <w:rFonts w:ascii="宋体" w:hAnsi="Courier New" w:eastAsia="宋体" w:cs="Times New Roman"/>
      <w:szCs w:val="21"/>
    </w:rPr>
  </w:style>
  <w:style w:type="paragraph" w:customStyle="1" w:styleId="25">
    <w:name w:val="普通正文"/>
    <w:basedOn w:val="1"/>
    <w:autoRedefine/>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styleId="2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928</Words>
  <Characters>1009</Characters>
  <Lines>7</Lines>
  <Paragraphs>2</Paragraphs>
  <TotalTime>2</TotalTime>
  <ScaleCrop>false</ScaleCrop>
  <LinksUpToDate>false</LinksUpToDate>
  <CharactersWithSpaces>1027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2021-07-21T08:51:00Z</dcterms:created>
  <dc:creator>pc</dc:creator>
  <cp:lastModifiedBy>笑傲江湖</cp:lastModifiedBy>
  <cp:lastPrinted>2023-06-21T02:22:00Z</cp:lastPrinted>
  <dcterms:modified xsi:type="dcterms:W3CDTF">2025-07-15T09:07:51Z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BDB082B3B3A042A3A9764AFF40A98DBC_13</vt:lpwstr>
  </property>
  <property fmtid="{D5CDD505-2E9C-101B-9397-08002B2CF9AE}" pid="4" name="KSOTemplateDocerSaveRecord">
    <vt:lpwstr>eyJoZGlkIjoiZmE3ZDJmYjk3M2IyNTEwYjg4NjMzYWEzMmI5YzkxYzIiLCJ1c2VySWQiOiI3MDUyNzgwMTcifQ==</vt:lpwstr>
  </property>
</Properties>
</file>