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46" w:rsidRDefault="004A76DF">
      <w:pPr>
        <w:jc w:val="center"/>
        <w:rPr>
          <w:rFonts w:ascii="宋体" w:hAnsi="宋体"/>
          <w:b/>
          <w:bCs/>
          <w:sz w:val="32"/>
          <w:szCs w:val="32"/>
        </w:rPr>
      </w:pPr>
      <w:r w:rsidRPr="004A76DF">
        <w:rPr>
          <w:rFonts w:ascii="宋体" w:hAnsi="宋体" w:hint="eastAsia"/>
          <w:b/>
          <w:bCs/>
          <w:sz w:val="32"/>
          <w:szCs w:val="32"/>
        </w:rPr>
        <w:t>南通市崇川区南川幼儿园南侧地块清表工程</w:t>
      </w:r>
    </w:p>
    <w:p w:rsidR="005B0746" w:rsidRDefault="00D10C49">
      <w:pPr>
        <w:jc w:val="center"/>
        <w:rPr>
          <w:sz w:val="32"/>
          <w:szCs w:val="32"/>
        </w:rPr>
      </w:pPr>
      <w:r>
        <w:rPr>
          <w:rFonts w:ascii="宋体" w:hAnsi="宋体" w:hint="eastAsia"/>
          <w:b/>
          <w:bCs/>
          <w:sz w:val="32"/>
          <w:szCs w:val="32"/>
        </w:rPr>
        <w:t>招标公告（资格后审）</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w:t>
      </w:r>
      <w:r w:rsidR="004A76DF" w:rsidRPr="004A76DF">
        <w:rPr>
          <w:rFonts w:asciiTheme="minorEastAsia" w:hAnsiTheme="minorEastAsia" w:cstheme="minorEastAsia" w:hint="eastAsia"/>
          <w:sz w:val="24"/>
          <w:u w:val="single"/>
        </w:rPr>
        <w:t>南通市崇川区学田街道办事处</w:t>
      </w:r>
      <w:r>
        <w:rPr>
          <w:rFonts w:asciiTheme="minorEastAsia" w:hAnsiTheme="minorEastAsia" w:cstheme="minorEastAsia" w:hint="eastAsia"/>
          <w:sz w:val="24"/>
        </w:rPr>
        <w:t>的</w:t>
      </w:r>
      <w:r w:rsidR="004A76DF" w:rsidRPr="004A76DF">
        <w:rPr>
          <w:rFonts w:asciiTheme="minorEastAsia" w:hAnsiTheme="minorEastAsia" w:cstheme="minorEastAsia" w:hint="eastAsia"/>
          <w:sz w:val="24"/>
          <w:u w:val="single"/>
        </w:rPr>
        <w:t>南通市崇川区南川幼儿园南侧地块清表工程</w:t>
      </w:r>
      <w:r>
        <w:rPr>
          <w:rFonts w:asciiTheme="minorEastAsia" w:hAnsiTheme="minorEastAsia" w:cstheme="minorEastAsia" w:hint="eastAsia"/>
          <w:sz w:val="24"/>
        </w:rPr>
        <w:t>已经由相关部门批准建设，工程所需资</w:t>
      </w:r>
      <w:r>
        <w:rPr>
          <w:rFonts w:asciiTheme="minorEastAsia" w:hAnsiTheme="minorEastAsia" w:cstheme="minorEastAsia" w:hint="eastAsia"/>
          <w:sz w:val="24"/>
        </w:rPr>
        <w:t>金来源为</w:t>
      </w:r>
      <w:r w:rsidR="004A76DF">
        <w:rPr>
          <w:rFonts w:asciiTheme="minorEastAsia" w:hAnsiTheme="minorEastAsia" w:cstheme="minorEastAsia" w:hint="eastAsia"/>
          <w:sz w:val="24"/>
          <w:u w:val="single"/>
        </w:rPr>
        <w:t>自筹</w:t>
      </w:r>
      <w:r>
        <w:rPr>
          <w:rFonts w:asciiTheme="minorEastAsia" w:hAnsiTheme="minorEastAsia" w:cstheme="minorEastAsia" w:hint="eastAsia"/>
          <w:sz w:val="24"/>
        </w:rPr>
        <w:t>。现对</w:t>
      </w:r>
      <w:r w:rsidR="0048721A" w:rsidRPr="0048721A">
        <w:rPr>
          <w:rFonts w:asciiTheme="minorEastAsia" w:hAnsiTheme="minorEastAsia" w:cstheme="minorEastAsia" w:hint="eastAsia"/>
          <w:sz w:val="24"/>
          <w:u w:val="single"/>
        </w:rPr>
        <w:t>南通市崇川区南川幼儿园南侧地块清表工程</w:t>
      </w:r>
      <w:r>
        <w:rPr>
          <w:rFonts w:asciiTheme="minorEastAsia" w:hAnsiTheme="minorEastAsia" w:cstheme="minorEastAsia" w:hint="eastAsia"/>
          <w:sz w:val="24"/>
        </w:rPr>
        <w:t>进行公开招标，邀请合格的潜在投标人参加本工程的资格后审。</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w:t>
      </w:r>
      <w:r w:rsidR="004A76DF" w:rsidRPr="004A76DF">
        <w:rPr>
          <w:rFonts w:asciiTheme="minorEastAsia" w:hAnsiTheme="minorEastAsia" w:cstheme="minorEastAsia" w:hint="eastAsia"/>
          <w:sz w:val="24"/>
          <w:u w:val="single"/>
        </w:rPr>
        <w:t>南通城建工程项目管理有限公司</w:t>
      </w:r>
      <w:r>
        <w:rPr>
          <w:rFonts w:asciiTheme="minorEastAsia" w:hAnsiTheme="minorEastAsia" w:cstheme="minorEastAsia" w:hint="eastAsia"/>
          <w:sz w:val="24"/>
        </w:rPr>
        <w:t>受招标人委托具体负责本工程的招标事宜。</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3</w:t>
      </w:r>
      <w:r>
        <w:rPr>
          <w:rFonts w:asciiTheme="minorEastAsia" w:hAnsiTheme="minorEastAsia" w:cstheme="minorEastAsia" w:hint="eastAsia"/>
          <w:sz w:val="24"/>
        </w:rPr>
        <w:t>、工程概况：</w:t>
      </w:r>
      <w:r>
        <w:rPr>
          <w:rFonts w:asciiTheme="minorEastAsia" w:hAnsiTheme="minorEastAsia" w:cstheme="minorEastAsia" w:hint="eastAsia"/>
          <w:sz w:val="24"/>
        </w:rPr>
        <w:t> </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）工程地点：</w:t>
      </w:r>
      <w:r w:rsidR="004A76DF" w:rsidRPr="004A76DF">
        <w:rPr>
          <w:rFonts w:asciiTheme="minorEastAsia" w:hAnsiTheme="minorEastAsia" w:cstheme="minorEastAsia" w:hint="eastAsia"/>
          <w:sz w:val="24"/>
        </w:rPr>
        <w:t>南通市崇川区南川幼儿园南侧地块</w:t>
      </w:r>
      <w:r>
        <w:rPr>
          <w:rFonts w:asciiTheme="minorEastAsia" w:hAnsiTheme="minorEastAsia" w:cstheme="minorEastAsia" w:hint="eastAsia"/>
          <w:sz w:val="24"/>
        </w:rPr>
        <w:t>。</w:t>
      </w:r>
    </w:p>
    <w:p w:rsidR="005B0746" w:rsidRDefault="00D10C49" w:rsidP="004A76DF">
      <w:pPr>
        <w:spacing w:line="360" w:lineRule="auto"/>
        <w:ind w:firstLineChars="200" w:firstLine="480"/>
        <w:rPr>
          <w:rFonts w:asciiTheme="minorEastAsia" w:hAnsiTheme="minorEastAsia" w:cstheme="minorEastAsia"/>
          <w:sz w:val="24"/>
          <w:highlight w:val="yellow"/>
        </w:rPr>
      </w:pP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）工程规</w:t>
      </w:r>
      <w:r>
        <w:rPr>
          <w:rFonts w:asciiTheme="minorEastAsia" w:hAnsiTheme="minorEastAsia" w:cstheme="minorEastAsia" w:hint="eastAsia"/>
          <w:sz w:val="24"/>
        </w:rPr>
        <w:t>模：</w:t>
      </w:r>
      <w:r w:rsidR="004A76DF" w:rsidRPr="004A76DF">
        <w:rPr>
          <w:rFonts w:asciiTheme="minorEastAsia" w:hAnsiTheme="minorEastAsia" w:cstheme="minorEastAsia"/>
          <w:sz w:val="24"/>
        </w:rPr>
        <w:t>573760.77</w:t>
      </w:r>
      <w:r>
        <w:rPr>
          <w:rFonts w:asciiTheme="minorEastAsia" w:hAnsiTheme="minorEastAsia" w:cstheme="minorEastAsia" w:hint="eastAsia"/>
          <w:sz w:val="24"/>
        </w:rPr>
        <w:t>元</w:t>
      </w:r>
    </w:p>
    <w:p w:rsidR="005B0746" w:rsidRDefault="00D10C49">
      <w:pPr>
        <w:spacing w:line="360" w:lineRule="auto"/>
        <w:ind w:firstLineChars="200" w:firstLine="480"/>
        <w:rPr>
          <w:rFonts w:asciiTheme="minorEastAsia" w:hAnsiTheme="minorEastAsia" w:cstheme="minorEastAsia"/>
          <w:color w:val="FF0000"/>
          <w:sz w:val="24"/>
        </w:rPr>
      </w:pP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）计划工期：</w:t>
      </w:r>
      <w:r>
        <w:rPr>
          <w:rFonts w:asciiTheme="minorEastAsia" w:hAnsiTheme="minorEastAsia" w:cstheme="minorEastAsia" w:hint="eastAsia"/>
          <w:sz w:val="24"/>
        </w:rPr>
        <w:t>工期为</w:t>
      </w:r>
      <w:r w:rsidR="004A76DF">
        <w:rPr>
          <w:rFonts w:asciiTheme="minorEastAsia" w:hAnsiTheme="minorEastAsia" w:cstheme="minorEastAsia" w:hint="eastAsia"/>
          <w:sz w:val="24"/>
        </w:rPr>
        <w:t>10</w:t>
      </w:r>
      <w:r>
        <w:rPr>
          <w:rFonts w:asciiTheme="minorEastAsia" w:hAnsiTheme="minorEastAsia" w:cstheme="minorEastAsia" w:hint="eastAsia"/>
          <w:sz w:val="24"/>
        </w:rPr>
        <w:t>日历天；</w:t>
      </w:r>
      <w:r>
        <w:rPr>
          <w:rFonts w:ascii="宋体" w:hAnsi="宋体" w:hint="eastAsia"/>
          <w:sz w:val="24"/>
        </w:rPr>
        <w:t>以上</w:t>
      </w:r>
      <w:r>
        <w:rPr>
          <w:rFonts w:ascii="宋体" w:hAnsi="宋体"/>
          <w:sz w:val="24"/>
        </w:rPr>
        <w:t>具体开工时间以发包人</w:t>
      </w:r>
      <w:r>
        <w:rPr>
          <w:rFonts w:ascii="宋体" w:hAnsi="宋体" w:hint="eastAsia"/>
          <w:sz w:val="24"/>
        </w:rPr>
        <w:t>具体通知</w:t>
      </w:r>
      <w:r>
        <w:rPr>
          <w:rFonts w:ascii="宋体" w:hAnsi="宋体"/>
          <w:sz w:val="24"/>
        </w:rPr>
        <w:t>为准</w:t>
      </w:r>
      <w:r>
        <w:rPr>
          <w:rFonts w:ascii="宋体" w:hAnsi="宋体" w:hint="eastAsia"/>
          <w:sz w:val="24"/>
        </w:rPr>
        <w:t>。</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4</w:t>
      </w:r>
      <w:r>
        <w:rPr>
          <w:rFonts w:asciiTheme="minorEastAsia" w:hAnsiTheme="minorEastAsia" w:cstheme="minorEastAsia" w:hint="eastAsia"/>
          <w:sz w:val="24"/>
        </w:rPr>
        <w:t>、本次招标工程共分</w:t>
      </w:r>
      <w:r>
        <w:rPr>
          <w:rFonts w:asciiTheme="minorEastAsia" w:hAnsiTheme="minorEastAsia" w:cstheme="minorEastAsia" w:hint="eastAsia"/>
          <w:sz w:val="24"/>
          <w:u w:val="single"/>
        </w:rPr>
        <w:t> </w:t>
      </w:r>
      <w:r w:rsidR="004A76DF">
        <w:rPr>
          <w:rFonts w:asciiTheme="minorEastAsia" w:hAnsiTheme="minorEastAsia" w:cstheme="minorEastAsia" w:hint="eastAsia"/>
          <w:sz w:val="24"/>
          <w:u w:val="single"/>
        </w:rPr>
        <w:t>壹</w:t>
      </w:r>
      <w:r>
        <w:rPr>
          <w:rFonts w:asciiTheme="minorEastAsia" w:hAnsiTheme="minorEastAsia" w:cstheme="minorEastAsia" w:hint="eastAsia"/>
          <w:sz w:val="24"/>
          <w:u w:val="single"/>
        </w:rPr>
        <w:t> </w:t>
      </w:r>
      <w:r>
        <w:rPr>
          <w:rFonts w:asciiTheme="minorEastAsia" w:hAnsiTheme="minorEastAsia" w:cstheme="minorEastAsia" w:hint="eastAsia"/>
          <w:sz w:val="24"/>
        </w:rPr>
        <w:t>个标段，标段划</w:t>
      </w:r>
      <w:r>
        <w:rPr>
          <w:rFonts w:asciiTheme="minorEastAsia" w:hAnsiTheme="minorEastAsia" w:cstheme="minorEastAsia" w:hint="eastAsia"/>
          <w:sz w:val="24"/>
        </w:rPr>
        <w:t>分及相应招标内容如下：</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详见测绘报告</w:t>
      </w:r>
      <w:r>
        <w:rPr>
          <w:rFonts w:asciiTheme="minorEastAsia" w:hAnsiTheme="minorEastAsia" w:cstheme="minorEastAsia" w:hint="eastAsia"/>
          <w:sz w:val="24"/>
        </w:rPr>
        <w:t>及清单中所示的全部内容</w:t>
      </w:r>
      <w:r>
        <w:rPr>
          <w:rFonts w:asciiTheme="minorEastAsia" w:hAnsiTheme="minorEastAsia" w:cstheme="minorEastAsia" w:hint="eastAsia"/>
          <w:sz w:val="24"/>
        </w:rPr>
        <w:t>；</w:t>
      </w:r>
    </w:p>
    <w:p w:rsidR="005B0746" w:rsidRDefault="00D10C49">
      <w:pPr>
        <w:spacing w:line="48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5</w:t>
      </w:r>
      <w:r>
        <w:rPr>
          <w:rFonts w:asciiTheme="minorEastAsia" w:hAnsiTheme="minorEastAsia" w:cstheme="minorEastAsia" w:hint="eastAsia"/>
          <w:sz w:val="24"/>
        </w:rPr>
        <w:t>、申请人应当具备的主要资格条件：</w:t>
      </w:r>
      <w:r>
        <w:rPr>
          <w:rFonts w:asciiTheme="minorEastAsia" w:hAnsiTheme="minorEastAsia" w:cstheme="minorEastAsia" w:hint="eastAsia"/>
          <w:sz w:val="24"/>
        </w:rPr>
        <w:br/>
        <w:t>  </w:t>
      </w: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）企业资质条件：具有独立法人资格和</w:t>
      </w:r>
      <w:r>
        <w:rPr>
          <w:rFonts w:ascii="宋体" w:hAnsi="宋体" w:cs="宋体" w:hint="eastAsia"/>
          <w:b/>
          <w:bCs/>
          <w:color w:val="000000"/>
          <w:kern w:val="0"/>
          <w:sz w:val="24"/>
          <w:u w:val="single"/>
        </w:rPr>
        <w:t>市政公用工程施工总承包三级及以上资质</w:t>
      </w:r>
      <w:r>
        <w:rPr>
          <w:rFonts w:hint="eastAsia"/>
          <w:b/>
          <w:bCs/>
          <w:color w:val="000000"/>
          <w:sz w:val="24"/>
          <w:u w:val="single"/>
        </w:rPr>
        <w:t>（须在有效期内）</w:t>
      </w:r>
      <w:r>
        <w:rPr>
          <w:rFonts w:asciiTheme="minorEastAsia" w:hAnsiTheme="minorEastAsia" w:cstheme="minorEastAsia" w:hint="eastAsia"/>
          <w:sz w:val="24"/>
        </w:rPr>
        <w:t>；</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）项目经理（项目负责人）资格：</w:t>
      </w:r>
      <w:r>
        <w:rPr>
          <w:rFonts w:ascii="宋体" w:hAnsi="宋体" w:cs="宋体" w:hint="eastAsia"/>
          <w:b/>
          <w:bCs/>
          <w:color w:val="000000"/>
          <w:kern w:val="0"/>
          <w:sz w:val="24"/>
          <w:u w:val="single"/>
        </w:rPr>
        <w:t>市政公用工程</w:t>
      </w:r>
      <w:r>
        <w:rPr>
          <w:rFonts w:asciiTheme="minorEastAsia" w:hAnsiTheme="minorEastAsia" w:cstheme="minorEastAsia" w:hint="eastAsia"/>
          <w:b/>
          <w:bCs/>
          <w:sz w:val="24"/>
          <w:u w:val="single"/>
        </w:rPr>
        <w:t>专业贰级及以上注册建造师资质并具备安全生产考核合格证书</w:t>
      </w:r>
      <w:r>
        <w:rPr>
          <w:rFonts w:asciiTheme="minorEastAsia" w:hAnsiTheme="minorEastAsia" w:cstheme="minorEastAsia" w:hint="eastAsia"/>
          <w:b/>
          <w:bCs/>
          <w:sz w:val="24"/>
          <w:u w:val="single"/>
        </w:rPr>
        <w:t>(B</w:t>
      </w:r>
      <w:r>
        <w:rPr>
          <w:rFonts w:asciiTheme="minorEastAsia" w:hAnsiTheme="minorEastAsia" w:cstheme="minorEastAsia" w:hint="eastAsia"/>
          <w:b/>
          <w:bCs/>
          <w:sz w:val="24"/>
          <w:u w:val="single"/>
        </w:rPr>
        <w:t>证</w:t>
      </w:r>
      <w:r>
        <w:rPr>
          <w:rFonts w:asciiTheme="minorEastAsia" w:hAnsiTheme="minorEastAsia" w:cstheme="minorEastAsia" w:hint="eastAsia"/>
          <w:b/>
          <w:bCs/>
          <w:sz w:val="24"/>
          <w:u w:val="single"/>
        </w:rPr>
        <w:t>)</w:t>
      </w:r>
      <w:r>
        <w:rPr>
          <w:rFonts w:asciiTheme="minorEastAsia" w:hAnsiTheme="minorEastAsia" w:cstheme="minorEastAsia" w:hint="eastAsia"/>
          <w:b/>
          <w:bCs/>
          <w:sz w:val="24"/>
          <w:u w:val="single"/>
        </w:rPr>
        <w:t>；且项目负责人不得为企业法定代表人或企业董事长或总经理</w:t>
      </w:r>
      <w:r>
        <w:rPr>
          <w:rFonts w:asciiTheme="minorEastAsia" w:hAnsiTheme="minorEastAsia" w:cstheme="minorEastAsia" w:hint="eastAsia"/>
          <w:sz w:val="24"/>
        </w:rPr>
        <w:t>。</w:t>
      </w:r>
    </w:p>
    <w:p w:rsidR="005B0746" w:rsidRDefault="00D10C49">
      <w:pPr>
        <w:spacing w:line="360" w:lineRule="auto"/>
        <w:ind w:firstLineChars="200" w:firstLine="482"/>
        <w:rPr>
          <w:rFonts w:asciiTheme="minorEastAsia" w:hAnsiTheme="minorEastAsia" w:cstheme="minorEastAsia"/>
          <w:b/>
          <w:bCs/>
          <w:sz w:val="24"/>
        </w:rPr>
      </w:pPr>
      <w:r>
        <w:rPr>
          <w:rFonts w:asciiTheme="minorEastAsia" w:hAnsiTheme="minorEastAsia" w:cstheme="minorEastAsia" w:hint="eastAsia"/>
          <w:b/>
          <w:bCs/>
          <w:sz w:val="24"/>
        </w:rPr>
        <w:t>特别提示：建造师电子注册证书的使用执行《住房和城乡建设部办公厅关于全面实行一级建造师电子注册证书的通知》</w:t>
      </w:r>
      <w:r>
        <w:rPr>
          <w:rFonts w:asciiTheme="minorEastAsia" w:hAnsiTheme="minorEastAsia" w:cstheme="minorEastAsia" w:hint="eastAsia"/>
          <w:b/>
          <w:bCs/>
          <w:sz w:val="24"/>
        </w:rPr>
        <w:t>(</w:t>
      </w:r>
      <w:r>
        <w:rPr>
          <w:rFonts w:asciiTheme="minorEastAsia" w:hAnsiTheme="minorEastAsia" w:cstheme="minorEastAsia" w:hint="eastAsia"/>
          <w:b/>
          <w:bCs/>
          <w:sz w:val="24"/>
        </w:rPr>
        <w:t>建办市〔</w:t>
      </w:r>
      <w:r>
        <w:rPr>
          <w:rFonts w:asciiTheme="minorEastAsia" w:hAnsiTheme="minorEastAsia" w:cstheme="minorEastAsia" w:hint="eastAsia"/>
          <w:b/>
          <w:bCs/>
          <w:sz w:val="24"/>
        </w:rPr>
        <w:t>2021</w:t>
      </w:r>
      <w:r>
        <w:rPr>
          <w:rFonts w:asciiTheme="minorEastAsia" w:hAnsiTheme="minorEastAsia" w:cstheme="minorEastAsia" w:hint="eastAsia"/>
          <w:b/>
          <w:bCs/>
          <w:sz w:val="24"/>
        </w:rPr>
        <w:t>〕</w:t>
      </w:r>
      <w:r>
        <w:rPr>
          <w:rFonts w:asciiTheme="minorEastAsia" w:hAnsiTheme="minorEastAsia" w:cstheme="minorEastAsia" w:hint="eastAsia"/>
          <w:b/>
          <w:bCs/>
          <w:sz w:val="24"/>
        </w:rPr>
        <w:t>40</w:t>
      </w:r>
      <w:r>
        <w:rPr>
          <w:rFonts w:asciiTheme="minorEastAsia" w:hAnsiTheme="minorEastAsia" w:cstheme="minorEastAsia" w:hint="eastAsia"/>
          <w:b/>
          <w:bCs/>
          <w:sz w:val="24"/>
        </w:rPr>
        <w:t>号</w:t>
      </w:r>
      <w:r>
        <w:rPr>
          <w:rFonts w:asciiTheme="minorEastAsia" w:hAnsiTheme="minorEastAsia" w:cstheme="minorEastAsia" w:hint="eastAsia"/>
          <w:b/>
          <w:bCs/>
          <w:sz w:val="24"/>
        </w:rPr>
        <w:t>)</w:t>
      </w:r>
      <w:r>
        <w:rPr>
          <w:rFonts w:asciiTheme="minorEastAsia" w:hAnsiTheme="minorEastAsia" w:cstheme="minorEastAsia" w:hint="eastAsia"/>
          <w:b/>
          <w:bCs/>
          <w:sz w:val="24"/>
        </w:rPr>
        <w:t>文件、《省住房和城乡建设厅关于我省二级建造师、二级造价工程师、二级注册建筑师、二级注册结构工程师注册证书电子证照换发的公告》（〔</w:t>
      </w:r>
      <w:r>
        <w:rPr>
          <w:rFonts w:asciiTheme="minorEastAsia" w:hAnsiTheme="minorEastAsia" w:cstheme="minorEastAsia" w:hint="eastAsia"/>
          <w:b/>
          <w:bCs/>
          <w:sz w:val="24"/>
        </w:rPr>
        <w:t>2023</w:t>
      </w:r>
      <w:r>
        <w:rPr>
          <w:rFonts w:asciiTheme="minorEastAsia" w:hAnsiTheme="minorEastAsia" w:cstheme="minorEastAsia" w:hint="eastAsia"/>
          <w:b/>
          <w:bCs/>
          <w:sz w:val="24"/>
        </w:rPr>
        <w:t>〕第</w:t>
      </w:r>
      <w:r>
        <w:rPr>
          <w:rFonts w:asciiTheme="minorEastAsia" w:hAnsiTheme="minorEastAsia" w:cstheme="minorEastAsia" w:hint="eastAsia"/>
          <w:b/>
          <w:bCs/>
          <w:sz w:val="24"/>
        </w:rPr>
        <w:t>26</w:t>
      </w:r>
      <w:r>
        <w:rPr>
          <w:rFonts w:asciiTheme="minorEastAsia" w:hAnsiTheme="minorEastAsia" w:cstheme="minorEastAsia" w:hint="eastAsia"/>
          <w:b/>
          <w:bCs/>
          <w:sz w:val="24"/>
        </w:rPr>
        <w:t>号）的规定。</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6</w:t>
      </w:r>
      <w:r>
        <w:rPr>
          <w:rFonts w:asciiTheme="minorEastAsia" w:hAnsiTheme="minorEastAsia" w:cstheme="minorEastAsia" w:hint="eastAsia"/>
          <w:sz w:val="24"/>
        </w:rPr>
        <w:t>、以下条件属于资格后审的必要合格条件：</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）具有独立订立合同的能力；</w:t>
      </w:r>
      <w:r>
        <w:rPr>
          <w:rFonts w:asciiTheme="minorEastAsia" w:hAnsiTheme="minorEastAsia" w:cstheme="minorEastAsia" w:hint="eastAsia"/>
          <w:sz w:val="24"/>
        </w:rPr>
        <w:t xml:space="preserve"> </w:t>
      </w:r>
      <w:r>
        <w:rPr>
          <w:rFonts w:asciiTheme="minorEastAsia" w:hAnsiTheme="minorEastAsia" w:cstheme="minorEastAsia" w:hint="eastAsia"/>
          <w:sz w:val="24"/>
        </w:rPr>
        <w:br/>
        <w:t>  </w:t>
      </w: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）企业的资质类别、等级和项目负责人注册专业、资格等级符合国家有关规定；</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）企业具备安全生产条件，并取得安全生产许可证；</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4</w:t>
      </w:r>
      <w:r>
        <w:rPr>
          <w:rFonts w:asciiTheme="minorEastAsia" w:hAnsiTheme="minorEastAsia" w:cstheme="minorEastAsia" w:hint="eastAsia"/>
          <w:sz w:val="24"/>
        </w:rPr>
        <w:t>）资格后审申请人或者投标人不得存在下列情形之一：</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①为招标人不具有独立法人资格的附属机构（单位）；</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lastRenderedPageBreak/>
        <w:t>②为本招标项目的监理人、代建人、项目管理人，以及为本招标项目提供招标代理、设计服务的；</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③与本招标项目的监理人、代建人、招标代理机构同为一个法定代表人的，或者相互控股、参股的；</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④与招标人存在厉害关系可能影响招标公正性的；</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⑤单位负责人为同一人或者存在控股、管理关系的不同单位；</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⑥处于被责令停业、财产被接管、冻结和破产状态，以及投标资格被取消或者被暂停且在暂停期内的；</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⑦因拖欠工人工资或者因发生质量安全事</w:t>
      </w:r>
      <w:r>
        <w:rPr>
          <w:rFonts w:asciiTheme="minorEastAsia" w:hAnsiTheme="minorEastAsia" w:cstheme="minorEastAsia" w:hint="eastAsia"/>
          <w:sz w:val="24"/>
        </w:rPr>
        <w:t>故被有关部门限制在招标项目所在地承接工程的；</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5</w:t>
      </w:r>
      <w:r>
        <w:rPr>
          <w:rFonts w:asciiTheme="minorEastAsia" w:hAnsiTheme="minorEastAsia" w:cstheme="minorEastAsia" w:hint="eastAsia"/>
          <w:sz w:val="24"/>
        </w:rPr>
        <w:t>）本工程不接受联合体投标。</w:t>
      </w:r>
    </w:p>
    <w:p w:rsidR="005B0746" w:rsidRDefault="00D10C49">
      <w:pPr>
        <w:spacing w:line="360" w:lineRule="auto"/>
        <w:ind w:firstLineChars="200" w:firstLine="482"/>
        <w:rPr>
          <w:rFonts w:asciiTheme="minorEastAsia" w:hAnsiTheme="minorEastAsia" w:cstheme="minorEastAsia"/>
          <w:b/>
          <w:bCs/>
          <w:sz w:val="24"/>
        </w:rPr>
      </w:pPr>
      <w:r>
        <w:rPr>
          <w:rFonts w:asciiTheme="minorEastAsia" w:hAnsiTheme="minorEastAsia" w:cstheme="minorEastAsia" w:hint="eastAsia"/>
          <w:b/>
          <w:bCs/>
          <w:sz w:val="24"/>
        </w:rPr>
        <w:t>具体要求详见本工程招标文件第二章中《资格审查标准汇总表》表。提供的资格审查材料及审查标准，前后矛盾的以《资格审查标准汇总表》表为准。</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7</w:t>
      </w:r>
      <w:r>
        <w:rPr>
          <w:rFonts w:asciiTheme="minorEastAsia" w:hAnsiTheme="minorEastAsia" w:cstheme="minorEastAsia" w:hint="eastAsia"/>
          <w:sz w:val="24"/>
        </w:rPr>
        <w:t>、如发现投标人递交的资格后审材料有弄虚作假行为，该投标人将记入不良记录，并上报有关部门。如已中标，招标人有权取消其中标资格，并由该投标人承担一切责任和损失。</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8</w:t>
      </w:r>
      <w:r>
        <w:rPr>
          <w:rFonts w:asciiTheme="minorEastAsia" w:hAnsiTheme="minorEastAsia" w:cstheme="minorEastAsia" w:hint="eastAsia"/>
          <w:sz w:val="24"/>
        </w:rPr>
        <w:t>、本工程投标申请人的资格审查采用资格后审的方式，无需另行进行网上报名，各投标人须于</w:t>
      </w:r>
      <w:r>
        <w:rPr>
          <w:rFonts w:asciiTheme="minorEastAsia" w:hAnsiTheme="minorEastAsia" w:cstheme="minorEastAsia" w:hint="eastAsia"/>
          <w:b/>
          <w:bCs/>
          <w:sz w:val="24"/>
          <w:u w:val="single"/>
        </w:rPr>
        <w:t>202</w:t>
      </w:r>
      <w:r>
        <w:rPr>
          <w:rFonts w:asciiTheme="minorEastAsia" w:hAnsiTheme="minorEastAsia" w:cstheme="minorEastAsia" w:hint="eastAsia"/>
          <w:b/>
          <w:bCs/>
          <w:sz w:val="24"/>
          <w:u w:val="single"/>
        </w:rPr>
        <w:t>4</w:t>
      </w:r>
      <w:r>
        <w:rPr>
          <w:rFonts w:asciiTheme="minorEastAsia" w:hAnsiTheme="minorEastAsia" w:cstheme="minorEastAsia" w:hint="eastAsia"/>
          <w:b/>
          <w:bCs/>
          <w:sz w:val="24"/>
          <w:u w:val="single"/>
        </w:rPr>
        <w:t>年</w:t>
      </w:r>
      <w:r w:rsidR="0048721A">
        <w:rPr>
          <w:rFonts w:asciiTheme="minorEastAsia" w:hAnsiTheme="minorEastAsia" w:cstheme="minorEastAsia" w:hint="eastAsia"/>
          <w:b/>
          <w:bCs/>
          <w:sz w:val="24"/>
          <w:u w:val="single"/>
        </w:rPr>
        <w:t>6</w:t>
      </w:r>
      <w:r>
        <w:rPr>
          <w:rFonts w:asciiTheme="minorEastAsia" w:hAnsiTheme="minorEastAsia" w:cstheme="minorEastAsia" w:hint="eastAsia"/>
          <w:b/>
          <w:bCs/>
          <w:sz w:val="24"/>
          <w:u w:val="single"/>
        </w:rPr>
        <w:t>月</w:t>
      </w:r>
      <w:r w:rsidR="0048721A">
        <w:rPr>
          <w:rFonts w:asciiTheme="minorEastAsia" w:hAnsiTheme="minorEastAsia" w:cstheme="minorEastAsia" w:hint="eastAsia"/>
          <w:b/>
          <w:bCs/>
          <w:sz w:val="24"/>
          <w:u w:val="single"/>
        </w:rPr>
        <w:t>11</w:t>
      </w:r>
      <w:r>
        <w:rPr>
          <w:rFonts w:asciiTheme="minorEastAsia" w:hAnsiTheme="minorEastAsia" w:cstheme="minorEastAsia" w:hint="eastAsia"/>
          <w:b/>
          <w:bCs/>
          <w:sz w:val="24"/>
          <w:u w:val="single"/>
        </w:rPr>
        <w:t>日</w:t>
      </w:r>
      <w:r>
        <w:rPr>
          <w:rFonts w:asciiTheme="minorEastAsia" w:hAnsiTheme="minorEastAsia" w:cstheme="minorEastAsia" w:hint="eastAsia"/>
          <w:b/>
          <w:bCs/>
          <w:sz w:val="24"/>
          <w:u w:val="single"/>
        </w:rPr>
        <w:t>14</w:t>
      </w:r>
      <w:r>
        <w:rPr>
          <w:rFonts w:asciiTheme="minorEastAsia" w:hAnsiTheme="minorEastAsia" w:cstheme="minorEastAsia" w:hint="eastAsia"/>
          <w:b/>
          <w:bCs/>
          <w:sz w:val="24"/>
          <w:u w:val="single"/>
        </w:rPr>
        <w:t>时</w:t>
      </w:r>
      <w:r>
        <w:rPr>
          <w:rFonts w:asciiTheme="minorEastAsia" w:hAnsiTheme="minorEastAsia" w:cstheme="minorEastAsia" w:hint="eastAsia"/>
          <w:b/>
          <w:bCs/>
          <w:sz w:val="24"/>
          <w:u w:val="single"/>
        </w:rPr>
        <w:t>00</w:t>
      </w:r>
      <w:r>
        <w:rPr>
          <w:rFonts w:asciiTheme="minorEastAsia" w:hAnsiTheme="minorEastAsia" w:cstheme="minorEastAsia" w:hint="eastAsia"/>
          <w:b/>
          <w:bCs/>
          <w:sz w:val="24"/>
          <w:u w:val="single"/>
        </w:rPr>
        <w:t>分以前</w:t>
      </w:r>
      <w:r>
        <w:rPr>
          <w:rFonts w:asciiTheme="minorEastAsia" w:hAnsiTheme="minorEastAsia" w:cstheme="minorEastAsia" w:hint="eastAsia"/>
          <w:b/>
          <w:bCs/>
          <w:sz w:val="24"/>
        </w:rPr>
        <w:t>（以开标室电子时钟显示时间为准）</w:t>
      </w:r>
      <w:r>
        <w:rPr>
          <w:rFonts w:asciiTheme="minorEastAsia" w:hAnsiTheme="minorEastAsia" w:cstheme="minorEastAsia" w:hint="eastAsia"/>
          <w:sz w:val="24"/>
        </w:rPr>
        <w:t>将投标文件提交至</w:t>
      </w:r>
      <w:r>
        <w:rPr>
          <w:rFonts w:asciiTheme="minorEastAsia" w:hAnsiTheme="minorEastAsia" w:cstheme="minorEastAsia" w:hint="eastAsia"/>
          <w:b/>
          <w:bCs/>
          <w:sz w:val="24"/>
          <w:u w:val="single"/>
        </w:rPr>
        <w:t>南通市崇川区青年中路</w:t>
      </w:r>
      <w:r>
        <w:rPr>
          <w:rFonts w:asciiTheme="minorEastAsia" w:hAnsiTheme="minorEastAsia" w:cstheme="minorEastAsia" w:hint="eastAsia"/>
          <w:b/>
          <w:bCs/>
          <w:sz w:val="24"/>
          <w:u w:val="single"/>
        </w:rPr>
        <w:t>128</w:t>
      </w:r>
      <w:r>
        <w:rPr>
          <w:rFonts w:asciiTheme="minorEastAsia" w:hAnsiTheme="minorEastAsia" w:cstheme="minorEastAsia" w:hint="eastAsia"/>
          <w:b/>
          <w:bCs/>
          <w:sz w:val="24"/>
          <w:u w:val="single"/>
        </w:rPr>
        <w:t>号，崇川区便民服务中心</w:t>
      </w:r>
      <w:r>
        <w:rPr>
          <w:rFonts w:asciiTheme="minorEastAsia" w:hAnsiTheme="minorEastAsia" w:cstheme="minorEastAsia" w:hint="eastAsia"/>
          <w:b/>
          <w:bCs/>
          <w:sz w:val="24"/>
          <w:u w:val="single"/>
        </w:rPr>
        <w:t>314</w:t>
      </w:r>
      <w:r>
        <w:rPr>
          <w:rFonts w:asciiTheme="minorEastAsia" w:hAnsiTheme="minorEastAsia" w:cstheme="minorEastAsia" w:hint="eastAsia"/>
          <w:b/>
          <w:bCs/>
          <w:sz w:val="24"/>
          <w:u w:val="single"/>
        </w:rPr>
        <w:t>会议室（东楼）</w:t>
      </w:r>
      <w:r>
        <w:rPr>
          <w:rFonts w:asciiTheme="minorEastAsia" w:hAnsiTheme="minorEastAsia" w:cstheme="minorEastAsia" w:hint="eastAsia"/>
          <w:sz w:val="24"/>
        </w:rPr>
        <w:t>，并在</w:t>
      </w:r>
      <w:r>
        <w:rPr>
          <w:rFonts w:asciiTheme="minorEastAsia" w:hAnsiTheme="minorEastAsia" w:cstheme="minorEastAsia" w:hint="eastAsia"/>
          <w:sz w:val="24"/>
        </w:rPr>
        <w:t>于</w:t>
      </w:r>
      <w:r>
        <w:rPr>
          <w:rFonts w:asciiTheme="minorEastAsia" w:hAnsiTheme="minorEastAsia" w:cstheme="minorEastAsia" w:hint="eastAsia"/>
          <w:b/>
          <w:bCs/>
          <w:sz w:val="24"/>
          <w:u w:val="single"/>
        </w:rPr>
        <w:t>202</w:t>
      </w:r>
      <w:r>
        <w:rPr>
          <w:rFonts w:asciiTheme="minorEastAsia" w:hAnsiTheme="minorEastAsia" w:cstheme="minorEastAsia" w:hint="eastAsia"/>
          <w:b/>
          <w:bCs/>
          <w:sz w:val="24"/>
          <w:u w:val="single"/>
        </w:rPr>
        <w:t>4</w:t>
      </w:r>
      <w:r>
        <w:rPr>
          <w:rFonts w:asciiTheme="minorEastAsia" w:hAnsiTheme="minorEastAsia" w:cstheme="minorEastAsia" w:hint="eastAsia"/>
          <w:b/>
          <w:bCs/>
          <w:sz w:val="24"/>
          <w:u w:val="single"/>
        </w:rPr>
        <w:t>年</w:t>
      </w:r>
      <w:r w:rsidR="0048721A">
        <w:rPr>
          <w:rFonts w:asciiTheme="minorEastAsia" w:hAnsiTheme="minorEastAsia" w:cstheme="minorEastAsia" w:hint="eastAsia"/>
          <w:b/>
          <w:bCs/>
          <w:sz w:val="24"/>
          <w:u w:val="single"/>
        </w:rPr>
        <w:t>6</w:t>
      </w:r>
      <w:r>
        <w:rPr>
          <w:rFonts w:asciiTheme="minorEastAsia" w:hAnsiTheme="minorEastAsia" w:cstheme="minorEastAsia" w:hint="eastAsia"/>
          <w:b/>
          <w:bCs/>
          <w:sz w:val="24"/>
          <w:u w:val="single"/>
        </w:rPr>
        <w:t>月</w:t>
      </w:r>
      <w:r w:rsidR="0048721A">
        <w:rPr>
          <w:rFonts w:asciiTheme="minorEastAsia" w:hAnsiTheme="minorEastAsia" w:cstheme="minorEastAsia" w:hint="eastAsia"/>
          <w:b/>
          <w:bCs/>
          <w:sz w:val="24"/>
          <w:u w:val="single"/>
        </w:rPr>
        <w:t>11</w:t>
      </w:r>
      <w:r>
        <w:rPr>
          <w:rFonts w:asciiTheme="minorEastAsia" w:hAnsiTheme="minorEastAsia" w:cstheme="minorEastAsia" w:hint="eastAsia"/>
          <w:b/>
          <w:bCs/>
          <w:sz w:val="24"/>
          <w:u w:val="single"/>
        </w:rPr>
        <w:t>日</w:t>
      </w:r>
      <w:r>
        <w:rPr>
          <w:rFonts w:asciiTheme="minorEastAsia" w:hAnsiTheme="minorEastAsia" w:cstheme="minorEastAsia" w:hint="eastAsia"/>
          <w:b/>
          <w:bCs/>
          <w:sz w:val="24"/>
          <w:u w:val="single"/>
        </w:rPr>
        <w:t>14</w:t>
      </w:r>
      <w:r>
        <w:rPr>
          <w:rFonts w:asciiTheme="minorEastAsia" w:hAnsiTheme="minorEastAsia" w:cstheme="minorEastAsia" w:hint="eastAsia"/>
          <w:b/>
          <w:bCs/>
          <w:sz w:val="24"/>
          <w:u w:val="single"/>
        </w:rPr>
        <w:t>时</w:t>
      </w:r>
      <w:r>
        <w:rPr>
          <w:rFonts w:asciiTheme="minorEastAsia" w:hAnsiTheme="minorEastAsia" w:cstheme="minorEastAsia" w:hint="eastAsia"/>
          <w:b/>
          <w:bCs/>
          <w:sz w:val="24"/>
          <w:u w:val="single"/>
        </w:rPr>
        <w:t>00</w:t>
      </w:r>
      <w:r>
        <w:rPr>
          <w:rFonts w:asciiTheme="minorEastAsia" w:hAnsiTheme="minorEastAsia" w:cstheme="minorEastAsia" w:hint="eastAsia"/>
          <w:b/>
          <w:bCs/>
          <w:sz w:val="24"/>
          <w:u w:val="single"/>
        </w:rPr>
        <w:t>分</w:t>
      </w:r>
      <w:bookmarkStart w:id="0" w:name="_GoBack"/>
      <w:bookmarkEnd w:id="0"/>
      <w:r>
        <w:rPr>
          <w:rFonts w:asciiTheme="minorEastAsia" w:hAnsiTheme="minorEastAsia" w:cstheme="minorEastAsia" w:hint="eastAsia"/>
          <w:b/>
          <w:bCs/>
          <w:sz w:val="24"/>
          <w:u w:val="single"/>
        </w:rPr>
        <w:t>开标</w:t>
      </w:r>
      <w:r>
        <w:rPr>
          <w:rFonts w:asciiTheme="minorEastAsia" w:hAnsiTheme="minorEastAsia" w:cstheme="minorEastAsia" w:hint="eastAsia"/>
          <w:b/>
          <w:bCs/>
          <w:sz w:val="24"/>
        </w:rPr>
        <w:t>（以开标室电子时钟显示时间为准）</w:t>
      </w:r>
      <w:r>
        <w:rPr>
          <w:rFonts w:asciiTheme="minorEastAsia" w:hAnsiTheme="minorEastAsia" w:cstheme="minorEastAsia" w:hint="eastAsia"/>
          <w:sz w:val="24"/>
        </w:rPr>
        <w:t>。逾期送达的投标文件将被拒绝。投标人在提交</w:t>
      </w:r>
      <w:r>
        <w:rPr>
          <w:rFonts w:asciiTheme="minorEastAsia" w:hAnsiTheme="minorEastAsia" w:cstheme="minorEastAsia" w:hint="eastAsia"/>
          <w:sz w:val="24"/>
        </w:rPr>
        <w:t>投标文件的同时提交</w:t>
      </w:r>
      <w:r w:rsidR="00EF10EB">
        <w:rPr>
          <w:rFonts w:asciiTheme="minorEastAsia" w:hAnsiTheme="minorEastAsia" w:cstheme="minorEastAsia" w:hint="eastAsia"/>
          <w:sz w:val="24"/>
        </w:rPr>
        <w:t>300</w:t>
      </w:r>
      <w:r>
        <w:rPr>
          <w:rFonts w:asciiTheme="minorEastAsia" w:hAnsiTheme="minorEastAsia" w:cstheme="minorEastAsia" w:hint="eastAsia"/>
          <w:sz w:val="24"/>
        </w:rPr>
        <w:t>元</w:t>
      </w:r>
      <w:r>
        <w:rPr>
          <w:rFonts w:asciiTheme="minorEastAsia" w:hAnsiTheme="minorEastAsia" w:cstheme="minorEastAsia" w:hint="eastAsia"/>
          <w:sz w:val="24"/>
        </w:rPr>
        <w:t>招标文件相关费用，售后不退。若不符合此要求，其投标文件将被拒绝。</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特别提醒：崇川区便民服务中心停车位有限，请各潜在投标人合理选择交通工具，或提前到达投标地点。</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9</w:t>
      </w:r>
      <w:r>
        <w:rPr>
          <w:rFonts w:asciiTheme="minorEastAsia" w:hAnsiTheme="minorEastAsia" w:cstheme="minorEastAsia" w:hint="eastAsia"/>
          <w:sz w:val="24"/>
        </w:rPr>
        <w:t>、招标文件、工程量清单等材料从本公告附件下载；招标文件、修改、补充、招标控制价公布的</w:t>
      </w:r>
      <w:r>
        <w:rPr>
          <w:rFonts w:asciiTheme="minorEastAsia" w:hAnsiTheme="minorEastAsia" w:cstheme="minorEastAsia" w:hint="eastAsia"/>
          <w:sz w:val="24"/>
        </w:rPr>
        <w:t>网址及栏目：“崇川区人民政府网</w:t>
      </w:r>
      <w:r>
        <w:rPr>
          <w:rFonts w:asciiTheme="minorEastAsia" w:hAnsiTheme="minorEastAsia" w:cstheme="minorEastAsia" w:hint="eastAsia"/>
          <w:sz w:val="24"/>
        </w:rPr>
        <w:t>-</w:t>
      </w:r>
      <w:r>
        <w:rPr>
          <w:rFonts w:asciiTheme="minorEastAsia" w:hAnsiTheme="minorEastAsia" w:cstheme="minorEastAsia" w:hint="eastAsia"/>
          <w:sz w:val="24"/>
        </w:rPr>
        <w:t>政府采购工程招标板块”。请各投标人自行关注，否则，引起的所有损失由投标人自行承担。</w:t>
      </w:r>
    </w:p>
    <w:p w:rsidR="005B0746" w:rsidRDefault="00D10C49">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10</w:t>
      </w:r>
      <w:r>
        <w:rPr>
          <w:rFonts w:asciiTheme="minorEastAsia" w:hAnsiTheme="minorEastAsia" w:cstheme="minorEastAsia" w:hint="eastAsia"/>
          <w:sz w:val="24"/>
        </w:rPr>
        <w:t>、主要资格审查标准和内容详见招标文件中的资格审查文件。</w:t>
      </w:r>
    </w:p>
    <w:p w:rsidR="005B0746" w:rsidRDefault="005B0746" w:rsidP="00EF10EB">
      <w:pPr>
        <w:spacing w:line="360" w:lineRule="auto"/>
        <w:ind w:firstLineChars="200" w:firstLine="480"/>
        <w:rPr>
          <w:rFonts w:asciiTheme="minorEastAsia" w:hAnsiTheme="minorEastAsia" w:cstheme="minorEastAsia"/>
          <w:sz w:val="24"/>
        </w:rPr>
      </w:pPr>
    </w:p>
    <w:p w:rsidR="005B0746" w:rsidRDefault="00D10C49">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lastRenderedPageBreak/>
        <w:t>招标人：</w:t>
      </w:r>
      <w:r w:rsidR="0048721A">
        <w:rPr>
          <w:rFonts w:hint="eastAsia"/>
          <w:sz w:val="24"/>
        </w:rPr>
        <w:t>南通市崇川区学田街道办事处</w:t>
      </w:r>
    </w:p>
    <w:p w:rsidR="005B0746" w:rsidRDefault="00D10C49">
      <w:pPr>
        <w:spacing w:line="360" w:lineRule="auto"/>
        <w:ind w:firstLineChars="200" w:firstLine="480"/>
        <w:jc w:val="left"/>
        <w:rPr>
          <w:rFonts w:asciiTheme="minorEastAsia" w:hAnsiTheme="minorEastAsia" w:cstheme="minorEastAsia"/>
          <w:sz w:val="24"/>
        </w:rPr>
      </w:pPr>
      <w:r>
        <w:rPr>
          <w:rFonts w:asciiTheme="minorEastAsia" w:hAnsiTheme="minorEastAsia" w:cstheme="minorEastAsia" w:hint="eastAsia"/>
          <w:sz w:val="24"/>
        </w:rPr>
        <w:t>联系人：</w:t>
      </w:r>
      <w:r w:rsidR="0048721A">
        <w:rPr>
          <w:rFonts w:hint="eastAsia"/>
          <w:sz w:val="24"/>
        </w:rPr>
        <w:t>沈先生</w:t>
      </w:r>
      <w:r>
        <w:rPr>
          <w:rFonts w:asciiTheme="minorEastAsia" w:hAnsiTheme="minorEastAsia" w:cstheme="minorEastAsia" w:hint="eastAsia"/>
          <w:sz w:val="24"/>
        </w:rPr>
        <w:t xml:space="preserve">      </w:t>
      </w:r>
      <w:r>
        <w:rPr>
          <w:rFonts w:asciiTheme="minorEastAsia" w:hAnsiTheme="minorEastAsia" w:cstheme="minorEastAsia" w:hint="eastAsia"/>
          <w:sz w:val="24"/>
        </w:rPr>
        <w:t>联系方式：</w:t>
      </w:r>
      <w:r w:rsidR="0048721A" w:rsidRPr="0048721A">
        <w:rPr>
          <w:rFonts w:asciiTheme="minorEastAsia" w:hAnsiTheme="minorEastAsia" w:cstheme="minorEastAsia"/>
          <w:sz w:val="24"/>
        </w:rPr>
        <w:t>13606293505</w:t>
      </w:r>
    </w:p>
    <w:p w:rsidR="005B0746" w:rsidRPr="0048721A" w:rsidRDefault="00D10C49" w:rsidP="0048721A">
      <w:pPr>
        <w:spacing w:line="360" w:lineRule="auto"/>
        <w:ind w:firstLineChars="200" w:firstLine="480"/>
        <w:jc w:val="left"/>
        <w:rPr>
          <w:sz w:val="24"/>
        </w:rPr>
      </w:pPr>
      <w:r w:rsidRPr="0048721A">
        <w:rPr>
          <w:rFonts w:hint="eastAsia"/>
          <w:sz w:val="24"/>
        </w:rPr>
        <w:t>招标代理机构：</w:t>
      </w:r>
      <w:r w:rsidR="0048721A" w:rsidRPr="0048721A">
        <w:rPr>
          <w:rFonts w:hint="eastAsia"/>
          <w:sz w:val="24"/>
        </w:rPr>
        <w:t>南通城建工程项目管理有限公司</w:t>
      </w:r>
    </w:p>
    <w:p w:rsidR="005B0746" w:rsidRPr="0048721A" w:rsidRDefault="00D10C49" w:rsidP="0048721A">
      <w:pPr>
        <w:spacing w:line="360" w:lineRule="auto"/>
        <w:ind w:firstLineChars="200" w:firstLine="480"/>
        <w:jc w:val="left"/>
        <w:rPr>
          <w:sz w:val="24"/>
        </w:rPr>
      </w:pPr>
      <w:r w:rsidRPr="0048721A">
        <w:rPr>
          <w:rFonts w:hint="eastAsia"/>
          <w:sz w:val="24"/>
        </w:rPr>
        <w:t>地址：</w:t>
      </w:r>
      <w:r w:rsidR="0048721A" w:rsidRPr="0048721A">
        <w:rPr>
          <w:rFonts w:hint="eastAsia"/>
          <w:sz w:val="24"/>
        </w:rPr>
        <w:t>南通市崇川区世纪大道</w:t>
      </w:r>
      <w:r w:rsidR="0048721A" w:rsidRPr="0048721A">
        <w:rPr>
          <w:rFonts w:hint="eastAsia"/>
          <w:sz w:val="24"/>
        </w:rPr>
        <w:t>18</w:t>
      </w:r>
      <w:r w:rsidR="0048721A" w:rsidRPr="0048721A">
        <w:rPr>
          <w:rFonts w:hint="eastAsia"/>
          <w:sz w:val="24"/>
        </w:rPr>
        <w:t>号恒隆国际</w:t>
      </w:r>
      <w:r w:rsidR="0048721A" w:rsidRPr="0048721A">
        <w:rPr>
          <w:rFonts w:hint="eastAsia"/>
          <w:sz w:val="24"/>
        </w:rPr>
        <w:t>A</w:t>
      </w:r>
      <w:r w:rsidR="0048721A" w:rsidRPr="0048721A">
        <w:rPr>
          <w:rFonts w:hint="eastAsia"/>
          <w:sz w:val="24"/>
        </w:rPr>
        <w:t>座</w:t>
      </w:r>
      <w:r w:rsidR="0048721A" w:rsidRPr="0048721A">
        <w:rPr>
          <w:rFonts w:hint="eastAsia"/>
          <w:sz w:val="24"/>
        </w:rPr>
        <w:t>801</w:t>
      </w:r>
      <w:r w:rsidR="0048721A" w:rsidRPr="0048721A">
        <w:rPr>
          <w:rFonts w:hint="eastAsia"/>
          <w:sz w:val="24"/>
        </w:rPr>
        <w:t>室</w:t>
      </w:r>
    </w:p>
    <w:p w:rsidR="0048721A" w:rsidRPr="0048721A" w:rsidRDefault="00D10C49" w:rsidP="0048721A">
      <w:pPr>
        <w:spacing w:line="360" w:lineRule="auto"/>
        <w:ind w:firstLineChars="200" w:firstLine="480"/>
        <w:jc w:val="left"/>
        <w:rPr>
          <w:rFonts w:hint="eastAsia"/>
          <w:sz w:val="24"/>
        </w:rPr>
      </w:pPr>
      <w:r w:rsidRPr="0048721A">
        <w:rPr>
          <w:rFonts w:hint="eastAsia"/>
          <w:sz w:val="24"/>
        </w:rPr>
        <w:t>联系人：</w:t>
      </w:r>
      <w:r w:rsidR="0048721A" w:rsidRPr="0048721A">
        <w:rPr>
          <w:rFonts w:hint="eastAsia"/>
          <w:sz w:val="24"/>
        </w:rPr>
        <w:t>顾新春</w:t>
      </w:r>
    </w:p>
    <w:p w:rsidR="005B0746" w:rsidRPr="0048721A" w:rsidRDefault="00D10C49" w:rsidP="0048721A">
      <w:pPr>
        <w:spacing w:line="360" w:lineRule="auto"/>
        <w:ind w:firstLineChars="200" w:firstLine="480"/>
        <w:jc w:val="left"/>
        <w:rPr>
          <w:sz w:val="24"/>
        </w:rPr>
      </w:pPr>
      <w:r w:rsidRPr="0048721A">
        <w:rPr>
          <w:rFonts w:hint="eastAsia"/>
          <w:sz w:val="24"/>
        </w:rPr>
        <w:t>联系方式：</w:t>
      </w:r>
      <w:r w:rsidR="00EF10EB">
        <w:rPr>
          <w:rFonts w:hint="eastAsia"/>
          <w:sz w:val="24"/>
        </w:rPr>
        <w:t>18912268922</w:t>
      </w:r>
    </w:p>
    <w:p w:rsidR="005B0746" w:rsidRPr="0048721A" w:rsidRDefault="00D10C49" w:rsidP="0048721A">
      <w:pPr>
        <w:spacing w:line="360" w:lineRule="auto"/>
        <w:ind w:firstLineChars="200" w:firstLine="480"/>
        <w:jc w:val="left"/>
        <w:rPr>
          <w:sz w:val="24"/>
        </w:rPr>
      </w:pPr>
      <w:r w:rsidRPr="0048721A">
        <w:rPr>
          <w:rFonts w:hint="eastAsia"/>
          <w:sz w:val="24"/>
        </w:rPr>
        <w:t>邮</w:t>
      </w:r>
      <w:r w:rsidRPr="0048721A">
        <w:rPr>
          <w:rFonts w:hint="eastAsia"/>
          <w:sz w:val="24"/>
        </w:rPr>
        <w:t xml:space="preserve">    </w:t>
      </w:r>
      <w:r w:rsidRPr="0048721A">
        <w:rPr>
          <w:rFonts w:hint="eastAsia"/>
          <w:sz w:val="24"/>
        </w:rPr>
        <w:t>箱：</w:t>
      </w:r>
      <w:r w:rsidR="0048721A" w:rsidRPr="0048721A">
        <w:rPr>
          <w:rFonts w:hint="eastAsia"/>
          <w:sz w:val="24"/>
        </w:rPr>
        <w:t>ntcjzb</w:t>
      </w:r>
      <w:r w:rsidRPr="0048721A">
        <w:rPr>
          <w:rFonts w:hint="eastAsia"/>
          <w:sz w:val="24"/>
        </w:rPr>
        <w:t>@</w:t>
      </w:r>
      <w:r w:rsidR="0048721A" w:rsidRPr="0048721A">
        <w:rPr>
          <w:rFonts w:hint="eastAsia"/>
          <w:sz w:val="24"/>
        </w:rPr>
        <w:t>126</w:t>
      </w:r>
      <w:r w:rsidRPr="0048721A">
        <w:rPr>
          <w:rFonts w:hint="eastAsia"/>
          <w:sz w:val="24"/>
        </w:rPr>
        <w:t>.com</w:t>
      </w:r>
    </w:p>
    <w:p w:rsidR="005B0746" w:rsidRDefault="00D10C49">
      <w:pPr>
        <w:spacing w:line="360" w:lineRule="auto"/>
        <w:jc w:val="right"/>
        <w:rPr>
          <w:rFonts w:asciiTheme="minorEastAsia" w:hAnsiTheme="minorEastAsia" w:cstheme="minorEastAsia"/>
          <w:sz w:val="24"/>
        </w:rPr>
      </w:pPr>
      <w:r>
        <w:rPr>
          <w:rFonts w:asciiTheme="minorEastAsia" w:hAnsiTheme="minorEastAsia" w:cstheme="minorEastAsia" w:hint="eastAsia"/>
          <w:sz w:val="24"/>
        </w:rPr>
        <w:t>202</w:t>
      </w:r>
      <w:r>
        <w:rPr>
          <w:rFonts w:asciiTheme="minorEastAsia" w:hAnsiTheme="minorEastAsia" w:cstheme="minorEastAsia" w:hint="eastAsia"/>
          <w:sz w:val="24"/>
        </w:rPr>
        <w:t>4</w:t>
      </w:r>
      <w:r>
        <w:rPr>
          <w:rFonts w:asciiTheme="minorEastAsia" w:hAnsiTheme="minorEastAsia" w:cstheme="minorEastAsia" w:hint="eastAsia"/>
          <w:sz w:val="24"/>
        </w:rPr>
        <w:t>年</w:t>
      </w:r>
      <w:r>
        <w:rPr>
          <w:rFonts w:asciiTheme="minorEastAsia" w:hAnsiTheme="minorEastAsia" w:cstheme="minorEastAsia" w:hint="eastAsia"/>
          <w:sz w:val="24"/>
        </w:rPr>
        <w:t>05</w:t>
      </w:r>
      <w:r>
        <w:rPr>
          <w:rFonts w:asciiTheme="minorEastAsia" w:hAnsiTheme="minorEastAsia" w:cstheme="minorEastAsia" w:hint="eastAsia"/>
          <w:sz w:val="24"/>
        </w:rPr>
        <w:t>月</w:t>
      </w:r>
      <w:r w:rsidR="0048721A">
        <w:rPr>
          <w:rFonts w:asciiTheme="minorEastAsia" w:hAnsiTheme="minorEastAsia" w:cstheme="minorEastAsia" w:hint="eastAsia"/>
          <w:sz w:val="24"/>
        </w:rPr>
        <w:t>28</w:t>
      </w:r>
      <w:r>
        <w:rPr>
          <w:rFonts w:asciiTheme="minorEastAsia" w:hAnsiTheme="minorEastAsia" w:cstheme="minorEastAsia" w:hint="eastAsia"/>
          <w:sz w:val="24"/>
        </w:rPr>
        <w:t>日</w:t>
      </w:r>
    </w:p>
    <w:sectPr w:rsidR="005B0746" w:rsidSect="005B0746">
      <w:pgSz w:w="11906" w:h="16838"/>
      <w:pgMar w:top="1440" w:right="1587" w:bottom="1440"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C49" w:rsidRDefault="00D10C49" w:rsidP="004A76DF">
      <w:r>
        <w:separator/>
      </w:r>
    </w:p>
  </w:endnote>
  <w:endnote w:type="continuationSeparator" w:id="1">
    <w:p w:rsidR="00D10C49" w:rsidRDefault="00D10C49" w:rsidP="004A76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C49" w:rsidRDefault="00D10C49" w:rsidP="004A76DF">
      <w:r>
        <w:separator/>
      </w:r>
    </w:p>
  </w:footnote>
  <w:footnote w:type="continuationSeparator" w:id="1">
    <w:p w:rsidR="00D10C49" w:rsidRDefault="00D10C49" w:rsidP="004A76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chineseCountingThousand"/>
      <w:pStyle w:val="1"/>
      <w:isLgl/>
      <w:suff w:val="space"/>
      <w:lvlText w:val="第%1章"/>
      <w:lvlJc w:val="center"/>
      <w:pPr>
        <w:ind w:left="855" w:firstLine="510"/>
      </w:pPr>
      <w:rPr>
        <w:rFonts w:eastAsia="宋体" w:hint="eastAsia"/>
        <w:b/>
        <w:sz w:val="44"/>
        <w:szCs w:val="44"/>
      </w:rPr>
    </w:lvl>
    <w:lvl w:ilvl="1">
      <w:start w:val="1"/>
      <w:numFmt w:val="chineseCountingThousand"/>
      <w:suff w:val="space"/>
      <w:lvlText w:val="%2"/>
      <w:lvlJc w:val="left"/>
      <w:pPr>
        <w:ind w:left="1140" w:hanging="630"/>
      </w:pPr>
      <w:rPr>
        <w:rFonts w:eastAsia="宋体" w:hint="eastAsia"/>
        <w:b/>
        <w:sz w:val="24"/>
        <w:szCs w:val="24"/>
      </w:rPr>
    </w:lvl>
    <w:lvl w:ilvl="2">
      <w:start w:val="1"/>
      <w:numFmt w:val="chineseCountingThousand"/>
      <w:suff w:val="space"/>
      <w:lvlText w:val="（%3）"/>
      <w:lvlJc w:val="left"/>
      <w:pPr>
        <w:ind w:left="0" w:firstLine="510"/>
      </w:pPr>
      <w:rPr>
        <w:rFonts w:hint="eastAsia"/>
        <w:b/>
        <w:sz w:val="24"/>
        <w:szCs w:val="24"/>
      </w:rPr>
    </w:lvl>
    <w:lvl w:ilvl="3">
      <w:start w:val="1"/>
      <w:numFmt w:val="decimal"/>
      <w:suff w:val="space"/>
      <w:lvlText w:val="%4"/>
      <w:lvlJc w:val="left"/>
      <w:pPr>
        <w:ind w:left="0" w:firstLine="510"/>
      </w:pPr>
      <w:rPr>
        <w:rFonts w:eastAsia="宋体" w:hint="eastAsia"/>
        <w:sz w:val="24"/>
        <w:szCs w:val="24"/>
      </w:rPr>
    </w:lvl>
    <w:lvl w:ilvl="4">
      <w:start w:val="1"/>
      <w:numFmt w:val="decimal"/>
      <w:lvlText w:val="%5)"/>
      <w:lvlJc w:val="left"/>
      <w:pPr>
        <w:tabs>
          <w:tab w:val="left" w:pos="510"/>
        </w:tabs>
        <w:ind w:left="0" w:firstLine="510"/>
      </w:pPr>
      <w:rPr>
        <w:rFonts w:hint="eastAsia"/>
      </w:rPr>
    </w:lvl>
    <w:lvl w:ilvl="5">
      <w:start w:val="1"/>
      <w:numFmt w:val="upperLetter"/>
      <w:lvlText w:val="%6."/>
      <w:lvlJc w:val="right"/>
      <w:pPr>
        <w:tabs>
          <w:tab w:val="left" w:pos="510"/>
        </w:tabs>
        <w:ind w:left="0" w:firstLine="51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NiNTllNzI5ZTUwNTgzNTg5MjY0ZjU0YjZiMjBlODYifQ=="/>
  </w:docVars>
  <w:rsids>
    <w:rsidRoot w:val="00B45DDB"/>
    <w:rsid w:val="00054352"/>
    <w:rsid w:val="001126DA"/>
    <w:rsid w:val="0018545C"/>
    <w:rsid w:val="001E7422"/>
    <w:rsid w:val="002F2235"/>
    <w:rsid w:val="0048721A"/>
    <w:rsid w:val="004A76DF"/>
    <w:rsid w:val="005714B4"/>
    <w:rsid w:val="005B0746"/>
    <w:rsid w:val="00683674"/>
    <w:rsid w:val="007E0958"/>
    <w:rsid w:val="0090062C"/>
    <w:rsid w:val="009344A3"/>
    <w:rsid w:val="009C3227"/>
    <w:rsid w:val="009F3DD6"/>
    <w:rsid w:val="009F4F1D"/>
    <w:rsid w:val="00B44EE9"/>
    <w:rsid w:val="00B45DDB"/>
    <w:rsid w:val="00CD1CEC"/>
    <w:rsid w:val="00D10C49"/>
    <w:rsid w:val="00DF6B02"/>
    <w:rsid w:val="00EF10EB"/>
    <w:rsid w:val="00FA3FAA"/>
    <w:rsid w:val="01501608"/>
    <w:rsid w:val="02D50DC8"/>
    <w:rsid w:val="033B7F4D"/>
    <w:rsid w:val="04690C3A"/>
    <w:rsid w:val="04BD4108"/>
    <w:rsid w:val="073431A8"/>
    <w:rsid w:val="07485305"/>
    <w:rsid w:val="07612447"/>
    <w:rsid w:val="09426CBA"/>
    <w:rsid w:val="0A432322"/>
    <w:rsid w:val="0A8F4637"/>
    <w:rsid w:val="0B23527F"/>
    <w:rsid w:val="0C3362A1"/>
    <w:rsid w:val="0C6F62EC"/>
    <w:rsid w:val="0DA67ED8"/>
    <w:rsid w:val="12A533E7"/>
    <w:rsid w:val="13215185"/>
    <w:rsid w:val="141002C8"/>
    <w:rsid w:val="14BB2A04"/>
    <w:rsid w:val="15061F38"/>
    <w:rsid w:val="15BE077C"/>
    <w:rsid w:val="18160FB9"/>
    <w:rsid w:val="190D4FBE"/>
    <w:rsid w:val="19CC1D77"/>
    <w:rsid w:val="1B217212"/>
    <w:rsid w:val="1BD05889"/>
    <w:rsid w:val="1E13503E"/>
    <w:rsid w:val="1E336066"/>
    <w:rsid w:val="23AD463B"/>
    <w:rsid w:val="252D3DE1"/>
    <w:rsid w:val="25471DB7"/>
    <w:rsid w:val="272A1763"/>
    <w:rsid w:val="27380E42"/>
    <w:rsid w:val="28CC70A9"/>
    <w:rsid w:val="294D4C34"/>
    <w:rsid w:val="29A54293"/>
    <w:rsid w:val="29C32357"/>
    <w:rsid w:val="2ABD6E9A"/>
    <w:rsid w:val="2AFB6B5F"/>
    <w:rsid w:val="2BFD35E3"/>
    <w:rsid w:val="2CCD5D46"/>
    <w:rsid w:val="2EEE69B1"/>
    <w:rsid w:val="2FD402D4"/>
    <w:rsid w:val="2FF87565"/>
    <w:rsid w:val="3183506B"/>
    <w:rsid w:val="32097673"/>
    <w:rsid w:val="32117B31"/>
    <w:rsid w:val="331F6C4A"/>
    <w:rsid w:val="33B05820"/>
    <w:rsid w:val="356C2012"/>
    <w:rsid w:val="359833B1"/>
    <w:rsid w:val="35E161E5"/>
    <w:rsid w:val="39777F08"/>
    <w:rsid w:val="3D3A518C"/>
    <w:rsid w:val="3DD74CEB"/>
    <w:rsid w:val="3EDA2827"/>
    <w:rsid w:val="420835C2"/>
    <w:rsid w:val="4308664F"/>
    <w:rsid w:val="451D46C6"/>
    <w:rsid w:val="455909A1"/>
    <w:rsid w:val="469E22D5"/>
    <w:rsid w:val="479E4074"/>
    <w:rsid w:val="47A207DE"/>
    <w:rsid w:val="483274A9"/>
    <w:rsid w:val="4B467F5E"/>
    <w:rsid w:val="4BAD1E4B"/>
    <w:rsid w:val="4C6349B0"/>
    <w:rsid w:val="4DD67B6B"/>
    <w:rsid w:val="4F837E9E"/>
    <w:rsid w:val="4FA82786"/>
    <w:rsid w:val="504459D7"/>
    <w:rsid w:val="50D423AA"/>
    <w:rsid w:val="50E5076E"/>
    <w:rsid w:val="523455EE"/>
    <w:rsid w:val="526D3E74"/>
    <w:rsid w:val="52A96943"/>
    <w:rsid w:val="54597574"/>
    <w:rsid w:val="55D158D8"/>
    <w:rsid w:val="55D84F3C"/>
    <w:rsid w:val="55DC0EC8"/>
    <w:rsid w:val="56E47459"/>
    <w:rsid w:val="586744D8"/>
    <w:rsid w:val="58AD5CE1"/>
    <w:rsid w:val="5A307AE0"/>
    <w:rsid w:val="5AD7092E"/>
    <w:rsid w:val="5B2B5029"/>
    <w:rsid w:val="5B4B2B4A"/>
    <w:rsid w:val="5BC52492"/>
    <w:rsid w:val="5D59186C"/>
    <w:rsid w:val="5DE2560F"/>
    <w:rsid w:val="5E8F10E2"/>
    <w:rsid w:val="5F821129"/>
    <w:rsid w:val="6024096E"/>
    <w:rsid w:val="60D227E1"/>
    <w:rsid w:val="614757AB"/>
    <w:rsid w:val="614E386F"/>
    <w:rsid w:val="626A0496"/>
    <w:rsid w:val="656F7435"/>
    <w:rsid w:val="66424644"/>
    <w:rsid w:val="67CF693D"/>
    <w:rsid w:val="688655E6"/>
    <w:rsid w:val="6893030D"/>
    <w:rsid w:val="68D36AD4"/>
    <w:rsid w:val="693B518A"/>
    <w:rsid w:val="69985514"/>
    <w:rsid w:val="6A4A692F"/>
    <w:rsid w:val="6B0060EF"/>
    <w:rsid w:val="6B325B2D"/>
    <w:rsid w:val="6CFF11A4"/>
    <w:rsid w:val="6E8E22E0"/>
    <w:rsid w:val="6F3670AA"/>
    <w:rsid w:val="6F4C6F97"/>
    <w:rsid w:val="70500265"/>
    <w:rsid w:val="70895150"/>
    <w:rsid w:val="711B6A98"/>
    <w:rsid w:val="71995DAD"/>
    <w:rsid w:val="72D473A1"/>
    <w:rsid w:val="7447552E"/>
    <w:rsid w:val="75295853"/>
    <w:rsid w:val="75567876"/>
    <w:rsid w:val="772343B8"/>
    <w:rsid w:val="78325A68"/>
    <w:rsid w:val="7A991C60"/>
    <w:rsid w:val="7C8512CC"/>
    <w:rsid w:val="7CC01DCA"/>
    <w:rsid w:val="7DF47657"/>
    <w:rsid w:val="7F3301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5B0746"/>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5B0746"/>
    <w:pPr>
      <w:keepNext/>
      <w:keepLines/>
      <w:numPr>
        <w:numId w:val="1"/>
      </w:numPr>
      <w:adjustRightInd w:val="0"/>
      <w:spacing w:before="340" w:after="330" w:line="576" w:lineRule="auto"/>
      <w:textAlignment w:val="baseline"/>
      <w:outlineLvl w:val="0"/>
    </w:pPr>
    <w:rPr>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B0746"/>
    <w:pPr>
      <w:tabs>
        <w:tab w:val="center" w:pos="4153"/>
        <w:tab w:val="right" w:pos="8306"/>
      </w:tabs>
      <w:snapToGrid w:val="0"/>
      <w:jc w:val="left"/>
    </w:pPr>
    <w:rPr>
      <w:sz w:val="18"/>
      <w:szCs w:val="18"/>
    </w:rPr>
  </w:style>
  <w:style w:type="paragraph" w:styleId="a4">
    <w:name w:val="header"/>
    <w:basedOn w:val="a"/>
    <w:link w:val="Char0"/>
    <w:qFormat/>
    <w:rsid w:val="005B074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5B0746"/>
    <w:pPr>
      <w:spacing w:beforeAutospacing="1" w:afterAutospacing="1"/>
      <w:jc w:val="left"/>
    </w:pPr>
    <w:rPr>
      <w:rFonts w:cs="Times New Roman"/>
      <w:kern w:val="0"/>
      <w:sz w:val="24"/>
    </w:rPr>
  </w:style>
  <w:style w:type="character" w:styleId="a6">
    <w:name w:val="Strong"/>
    <w:basedOn w:val="a0"/>
    <w:qFormat/>
    <w:rsid w:val="005B0746"/>
    <w:rPr>
      <w:b/>
    </w:rPr>
  </w:style>
  <w:style w:type="character" w:styleId="a7">
    <w:name w:val="FollowedHyperlink"/>
    <w:basedOn w:val="a0"/>
    <w:qFormat/>
    <w:rsid w:val="005B0746"/>
    <w:rPr>
      <w:color w:val="800080"/>
      <w:u w:val="none"/>
    </w:rPr>
  </w:style>
  <w:style w:type="character" w:styleId="a8">
    <w:name w:val="Emphasis"/>
    <w:basedOn w:val="a0"/>
    <w:qFormat/>
    <w:rsid w:val="005B0746"/>
  </w:style>
  <w:style w:type="character" w:styleId="a9">
    <w:name w:val="Hyperlink"/>
    <w:basedOn w:val="a0"/>
    <w:qFormat/>
    <w:rsid w:val="005B0746"/>
    <w:rPr>
      <w:color w:val="0000FF"/>
      <w:u w:val="none"/>
    </w:rPr>
  </w:style>
  <w:style w:type="character" w:styleId="HTML">
    <w:name w:val="HTML Cite"/>
    <w:basedOn w:val="a0"/>
    <w:qFormat/>
    <w:rsid w:val="005B0746"/>
  </w:style>
  <w:style w:type="character" w:customStyle="1" w:styleId="Char0">
    <w:name w:val="页眉 Char"/>
    <w:basedOn w:val="a0"/>
    <w:link w:val="a4"/>
    <w:qFormat/>
    <w:rsid w:val="005B0746"/>
    <w:rPr>
      <w:rFonts w:asciiTheme="minorHAnsi" w:eastAsiaTheme="minorEastAsia" w:hAnsiTheme="minorHAnsi" w:cstheme="minorBidi"/>
      <w:kern w:val="2"/>
      <w:sz w:val="18"/>
      <w:szCs w:val="18"/>
    </w:rPr>
  </w:style>
  <w:style w:type="character" w:customStyle="1" w:styleId="Char">
    <w:name w:val="页脚 Char"/>
    <w:basedOn w:val="a0"/>
    <w:link w:val="a3"/>
    <w:qFormat/>
    <w:rsid w:val="005B074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256</Words>
  <Characters>1460</Characters>
  <Application>Microsoft Office Word</Application>
  <DocSecurity>0</DocSecurity>
  <Lines>12</Lines>
  <Paragraphs>3</Paragraphs>
  <ScaleCrop>false</ScaleCrop>
  <Company>user</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Administrator.USER-20160527IU</dc:creator>
  <cp:lastModifiedBy>ntcjgxc</cp:lastModifiedBy>
  <cp:revision>9</cp:revision>
  <dcterms:created xsi:type="dcterms:W3CDTF">2014-10-29T12:08:00Z</dcterms:created>
  <dcterms:modified xsi:type="dcterms:W3CDTF">2024-05-27T08:15:00Z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41AB83E7C7444E968DB62F30BB46795A</vt:lpwstr>
  </property>
</Properties>
</file>