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4A47EB">
      <w:pPr>
        <w:snapToGrid w:val="0"/>
        <w:spacing w:line="360" w:lineRule="auto"/>
        <w:contextualSpacing/>
        <w:jc w:val="center"/>
        <w:rPr>
          <w:color w:val="auto"/>
          <w:sz w:val="28"/>
          <w:szCs w:val="28"/>
          <w:highlight w:val="none"/>
          <w:u w:val="single"/>
        </w:rPr>
      </w:pPr>
      <w:r>
        <w:rPr>
          <w:b/>
          <w:bCs/>
          <w:color w:val="auto"/>
          <w:sz w:val="36"/>
          <w:szCs w:val="36"/>
          <w:highlight w:val="none"/>
        </w:rPr>
        <w:t>项目需求说明</w:t>
      </w:r>
      <w:bookmarkStart w:id="0" w:name="OLE_LINK3"/>
      <w:bookmarkStart w:id="1" w:name="OLE_LINK4"/>
    </w:p>
    <w:p w14:paraId="2D6D6888">
      <w:pPr>
        <w:pStyle w:val="9"/>
        <w:snapToGrid w:val="0"/>
        <w:spacing w:line="360" w:lineRule="auto"/>
        <w:ind w:firstLine="482" w:firstLineChars="200"/>
        <w:contextualSpacing/>
        <w:rPr>
          <w:rFonts w:ascii="Times New Roman" w:hAnsi="Times New Roman" w:eastAsia="宋体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宋体"/>
          <w:b/>
          <w:color w:val="auto"/>
          <w:sz w:val="24"/>
          <w:szCs w:val="24"/>
          <w:highlight w:val="none"/>
          <w:lang w:val="zh-CN"/>
        </w:rPr>
        <w:t>请投标人在制作投标文件时仔细研究项目需求说明。</w:t>
      </w:r>
      <w:r>
        <w:rPr>
          <w:rFonts w:ascii="Times New Roman" w:hAnsi="Times New Roman" w:eastAsia="宋体"/>
          <w:color w:val="auto"/>
          <w:sz w:val="24"/>
          <w:szCs w:val="24"/>
          <w:highlight w:val="none"/>
          <w:lang w:val="zh-CN"/>
        </w:rPr>
        <w:t>投标人不能简单照搬照抄采购人项目需求说明中的技术、商务要求，必须作实事求是的响应。如照搬照抄项目需求说明中的技术、商务要求的，中标后供应商在同采购人签订合同和履约环节中不得提出异议，一切后果和损失由中标供应商承担。如投标人提供的货物和服务同采购人提出的项目需求说明中的技术、商务要求不同的，必须在《商</w:t>
      </w:r>
      <w:r>
        <w:rPr>
          <w:rFonts w:ascii="Times New Roman" w:hAnsi="Times New Roman" w:eastAsia="宋体"/>
          <w:color w:val="auto"/>
          <w:sz w:val="24"/>
          <w:szCs w:val="24"/>
          <w:highlight w:val="none"/>
        </w:rPr>
        <w:t>务部分正负偏离表》和《技术部分正负偏离表》上明示，如不明示的视同完全响应</w:t>
      </w:r>
      <w:r>
        <w:rPr>
          <w:rFonts w:ascii="Times New Roman" w:hAnsi="Times New Roman" w:eastAsia="宋体"/>
          <w:color w:val="auto"/>
          <w:sz w:val="24"/>
          <w:szCs w:val="24"/>
          <w:highlight w:val="none"/>
          <w:lang w:val="zh-CN"/>
        </w:rPr>
        <w:t>。</w:t>
      </w:r>
      <w:bookmarkStart w:id="2" w:name="_GoBack"/>
      <w:bookmarkEnd w:id="2"/>
    </w:p>
    <w:bookmarkEnd w:id="0"/>
    <w:bookmarkEnd w:id="1"/>
    <w:p w14:paraId="3433810F">
      <w:pPr>
        <w:snapToGrid w:val="0"/>
        <w:spacing w:line="480" w:lineRule="exact"/>
        <w:ind w:firstLine="482" w:firstLineChars="200"/>
        <w:contextualSpacing/>
        <w:rPr>
          <w:b/>
          <w:color w:val="auto"/>
          <w:sz w:val="24"/>
          <w:highlight w:val="none"/>
        </w:rPr>
      </w:pPr>
      <w:r>
        <w:rPr>
          <w:b/>
          <w:color w:val="auto"/>
          <w:sz w:val="24"/>
          <w:highlight w:val="none"/>
        </w:rPr>
        <w:t>一、有关要求说明</w:t>
      </w:r>
    </w:p>
    <w:p w14:paraId="1CA43F6B">
      <w:pPr>
        <w:tabs>
          <w:tab w:val="left" w:pos="1710"/>
        </w:tabs>
        <w:snapToGrid w:val="0"/>
        <w:spacing w:line="480" w:lineRule="exact"/>
        <w:ind w:firstLine="475" w:firstLineChars="197"/>
        <w:contextualSpacing/>
        <w:rPr>
          <w:color w:val="auto"/>
          <w:sz w:val="24"/>
          <w:highlight w:val="none"/>
          <w:lang w:val="zh-CN"/>
        </w:rPr>
      </w:pPr>
      <w:r>
        <w:rPr>
          <w:b/>
          <w:color w:val="auto"/>
          <w:sz w:val="24"/>
          <w:highlight w:val="none"/>
        </w:rPr>
        <w:t>1、</w:t>
      </w:r>
      <w:r>
        <w:rPr>
          <w:b/>
          <w:color w:val="auto"/>
          <w:sz w:val="24"/>
          <w:highlight w:val="none"/>
          <w:lang w:val="zh-CN"/>
        </w:rPr>
        <w:t>主要技术参数：</w:t>
      </w:r>
      <w:r>
        <w:rPr>
          <w:color w:val="auto"/>
          <w:sz w:val="24"/>
          <w:highlight w:val="none"/>
          <w:lang w:val="zh-CN"/>
        </w:rPr>
        <w:t>为鼓励不同品牌的充分竞争，如某主要技术参数属于个别品牌专有，则该主要技术参数不具有限制性，供应商可对该参数进行适当调整，并说明调整的理由。</w:t>
      </w:r>
    </w:p>
    <w:p w14:paraId="5799BD04">
      <w:pPr>
        <w:snapToGrid w:val="0"/>
        <w:spacing w:line="480" w:lineRule="exact"/>
        <w:ind w:firstLine="482" w:firstLineChars="200"/>
        <w:contextualSpacing/>
        <w:rPr>
          <w:color w:val="auto"/>
          <w:kern w:val="0"/>
          <w:sz w:val="24"/>
          <w:highlight w:val="none"/>
          <w:lang w:val="zh-CN"/>
        </w:rPr>
      </w:pPr>
      <w:r>
        <w:rPr>
          <w:b/>
          <w:color w:val="auto"/>
          <w:sz w:val="24"/>
          <w:highlight w:val="none"/>
        </w:rPr>
        <w:t>2、</w:t>
      </w:r>
      <w:r>
        <w:rPr>
          <w:b/>
          <w:color w:val="auto"/>
          <w:kern w:val="0"/>
          <w:sz w:val="24"/>
          <w:highlight w:val="none"/>
          <w:lang w:val="zh-CN"/>
        </w:rPr>
        <w:t>产品要求：</w:t>
      </w:r>
      <w:r>
        <w:rPr>
          <w:color w:val="auto"/>
          <w:kern w:val="0"/>
          <w:sz w:val="24"/>
          <w:highlight w:val="none"/>
          <w:lang w:val="zh-CN"/>
        </w:rPr>
        <w:t>产品必须是全新、未使用过的原装合格正品，完全符合采购文件规定的质量、规格和性能的要求，达到国家或行业规定的标准，实行生产许可证制度的，应提供生产许可证；属于国家强制认证的产品，必须通过认证。</w:t>
      </w:r>
    </w:p>
    <w:p w14:paraId="686A70C2">
      <w:pPr>
        <w:snapToGrid w:val="0"/>
        <w:spacing w:line="480" w:lineRule="exact"/>
        <w:ind w:firstLine="482" w:firstLineChars="200"/>
        <w:contextualSpacing/>
        <w:outlineLvl w:val="0"/>
        <w:rPr>
          <w:b/>
          <w:color w:val="auto"/>
          <w:sz w:val="24"/>
          <w:highlight w:val="none"/>
        </w:rPr>
      </w:pPr>
      <w:r>
        <w:rPr>
          <w:b/>
          <w:color w:val="auto"/>
          <w:sz w:val="24"/>
          <w:highlight w:val="none"/>
        </w:rPr>
        <w:t>二、项目具体需求说明</w:t>
      </w:r>
    </w:p>
    <w:p w14:paraId="6AC0888E">
      <w:pPr>
        <w:widowControl/>
        <w:spacing w:line="480" w:lineRule="exact"/>
        <w:jc w:val="left"/>
        <w:rPr>
          <w:b/>
          <w:bCs/>
          <w:color w:val="auto"/>
          <w:sz w:val="24"/>
          <w:highlight w:val="none"/>
        </w:rPr>
      </w:pPr>
      <w:r>
        <w:rPr>
          <w:b/>
          <w:bCs/>
          <w:color w:val="auto"/>
          <w:sz w:val="24"/>
          <w:highlight w:val="none"/>
        </w:rPr>
        <w:t>（一）采购标的需实现的功能或者目标, 以及为落实政府采购政策需满足的要求</w:t>
      </w:r>
    </w:p>
    <w:p w14:paraId="04B4AD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ind w:firstLine="480" w:firstLineChars="200"/>
        <w:contextualSpacing/>
        <w:textAlignment w:val="auto"/>
        <w:rPr>
          <w:rFonts w:hint="default" w:ascii="Times New Roman" w:hAnsi="Times New Roman" w:eastAsia="宋体" w:cs="Times New Roman"/>
          <w:b/>
          <w:bCs/>
          <w:color w:val="auto"/>
          <w:kern w:val="0"/>
          <w:sz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>根据实际需求，针对崇川区政府食堂（桃坞路44号）、崇川区便民中心食堂（青年中路128号）、城港路食堂（城港路58号）、国际大厦食堂（跃龙路38号）、卫健委食堂（长康路26号）、疾控食堂（钟秀中路47号）六个食堂，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lang w:val="zh-CN" w:eastAsia="zh-CN"/>
        </w:rPr>
        <w:t>按相关规范要求对食堂易耗品进行采购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lang w:val="zh-CN"/>
        </w:rPr>
        <w:t>。</w:t>
      </w:r>
      <w:r>
        <w:rPr>
          <w:rFonts w:hint="eastAsia" w:ascii="Times New Roman" w:hAnsi="Times New Roman" w:eastAsia="宋体" w:cs="Times New Roman"/>
          <w:b/>
          <w:bCs/>
          <w:color w:val="auto"/>
          <w:kern w:val="0"/>
          <w:sz w:val="24"/>
          <w:highlight w:val="none"/>
          <w:lang w:val="en-US" w:eastAsia="zh-CN"/>
        </w:rPr>
        <w:t>本项目全年供货总金额：约30万。</w:t>
      </w:r>
    </w:p>
    <w:p w14:paraId="4DE56A2A">
      <w:pPr>
        <w:tabs>
          <w:tab w:val="left" w:pos="0"/>
        </w:tabs>
        <w:spacing w:line="480" w:lineRule="exact"/>
        <w:rPr>
          <w:b/>
          <w:bCs/>
          <w:color w:val="auto"/>
          <w:sz w:val="24"/>
          <w:highlight w:val="none"/>
        </w:rPr>
      </w:pPr>
      <w:r>
        <w:rPr>
          <w:b/>
          <w:bCs/>
          <w:color w:val="auto"/>
          <w:sz w:val="24"/>
          <w:highlight w:val="none"/>
        </w:rPr>
        <w:t>（二）采购标的需执行的国家相关标准、行业标准、地方标准或者其他标准、规范</w:t>
      </w:r>
    </w:p>
    <w:p w14:paraId="3FAFFBDE">
      <w:pPr>
        <w:numPr>
          <w:ilvl w:val="0"/>
          <w:numId w:val="0"/>
        </w:numPr>
        <w:tabs>
          <w:tab w:val="left" w:pos="0"/>
        </w:tabs>
        <w:spacing w:line="480" w:lineRule="exact"/>
        <w:ind w:firstLine="720" w:firstLineChars="300"/>
        <w:rPr>
          <w:b/>
          <w:bCs/>
          <w:color w:val="auto"/>
          <w:sz w:val="24"/>
          <w:highlight w:val="none"/>
        </w:rPr>
      </w:pPr>
      <w:r>
        <w:rPr>
          <w:rFonts w:hint="eastAsia"/>
          <w:color w:val="auto"/>
          <w:sz w:val="24"/>
          <w:highlight w:val="none"/>
          <w:lang w:val="en-US" w:eastAsia="zh-CN"/>
        </w:rPr>
        <w:t>成交产品的</w:t>
      </w:r>
      <w:r>
        <w:rPr>
          <w:rFonts w:hint="eastAsia"/>
          <w:color w:val="auto"/>
          <w:sz w:val="24"/>
          <w:highlight w:val="none"/>
        </w:rPr>
        <w:t>质量需符合国家食品级标准</w:t>
      </w:r>
      <w:r>
        <w:rPr>
          <w:rFonts w:hint="eastAsia"/>
          <w:color w:val="auto"/>
          <w:sz w:val="24"/>
          <w:highlight w:val="none"/>
          <w:lang w:eastAsia="zh-CN"/>
        </w:rPr>
        <w:t>。</w:t>
      </w:r>
    </w:p>
    <w:p w14:paraId="7B662591">
      <w:pPr>
        <w:numPr>
          <w:ilvl w:val="0"/>
          <w:numId w:val="1"/>
        </w:numPr>
        <w:tabs>
          <w:tab w:val="left" w:pos="0"/>
        </w:tabs>
        <w:spacing w:line="480" w:lineRule="exact"/>
        <w:rPr>
          <w:b/>
          <w:bCs/>
          <w:color w:val="auto"/>
          <w:sz w:val="24"/>
          <w:highlight w:val="none"/>
        </w:rPr>
      </w:pPr>
      <w:r>
        <w:rPr>
          <w:b/>
          <w:bCs/>
          <w:color w:val="auto"/>
          <w:sz w:val="24"/>
          <w:highlight w:val="none"/>
        </w:rPr>
        <w:t>采购标的需满足的质量、安全、技术规格、物理特性等要求</w:t>
      </w:r>
    </w:p>
    <w:p w14:paraId="30E02BF2">
      <w:pPr>
        <w:numPr>
          <w:ilvl w:val="0"/>
          <w:numId w:val="0"/>
        </w:numPr>
        <w:tabs>
          <w:tab w:val="left" w:pos="0"/>
        </w:tabs>
        <w:spacing w:line="480" w:lineRule="exact"/>
        <w:rPr>
          <w:b/>
          <w:bCs/>
          <w:color w:val="auto"/>
          <w:sz w:val="24"/>
          <w:highlight w:val="none"/>
        </w:rPr>
      </w:pPr>
    </w:p>
    <w:tbl>
      <w:tblPr>
        <w:tblStyle w:val="7"/>
        <w:tblW w:w="801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1"/>
        <w:gridCol w:w="1133"/>
        <w:gridCol w:w="620"/>
        <w:gridCol w:w="1155"/>
        <w:gridCol w:w="2887"/>
        <w:gridCol w:w="1584"/>
      </w:tblGrid>
      <w:tr w14:paraId="09012B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  <w:jc w:val="center"/>
        </w:trPr>
        <w:tc>
          <w:tcPr>
            <w:tcW w:w="801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398B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参考采购清单（具体清单内容以采购人实际提供为准）</w:t>
            </w:r>
          </w:p>
        </w:tc>
      </w:tr>
      <w:tr w14:paraId="55C5B7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03D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C39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货物名称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E406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8F34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规格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BA26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参考图片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6CDC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 w14:paraId="078048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3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6D17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792A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洗洁精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7DB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桶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A6ED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2L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04FA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instrText xml:space="preserve">INCLUDEPICTURE \d "C:\\Users\\69020\\AppData\\Local\\Temp\\ksohtml\\clip_cell_image2.png"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09625" cy="809625"/>
                  <wp:effectExtent l="0" t="0" r="9525" b="952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8512D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</w:tr>
      <w:tr w14:paraId="20785C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3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97A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489F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450圆盒（可降解）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F7D0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箱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A2E8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300套/箱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D57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instrText xml:space="preserve">INCLUDEPICTURE \d "C:\\Users\\69020\\AppData\\Local\\Temp\\ksohtml\\clip_cell_image3.png"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95350" cy="809625"/>
                  <wp:effectExtent l="0" t="0" r="0" b="9525"/>
                  <wp:docPr id="2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6AF0F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</w:tr>
      <w:tr w14:paraId="0F3EC6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3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B909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BA07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750圆盒（可降解）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4088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箱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62A8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200套/箱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DA7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instrText xml:space="preserve">INCLUDEPICTURE \d "C:\\Users\\69020\\AppData\\Local\\Temp\\ksohtml\\clip_cell_image4.png"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95350" cy="809625"/>
                  <wp:effectExtent l="0" t="0" r="0" b="9525"/>
                  <wp:docPr id="3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9082C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</w:tr>
      <w:tr w14:paraId="5ED8B4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1FF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3B4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1250四格打包盒</w:t>
            </w:r>
          </w:p>
          <w:p w14:paraId="477909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（可降解）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CA27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箱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FCC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200套/箱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AABD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instrText xml:space="preserve">INCLUDEPICTURE \d "C:\\Users\\69020\\AppData\\Local\\Temp\\ksohtml\\clip_cell_image5.png"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1304925" cy="809625"/>
                  <wp:effectExtent l="0" t="0" r="9525" b="9525"/>
                  <wp:docPr id="4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5FE99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</w:tr>
      <w:tr w14:paraId="6AC715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3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9C80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9FF5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2500圆盒（可降解）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50E4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箱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91E2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100套/箱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EFC9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instrText xml:space="preserve">INCLUDEPICTURE \d "C:\\Users\\69020\\AppData\\Local\\Temp\\ksohtml\\clip_cell_image6.png"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00100" cy="809625"/>
                  <wp:effectExtent l="0" t="0" r="0" b="9525"/>
                  <wp:docPr id="5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7145C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</w:tr>
      <w:tr w14:paraId="5FEB74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3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9A41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2569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大垃圾袋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0453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只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E3C4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120*140（40g）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C3C2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instrText xml:space="preserve">INCLUDEPICTURE \d "C:\\Users\\69020\\AppData\\Local\\Temp\\ksohtml\\clip_cell_image7.png"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09625" cy="809625"/>
                  <wp:effectExtent l="0" t="0" r="9525" b="9525"/>
                  <wp:docPr id="6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86001C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</w:tr>
      <w:tr w14:paraId="145696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3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EDA4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6F73E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大方便袋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0BB10D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包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8317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30cm（100个）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8267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instrText xml:space="preserve">INCLUDEPICTURE \d "C:\\Users\\69020\\AppData\\Local\\Temp\\ksohtml\\clip_cell_image8.png"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809625"/>
                  <wp:effectExtent l="0" t="0" r="0" b="9525"/>
                  <wp:docPr id="7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3C95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食品级加厚</w:t>
            </w:r>
          </w:p>
        </w:tc>
      </w:tr>
      <w:tr w14:paraId="6DBFE1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3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2DB9B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5DD3F2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小方便袋</w:t>
            </w:r>
          </w:p>
        </w:tc>
        <w:tc>
          <w:tcPr>
            <w:tcW w:w="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41F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包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F6A3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20cm（100个）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879A5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instrText xml:space="preserve">INCLUDEPICTURE \d "C:\\Users\\69020\\AppData\\Local\\Temp\\ksohtml\\clip_cell_image8.png"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809625"/>
                  <wp:effectExtent l="0" t="0" r="0" b="9525"/>
                  <wp:docPr id="8" name="图片 8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E56E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食品级加厚</w:t>
            </w:r>
          </w:p>
        </w:tc>
      </w:tr>
      <w:tr w14:paraId="465D69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3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6EAD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432B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丁腈手套</w:t>
            </w:r>
          </w:p>
        </w:tc>
        <w:tc>
          <w:tcPr>
            <w:tcW w:w="62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2FE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副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51FA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AB1E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instrText xml:space="preserve">INCLUDEPICTURE \d "C:\\Users\\69020\\AppData\\Local\\Temp\\ksohtml\\clip_cell_image9.png"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47700" cy="809625"/>
                  <wp:effectExtent l="0" t="0" r="0" b="9525"/>
                  <wp:docPr id="9" name="图片 9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5B26F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</w:tr>
      <w:tr w14:paraId="1DE6DF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9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94CF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4946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一次性手套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14ED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包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66C1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100只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0603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drawing>
                <wp:inline distT="0" distB="0" distL="114300" distR="114300">
                  <wp:extent cx="1161415" cy="1647190"/>
                  <wp:effectExtent l="0" t="0" r="635" b="10160"/>
                  <wp:docPr id="10" name="图片 10" descr="IMG_20240711_103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711_1033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15" cy="16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  <w:drawing>
                <wp:inline distT="0" distB="0" distL="114300" distR="114300">
                  <wp:extent cx="635" cy="0"/>
                  <wp:effectExtent l="0" t="0" r="0" b="0"/>
                  <wp:docPr id="14" name="图片 11" descr="IMG_20240711_103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1" descr="IMG_20240711_1033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DE7D5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</w:tr>
      <w:tr w14:paraId="0C3B4F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9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2968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A1CE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纱手套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E01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只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8836C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69385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1196340" cy="1569720"/>
                  <wp:effectExtent l="0" t="0" r="3810" b="11430"/>
                  <wp:docPr id="17" name="图片 12" descr="IMG_20240711_101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2" descr="IMG_20240711_10140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27ADE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</w:tr>
      <w:tr w14:paraId="78BE22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3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89B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/>
            <w:vAlign w:val="center"/>
          </w:tcPr>
          <w:p w14:paraId="604A6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保鲜膜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2A3D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卷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D5A0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宽45cm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AD9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instrText xml:space="preserve">INCLUDEPICTURE \d "C:\\Users\\69020\\AppData\\Local\\Temp\\ksohtml\\clip_cell_image10.png" \* MERGEFORMATINET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809625"/>
                  <wp:effectExtent l="0" t="0" r="9525" b="9525"/>
                  <wp:docPr id="12" name="图片 13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3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13A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50cm*300m</w:t>
            </w:r>
          </w:p>
        </w:tc>
      </w:tr>
      <w:tr w14:paraId="314B5C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4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B3CE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46A0C5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抹布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26A10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片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B0F82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55EA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begin"/>
            </w:r>
            <w:r>
              <w:rPr>
                <w:color w:val="auto"/>
                <w:highlight w:val="none"/>
              </w:rPr>
              <w:instrText xml:space="preserve"> INCLUDEPICTURE "C:/Users/Administrator/Desktop/巡查/tb_image_share_1720665035455.jpg.png" \*MERGEFORMATINET \d \* MERGEFORMAT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988060"/>
                  <wp:effectExtent l="0" t="0" r="9525" b="2540"/>
                  <wp:docPr id="11" name="图片 14" descr="C:/Users/Administrator/Desktop/巡查/tb_image_share_1720665035455.jpg.pngtb_image_share_1720665035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4" descr="C:/Users/Administrator/Desktop/巡查/tb_image_share_1720665035455.jpg.pngtb_image_share_1720665035455.jp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7373" r="7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98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1EB8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</w:tr>
      <w:tr w14:paraId="677454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9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AF04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5A59D4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台布</w:t>
            </w:r>
          </w:p>
        </w:tc>
        <w:tc>
          <w:tcPr>
            <w:tcW w:w="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1FB0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包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313B5A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10片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29A8849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1248410" cy="1652905"/>
                  <wp:effectExtent l="0" t="0" r="8890" b="4445"/>
                  <wp:docPr id="22" name="图片 15" descr="IMG_20240711_10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5" descr="IMG_20240711_10134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165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4A8CB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2.2*2.2m</w:t>
            </w:r>
          </w:p>
          <w:p w14:paraId="7CB54A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加厚</w:t>
            </w:r>
          </w:p>
        </w:tc>
      </w:tr>
      <w:tr w14:paraId="07BDFF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3" w:hRule="atLeast"/>
          <w:jc w:val="center"/>
        </w:trPr>
        <w:tc>
          <w:tcPr>
            <w:tcW w:w="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54B3C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16EE9F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一次性杯子</w:t>
            </w:r>
          </w:p>
        </w:tc>
        <w:tc>
          <w:tcPr>
            <w:tcW w:w="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6E4634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包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06B7FC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50只</w:t>
            </w:r>
          </w:p>
        </w:tc>
        <w:tc>
          <w:tcPr>
            <w:tcW w:w="288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23F7797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begin"/>
            </w:r>
            <w:r>
              <w:rPr>
                <w:color w:val="auto"/>
                <w:highlight w:val="none"/>
              </w:rPr>
              <w:instrText xml:space="preserve"> INCLUDEPICTURE "C:/Users/Administrator/Desktop/巡查/IMG_20240711_101325.jpg" \*MERGEFORMAT \d \* MERGEFORMAT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904875"/>
                  <wp:effectExtent l="0" t="0" r="0" b="9525"/>
                  <wp:docPr id="20" name="图片 16" descr="C:/Users/Administrator/Desktop/巡查/IMG_20240711_101325.jpgIMG_20240711_101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6" descr="C:/Users/Administrator/Desktop/巡查/IMG_20240711_101325.jpgIMG_20240711_10132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8824" r="8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58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0215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加厚</w:t>
            </w:r>
          </w:p>
        </w:tc>
      </w:tr>
      <w:tr w14:paraId="35536C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3" w:hRule="atLeast"/>
          <w:jc w:val="center"/>
        </w:trPr>
        <w:tc>
          <w:tcPr>
            <w:tcW w:w="63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D70D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D630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拖把替换头</w:t>
            </w:r>
          </w:p>
        </w:tc>
        <w:tc>
          <w:tcPr>
            <w:tcW w:w="62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13E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28EC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60cm</w:t>
            </w:r>
          </w:p>
        </w:tc>
        <w:tc>
          <w:tcPr>
            <w:tcW w:w="288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816C9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1412875" cy="1389380"/>
                  <wp:effectExtent l="0" t="0" r="15875" b="1270"/>
                  <wp:docPr id="18" name="图片 17" descr="IMG_20240711_101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 descr="IMG_20240711_1013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75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7397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</w:tr>
      <w:tr w14:paraId="7B4F98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3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76D4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93C1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漂白水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C63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桶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C35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5公斤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C748C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begin"/>
            </w:r>
            <w:r>
              <w:rPr>
                <w:color w:val="auto"/>
                <w:highlight w:val="none"/>
              </w:rPr>
              <w:instrText xml:space="preserve"> INCLUDEPICTURE "C:/Users/Administrator/Desktop/巡查/IMG_20240711_101256.jpg" \*MERGEFORMATINET \d \* MERGEFORMAT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869315"/>
                  <wp:effectExtent l="0" t="0" r="9525" b="6985"/>
                  <wp:docPr id="13" name="图片 18" descr="C:/Users/Administrator/Desktop/巡查/IMG_20240711_101256.jpgIMG_20240711_101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8" descr="C:/Users/Administrator/Desktop/巡查/IMG_20240711_101256.jpgIMG_20240711_101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0980" r="10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86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9950E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</w:tr>
      <w:tr w14:paraId="3003C8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9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DAD5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EF7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小密胺碗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A1A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只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B775C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CB1ED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240790" cy="1668780"/>
                  <wp:effectExtent l="0" t="0" r="16510" b="7620"/>
                  <wp:docPr id="16" name="图片 19" descr="Screenshot_2024-07-11-13-45-57-546_com.miui.ga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9" descr="Screenshot_2024-07-11-13-45-57-546_com.miui.gall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9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007B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</w:tr>
      <w:tr w14:paraId="10F0B8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3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0100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76FA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牙线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A181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盒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1EE77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4E9F3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1412875" cy="1391285"/>
                  <wp:effectExtent l="0" t="0" r="15875" b="18415"/>
                  <wp:docPr id="19" name="图片 20" descr="IMG_20240711_101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0" descr="IMG_20240711_10123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75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7828B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</w:tr>
      <w:tr w14:paraId="07F18F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3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A6CE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21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A72D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牙签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042F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盒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43C57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6227B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1417320" cy="1417320"/>
                  <wp:effectExtent l="0" t="0" r="11430" b="11430"/>
                  <wp:docPr id="21" name="图片 21" descr="tb_image_share_1720676258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tb_image_share_1720676258197.jp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3614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</w:tr>
      <w:tr w14:paraId="5B41FA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3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3468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22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885B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卫生纸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483A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包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16BB0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669FE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1412875" cy="1396365"/>
                  <wp:effectExtent l="0" t="0" r="15875" b="13335"/>
                  <wp:docPr id="15" name="图片 22" descr="IMG_20240711_10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2" descr="IMG_20240711_10120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75" cy="139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1804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</w:tr>
      <w:tr w14:paraId="4E4451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0AA4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23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EAA5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一次性筷子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33C3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包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391C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90套/包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1914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327150" cy="1780540"/>
                  <wp:effectExtent l="0" t="0" r="6350" b="10160"/>
                  <wp:docPr id="23" name="图片 23" descr="IMG_20240711_133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40711_13301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0" cy="178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AD09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四件套</w:t>
            </w:r>
          </w:p>
        </w:tc>
      </w:tr>
    </w:tbl>
    <w:p w14:paraId="4BD76FE6"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120" w:after="120" w:line="480" w:lineRule="exact"/>
        <w:ind w:firstLine="482" w:firstLineChars="200"/>
        <w:textAlignment w:val="auto"/>
        <w:rPr>
          <w:rFonts w:hint="default" w:ascii="Times New Roman" w:hAnsi="Times New Roman"/>
          <w:b/>
          <w:bCs/>
          <w:color w:val="auto"/>
          <w:kern w:val="2"/>
          <w:sz w:val="24"/>
          <w:szCs w:val="24"/>
          <w:highlight w:val="none"/>
          <w:lang w:val="en-US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kern w:val="2"/>
          <w:sz w:val="24"/>
          <w:szCs w:val="24"/>
          <w:highlight w:val="none"/>
          <w:lang w:val="en-US" w:eastAsia="zh-CN"/>
        </w:rPr>
        <w:t>注：由采购人组织中标供应商对项目需求中的采购清单货物进行比价（货物包括但不限于在采购清单内体现的内容），具体货物采购清单（包括规格、数量等）由采购人书面提供为准。具体比价要求在中标后，以采购人规定为准。</w:t>
      </w:r>
    </w:p>
    <w:p w14:paraId="3623BCC4">
      <w:pPr>
        <w:pStyle w:val="6"/>
        <w:tabs>
          <w:tab w:val="left" w:pos="0"/>
        </w:tabs>
        <w:snapToGrid w:val="0"/>
        <w:spacing w:before="120" w:after="120" w:line="480" w:lineRule="exact"/>
        <w:rPr>
          <w:rFonts w:ascii="Times New Roman" w:hAnsi="Times New Roman"/>
          <w:b/>
          <w:bCs/>
          <w:color w:val="auto"/>
          <w:kern w:val="2"/>
          <w:sz w:val="24"/>
          <w:szCs w:val="24"/>
          <w:highlight w:val="none"/>
        </w:rPr>
      </w:pPr>
      <w:r>
        <w:rPr>
          <w:rFonts w:ascii="Times New Roman" w:hAnsi="Times New Roman"/>
          <w:b/>
          <w:bCs/>
          <w:color w:val="auto"/>
          <w:kern w:val="2"/>
          <w:sz w:val="24"/>
          <w:szCs w:val="24"/>
          <w:highlight w:val="none"/>
        </w:rPr>
        <w:t>（四）采购标的数量、采购项目交付或者实施的时间和地点</w:t>
      </w:r>
    </w:p>
    <w:p w14:paraId="3282BA79">
      <w:pPr>
        <w:widowControl/>
        <w:spacing w:line="480" w:lineRule="exact"/>
        <w:ind w:firstLine="508" w:firstLineChars="200"/>
        <w:jc w:val="left"/>
        <w:rPr>
          <w:color w:val="auto"/>
          <w:spacing w:val="7"/>
          <w:kern w:val="0"/>
          <w:sz w:val="24"/>
          <w:highlight w:val="none"/>
          <w:shd w:val="clear" w:color="auto" w:fill="FFFFFF"/>
        </w:rPr>
      </w:pPr>
      <w:r>
        <w:rPr>
          <w:color w:val="auto"/>
          <w:spacing w:val="7"/>
          <w:kern w:val="0"/>
          <w:sz w:val="24"/>
          <w:highlight w:val="none"/>
          <w:shd w:val="clear" w:color="auto" w:fill="FFFFFF"/>
        </w:rPr>
        <w:t>1、采购标的的数量：</w:t>
      </w:r>
      <w:r>
        <w:rPr>
          <w:rFonts w:hint="eastAsia"/>
          <w:color w:val="auto"/>
          <w:spacing w:val="7"/>
          <w:kern w:val="0"/>
          <w:sz w:val="24"/>
          <w:highlight w:val="none"/>
          <w:u w:val="single"/>
          <w:shd w:val="clear" w:color="auto" w:fill="FFFFFF"/>
          <w:lang w:val="en-US" w:eastAsia="zh-CN"/>
        </w:rPr>
        <w:t xml:space="preserve"> 货物包括但不限于在本采购清单内体现的内容，具体数量以采购人提供的货物清单数量为准 </w:t>
      </w:r>
      <w:r>
        <w:rPr>
          <w:color w:val="auto"/>
          <w:spacing w:val="7"/>
          <w:kern w:val="0"/>
          <w:sz w:val="24"/>
          <w:highlight w:val="none"/>
          <w:shd w:val="clear" w:color="auto" w:fill="FFFFFF"/>
        </w:rPr>
        <w:t>。</w:t>
      </w:r>
    </w:p>
    <w:p w14:paraId="7C75ED7E">
      <w:pPr>
        <w:widowControl/>
        <w:spacing w:line="480" w:lineRule="exact"/>
        <w:ind w:firstLine="508" w:firstLineChars="200"/>
        <w:jc w:val="left"/>
        <w:rPr>
          <w:color w:val="auto"/>
          <w:kern w:val="0"/>
          <w:sz w:val="24"/>
          <w:highlight w:val="none"/>
        </w:rPr>
      </w:pPr>
      <w:r>
        <w:rPr>
          <w:color w:val="auto"/>
          <w:spacing w:val="7"/>
          <w:kern w:val="0"/>
          <w:sz w:val="24"/>
          <w:highlight w:val="none"/>
          <w:shd w:val="clear" w:color="auto" w:fill="FFFFFF"/>
        </w:rPr>
        <w:t>2、采购项目交付时间：</w:t>
      </w:r>
      <w:r>
        <w:rPr>
          <w:color w:val="auto"/>
          <w:spacing w:val="7"/>
          <w:kern w:val="0"/>
          <w:sz w:val="24"/>
          <w:highlight w:val="none"/>
          <w:u w:val="single"/>
          <w:shd w:val="clear" w:color="auto" w:fill="FFFFFF"/>
        </w:rPr>
        <w:t xml:space="preserve"> </w:t>
      </w:r>
      <w:r>
        <w:rPr>
          <w:rFonts w:hint="eastAsia"/>
          <w:color w:val="auto"/>
          <w:spacing w:val="7"/>
          <w:kern w:val="0"/>
          <w:sz w:val="24"/>
          <w:highlight w:val="none"/>
          <w:u w:val="single"/>
          <w:shd w:val="clear" w:color="auto" w:fill="FFFFFF"/>
        </w:rPr>
        <w:t>具体以采购人书面通知为准</w:t>
      </w:r>
      <w:r>
        <w:rPr>
          <w:color w:val="auto"/>
          <w:spacing w:val="7"/>
          <w:kern w:val="0"/>
          <w:sz w:val="24"/>
          <w:highlight w:val="none"/>
          <w:u w:val="single"/>
          <w:shd w:val="clear" w:color="auto" w:fill="FFFFFF"/>
        </w:rPr>
        <w:t xml:space="preserve">  </w:t>
      </w:r>
      <w:r>
        <w:rPr>
          <w:color w:val="auto"/>
          <w:spacing w:val="7"/>
          <w:kern w:val="0"/>
          <w:sz w:val="24"/>
          <w:highlight w:val="none"/>
          <w:shd w:val="clear" w:color="auto" w:fill="FFFFFF"/>
        </w:rPr>
        <w:t>。</w:t>
      </w:r>
    </w:p>
    <w:p w14:paraId="59006C53">
      <w:pPr>
        <w:widowControl/>
        <w:spacing w:line="480" w:lineRule="exact"/>
        <w:ind w:firstLine="508" w:firstLineChars="200"/>
        <w:jc w:val="left"/>
        <w:rPr>
          <w:color w:val="auto"/>
          <w:kern w:val="0"/>
          <w:sz w:val="24"/>
          <w:highlight w:val="none"/>
        </w:rPr>
      </w:pPr>
      <w:r>
        <w:rPr>
          <w:color w:val="auto"/>
          <w:spacing w:val="7"/>
          <w:kern w:val="0"/>
          <w:sz w:val="24"/>
          <w:highlight w:val="none"/>
          <w:shd w:val="clear" w:color="auto" w:fill="FFFFFF"/>
        </w:rPr>
        <w:t>3、采购项目交付地点：</w:t>
      </w:r>
      <w:r>
        <w:rPr>
          <w:color w:val="auto"/>
          <w:spacing w:val="7"/>
          <w:kern w:val="0"/>
          <w:sz w:val="24"/>
          <w:highlight w:val="none"/>
          <w:u w:val="single"/>
          <w:shd w:val="clear" w:color="auto" w:fill="FFFFFF"/>
        </w:rPr>
        <w:t xml:space="preserve">  </w:t>
      </w:r>
      <w:r>
        <w:rPr>
          <w:rFonts w:hint="eastAsia"/>
          <w:color w:val="auto"/>
          <w:spacing w:val="7"/>
          <w:kern w:val="0"/>
          <w:sz w:val="24"/>
          <w:highlight w:val="none"/>
          <w:u w:val="single"/>
          <w:shd w:val="clear" w:color="auto" w:fill="FFFFFF"/>
        </w:rPr>
        <w:t>具体以采购人书面通知为准</w:t>
      </w:r>
      <w:r>
        <w:rPr>
          <w:color w:val="auto"/>
          <w:spacing w:val="7"/>
          <w:kern w:val="0"/>
          <w:sz w:val="24"/>
          <w:highlight w:val="none"/>
          <w:u w:val="single"/>
          <w:shd w:val="clear" w:color="auto" w:fill="FFFFFF"/>
        </w:rPr>
        <w:t xml:space="preserve"> </w:t>
      </w:r>
      <w:r>
        <w:rPr>
          <w:color w:val="auto"/>
          <w:spacing w:val="7"/>
          <w:kern w:val="0"/>
          <w:sz w:val="24"/>
          <w:highlight w:val="none"/>
          <w:shd w:val="clear" w:color="auto" w:fill="FFFFFF"/>
        </w:rPr>
        <w:t>。</w:t>
      </w:r>
    </w:p>
    <w:p w14:paraId="4D22EB1E">
      <w:pPr>
        <w:pStyle w:val="6"/>
        <w:tabs>
          <w:tab w:val="left" w:pos="0"/>
        </w:tabs>
        <w:snapToGrid w:val="0"/>
        <w:spacing w:before="120" w:after="120" w:line="480" w:lineRule="exact"/>
        <w:ind w:left="142"/>
        <w:rPr>
          <w:rFonts w:ascii="Times New Roman" w:hAnsi="Times New Roman"/>
          <w:b/>
          <w:bCs/>
          <w:color w:val="auto"/>
          <w:kern w:val="2"/>
          <w:sz w:val="24"/>
          <w:szCs w:val="24"/>
          <w:highlight w:val="none"/>
        </w:rPr>
      </w:pPr>
      <w:r>
        <w:rPr>
          <w:rFonts w:ascii="Times New Roman" w:hAnsi="Times New Roman"/>
          <w:b/>
          <w:bCs/>
          <w:color w:val="auto"/>
          <w:kern w:val="2"/>
          <w:sz w:val="24"/>
          <w:szCs w:val="24"/>
          <w:highlight w:val="none"/>
        </w:rPr>
        <w:t>（五）采购标的需满足的服务标准、期限、效率等要求</w:t>
      </w:r>
    </w:p>
    <w:p w14:paraId="36B58A0E">
      <w:pPr>
        <w:pStyle w:val="6"/>
        <w:tabs>
          <w:tab w:val="left" w:pos="0"/>
        </w:tabs>
        <w:snapToGrid w:val="0"/>
        <w:spacing w:before="120" w:after="120" w:line="440" w:lineRule="exact"/>
        <w:ind w:left="142" w:firstLine="480" w:firstLineChars="200"/>
        <w:rPr>
          <w:rFonts w:hint="eastAsia" w:ascii="Times New Roman" w:hAnsi="Times New Roman"/>
          <w:b w:val="0"/>
          <w:bCs w:val="0"/>
          <w:color w:val="auto"/>
          <w:kern w:val="2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/>
          <w:b w:val="0"/>
          <w:bCs w:val="0"/>
          <w:color w:val="auto"/>
          <w:kern w:val="2"/>
          <w:sz w:val="24"/>
          <w:szCs w:val="24"/>
          <w:highlight w:val="none"/>
          <w:lang w:val="en-US" w:eastAsia="zh-CN"/>
        </w:rPr>
        <w:t>供应商应按照招标人要求备货，并根据协议约定和采购人提出的食堂易耗品的品种、规格、品牌、数量、质量要求在规定时间内及时送到。定期配送的清单，如发现货物有卫生、质量问题或者以次充好，采购单位可立即无条件退货或换货。</w:t>
      </w:r>
    </w:p>
    <w:p w14:paraId="3F78A835">
      <w:pPr>
        <w:pStyle w:val="6"/>
        <w:numPr>
          <w:ilvl w:val="0"/>
          <w:numId w:val="2"/>
        </w:numPr>
        <w:tabs>
          <w:tab w:val="left" w:pos="0"/>
        </w:tabs>
        <w:snapToGrid w:val="0"/>
        <w:spacing w:before="120" w:after="120" w:line="440" w:lineRule="exact"/>
        <w:ind w:left="142" w:firstLine="480" w:firstLineChars="200"/>
        <w:rPr>
          <w:rFonts w:hint="eastAsia" w:ascii="Times New Roman" w:hAnsi="Times New Roman"/>
          <w:b w:val="0"/>
          <w:bCs w:val="0"/>
          <w:color w:val="auto"/>
          <w:kern w:val="2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/>
          <w:b w:val="0"/>
          <w:bCs w:val="0"/>
          <w:color w:val="auto"/>
          <w:kern w:val="2"/>
          <w:sz w:val="24"/>
          <w:szCs w:val="24"/>
          <w:highlight w:val="none"/>
          <w:lang w:val="en-US" w:eastAsia="zh-CN"/>
        </w:rPr>
        <w:t>货物包装及标志要求：</w:t>
      </w:r>
    </w:p>
    <w:p w14:paraId="15856528">
      <w:pPr>
        <w:pStyle w:val="6"/>
        <w:tabs>
          <w:tab w:val="left" w:pos="0"/>
        </w:tabs>
        <w:snapToGrid w:val="0"/>
        <w:spacing w:before="120" w:after="120" w:line="440" w:lineRule="exact"/>
        <w:ind w:left="142" w:firstLine="480" w:firstLineChars="200"/>
        <w:rPr>
          <w:rFonts w:hint="eastAsia" w:ascii="Times New Roman" w:hAnsi="Times New Roman" w:eastAsia="宋体" w:cs="Times New Roman"/>
          <w:b w:val="0"/>
          <w:bCs w:val="0"/>
          <w:color w:val="auto"/>
          <w:kern w:val="2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kern w:val="2"/>
          <w:sz w:val="24"/>
          <w:szCs w:val="24"/>
          <w:highlight w:val="none"/>
          <w:lang w:val="en-US" w:eastAsia="zh-CN"/>
        </w:rPr>
        <w:t>包装：容器（框、箱、袋）要求清洁、干燥、牢固、透气、无污染、无异味、无霉变现在。</w:t>
      </w:r>
    </w:p>
    <w:p w14:paraId="226E8BE6">
      <w:pPr>
        <w:pStyle w:val="6"/>
        <w:tabs>
          <w:tab w:val="left" w:pos="0"/>
        </w:tabs>
        <w:snapToGrid w:val="0"/>
        <w:spacing w:before="120" w:after="120" w:line="440" w:lineRule="exact"/>
        <w:ind w:left="142" w:firstLine="480" w:firstLineChars="200"/>
        <w:rPr>
          <w:rFonts w:hint="eastAsia" w:ascii="Times New Roman" w:hAnsi="Times New Roman" w:eastAsia="宋体" w:cs="Times New Roman"/>
          <w:b w:val="0"/>
          <w:bCs w:val="0"/>
          <w:color w:val="auto"/>
          <w:kern w:val="2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kern w:val="2"/>
          <w:sz w:val="24"/>
          <w:szCs w:val="24"/>
          <w:highlight w:val="none"/>
          <w:lang w:val="en-US" w:eastAsia="zh-CN"/>
        </w:rPr>
        <w:t>标志：每件包装都有符合国家合格标准的标签，并表明产地、品种、规格、生产单位及地址等。</w:t>
      </w:r>
    </w:p>
    <w:p w14:paraId="664F4F60">
      <w:pPr>
        <w:pStyle w:val="6"/>
        <w:tabs>
          <w:tab w:val="left" w:pos="0"/>
        </w:tabs>
        <w:snapToGrid w:val="0"/>
        <w:spacing w:before="120" w:after="120" w:line="440" w:lineRule="exact"/>
        <w:ind w:left="142" w:firstLine="480" w:firstLineChars="200"/>
        <w:rPr>
          <w:rFonts w:hint="eastAsia" w:ascii="Times New Roman" w:hAnsi="Times New Roman" w:eastAsia="宋体" w:cs="Times New Roman"/>
          <w:b w:val="0"/>
          <w:bCs w:val="0"/>
          <w:color w:val="auto"/>
          <w:kern w:val="2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kern w:val="2"/>
          <w:sz w:val="24"/>
          <w:szCs w:val="24"/>
          <w:highlight w:val="none"/>
          <w:lang w:val="en-US" w:eastAsia="zh-CN"/>
        </w:rPr>
        <w:t>2、数量方面要求：包装配送物品的数量准确性，以采购人验货数量为准，供应商每次随货送上相应的纸质前面确认送货单，待采购人验收、核对后，供货才算完成。</w:t>
      </w:r>
    </w:p>
    <w:p w14:paraId="2B83C40C">
      <w:pPr>
        <w:pStyle w:val="6"/>
        <w:tabs>
          <w:tab w:val="left" w:pos="0"/>
        </w:tabs>
        <w:snapToGrid w:val="0"/>
        <w:spacing w:before="120" w:after="120" w:line="440" w:lineRule="exact"/>
        <w:ind w:left="142" w:firstLine="480" w:firstLineChars="200"/>
        <w:rPr>
          <w:rFonts w:hint="eastAsia" w:ascii="Times New Roman" w:hAnsi="Times New Roman" w:eastAsia="宋体" w:cs="Times New Roman"/>
          <w:b w:val="0"/>
          <w:bCs w:val="0"/>
          <w:color w:val="auto"/>
          <w:kern w:val="2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kern w:val="2"/>
          <w:sz w:val="24"/>
          <w:szCs w:val="24"/>
          <w:highlight w:val="none"/>
          <w:lang w:val="en-US" w:eastAsia="zh-CN"/>
        </w:rPr>
        <w:t>3、运输要求：运输工具清洁卫生无污染，采用符合卫生标准的外包装和运载工具，并且保持清洁和定期消毒。运输车厢的仓内，无异味。</w:t>
      </w:r>
    </w:p>
    <w:p w14:paraId="27E9C7ED">
      <w:pPr>
        <w:pStyle w:val="6"/>
        <w:keepNext w:val="0"/>
        <w:keepLines w:val="0"/>
        <w:pageBreakBefore w:val="0"/>
        <w:widowControl w:val="0"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120" w:after="120" w:line="480" w:lineRule="exact"/>
        <w:ind w:left="142" w:firstLine="480" w:firstLineChars="200"/>
        <w:textAlignment w:val="auto"/>
        <w:rPr>
          <w:rFonts w:hint="default" w:ascii="Times New Roman" w:hAnsi="Times New Roman"/>
          <w:b w:val="0"/>
          <w:bCs w:val="0"/>
          <w:color w:val="auto"/>
          <w:kern w:val="2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/>
          <w:b w:val="0"/>
          <w:bCs w:val="0"/>
          <w:color w:val="auto"/>
          <w:kern w:val="2"/>
          <w:sz w:val="24"/>
          <w:szCs w:val="24"/>
          <w:highlight w:val="none"/>
          <w:lang w:val="en-US" w:eastAsia="zh-CN"/>
        </w:rPr>
        <w:t>4、配送时间期限：</w:t>
      </w:r>
      <w:r>
        <w:rPr>
          <w:rFonts w:hint="eastAsia" w:ascii="Times New Roman" w:hAnsi="Times New Roman"/>
          <w:b w:val="0"/>
          <w:bCs w:val="0"/>
          <w:color w:val="auto"/>
          <w:kern w:val="2"/>
          <w:sz w:val="24"/>
          <w:szCs w:val="24"/>
          <w:highlight w:val="none"/>
          <w:u w:val="single"/>
          <w:lang w:val="en-US" w:eastAsia="zh-CN"/>
        </w:rPr>
        <w:t>订货后，2天内送到，具体时间以各食堂通知为准，原则上一个月订货一次，不排除月中补货</w:t>
      </w:r>
      <w:r>
        <w:rPr>
          <w:rFonts w:hint="eastAsia" w:ascii="Times New Roman" w:hAnsi="Times New Roman"/>
          <w:b w:val="0"/>
          <w:bCs w:val="0"/>
          <w:color w:val="auto"/>
          <w:kern w:val="2"/>
          <w:sz w:val="24"/>
          <w:szCs w:val="24"/>
          <w:highlight w:val="none"/>
          <w:lang w:val="en-US" w:eastAsia="zh-CN"/>
        </w:rPr>
        <w:t>，根据采购人需求书面通知为准。</w:t>
      </w:r>
    </w:p>
    <w:p w14:paraId="7F3E5CB3">
      <w:pPr>
        <w:pStyle w:val="6"/>
        <w:tabs>
          <w:tab w:val="left" w:pos="0"/>
        </w:tabs>
        <w:snapToGrid w:val="0"/>
        <w:spacing w:before="120" w:after="120" w:line="480" w:lineRule="exact"/>
        <w:ind w:left="142"/>
        <w:rPr>
          <w:rFonts w:ascii="Times New Roman" w:hAnsi="Times New Roman"/>
          <w:b/>
          <w:bCs/>
          <w:color w:val="auto"/>
          <w:kern w:val="2"/>
          <w:sz w:val="24"/>
          <w:szCs w:val="24"/>
          <w:highlight w:val="none"/>
        </w:rPr>
      </w:pPr>
      <w:r>
        <w:rPr>
          <w:rFonts w:ascii="Times New Roman" w:hAnsi="Times New Roman"/>
          <w:b/>
          <w:bCs/>
          <w:color w:val="auto"/>
          <w:kern w:val="2"/>
          <w:sz w:val="24"/>
          <w:szCs w:val="24"/>
          <w:highlight w:val="none"/>
        </w:rPr>
        <w:t>（六）采购标的验收标准</w:t>
      </w:r>
    </w:p>
    <w:p w14:paraId="330DC4DF">
      <w:pPr>
        <w:pStyle w:val="6"/>
        <w:tabs>
          <w:tab w:val="left" w:pos="0"/>
        </w:tabs>
        <w:snapToGrid w:val="0"/>
        <w:spacing w:before="120" w:after="120" w:line="440" w:lineRule="exact"/>
        <w:ind w:left="142" w:firstLine="480" w:firstLineChars="200"/>
        <w:rPr>
          <w:rFonts w:hint="eastAsia" w:ascii="Times New Roman" w:hAnsi="Times New Roman"/>
          <w:b w:val="0"/>
          <w:bCs w:val="0"/>
          <w:color w:val="auto"/>
          <w:kern w:val="2"/>
          <w:sz w:val="24"/>
          <w:szCs w:val="24"/>
          <w:highlight w:val="none"/>
        </w:rPr>
      </w:pPr>
      <w:r>
        <w:rPr>
          <w:rFonts w:hint="eastAsia" w:ascii="Times New Roman" w:hAnsi="Times New Roman"/>
          <w:b w:val="0"/>
          <w:bCs w:val="0"/>
          <w:color w:val="auto"/>
          <w:kern w:val="2"/>
          <w:sz w:val="24"/>
          <w:szCs w:val="24"/>
          <w:highlight w:val="none"/>
        </w:rPr>
        <w:t>1、验收由采购人负责实施；</w:t>
      </w:r>
    </w:p>
    <w:p w14:paraId="5E020F76">
      <w:pPr>
        <w:pStyle w:val="6"/>
        <w:tabs>
          <w:tab w:val="left" w:pos="0"/>
        </w:tabs>
        <w:snapToGrid w:val="0"/>
        <w:spacing w:before="120" w:after="120" w:line="440" w:lineRule="exact"/>
        <w:ind w:left="142" w:firstLine="480" w:firstLineChars="200"/>
        <w:rPr>
          <w:rFonts w:hint="eastAsia" w:ascii="Times New Roman" w:hAnsi="Times New Roman"/>
          <w:b w:val="0"/>
          <w:bCs w:val="0"/>
          <w:color w:val="auto"/>
          <w:kern w:val="2"/>
          <w:sz w:val="24"/>
          <w:szCs w:val="24"/>
          <w:highlight w:val="none"/>
        </w:rPr>
      </w:pPr>
      <w:r>
        <w:rPr>
          <w:rFonts w:hint="eastAsia" w:ascii="Times New Roman" w:hAnsi="Times New Roman"/>
          <w:b w:val="0"/>
          <w:bCs w:val="0"/>
          <w:color w:val="auto"/>
          <w:kern w:val="2"/>
          <w:sz w:val="24"/>
          <w:szCs w:val="24"/>
          <w:highlight w:val="none"/>
        </w:rPr>
        <w:t>2. 验收依据：</w:t>
      </w:r>
    </w:p>
    <w:p w14:paraId="433D864A">
      <w:pPr>
        <w:pStyle w:val="6"/>
        <w:tabs>
          <w:tab w:val="left" w:pos="0"/>
        </w:tabs>
        <w:snapToGrid w:val="0"/>
        <w:spacing w:before="120" w:after="120" w:line="440" w:lineRule="exact"/>
        <w:ind w:left="142" w:firstLine="480" w:firstLineChars="200"/>
        <w:rPr>
          <w:rFonts w:hint="eastAsia" w:ascii="Times New Roman" w:hAnsi="Times New Roman"/>
          <w:b w:val="0"/>
          <w:bCs w:val="0"/>
          <w:color w:val="auto"/>
          <w:kern w:val="2"/>
          <w:sz w:val="24"/>
          <w:szCs w:val="24"/>
          <w:highlight w:val="none"/>
        </w:rPr>
      </w:pPr>
      <w:r>
        <w:rPr>
          <w:rFonts w:hint="eastAsia" w:ascii="Times New Roman" w:hAnsi="Times New Roman"/>
          <w:b w:val="0"/>
          <w:bCs w:val="0"/>
          <w:color w:val="auto"/>
          <w:kern w:val="2"/>
          <w:sz w:val="24"/>
          <w:szCs w:val="24"/>
          <w:highlight w:val="none"/>
        </w:rPr>
        <w:t>2.1 合同、采购文件、响应文件；</w:t>
      </w:r>
    </w:p>
    <w:p w14:paraId="1BF705BF">
      <w:pPr>
        <w:pStyle w:val="6"/>
        <w:tabs>
          <w:tab w:val="left" w:pos="0"/>
        </w:tabs>
        <w:snapToGrid w:val="0"/>
        <w:spacing w:before="120" w:after="120" w:line="440" w:lineRule="exact"/>
        <w:ind w:left="142" w:firstLine="480" w:firstLineChars="200"/>
        <w:rPr>
          <w:rFonts w:hint="eastAsia" w:ascii="Times New Roman" w:hAnsi="Times New Roman"/>
          <w:b w:val="0"/>
          <w:bCs w:val="0"/>
          <w:color w:val="auto"/>
          <w:kern w:val="2"/>
          <w:sz w:val="24"/>
          <w:szCs w:val="24"/>
          <w:highlight w:val="none"/>
        </w:rPr>
      </w:pPr>
      <w:r>
        <w:rPr>
          <w:rFonts w:hint="eastAsia" w:ascii="Times New Roman" w:hAnsi="Times New Roman"/>
          <w:b w:val="0"/>
          <w:bCs w:val="0"/>
          <w:color w:val="auto"/>
          <w:kern w:val="2"/>
          <w:sz w:val="24"/>
          <w:szCs w:val="24"/>
          <w:highlight w:val="none"/>
        </w:rPr>
        <w:t>2.2 供应商提供的</w:t>
      </w:r>
      <w:r>
        <w:rPr>
          <w:rFonts w:hint="eastAsia" w:ascii="Times New Roman" w:hAnsi="Times New Roman"/>
          <w:b w:val="0"/>
          <w:bCs w:val="0"/>
          <w:color w:val="auto"/>
          <w:kern w:val="2"/>
          <w:sz w:val="24"/>
          <w:szCs w:val="24"/>
          <w:highlight w:val="none"/>
          <w:lang w:val="en-US" w:eastAsia="zh-CN"/>
        </w:rPr>
        <w:t>货物</w:t>
      </w:r>
      <w:r>
        <w:rPr>
          <w:rFonts w:hint="eastAsia" w:ascii="Times New Roman" w:hAnsi="Times New Roman"/>
          <w:b w:val="0"/>
          <w:bCs w:val="0"/>
          <w:color w:val="auto"/>
          <w:kern w:val="2"/>
          <w:sz w:val="24"/>
          <w:szCs w:val="24"/>
          <w:highlight w:val="none"/>
        </w:rPr>
        <w:t>规格、经采购人认可的合同货物的有效检验文件；</w:t>
      </w:r>
    </w:p>
    <w:p w14:paraId="3D1DFC73">
      <w:pPr>
        <w:pStyle w:val="6"/>
        <w:tabs>
          <w:tab w:val="left" w:pos="0"/>
        </w:tabs>
        <w:snapToGrid w:val="0"/>
        <w:spacing w:before="120" w:after="120" w:line="440" w:lineRule="exact"/>
        <w:ind w:left="142" w:firstLine="480" w:firstLineChars="200"/>
        <w:rPr>
          <w:rFonts w:hint="eastAsia" w:ascii="Times New Roman" w:hAnsi="Times New Roman"/>
          <w:b w:val="0"/>
          <w:bCs w:val="0"/>
          <w:color w:val="auto"/>
          <w:kern w:val="2"/>
          <w:sz w:val="24"/>
          <w:szCs w:val="24"/>
          <w:highlight w:val="none"/>
        </w:rPr>
      </w:pPr>
      <w:r>
        <w:rPr>
          <w:rFonts w:hint="eastAsia" w:ascii="Times New Roman" w:hAnsi="Times New Roman"/>
          <w:b w:val="0"/>
          <w:bCs w:val="0"/>
          <w:color w:val="auto"/>
          <w:kern w:val="2"/>
          <w:sz w:val="24"/>
          <w:szCs w:val="24"/>
          <w:highlight w:val="none"/>
        </w:rPr>
        <w:t>2.3 供应商响应文件中提供的经采购人认可的合同货物的验收标准（符合中国有关的国家、地方、行业标准）和检测办法及相应检测手段。</w:t>
      </w:r>
    </w:p>
    <w:p w14:paraId="5EFE6CD7">
      <w:pPr>
        <w:pStyle w:val="6"/>
        <w:tabs>
          <w:tab w:val="left" w:pos="0"/>
        </w:tabs>
        <w:snapToGrid w:val="0"/>
        <w:spacing w:before="120" w:after="120" w:line="440" w:lineRule="exact"/>
        <w:ind w:left="142" w:firstLine="480" w:firstLineChars="200"/>
        <w:rPr>
          <w:rFonts w:hint="eastAsia" w:ascii="Times New Roman" w:hAnsi="Times New Roman"/>
          <w:b w:val="0"/>
          <w:bCs w:val="0"/>
          <w:color w:val="auto"/>
          <w:kern w:val="2"/>
          <w:sz w:val="24"/>
          <w:szCs w:val="24"/>
          <w:highlight w:val="none"/>
        </w:rPr>
      </w:pPr>
      <w:r>
        <w:rPr>
          <w:rFonts w:hint="eastAsia" w:ascii="Times New Roman" w:hAnsi="Times New Roman"/>
          <w:b w:val="0"/>
          <w:bCs w:val="0"/>
          <w:color w:val="auto"/>
          <w:kern w:val="2"/>
          <w:sz w:val="24"/>
          <w:szCs w:val="24"/>
          <w:highlight w:val="none"/>
        </w:rPr>
        <w:t>3. 验收合格的条件：</w:t>
      </w:r>
    </w:p>
    <w:p w14:paraId="00FFC226">
      <w:pPr>
        <w:pStyle w:val="6"/>
        <w:tabs>
          <w:tab w:val="left" w:pos="0"/>
        </w:tabs>
        <w:snapToGrid w:val="0"/>
        <w:spacing w:before="120" w:after="120" w:line="440" w:lineRule="exact"/>
        <w:ind w:left="142" w:firstLine="480" w:firstLineChars="200"/>
        <w:rPr>
          <w:rFonts w:ascii="Times New Roman" w:hAnsi="Times New Roman"/>
          <w:b/>
          <w:bCs/>
          <w:color w:val="auto"/>
          <w:kern w:val="2"/>
          <w:sz w:val="24"/>
          <w:szCs w:val="24"/>
          <w:highlight w:val="none"/>
        </w:rPr>
      </w:pPr>
      <w:r>
        <w:rPr>
          <w:rFonts w:hint="eastAsia" w:ascii="Times New Roman" w:hAnsi="Times New Roman"/>
          <w:b w:val="0"/>
          <w:bCs w:val="0"/>
          <w:color w:val="auto"/>
          <w:kern w:val="2"/>
          <w:sz w:val="24"/>
          <w:szCs w:val="24"/>
          <w:highlight w:val="none"/>
        </w:rPr>
        <w:t>3.1提交有关</w:t>
      </w:r>
      <w:r>
        <w:rPr>
          <w:rFonts w:hint="eastAsia" w:ascii="Times New Roman" w:hAnsi="Times New Roman"/>
          <w:b w:val="0"/>
          <w:bCs w:val="0"/>
          <w:color w:val="auto"/>
          <w:kern w:val="2"/>
          <w:sz w:val="24"/>
          <w:szCs w:val="24"/>
          <w:highlight w:val="none"/>
          <w:lang w:val="en-US" w:eastAsia="zh-CN"/>
        </w:rPr>
        <w:t>食品级货物用品</w:t>
      </w:r>
      <w:r>
        <w:rPr>
          <w:rFonts w:hint="eastAsia" w:ascii="Times New Roman" w:hAnsi="Times New Roman"/>
          <w:b w:val="0"/>
          <w:bCs w:val="0"/>
          <w:color w:val="auto"/>
          <w:kern w:val="2"/>
          <w:sz w:val="24"/>
          <w:szCs w:val="24"/>
          <w:highlight w:val="none"/>
        </w:rPr>
        <w:t>检验文件</w:t>
      </w:r>
      <w:r>
        <w:rPr>
          <w:rFonts w:hint="eastAsia" w:ascii="Times New Roman" w:hAnsi="Times New Roman"/>
          <w:b w:val="0"/>
          <w:bCs w:val="0"/>
          <w:color w:val="auto"/>
          <w:kern w:val="2"/>
          <w:sz w:val="24"/>
          <w:szCs w:val="24"/>
          <w:highlight w:val="none"/>
          <w:lang w:val="en-US" w:eastAsia="zh-CN"/>
        </w:rPr>
        <w:t>等。</w:t>
      </w:r>
    </w:p>
    <w:p w14:paraId="1C6535B2">
      <w:pPr>
        <w:pStyle w:val="6"/>
        <w:tabs>
          <w:tab w:val="left" w:pos="0"/>
        </w:tabs>
        <w:snapToGrid w:val="0"/>
        <w:spacing w:before="120" w:after="120" w:line="480" w:lineRule="exact"/>
        <w:ind w:left="142" w:firstLine="482" w:firstLineChars="200"/>
        <w:rPr>
          <w:rFonts w:ascii="Times New Roman" w:hAnsi="Times New Roman"/>
          <w:b/>
          <w:bCs/>
          <w:color w:val="auto"/>
          <w:kern w:val="2"/>
          <w:sz w:val="24"/>
          <w:szCs w:val="24"/>
          <w:highlight w:val="none"/>
        </w:rPr>
      </w:pPr>
      <w:r>
        <w:rPr>
          <w:rFonts w:ascii="Times New Roman" w:hAnsi="Times New Roman"/>
          <w:b/>
          <w:bCs/>
          <w:color w:val="auto"/>
          <w:kern w:val="2"/>
          <w:sz w:val="24"/>
          <w:szCs w:val="24"/>
          <w:highlight w:val="none"/>
        </w:rPr>
        <w:t>（</w:t>
      </w:r>
      <w:r>
        <w:rPr>
          <w:rFonts w:hint="eastAsia" w:ascii="Times New Roman" w:hAnsi="Times New Roman"/>
          <w:b/>
          <w:bCs/>
          <w:color w:val="auto"/>
          <w:kern w:val="2"/>
          <w:sz w:val="24"/>
          <w:szCs w:val="24"/>
          <w:highlight w:val="none"/>
          <w:lang w:val="en-US" w:eastAsia="zh-CN"/>
        </w:rPr>
        <w:t>七</w:t>
      </w:r>
      <w:r>
        <w:rPr>
          <w:rFonts w:ascii="Times New Roman" w:hAnsi="Times New Roman"/>
          <w:b/>
          <w:bCs/>
          <w:color w:val="auto"/>
          <w:kern w:val="2"/>
          <w:sz w:val="24"/>
          <w:szCs w:val="24"/>
          <w:highlight w:val="none"/>
        </w:rPr>
        <w:t>）采购需求中必须满足的其他实质性要求和条件</w:t>
      </w:r>
    </w:p>
    <w:p w14:paraId="64A45553">
      <w:pPr>
        <w:pStyle w:val="6"/>
        <w:tabs>
          <w:tab w:val="left" w:pos="0"/>
        </w:tabs>
        <w:snapToGrid w:val="0"/>
        <w:spacing w:before="120" w:after="120" w:line="440" w:lineRule="exact"/>
        <w:ind w:left="142" w:firstLine="480" w:firstLineChars="200"/>
        <w:rPr>
          <w:rFonts w:hint="eastAsia" w:ascii="Times New Roman" w:hAnsi="Times New Roman"/>
          <w:b w:val="0"/>
          <w:bCs w:val="0"/>
          <w:color w:val="auto"/>
          <w:kern w:val="2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/>
          <w:b w:val="0"/>
          <w:bCs w:val="0"/>
          <w:color w:val="auto"/>
          <w:kern w:val="2"/>
          <w:sz w:val="24"/>
          <w:szCs w:val="24"/>
          <w:highlight w:val="none"/>
          <w:lang w:val="en-US" w:eastAsia="zh-CN"/>
        </w:rPr>
        <w:t>所有投标报价的货物必须符合国家食品级标准，要求不得有负偏离，否则作无效标处理。</w:t>
      </w:r>
    </w:p>
    <w:p w14:paraId="4D2D8174">
      <w:pPr>
        <w:pStyle w:val="6"/>
        <w:tabs>
          <w:tab w:val="left" w:pos="0"/>
        </w:tabs>
        <w:snapToGrid w:val="0"/>
        <w:spacing w:before="120" w:after="120" w:line="480" w:lineRule="exact"/>
        <w:ind w:left="142" w:firstLine="482" w:firstLineChars="200"/>
        <w:rPr>
          <w:rFonts w:hint="eastAsia" w:ascii="Times New Roman" w:hAnsi="Times New Roman" w:eastAsia="宋体" w:cs="Times New Roman"/>
          <w:b/>
          <w:bCs/>
          <w:color w:val="auto"/>
          <w:kern w:val="2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kern w:val="2"/>
          <w:sz w:val="24"/>
          <w:szCs w:val="24"/>
          <w:highlight w:val="none"/>
          <w:lang w:val="en-US" w:eastAsia="zh-CN"/>
        </w:rPr>
        <w:t>（八）采购标的付款方式</w:t>
      </w:r>
    </w:p>
    <w:p w14:paraId="4E02BCF4"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120" w:after="120" w:line="480" w:lineRule="exact"/>
        <w:ind w:firstLine="480" w:firstLineChars="200"/>
        <w:textAlignment w:val="auto"/>
        <w:rPr>
          <w:color w:val="auto"/>
          <w:highlight w:val="none"/>
        </w:rPr>
      </w:pPr>
      <w:r>
        <w:rPr>
          <w:rFonts w:hint="eastAsia" w:ascii="Times New Roman" w:hAnsi="Times New Roman"/>
          <w:b w:val="0"/>
          <w:bCs w:val="0"/>
          <w:color w:val="auto"/>
          <w:kern w:val="2"/>
          <w:sz w:val="24"/>
          <w:szCs w:val="24"/>
          <w:highlight w:val="none"/>
        </w:rPr>
        <w:t>签订合同后，成交供应商按照合同约定方式进行采购供货，货物送达并由采购人验收合格，且成交供应商提供满足采购人要求的发票后，采购人将于次月一次性支付该货款。</w:t>
      </w:r>
    </w:p>
    <w:p w14:paraId="6B8E167A">
      <w:pPr>
        <w:pStyle w:val="6"/>
        <w:numPr>
          <w:ilvl w:val="0"/>
          <w:numId w:val="0"/>
        </w:numPr>
        <w:tabs>
          <w:tab w:val="left" w:pos="0"/>
        </w:tabs>
        <w:snapToGrid w:val="0"/>
        <w:spacing w:before="120" w:after="120" w:line="480" w:lineRule="exact"/>
        <w:ind w:left="420" w:leftChars="0" w:firstLine="0" w:firstLineChars="0"/>
        <w:rPr>
          <w:rFonts w:hint="eastAsia" w:ascii="Times New Roman" w:hAnsi="Times New Roman"/>
          <w:b/>
          <w:bCs/>
          <w:color w:val="auto"/>
          <w:kern w:val="2"/>
          <w:sz w:val="24"/>
          <w:szCs w:val="24"/>
          <w:highlight w:val="none"/>
        </w:rPr>
      </w:pPr>
      <w:r>
        <w:rPr>
          <w:rFonts w:hint="eastAsia" w:ascii="Times New Roman" w:hAnsi="Times New Roman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（九）</w:t>
      </w:r>
      <w:r>
        <w:rPr>
          <w:rFonts w:hint="eastAsia" w:ascii="Times New Roman" w:hAnsi="Times New Roman"/>
          <w:b/>
          <w:bCs/>
          <w:color w:val="auto"/>
          <w:kern w:val="2"/>
          <w:sz w:val="24"/>
          <w:szCs w:val="24"/>
          <w:highlight w:val="none"/>
        </w:rPr>
        <w:t>履约保证金</w:t>
      </w:r>
    </w:p>
    <w:p w14:paraId="203BC72B">
      <w:pPr>
        <w:snapToGrid w:val="0"/>
        <w:spacing w:line="480" w:lineRule="exact"/>
        <w:ind w:firstLine="480" w:firstLineChars="200"/>
        <w:contextualSpacing/>
        <w:rPr>
          <w:rFonts w:hint="default" w:ascii="Times New Roman" w:hAnsi="Times New Roman" w:eastAsia="宋体" w:cs="Times New Roman"/>
          <w:color w:val="auto"/>
          <w:sz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本项目无履约保证金。</w:t>
      </w:r>
    </w:p>
    <w:p w14:paraId="71CFD4D3">
      <w:pPr>
        <w:pStyle w:val="6"/>
        <w:numPr>
          <w:ilvl w:val="0"/>
          <w:numId w:val="0"/>
        </w:numPr>
        <w:tabs>
          <w:tab w:val="left" w:pos="0"/>
        </w:tabs>
        <w:snapToGrid w:val="0"/>
        <w:spacing w:before="120" w:after="120" w:line="480" w:lineRule="exact"/>
        <w:ind w:left="420" w:leftChars="0" w:firstLine="0" w:firstLineChars="0"/>
        <w:rPr>
          <w:rFonts w:hint="eastAsia" w:ascii="Times New Roman" w:hAnsi="Times New Roman" w:eastAsia="宋体" w:cs="Times New Roman"/>
          <w:b/>
          <w:bCs/>
          <w:color w:val="auto"/>
          <w:kern w:val="2"/>
          <w:sz w:val="24"/>
          <w:szCs w:val="24"/>
          <w:highlight w:val="none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（十）</w:t>
      </w:r>
      <w:r>
        <w:rPr>
          <w:rFonts w:hint="eastAsia" w:ascii="Times New Roman" w:hAnsi="Times New Roman" w:eastAsia="宋体" w:cs="Times New Roman"/>
          <w:b/>
          <w:bCs/>
          <w:color w:val="auto"/>
          <w:kern w:val="2"/>
          <w:sz w:val="24"/>
          <w:szCs w:val="24"/>
          <w:highlight w:val="none"/>
        </w:rPr>
        <w:t>样品</w:t>
      </w:r>
    </w:p>
    <w:p w14:paraId="0B18DDB4">
      <w:pPr>
        <w:snapToGrid w:val="0"/>
        <w:spacing w:line="480" w:lineRule="exact"/>
        <w:ind w:firstLine="480" w:firstLineChars="200"/>
        <w:contextualSpacing/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 xml:space="preserve">     无 </w:t>
      </w:r>
    </w:p>
    <w:p w14:paraId="6291E5B8">
      <w:pPr>
        <w:pStyle w:val="6"/>
        <w:numPr>
          <w:ilvl w:val="0"/>
          <w:numId w:val="0"/>
        </w:numPr>
        <w:tabs>
          <w:tab w:val="left" w:pos="0"/>
        </w:tabs>
        <w:snapToGrid w:val="0"/>
        <w:spacing w:before="120" w:after="120" w:line="480" w:lineRule="exact"/>
        <w:ind w:left="420" w:leftChars="0" w:firstLine="0" w:firstLineChars="0"/>
        <w:rPr>
          <w:rFonts w:hint="eastAsia" w:ascii="Times New Roman" w:hAnsi="Times New Roman" w:eastAsia="宋体" w:cs="Times New Roman"/>
          <w:b/>
          <w:bCs/>
          <w:color w:val="auto"/>
          <w:kern w:val="2"/>
          <w:sz w:val="24"/>
          <w:szCs w:val="24"/>
          <w:highlight w:val="none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（十一）</w:t>
      </w:r>
      <w:r>
        <w:rPr>
          <w:rFonts w:hint="eastAsia" w:ascii="Times New Roman" w:hAnsi="Times New Roman" w:eastAsia="宋体" w:cs="Times New Roman"/>
          <w:b/>
          <w:bCs/>
          <w:color w:val="auto"/>
          <w:kern w:val="2"/>
          <w:sz w:val="24"/>
          <w:szCs w:val="24"/>
          <w:highlight w:val="none"/>
        </w:rPr>
        <w:t>演示讲解</w:t>
      </w:r>
    </w:p>
    <w:p w14:paraId="27EFBE0D">
      <w:pPr>
        <w:snapToGrid w:val="0"/>
        <w:spacing w:line="480" w:lineRule="exact"/>
        <w:ind w:firstLine="480" w:firstLineChars="200"/>
        <w:contextualSpacing/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 xml:space="preserve">     无 </w:t>
      </w:r>
    </w:p>
    <w:p w14:paraId="28A76524">
      <w:pPr>
        <w:pStyle w:val="6"/>
        <w:numPr>
          <w:ilvl w:val="0"/>
          <w:numId w:val="0"/>
        </w:numPr>
        <w:tabs>
          <w:tab w:val="left" w:pos="0"/>
        </w:tabs>
        <w:snapToGrid w:val="0"/>
        <w:spacing w:before="120" w:after="120" w:line="480" w:lineRule="exact"/>
        <w:ind w:left="420" w:leftChars="0" w:firstLine="0" w:firstLineChars="0"/>
        <w:rPr>
          <w:rFonts w:hint="eastAsia" w:ascii="Times New Roman" w:hAnsi="Times New Roman" w:eastAsia="宋体" w:cs="Times New Roman"/>
          <w:b/>
          <w:bCs/>
          <w:color w:val="auto"/>
          <w:kern w:val="2"/>
          <w:sz w:val="24"/>
          <w:szCs w:val="24"/>
          <w:highlight w:val="none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（十二）</w:t>
      </w:r>
      <w:r>
        <w:rPr>
          <w:rFonts w:hint="eastAsia" w:ascii="Times New Roman" w:hAnsi="Times New Roman" w:eastAsia="宋体" w:cs="Times New Roman"/>
          <w:b/>
          <w:bCs/>
          <w:color w:val="auto"/>
          <w:kern w:val="2"/>
          <w:sz w:val="24"/>
          <w:szCs w:val="24"/>
          <w:highlight w:val="none"/>
        </w:rPr>
        <w:t>本项目不接受进口产品投标</w:t>
      </w:r>
    </w:p>
    <w:p w14:paraId="2B8DA58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17A3FC"/>
    <w:multiLevelType w:val="singleLevel"/>
    <w:tmpl w:val="FB17A3FC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5A167FA9"/>
    <w:multiLevelType w:val="singleLevel"/>
    <w:tmpl w:val="5A167FA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ZlNmU4ZDRhMzFiYmFkYzNlMjAwOTU1NWNjODY2MGMifQ=="/>
  </w:docVars>
  <w:rsids>
    <w:rsidRoot w:val="00000000"/>
    <w:rsid w:val="043464CC"/>
    <w:rsid w:val="07B76E57"/>
    <w:rsid w:val="11465F31"/>
    <w:rsid w:val="12D1153C"/>
    <w:rsid w:val="17E8659A"/>
    <w:rsid w:val="1EFC6EAD"/>
    <w:rsid w:val="20D1664A"/>
    <w:rsid w:val="212C22A7"/>
    <w:rsid w:val="22B476BC"/>
    <w:rsid w:val="2B342BC9"/>
    <w:rsid w:val="2D7C2ECE"/>
    <w:rsid w:val="2F650B03"/>
    <w:rsid w:val="3D570C18"/>
    <w:rsid w:val="3DFB6461"/>
    <w:rsid w:val="44B4092E"/>
    <w:rsid w:val="460A0030"/>
    <w:rsid w:val="472E6A10"/>
    <w:rsid w:val="56684EAA"/>
    <w:rsid w:val="5735555F"/>
    <w:rsid w:val="59822D07"/>
    <w:rsid w:val="629C16AF"/>
    <w:rsid w:val="62AD2356"/>
    <w:rsid w:val="68065052"/>
    <w:rsid w:val="6C29486F"/>
    <w:rsid w:val="6EF85927"/>
    <w:rsid w:val="755306ED"/>
    <w:rsid w:val="77CE3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99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5"/>
    <w:unhideWhenUsed/>
    <w:qFormat/>
    <w:uiPriority w:val="99"/>
    <w:pPr>
      <w:spacing w:after="120"/>
      <w:ind w:left="420" w:leftChars="200" w:firstLine="420" w:firstLineChars="200"/>
    </w:pPr>
    <w:rPr>
      <w:rFonts w:ascii="Times New Roman" w:eastAsia="宋体"/>
      <w:kern w:val="2"/>
      <w:sz w:val="21"/>
      <w:szCs w:val="24"/>
    </w:rPr>
  </w:style>
  <w:style w:type="paragraph" w:styleId="3">
    <w:name w:val="Body Text Indent"/>
    <w:basedOn w:val="1"/>
    <w:next w:val="4"/>
    <w:qFormat/>
    <w:uiPriority w:val="0"/>
    <w:pPr>
      <w:ind w:left="765"/>
    </w:pPr>
    <w:rPr>
      <w:rFonts w:ascii="仿宋_GB2312" w:eastAsia="仿宋_GB2312"/>
      <w:kern w:val="0"/>
      <w:sz w:val="28"/>
      <w:szCs w:val="20"/>
    </w:rPr>
  </w:style>
  <w:style w:type="paragraph" w:styleId="4">
    <w:name w:val="envelope return"/>
    <w:basedOn w:val="1"/>
    <w:unhideWhenUsed/>
    <w:qFormat/>
    <w:uiPriority w:val="99"/>
    <w:pPr>
      <w:snapToGrid w:val="0"/>
    </w:pPr>
    <w:rPr>
      <w:rFonts w:ascii="Arial" w:hAnsi="Arial"/>
    </w:rPr>
  </w:style>
  <w:style w:type="paragraph" w:styleId="5">
    <w:name w:val="Block Text"/>
    <w:basedOn w:val="1"/>
    <w:qFormat/>
    <w:uiPriority w:val="99"/>
    <w:pPr>
      <w:spacing w:after="120"/>
      <w:ind w:left="1440" w:leftChars="700" w:right="700" w:rightChars="700"/>
    </w:pPr>
  </w:style>
  <w:style w:type="paragraph" w:styleId="6">
    <w:name w:val="Plain Text"/>
    <w:basedOn w:val="1"/>
    <w:qFormat/>
    <w:uiPriority w:val="0"/>
    <w:rPr>
      <w:rFonts w:ascii="宋体" w:hAnsi="Courier New"/>
      <w:kern w:val="0"/>
      <w:sz w:val="20"/>
      <w:szCs w:val="21"/>
    </w:rPr>
  </w:style>
  <w:style w:type="paragraph" w:customStyle="1" w:styleId="9">
    <w:name w:val="正文缩进2格"/>
    <w:basedOn w:val="1"/>
    <w:qFormat/>
    <w:uiPriority w:val="0"/>
    <w:pPr>
      <w:spacing w:line="600" w:lineRule="exact"/>
      <w:ind w:firstLine="639" w:firstLineChars="206"/>
    </w:pPr>
    <w:rPr>
      <w:rFonts w:ascii="仿宋_GB2312" w:hAnsi="宋体" w:eastAsia="仿宋_GB2312"/>
      <w:kern w:val="0"/>
      <w:sz w:val="31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2022-07-12T01:18:00Z</dcterms:created>
  <dc:creator>p'c</dc:creator>
  <cp:lastModifiedBy>wyk</cp:lastModifiedBy>
  <dcterms:modified xsi:type="dcterms:W3CDTF">2024-08-08T03:43:30Z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B0D9B4FD16504C53B81BC15263EF619F</vt:lpwstr>
  </property>
</Properties>
</file>