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A4" w:rsidRPr="006E2B11" w:rsidRDefault="007B18A4" w:rsidP="006E2B11">
      <w:pPr>
        <w:spacing w:line="590" w:lineRule="exact"/>
        <w:jc w:val="center"/>
        <w:rPr>
          <w:rFonts w:ascii="方正小标宋_GBK" w:eastAsia="方正小标宋_GBK"/>
          <w:sz w:val="44"/>
          <w:szCs w:val="44"/>
        </w:rPr>
      </w:pPr>
      <w:r w:rsidRPr="006E2B11">
        <w:rPr>
          <w:rFonts w:ascii="方正小标宋_GBK" w:eastAsia="方正小标宋_GBK"/>
          <w:sz w:val="44"/>
          <w:szCs w:val="44"/>
        </w:rPr>
        <w:t>对区政协九届四次会议第027号提案的答复</w:t>
      </w:r>
    </w:p>
    <w:p w:rsidR="007B18A4" w:rsidRPr="007B18A4" w:rsidRDefault="007B18A4" w:rsidP="006E2B11">
      <w:pPr>
        <w:spacing w:line="590" w:lineRule="exact"/>
        <w:rPr>
          <w:rFonts w:ascii="方正仿宋_GBK" w:eastAsia="方正仿宋_GBK"/>
          <w:sz w:val="32"/>
          <w:szCs w:val="32"/>
        </w:rPr>
      </w:pPr>
    </w:p>
    <w:p w:rsidR="007B18A4" w:rsidRPr="006E2B11" w:rsidRDefault="007B18A4" w:rsidP="006E2B11">
      <w:pPr>
        <w:spacing w:line="59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严百强委员：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您提出的关于《关于加强对民营企业政策宣传，支持民营企业高质量发展的建议》的提案收悉。我委对您提出的问题高度重视，经我委与区工商联共同研究、办理，现将有关意见回复如下：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首先，感谢您对我区民营企业的发展的关心和支持。您提出对我区民营企业高质量发展的建议十分中肯，分析客观、深入，所提建议的思路、举措有较强的针对性和前瞻性，对提升我区民营企业高质量发展具有很高的实际操作效用，对促进我区社会经济健康发展具有较好的指导意义。在民营企业政策宣传、高质量发展方面，我们做了以下工作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6E2B11" w:rsidP="006E2B11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2B11">
        <w:rPr>
          <w:rFonts w:ascii="黑体" w:eastAsia="黑体" w:hAnsi="黑体" w:cs="Times New Roman" w:hint="eastAsia"/>
          <w:sz w:val="32"/>
          <w:szCs w:val="32"/>
        </w:rPr>
        <w:t>一、</w:t>
      </w:r>
      <w:r w:rsidR="007B18A4" w:rsidRPr="006E2B11">
        <w:rPr>
          <w:rFonts w:ascii="黑体" w:eastAsia="黑体" w:hAnsi="黑体" w:cs="Times New Roman"/>
          <w:sz w:val="32"/>
          <w:szCs w:val="32"/>
        </w:rPr>
        <w:t xml:space="preserve">加强领导，助推惠企政策落到实处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我区充分认识营造支持民营企业发展的重要性，将民营经济工作纳入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年重点工作，明确主要领导、分管领导及责任部门。通过定期召开工作例会，分析政策落实情况、服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务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企业成效、评估政策效果，研究民营经济发展问题，提出政策措施建议。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2B11">
        <w:rPr>
          <w:rFonts w:ascii="黑体" w:eastAsia="黑体" w:hAnsi="黑体" w:cs="Times New Roman"/>
          <w:sz w:val="32"/>
          <w:szCs w:val="32"/>
        </w:rPr>
        <w:t>二、落实惠企扶持政策，助</w:t>
      </w:r>
      <w:proofErr w:type="gramStart"/>
      <w:r w:rsidRPr="006E2B11">
        <w:rPr>
          <w:rFonts w:ascii="黑体" w:eastAsia="黑体" w:hAnsi="黑体" w:cs="Times New Roman"/>
          <w:sz w:val="32"/>
          <w:szCs w:val="32"/>
        </w:rPr>
        <w:t>推企业</w:t>
      </w:r>
      <w:proofErr w:type="gramEnd"/>
      <w:r w:rsidRPr="006E2B11">
        <w:rPr>
          <w:rFonts w:ascii="黑体" w:eastAsia="黑体" w:hAnsi="黑体" w:cs="Times New Roman"/>
          <w:sz w:val="32"/>
          <w:szCs w:val="32"/>
        </w:rPr>
        <w:t xml:space="preserve">高质量发展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1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、加强政策宣传解读。组织龙头企业、重点企业法人代表、行业协会负责人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解读各级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惠企政策。主动靠前服务，积极通过民企服务中心、区级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政企通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微信群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等方式宣传国家、省、市关于支持民营经济发展的一系列惠企政策，深入企业进行现场宣传和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精准指导，确保政策传达到位。　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2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、加强政策引导对接。由区委区政府牵头，相关部门梳理各级惠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汇编成册，免费向企业发放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900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套。落实首席服务员挂钩企业机制，开展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帮服企业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活动，深入企业一线，采取面对面交流、专题座谈、问题会诊、答疑解惑等形式，帮助企业主动对接惠企政策。同时，摸排情况、分类指导，根据企业技改投资、智能化改造、品牌创建、技术创新等情况进行专项对接，引导企业用好用足政策。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2B11">
        <w:rPr>
          <w:rFonts w:ascii="黑体" w:eastAsia="黑体" w:hAnsi="黑体" w:cs="Times New Roman"/>
          <w:sz w:val="32"/>
          <w:szCs w:val="32"/>
        </w:rPr>
        <w:t>三、优化举措，助</w:t>
      </w:r>
      <w:proofErr w:type="gramStart"/>
      <w:r w:rsidRPr="006E2B11">
        <w:rPr>
          <w:rFonts w:ascii="黑体" w:eastAsia="黑体" w:hAnsi="黑体" w:cs="Times New Roman"/>
          <w:sz w:val="32"/>
          <w:szCs w:val="32"/>
        </w:rPr>
        <w:t>推惠企政策</w:t>
      </w:r>
      <w:proofErr w:type="gramEnd"/>
      <w:r w:rsidRPr="006E2B11">
        <w:rPr>
          <w:rFonts w:ascii="黑体" w:eastAsia="黑体" w:hAnsi="黑体" w:cs="Times New Roman"/>
          <w:sz w:val="32"/>
          <w:szCs w:val="32"/>
        </w:rPr>
        <w:t xml:space="preserve">兑现到位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以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互联网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政务服务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为载体，积极建立和推进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兴企通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网络政务服务平台应用，推行惠企政策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网上办、零见面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审批模式。尤其是疫情期间各项产业惠企政策，通过建立的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兴企通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平台快速审批，及时兑现，助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推企业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发展。通过调研形式，广泛听取企业意见，出台我区新的产业扶持政策及配套文件，突出产业导向，鼓励企业做大做强、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做优做特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，协调推动各项惠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落地生效，切实发挥引导扶持作用。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6E2B11">
        <w:rPr>
          <w:rFonts w:ascii="黑体" w:eastAsia="黑体" w:hAnsi="黑体" w:cs="Times New Roman"/>
          <w:sz w:val="32"/>
          <w:szCs w:val="32"/>
        </w:rPr>
        <w:t>四、强化体制机制，助</w:t>
      </w:r>
      <w:proofErr w:type="gramStart"/>
      <w:r w:rsidRPr="006E2B11">
        <w:rPr>
          <w:rFonts w:ascii="黑体" w:eastAsia="黑体" w:hAnsi="黑体" w:cs="Times New Roman"/>
          <w:sz w:val="32"/>
          <w:szCs w:val="32"/>
        </w:rPr>
        <w:t>推惠企政策</w:t>
      </w:r>
      <w:proofErr w:type="gramEnd"/>
      <w:r w:rsidRPr="006E2B11">
        <w:rPr>
          <w:rFonts w:ascii="黑体" w:eastAsia="黑体" w:hAnsi="黑体" w:cs="Times New Roman"/>
          <w:sz w:val="32"/>
          <w:szCs w:val="32"/>
        </w:rPr>
        <w:t xml:space="preserve">监督到位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加大惠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落实督查力度，将惠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执行情况纳入对有关部门督查考评内容，确保惠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不折不扣落到实处。通过建立的民企服务中心，区级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政企直通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微信群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和信息直报制度，鼓励企业对各级部门在落实惠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过程中不作为、乱作为现象进行监督举报。完善问题协调机制，依托首席服务员制度，及时协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lastRenderedPageBreak/>
        <w:t>调相关部门解答对接。加强惠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企政策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落实情况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研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判、评估，及时调整和新出台时效性、针对性和可操作性强的惠企举措，提升惠企政策落实精准度。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Pr="006E2B11" w:rsidRDefault="007B18A4" w:rsidP="006E2B11">
      <w:pPr>
        <w:spacing w:line="59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今年我们将进一步坚持问题导向、狠抓薄弱环节、强化思想认识，进一步转变政府职能，深化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放管服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改革，推动行政审批服务增质增效，让企业和群众办事只进一扇门、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最多跑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一次。充分发挥政、银、企链接的桥梁纽带作用，加大企业融资的组织与协调工作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,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降低企业获得信贷成本。强化财政引导，在符合投资范围和支持条件的前提下，大力支持民营企业和小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的发展。全面落实减税降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费政策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和小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微企业普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惠性税收减免政策，促进小</w:t>
      </w:r>
      <w:proofErr w:type="gramStart"/>
      <w:r w:rsidRPr="006E2B11">
        <w:rPr>
          <w:rFonts w:ascii="Times New Roman" w:eastAsia="仿宋_GB2312" w:hAnsi="Times New Roman" w:cs="Times New Roman"/>
          <w:sz w:val="32"/>
          <w:szCs w:val="32"/>
        </w:rPr>
        <w:t>微企业</w:t>
      </w:r>
      <w:proofErr w:type="gramEnd"/>
      <w:r w:rsidRPr="006E2B11">
        <w:rPr>
          <w:rFonts w:ascii="Times New Roman" w:eastAsia="仿宋_GB2312" w:hAnsi="Times New Roman" w:cs="Times New Roman"/>
          <w:sz w:val="32"/>
          <w:szCs w:val="32"/>
        </w:rPr>
        <w:t>发展壮大。切实提高人员素质，彻底改进干部作风，着力解决全区干部队伍在思想观念、服务意识、精神状态、工作标准、办事效率等方面存在的突出问题，尽心尽力为企业和群众服务。认真办理企业和群众反映的事项，及时解决企业和群众合理合法诉求，着力营造风清气正、公平正义、开放文明、服务高效的发展环境，为崇川民营经济高质量发展营造良好的法治环境和优质的营商环境。</w:t>
      </w:r>
    </w:p>
    <w:p w:rsidR="006E2B11" w:rsidRDefault="006E2B11" w:rsidP="006E2B11">
      <w:pPr>
        <w:spacing w:line="590" w:lineRule="exact"/>
        <w:ind w:firstLineChars="200" w:firstLine="640"/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7B18A4" w:rsidRPr="006E2B11" w:rsidRDefault="007B18A4" w:rsidP="006E2B11">
      <w:pPr>
        <w:spacing w:line="590" w:lineRule="exact"/>
        <w:ind w:firstLineChars="200" w:firstLine="64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6E2B11">
        <w:rPr>
          <w:rFonts w:ascii="Times New Roman" w:eastAsia="仿宋_GB2312" w:hAnsi="Times New Roman" w:cs="Times New Roman"/>
          <w:sz w:val="32"/>
          <w:szCs w:val="32"/>
        </w:rPr>
        <w:t>南通市崇川区发展和改革委员会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7B18A4" w:rsidRDefault="007B18A4" w:rsidP="00516F4A">
      <w:pPr>
        <w:spacing w:line="590" w:lineRule="exact"/>
        <w:ind w:right="640" w:firstLineChars="1600" w:firstLine="5120"/>
        <w:rPr>
          <w:rFonts w:ascii="方正仿宋_GBK" w:eastAsia="方正仿宋_GBK"/>
          <w:sz w:val="32"/>
          <w:szCs w:val="32"/>
        </w:rPr>
      </w:pPr>
      <w:bookmarkStart w:id="0" w:name="_GoBack"/>
      <w:bookmarkEnd w:id="0"/>
      <w:r w:rsidRPr="006E2B11">
        <w:rPr>
          <w:rFonts w:ascii="Times New Roman" w:eastAsia="仿宋_GB2312" w:hAnsi="Times New Roman" w:cs="Times New Roman"/>
          <w:sz w:val="32"/>
          <w:szCs w:val="32"/>
        </w:rPr>
        <w:t>2020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7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8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6E2B1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sectPr w:rsidR="007B18A4" w:rsidSect="006E2B11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E022E"/>
    <w:multiLevelType w:val="hybridMultilevel"/>
    <w:tmpl w:val="A67A2540"/>
    <w:lvl w:ilvl="0" w:tplc="1E3AFF3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18A4"/>
    <w:rsid w:val="00127ABC"/>
    <w:rsid w:val="00170A99"/>
    <w:rsid w:val="00365ED4"/>
    <w:rsid w:val="00516F4A"/>
    <w:rsid w:val="006D5618"/>
    <w:rsid w:val="006E2B11"/>
    <w:rsid w:val="007B18A4"/>
    <w:rsid w:val="009549FF"/>
    <w:rsid w:val="00D620C4"/>
    <w:rsid w:val="00E350CA"/>
    <w:rsid w:val="00E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E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8A4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7B18A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7B1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233</Words>
  <Characters>1329</Characters>
  <Application>Microsoft Office Word</Application>
  <DocSecurity>0</DocSecurity>
  <Lines>11</Lines>
  <Paragraphs>3</Paragraphs>
  <ScaleCrop>false</ScaleCrop>
  <Company>CHINA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NTKO</cp:lastModifiedBy>
  <cp:revision>3</cp:revision>
  <dcterms:created xsi:type="dcterms:W3CDTF">2020-09-23T08:25:00Z</dcterms:created>
  <dcterms:modified xsi:type="dcterms:W3CDTF">2021-04-08T03:05:00Z</dcterms:modified>
</cp:coreProperties>
</file>