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85D08" w:rsidRDefault="00485D08">
      <w:pPr>
        <w:tabs>
          <w:tab w:val="left" w:pos="6300"/>
        </w:tabs>
        <w:snapToGrid w:val="0"/>
        <w:spacing w:line="300" w:lineRule="auto"/>
        <w:rPr>
          <w:rFonts w:cs="宋体"/>
          <w:b/>
          <w:bCs/>
          <w:color w:val="000000" w:themeColor="text1"/>
          <w:sz w:val="44"/>
          <w:szCs w:val="44"/>
        </w:rPr>
      </w:pPr>
    </w:p>
    <w:p w:rsidR="00485D08" w:rsidRDefault="00B2408E">
      <w:pPr>
        <w:tabs>
          <w:tab w:val="left" w:pos="6300"/>
        </w:tabs>
        <w:snapToGrid w:val="0"/>
        <w:spacing w:line="300" w:lineRule="auto"/>
        <w:jc w:val="center"/>
        <w:rPr>
          <w:rFonts w:ascii="宋体" w:hAnsi="宋体"/>
          <w:b/>
          <w:color w:val="000000" w:themeColor="text1"/>
          <w:w w:val="80"/>
          <w:sz w:val="52"/>
          <w:szCs w:val="52"/>
        </w:rPr>
      </w:pPr>
      <w:r>
        <w:rPr>
          <w:rFonts w:ascii="宋体" w:hAnsi="宋体" w:hint="eastAsia"/>
          <w:b/>
          <w:color w:val="000000" w:themeColor="text1"/>
          <w:w w:val="80"/>
          <w:sz w:val="52"/>
          <w:szCs w:val="52"/>
        </w:rPr>
        <w:t>2022年南通市崇川区应急管理指挥信息</w:t>
      </w:r>
    </w:p>
    <w:p w:rsidR="00485D08" w:rsidRDefault="00B2408E">
      <w:pPr>
        <w:tabs>
          <w:tab w:val="left" w:pos="6300"/>
        </w:tabs>
        <w:snapToGrid w:val="0"/>
        <w:spacing w:line="300" w:lineRule="auto"/>
        <w:jc w:val="center"/>
        <w:rPr>
          <w:rFonts w:ascii="宋体" w:hAnsi="宋体"/>
          <w:b/>
          <w:color w:val="000000" w:themeColor="text1"/>
          <w:w w:val="80"/>
          <w:sz w:val="52"/>
          <w:szCs w:val="52"/>
        </w:rPr>
      </w:pPr>
      <w:r>
        <w:rPr>
          <w:rFonts w:ascii="宋体" w:hAnsi="宋体" w:hint="eastAsia"/>
          <w:b/>
          <w:color w:val="000000" w:themeColor="text1"/>
          <w:w w:val="80"/>
          <w:sz w:val="52"/>
          <w:szCs w:val="52"/>
        </w:rPr>
        <w:t>系统(二期)建设设计采购项目</w:t>
      </w:r>
    </w:p>
    <w:p w:rsidR="00485D08" w:rsidRDefault="00485D08">
      <w:pPr>
        <w:pStyle w:val="2"/>
        <w:ind w:firstLine="480"/>
        <w:rPr>
          <w:color w:val="000000" w:themeColor="text1"/>
        </w:rPr>
      </w:pPr>
    </w:p>
    <w:p w:rsidR="00485D08" w:rsidRDefault="00485D08">
      <w:pPr>
        <w:tabs>
          <w:tab w:val="left" w:pos="6300"/>
        </w:tabs>
        <w:snapToGrid w:val="0"/>
        <w:spacing w:line="300" w:lineRule="auto"/>
        <w:jc w:val="center"/>
        <w:rPr>
          <w:rFonts w:ascii="宋体"/>
          <w:b/>
          <w:bCs/>
          <w:color w:val="000000" w:themeColor="text1"/>
          <w:w w:val="80"/>
          <w:sz w:val="48"/>
          <w:szCs w:val="48"/>
        </w:rPr>
      </w:pPr>
    </w:p>
    <w:p w:rsidR="00485D08" w:rsidRPr="00B25370" w:rsidRDefault="00485D08">
      <w:pPr>
        <w:pStyle w:val="2"/>
        <w:ind w:firstLine="480"/>
        <w:rPr>
          <w:color w:val="000000" w:themeColor="text1"/>
        </w:rPr>
      </w:pPr>
    </w:p>
    <w:p w:rsidR="00485D08" w:rsidRDefault="00485D08">
      <w:pPr>
        <w:pStyle w:val="2"/>
        <w:ind w:firstLine="480"/>
        <w:rPr>
          <w:color w:val="000000" w:themeColor="text1"/>
        </w:rPr>
      </w:pPr>
    </w:p>
    <w:p w:rsidR="00485D08" w:rsidRDefault="00485D08">
      <w:pPr>
        <w:pStyle w:val="2"/>
        <w:ind w:firstLine="480"/>
        <w:rPr>
          <w:color w:val="000000" w:themeColor="text1"/>
        </w:rPr>
      </w:pPr>
    </w:p>
    <w:p w:rsidR="00485D08" w:rsidRDefault="00B2408E">
      <w:pPr>
        <w:tabs>
          <w:tab w:val="left" w:pos="6300"/>
        </w:tabs>
        <w:snapToGrid w:val="0"/>
        <w:spacing w:line="300" w:lineRule="auto"/>
        <w:jc w:val="center"/>
        <w:rPr>
          <w:rFonts w:ascii="宋体"/>
          <w:b/>
          <w:bCs/>
          <w:color w:val="000000" w:themeColor="text1"/>
          <w:w w:val="80"/>
          <w:sz w:val="96"/>
          <w:szCs w:val="96"/>
        </w:rPr>
      </w:pPr>
      <w:r>
        <w:rPr>
          <w:rFonts w:ascii="宋体" w:hAnsi="宋体" w:cs="宋体" w:hint="eastAsia"/>
          <w:b/>
          <w:bCs/>
          <w:color w:val="000000" w:themeColor="text1"/>
          <w:w w:val="80"/>
          <w:sz w:val="96"/>
          <w:szCs w:val="96"/>
        </w:rPr>
        <w:t>政府采购</w:t>
      </w:r>
    </w:p>
    <w:p w:rsidR="00485D08" w:rsidRDefault="00B2408E">
      <w:pPr>
        <w:tabs>
          <w:tab w:val="left" w:pos="6300"/>
        </w:tabs>
        <w:snapToGrid w:val="0"/>
        <w:spacing w:line="300" w:lineRule="auto"/>
        <w:jc w:val="center"/>
        <w:rPr>
          <w:rFonts w:ascii="宋体"/>
          <w:b/>
          <w:bCs/>
          <w:color w:val="000000" w:themeColor="text1"/>
          <w:w w:val="80"/>
          <w:sz w:val="96"/>
          <w:szCs w:val="96"/>
        </w:rPr>
      </w:pPr>
      <w:r>
        <w:rPr>
          <w:rFonts w:ascii="宋体" w:hAnsi="宋体" w:cs="宋体" w:hint="eastAsia"/>
          <w:b/>
          <w:bCs/>
          <w:color w:val="000000" w:themeColor="text1"/>
          <w:w w:val="80"/>
          <w:sz w:val="96"/>
          <w:szCs w:val="96"/>
        </w:rPr>
        <w:t>竞争性磋商文件</w:t>
      </w:r>
    </w:p>
    <w:p w:rsidR="00485D08" w:rsidRDefault="00B2408E">
      <w:pPr>
        <w:jc w:val="center"/>
        <w:rPr>
          <w:rFonts w:ascii="宋体"/>
          <w:b/>
          <w:bCs/>
          <w:color w:val="000000" w:themeColor="text1"/>
          <w:sz w:val="32"/>
          <w:szCs w:val="32"/>
        </w:rPr>
      </w:pPr>
      <w:r>
        <w:rPr>
          <w:rFonts w:ascii="宋体" w:hint="eastAsia"/>
          <w:b/>
          <w:bCs/>
          <w:color w:val="000000" w:themeColor="text1"/>
          <w:sz w:val="32"/>
          <w:szCs w:val="32"/>
        </w:rPr>
        <w:t>项目编号:JSKJ2022152（JC030）</w:t>
      </w:r>
    </w:p>
    <w:p w:rsidR="00485D08" w:rsidRDefault="00485D08">
      <w:pPr>
        <w:spacing w:line="360" w:lineRule="auto"/>
        <w:jc w:val="center"/>
        <w:rPr>
          <w:rFonts w:ascii="宋体"/>
          <w:b/>
          <w:bCs/>
          <w:color w:val="000000" w:themeColor="text1"/>
          <w:sz w:val="44"/>
          <w:szCs w:val="44"/>
        </w:rPr>
      </w:pPr>
    </w:p>
    <w:p w:rsidR="00485D08" w:rsidRDefault="00485D08">
      <w:pPr>
        <w:snapToGrid w:val="0"/>
        <w:spacing w:line="360" w:lineRule="auto"/>
        <w:rPr>
          <w:rFonts w:ascii="宋体"/>
          <w:b/>
          <w:bCs/>
          <w:color w:val="000000" w:themeColor="text1"/>
          <w:sz w:val="36"/>
          <w:szCs w:val="36"/>
        </w:rPr>
      </w:pPr>
    </w:p>
    <w:p w:rsidR="00485D08" w:rsidRDefault="00485D08">
      <w:pPr>
        <w:snapToGrid w:val="0"/>
        <w:spacing w:line="360" w:lineRule="auto"/>
        <w:jc w:val="center"/>
        <w:rPr>
          <w:rFonts w:ascii="宋体"/>
          <w:b/>
          <w:bCs/>
          <w:color w:val="000000" w:themeColor="text1"/>
          <w:sz w:val="36"/>
          <w:szCs w:val="36"/>
        </w:rPr>
      </w:pPr>
    </w:p>
    <w:p w:rsidR="00485D08" w:rsidRDefault="00485D08">
      <w:pPr>
        <w:pStyle w:val="2"/>
        <w:ind w:firstLine="480"/>
      </w:pPr>
    </w:p>
    <w:p w:rsidR="00485D08" w:rsidRDefault="00485D08">
      <w:pPr>
        <w:snapToGrid w:val="0"/>
        <w:spacing w:line="360" w:lineRule="auto"/>
        <w:rPr>
          <w:rFonts w:ascii="宋体"/>
          <w:b/>
          <w:bCs/>
          <w:color w:val="000000" w:themeColor="text1"/>
          <w:sz w:val="36"/>
          <w:szCs w:val="36"/>
        </w:rPr>
      </w:pPr>
    </w:p>
    <w:p w:rsidR="00485D08" w:rsidRDefault="00B2408E">
      <w:pPr>
        <w:ind w:leftChars="400" w:left="840"/>
        <w:rPr>
          <w:rFonts w:ascii="宋体" w:hAnsi="宋体" w:cs="宋体"/>
          <w:b/>
          <w:snapToGrid w:val="0"/>
          <w:color w:val="000000" w:themeColor="text1"/>
          <w:kern w:val="0"/>
          <w:sz w:val="30"/>
          <w:szCs w:val="30"/>
        </w:rPr>
      </w:pPr>
      <w:bookmarkStart w:id="0" w:name="_Toc12670502"/>
      <w:bookmarkStart w:id="1" w:name="_Toc521201596"/>
      <w:bookmarkStart w:id="2" w:name="_Toc8895738"/>
      <w:bookmarkStart w:id="3" w:name="_Toc94544743"/>
      <w:bookmarkStart w:id="4" w:name="_Toc521203417"/>
      <w:bookmarkStart w:id="5" w:name="_Toc11554638"/>
      <w:bookmarkStart w:id="6" w:name="_Toc94585339"/>
      <w:bookmarkStart w:id="7" w:name="_Toc94544827"/>
      <w:bookmarkStart w:id="8" w:name="_Toc11500279"/>
      <w:bookmarkStart w:id="9" w:name="_Toc11499583"/>
      <w:r>
        <w:rPr>
          <w:rFonts w:ascii="宋体" w:hAnsi="宋体" w:cs="宋体" w:hint="eastAsia"/>
          <w:b/>
          <w:snapToGrid w:val="0"/>
          <w:color w:val="000000" w:themeColor="text1"/>
          <w:kern w:val="0"/>
          <w:sz w:val="30"/>
          <w:szCs w:val="30"/>
        </w:rPr>
        <w:t xml:space="preserve">    采购单位：</w:t>
      </w:r>
      <w:r>
        <w:rPr>
          <w:rFonts w:ascii="宋体" w:hAnsi="宋体" w:cs="宋体" w:hint="eastAsia"/>
          <w:b/>
          <w:color w:val="000000" w:themeColor="text1"/>
          <w:sz w:val="30"/>
          <w:szCs w:val="30"/>
        </w:rPr>
        <w:t>南通市崇川区应急管理局</w:t>
      </w:r>
    </w:p>
    <w:p w:rsidR="00485D08" w:rsidRPr="006762B7" w:rsidRDefault="00B2408E">
      <w:pPr>
        <w:ind w:leftChars="400" w:left="840"/>
        <w:rPr>
          <w:rFonts w:ascii="宋体" w:hAnsi="宋体" w:cs="宋体"/>
          <w:b/>
          <w:snapToGrid w:val="0"/>
          <w:color w:val="000000" w:themeColor="text1"/>
          <w:kern w:val="0"/>
          <w:sz w:val="30"/>
          <w:szCs w:val="30"/>
        </w:rPr>
      </w:pPr>
      <w:r>
        <w:rPr>
          <w:rFonts w:ascii="宋体" w:hAnsi="宋体" w:cs="宋体" w:hint="eastAsia"/>
          <w:b/>
          <w:snapToGrid w:val="0"/>
          <w:color w:val="000000" w:themeColor="text1"/>
          <w:kern w:val="0"/>
          <w:sz w:val="30"/>
          <w:szCs w:val="30"/>
        </w:rPr>
        <w:t xml:space="preserve">    代理机构：江苏科建</w:t>
      </w:r>
      <w:r w:rsidRPr="006762B7">
        <w:rPr>
          <w:rFonts w:ascii="宋体" w:hAnsi="宋体" w:cs="宋体" w:hint="eastAsia"/>
          <w:b/>
          <w:snapToGrid w:val="0"/>
          <w:color w:val="000000" w:themeColor="text1"/>
          <w:kern w:val="0"/>
          <w:sz w:val="30"/>
          <w:szCs w:val="30"/>
        </w:rPr>
        <w:t>工程项目管理有限公司</w:t>
      </w:r>
    </w:p>
    <w:p w:rsidR="00485D08" w:rsidRPr="006762B7" w:rsidRDefault="006B17EA">
      <w:pPr>
        <w:ind w:leftChars="400" w:left="840" w:firstLineChars="796" w:firstLine="2397"/>
        <w:rPr>
          <w:rFonts w:ascii="宋体" w:hAnsi="宋体" w:cs="宋体"/>
          <w:b/>
          <w:snapToGrid w:val="0"/>
          <w:color w:val="000000" w:themeColor="text1"/>
          <w:kern w:val="0"/>
          <w:sz w:val="30"/>
          <w:szCs w:val="30"/>
        </w:rPr>
        <w:sectPr w:rsidR="00485D08" w:rsidRPr="006762B7">
          <w:headerReference w:type="even" r:id="rId9"/>
          <w:headerReference w:type="default" r:id="rId10"/>
          <w:footerReference w:type="even" r:id="rId11"/>
          <w:footerReference w:type="default" r:id="rId12"/>
          <w:headerReference w:type="first" r:id="rId13"/>
          <w:footerReference w:type="first" r:id="rId14"/>
          <w:type w:val="continuous"/>
          <w:pgSz w:w="11906" w:h="16838"/>
          <w:pgMar w:top="851" w:right="851" w:bottom="851" w:left="851" w:header="851" w:footer="454" w:gutter="0"/>
          <w:pgNumType w:start="1"/>
          <w:cols w:space="720"/>
          <w:titlePg/>
          <w:docGrid w:type="lines" w:linePitch="312"/>
        </w:sectPr>
      </w:pPr>
      <w:r w:rsidRPr="006B17EA">
        <w:rPr>
          <w:rFonts w:ascii="宋体" w:hAnsi="宋体" w:cs="宋体" w:hint="eastAsia"/>
          <w:b/>
          <w:snapToGrid w:val="0"/>
          <w:color w:val="000000" w:themeColor="text1"/>
          <w:kern w:val="0"/>
          <w:sz w:val="30"/>
          <w:szCs w:val="30"/>
        </w:rPr>
        <w:t>二〇二二年九月二十二日</w:t>
      </w:r>
    </w:p>
    <w:p w:rsidR="00485D08" w:rsidRDefault="00485D08">
      <w:pPr>
        <w:adjustRightInd w:val="0"/>
        <w:snapToGrid w:val="0"/>
        <w:spacing w:line="360" w:lineRule="auto"/>
        <w:rPr>
          <w:rFonts w:ascii="宋体"/>
          <w:color w:val="000000" w:themeColor="text1"/>
          <w:w w:val="80"/>
          <w:sz w:val="32"/>
          <w:szCs w:val="32"/>
        </w:rPr>
      </w:pPr>
    </w:p>
    <w:p w:rsidR="00485D08" w:rsidRDefault="00B2408E" w:rsidP="00B25370">
      <w:pPr>
        <w:pStyle w:val="31"/>
        <w:tabs>
          <w:tab w:val="left" w:pos="1050"/>
          <w:tab w:val="right" w:leader="dot" w:pos="9402"/>
        </w:tabs>
        <w:spacing w:line="960" w:lineRule="exact"/>
        <w:ind w:left="0" w:firstLineChars="950" w:firstLine="3994"/>
        <w:outlineLvl w:val="0"/>
        <w:rPr>
          <w:rFonts w:ascii="宋体"/>
          <w:b/>
          <w:bCs/>
          <w:i w:val="0"/>
          <w:iCs w:val="0"/>
          <w:color w:val="000000" w:themeColor="text1"/>
          <w:w w:val="80"/>
          <w:sz w:val="52"/>
          <w:szCs w:val="52"/>
        </w:rPr>
      </w:pPr>
      <w:r>
        <w:rPr>
          <w:rFonts w:ascii="宋体" w:hAnsi="宋体" w:cs="宋体" w:hint="eastAsia"/>
          <w:b/>
          <w:bCs/>
          <w:i w:val="0"/>
          <w:iCs w:val="0"/>
          <w:color w:val="000000" w:themeColor="text1"/>
          <w:w w:val="80"/>
          <w:sz w:val="52"/>
          <w:szCs w:val="52"/>
        </w:rPr>
        <w:lastRenderedPageBreak/>
        <w:t>目  录</w:t>
      </w:r>
    </w:p>
    <w:p w:rsidR="00485D08" w:rsidRDefault="00485D08">
      <w:pPr>
        <w:spacing w:line="800" w:lineRule="exact"/>
        <w:jc w:val="center"/>
        <w:rPr>
          <w:rFonts w:ascii="宋体"/>
          <w:b/>
          <w:bCs/>
          <w:color w:val="000000" w:themeColor="text1"/>
          <w:sz w:val="52"/>
          <w:szCs w:val="52"/>
        </w:rPr>
      </w:pPr>
    </w:p>
    <w:p w:rsidR="00485D08" w:rsidRDefault="00B2408E">
      <w:pPr>
        <w:pStyle w:val="31"/>
        <w:tabs>
          <w:tab w:val="left" w:pos="1050"/>
          <w:tab w:val="right" w:leader="dot" w:pos="9402"/>
        </w:tabs>
        <w:spacing w:line="520" w:lineRule="exact"/>
        <w:ind w:left="0"/>
        <w:rPr>
          <w:rFonts w:ascii="宋体"/>
          <w:i w:val="0"/>
          <w:iCs w:val="0"/>
          <w:color w:val="000000" w:themeColor="text1"/>
          <w:w w:val="80"/>
          <w:sz w:val="36"/>
          <w:szCs w:val="36"/>
        </w:rPr>
      </w:pPr>
      <w:r>
        <w:rPr>
          <w:rFonts w:ascii="宋体" w:hAnsi="宋体" w:cs="宋体" w:hint="eastAsia"/>
          <w:i w:val="0"/>
          <w:iCs w:val="0"/>
          <w:color w:val="000000" w:themeColor="text1"/>
          <w:w w:val="80"/>
          <w:sz w:val="36"/>
          <w:szCs w:val="36"/>
        </w:rPr>
        <w:t>第一章  竞争性磋商公告</w:t>
      </w:r>
    </w:p>
    <w:p w:rsidR="00485D08" w:rsidRDefault="00485D08">
      <w:pPr>
        <w:rPr>
          <w:rFonts w:ascii="宋体"/>
          <w:color w:val="000000" w:themeColor="text1"/>
          <w:sz w:val="36"/>
          <w:szCs w:val="36"/>
        </w:rPr>
      </w:pPr>
    </w:p>
    <w:p w:rsidR="00485D08" w:rsidRDefault="00B2408E">
      <w:pPr>
        <w:pStyle w:val="31"/>
        <w:tabs>
          <w:tab w:val="left" w:pos="1050"/>
          <w:tab w:val="right" w:leader="dot" w:pos="9402"/>
        </w:tabs>
        <w:spacing w:line="520" w:lineRule="exact"/>
        <w:ind w:left="0"/>
        <w:rPr>
          <w:rFonts w:ascii="宋体"/>
          <w:i w:val="0"/>
          <w:iCs w:val="0"/>
          <w:color w:val="000000" w:themeColor="text1"/>
          <w:w w:val="80"/>
          <w:sz w:val="36"/>
          <w:szCs w:val="36"/>
        </w:rPr>
      </w:pPr>
      <w:r>
        <w:rPr>
          <w:rFonts w:ascii="宋体" w:hAnsi="宋体" w:cs="宋体" w:hint="eastAsia"/>
          <w:i w:val="0"/>
          <w:iCs w:val="0"/>
          <w:color w:val="000000" w:themeColor="text1"/>
          <w:w w:val="80"/>
          <w:sz w:val="36"/>
          <w:szCs w:val="36"/>
        </w:rPr>
        <w:t>第二章  磋商供应商须知</w:t>
      </w:r>
    </w:p>
    <w:p w:rsidR="00485D08" w:rsidRDefault="00485D08">
      <w:pPr>
        <w:rPr>
          <w:rFonts w:ascii="宋体"/>
          <w:color w:val="000000" w:themeColor="text1"/>
          <w:sz w:val="36"/>
          <w:szCs w:val="36"/>
        </w:rPr>
      </w:pPr>
    </w:p>
    <w:p w:rsidR="00485D08" w:rsidRDefault="00B2408E">
      <w:pPr>
        <w:pStyle w:val="31"/>
        <w:tabs>
          <w:tab w:val="left" w:pos="1050"/>
          <w:tab w:val="right" w:leader="dot" w:pos="9402"/>
        </w:tabs>
        <w:spacing w:line="520" w:lineRule="exact"/>
        <w:ind w:left="1"/>
        <w:rPr>
          <w:rFonts w:ascii="宋体"/>
          <w:i w:val="0"/>
          <w:iCs w:val="0"/>
          <w:color w:val="000000" w:themeColor="text1"/>
          <w:w w:val="80"/>
          <w:sz w:val="36"/>
          <w:szCs w:val="36"/>
        </w:rPr>
      </w:pPr>
      <w:r>
        <w:rPr>
          <w:rFonts w:ascii="宋体" w:hAnsi="宋体" w:cs="宋体" w:hint="eastAsia"/>
          <w:i w:val="0"/>
          <w:iCs w:val="0"/>
          <w:color w:val="000000" w:themeColor="text1"/>
          <w:w w:val="80"/>
          <w:sz w:val="36"/>
          <w:szCs w:val="36"/>
        </w:rPr>
        <w:t>第三章  项目需求</w:t>
      </w:r>
    </w:p>
    <w:p w:rsidR="00485D08" w:rsidRDefault="00485D08">
      <w:pPr>
        <w:rPr>
          <w:rFonts w:ascii="宋体"/>
          <w:color w:val="000000" w:themeColor="text1"/>
          <w:sz w:val="36"/>
          <w:szCs w:val="36"/>
        </w:rPr>
      </w:pPr>
    </w:p>
    <w:p w:rsidR="00485D08" w:rsidRDefault="00B2408E">
      <w:pPr>
        <w:pStyle w:val="31"/>
        <w:tabs>
          <w:tab w:val="left" w:pos="1050"/>
          <w:tab w:val="right" w:leader="dot" w:pos="9402"/>
        </w:tabs>
        <w:spacing w:line="520" w:lineRule="exact"/>
        <w:ind w:left="0"/>
        <w:rPr>
          <w:rFonts w:ascii="宋体"/>
          <w:i w:val="0"/>
          <w:iCs w:val="0"/>
          <w:color w:val="000000" w:themeColor="text1"/>
          <w:w w:val="80"/>
          <w:sz w:val="36"/>
          <w:szCs w:val="36"/>
        </w:rPr>
      </w:pPr>
      <w:r>
        <w:rPr>
          <w:rFonts w:ascii="宋体" w:hAnsi="宋体" w:cs="宋体" w:hint="eastAsia"/>
          <w:i w:val="0"/>
          <w:iCs w:val="0"/>
          <w:color w:val="000000" w:themeColor="text1"/>
          <w:w w:val="80"/>
          <w:sz w:val="36"/>
          <w:szCs w:val="36"/>
        </w:rPr>
        <w:t>第四章  评审方法和程序</w:t>
      </w:r>
    </w:p>
    <w:p w:rsidR="00485D08" w:rsidRDefault="00485D08">
      <w:pPr>
        <w:rPr>
          <w:rFonts w:ascii="宋体"/>
          <w:color w:val="000000" w:themeColor="text1"/>
          <w:sz w:val="36"/>
          <w:szCs w:val="36"/>
        </w:rPr>
      </w:pPr>
    </w:p>
    <w:p w:rsidR="00485D08" w:rsidRDefault="00B2408E">
      <w:pPr>
        <w:pStyle w:val="31"/>
        <w:numPr>
          <w:ilvl w:val="0"/>
          <w:numId w:val="2"/>
        </w:numPr>
        <w:tabs>
          <w:tab w:val="left" w:pos="1050"/>
          <w:tab w:val="right" w:leader="dot" w:pos="9402"/>
        </w:tabs>
        <w:spacing w:line="520" w:lineRule="exact"/>
        <w:ind w:left="0"/>
        <w:rPr>
          <w:rFonts w:ascii="宋体"/>
          <w:i w:val="0"/>
          <w:iCs w:val="0"/>
          <w:color w:val="000000" w:themeColor="text1"/>
          <w:w w:val="80"/>
          <w:sz w:val="36"/>
          <w:szCs w:val="36"/>
        </w:rPr>
      </w:pPr>
      <w:r>
        <w:rPr>
          <w:rFonts w:ascii="宋体" w:hAnsi="宋体" w:cs="宋体" w:hint="eastAsia"/>
          <w:i w:val="0"/>
          <w:iCs w:val="0"/>
          <w:color w:val="000000" w:themeColor="text1"/>
          <w:w w:val="80"/>
          <w:sz w:val="36"/>
          <w:szCs w:val="36"/>
        </w:rPr>
        <w:t xml:space="preserve"> 合同主要条款</w:t>
      </w:r>
    </w:p>
    <w:p w:rsidR="00485D08" w:rsidRDefault="00485D08">
      <w:pPr>
        <w:rPr>
          <w:rFonts w:ascii="宋体"/>
          <w:i/>
          <w:iCs/>
          <w:color w:val="000000" w:themeColor="text1"/>
          <w:w w:val="80"/>
          <w:sz w:val="36"/>
          <w:szCs w:val="36"/>
        </w:rPr>
      </w:pPr>
    </w:p>
    <w:p w:rsidR="00485D08" w:rsidRDefault="00B2408E">
      <w:pPr>
        <w:pStyle w:val="31"/>
        <w:numPr>
          <w:ilvl w:val="0"/>
          <w:numId w:val="2"/>
        </w:numPr>
        <w:tabs>
          <w:tab w:val="left" w:pos="1050"/>
          <w:tab w:val="right" w:leader="dot" w:pos="9402"/>
        </w:tabs>
        <w:spacing w:line="520" w:lineRule="exact"/>
        <w:ind w:left="0"/>
        <w:rPr>
          <w:rFonts w:ascii="宋体"/>
          <w:i w:val="0"/>
          <w:iCs w:val="0"/>
          <w:color w:val="000000" w:themeColor="text1"/>
          <w:w w:val="80"/>
          <w:sz w:val="36"/>
          <w:szCs w:val="36"/>
        </w:rPr>
      </w:pPr>
      <w:r>
        <w:rPr>
          <w:rFonts w:ascii="宋体" w:hAnsi="宋体" w:cs="宋体" w:hint="eastAsia"/>
          <w:i w:val="0"/>
          <w:iCs w:val="0"/>
          <w:color w:val="000000" w:themeColor="text1"/>
          <w:w w:val="80"/>
          <w:sz w:val="36"/>
          <w:szCs w:val="36"/>
        </w:rPr>
        <w:t xml:space="preserve"> 合同授予</w:t>
      </w:r>
    </w:p>
    <w:p w:rsidR="00485D08" w:rsidRDefault="00485D08">
      <w:pPr>
        <w:rPr>
          <w:rFonts w:ascii="宋体"/>
          <w:color w:val="000000" w:themeColor="text1"/>
          <w:sz w:val="36"/>
          <w:szCs w:val="36"/>
        </w:rPr>
      </w:pPr>
    </w:p>
    <w:p w:rsidR="00485D08" w:rsidRDefault="00B2408E">
      <w:pPr>
        <w:pStyle w:val="31"/>
        <w:tabs>
          <w:tab w:val="left" w:pos="1050"/>
          <w:tab w:val="right" w:leader="dot" w:pos="9402"/>
        </w:tabs>
        <w:spacing w:line="520" w:lineRule="exact"/>
        <w:ind w:left="0"/>
        <w:rPr>
          <w:rFonts w:ascii="宋体"/>
          <w:i w:val="0"/>
          <w:iCs w:val="0"/>
          <w:color w:val="000000" w:themeColor="text1"/>
          <w:w w:val="80"/>
          <w:sz w:val="36"/>
          <w:szCs w:val="36"/>
        </w:rPr>
      </w:pPr>
      <w:r>
        <w:rPr>
          <w:rFonts w:ascii="宋体" w:hAnsi="宋体" w:cs="宋体" w:hint="eastAsia"/>
          <w:i w:val="0"/>
          <w:iCs w:val="0"/>
          <w:color w:val="000000" w:themeColor="text1"/>
          <w:w w:val="80"/>
          <w:sz w:val="36"/>
          <w:szCs w:val="36"/>
        </w:rPr>
        <w:t>第七章  质疑提出和处理</w:t>
      </w:r>
    </w:p>
    <w:p w:rsidR="00485D08" w:rsidRDefault="00485D08">
      <w:pPr>
        <w:rPr>
          <w:rFonts w:ascii="宋体"/>
          <w:color w:val="000000" w:themeColor="text1"/>
          <w:sz w:val="36"/>
          <w:szCs w:val="36"/>
        </w:rPr>
      </w:pPr>
    </w:p>
    <w:p w:rsidR="00485D08" w:rsidRDefault="00B2408E">
      <w:pPr>
        <w:pStyle w:val="31"/>
        <w:tabs>
          <w:tab w:val="left" w:pos="1050"/>
          <w:tab w:val="right" w:leader="dot" w:pos="9402"/>
        </w:tabs>
        <w:spacing w:line="520" w:lineRule="exact"/>
        <w:ind w:left="0"/>
        <w:rPr>
          <w:rFonts w:ascii="宋体"/>
          <w:i w:val="0"/>
          <w:iCs w:val="0"/>
          <w:color w:val="000000" w:themeColor="text1"/>
          <w:w w:val="80"/>
          <w:sz w:val="36"/>
          <w:szCs w:val="36"/>
        </w:rPr>
      </w:pPr>
      <w:r>
        <w:rPr>
          <w:rFonts w:ascii="宋体" w:hAnsi="宋体" w:cs="宋体" w:hint="eastAsia"/>
          <w:i w:val="0"/>
          <w:iCs w:val="0"/>
          <w:color w:val="000000" w:themeColor="text1"/>
          <w:w w:val="80"/>
          <w:sz w:val="36"/>
          <w:szCs w:val="36"/>
        </w:rPr>
        <w:t>第八章  响应文件组成及格式</w:t>
      </w:r>
    </w:p>
    <w:p w:rsidR="00485D08" w:rsidRDefault="00485D08">
      <w:pPr>
        <w:rPr>
          <w:rFonts w:ascii="宋体"/>
          <w:color w:val="000000" w:themeColor="text1"/>
          <w:sz w:val="36"/>
          <w:szCs w:val="36"/>
        </w:rPr>
      </w:pPr>
    </w:p>
    <w:p w:rsidR="00485D08" w:rsidRDefault="00485D08">
      <w:pPr>
        <w:rPr>
          <w:rFonts w:ascii="宋体"/>
          <w:color w:val="000000" w:themeColor="text1"/>
          <w:sz w:val="36"/>
          <w:szCs w:val="36"/>
        </w:rPr>
      </w:pPr>
    </w:p>
    <w:p w:rsidR="00485D08" w:rsidRDefault="00B2408E">
      <w:pPr>
        <w:snapToGrid w:val="0"/>
        <w:spacing w:line="360" w:lineRule="auto"/>
        <w:rPr>
          <w:rFonts w:ascii="宋体"/>
          <w:b/>
          <w:bCs/>
          <w:color w:val="000000" w:themeColor="text1"/>
        </w:rPr>
      </w:pPr>
      <w:r>
        <w:rPr>
          <w:rFonts w:ascii="宋体"/>
          <w:b/>
          <w:bCs/>
          <w:color w:val="000000" w:themeColor="text1"/>
        </w:rPr>
        <w:br w:type="page"/>
      </w:r>
    </w:p>
    <w:p w:rsidR="00485D08" w:rsidRDefault="00B2408E" w:rsidP="00B25370">
      <w:pPr>
        <w:spacing w:line="480" w:lineRule="exact"/>
        <w:ind w:leftChars="150" w:left="3161" w:hangingChars="800" w:hanging="2846"/>
        <w:jc w:val="left"/>
        <w:rPr>
          <w:rFonts w:ascii="宋体" w:hAnsi="宋体" w:cs="宋体"/>
          <w:b/>
          <w:bCs/>
          <w:color w:val="000000" w:themeColor="text1"/>
          <w:sz w:val="24"/>
          <w:szCs w:val="24"/>
        </w:rPr>
      </w:pPr>
      <w:r>
        <w:rPr>
          <w:rFonts w:ascii="宋体" w:hAnsi="宋体" w:cs="宋体" w:hint="eastAsia"/>
          <w:b/>
          <w:bCs/>
          <w:color w:val="000000" w:themeColor="text1"/>
          <w:w w:val="80"/>
          <w:sz w:val="44"/>
          <w:szCs w:val="44"/>
        </w:rPr>
        <w:lastRenderedPageBreak/>
        <w:t xml:space="preserve">           第一章  竞争性磋商公告</w:t>
      </w:r>
    </w:p>
    <w:p w:rsidR="00485D08" w:rsidRDefault="00B2408E">
      <w:pPr>
        <w:snapToGrid w:val="0"/>
        <w:spacing w:line="360" w:lineRule="auto"/>
        <w:rPr>
          <w:rFonts w:ascii="宋体"/>
          <w:b/>
          <w:bCs/>
          <w:color w:val="000000" w:themeColor="text1"/>
          <w:sz w:val="24"/>
          <w:szCs w:val="24"/>
        </w:rPr>
      </w:pPr>
      <w:r>
        <w:rPr>
          <w:rFonts w:ascii="宋体" w:hAnsi="宋体" w:cs="宋体" w:hint="eastAsia"/>
          <w:b/>
          <w:bCs/>
          <w:color w:val="000000" w:themeColor="text1"/>
          <w:sz w:val="24"/>
          <w:szCs w:val="24"/>
        </w:rPr>
        <w:t>尊敬的磋商供应商：</w:t>
      </w:r>
    </w:p>
    <w:p w:rsidR="00485D08" w:rsidRDefault="00B2408E">
      <w:pPr>
        <w:snapToGrid w:val="0"/>
        <w:spacing w:line="360" w:lineRule="auto"/>
        <w:ind w:firstLineChars="200" w:firstLine="482"/>
        <w:rPr>
          <w:rFonts w:ascii="宋体"/>
          <w:b/>
          <w:bCs/>
          <w:color w:val="000000" w:themeColor="text1"/>
          <w:sz w:val="24"/>
          <w:szCs w:val="24"/>
        </w:rPr>
      </w:pPr>
      <w:r>
        <w:rPr>
          <w:rFonts w:ascii="宋体" w:hAnsi="宋体" w:cs="宋体" w:hint="eastAsia"/>
          <w:b/>
          <w:bCs/>
          <w:color w:val="000000" w:themeColor="text1"/>
          <w:sz w:val="24"/>
          <w:szCs w:val="24"/>
        </w:rPr>
        <w:t>欢迎参加本采购项目的竞争性磋商。为了保证本次磋商项目顺利进行，请在制作响应文件之前，仔细阅读本竞争性磋商文件的各项条款，并按要求制作和递交响应文件。谢谢合作！</w:t>
      </w:r>
      <w:bookmarkStart w:id="10" w:name="_Toc8895739"/>
      <w:bookmarkStart w:id="11" w:name="_Toc11554639"/>
      <w:bookmarkStart w:id="12" w:name="_Toc94585340"/>
      <w:bookmarkStart w:id="13" w:name="_Toc521201597"/>
      <w:bookmarkStart w:id="14" w:name="_Toc94544744"/>
      <w:bookmarkStart w:id="15" w:name="_Toc11499584"/>
      <w:bookmarkStart w:id="16" w:name="_Toc521203418"/>
      <w:bookmarkStart w:id="17" w:name="_Toc11500280"/>
      <w:bookmarkStart w:id="18" w:name="_Toc94544828"/>
      <w:bookmarkStart w:id="19" w:name="_Toc12670503"/>
      <w:bookmarkStart w:id="20" w:name="_Toc363573854"/>
      <w:bookmarkEnd w:id="0"/>
      <w:bookmarkEnd w:id="1"/>
      <w:bookmarkEnd w:id="2"/>
      <w:bookmarkEnd w:id="3"/>
      <w:bookmarkEnd w:id="4"/>
      <w:bookmarkEnd w:id="5"/>
      <w:bookmarkEnd w:id="6"/>
      <w:bookmarkEnd w:id="7"/>
      <w:bookmarkEnd w:id="8"/>
      <w:bookmarkEnd w:id="9"/>
    </w:p>
    <w:p w:rsidR="00485D08" w:rsidRDefault="00B2408E">
      <w:pPr>
        <w:pBdr>
          <w:top w:val="single" w:sz="4" w:space="1" w:color="auto"/>
          <w:left w:val="single" w:sz="4" w:space="4" w:color="auto"/>
          <w:bottom w:val="single" w:sz="4" w:space="1" w:color="auto"/>
          <w:right w:val="single" w:sz="4" w:space="4" w:color="auto"/>
        </w:pBd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项目概况</w:t>
      </w:r>
    </w:p>
    <w:p w:rsidR="00485D08" w:rsidRPr="006762B7" w:rsidRDefault="00B2408E">
      <w:pPr>
        <w:pBdr>
          <w:top w:val="single" w:sz="4" w:space="1" w:color="auto"/>
          <w:left w:val="single" w:sz="4" w:space="4" w:color="auto"/>
          <w:bottom w:val="single" w:sz="4" w:space="1" w:color="auto"/>
          <w:right w:val="single" w:sz="4" w:space="4" w:color="auto"/>
        </w:pBd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u w:val="single"/>
        </w:rPr>
        <w:t>南通市崇川区应急管理局所需崇川区应急管理指挥信息系统（二期）建设设计采购项目</w:t>
      </w:r>
      <w:r w:rsidR="006B17EA">
        <w:rPr>
          <w:rFonts w:ascii="仿宋" w:eastAsia="仿宋" w:hAnsi="仿宋" w:hint="eastAsia"/>
          <w:color w:val="000000" w:themeColor="text1"/>
          <w:sz w:val="28"/>
          <w:szCs w:val="28"/>
        </w:rPr>
        <w:t>的潜在投标人应在</w:t>
      </w:r>
      <w:r w:rsidR="006B17EA">
        <w:rPr>
          <w:rFonts w:ascii="仿宋" w:eastAsia="仿宋" w:hAnsi="仿宋" w:hint="eastAsia"/>
          <w:color w:val="000000" w:themeColor="text1"/>
          <w:sz w:val="28"/>
          <w:szCs w:val="28"/>
          <w:u w:val="single"/>
        </w:rPr>
        <w:t>“崇川区人民政府网→公告公示”栏内</w:t>
      </w:r>
      <w:r w:rsidR="006B17EA">
        <w:rPr>
          <w:rFonts w:ascii="仿宋" w:eastAsia="仿宋" w:hAnsi="仿宋" w:hint="eastAsia"/>
          <w:color w:val="000000" w:themeColor="text1"/>
          <w:sz w:val="28"/>
          <w:szCs w:val="28"/>
        </w:rPr>
        <w:t>获取招标文件，并于</w:t>
      </w:r>
      <w:r w:rsidR="006B17EA" w:rsidRPr="006B17EA">
        <w:rPr>
          <w:rFonts w:ascii="仿宋" w:eastAsia="仿宋" w:hAnsi="仿宋"/>
          <w:color w:val="000000" w:themeColor="text1"/>
          <w:sz w:val="28"/>
          <w:szCs w:val="28"/>
          <w:u w:val="single"/>
        </w:rPr>
        <w:t>2022</w:t>
      </w:r>
      <w:r w:rsidR="006B17EA" w:rsidRPr="006B17EA">
        <w:rPr>
          <w:rFonts w:ascii="仿宋" w:eastAsia="仿宋" w:hAnsi="仿宋" w:hint="eastAsia"/>
          <w:bCs/>
          <w:color w:val="000000" w:themeColor="text1"/>
          <w:sz w:val="28"/>
          <w:szCs w:val="28"/>
          <w:u w:val="single"/>
        </w:rPr>
        <w:t>年</w:t>
      </w:r>
      <w:r w:rsidR="006B17EA" w:rsidRPr="006B17EA">
        <w:rPr>
          <w:rFonts w:ascii="仿宋" w:eastAsia="仿宋" w:hAnsi="仿宋"/>
          <w:bCs/>
          <w:color w:val="000000" w:themeColor="text1"/>
          <w:sz w:val="28"/>
          <w:szCs w:val="28"/>
          <w:u w:val="single"/>
        </w:rPr>
        <w:t>10</w:t>
      </w:r>
      <w:r w:rsidR="006B17EA" w:rsidRPr="006B17EA">
        <w:rPr>
          <w:rFonts w:ascii="仿宋" w:eastAsia="仿宋" w:hAnsi="仿宋" w:hint="eastAsia"/>
          <w:bCs/>
          <w:color w:val="000000" w:themeColor="text1"/>
          <w:sz w:val="28"/>
          <w:szCs w:val="28"/>
          <w:u w:val="single"/>
        </w:rPr>
        <w:t>月</w:t>
      </w:r>
      <w:r w:rsidR="006B17EA" w:rsidRPr="006B17EA">
        <w:rPr>
          <w:rFonts w:ascii="仿宋" w:eastAsia="仿宋" w:hAnsi="仿宋"/>
          <w:bCs/>
          <w:color w:val="000000" w:themeColor="text1"/>
          <w:sz w:val="28"/>
          <w:szCs w:val="28"/>
          <w:u w:val="single"/>
        </w:rPr>
        <w:t>10</w:t>
      </w:r>
      <w:r w:rsidR="006B17EA" w:rsidRPr="006B17EA">
        <w:rPr>
          <w:rFonts w:ascii="仿宋" w:eastAsia="仿宋" w:hAnsi="仿宋" w:hint="eastAsia"/>
          <w:bCs/>
          <w:color w:val="000000" w:themeColor="text1"/>
          <w:sz w:val="28"/>
          <w:szCs w:val="28"/>
          <w:u w:val="single"/>
        </w:rPr>
        <w:t>日</w:t>
      </w:r>
      <w:r w:rsidR="006B17EA" w:rsidRPr="006B17EA">
        <w:rPr>
          <w:rFonts w:ascii="仿宋" w:eastAsia="仿宋" w:hAnsi="仿宋"/>
          <w:bCs/>
          <w:color w:val="000000" w:themeColor="text1"/>
          <w:sz w:val="28"/>
          <w:szCs w:val="28"/>
          <w:u w:val="single"/>
        </w:rPr>
        <w:t>9:30</w:t>
      </w:r>
      <w:r w:rsidR="006B17EA">
        <w:rPr>
          <w:rFonts w:ascii="仿宋" w:eastAsia="仿宋" w:hAnsi="仿宋" w:hint="eastAsia"/>
          <w:bCs/>
          <w:color w:val="000000" w:themeColor="text1"/>
          <w:sz w:val="28"/>
          <w:szCs w:val="28"/>
          <w:u w:val="single"/>
        </w:rPr>
        <w:t>（</w:t>
      </w:r>
      <w:r w:rsidR="006B17EA">
        <w:rPr>
          <w:rFonts w:ascii="仿宋" w:eastAsia="仿宋" w:hAnsi="仿宋" w:hint="eastAsia"/>
          <w:bCs/>
          <w:color w:val="000000" w:themeColor="text1"/>
          <w:sz w:val="28"/>
          <w:szCs w:val="28"/>
        </w:rPr>
        <w:t>北京时间）前递交投标文件</w:t>
      </w:r>
      <w:r w:rsidR="006B17EA">
        <w:rPr>
          <w:rFonts w:ascii="仿宋" w:eastAsia="仿宋" w:hAnsi="仿宋" w:hint="eastAsia"/>
          <w:color w:val="000000" w:themeColor="text1"/>
          <w:sz w:val="28"/>
          <w:szCs w:val="28"/>
        </w:rPr>
        <w:t>。</w:t>
      </w:r>
    </w:p>
    <w:p w:rsidR="00485D08" w:rsidRPr="006762B7" w:rsidRDefault="00485D08">
      <w:pPr>
        <w:rPr>
          <w:color w:val="000000" w:themeColor="text1"/>
          <w:sz w:val="28"/>
          <w:szCs w:val="28"/>
        </w:rPr>
      </w:pPr>
    </w:p>
    <w:p w:rsidR="00485D08" w:rsidRPr="006762B7" w:rsidRDefault="006B17EA">
      <w:pPr>
        <w:pStyle w:val="20"/>
        <w:spacing w:line="360" w:lineRule="auto"/>
        <w:rPr>
          <w:rFonts w:ascii="黑体" w:hAnsi="黑体" w:cs="宋体"/>
          <w:b w:val="0"/>
          <w:color w:val="000000" w:themeColor="text1"/>
          <w:sz w:val="28"/>
          <w:szCs w:val="28"/>
        </w:rPr>
      </w:pPr>
      <w:bookmarkStart w:id="21" w:name="_Toc28359079"/>
      <w:bookmarkStart w:id="22" w:name="_Toc35393790"/>
      <w:bookmarkStart w:id="23" w:name="_Toc35393621"/>
      <w:bookmarkStart w:id="24" w:name="_Toc28359002"/>
      <w:bookmarkStart w:id="25" w:name="_Hlk24379207"/>
      <w:r w:rsidRPr="006B17EA">
        <w:rPr>
          <w:rFonts w:ascii="黑体" w:hAnsi="黑体" w:cs="宋体" w:hint="eastAsia"/>
          <w:b w:val="0"/>
          <w:color w:val="000000" w:themeColor="text1"/>
          <w:sz w:val="28"/>
          <w:szCs w:val="28"/>
        </w:rPr>
        <w:t>一、项目基本情况</w:t>
      </w:r>
      <w:bookmarkEnd w:id="21"/>
      <w:bookmarkEnd w:id="22"/>
      <w:bookmarkEnd w:id="23"/>
      <w:bookmarkEnd w:id="24"/>
    </w:p>
    <w:p w:rsidR="00485D08" w:rsidRPr="006762B7" w:rsidRDefault="006B17EA">
      <w:pPr>
        <w:spacing w:line="360" w:lineRule="auto"/>
        <w:ind w:firstLineChars="300" w:firstLine="840"/>
        <w:rPr>
          <w:rFonts w:ascii="仿宋" w:eastAsia="仿宋" w:hAnsi="仿宋"/>
          <w:color w:val="000000" w:themeColor="text1"/>
          <w:sz w:val="28"/>
          <w:szCs w:val="28"/>
        </w:rPr>
      </w:pPr>
      <w:r>
        <w:rPr>
          <w:rFonts w:ascii="仿宋" w:eastAsia="仿宋" w:hAnsi="仿宋" w:hint="eastAsia"/>
          <w:color w:val="000000" w:themeColor="text1"/>
          <w:sz w:val="28"/>
          <w:szCs w:val="28"/>
        </w:rPr>
        <w:t>项目编号：</w:t>
      </w:r>
      <w:r>
        <w:rPr>
          <w:rFonts w:ascii="仿宋" w:eastAsia="仿宋" w:hAnsi="仿宋"/>
          <w:color w:val="000000" w:themeColor="text1"/>
          <w:sz w:val="28"/>
          <w:szCs w:val="28"/>
        </w:rPr>
        <w:t>JSKJ2022152（JC030）</w:t>
      </w:r>
    </w:p>
    <w:p w:rsidR="00485D08" w:rsidRPr="006762B7" w:rsidRDefault="006B17EA">
      <w:pPr>
        <w:spacing w:line="360" w:lineRule="auto"/>
        <w:ind w:firstLineChars="300" w:firstLine="840"/>
        <w:rPr>
          <w:rFonts w:ascii="仿宋" w:eastAsia="仿宋" w:hAnsi="仿宋"/>
          <w:color w:val="000000" w:themeColor="text1"/>
          <w:sz w:val="28"/>
          <w:szCs w:val="28"/>
        </w:rPr>
      </w:pPr>
      <w:r>
        <w:rPr>
          <w:rFonts w:ascii="仿宋" w:eastAsia="仿宋" w:hAnsi="仿宋" w:hint="eastAsia"/>
          <w:color w:val="000000" w:themeColor="text1"/>
          <w:sz w:val="28"/>
          <w:szCs w:val="28"/>
        </w:rPr>
        <w:t>项目名称：南通市崇川区应急管理局所需崇川区应急管理指挥信息系统（二期）建设设计采购项目</w:t>
      </w:r>
    </w:p>
    <w:bookmarkEnd w:id="25"/>
    <w:p w:rsidR="00485D08" w:rsidRPr="006762B7" w:rsidRDefault="006B17EA">
      <w:pPr>
        <w:spacing w:line="360" w:lineRule="auto"/>
        <w:ind w:firstLineChars="300" w:firstLine="840"/>
        <w:rPr>
          <w:rFonts w:ascii="仿宋" w:eastAsia="仿宋" w:hAnsi="仿宋"/>
          <w:color w:val="000000" w:themeColor="text1"/>
          <w:sz w:val="28"/>
          <w:szCs w:val="28"/>
        </w:rPr>
      </w:pPr>
      <w:r>
        <w:rPr>
          <w:rFonts w:ascii="仿宋" w:eastAsia="仿宋" w:hAnsi="仿宋" w:hint="eastAsia"/>
          <w:color w:val="000000" w:themeColor="text1"/>
          <w:sz w:val="28"/>
          <w:szCs w:val="28"/>
        </w:rPr>
        <w:t>预算金额：</w:t>
      </w:r>
      <w:r>
        <w:rPr>
          <w:rFonts w:ascii="仿宋" w:eastAsia="仿宋" w:hAnsi="仿宋"/>
          <w:color w:val="000000" w:themeColor="text1"/>
          <w:sz w:val="28"/>
          <w:szCs w:val="28"/>
        </w:rPr>
        <w:t>3万</w:t>
      </w:r>
      <w:r>
        <w:rPr>
          <w:rFonts w:ascii="仿宋" w:eastAsia="仿宋" w:hAnsi="仿宋" w:hint="eastAsia"/>
          <w:color w:val="000000" w:themeColor="text1"/>
          <w:sz w:val="28"/>
          <w:szCs w:val="28"/>
        </w:rPr>
        <w:t>元</w:t>
      </w:r>
    </w:p>
    <w:p w:rsidR="00485D08" w:rsidRPr="006762B7" w:rsidRDefault="006B17EA">
      <w:pPr>
        <w:spacing w:line="360" w:lineRule="auto"/>
        <w:ind w:firstLineChars="300" w:firstLine="840"/>
        <w:rPr>
          <w:rFonts w:ascii="仿宋" w:eastAsia="仿宋" w:hAnsi="仿宋"/>
          <w:color w:val="000000" w:themeColor="text1"/>
          <w:sz w:val="28"/>
          <w:szCs w:val="28"/>
        </w:rPr>
      </w:pPr>
      <w:r>
        <w:rPr>
          <w:rFonts w:ascii="仿宋" w:eastAsia="仿宋" w:hAnsi="仿宋" w:hint="eastAsia"/>
          <w:color w:val="000000" w:themeColor="text1"/>
          <w:sz w:val="28"/>
          <w:szCs w:val="28"/>
        </w:rPr>
        <w:t>最高限价：</w:t>
      </w:r>
      <w:r>
        <w:rPr>
          <w:rFonts w:ascii="仿宋" w:eastAsia="仿宋" w:hAnsi="仿宋"/>
          <w:color w:val="000000" w:themeColor="text1"/>
          <w:sz w:val="28"/>
          <w:szCs w:val="28"/>
        </w:rPr>
        <w:t>3万元</w:t>
      </w:r>
      <w:r>
        <w:rPr>
          <w:rFonts w:ascii="仿宋" w:eastAsia="仿宋" w:hAnsi="仿宋" w:hint="eastAsia"/>
          <w:color w:val="000000" w:themeColor="text1"/>
          <w:sz w:val="28"/>
          <w:szCs w:val="28"/>
        </w:rPr>
        <w:t>，最终报价超过预算的为无效投标</w:t>
      </w:r>
    </w:p>
    <w:p w:rsidR="00485D08" w:rsidRPr="006762B7" w:rsidRDefault="006B17EA">
      <w:pPr>
        <w:spacing w:line="360" w:lineRule="auto"/>
        <w:ind w:firstLineChars="300" w:firstLine="840"/>
        <w:rPr>
          <w:rFonts w:ascii="仿宋" w:eastAsia="仿宋" w:hAnsi="仿宋"/>
          <w:color w:val="000000" w:themeColor="text1"/>
          <w:sz w:val="28"/>
          <w:szCs w:val="28"/>
        </w:rPr>
      </w:pPr>
      <w:r>
        <w:rPr>
          <w:rFonts w:ascii="仿宋" w:eastAsia="仿宋" w:hAnsi="仿宋" w:hint="eastAsia"/>
          <w:color w:val="000000" w:themeColor="text1"/>
          <w:sz w:val="28"/>
          <w:szCs w:val="28"/>
        </w:rPr>
        <w:t>采购需求：详见竞争性磋商文件第三章</w:t>
      </w:r>
    </w:p>
    <w:p w:rsidR="00485D08" w:rsidRPr="006762B7" w:rsidRDefault="006B17EA">
      <w:pPr>
        <w:spacing w:line="360" w:lineRule="auto"/>
        <w:ind w:firstLineChars="300" w:firstLine="840"/>
        <w:rPr>
          <w:rFonts w:ascii="仿宋" w:eastAsia="仿宋" w:hAnsi="仿宋"/>
          <w:color w:val="000000" w:themeColor="text1"/>
          <w:sz w:val="28"/>
          <w:szCs w:val="28"/>
        </w:rPr>
      </w:pPr>
      <w:r>
        <w:rPr>
          <w:rFonts w:ascii="仿宋" w:eastAsia="仿宋" w:hAnsi="仿宋" w:hint="eastAsia"/>
          <w:color w:val="000000" w:themeColor="text1"/>
          <w:sz w:val="28"/>
          <w:szCs w:val="28"/>
        </w:rPr>
        <w:t>合同履行期限：详见竞争性磋商文件</w:t>
      </w:r>
    </w:p>
    <w:p w:rsidR="00485D08" w:rsidRPr="006762B7" w:rsidRDefault="006B17EA">
      <w:pPr>
        <w:spacing w:line="360" w:lineRule="auto"/>
        <w:ind w:firstLineChars="300" w:firstLine="840"/>
        <w:rPr>
          <w:rFonts w:ascii="仿宋" w:eastAsia="仿宋" w:hAnsi="仿宋"/>
          <w:color w:val="000000" w:themeColor="text1"/>
          <w:sz w:val="28"/>
          <w:szCs w:val="28"/>
        </w:rPr>
      </w:pPr>
      <w:r>
        <w:rPr>
          <w:rFonts w:ascii="仿宋" w:eastAsia="仿宋" w:hAnsi="仿宋" w:hint="eastAsia"/>
          <w:color w:val="000000" w:themeColor="text1"/>
          <w:sz w:val="28"/>
          <w:szCs w:val="28"/>
        </w:rPr>
        <w:t>本项目不接受联合体磋商。</w:t>
      </w:r>
    </w:p>
    <w:p w:rsidR="00485D08" w:rsidRPr="006762B7" w:rsidRDefault="006B17EA">
      <w:pPr>
        <w:pStyle w:val="20"/>
        <w:spacing w:line="360" w:lineRule="auto"/>
        <w:rPr>
          <w:rFonts w:ascii="黑体" w:hAnsi="黑体" w:cs="宋体"/>
          <w:b w:val="0"/>
          <w:color w:val="000000" w:themeColor="text1"/>
          <w:sz w:val="28"/>
          <w:szCs w:val="28"/>
        </w:rPr>
      </w:pPr>
      <w:bookmarkStart w:id="26" w:name="_Toc28359003"/>
      <w:bookmarkStart w:id="27" w:name="_Toc28359080"/>
      <w:bookmarkStart w:id="28" w:name="_Toc35393622"/>
      <w:bookmarkStart w:id="29" w:name="_Toc35393791"/>
      <w:r w:rsidRPr="006B17EA">
        <w:rPr>
          <w:rFonts w:ascii="黑体" w:hAnsi="黑体" w:cs="宋体" w:hint="eastAsia"/>
          <w:b w:val="0"/>
          <w:color w:val="000000" w:themeColor="text1"/>
          <w:sz w:val="28"/>
          <w:szCs w:val="28"/>
        </w:rPr>
        <w:t>二、申请人的资格要求：</w:t>
      </w:r>
      <w:bookmarkEnd w:id="26"/>
      <w:bookmarkEnd w:id="27"/>
      <w:bookmarkEnd w:id="28"/>
      <w:bookmarkEnd w:id="29"/>
    </w:p>
    <w:p w:rsidR="00485D08" w:rsidRPr="006762B7" w:rsidRDefault="006B17EA">
      <w:pPr>
        <w:spacing w:line="360" w:lineRule="auto"/>
        <w:ind w:firstLineChars="300" w:firstLine="840"/>
        <w:rPr>
          <w:rFonts w:ascii="仿宋" w:eastAsia="仿宋" w:hAnsi="仿宋"/>
          <w:color w:val="000000" w:themeColor="text1"/>
          <w:sz w:val="28"/>
          <w:szCs w:val="28"/>
        </w:rPr>
      </w:pPr>
      <w:r>
        <w:rPr>
          <w:rFonts w:ascii="仿宋" w:eastAsia="仿宋" w:hAnsi="仿宋"/>
          <w:color w:val="000000" w:themeColor="text1"/>
          <w:sz w:val="28"/>
          <w:szCs w:val="28"/>
        </w:rPr>
        <w:t>1.</w:t>
      </w:r>
      <w:r>
        <w:rPr>
          <w:rFonts w:ascii="仿宋" w:eastAsia="仿宋" w:hAnsi="仿宋" w:hint="eastAsia"/>
          <w:color w:val="000000" w:themeColor="text1"/>
          <w:sz w:val="28"/>
          <w:szCs w:val="28"/>
        </w:rPr>
        <w:t>满足《中华人民共和国政府采购法》第二十二条规定；</w:t>
      </w:r>
    </w:p>
    <w:p w:rsidR="00485D08" w:rsidRPr="006762B7" w:rsidRDefault="006B17EA">
      <w:pPr>
        <w:spacing w:line="360" w:lineRule="auto"/>
        <w:ind w:firstLineChars="300" w:firstLine="840"/>
        <w:rPr>
          <w:rFonts w:ascii="仿宋" w:eastAsia="仿宋" w:hAnsi="仿宋"/>
          <w:color w:val="000000" w:themeColor="text1"/>
          <w:sz w:val="28"/>
          <w:szCs w:val="28"/>
        </w:rPr>
      </w:pPr>
      <w:bookmarkStart w:id="30" w:name="_Toc28359081"/>
      <w:bookmarkStart w:id="31" w:name="_Toc28359004"/>
      <w:r>
        <w:rPr>
          <w:rFonts w:ascii="仿宋" w:eastAsia="仿宋" w:hAnsi="仿宋"/>
          <w:color w:val="000000" w:themeColor="text1"/>
          <w:sz w:val="28"/>
          <w:szCs w:val="28"/>
        </w:rPr>
        <w:t>2.</w:t>
      </w:r>
      <w:r>
        <w:rPr>
          <w:rFonts w:ascii="仿宋" w:eastAsia="仿宋" w:hAnsi="仿宋" w:hint="eastAsia"/>
          <w:color w:val="000000" w:themeColor="text1"/>
          <w:sz w:val="28"/>
          <w:szCs w:val="28"/>
        </w:rPr>
        <w:t>落实政府采购政策需满足的资格要求：详见竞争性磋商文件；</w:t>
      </w:r>
    </w:p>
    <w:p w:rsidR="00485D08" w:rsidRPr="006762B7" w:rsidRDefault="006B17EA">
      <w:pPr>
        <w:spacing w:line="360" w:lineRule="auto"/>
        <w:ind w:firstLineChars="300" w:firstLine="840"/>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本项目的特定资格要求：无</w:t>
      </w:r>
      <w:r>
        <w:rPr>
          <w:rFonts w:ascii="仿宋" w:eastAsia="仿宋" w:hAnsi="仿宋"/>
          <w:color w:val="000000" w:themeColor="text1"/>
          <w:sz w:val="28"/>
          <w:szCs w:val="28"/>
        </w:rPr>
        <w:t>.</w:t>
      </w:r>
    </w:p>
    <w:p w:rsidR="00485D08" w:rsidRPr="006762B7" w:rsidRDefault="006B17EA">
      <w:pPr>
        <w:pStyle w:val="20"/>
        <w:spacing w:line="360" w:lineRule="auto"/>
        <w:rPr>
          <w:rFonts w:ascii="黑体" w:cs="宋体"/>
          <w:b w:val="0"/>
          <w:color w:val="000000" w:themeColor="text1"/>
          <w:sz w:val="28"/>
          <w:szCs w:val="28"/>
        </w:rPr>
      </w:pPr>
      <w:bookmarkStart w:id="32" w:name="_Toc35393792"/>
      <w:bookmarkStart w:id="33" w:name="_Toc35393623"/>
      <w:r w:rsidRPr="006B17EA">
        <w:rPr>
          <w:rFonts w:ascii="黑体" w:hAnsi="黑体" w:cs="宋体" w:hint="eastAsia"/>
          <w:b w:val="0"/>
          <w:color w:val="000000" w:themeColor="text1"/>
          <w:sz w:val="28"/>
          <w:szCs w:val="28"/>
        </w:rPr>
        <w:t>三、获取招标文件</w:t>
      </w:r>
      <w:bookmarkEnd w:id="30"/>
      <w:bookmarkEnd w:id="31"/>
      <w:bookmarkEnd w:id="32"/>
      <w:bookmarkEnd w:id="33"/>
    </w:p>
    <w:p w:rsidR="00485D08" w:rsidRPr="006762B7" w:rsidRDefault="006B17EA">
      <w:pPr>
        <w:spacing w:line="360" w:lineRule="auto"/>
        <w:ind w:firstLine="540"/>
        <w:rPr>
          <w:rFonts w:ascii="仿宋" w:eastAsia="仿宋" w:hAnsi="仿宋" w:cs="宋体"/>
          <w:color w:val="000000" w:themeColor="text1"/>
          <w:sz w:val="28"/>
          <w:szCs w:val="28"/>
        </w:rPr>
      </w:pPr>
      <w:r w:rsidRPr="006B17EA">
        <w:rPr>
          <w:rFonts w:ascii="仿宋" w:eastAsia="仿宋" w:hAnsi="仿宋" w:cs="宋体" w:hint="eastAsia"/>
          <w:color w:val="000000" w:themeColor="text1"/>
          <w:sz w:val="28"/>
          <w:szCs w:val="28"/>
        </w:rPr>
        <w:t>时间：</w:t>
      </w:r>
      <w:r w:rsidRPr="006B17EA">
        <w:rPr>
          <w:rFonts w:ascii="仿宋" w:eastAsia="仿宋" w:hAnsi="仿宋" w:cs="宋体"/>
          <w:color w:val="000000" w:themeColor="text1"/>
          <w:sz w:val="28"/>
          <w:szCs w:val="28"/>
          <w:u w:val="single"/>
        </w:rPr>
        <w:t>2022年9</w:t>
      </w:r>
      <w:r w:rsidRPr="006B17EA">
        <w:rPr>
          <w:rFonts w:ascii="仿宋" w:eastAsia="仿宋" w:hAnsi="仿宋" w:cs="宋体" w:hint="eastAsia"/>
          <w:color w:val="000000" w:themeColor="text1"/>
          <w:sz w:val="28"/>
          <w:szCs w:val="28"/>
          <w:u w:val="single"/>
        </w:rPr>
        <w:t>月</w:t>
      </w:r>
      <w:r w:rsidRPr="006B17EA">
        <w:rPr>
          <w:rFonts w:ascii="仿宋" w:eastAsia="仿宋" w:hAnsi="仿宋" w:cs="宋体"/>
          <w:color w:val="000000" w:themeColor="text1"/>
          <w:sz w:val="28"/>
          <w:szCs w:val="28"/>
          <w:u w:val="single"/>
        </w:rPr>
        <w:t>22</w:t>
      </w:r>
      <w:r w:rsidRPr="006B17EA">
        <w:rPr>
          <w:rFonts w:ascii="仿宋" w:eastAsia="仿宋" w:hAnsi="仿宋" w:cs="宋体" w:hint="eastAsia"/>
          <w:color w:val="000000" w:themeColor="text1"/>
          <w:sz w:val="28"/>
          <w:szCs w:val="28"/>
          <w:u w:val="single"/>
        </w:rPr>
        <w:t>日</w:t>
      </w:r>
      <w:r w:rsidRPr="006B17EA">
        <w:rPr>
          <w:rFonts w:ascii="仿宋" w:eastAsia="仿宋" w:hAnsi="仿宋" w:cs="宋体" w:hint="eastAsia"/>
          <w:color w:val="000000" w:themeColor="text1"/>
          <w:sz w:val="28"/>
          <w:szCs w:val="28"/>
        </w:rPr>
        <w:t>至</w:t>
      </w:r>
      <w:r w:rsidRPr="006B17EA">
        <w:rPr>
          <w:rFonts w:ascii="仿宋" w:eastAsia="仿宋" w:hAnsi="仿宋" w:cs="宋体"/>
          <w:color w:val="000000" w:themeColor="text1"/>
          <w:sz w:val="28"/>
          <w:szCs w:val="28"/>
          <w:u w:val="single"/>
        </w:rPr>
        <w:t>2022年10</w:t>
      </w:r>
      <w:r w:rsidRPr="006B17EA">
        <w:rPr>
          <w:rFonts w:ascii="仿宋" w:eastAsia="仿宋" w:hAnsi="仿宋" w:cs="宋体" w:hint="eastAsia"/>
          <w:color w:val="000000" w:themeColor="text1"/>
          <w:sz w:val="28"/>
          <w:szCs w:val="28"/>
          <w:u w:val="single"/>
        </w:rPr>
        <w:t>月</w:t>
      </w:r>
      <w:r w:rsidRPr="006B17EA">
        <w:rPr>
          <w:rFonts w:ascii="仿宋" w:eastAsia="仿宋" w:hAnsi="仿宋" w:cs="宋体"/>
          <w:color w:val="000000" w:themeColor="text1"/>
          <w:sz w:val="28"/>
          <w:szCs w:val="28"/>
          <w:u w:val="single"/>
        </w:rPr>
        <w:t>10</w:t>
      </w:r>
      <w:r w:rsidRPr="006B17EA">
        <w:rPr>
          <w:rFonts w:ascii="仿宋" w:eastAsia="仿宋" w:hAnsi="仿宋" w:cs="宋体" w:hint="eastAsia"/>
          <w:color w:val="000000" w:themeColor="text1"/>
          <w:sz w:val="28"/>
          <w:szCs w:val="28"/>
          <w:u w:val="single"/>
        </w:rPr>
        <w:t>日</w:t>
      </w:r>
      <w:r w:rsidRPr="006B17EA">
        <w:rPr>
          <w:rFonts w:ascii="仿宋" w:eastAsia="仿宋" w:hAnsi="仿宋" w:cs="宋体"/>
          <w:iCs/>
          <w:color w:val="000000" w:themeColor="text1"/>
          <w:sz w:val="28"/>
          <w:szCs w:val="28"/>
          <w:u w:val="single"/>
        </w:rPr>
        <w:t>9:30</w:t>
      </w:r>
    </w:p>
    <w:p w:rsidR="00485D08" w:rsidRPr="006762B7" w:rsidRDefault="006B17EA">
      <w:pPr>
        <w:spacing w:line="360" w:lineRule="auto"/>
        <w:ind w:firstLine="540"/>
        <w:rPr>
          <w:rFonts w:ascii="仿宋" w:eastAsia="仿宋" w:hAnsi="仿宋" w:cs="宋体"/>
          <w:color w:val="000000" w:themeColor="text1"/>
          <w:sz w:val="28"/>
          <w:szCs w:val="28"/>
          <w:u w:val="single"/>
        </w:rPr>
      </w:pPr>
      <w:r>
        <w:rPr>
          <w:rFonts w:ascii="仿宋" w:eastAsia="仿宋" w:hAnsi="仿宋" w:cs="宋体" w:hint="eastAsia"/>
          <w:color w:val="000000" w:themeColor="text1"/>
          <w:sz w:val="28"/>
          <w:szCs w:val="28"/>
        </w:rPr>
        <w:t>地点：</w:t>
      </w:r>
      <w:r>
        <w:rPr>
          <w:rFonts w:ascii="仿宋" w:eastAsia="仿宋" w:hAnsi="仿宋" w:cs="宋体" w:hint="eastAsia"/>
          <w:color w:val="000000" w:themeColor="text1"/>
          <w:sz w:val="28"/>
          <w:szCs w:val="28"/>
          <w:u w:val="single"/>
        </w:rPr>
        <w:t>崇川区人民政府网“</w:t>
      </w:r>
      <w:r>
        <w:rPr>
          <w:rFonts w:ascii="仿宋" w:eastAsia="仿宋" w:hAnsi="仿宋" w:cs="宋体"/>
          <w:color w:val="000000" w:themeColor="text1"/>
          <w:sz w:val="28"/>
          <w:szCs w:val="28"/>
          <w:u w:val="single"/>
        </w:rPr>
        <w:t>http://www.chongchuan.gov.cn/”</w:t>
      </w:r>
    </w:p>
    <w:p w:rsidR="00485D08" w:rsidRPr="006762B7" w:rsidRDefault="006B17EA">
      <w:pPr>
        <w:spacing w:line="360" w:lineRule="auto"/>
        <w:ind w:firstLine="540"/>
        <w:rPr>
          <w:rFonts w:ascii="仿宋" w:eastAsia="仿宋" w:hAnsi="仿宋" w:cs="宋体"/>
          <w:color w:val="000000" w:themeColor="text1"/>
          <w:sz w:val="28"/>
          <w:szCs w:val="28"/>
          <w:u w:val="single"/>
        </w:rPr>
      </w:pPr>
      <w:r>
        <w:rPr>
          <w:rFonts w:ascii="仿宋" w:eastAsia="仿宋" w:hAnsi="仿宋" w:cs="宋体" w:hint="eastAsia"/>
          <w:color w:val="000000" w:themeColor="text1"/>
          <w:sz w:val="28"/>
          <w:szCs w:val="28"/>
        </w:rPr>
        <w:lastRenderedPageBreak/>
        <w:t>方式：</w:t>
      </w:r>
      <w:r>
        <w:rPr>
          <w:rFonts w:ascii="仿宋" w:eastAsia="仿宋" w:hAnsi="仿宋" w:cs="宋体" w:hint="eastAsia"/>
          <w:color w:val="000000" w:themeColor="text1"/>
          <w:sz w:val="28"/>
          <w:szCs w:val="28"/>
          <w:u w:val="single"/>
        </w:rPr>
        <w:t>网上自行下载</w:t>
      </w:r>
    </w:p>
    <w:p w:rsidR="00485D08" w:rsidRPr="006762B7" w:rsidRDefault="006B17EA">
      <w:pPr>
        <w:pStyle w:val="20"/>
        <w:spacing w:line="360" w:lineRule="auto"/>
        <w:rPr>
          <w:rFonts w:ascii="黑体" w:cs="宋体"/>
          <w:b w:val="0"/>
          <w:color w:val="000000" w:themeColor="text1"/>
          <w:sz w:val="28"/>
          <w:szCs w:val="28"/>
        </w:rPr>
      </w:pPr>
      <w:bookmarkStart w:id="34" w:name="_Toc28359005"/>
      <w:bookmarkStart w:id="35" w:name="_Toc28359082"/>
      <w:bookmarkStart w:id="36" w:name="_Toc35393624"/>
      <w:bookmarkStart w:id="37" w:name="_Toc35393793"/>
      <w:r w:rsidRPr="006B17EA">
        <w:rPr>
          <w:rFonts w:ascii="黑体" w:hAnsi="黑体" w:cs="宋体" w:hint="eastAsia"/>
          <w:b w:val="0"/>
          <w:color w:val="000000" w:themeColor="text1"/>
          <w:sz w:val="28"/>
          <w:szCs w:val="28"/>
        </w:rPr>
        <w:t>四、提交投标文件</w:t>
      </w:r>
      <w:bookmarkEnd w:id="34"/>
      <w:bookmarkEnd w:id="35"/>
      <w:r w:rsidRPr="006B17EA">
        <w:rPr>
          <w:rFonts w:ascii="黑体" w:hAnsi="黑体" w:cs="宋体" w:hint="eastAsia"/>
          <w:b w:val="0"/>
          <w:color w:val="000000" w:themeColor="text1"/>
          <w:sz w:val="28"/>
          <w:szCs w:val="28"/>
        </w:rPr>
        <w:t>截止时间、开标时间和地点</w:t>
      </w:r>
      <w:bookmarkEnd w:id="36"/>
      <w:bookmarkEnd w:id="37"/>
    </w:p>
    <w:p w:rsidR="00485D08" w:rsidRPr="006762B7" w:rsidRDefault="006B17EA">
      <w:pPr>
        <w:spacing w:line="360" w:lineRule="auto"/>
        <w:rPr>
          <w:rFonts w:ascii="仿宋" w:eastAsia="仿宋" w:hAnsi="仿宋"/>
          <w:color w:val="000000" w:themeColor="text1"/>
          <w:sz w:val="28"/>
          <w:szCs w:val="28"/>
        </w:rPr>
      </w:pPr>
      <w:r w:rsidRPr="006B17EA">
        <w:rPr>
          <w:rFonts w:ascii="仿宋" w:eastAsia="仿宋" w:hAnsi="仿宋"/>
          <w:color w:val="000000" w:themeColor="text1"/>
          <w:sz w:val="28"/>
          <w:szCs w:val="28"/>
        </w:rPr>
        <w:t xml:space="preserve">   时间：2022年10</w:t>
      </w:r>
      <w:r w:rsidRPr="006B17EA">
        <w:rPr>
          <w:rFonts w:ascii="仿宋" w:eastAsia="仿宋" w:hAnsi="仿宋" w:hint="eastAsia"/>
          <w:color w:val="000000" w:themeColor="text1"/>
          <w:sz w:val="28"/>
          <w:szCs w:val="28"/>
        </w:rPr>
        <w:t>月</w:t>
      </w:r>
      <w:r w:rsidRPr="006B17EA">
        <w:rPr>
          <w:rFonts w:ascii="仿宋" w:eastAsia="仿宋" w:hAnsi="仿宋"/>
          <w:color w:val="000000" w:themeColor="text1"/>
          <w:sz w:val="28"/>
          <w:szCs w:val="28"/>
        </w:rPr>
        <w:t>10</w:t>
      </w:r>
      <w:r w:rsidRPr="006B17EA">
        <w:rPr>
          <w:rFonts w:ascii="仿宋" w:eastAsia="仿宋" w:hAnsi="仿宋" w:hint="eastAsia"/>
          <w:color w:val="000000" w:themeColor="text1"/>
          <w:sz w:val="28"/>
          <w:szCs w:val="28"/>
        </w:rPr>
        <w:t>日</w:t>
      </w:r>
      <w:r w:rsidRPr="006B17EA">
        <w:rPr>
          <w:rFonts w:ascii="仿宋" w:eastAsia="仿宋" w:hAnsi="仿宋"/>
          <w:color w:val="000000" w:themeColor="text1"/>
          <w:sz w:val="28"/>
          <w:szCs w:val="28"/>
        </w:rPr>
        <w:t>9:30（北京时间）</w:t>
      </w:r>
    </w:p>
    <w:p w:rsidR="00485D08" w:rsidRPr="006762B7" w:rsidRDefault="006B17EA">
      <w:pPr>
        <w:spacing w:line="360" w:lineRule="auto"/>
        <w:rPr>
          <w:rFonts w:ascii="仿宋" w:eastAsia="仿宋" w:hAnsi="仿宋"/>
          <w:color w:val="000000" w:themeColor="text1"/>
          <w:sz w:val="28"/>
          <w:szCs w:val="28"/>
        </w:rPr>
      </w:pPr>
      <w:r>
        <w:rPr>
          <w:rFonts w:ascii="仿宋" w:eastAsia="仿宋" w:hAnsi="仿宋"/>
          <w:color w:val="000000" w:themeColor="text1"/>
          <w:sz w:val="28"/>
          <w:szCs w:val="28"/>
        </w:rPr>
        <w:t xml:space="preserve">    地点：南通市崇川区北朱家园路28号佳成大厦3楼开标室，如有变动另行通知</w:t>
      </w:r>
      <w:r>
        <w:rPr>
          <w:rFonts w:ascii="仿宋" w:eastAsia="仿宋" w:hAnsi="仿宋" w:hint="eastAsia"/>
          <w:color w:val="000000" w:themeColor="text1"/>
          <w:sz w:val="28"/>
          <w:szCs w:val="28"/>
        </w:rPr>
        <w:t>。</w:t>
      </w:r>
    </w:p>
    <w:p w:rsidR="00485D08" w:rsidRPr="006762B7" w:rsidRDefault="006B17EA">
      <w:pPr>
        <w:spacing w:line="360" w:lineRule="auto"/>
        <w:ind w:firstLine="560"/>
        <w:rPr>
          <w:color w:val="000000" w:themeColor="text1"/>
        </w:rPr>
      </w:pPr>
      <w:r>
        <w:rPr>
          <w:rFonts w:ascii="仿宋" w:eastAsia="仿宋" w:hAnsi="仿宋" w:hint="eastAsia"/>
          <w:color w:val="000000" w:themeColor="text1"/>
          <w:sz w:val="28"/>
          <w:szCs w:val="28"/>
        </w:rPr>
        <w:t>特别提醒：开标地点停车位有限，请各潜在供应商合理选择交通工具，或提前到达开标地点。</w:t>
      </w:r>
    </w:p>
    <w:p w:rsidR="00485D08" w:rsidRPr="006762B7" w:rsidRDefault="006B17EA">
      <w:pPr>
        <w:pStyle w:val="20"/>
        <w:spacing w:line="360" w:lineRule="auto"/>
        <w:rPr>
          <w:rFonts w:ascii="黑体" w:cs="宋体"/>
          <w:b w:val="0"/>
          <w:color w:val="000000" w:themeColor="text1"/>
          <w:sz w:val="28"/>
          <w:szCs w:val="28"/>
        </w:rPr>
      </w:pPr>
      <w:bookmarkStart w:id="38" w:name="_Toc35393794"/>
      <w:bookmarkStart w:id="39" w:name="_Toc28359007"/>
      <w:bookmarkStart w:id="40" w:name="_Toc35393625"/>
      <w:bookmarkStart w:id="41" w:name="_Toc28359084"/>
      <w:r w:rsidRPr="006B17EA">
        <w:rPr>
          <w:rFonts w:ascii="黑体" w:hAnsi="黑体" w:cs="宋体" w:hint="eastAsia"/>
          <w:b w:val="0"/>
          <w:color w:val="000000" w:themeColor="text1"/>
          <w:sz w:val="28"/>
          <w:szCs w:val="28"/>
        </w:rPr>
        <w:t>五、公告期限</w:t>
      </w:r>
      <w:bookmarkEnd w:id="38"/>
      <w:bookmarkEnd w:id="39"/>
      <w:bookmarkEnd w:id="40"/>
      <w:bookmarkEnd w:id="41"/>
    </w:p>
    <w:p w:rsidR="00485D08" w:rsidRPr="006762B7" w:rsidRDefault="006B17EA">
      <w:pPr>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自本公告发布之日起</w:t>
      </w:r>
      <w:r>
        <w:rPr>
          <w:rFonts w:ascii="仿宋" w:eastAsia="仿宋" w:hAnsi="仿宋" w:cs="宋体"/>
          <w:color w:val="000000" w:themeColor="text1"/>
          <w:kern w:val="0"/>
          <w:sz w:val="28"/>
          <w:szCs w:val="28"/>
        </w:rPr>
        <w:t>3个工作日。</w:t>
      </w:r>
    </w:p>
    <w:p w:rsidR="00485D08" w:rsidRPr="006762B7" w:rsidRDefault="006B17EA">
      <w:pPr>
        <w:pStyle w:val="20"/>
        <w:spacing w:line="360" w:lineRule="auto"/>
        <w:rPr>
          <w:rFonts w:ascii="黑体" w:cs="宋体"/>
          <w:b w:val="0"/>
          <w:color w:val="000000" w:themeColor="text1"/>
          <w:sz w:val="28"/>
          <w:szCs w:val="28"/>
        </w:rPr>
      </w:pPr>
      <w:bookmarkStart w:id="42" w:name="_Toc35393626"/>
      <w:bookmarkStart w:id="43" w:name="_Toc35393795"/>
      <w:r w:rsidRPr="006B17EA">
        <w:rPr>
          <w:rFonts w:ascii="黑体" w:hAnsi="黑体" w:cs="宋体" w:hint="eastAsia"/>
          <w:b w:val="0"/>
          <w:color w:val="000000" w:themeColor="text1"/>
          <w:sz w:val="28"/>
          <w:szCs w:val="28"/>
        </w:rPr>
        <w:t>六、其他补充事宜</w:t>
      </w:r>
      <w:bookmarkEnd w:id="42"/>
      <w:bookmarkEnd w:id="43"/>
    </w:p>
    <w:p w:rsidR="00485D08" w:rsidRPr="006762B7" w:rsidRDefault="006B17EA">
      <w:pPr>
        <w:spacing w:line="360" w:lineRule="auto"/>
        <w:rPr>
          <w:rFonts w:ascii="仿宋" w:eastAsia="仿宋" w:hAnsi="仿宋"/>
          <w:color w:val="000000" w:themeColor="text1"/>
          <w:sz w:val="28"/>
          <w:szCs w:val="28"/>
        </w:rPr>
      </w:pPr>
      <w:bookmarkStart w:id="44" w:name="_Toc35393627"/>
      <w:bookmarkStart w:id="45" w:name="_Toc35393796"/>
      <w:bookmarkStart w:id="46" w:name="_Toc28359008"/>
      <w:bookmarkStart w:id="47" w:name="_Toc28359085"/>
      <w:r>
        <w:rPr>
          <w:rFonts w:ascii="仿宋" w:eastAsia="仿宋" w:hAnsi="仿宋"/>
          <w:color w:val="000000" w:themeColor="text1"/>
          <w:sz w:val="28"/>
          <w:szCs w:val="28"/>
        </w:rPr>
        <w:t xml:space="preserve">    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rsidR="00485D08" w:rsidRPr="006762B7" w:rsidRDefault="006B17EA">
      <w:pPr>
        <w:spacing w:line="360" w:lineRule="auto"/>
        <w:rPr>
          <w:rFonts w:ascii="仿宋" w:eastAsia="仿宋" w:hAnsi="仿宋"/>
          <w:color w:val="000000" w:themeColor="text1"/>
          <w:sz w:val="28"/>
          <w:szCs w:val="28"/>
        </w:rPr>
      </w:pPr>
      <w:r>
        <w:rPr>
          <w:rFonts w:ascii="仿宋" w:eastAsia="仿宋" w:hAnsi="仿宋"/>
          <w:color w:val="000000" w:themeColor="text1"/>
          <w:sz w:val="28"/>
          <w:szCs w:val="28"/>
        </w:rPr>
        <w:t xml:space="preserve">    疫情防控期间，请供应商代表磋商时有序入场并佩戴好口罩，注意个人防护，主动出示健康码、行程码，未按上述要求出示的人员，代理机构有权拒收其提交的响应文件。黄码红码、行程码带星的人员及处于封控区、管控区的人员一律不得参加投标，请各投标单位提前做好准备，否则，后果由供应商承担。</w:t>
      </w:r>
    </w:p>
    <w:p w:rsidR="00485D08" w:rsidRPr="006762B7" w:rsidRDefault="006B17EA">
      <w:pPr>
        <w:pStyle w:val="20"/>
        <w:spacing w:line="360" w:lineRule="auto"/>
        <w:rPr>
          <w:rFonts w:ascii="黑体" w:cs="宋体"/>
          <w:b w:val="0"/>
          <w:color w:val="000000" w:themeColor="text1"/>
          <w:sz w:val="28"/>
          <w:szCs w:val="28"/>
        </w:rPr>
      </w:pPr>
      <w:r w:rsidRPr="006B17EA">
        <w:rPr>
          <w:rFonts w:ascii="黑体" w:hAnsi="黑体" w:cs="宋体" w:hint="eastAsia"/>
          <w:b w:val="0"/>
          <w:color w:val="000000" w:themeColor="text1"/>
          <w:sz w:val="28"/>
          <w:szCs w:val="28"/>
        </w:rPr>
        <w:t>七、对本次招标提出询问，请按以下方式联系。</w:t>
      </w:r>
      <w:bookmarkEnd w:id="44"/>
      <w:bookmarkEnd w:id="45"/>
      <w:bookmarkEnd w:id="46"/>
      <w:bookmarkEnd w:id="47"/>
    </w:p>
    <w:p w:rsidR="00485D08" w:rsidRPr="006762B7" w:rsidRDefault="006B17EA">
      <w:pPr>
        <w:spacing w:line="360" w:lineRule="auto"/>
        <w:rPr>
          <w:rFonts w:ascii="仿宋" w:eastAsia="仿宋" w:hAnsi="仿宋"/>
          <w:color w:val="000000" w:themeColor="text1"/>
          <w:sz w:val="28"/>
          <w:szCs w:val="28"/>
        </w:rPr>
      </w:pPr>
      <w:r>
        <w:rPr>
          <w:rFonts w:ascii="仿宋" w:eastAsia="仿宋" w:hAnsi="仿宋" w:cs="宋体" w:hint="eastAsia"/>
          <w:color w:val="000000" w:themeColor="text1"/>
          <w:sz w:val="28"/>
          <w:szCs w:val="28"/>
        </w:rPr>
        <w:t xml:space="preserve">　　</w:t>
      </w:r>
      <w:r>
        <w:rPr>
          <w:rFonts w:ascii="仿宋" w:eastAsia="仿宋" w:hAnsi="仿宋"/>
          <w:color w:val="000000" w:themeColor="text1"/>
          <w:sz w:val="28"/>
          <w:szCs w:val="28"/>
        </w:rPr>
        <w:t>1.</w:t>
      </w:r>
      <w:r>
        <w:rPr>
          <w:rFonts w:ascii="仿宋" w:eastAsia="仿宋" w:hAnsi="仿宋" w:hint="eastAsia"/>
          <w:color w:val="000000" w:themeColor="text1"/>
          <w:sz w:val="28"/>
          <w:szCs w:val="28"/>
        </w:rPr>
        <w:t>采购人信息</w:t>
      </w:r>
    </w:p>
    <w:p w:rsidR="00485D08" w:rsidRPr="006762B7" w:rsidRDefault="006B17EA">
      <w:pPr>
        <w:spacing w:line="360" w:lineRule="auto"/>
        <w:rPr>
          <w:rFonts w:ascii="仿宋" w:eastAsia="仿宋" w:hAnsi="仿宋"/>
          <w:color w:val="000000" w:themeColor="text1"/>
          <w:sz w:val="28"/>
          <w:szCs w:val="28"/>
        </w:rPr>
      </w:pPr>
      <w:r>
        <w:rPr>
          <w:rFonts w:ascii="仿宋" w:eastAsia="仿宋" w:hAnsi="仿宋"/>
          <w:color w:val="000000" w:themeColor="text1"/>
          <w:sz w:val="28"/>
          <w:szCs w:val="28"/>
        </w:rPr>
        <w:t xml:space="preserve">     名称：</w:t>
      </w:r>
      <w:r>
        <w:rPr>
          <w:rFonts w:ascii="仿宋" w:eastAsia="仿宋" w:hAnsi="仿宋" w:hint="eastAsia"/>
          <w:color w:val="000000" w:themeColor="text1"/>
          <w:sz w:val="28"/>
          <w:szCs w:val="28"/>
          <w:u w:val="single"/>
        </w:rPr>
        <w:t>南通市崇川区应急管理局</w:t>
      </w:r>
    </w:p>
    <w:p w:rsidR="00485D08" w:rsidRPr="006762B7" w:rsidRDefault="006B17EA">
      <w:pPr>
        <w:spacing w:line="360" w:lineRule="auto"/>
        <w:rPr>
          <w:rFonts w:ascii="仿宋" w:eastAsia="仿宋" w:hAnsi="仿宋"/>
          <w:color w:val="000000" w:themeColor="text1"/>
          <w:sz w:val="28"/>
          <w:szCs w:val="28"/>
          <w:u w:val="single"/>
        </w:rPr>
      </w:pPr>
      <w:r>
        <w:rPr>
          <w:rFonts w:ascii="仿宋" w:eastAsia="仿宋" w:hAnsi="仿宋"/>
          <w:color w:val="000000" w:themeColor="text1"/>
          <w:sz w:val="28"/>
          <w:szCs w:val="28"/>
        </w:rPr>
        <w:t xml:space="preserve">     地址：</w:t>
      </w:r>
      <w:r>
        <w:rPr>
          <w:rFonts w:ascii="仿宋" w:eastAsia="仿宋" w:hAnsi="仿宋" w:hint="eastAsia"/>
          <w:color w:val="000000" w:themeColor="text1"/>
          <w:sz w:val="28"/>
          <w:szCs w:val="28"/>
          <w:u w:val="single"/>
        </w:rPr>
        <w:t>南通市崇川区城港路</w:t>
      </w:r>
      <w:r>
        <w:rPr>
          <w:rFonts w:ascii="仿宋" w:eastAsia="仿宋" w:hAnsi="仿宋"/>
          <w:color w:val="000000" w:themeColor="text1"/>
          <w:sz w:val="28"/>
          <w:szCs w:val="28"/>
          <w:u w:val="single"/>
        </w:rPr>
        <w:t>56号</w:t>
      </w:r>
    </w:p>
    <w:p w:rsidR="00485D08" w:rsidRPr="006762B7" w:rsidRDefault="006B17EA">
      <w:pPr>
        <w:spacing w:line="360" w:lineRule="auto"/>
        <w:rPr>
          <w:rFonts w:ascii="仿宋" w:eastAsia="仿宋" w:hAnsi="仿宋"/>
          <w:color w:val="000000" w:themeColor="text1"/>
          <w:sz w:val="28"/>
          <w:szCs w:val="28"/>
        </w:rPr>
      </w:pP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联系方式：</w:t>
      </w:r>
      <w:bookmarkStart w:id="48" w:name="_Toc28359009"/>
      <w:bookmarkStart w:id="49" w:name="_Toc28359086"/>
      <w:r>
        <w:rPr>
          <w:rFonts w:ascii="仿宋" w:eastAsia="仿宋" w:hAnsi="仿宋"/>
          <w:color w:val="000000" w:themeColor="text1"/>
          <w:sz w:val="28"/>
          <w:szCs w:val="28"/>
          <w:u w:val="single"/>
        </w:rPr>
        <w:t>18136521992</w:t>
      </w:r>
    </w:p>
    <w:p w:rsidR="00485D08" w:rsidRDefault="000D1BFD">
      <w:pPr>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 xml:space="preserve">       </w:t>
      </w:r>
      <w:r w:rsidR="00B2408E">
        <w:rPr>
          <w:rFonts w:ascii="仿宋" w:eastAsia="仿宋" w:hAnsi="仿宋"/>
          <w:color w:val="000000" w:themeColor="text1"/>
          <w:sz w:val="28"/>
          <w:szCs w:val="28"/>
        </w:rPr>
        <w:t>2.</w:t>
      </w:r>
      <w:r w:rsidR="00B2408E">
        <w:rPr>
          <w:rFonts w:ascii="仿宋" w:eastAsia="仿宋" w:hAnsi="仿宋" w:hint="eastAsia"/>
          <w:color w:val="000000" w:themeColor="text1"/>
          <w:sz w:val="28"/>
          <w:szCs w:val="28"/>
        </w:rPr>
        <w:t>采购代理机构信息</w:t>
      </w:r>
      <w:bookmarkEnd w:id="48"/>
      <w:bookmarkEnd w:id="49"/>
    </w:p>
    <w:p w:rsidR="00485D08" w:rsidRDefault="00B2408E">
      <w:pPr>
        <w:spacing w:line="360" w:lineRule="auto"/>
        <w:ind w:firstLineChars="300" w:firstLine="840"/>
        <w:rPr>
          <w:rFonts w:ascii="仿宋" w:eastAsia="仿宋" w:hAnsi="仿宋"/>
          <w:color w:val="000000" w:themeColor="text1"/>
          <w:sz w:val="28"/>
          <w:szCs w:val="28"/>
        </w:rPr>
      </w:pPr>
      <w:r>
        <w:rPr>
          <w:rFonts w:ascii="仿宋" w:eastAsia="仿宋" w:hAnsi="仿宋" w:hint="eastAsia"/>
          <w:color w:val="000000" w:themeColor="text1"/>
          <w:sz w:val="28"/>
          <w:szCs w:val="28"/>
        </w:rPr>
        <w:t>名称：</w:t>
      </w:r>
      <w:r>
        <w:rPr>
          <w:rFonts w:ascii="仿宋" w:eastAsia="仿宋" w:hAnsi="仿宋" w:hint="eastAsia"/>
          <w:color w:val="000000" w:themeColor="text1"/>
          <w:sz w:val="28"/>
          <w:szCs w:val="28"/>
          <w:u w:val="single"/>
        </w:rPr>
        <w:t>江苏科建工程项目管理有限公司</w:t>
      </w:r>
    </w:p>
    <w:p w:rsidR="00485D08" w:rsidRDefault="00B2408E">
      <w:pPr>
        <w:spacing w:line="360" w:lineRule="auto"/>
        <w:ind w:firstLineChars="300" w:firstLine="840"/>
        <w:rPr>
          <w:rFonts w:ascii="仿宋" w:eastAsia="仿宋" w:hAnsi="仿宋"/>
          <w:color w:val="000000" w:themeColor="text1"/>
          <w:sz w:val="28"/>
          <w:szCs w:val="28"/>
        </w:rPr>
      </w:pPr>
      <w:r>
        <w:rPr>
          <w:rFonts w:ascii="仿宋" w:eastAsia="仿宋" w:hAnsi="仿宋" w:hint="eastAsia"/>
          <w:color w:val="000000" w:themeColor="text1"/>
          <w:sz w:val="28"/>
          <w:szCs w:val="28"/>
        </w:rPr>
        <w:t>地　址：</w:t>
      </w:r>
      <w:r>
        <w:rPr>
          <w:rFonts w:ascii="仿宋" w:eastAsia="仿宋" w:hAnsi="仿宋" w:hint="eastAsia"/>
          <w:color w:val="000000" w:themeColor="text1"/>
          <w:sz w:val="28"/>
          <w:szCs w:val="28"/>
          <w:u w:val="single"/>
        </w:rPr>
        <w:t>南通市北朱家园路28号佳成大厦三楼</w:t>
      </w:r>
    </w:p>
    <w:p w:rsidR="00485D08" w:rsidRDefault="00B2408E">
      <w:pPr>
        <w:spacing w:line="360" w:lineRule="auto"/>
        <w:ind w:firstLineChars="300" w:firstLine="840"/>
        <w:rPr>
          <w:rFonts w:ascii="仿宋" w:eastAsia="仿宋" w:hAnsi="仿宋"/>
          <w:color w:val="000000" w:themeColor="text1"/>
          <w:sz w:val="28"/>
          <w:szCs w:val="28"/>
        </w:rPr>
      </w:pPr>
      <w:r>
        <w:rPr>
          <w:rFonts w:ascii="仿宋" w:eastAsia="仿宋" w:hAnsi="仿宋" w:hint="eastAsia"/>
          <w:color w:val="000000" w:themeColor="text1"/>
          <w:sz w:val="28"/>
          <w:szCs w:val="28"/>
        </w:rPr>
        <w:t>联系方式：</w:t>
      </w:r>
      <w:bookmarkStart w:id="50" w:name="_Toc28359087"/>
      <w:bookmarkStart w:id="51" w:name="_Toc28359010"/>
      <w:r>
        <w:rPr>
          <w:rFonts w:ascii="仿宋" w:eastAsia="仿宋" w:hAnsi="仿宋"/>
          <w:color w:val="000000" w:themeColor="text1"/>
          <w:sz w:val="28"/>
          <w:szCs w:val="28"/>
          <w:u w:val="single"/>
        </w:rPr>
        <w:t>0513-85110636</w:t>
      </w:r>
    </w:p>
    <w:p w:rsidR="00485D08" w:rsidRDefault="00B2408E">
      <w:pPr>
        <w:spacing w:line="360" w:lineRule="auto"/>
        <w:ind w:firstLineChars="300" w:firstLine="840"/>
        <w:rPr>
          <w:rFonts w:ascii="仿宋" w:eastAsia="仿宋" w:hAnsi="仿宋"/>
          <w:color w:val="000000" w:themeColor="text1"/>
          <w:sz w:val="28"/>
          <w:szCs w:val="28"/>
          <w:u w:val="single"/>
        </w:rPr>
      </w:pPr>
      <w:r>
        <w:rPr>
          <w:rFonts w:ascii="仿宋" w:eastAsia="仿宋" w:hAnsi="仿宋" w:cs="宋体"/>
          <w:color w:val="000000" w:themeColor="text1"/>
          <w:sz w:val="28"/>
          <w:szCs w:val="28"/>
        </w:rPr>
        <w:t>3.</w:t>
      </w:r>
      <w:r>
        <w:rPr>
          <w:rFonts w:ascii="仿宋" w:eastAsia="仿宋" w:hAnsi="仿宋" w:cs="宋体" w:hint="eastAsia"/>
          <w:color w:val="000000" w:themeColor="text1"/>
          <w:sz w:val="28"/>
          <w:szCs w:val="28"/>
        </w:rPr>
        <w:t>项目联系方式</w:t>
      </w:r>
      <w:bookmarkEnd w:id="50"/>
      <w:bookmarkEnd w:id="51"/>
    </w:p>
    <w:p w:rsidR="00485D08" w:rsidRDefault="00B2408E">
      <w:pPr>
        <w:pStyle w:val="ad"/>
        <w:spacing w:line="360" w:lineRule="auto"/>
        <w:ind w:firstLineChars="300" w:firstLine="840"/>
        <w:rPr>
          <w:rFonts w:ascii="仿宋" w:eastAsia="仿宋" w:hAnsi="仿宋"/>
          <w:color w:val="000000" w:themeColor="text1"/>
          <w:sz w:val="28"/>
          <w:szCs w:val="28"/>
        </w:rPr>
      </w:pPr>
      <w:r>
        <w:rPr>
          <w:rFonts w:ascii="仿宋" w:eastAsia="仿宋" w:hAnsi="仿宋" w:hint="eastAsia"/>
          <w:color w:val="000000" w:themeColor="text1"/>
          <w:sz w:val="28"/>
          <w:szCs w:val="28"/>
        </w:rPr>
        <w:t>项目联系人：</w:t>
      </w:r>
      <w:r>
        <w:rPr>
          <w:rFonts w:ascii="仿宋" w:eastAsia="仿宋" w:hAnsi="仿宋" w:hint="eastAsia"/>
          <w:color w:val="000000" w:themeColor="text1"/>
          <w:sz w:val="28"/>
          <w:szCs w:val="28"/>
          <w:u w:val="single"/>
        </w:rPr>
        <w:t>张丽丽</w:t>
      </w:r>
    </w:p>
    <w:p w:rsidR="00485D08" w:rsidRDefault="00B2408E">
      <w:pPr>
        <w:spacing w:line="360" w:lineRule="auto"/>
        <w:ind w:firstLineChars="300" w:firstLine="840"/>
        <w:rPr>
          <w:rFonts w:ascii="仿宋" w:eastAsia="仿宋" w:hAnsi="仿宋"/>
          <w:color w:val="000000" w:themeColor="text1"/>
          <w:sz w:val="28"/>
          <w:szCs w:val="28"/>
          <w:u w:val="single"/>
        </w:rPr>
      </w:pPr>
      <w:r>
        <w:rPr>
          <w:rFonts w:ascii="仿宋" w:eastAsia="仿宋" w:hAnsi="仿宋" w:hint="eastAsia"/>
          <w:color w:val="000000" w:themeColor="text1"/>
          <w:sz w:val="28"/>
          <w:szCs w:val="28"/>
        </w:rPr>
        <w:t>电　话：</w:t>
      </w:r>
      <w:r>
        <w:rPr>
          <w:rFonts w:ascii="仿宋" w:eastAsia="仿宋" w:hAnsi="仿宋"/>
          <w:color w:val="000000" w:themeColor="text1"/>
          <w:sz w:val="28"/>
          <w:szCs w:val="28"/>
          <w:u w:val="single"/>
        </w:rPr>
        <w:t>0513-85110636</w:t>
      </w:r>
    </w:p>
    <w:p w:rsidR="00485D08" w:rsidRDefault="00485D08">
      <w:pPr>
        <w:widowControl/>
        <w:jc w:val="left"/>
        <w:rPr>
          <w:rFonts w:ascii="仿宋" w:eastAsia="仿宋" w:hAnsi="仿宋"/>
          <w:color w:val="000000" w:themeColor="text1"/>
          <w:sz w:val="28"/>
          <w:szCs w:val="28"/>
        </w:rPr>
      </w:pPr>
    </w:p>
    <w:p w:rsidR="00485D08" w:rsidRDefault="00485D08">
      <w:pPr>
        <w:spacing w:line="480" w:lineRule="exact"/>
        <w:ind w:leftChars="150" w:left="2235" w:hangingChars="800" w:hanging="1920"/>
        <w:jc w:val="left"/>
        <w:rPr>
          <w:rFonts w:ascii="宋体" w:hAnsi="宋体" w:cs="宋体"/>
          <w:snapToGrid w:val="0"/>
          <w:color w:val="000000" w:themeColor="text1"/>
          <w:kern w:val="0"/>
          <w:sz w:val="24"/>
          <w:szCs w:val="24"/>
        </w:rPr>
      </w:pPr>
    </w:p>
    <w:p w:rsidR="00485D08" w:rsidRDefault="00485D08">
      <w:pPr>
        <w:spacing w:line="480" w:lineRule="exact"/>
        <w:ind w:leftChars="150" w:left="2235" w:hangingChars="800" w:hanging="1920"/>
        <w:jc w:val="left"/>
        <w:rPr>
          <w:rFonts w:ascii="宋体" w:hAnsi="宋体" w:cs="宋体"/>
          <w:snapToGrid w:val="0"/>
          <w:color w:val="000000" w:themeColor="text1"/>
          <w:kern w:val="0"/>
          <w:sz w:val="24"/>
          <w:szCs w:val="24"/>
        </w:rPr>
      </w:pPr>
    </w:p>
    <w:p w:rsidR="00485D08" w:rsidRDefault="00485D08">
      <w:pPr>
        <w:spacing w:line="480" w:lineRule="exact"/>
        <w:ind w:leftChars="150" w:left="2235" w:hangingChars="800" w:hanging="1920"/>
        <w:jc w:val="left"/>
        <w:rPr>
          <w:rFonts w:ascii="宋体" w:hAnsi="宋体" w:cs="宋体"/>
          <w:snapToGrid w:val="0"/>
          <w:color w:val="000000" w:themeColor="text1"/>
          <w:kern w:val="0"/>
          <w:sz w:val="24"/>
          <w:szCs w:val="24"/>
        </w:rPr>
      </w:pPr>
    </w:p>
    <w:p w:rsidR="00485D08" w:rsidRDefault="00485D08">
      <w:pPr>
        <w:spacing w:line="480" w:lineRule="exact"/>
        <w:ind w:leftChars="150" w:left="2235" w:hangingChars="800" w:hanging="1920"/>
        <w:jc w:val="left"/>
        <w:rPr>
          <w:rFonts w:ascii="宋体" w:hAnsi="宋体" w:cs="宋体"/>
          <w:snapToGrid w:val="0"/>
          <w:color w:val="000000" w:themeColor="text1"/>
          <w:kern w:val="0"/>
          <w:sz w:val="24"/>
          <w:szCs w:val="24"/>
        </w:rPr>
      </w:pPr>
    </w:p>
    <w:p w:rsidR="00485D08" w:rsidRDefault="00485D08">
      <w:pPr>
        <w:spacing w:line="480" w:lineRule="exact"/>
        <w:ind w:leftChars="150" w:left="2235" w:hangingChars="800" w:hanging="1920"/>
        <w:jc w:val="left"/>
        <w:rPr>
          <w:rFonts w:ascii="宋体" w:hAnsi="宋体" w:cs="宋体"/>
          <w:snapToGrid w:val="0"/>
          <w:color w:val="000000" w:themeColor="text1"/>
          <w:kern w:val="0"/>
          <w:sz w:val="24"/>
          <w:szCs w:val="24"/>
        </w:rPr>
      </w:pPr>
    </w:p>
    <w:p w:rsidR="00485D08" w:rsidRDefault="00485D08">
      <w:pPr>
        <w:spacing w:line="480" w:lineRule="exact"/>
        <w:ind w:leftChars="150" w:left="2235" w:hangingChars="800" w:hanging="1920"/>
        <w:jc w:val="left"/>
        <w:rPr>
          <w:rFonts w:ascii="宋体" w:hAnsi="宋体" w:cs="宋体"/>
          <w:snapToGrid w:val="0"/>
          <w:color w:val="000000" w:themeColor="text1"/>
          <w:kern w:val="0"/>
          <w:sz w:val="24"/>
          <w:szCs w:val="24"/>
        </w:rPr>
      </w:pPr>
    </w:p>
    <w:p w:rsidR="00485D08" w:rsidRDefault="00485D08">
      <w:pPr>
        <w:spacing w:line="480" w:lineRule="exact"/>
        <w:ind w:leftChars="150" w:left="2235" w:hangingChars="800" w:hanging="1920"/>
        <w:jc w:val="left"/>
        <w:rPr>
          <w:rFonts w:ascii="宋体" w:hAnsi="宋体" w:cs="宋体"/>
          <w:snapToGrid w:val="0"/>
          <w:color w:val="000000" w:themeColor="text1"/>
          <w:kern w:val="0"/>
          <w:sz w:val="24"/>
          <w:szCs w:val="24"/>
        </w:rPr>
      </w:pPr>
    </w:p>
    <w:p w:rsidR="00485D08" w:rsidRDefault="00485D08">
      <w:pPr>
        <w:spacing w:line="480" w:lineRule="exact"/>
        <w:ind w:leftChars="150" w:left="2235" w:hangingChars="800" w:hanging="1920"/>
        <w:jc w:val="left"/>
        <w:rPr>
          <w:rFonts w:ascii="宋体" w:hAnsi="宋体" w:cs="宋体"/>
          <w:snapToGrid w:val="0"/>
          <w:color w:val="000000" w:themeColor="text1"/>
          <w:kern w:val="0"/>
          <w:sz w:val="24"/>
          <w:szCs w:val="24"/>
        </w:rPr>
      </w:pPr>
    </w:p>
    <w:p w:rsidR="00485D08" w:rsidRDefault="00485D08">
      <w:pPr>
        <w:spacing w:line="480" w:lineRule="exact"/>
        <w:ind w:leftChars="150" w:left="2235" w:hangingChars="800" w:hanging="1920"/>
        <w:jc w:val="left"/>
        <w:rPr>
          <w:rFonts w:ascii="宋体" w:hAnsi="宋体" w:cs="宋体"/>
          <w:snapToGrid w:val="0"/>
          <w:color w:val="000000" w:themeColor="text1"/>
          <w:kern w:val="0"/>
          <w:sz w:val="24"/>
          <w:szCs w:val="24"/>
        </w:rPr>
      </w:pPr>
    </w:p>
    <w:p w:rsidR="00485D08" w:rsidRDefault="00485D08">
      <w:pPr>
        <w:spacing w:line="480" w:lineRule="exact"/>
        <w:ind w:leftChars="150" w:left="2235" w:hangingChars="800" w:hanging="1920"/>
        <w:jc w:val="left"/>
        <w:rPr>
          <w:rFonts w:ascii="宋体" w:hAnsi="宋体" w:cs="宋体"/>
          <w:snapToGrid w:val="0"/>
          <w:color w:val="000000" w:themeColor="text1"/>
          <w:kern w:val="0"/>
          <w:sz w:val="24"/>
          <w:szCs w:val="24"/>
        </w:rPr>
      </w:pPr>
    </w:p>
    <w:p w:rsidR="00485D08" w:rsidRDefault="00485D08">
      <w:pPr>
        <w:spacing w:line="480" w:lineRule="exact"/>
        <w:ind w:leftChars="150" w:left="2235" w:hangingChars="800" w:hanging="1920"/>
        <w:jc w:val="left"/>
        <w:rPr>
          <w:rFonts w:ascii="宋体" w:hAnsi="宋体" w:cs="宋体"/>
          <w:snapToGrid w:val="0"/>
          <w:color w:val="000000" w:themeColor="text1"/>
          <w:kern w:val="0"/>
          <w:sz w:val="24"/>
          <w:szCs w:val="24"/>
        </w:rPr>
      </w:pPr>
    </w:p>
    <w:p w:rsidR="00485D08" w:rsidRDefault="00485D08">
      <w:pPr>
        <w:spacing w:line="480" w:lineRule="exact"/>
        <w:ind w:leftChars="150" w:left="2235" w:hangingChars="800" w:hanging="1920"/>
        <w:jc w:val="left"/>
        <w:rPr>
          <w:rFonts w:ascii="宋体" w:hAnsi="宋体" w:cs="宋体"/>
          <w:snapToGrid w:val="0"/>
          <w:color w:val="000000" w:themeColor="text1"/>
          <w:kern w:val="0"/>
          <w:sz w:val="24"/>
          <w:szCs w:val="24"/>
        </w:rPr>
      </w:pPr>
    </w:p>
    <w:p w:rsidR="00485D08" w:rsidRDefault="00485D08">
      <w:pPr>
        <w:spacing w:line="480" w:lineRule="exact"/>
        <w:ind w:leftChars="150" w:left="2235" w:hangingChars="800" w:hanging="1920"/>
        <w:jc w:val="left"/>
        <w:rPr>
          <w:rFonts w:ascii="宋体" w:hAnsi="宋体" w:cs="宋体"/>
          <w:snapToGrid w:val="0"/>
          <w:color w:val="000000" w:themeColor="text1"/>
          <w:kern w:val="0"/>
          <w:sz w:val="24"/>
          <w:szCs w:val="24"/>
        </w:rPr>
      </w:pPr>
    </w:p>
    <w:p w:rsidR="00485D08" w:rsidRDefault="00485D08">
      <w:pPr>
        <w:spacing w:line="480" w:lineRule="exact"/>
        <w:ind w:leftChars="150" w:left="2235" w:hangingChars="800" w:hanging="1920"/>
        <w:jc w:val="left"/>
        <w:rPr>
          <w:rFonts w:ascii="宋体" w:hAnsi="宋体" w:cs="宋体"/>
          <w:snapToGrid w:val="0"/>
          <w:color w:val="000000" w:themeColor="text1"/>
          <w:kern w:val="0"/>
          <w:sz w:val="24"/>
          <w:szCs w:val="24"/>
        </w:rPr>
      </w:pPr>
    </w:p>
    <w:p w:rsidR="00485D08" w:rsidRDefault="00485D08">
      <w:pPr>
        <w:spacing w:line="480" w:lineRule="exact"/>
        <w:ind w:leftChars="150" w:left="2235" w:hangingChars="800" w:hanging="1920"/>
        <w:jc w:val="left"/>
        <w:rPr>
          <w:rFonts w:ascii="宋体" w:hAnsi="宋体" w:cs="宋体"/>
          <w:snapToGrid w:val="0"/>
          <w:color w:val="000000" w:themeColor="text1"/>
          <w:kern w:val="0"/>
          <w:sz w:val="24"/>
          <w:szCs w:val="24"/>
        </w:rPr>
      </w:pPr>
    </w:p>
    <w:p w:rsidR="00485D08" w:rsidRDefault="00485D08">
      <w:pPr>
        <w:pStyle w:val="2"/>
        <w:ind w:firstLine="480"/>
      </w:pPr>
    </w:p>
    <w:p w:rsidR="00485D08" w:rsidRDefault="00485D08">
      <w:pPr>
        <w:spacing w:line="480" w:lineRule="exact"/>
        <w:ind w:leftChars="150" w:left="2235" w:hangingChars="800" w:hanging="1920"/>
        <w:jc w:val="left"/>
        <w:rPr>
          <w:rFonts w:ascii="宋体" w:hAnsi="宋体" w:cs="宋体"/>
          <w:snapToGrid w:val="0"/>
          <w:color w:val="000000" w:themeColor="text1"/>
          <w:kern w:val="0"/>
          <w:sz w:val="24"/>
          <w:szCs w:val="24"/>
        </w:rPr>
      </w:pPr>
    </w:p>
    <w:p w:rsidR="00485D08" w:rsidRDefault="00485D08">
      <w:pPr>
        <w:spacing w:line="480" w:lineRule="exact"/>
        <w:ind w:leftChars="150" w:left="2235" w:hangingChars="800" w:hanging="1920"/>
        <w:jc w:val="left"/>
        <w:rPr>
          <w:rFonts w:ascii="宋体" w:hAnsi="宋体" w:cs="宋体"/>
          <w:snapToGrid w:val="0"/>
          <w:color w:val="000000" w:themeColor="text1"/>
          <w:kern w:val="0"/>
          <w:sz w:val="24"/>
          <w:szCs w:val="24"/>
        </w:rPr>
      </w:pPr>
    </w:p>
    <w:p w:rsidR="00485D08" w:rsidRDefault="00485D08">
      <w:pPr>
        <w:spacing w:line="480" w:lineRule="exact"/>
        <w:ind w:leftChars="150" w:left="2235" w:hangingChars="800" w:hanging="1920"/>
        <w:jc w:val="left"/>
        <w:rPr>
          <w:rFonts w:ascii="宋体" w:hAnsi="宋体" w:cs="宋体"/>
          <w:snapToGrid w:val="0"/>
          <w:color w:val="000000" w:themeColor="text1"/>
          <w:kern w:val="0"/>
          <w:sz w:val="24"/>
          <w:szCs w:val="24"/>
        </w:rPr>
      </w:pPr>
    </w:p>
    <w:p w:rsidR="00485D08" w:rsidRDefault="00485D08">
      <w:pPr>
        <w:spacing w:line="480" w:lineRule="exact"/>
        <w:ind w:leftChars="150" w:left="2235" w:hangingChars="800" w:hanging="1920"/>
        <w:jc w:val="left"/>
        <w:rPr>
          <w:rFonts w:ascii="宋体" w:hAnsi="宋体" w:cs="宋体"/>
          <w:snapToGrid w:val="0"/>
          <w:color w:val="000000" w:themeColor="text1"/>
          <w:kern w:val="0"/>
          <w:sz w:val="24"/>
          <w:szCs w:val="24"/>
        </w:rPr>
      </w:pPr>
    </w:p>
    <w:p w:rsidR="00485D08" w:rsidRDefault="00485D08">
      <w:pPr>
        <w:spacing w:line="480" w:lineRule="exact"/>
        <w:ind w:leftChars="150" w:left="2235" w:hangingChars="800" w:hanging="1920"/>
        <w:jc w:val="left"/>
        <w:rPr>
          <w:rFonts w:ascii="宋体" w:hAnsi="宋体" w:cs="宋体"/>
          <w:snapToGrid w:val="0"/>
          <w:color w:val="000000" w:themeColor="text1"/>
          <w:kern w:val="0"/>
          <w:sz w:val="24"/>
          <w:szCs w:val="24"/>
        </w:rPr>
      </w:pPr>
    </w:p>
    <w:p w:rsidR="00485D08" w:rsidRDefault="00B2408E" w:rsidP="00B25370">
      <w:pPr>
        <w:spacing w:line="480" w:lineRule="exact"/>
        <w:ind w:leftChars="150" w:left="3161" w:hangingChars="800" w:hanging="2846"/>
        <w:jc w:val="left"/>
        <w:rPr>
          <w:rFonts w:ascii="宋体"/>
          <w:color w:val="000000" w:themeColor="text1"/>
          <w:w w:val="80"/>
        </w:rPr>
      </w:pPr>
      <w:r>
        <w:rPr>
          <w:rFonts w:ascii="宋体" w:hAnsi="宋体" w:cs="宋体" w:hint="eastAsia"/>
          <w:b/>
          <w:bCs/>
          <w:color w:val="000000" w:themeColor="text1"/>
          <w:w w:val="80"/>
          <w:sz w:val="44"/>
          <w:szCs w:val="44"/>
        </w:rPr>
        <w:lastRenderedPageBreak/>
        <w:t xml:space="preserve">                第二章</w:t>
      </w:r>
      <w:bookmarkEnd w:id="10"/>
      <w:bookmarkEnd w:id="11"/>
      <w:bookmarkEnd w:id="12"/>
      <w:bookmarkEnd w:id="13"/>
      <w:bookmarkEnd w:id="14"/>
      <w:bookmarkEnd w:id="15"/>
      <w:bookmarkEnd w:id="16"/>
      <w:bookmarkEnd w:id="17"/>
      <w:bookmarkEnd w:id="18"/>
      <w:bookmarkEnd w:id="19"/>
      <w:r>
        <w:rPr>
          <w:rFonts w:ascii="宋体" w:hAnsi="宋体" w:cs="宋体" w:hint="eastAsia"/>
          <w:b/>
          <w:bCs/>
          <w:color w:val="000000" w:themeColor="text1"/>
          <w:w w:val="80"/>
          <w:sz w:val="44"/>
          <w:szCs w:val="44"/>
        </w:rPr>
        <w:t xml:space="preserve">  磋商供应商须知</w:t>
      </w:r>
      <w:bookmarkEnd w:id="20"/>
    </w:p>
    <w:p w:rsidR="00485D08" w:rsidRDefault="00B2408E">
      <w:pPr>
        <w:snapToGrid w:val="0"/>
        <w:spacing w:line="480" w:lineRule="exact"/>
        <w:ind w:firstLineChars="200" w:firstLine="482"/>
        <w:outlineLvl w:val="1"/>
        <w:rPr>
          <w:rFonts w:ascii="宋体"/>
          <w:b/>
          <w:bCs/>
          <w:color w:val="000000" w:themeColor="text1"/>
          <w:sz w:val="24"/>
          <w:szCs w:val="24"/>
        </w:rPr>
      </w:pPr>
      <w:bookmarkStart w:id="52" w:name="_Toc521203419"/>
      <w:bookmarkStart w:id="53" w:name="_Toc11499585"/>
      <w:bookmarkStart w:id="54" w:name="_Toc8895740"/>
      <w:bookmarkStart w:id="55" w:name="_Toc94544871"/>
      <w:bookmarkStart w:id="56" w:name="_Toc94585341"/>
      <w:bookmarkStart w:id="57" w:name="_Toc12670504"/>
      <w:bookmarkStart w:id="58" w:name="_Toc11554640"/>
      <w:bookmarkStart w:id="59" w:name="_Toc521201598"/>
      <w:bookmarkStart w:id="60" w:name="_Toc94544745"/>
      <w:bookmarkStart w:id="61" w:name="_Toc11500281"/>
      <w:r>
        <w:rPr>
          <w:rFonts w:ascii="宋体" w:hAnsi="宋体" w:cs="宋体" w:hint="eastAsia"/>
          <w:b/>
          <w:bCs/>
          <w:color w:val="000000" w:themeColor="text1"/>
          <w:sz w:val="24"/>
          <w:szCs w:val="24"/>
        </w:rPr>
        <w:t>一、说明</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1</w:t>
      </w:r>
      <w:r>
        <w:rPr>
          <w:rFonts w:ascii="宋体" w:hAnsi="宋体" w:cs="宋体" w:hint="eastAsia"/>
          <w:color w:val="000000" w:themeColor="text1"/>
          <w:sz w:val="24"/>
          <w:szCs w:val="24"/>
        </w:rPr>
        <w:t>、本竞争性磋商文件仅适用于江苏科建工程项目管理有限公司组织的竞争性磋商采购活动。</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2</w:t>
      </w:r>
      <w:r>
        <w:rPr>
          <w:rFonts w:ascii="宋体" w:hAnsi="宋体" w:cs="宋体" w:hint="eastAsia"/>
          <w:color w:val="000000" w:themeColor="text1"/>
          <w:sz w:val="24"/>
          <w:szCs w:val="24"/>
        </w:rPr>
        <w:t>、竞争性磋商活动及因本次磋商产生的合同受中国法律制约和保护。</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3</w:t>
      </w:r>
      <w:r>
        <w:rPr>
          <w:rFonts w:ascii="宋体" w:hAnsi="宋体" w:cs="宋体" w:hint="eastAsia"/>
          <w:color w:val="000000" w:themeColor="text1"/>
          <w:sz w:val="24"/>
          <w:szCs w:val="24"/>
        </w:rPr>
        <w:t>、竞争性磋商文件的解释权属于江苏科建工程项目管理有限公司。</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4</w:t>
      </w:r>
      <w:r>
        <w:rPr>
          <w:rFonts w:ascii="宋体" w:hAnsi="宋体" w:cs="宋体" w:hint="eastAsia"/>
          <w:color w:val="000000" w:themeColor="text1"/>
          <w:sz w:val="24"/>
          <w:szCs w:val="24"/>
        </w:rPr>
        <w:t>、</w:t>
      </w:r>
      <w:r>
        <w:rPr>
          <w:rFonts w:ascii="宋体" w:hAnsi="宋体" w:hint="eastAsia"/>
          <w:color w:val="000000" w:themeColor="text1"/>
          <w:sz w:val="24"/>
        </w:rPr>
        <w:t>投标供应商在知道或应当知道本项目招标公告及招标文件中的所有内容：如内容或页码短缺、资格要求和技术参数出现倾向性或排他性等表述的，应在本项目招标公告期限及期限届满之日后提出询问或以书面实名制形式提出质疑；未提出询问、质疑或是未在规定期间内提出询问、质疑的，视作供应商接受本项目招标公告及招标</w:t>
      </w:r>
      <w:r>
        <w:rPr>
          <w:rFonts w:ascii="宋体" w:hAnsi="宋体" w:cs="宋体" w:hint="eastAsia"/>
          <w:color w:val="000000" w:themeColor="text1"/>
          <w:sz w:val="24"/>
        </w:rPr>
        <w:t>文件中的全部内容；投标供应商不得在招标活动期间及招标结束后针对本项目招标公告及招标文件中的所有内容提出质疑、投诉。</w:t>
      </w:r>
      <w:r>
        <w:rPr>
          <w:rFonts w:ascii="宋体" w:hAnsi="宋体" w:cs="宋体" w:hint="eastAsia"/>
          <w:b/>
          <w:bCs/>
          <w:color w:val="000000" w:themeColor="text1"/>
          <w:sz w:val="24"/>
        </w:rPr>
        <w:t>非书面形式的不作为日后质疑提出的依据</w:t>
      </w:r>
      <w:r>
        <w:rPr>
          <w:rFonts w:ascii="宋体" w:hAnsi="宋体" w:hint="eastAsia"/>
          <w:b/>
          <w:bCs/>
          <w:color w:val="000000" w:themeColor="text1"/>
          <w:sz w:val="24"/>
        </w:rPr>
        <w:t>。</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5</w:t>
      </w:r>
      <w:r>
        <w:rPr>
          <w:rFonts w:ascii="宋体" w:hAnsi="宋体" w:cs="宋体" w:hint="eastAsia"/>
          <w:color w:val="000000" w:themeColor="text1"/>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rsidR="00485D08" w:rsidRDefault="00B2408E">
      <w:pPr>
        <w:snapToGrid w:val="0"/>
        <w:spacing w:line="480" w:lineRule="exact"/>
        <w:ind w:firstLineChars="200" w:firstLine="482"/>
        <w:outlineLvl w:val="1"/>
        <w:rPr>
          <w:rFonts w:ascii="宋体"/>
          <w:b/>
          <w:bCs/>
          <w:color w:val="000000" w:themeColor="text1"/>
          <w:sz w:val="24"/>
          <w:szCs w:val="24"/>
        </w:rPr>
      </w:pPr>
      <w:r>
        <w:rPr>
          <w:rFonts w:ascii="宋体" w:hAnsi="宋体" w:cs="宋体" w:hint="eastAsia"/>
          <w:b/>
          <w:bCs/>
          <w:color w:val="000000" w:themeColor="text1"/>
          <w:sz w:val="24"/>
          <w:szCs w:val="24"/>
        </w:rPr>
        <w:t>二、磋商文件的澄清、修改、答疑</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1</w:t>
      </w:r>
      <w:r>
        <w:rPr>
          <w:rFonts w:ascii="宋体" w:hAnsi="宋体" w:cs="宋体" w:hint="eastAsia"/>
          <w:color w:val="000000" w:themeColor="text1"/>
          <w:sz w:val="24"/>
          <w:szCs w:val="24"/>
        </w:rPr>
        <w:t>、代理机构有权对发出的磋商文件进行必要的澄清、修改或补充。</w:t>
      </w:r>
    </w:p>
    <w:p w:rsidR="00485D08" w:rsidRDefault="00B2408E">
      <w:pPr>
        <w:snapToGrid w:val="0"/>
        <w:spacing w:line="480" w:lineRule="exact"/>
        <w:ind w:firstLineChars="200" w:firstLine="480"/>
        <w:jc w:val="left"/>
        <w:rPr>
          <w:rFonts w:ascii="宋体"/>
          <w:color w:val="000000" w:themeColor="text1"/>
          <w:sz w:val="24"/>
          <w:szCs w:val="24"/>
        </w:rPr>
      </w:pPr>
      <w:r>
        <w:rPr>
          <w:rFonts w:ascii="宋体" w:hAnsi="宋体" w:cs="宋体"/>
          <w:color w:val="000000" w:themeColor="text1"/>
          <w:sz w:val="24"/>
          <w:szCs w:val="24"/>
        </w:rPr>
        <w:t>2</w:t>
      </w:r>
      <w:r>
        <w:rPr>
          <w:rFonts w:ascii="宋体" w:hAnsi="宋体" w:cs="宋体" w:hint="eastAsia"/>
          <w:color w:val="000000" w:themeColor="text1"/>
          <w:sz w:val="24"/>
          <w:szCs w:val="24"/>
        </w:rPr>
        <w:t>、磋商文件的澄清、修改、补充等内容均以书面明确的形式发布，并以南通市崇川区人民政府网发布的信息为准。</w:t>
      </w:r>
    </w:p>
    <w:p w:rsidR="00485D08" w:rsidRDefault="00B2408E">
      <w:pPr>
        <w:snapToGrid w:val="0"/>
        <w:spacing w:line="480" w:lineRule="exact"/>
        <w:ind w:firstLineChars="200" w:firstLine="480"/>
        <w:rPr>
          <w:rFonts w:ascii="宋体" w:hAnsi="宋体" w:cs="宋体"/>
          <w:color w:val="000000" w:themeColor="text1"/>
          <w:sz w:val="24"/>
          <w:szCs w:val="24"/>
        </w:rPr>
      </w:pPr>
      <w:r>
        <w:rPr>
          <w:rFonts w:ascii="宋体" w:hAnsi="宋体" w:cs="宋体"/>
          <w:color w:val="000000" w:themeColor="text1"/>
          <w:sz w:val="24"/>
          <w:szCs w:val="24"/>
        </w:rPr>
        <w:t>3</w:t>
      </w:r>
      <w:r>
        <w:rPr>
          <w:rFonts w:ascii="宋体" w:hAnsi="宋体" w:cs="宋体" w:hint="eastAsia"/>
          <w:color w:val="000000" w:themeColor="text1"/>
          <w:sz w:val="24"/>
          <w:szCs w:val="24"/>
        </w:rPr>
        <w:t>、代理机构对磋商文件的澄清、修改将构成磋商文件的一部分，对响应磋商的供应商具有约束力。</w:t>
      </w:r>
    </w:p>
    <w:p w:rsidR="00485D08" w:rsidRDefault="00B2408E">
      <w:pPr>
        <w:snapToGrid w:val="0"/>
        <w:spacing w:line="480" w:lineRule="exact"/>
        <w:ind w:firstLineChars="200" w:firstLine="480"/>
        <w:rPr>
          <w:rFonts w:ascii="宋体" w:hAnsi="宋体" w:cs="宋体"/>
          <w:color w:val="000000" w:themeColor="text1"/>
          <w:sz w:val="24"/>
          <w:szCs w:val="24"/>
        </w:rPr>
      </w:pPr>
      <w:r>
        <w:rPr>
          <w:rFonts w:ascii="宋体" w:hAnsi="宋体" w:cs="宋体"/>
          <w:color w:val="000000" w:themeColor="text1"/>
          <w:sz w:val="24"/>
          <w:szCs w:val="24"/>
        </w:rPr>
        <w:t>4</w:t>
      </w:r>
      <w:r>
        <w:rPr>
          <w:rFonts w:ascii="宋体" w:hAnsi="宋体" w:cs="宋体" w:hint="eastAsia"/>
          <w:color w:val="000000" w:themeColor="text1"/>
          <w:sz w:val="24"/>
          <w:szCs w:val="24"/>
        </w:rPr>
        <w:t>、补充说明、澄清或修改的内容可能影响到竞争性磋商响应文件编制的，采购代理机构将在首次提交竞争性磋商响应文件截止日5天前，发布补充说明、澄清或修改公告。不足5日的，应当顺延首次提交竞争性磋商响应文件截止之日。</w:t>
      </w:r>
    </w:p>
    <w:p w:rsidR="00485D08" w:rsidRDefault="00B2408E">
      <w:pPr>
        <w:snapToGrid w:val="0"/>
        <w:spacing w:line="480" w:lineRule="exact"/>
        <w:ind w:firstLineChars="200" w:firstLine="480"/>
        <w:rPr>
          <w:rFonts w:ascii="宋体" w:hAnsi="宋体" w:cs="宋体"/>
          <w:color w:val="000000" w:themeColor="text1"/>
          <w:sz w:val="24"/>
          <w:szCs w:val="24"/>
        </w:rPr>
      </w:pPr>
      <w:r>
        <w:rPr>
          <w:rFonts w:ascii="宋体" w:hAnsi="宋体" w:cs="宋体"/>
          <w:color w:val="000000" w:themeColor="text1"/>
          <w:sz w:val="24"/>
          <w:szCs w:val="24"/>
        </w:rPr>
        <w:t>5</w:t>
      </w:r>
      <w:r>
        <w:rPr>
          <w:rFonts w:ascii="宋体" w:hAnsi="宋体" w:cs="宋体" w:hint="eastAsia"/>
          <w:color w:val="000000" w:themeColor="text1"/>
          <w:sz w:val="24"/>
          <w:szCs w:val="24"/>
        </w:rPr>
        <w:t>、除非代理机构以书面的形式对磋商文件作出澄清、修改及补充，供应商对涉及磋商文件的任何推论、理解和结论所造成的结果，均由供应商自负。</w:t>
      </w:r>
    </w:p>
    <w:p w:rsidR="00485D08" w:rsidRDefault="00B2408E">
      <w:pPr>
        <w:snapToGrid w:val="0"/>
        <w:spacing w:line="480" w:lineRule="exact"/>
        <w:ind w:firstLineChars="200" w:firstLine="480"/>
        <w:rPr>
          <w:rFonts w:ascii="宋体" w:hAnsi="宋体" w:cs="宋体"/>
          <w:color w:val="000000" w:themeColor="text1"/>
          <w:sz w:val="24"/>
          <w:szCs w:val="24"/>
        </w:rPr>
      </w:pPr>
      <w:r>
        <w:rPr>
          <w:rFonts w:ascii="宋体" w:hAnsi="宋体" w:cs="宋体"/>
          <w:color w:val="000000" w:themeColor="text1"/>
          <w:sz w:val="24"/>
          <w:szCs w:val="24"/>
        </w:rPr>
        <w:t>6</w:t>
      </w:r>
      <w:r>
        <w:rPr>
          <w:rFonts w:ascii="宋体" w:hAnsi="宋体" w:cs="宋体" w:hint="eastAsia"/>
          <w:color w:val="000000" w:themeColor="text1"/>
          <w:sz w:val="24"/>
          <w:szCs w:val="24"/>
        </w:rPr>
        <w:t>、采购单位视情组织答疑会。如有产生答疑且对磋商文件内容有修改，代理机构将按照本须知有关规定，以补充通知（公告）的方式发出。</w:t>
      </w:r>
    </w:p>
    <w:p w:rsidR="00485D08" w:rsidRDefault="00B2408E">
      <w:pPr>
        <w:snapToGrid w:val="0"/>
        <w:spacing w:line="480" w:lineRule="exact"/>
        <w:ind w:firstLineChars="200" w:firstLine="482"/>
        <w:rPr>
          <w:rFonts w:ascii="宋体" w:hAnsi="宋体" w:cs="宋体"/>
          <w:b/>
          <w:color w:val="000000" w:themeColor="text1"/>
          <w:sz w:val="24"/>
          <w:szCs w:val="24"/>
        </w:rPr>
      </w:pPr>
      <w:r>
        <w:rPr>
          <w:rFonts w:ascii="宋体" w:hAnsi="宋体" w:cs="宋体" w:hint="eastAsia"/>
          <w:b/>
          <w:color w:val="000000" w:themeColor="text1"/>
          <w:sz w:val="24"/>
          <w:szCs w:val="24"/>
        </w:rPr>
        <w:t>三、响应文件的编制及装订</w:t>
      </w:r>
    </w:p>
    <w:p w:rsidR="00485D08" w:rsidRDefault="00B2408E">
      <w:pPr>
        <w:snapToGrid w:val="0"/>
        <w:spacing w:line="48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供应商按磋商文件要求编写响应文件，并牢固装订成册。响应文件均需采用</w:t>
      </w:r>
      <w:r>
        <w:rPr>
          <w:rFonts w:ascii="宋体" w:hAnsi="宋体" w:cs="宋体"/>
          <w:color w:val="000000" w:themeColor="text1"/>
          <w:sz w:val="24"/>
          <w:szCs w:val="24"/>
        </w:rPr>
        <w:t>A4</w:t>
      </w:r>
      <w:r>
        <w:rPr>
          <w:rFonts w:ascii="宋体" w:hAnsi="宋体" w:cs="宋体" w:hint="eastAsia"/>
          <w:color w:val="000000" w:themeColor="text1"/>
          <w:sz w:val="24"/>
          <w:szCs w:val="24"/>
        </w:rPr>
        <w:t>纸（图纸等除外），不允许使用活页夹、拉杆夹、文件夹、塑料方便式书脊（插入式或穿孔式）装订。响应文件不得行间插字、涂改、增删，如修改错漏处，须经响应文件签署人签字并加盖公章。</w:t>
      </w:r>
    </w:p>
    <w:p w:rsidR="00485D08" w:rsidRDefault="00B2408E">
      <w:pPr>
        <w:snapToGrid w:val="0"/>
        <w:spacing w:line="360" w:lineRule="auto"/>
        <w:ind w:firstLineChars="200" w:firstLine="482"/>
        <w:outlineLvl w:val="1"/>
        <w:rPr>
          <w:rFonts w:ascii="宋体"/>
          <w:b/>
          <w:bCs/>
          <w:color w:val="000000" w:themeColor="text1"/>
          <w:sz w:val="24"/>
          <w:szCs w:val="24"/>
        </w:rPr>
      </w:pPr>
      <w:r>
        <w:rPr>
          <w:rFonts w:ascii="宋体" w:hAnsi="宋体" w:cs="宋体" w:hint="eastAsia"/>
          <w:b/>
          <w:bCs/>
          <w:color w:val="000000" w:themeColor="text1"/>
          <w:sz w:val="24"/>
          <w:szCs w:val="24"/>
        </w:rPr>
        <w:t>四、响应文件的份数和签署</w:t>
      </w:r>
    </w:p>
    <w:p w:rsidR="00485D08" w:rsidRDefault="00B2408E">
      <w:pPr>
        <w:snapToGrid w:val="0"/>
        <w:spacing w:line="360" w:lineRule="auto"/>
        <w:ind w:firstLineChars="200" w:firstLine="480"/>
        <w:rPr>
          <w:rFonts w:ascii="宋体"/>
          <w:color w:val="000000" w:themeColor="text1"/>
          <w:sz w:val="24"/>
          <w:szCs w:val="24"/>
        </w:rPr>
      </w:pPr>
      <w:r>
        <w:rPr>
          <w:rFonts w:ascii="宋体" w:hAnsi="宋体" w:cs="宋体"/>
          <w:color w:val="000000" w:themeColor="text1"/>
          <w:sz w:val="24"/>
          <w:szCs w:val="24"/>
        </w:rPr>
        <w:t>1</w:t>
      </w:r>
      <w:r>
        <w:rPr>
          <w:rFonts w:ascii="宋体" w:hAnsi="宋体" w:cs="宋体" w:hint="eastAsia"/>
          <w:color w:val="000000" w:themeColor="text1"/>
          <w:sz w:val="24"/>
          <w:szCs w:val="24"/>
        </w:rPr>
        <w:t>、响应文件由：</w:t>
      </w:r>
      <w:r w:rsidR="006B17EA">
        <w:rPr>
          <w:rFonts w:ascii="宋体" w:hAnsi="宋体" w:cs="宋体"/>
          <w:color w:val="000000" w:themeColor="text1"/>
          <w:sz w:val="24"/>
          <w:szCs w:val="24"/>
        </w:rPr>
        <w:fldChar w:fldCharType="begin"/>
      </w:r>
      <w:r>
        <w:rPr>
          <w:rFonts w:ascii="宋体" w:hAnsi="宋体" w:cs="宋体"/>
          <w:color w:val="000000" w:themeColor="text1"/>
          <w:sz w:val="24"/>
          <w:szCs w:val="24"/>
        </w:rPr>
        <w:instrText xml:space="preserve"> = 1 \* GB3 </w:instrText>
      </w:r>
      <w:r w:rsidR="006B17EA">
        <w:rPr>
          <w:rFonts w:ascii="宋体" w:hAnsi="宋体" w:cs="宋体"/>
          <w:color w:val="000000" w:themeColor="text1"/>
          <w:sz w:val="24"/>
          <w:szCs w:val="24"/>
        </w:rPr>
        <w:fldChar w:fldCharType="separate"/>
      </w:r>
      <w:r>
        <w:rPr>
          <w:rFonts w:ascii="宋体" w:hAnsi="宋体" w:cs="宋体" w:hint="eastAsia"/>
          <w:color w:val="000000" w:themeColor="text1"/>
          <w:sz w:val="24"/>
          <w:szCs w:val="24"/>
        </w:rPr>
        <w:t>①</w:t>
      </w:r>
      <w:r w:rsidR="006B17EA">
        <w:rPr>
          <w:rFonts w:ascii="宋体" w:hAnsi="宋体" w:cs="宋体"/>
          <w:color w:val="000000" w:themeColor="text1"/>
          <w:sz w:val="24"/>
          <w:szCs w:val="24"/>
        </w:rPr>
        <w:fldChar w:fldCharType="end"/>
      </w:r>
      <w:r>
        <w:rPr>
          <w:rFonts w:ascii="宋体" w:hAnsi="宋体" w:cs="宋体" w:hint="eastAsia"/>
          <w:color w:val="000000" w:themeColor="text1"/>
          <w:sz w:val="24"/>
          <w:szCs w:val="24"/>
        </w:rPr>
        <w:t>资格审查文件、</w:t>
      </w:r>
      <w:r w:rsidR="006B17EA">
        <w:rPr>
          <w:rFonts w:ascii="宋体" w:hAnsi="宋体" w:cs="宋体"/>
          <w:color w:val="000000" w:themeColor="text1"/>
          <w:sz w:val="24"/>
          <w:szCs w:val="24"/>
        </w:rPr>
        <w:fldChar w:fldCharType="begin"/>
      </w:r>
      <w:r>
        <w:rPr>
          <w:rFonts w:ascii="宋体" w:hAnsi="宋体" w:cs="宋体"/>
          <w:color w:val="000000" w:themeColor="text1"/>
          <w:sz w:val="24"/>
          <w:szCs w:val="24"/>
        </w:rPr>
        <w:instrText xml:space="preserve"> = 2 \* GB3 </w:instrText>
      </w:r>
      <w:r w:rsidR="006B17EA">
        <w:rPr>
          <w:rFonts w:ascii="宋体" w:hAnsi="宋体" w:cs="宋体"/>
          <w:color w:val="000000" w:themeColor="text1"/>
          <w:sz w:val="24"/>
          <w:szCs w:val="24"/>
        </w:rPr>
        <w:fldChar w:fldCharType="separate"/>
      </w:r>
      <w:r>
        <w:rPr>
          <w:rFonts w:ascii="宋体" w:hAnsi="宋体" w:cs="宋体" w:hint="eastAsia"/>
          <w:color w:val="000000" w:themeColor="text1"/>
          <w:sz w:val="24"/>
          <w:szCs w:val="24"/>
        </w:rPr>
        <w:t>②</w:t>
      </w:r>
      <w:r w:rsidR="006B17EA">
        <w:rPr>
          <w:rFonts w:ascii="宋体" w:hAnsi="宋体" w:cs="宋体"/>
          <w:color w:val="000000" w:themeColor="text1"/>
          <w:sz w:val="24"/>
          <w:szCs w:val="24"/>
        </w:rPr>
        <w:fldChar w:fldCharType="end"/>
      </w:r>
      <w:r>
        <w:rPr>
          <w:rFonts w:ascii="宋体" w:hAnsi="宋体" w:cs="宋体" w:hint="eastAsia"/>
          <w:color w:val="000000" w:themeColor="text1"/>
          <w:sz w:val="24"/>
          <w:szCs w:val="24"/>
        </w:rPr>
        <w:t>技术响应文件、</w:t>
      </w:r>
      <w:r w:rsidR="006B17EA">
        <w:rPr>
          <w:rFonts w:ascii="宋体" w:hAnsi="宋体" w:cs="宋体"/>
          <w:color w:val="000000" w:themeColor="text1"/>
          <w:sz w:val="24"/>
          <w:szCs w:val="24"/>
        </w:rPr>
        <w:fldChar w:fldCharType="begin"/>
      </w:r>
      <w:r>
        <w:rPr>
          <w:rFonts w:ascii="宋体" w:hAnsi="宋体" w:cs="宋体"/>
          <w:color w:val="000000" w:themeColor="text1"/>
          <w:sz w:val="24"/>
          <w:szCs w:val="24"/>
        </w:rPr>
        <w:instrText xml:space="preserve"> = 3 \* GB3 </w:instrText>
      </w:r>
      <w:r w:rsidR="006B17EA">
        <w:rPr>
          <w:rFonts w:ascii="宋体" w:hAnsi="宋体" w:cs="宋体"/>
          <w:color w:val="000000" w:themeColor="text1"/>
          <w:sz w:val="24"/>
          <w:szCs w:val="24"/>
        </w:rPr>
        <w:fldChar w:fldCharType="separate"/>
      </w:r>
      <w:r>
        <w:rPr>
          <w:rFonts w:ascii="宋体" w:hAnsi="宋体" w:cs="宋体" w:hint="eastAsia"/>
          <w:color w:val="000000" w:themeColor="text1"/>
          <w:sz w:val="24"/>
          <w:szCs w:val="24"/>
        </w:rPr>
        <w:t>③</w:t>
      </w:r>
      <w:r w:rsidR="006B17EA">
        <w:rPr>
          <w:rFonts w:ascii="宋体" w:hAnsi="宋体" w:cs="宋体"/>
          <w:color w:val="000000" w:themeColor="text1"/>
          <w:sz w:val="24"/>
          <w:szCs w:val="24"/>
        </w:rPr>
        <w:fldChar w:fldCharType="end"/>
      </w:r>
      <w:r>
        <w:rPr>
          <w:rFonts w:ascii="宋体" w:hAnsi="宋体" w:cs="宋体" w:hint="eastAsia"/>
          <w:color w:val="000000" w:themeColor="text1"/>
          <w:sz w:val="24"/>
          <w:szCs w:val="24"/>
        </w:rPr>
        <w:t>商务报价响应文件，共</w:t>
      </w:r>
      <w:r>
        <w:rPr>
          <w:rFonts w:ascii="宋体" w:hAnsi="宋体" w:cs="宋体"/>
          <w:color w:val="000000" w:themeColor="text1"/>
          <w:sz w:val="24"/>
          <w:szCs w:val="24"/>
        </w:rPr>
        <w:t>3</w:t>
      </w:r>
      <w:r>
        <w:rPr>
          <w:rFonts w:ascii="宋体" w:hAnsi="宋体" w:cs="宋体" w:hint="eastAsia"/>
          <w:color w:val="000000" w:themeColor="text1"/>
          <w:sz w:val="24"/>
          <w:szCs w:val="24"/>
        </w:rPr>
        <w:t>部分组成（以下由文件序号代称）。</w:t>
      </w:r>
    </w:p>
    <w:p w:rsidR="00485D08" w:rsidRDefault="00B2408E">
      <w:pPr>
        <w:snapToGrid w:val="0"/>
        <w:spacing w:line="360" w:lineRule="auto"/>
        <w:ind w:firstLineChars="200" w:firstLine="480"/>
        <w:rPr>
          <w:rFonts w:ascii="宋体"/>
          <w:color w:val="000000" w:themeColor="text1"/>
          <w:sz w:val="24"/>
          <w:szCs w:val="24"/>
          <w:u w:val="single"/>
        </w:rPr>
      </w:pPr>
      <w:r>
        <w:rPr>
          <w:rFonts w:ascii="宋体" w:hAnsi="宋体" w:cs="宋体"/>
          <w:color w:val="000000" w:themeColor="text1"/>
          <w:sz w:val="24"/>
          <w:szCs w:val="24"/>
        </w:rPr>
        <w:t>2</w:t>
      </w:r>
      <w:r>
        <w:rPr>
          <w:rFonts w:ascii="宋体" w:hAnsi="宋体" w:cs="宋体" w:hint="eastAsia"/>
          <w:color w:val="000000" w:themeColor="text1"/>
          <w:sz w:val="24"/>
          <w:szCs w:val="24"/>
        </w:rPr>
        <w:t>、响应文件均为一式叁份，其中“正本”壹份和“副本”贰份。</w:t>
      </w:r>
    </w:p>
    <w:p w:rsidR="00485D08" w:rsidRDefault="00B2408E">
      <w:pPr>
        <w:snapToGrid w:val="0"/>
        <w:spacing w:line="360" w:lineRule="auto"/>
        <w:ind w:firstLineChars="196" w:firstLine="470"/>
        <w:rPr>
          <w:rFonts w:ascii="宋体"/>
          <w:color w:val="000000" w:themeColor="text1"/>
          <w:sz w:val="24"/>
          <w:szCs w:val="24"/>
        </w:rPr>
      </w:pPr>
      <w:r>
        <w:rPr>
          <w:rFonts w:ascii="宋体" w:hAnsi="宋体" w:cs="宋体"/>
          <w:color w:val="000000" w:themeColor="text1"/>
          <w:sz w:val="24"/>
          <w:szCs w:val="24"/>
        </w:rPr>
        <w:t>3</w:t>
      </w:r>
      <w:r>
        <w:rPr>
          <w:rFonts w:ascii="宋体" w:hAnsi="宋体" w:cs="宋体" w:hint="eastAsia"/>
          <w:color w:val="000000" w:themeColor="text1"/>
          <w:sz w:val="24"/>
          <w:szCs w:val="24"/>
        </w:rPr>
        <w:t>、在每份响应文件上要明确标注项目名称、对应的响应文件名称、供应商的全称、日期、“正本”、“副本”字样。“正本”和“副本”若有差异，概以“正本”为准。</w:t>
      </w:r>
    </w:p>
    <w:p w:rsidR="00485D08" w:rsidRDefault="00B2408E">
      <w:pPr>
        <w:snapToGrid w:val="0"/>
        <w:spacing w:line="360" w:lineRule="auto"/>
        <w:ind w:firstLineChars="196" w:firstLine="470"/>
        <w:rPr>
          <w:rFonts w:ascii="宋体"/>
          <w:color w:val="000000" w:themeColor="text1"/>
          <w:sz w:val="24"/>
          <w:szCs w:val="24"/>
        </w:rPr>
      </w:pPr>
      <w:r>
        <w:rPr>
          <w:rFonts w:ascii="宋体" w:hAnsi="宋体" w:cs="宋体"/>
          <w:color w:val="000000" w:themeColor="text1"/>
          <w:sz w:val="24"/>
          <w:szCs w:val="24"/>
        </w:rPr>
        <w:t>4</w:t>
      </w:r>
      <w:r>
        <w:rPr>
          <w:rFonts w:ascii="宋体" w:hAnsi="宋体" w:cs="宋体" w:hint="eastAsia"/>
          <w:color w:val="000000" w:themeColor="text1"/>
          <w:sz w:val="24"/>
          <w:szCs w:val="24"/>
        </w:rPr>
        <w:t>、供应商可将响应文件正副本统一密封或分别密封，如正本和副本分别密封的，应在封袋上标明正、副本字样。</w:t>
      </w:r>
    </w:p>
    <w:p w:rsidR="00485D08" w:rsidRDefault="00B2408E">
      <w:pPr>
        <w:snapToGrid w:val="0"/>
        <w:spacing w:line="360" w:lineRule="auto"/>
        <w:ind w:firstLineChars="196" w:firstLine="470"/>
        <w:rPr>
          <w:rFonts w:ascii="宋体" w:hAnsi="宋体" w:cs="宋体"/>
          <w:color w:val="000000" w:themeColor="text1"/>
          <w:sz w:val="24"/>
          <w:szCs w:val="24"/>
        </w:rPr>
      </w:pPr>
      <w:r>
        <w:rPr>
          <w:rFonts w:ascii="宋体" w:hAnsi="宋体" w:cs="宋体"/>
          <w:color w:val="000000" w:themeColor="text1"/>
          <w:sz w:val="24"/>
          <w:szCs w:val="24"/>
        </w:rPr>
        <w:t>5</w:t>
      </w:r>
      <w:r>
        <w:rPr>
          <w:rFonts w:ascii="宋体" w:hAnsi="宋体" w:cs="宋体" w:hint="eastAsia"/>
          <w:color w:val="000000" w:themeColor="text1"/>
          <w:sz w:val="24"/>
          <w:szCs w:val="24"/>
        </w:rPr>
        <w:t>、响应文件中的所有“正本”，其正文内容</w:t>
      </w:r>
    </w:p>
    <w:p w:rsidR="00485D08" w:rsidRDefault="00B2408E">
      <w:pPr>
        <w:snapToGrid w:val="0"/>
        <w:spacing w:line="360" w:lineRule="auto"/>
        <w:ind w:firstLineChars="196" w:firstLine="470"/>
        <w:rPr>
          <w:rFonts w:ascii="宋体"/>
          <w:color w:val="000000" w:themeColor="text1"/>
          <w:sz w:val="24"/>
          <w:szCs w:val="24"/>
        </w:rPr>
      </w:pPr>
      <w:r>
        <w:rPr>
          <w:rFonts w:ascii="宋体" w:hAnsi="宋体" w:cs="宋体" w:hint="eastAsia"/>
          <w:color w:val="000000" w:themeColor="text1"/>
          <w:sz w:val="24"/>
          <w:szCs w:val="24"/>
        </w:rPr>
        <w:t>须按磋商文件要求由供应商法定代表人或被授权人签字（或盖章）并加盖单位公章。“副本”可复印，但须加盖单位公章。</w:t>
      </w:r>
    </w:p>
    <w:p w:rsidR="00485D08" w:rsidRDefault="00B2408E">
      <w:pPr>
        <w:snapToGrid w:val="0"/>
        <w:spacing w:line="360" w:lineRule="auto"/>
        <w:ind w:firstLineChars="196" w:firstLine="472"/>
        <w:rPr>
          <w:rFonts w:ascii="宋体"/>
          <w:b/>
          <w:bCs/>
          <w:color w:val="000000" w:themeColor="text1"/>
          <w:sz w:val="24"/>
          <w:szCs w:val="24"/>
        </w:rPr>
      </w:pPr>
      <w:r>
        <w:rPr>
          <w:rFonts w:ascii="宋体" w:hAnsi="宋体" w:cs="宋体" w:hint="eastAsia"/>
          <w:b/>
          <w:bCs/>
          <w:color w:val="000000" w:themeColor="text1"/>
          <w:sz w:val="24"/>
          <w:szCs w:val="24"/>
        </w:rPr>
        <w:t>五、响应文件的密封及标记</w:t>
      </w:r>
    </w:p>
    <w:p w:rsidR="00485D08" w:rsidRDefault="00B2408E">
      <w:pPr>
        <w:snapToGrid w:val="0"/>
        <w:spacing w:line="360" w:lineRule="auto"/>
        <w:ind w:firstLineChars="200" w:firstLine="480"/>
        <w:rPr>
          <w:rFonts w:ascii="宋体"/>
          <w:color w:val="000000" w:themeColor="text1"/>
          <w:sz w:val="24"/>
          <w:szCs w:val="24"/>
          <w:u w:val="single"/>
        </w:rPr>
      </w:pPr>
      <w:r>
        <w:rPr>
          <w:rFonts w:ascii="宋体" w:hAnsi="宋体" w:cs="宋体"/>
          <w:color w:val="000000" w:themeColor="text1"/>
          <w:sz w:val="24"/>
          <w:szCs w:val="24"/>
        </w:rPr>
        <w:t>1</w:t>
      </w:r>
      <w:r>
        <w:rPr>
          <w:rFonts w:ascii="宋体" w:hAnsi="宋体" w:cs="宋体" w:hint="eastAsia"/>
          <w:color w:val="000000" w:themeColor="text1"/>
          <w:sz w:val="24"/>
          <w:szCs w:val="24"/>
        </w:rPr>
        <w:t>、供应商须将本项目响应文件：</w:t>
      </w:r>
      <w:r w:rsidR="006B17EA">
        <w:rPr>
          <w:rFonts w:ascii="宋体" w:hAnsi="宋体" w:cs="宋体"/>
          <w:color w:val="000000" w:themeColor="text1"/>
          <w:sz w:val="24"/>
          <w:szCs w:val="24"/>
        </w:rPr>
        <w:fldChar w:fldCharType="begin"/>
      </w:r>
      <w:r>
        <w:rPr>
          <w:rFonts w:ascii="宋体" w:hAnsi="宋体" w:cs="宋体"/>
          <w:color w:val="000000" w:themeColor="text1"/>
          <w:sz w:val="24"/>
          <w:szCs w:val="24"/>
        </w:rPr>
        <w:instrText xml:space="preserve"> = 1 \* GB3 </w:instrText>
      </w:r>
      <w:r w:rsidR="006B17EA">
        <w:rPr>
          <w:rFonts w:ascii="宋体" w:hAnsi="宋体" w:cs="宋体"/>
          <w:color w:val="000000" w:themeColor="text1"/>
          <w:sz w:val="24"/>
          <w:szCs w:val="24"/>
        </w:rPr>
        <w:fldChar w:fldCharType="separate"/>
      </w:r>
      <w:r>
        <w:rPr>
          <w:rFonts w:ascii="宋体" w:hAnsi="宋体" w:cs="宋体" w:hint="eastAsia"/>
          <w:color w:val="000000" w:themeColor="text1"/>
          <w:sz w:val="24"/>
          <w:szCs w:val="24"/>
        </w:rPr>
        <w:t>①</w:t>
      </w:r>
      <w:r w:rsidR="006B17EA">
        <w:rPr>
          <w:rFonts w:ascii="宋体" w:hAnsi="宋体" w:cs="宋体"/>
          <w:color w:val="000000" w:themeColor="text1"/>
          <w:sz w:val="24"/>
          <w:szCs w:val="24"/>
        </w:rPr>
        <w:fldChar w:fldCharType="end"/>
      </w:r>
      <w:r>
        <w:rPr>
          <w:rFonts w:ascii="宋体" w:hAnsi="宋体" w:cs="宋体" w:hint="eastAsia"/>
          <w:color w:val="000000" w:themeColor="text1"/>
          <w:sz w:val="24"/>
          <w:szCs w:val="24"/>
        </w:rPr>
        <w:t>、</w:t>
      </w:r>
      <w:r w:rsidR="006B17EA">
        <w:rPr>
          <w:rFonts w:ascii="宋体" w:hAnsi="宋体" w:cs="宋体"/>
          <w:color w:val="000000" w:themeColor="text1"/>
          <w:sz w:val="24"/>
          <w:szCs w:val="24"/>
        </w:rPr>
        <w:fldChar w:fldCharType="begin"/>
      </w:r>
      <w:r>
        <w:rPr>
          <w:rFonts w:ascii="宋体" w:hAnsi="宋体" w:cs="宋体"/>
          <w:color w:val="000000" w:themeColor="text1"/>
          <w:sz w:val="24"/>
          <w:szCs w:val="24"/>
        </w:rPr>
        <w:instrText xml:space="preserve"> = 2 \* GB3 </w:instrText>
      </w:r>
      <w:r w:rsidR="006B17EA">
        <w:rPr>
          <w:rFonts w:ascii="宋体" w:hAnsi="宋体" w:cs="宋体"/>
          <w:color w:val="000000" w:themeColor="text1"/>
          <w:sz w:val="24"/>
          <w:szCs w:val="24"/>
        </w:rPr>
        <w:fldChar w:fldCharType="separate"/>
      </w:r>
      <w:r>
        <w:rPr>
          <w:rFonts w:ascii="宋体" w:hAnsi="宋体" w:cs="宋体" w:hint="eastAsia"/>
          <w:color w:val="000000" w:themeColor="text1"/>
          <w:sz w:val="24"/>
          <w:szCs w:val="24"/>
        </w:rPr>
        <w:t>②</w:t>
      </w:r>
      <w:r w:rsidR="006B17EA">
        <w:rPr>
          <w:rFonts w:ascii="宋体" w:hAnsi="宋体" w:cs="宋体"/>
          <w:color w:val="000000" w:themeColor="text1"/>
          <w:sz w:val="24"/>
          <w:szCs w:val="24"/>
        </w:rPr>
        <w:fldChar w:fldCharType="end"/>
      </w:r>
      <w:r>
        <w:rPr>
          <w:rFonts w:ascii="宋体" w:hAnsi="宋体" w:cs="宋体" w:hint="eastAsia"/>
          <w:color w:val="000000" w:themeColor="text1"/>
          <w:sz w:val="24"/>
          <w:szCs w:val="24"/>
        </w:rPr>
        <w:t>、③</w:t>
      </w:r>
      <w:r>
        <w:rPr>
          <w:rFonts w:ascii="宋体" w:hAnsi="宋体" w:cs="宋体" w:hint="eastAsia"/>
          <w:b/>
          <w:bCs/>
          <w:color w:val="000000" w:themeColor="text1"/>
          <w:sz w:val="24"/>
          <w:szCs w:val="24"/>
        </w:rPr>
        <w:t>单独密封</w:t>
      </w:r>
      <w:r>
        <w:rPr>
          <w:rFonts w:ascii="宋体" w:hAnsi="宋体" w:cs="宋体" w:hint="eastAsia"/>
          <w:color w:val="000000" w:themeColor="text1"/>
          <w:sz w:val="24"/>
          <w:szCs w:val="24"/>
        </w:rPr>
        <w:t>。</w:t>
      </w:r>
    </w:p>
    <w:p w:rsidR="00485D08" w:rsidRDefault="00B2408E">
      <w:pPr>
        <w:snapToGrid w:val="0"/>
        <w:spacing w:line="360" w:lineRule="auto"/>
        <w:ind w:firstLineChars="200" w:firstLine="480"/>
        <w:rPr>
          <w:rFonts w:ascii="宋体"/>
          <w:color w:val="000000" w:themeColor="text1"/>
          <w:sz w:val="24"/>
          <w:szCs w:val="24"/>
        </w:rPr>
      </w:pPr>
      <w:r>
        <w:rPr>
          <w:rFonts w:ascii="宋体" w:hAnsi="宋体" w:cs="宋体"/>
          <w:color w:val="000000" w:themeColor="text1"/>
          <w:sz w:val="24"/>
          <w:szCs w:val="24"/>
        </w:rPr>
        <w:t>2</w:t>
      </w:r>
      <w:r>
        <w:rPr>
          <w:rFonts w:ascii="宋体" w:hAnsi="宋体" w:cs="宋体" w:hint="eastAsia"/>
          <w:color w:val="000000" w:themeColor="text1"/>
          <w:sz w:val="24"/>
          <w:szCs w:val="24"/>
        </w:rPr>
        <w:t>、密封后，应在每一密封的响应文件上明确标注磋商项目名称、响应文件各自对应的名称、供应商的全称及日期。</w:t>
      </w:r>
    </w:p>
    <w:p w:rsidR="00485D08" w:rsidRDefault="00B2408E">
      <w:pPr>
        <w:snapToGrid w:val="0"/>
        <w:spacing w:line="360" w:lineRule="auto"/>
        <w:ind w:firstLineChars="200" w:firstLine="480"/>
        <w:rPr>
          <w:rFonts w:ascii="宋体"/>
          <w:color w:val="000000" w:themeColor="text1"/>
          <w:sz w:val="24"/>
          <w:szCs w:val="24"/>
        </w:rPr>
      </w:pPr>
      <w:r>
        <w:rPr>
          <w:rFonts w:ascii="宋体" w:hAnsi="宋体" w:cs="宋体"/>
          <w:color w:val="000000" w:themeColor="text1"/>
          <w:sz w:val="24"/>
          <w:szCs w:val="24"/>
        </w:rPr>
        <w:t>3</w:t>
      </w:r>
      <w:r>
        <w:rPr>
          <w:rFonts w:ascii="宋体" w:hAnsi="宋体" w:cs="宋体" w:hint="eastAsia"/>
          <w:color w:val="000000" w:themeColor="text1"/>
          <w:sz w:val="24"/>
          <w:szCs w:val="24"/>
        </w:rPr>
        <w:t>、在边缝处加盖供应商公章或骑缝签字。</w:t>
      </w:r>
    </w:p>
    <w:p w:rsidR="00485D08" w:rsidRDefault="00B2408E">
      <w:pPr>
        <w:snapToGrid w:val="0"/>
        <w:spacing w:line="360" w:lineRule="auto"/>
        <w:ind w:firstLineChars="196" w:firstLine="472"/>
        <w:rPr>
          <w:rFonts w:ascii="宋体" w:hAnsi="宋体" w:cs="宋体"/>
          <w:color w:val="000000" w:themeColor="text1"/>
          <w:sz w:val="24"/>
          <w:szCs w:val="24"/>
        </w:rPr>
      </w:pPr>
      <w:r>
        <w:rPr>
          <w:rFonts w:ascii="宋体" w:hAnsi="宋体" w:cs="宋体" w:hint="eastAsia"/>
          <w:b/>
          <w:bCs/>
          <w:color w:val="000000" w:themeColor="text1"/>
          <w:sz w:val="24"/>
          <w:szCs w:val="24"/>
        </w:rPr>
        <w:t>【特别提醒】</w:t>
      </w:r>
      <w:r>
        <w:rPr>
          <w:rFonts w:ascii="宋体" w:hAnsi="宋体" w:cs="宋体" w:hint="eastAsia"/>
          <w:color w:val="000000" w:themeColor="text1"/>
          <w:sz w:val="24"/>
          <w:szCs w:val="24"/>
        </w:rPr>
        <w:t>响应文件中的</w:t>
      </w:r>
      <w:r w:rsidR="006B17EA">
        <w:rPr>
          <w:rFonts w:ascii="宋体" w:hAnsi="宋体" w:cs="宋体"/>
          <w:color w:val="000000" w:themeColor="text1"/>
          <w:sz w:val="24"/>
          <w:szCs w:val="24"/>
        </w:rPr>
        <w:fldChar w:fldCharType="begin"/>
      </w:r>
      <w:r>
        <w:rPr>
          <w:rFonts w:ascii="宋体" w:hAnsi="宋体" w:cs="宋体"/>
          <w:color w:val="000000" w:themeColor="text1"/>
          <w:sz w:val="24"/>
          <w:szCs w:val="24"/>
        </w:rPr>
        <w:instrText xml:space="preserve"> = 1 \* GB3 </w:instrText>
      </w:r>
      <w:r w:rsidR="006B17EA">
        <w:rPr>
          <w:rFonts w:ascii="宋体" w:hAnsi="宋体" w:cs="宋体"/>
          <w:color w:val="000000" w:themeColor="text1"/>
          <w:sz w:val="24"/>
          <w:szCs w:val="24"/>
        </w:rPr>
        <w:fldChar w:fldCharType="separate"/>
      </w:r>
      <w:r>
        <w:rPr>
          <w:rFonts w:ascii="宋体" w:hAnsi="宋体" w:cs="宋体" w:hint="eastAsia"/>
          <w:color w:val="000000" w:themeColor="text1"/>
          <w:sz w:val="24"/>
          <w:szCs w:val="24"/>
        </w:rPr>
        <w:t>①</w:t>
      </w:r>
      <w:r w:rsidR="006B17EA">
        <w:rPr>
          <w:rFonts w:ascii="宋体" w:hAnsi="宋体" w:cs="宋体"/>
          <w:color w:val="000000" w:themeColor="text1"/>
          <w:sz w:val="24"/>
          <w:szCs w:val="24"/>
        </w:rPr>
        <w:fldChar w:fldCharType="end"/>
      </w:r>
      <w:r>
        <w:rPr>
          <w:rFonts w:ascii="宋体" w:hAnsi="宋体" w:cs="宋体" w:hint="eastAsia"/>
          <w:color w:val="000000" w:themeColor="text1"/>
          <w:sz w:val="24"/>
          <w:szCs w:val="24"/>
        </w:rPr>
        <w:t>和</w:t>
      </w:r>
      <w:r w:rsidR="006B17EA">
        <w:rPr>
          <w:rFonts w:ascii="宋体" w:hAnsi="宋体" w:cs="宋体"/>
          <w:color w:val="000000" w:themeColor="text1"/>
          <w:sz w:val="24"/>
          <w:szCs w:val="24"/>
        </w:rPr>
        <w:fldChar w:fldCharType="begin"/>
      </w:r>
      <w:r>
        <w:rPr>
          <w:rFonts w:ascii="宋体" w:hAnsi="宋体" w:cs="宋体"/>
          <w:color w:val="000000" w:themeColor="text1"/>
          <w:sz w:val="24"/>
          <w:szCs w:val="24"/>
        </w:rPr>
        <w:instrText xml:space="preserve"> = 2 \* GB3 </w:instrText>
      </w:r>
      <w:r w:rsidR="006B17EA">
        <w:rPr>
          <w:rFonts w:ascii="宋体" w:hAnsi="宋体" w:cs="宋体"/>
          <w:color w:val="000000" w:themeColor="text1"/>
          <w:sz w:val="24"/>
          <w:szCs w:val="24"/>
        </w:rPr>
        <w:fldChar w:fldCharType="separate"/>
      </w:r>
      <w:r>
        <w:rPr>
          <w:rFonts w:ascii="宋体" w:hAnsi="宋体" w:cs="宋体" w:hint="eastAsia"/>
          <w:color w:val="000000" w:themeColor="text1"/>
          <w:sz w:val="24"/>
          <w:szCs w:val="24"/>
        </w:rPr>
        <w:t>②</w:t>
      </w:r>
      <w:r w:rsidR="006B17EA">
        <w:rPr>
          <w:rFonts w:ascii="宋体" w:hAnsi="宋体" w:cs="宋体"/>
          <w:color w:val="000000" w:themeColor="text1"/>
          <w:sz w:val="24"/>
          <w:szCs w:val="24"/>
        </w:rPr>
        <w:fldChar w:fldCharType="end"/>
      </w:r>
      <w:r>
        <w:rPr>
          <w:rFonts w:ascii="宋体" w:hAnsi="宋体" w:cs="宋体" w:hint="eastAsia"/>
          <w:color w:val="000000" w:themeColor="text1"/>
          <w:sz w:val="24"/>
          <w:szCs w:val="24"/>
        </w:rPr>
        <w:t>的“正本”或“副本”中，均不得含有商务报价响应文件中报价表（报价单）内的任何项目价格，否则作无效投标处理。</w:t>
      </w:r>
    </w:p>
    <w:p w:rsidR="00485D08" w:rsidRDefault="00B2408E">
      <w:pPr>
        <w:snapToGrid w:val="0"/>
        <w:spacing w:line="360" w:lineRule="auto"/>
        <w:ind w:firstLineChars="196" w:firstLine="472"/>
        <w:rPr>
          <w:rFonts w:ascii="宋体" w:hAnsi="宋体" w:cs="宋体"/>
          <w:b/>
          <w:color w:val="000000" w:themeColor="text1"/>
          <w:sz w:val="24"/>
          <w:szCs w:val="24"/>
        </w:rPr>
      </w:pPr>
      <w:r>
        <w:rPr>
          <w:rFonts w:ascii="宋体" w:hAnsi="宋体" w:cs="宋体" w:hint="eastAsia"/>
          <w:b/>
          <w:color w:val="000000" w:themeColor="text1"/>
          <w:sz w:val="24"/>
          <w:szCs w:val="24"/>
        </w:rPr>
        <w:t>六、</w:t>
      </w:r>
      <w:r>
        <w:rPr>
          <w:rFonts w:ascii="宋体" w:hAnsi="宋体" w:cs="宋体"/>
          <w:b/>
          <w:color w:val="000000" w:themeColor="text1"/>
          <w:sz w:val="24"/>
          <w:szCs w:val="24"/>
        </w:rPr>
        <w:t>递交时间</w:t>
      </w:r>
    </w:p>
    <w:p w:rsidR="00485D08" w:rsidRDefault="00B2408E">
      <w:pPr>
        <w:snapToGrid w:val="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color w:val="000000" w:themeColor="text1"/>
          <w:sz w:val="24"/>
          <w:szCs w:val="24"/>
        </w:rPr>
        <w:t>供应商须在规定的投标文件接收截止时间前送达指定地点。供应商送达投标文件，即视为已投标参加政府采购活动。</w:t>
      </w:r>
    </w:p>
    <w:p w:rsidR="00485D08" w:rsidRDefault="00B2408E">
      <w:pPr>
        <w:snapToGrid w:val="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友情提醒：代理机构将拒绝接收未按照招标文件要求密封的投标文件，拒绝接收在投标文件接收截止时间后递交的投标文件。如果供应商无故不到现场递交纸质投标文件或者故意迟到，影响开评标活动正常进行的，根据《江苏省政府采购信用管理暂行办法》第九条的规定，将被列作一般失信行为。</w:t>
      </w:r>
    </w:p>
    <w:p w:rsidR="00485D08" w:rsidRDefault="00B2408E">
      <w:pPr>
        <w:snapToGrid w:val="0"/>
        <w:spacing w:line="360" w:lineRule="auto"/>
        <w:ind w:firstLineChars="200" w:firstLine="482"/>
        <w:rPr>
          <w:rFonts w:ascii="宋体" w:hAnsi="宋体" w:cs="宋体"/>
          <w:b/>
          <w:color w:val="000000" w:themeColor="text1"/>
          <w:sz w:val="24"/>
          <w:szCs w:val="24"/>
        </w:rPr>
      </w:pPr>
      <w:r>
        <w:rPr>
          <w:rFonts w:ascii="宋体" w:hAnsi="宋体" w:cs="宋体" w:hint="eastAsia"/>
          <w:b/>
          <w:color w:val="000000" w:themeColor="text1"/>
          <w:sz w:val="24"/>
          <w:szCs w:val="24"/>
        </w:rPr>
        <w:t>七、投标文件的有效期</w:t>
      </w:r>
    </w:p>
    <w:p w:rsidR="00485D08" w:rsidRDefault="00B2408E">
      <w:pPr>
        <w:snapToGrid w:val="0"/>
        <w:spacing w:line="460" w:lineRule="exact"/>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1、从投标文件接收截止之日算起，</w:t>
      </w:r>
      <w:r>
        <w:rPr>
          <w:rFonts w:ascii="宋体" w:hAnsi="宋体" w:cs="宋体" w:hint="eastAsia"/>
          <w:b/>
          <w:color w:val="000000" w:themeColor="text1"/>
          <w:sz w:val="24"/>
        </w:rPr>
        <w:t>45</w:t>
      </w:r>
      <w:r>
        <w:rPr>
          <w:rFonts w:ascii="宋体" w:hAnsi="宋体" w:cs="宋体" w:hint="eastAsia"/>
          <w:color w:val="000000" w:themeColor="text1"/>
          <w:sz w:val="24"/>
        </w:rPr>
        <w:t>个“日历天”内投标书应保持有效。有效期短于这个规定期限的，投标将被拒绝。</w:t>
      </w:r>
    </w:p>
    <w:p w:rsidR="00485D08" w:rsidRDefault="00B2408E">
      <w:pPr>
        <w:snapToGrid w:val="0"/>
        <w:spacing w:line="460" w:lineRule="exact"/>
        <w:ind w:firstLineChars="196" w:firstLine="470"/>
        <w:outlineLvl w:val="1"/>
        <w:rPr>
          <w:rFonts w:ascii="宋体" w:hAnsi="宋体" w:cs="宋体"/>
          <w:b/>
          <w:color w:val="000000" w:themeColor="text1"/>
          <w:sz w:val="24"/>
        </w:rPr>
      </w:pPr>
      <w:r>
        <w:rPr>
          <w:rFonts w:ascii="宋体" w:hAnsi="宋体" w:cs="宋体" w:hint="eastAsia"/>
          <w:color w:val="000000" w:themeColor="text1"/>
          <w:sz w:val="24"/>
        </w:rPr>
        <w:t>2、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rsidR="00485D08" w:rsidRDefault="00B2408E">
      <w:pPr>
        <w:snapToGrid w:val="0"/>
        <w:spacing w:line="360" w:lineRule="auto"/>
        <w:ind w:firstLineChars="206" w:firstLine="496"/>
        <w:outlineLvl w:val="1"/>
        <w:rPr>
          <w:rFonts w:ascii="宋体"/>
          <w:b/>
          <w:bCs/>
          <w:color w:val="000000" w:themeColor="text1"/>
          <w:sz w:val="24"/>
          <w:szCs w:val="24"/>
        </w:rPr>
      </w:pPr>
      <w:r>
        <w:rPr>
          <w:rFonts w:ascii="宋体" w:hAnsi="宋体" w:cs="宋体" w:hint="eastAsia"/>
          <w:b/>
          <w:bCs/>
          <w:color w:val="000000" w:themeColor="text1"/>
          <w:sz w:val="24"/>
          <w:szCs w:val="24"/>
        </w:rPr>
        <w:t>八、磋商报价</w:t>
      </w:r>
    </w:p>
    <w:p w:rsidR="00485D08" w:rsidRDefault="00B2408E">
      <w:pPr>
        <w:snapToGrid w:val="0"/>
        <w:spacing w:line="360" w:lineRule="auto"/>
        <w:ind w:firstLineChars="206" w:firstLine="494"/>
        <w:rPr>
          <w:rFonts w:ascii="宋体"/>
          <w:color w:val="000000" w:themeColor="text1"/>
          <w:sz w:val="24"/>
          <w:szCs w:val="24"/>
        </w:rPr>
      </w:pPr>
      <w:r>
        <w:rPr>
          <w:rFonts w:ascii="宋体" w:hAnsi="宋体" w:cs="宋体"/>
          <w:color w:val="000000" w:themeColor="text1"/>
          <w:sz w:val="24"/>
          <w:szCs w:val="24"/>
        </w:rPr>
        <w:t>1</w:t>
      </w:r>
      <w:r>
        <w:rPr>
          <w:rFonts w:ascii="宋体" w:hAnsi="宋体" w:cs="宋体" w:hint="eastAsia"/>
          <w:color w:val="000000" w:themeColor="text1"/>
          <w:sz w:val="24"/>
          <w:szCs w:val="24"/>
        </w:rPr>
        <w:t>、本项目不接受任何有选择的报价。</w:t>
      </w:r>
    </w:p>
    <w:p w:rsidR="00485D08" w:rsidRDefault="00B2408E">
      <w:pPr>
        <w:snapToGrid w:val="0"/>
        <w:spacing w:line="360" w:lineRule="auto"/>
        <w:ind w:firstLineChars="206" w:firstLine="494"/>
        <w:rPr>
          <w:rFonts w:ascii="宋体"/>
          <w:color w:val="000000" w:themeColor="text1"/>
          <w:sz w:val="24"/>
          <w:szCs w:val="24"/>
        </w:rPr>
      </w:pPr>
      <w:r>
        <w:rPr>
          <w:rFonts w:ascii="宋体" w:hAnsi="宋体" w:cs="宋体"/>
          <w:color w:val="000000" w:themeColor="text1"/>
          <w:sz w:val="24"/>
          <w:szCs w:val="24"/>
        </w:rPr>
        <w:t>2</w:t>
      </w:r>
      <w:r>
        <w:rPr>
          <w:rFonts w:ascii="宋体" w:hAnsi="宋体" w:cs="宋体" w:hint="eastAsia"/>
          <w:color w:val="000000" w:themeColor="text1"/>
          <w:sz w:val="24"/>
          <w:szCs w:val="24"/>
        </w:rPr>
        <w:t>、磋商报价均以人民币为报价的币种。</w:t>
      </w:r>
    </w:p>
    <w:p w:rsidR="00485D08" w:rsidRDefault="00B2408E">
      <w:pPr>
        <w:snapToGrid w:val="0"/>
        <w:spacing w:line="360" w:lineRule="auto"/>
        <w:ind w:firstLineChars="206" w:firstLine="494"/>
        <w:rPr>
          <w:rFonts w:ascii="宋体"/>
          <w:color w:val="000000" w:themeColor="text1"/>
          <w:sz w:val="24"/>
          <w:szCs w:val="24"/>
        </w:rPr>
      </w:pPr>
      <w:r>
        <w:rPr>
          <w:rFonts w:ascii="宋体" w:hAnsi="宋体" w:cs="宋体"/>
          <w:color w:val="000000" w:themeColor="text1"/>
          <w:sz w:val="24"/>
          <w:szCs w:val="24"/>
        </w:rPr>
        <w:t>3</w:t>
      </w:r>
      <w:r>
        <w:rPr>
          <w:rFonts w:ascii="宋体" w:hAnsi="宋体" w:cs="宋体" w:hint="eastAsia"/>
          <w:color w:val="000000" w:themeColor="text1"/>
          <w:sz w:val="24"/>
          <w:szCs w:val="24"/>
        </w:rPr>
        <w:t>、磋商报价表必须加盖单位公章且必须经法定代表人或被授权人签字或盖章。报价表中的大写金额与小写金额、总价金额与按单价汇总金额，若有差异，将执行财政部公布第</w:t>
      </w:r>
      <w:r>
        <w:rPr>
          <w:rFonts w:ascii="宋体" w:hAnsi="宋体" w:cs="宋体"/>
          <w:color w:val="000000" w:themeColor="text1"/>
          <w:sz w:val="24"/>
          <w:szCs w:val="24"/>
        </w:rPr>
        <w:t>87</w:t>
      </w:r>
      <w:r>
        <w:rPr>
          <w:rFonts w:ascii="宋体" w:hAnsi="宋体" w:cs="宋体" w:hint="eastAsia"/>
          <w:color w:val="000000" w:themeColor="text1"/>
          <w:sz w:val="24"/>
          <w:szCs w:val="24"/>
        </w:rPr>
        <w:t>号令《政府采购货物和服务招标投标管理办法》第</w:t>
      </w:r>
      <w:r>
        <w:rPr>
          <w:rFonts w:ascii="宋体" w:hAnsi="宋体" w:cs="宋体"/>
          <w:color w:val="000000" w:themeColor="text1"/>
          <w:sz w:val="24"/>
          <w:szCs w:val="24"/>
        </w:rPr>
        <w:t>59</w:t>
      </w:r>
      <w:r>
        <w:rPr>
          <w:rFonts w:ascii="宋体" w:hAnsi="宋体" w:cs="宋体" w:hint="eastAsia"/>
          <w:color w:val="000000" w:themeColor="text1"/>
          <w:sz w:val="24"/>
          <w:szCs w:val="24"/>
        </w:rPr>
        <w:t>条的规定。</w:t>
      </w:r>
    </w:p>
    <w:p w:rsidR="00485D08" w:rsidRDefault="00B2408E">
      <w:pPr>
        <w:snapToGrid w:val="0"/>
        <w:spacing w:line="360" w:lineRule="auto"/>
        <w:ind w:firstLineChars="200" w:firstLine="480"/>
        <w:rPr>
          <w:rFonts w:ascii="宋体"/>
          <w:color w:val="000000" w:themeColor="text1"/>
          <w:sz w:val="24"/>
          <w:szCs w:val="24"/>
        </w:rPr>
      </w:pPr>
      <w:r>
        <w:rPr>
          <w:rFonts w:ascii="宋体" w:hAnsi="宋体" w:cs="宋体"/>
          <w:color w:val="000000" w:themeColor="text1"/>
          <w:sz w:val="24"/>
          <w:szCs w:val="24"/>
        </w:rPr>
        <w:t>4</w:t>
      </w:r>
      <w:r>
        <w:rPr>
          <w:rFonts w:ascii="宋体" w:hAnsi="宋体" w:cs="宋体" w:hint="eastAsia"/>
          <w:color w:val="000000" w:themeColor="text1"/>
          <w:sz w:val="24"/>
          <w:szCs w:val="24"/>
        </w:rPr>
        <w:t>、投标服务总价报价应包含下列费用：</w:t>
      </w:r>
    </w:p>
    <w:p w:rsidR="00485D08" w:rsidRDefault="00B2408E">
      <w:pPr>
        <w:snapToGrid w:val="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磋商响应报价是设计及其方案论证通过所包含的全部费用，是包括采购的所有服务以及项目所产生的成果或是采购人在项目过程中需要服务供应商所提交的资料（包括书面及电子）、保险、利润、税金、培训、政策性文件规定及合同包含的所有风险、责任等各项应有费用。</w:t>
      </w:r>
    </w:p>
    <w:p w:rsidR="00485D08" w:rsidRDefault="00B2408E">
      <w:pPr>
        <w:snapToGrid w:val="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5、除非因特殊原因并经买卖双方协商同意，成交的供应商（以下称成交人）不得再要求追加任何费用。同时，除非合同条款中另有规定，否则，成交人的成交价在合同实施期间不因市场变化因素而变动。</w:t>
      </w:r>
    </w:p>
    <w:p w:rsidR="00485D08" w:rsidRDefault="00B2408E">
      <w:pPr>
        <w:snapToGrid w:val="0"/>
        <w:spacing w:line="360" w:lineRule="auto"/>
        <w:ind w:firstLineChars="206" w:firstLine="496"/>
        <w:outlineLvl w:val="1"/>
        <w:rPr>
          <w:rFonts w:ascii="宋体" w:hAnsi="宋体" w:cs="宋体"/>
          <w:b/>
          <w:bCs/>
          <w:color w:val="000000" w:themeColor="text1"/>
          <w:sz w:val="24"/>
          <w:szCs w:val="24"/>
        </w:rPr>
      </w:pPr>
      <w:r>
        <w:rPr>
          <w:rFonts w:ascii="宋体" w:hAnsi="宋体" w:cs="宋体" w:hint="eastAsia"/>
          <w:b/>
          <w:bCs/>
          <w:color w:val="000000" w:themeColor="text1"/>
          <w:sz w:val="24"/>
          <w:szCs w:val="24"/>
        </w:rPr>
        <w:t>九、项目涉及到的现场勘察</w:t>
      </w:r>
    </w:p>
    <w:p w:rsidR="00485D08" w:rsidRDefault="00B2408E">
      <w:pPr>
        <w:snapToGrid w:val="0"/>
        <w:spacing w:line="360" w:lineRule="auto"/>
        <w:ind w:firstLineChars="196" w:firstLine="470"/>
        <w:outlineLvl w:val="1"/>
        <w:rPr>
          <w:rFonts w:ascii="宋体" w:hAnsi="宋体" w:cs="宋体"/>
          <w:color w:val="000000" w:themeColor="text1"/>
          <w:sz w:val="24"/>
          <w:szCs w:val="24"/>
        </w:rPr>
      </w:pPr>
      <w:r>
        <w:rPr>
          <w:rFonts w:ascii="宋体" w:hAnsi="宋体" w:cs="宋体" w:hint="eastAsia"/>
          <w:color w:val="000000" w:themeColor="text1"/>
          <w:sz w:val="24"/>
          <w:szCs w:val="24"/>
        </w:rPr>
        <w:t>1、磋商文件所提供的项目相关数据仅供参考，根据自身需要，供应商可在磋商响应文件递交日前自行对有关现场和周围环境进行勘察，以获取编制磋商响应文件所需的信息。勘察现场如有费用产生，由供应商自行承担。</w:t>
      </w:r>
    </w:p>
    <w:p w:rsidR="00485D08" w:rsidRDefault="00B2408E">
      <w:pPr>
        <w:snapToGrid w:val="0"/>
        <w:spacing w:line="360" w:lineRule="auto"/>
        <w:ind w:firstLineChars="196" w:firstLine="470"/>
        <w:outlineLvl w:val="1"/>
        <w:rPr>
          <w:rFonts w:ascii="宋体" w:hAnsi="宋体" w:cs="宋体"/>
          <w:color w:val="000000" w:themeColor="text1"/>
          <w:sz w:val="24"/>
          <w:szCs w:val="24"/>
        </w:rPr>
      </w:pPr>
      <w:r>
        <w:rPr>
          <w:rFonts w:ascii="宋体" w:hAnsi="宋体" w:cs="宋体" w:hint="eastAsia"/>
          <w:color w:val="000000" w:themeColor="text1"/>
          <w:sz w:val="24"/>
          <w:szCs w:val="24"/>
        </w:rPr>
        <w:t>2、采购人向供应商提供有关现场的资料和数据，是采购人现有的并认为能使供应商可利用的资料。采购人对供应商由此而做出的推论、理解和结论概不负责。</w:t>
      </w:r>
    </w:p>
    <w:p w:rsidR="00485D08" w:rsidRDefault="00B2408E">
      <w:pPr>
        <w:snapToGrid w:val="0"/>
        <w:spacing w:line="360" w:lineRule="auto"/>
        <w:ind w:firstLineChars="196" w:firstLine="470"/>
        <w:outlineLvl w:val="1"/>
        <w:rPr>
          <w:rFonts w:ascii="宋体" w:hAnsi="宋体" w:cs="宋体"/>
          <w:color w:val="000000" w:themeColor="text1"/>
          <w:sz w:val="24"/>
          <w:szCs w:val="24"/>
        </w:rPr>
      </w:pPr>
      <w:r>
        <w:rPr>
          <w:rFonts w:ascii="宋体" w:hAnsi="宋体" w:cs="宋体" w:hint="eastAsia"/>
          <w:color w:val="000000" w:themeColor="text1"/>
          <w:sz w:val="24"/>
          <w:szCs w:val="24"/>
        </w:rPr>
        <w:t>3、潜在供应商为响应项目而勘察现场，但不得因此使采购人承担有关的责任和蒙受损失。供应商须承担勘察现场而带来的一切责任及风险。</w:t>
      </w:r>
    </w:p>
    <w:p w:rsidR="00485D08" w:rsidRDefault="00B2408E">
      <w:pPr>
        <w:snapToGrid w:val="0"/>
        <w:spacing w:line="360" w:lineRule="auto"/>
        <w:ind w:firstLineChars="196" w:firstLine="470"/>
        <w:outlineLvl w:val="1"/>
        <w:rPr>
          <w:rFonts w:ascii="宋体" w:hAnsi="宋体" w:cs="宋体"/>
          <w:color w:val="000000" w:themeColor="text1"/>
          <w:sz w:val="24"/>
          <w:szCs w:val="24"/>
        </w:rPr>
      </w:pPr>
      <w:r>
        <w:rPr>
          <w:rFonts w:ascii="宋体" w:hAnsi="宋体" w:cs="宋体" w:hint="eastAsia"/>
          <w:color w:val="000000" w:themeColor="text1"/>
          <w:sz w:val="24"/>
          <w:szCs w:val="24"/>
        </w:rPr>
        <w:t>4、供应商应在现场勘察时，熟悉现场及周围交通道路等情况，以获得一切可能影响磋商响应内容的直接资料。供应商成交后，不得以不完全了解现场情况为理由而向采购人提出任何索赔的要求，对此采购人不承担任何责任，并且将不作任何答复。</w:t>
      </w:r>
    </w:p>
    <w:p w:rsidR="00485D08" w:rsidRDefault="00B2408E">
      <w:pPr>
        <w:snapToGrid w:val="0"/>
        <w:spacing w:line="360" w:lineRule="auto"/>
        <w:ind w:firstLineChars="200" w:firstLine="482"/>
        <w:rPr>
          <w:rFonts w:ascii="宋体" w:hAnsi="宋体" w:cs="宋体"/>
          <w:b/>
          <w:color w:val="000000" w:themeColor="text1"/>
          <w:sz w:val="24"/>
          <w:szCs w:val="24"/>
        </w:rPr>
      </w:pPr>
      <w:r>
        <w:rPr>
          <w:rFonts w:ascii="宋体" w:hAnsi="宋体" w:cs="宋体" w:hint="eastAsia"/>
          <w:b/>
          <w:color w:val="000000" w:themeColor="text1"/>
          <w:sz w:val="24"/>
          <w:szCs w:val="24"/>
        </w:rPr>
        <w:lastRenderedPageBreak/>
        <w:t>十、磋商响应费用</w:t>
      </w:r>
    </w:p>
    <w:p w:rsidR="00485D08" w:rsidRDefault="00B2408E">
      <w:pPr>
        <w:snapToGrid w:val="0"/>
        <w:spacing w:line="360" w:lineRule="auto"/>
        <w:ind w:firstLineChars="196" w:firstLine="470"/>
        <w:outlineLvl w:val="1"/>
        <w:rPr>
          <w:rFonts w:ascii="宋体" w:hAnsi="宋体" w:cs="宋体"/>
          <w:color w:val="000000" w:themeColor="text1"/>
          <w:sz w:val="24"/>
          <w:szCs w:val="24"/>
        </w:rPr>
      </w:pPr>
      <w:r>
        <w:rPr>
          <w:rFonts w:ascii="宋体" w:hAnsi="宋体" w:cs="宋体" w:hint="eastAsia"/>
          <w:color w:val="000000" w:themeColor="text1"/>
          <w:sz w:val="24"/>
          <w:szCs w:val="24"/>
        </w:rPr>
        <w:t>1.各供应商须在递交磋商响应文件的同时缴纳磋商资料费300元。无论是否成交，该费用不予退还。</w:t>
      </w:r>
    </w:p>
    <w:p w:rsidR="00485D08" w:rsidRDefault="00B2408E">
      <w:pPr>
        <w:snapToGrid w:val="0"/>
        <w:spacing w:line="360" w:lineRule="auto"/>
        <w:ind w:firstLineChars="196" w:firstLine="470"/>
        <w:outlineLvl w:val="1"/>
        <w:rPr>
          <w:rFonts w:ascii="宋体" w:hAnsi="宋体" w:cs="宋体"/>
          <w:color w:val="000000" w:themeColor="text1"/>
          <w:sz w:val="24"/>
          <w:szCs w:val="24"/>
        </w:rPr>
      </w:pPr>
      <w:r>
        <w:rPr>
          <w:rFonts w:ascii="宋体" w:hAnsi="宋体" w:cs="宋体"/>
          <w:color w:val="000000" w:themeColor="text1"/>
          <w:sz w:val="24"/>
          <w:szCs w:val="24"/>
        </w:rPr>
        <w:t>2.本项目采购代理服务</w:t>
      </w:r>
      <w:r>
        <w:rPr>
          <w:rFonts w:ascii="宋体" w:hAnsi="宋体" w:cs="宋体" w:hint="eastAsia"/>
          <w:color w:val="000000" w:themeColor="text1"/>
          <w:sz w:val="24"/>
          <w:szCs w:val="24"/>
        </w:rPr>
        <w:t>费</w:t>
      </w:r>
      <w:r>
        <w:rPr>
          <w:rFonts w:ascii="宋体" w:hAnsi="宋体" w:cs="宋体"/>
          <w:color w:val="000000" w:themeColor="text1"/>
          <w:sz w:val="24"/>
          <w:szCs w:val="24"/>
        </w:rPr>
        <w:t>3000元</w:t>
      </w:r>
      <w:r>
        <w:rPr>
          <w:rFonts w:ascii="宋体" w:hAnsi="宋体" w:cs="宋体" w:hint="eastAsia"/>
          <w:color w:val="000000" w:themeColor="text1"/>
          <w:sz w:val="24"/>
          <w:szCs w:val="24"/>
        </w:rPr>
        <w:t>由成交人承担，请参加竞争性磋商响应的供应商在报价时自行考虑。</w:t>
      </w:r>
    </w:p>
    <w:p w:rsidR="00485D08" w:rsidRDefault="00B2408E">
      <w:pPr>
        <w:snapToGrid w:val="0"/>
        <w:spacing w:line="360" w:lineRule="auto"/>
        <w:ind w:firstLineChars="196" w:firstLine="470"/>
        <w:outlineLvl w:val="1"/>
        <w:rPr>
          <w:rFonts w:ascii="宋体" w:hAnsi="宋体" w:cs="宋体"/>
          <w:color w:val="000000" w:themeColor="text1"/>
          <w:sz w:val="24"/>
          <w:szCs w:val="24"/>
        </w:rPr>
      </w:pPr>
      <w:r>
        <w:rPr>
          <w:rFonts w:ascii="宋体" w:hAnsi="宋体" w:cs="宋体" w:hint="eastAsia"/>
          <w:color w:val="000000" w:themeColor="text1"/>
          <w:sz w:val="24"/>
          <w:szCs w:val="24"/>
        </w:rPr>
        <w:t>3</w:t>
      </w:r>
      <w:r>
        <w:rPr>
          <w:rFonts w:ascii="宋体" w:hAnsi="宋体" w:cs="宋体"/>
          <w:color w:val="000000" w:themeColor="text1"/>
          <w:sz w:val="24"/>
          <w:szCs w:val="24"/>
        </w:rPr>
        <w:t>.</w:t>
      </w:r>
      <w:r>
        <w:rPr>
          <w:rFonts w:ascii="宋体" w:hAnsi="宋体" w:cs="宋体" w:hint="eastAsia"/>
          <w:color w:val="000000" w:themeColor="text1"/>
          <w:sz w:val="24"/>
          <w:szCs w:val="24"/>
        </w:rPr>
        <w:t>响应的供应商自行考虑包含在报价内的该项费用及风险并将其综合在单价内，不得单列。</w:t>
      </w:r>
    </w:p>
    <w:p w:rsidR="00485D08" w:rsidRDefault="00B2408E">
      <w:pPr>
        <w:snapToGrid w:val="0"/>
        <w:spacing w:line="360" w:lineRule="auto"/>
        <w:ind w:firstLineChars="196" w:firstLine="472"/>
        <w:outlineLvl w:val="1"/>
        <w:rPr>
          <w:rFonts w:ascii="宋体" w:hAnsi="宋体" w:cs="宋体"/>
          <w:b/>
          <w:color w:val="000000" w:themeColor="text1"/>
          <w:sz w:val="24"/>
          <w:szCs w:val="24"/>
        </w:rPr>
      </w:pPr>
      <w:r>
        <w:rPr>
          <w:rFonts w:ascii="宋体" w:hAnsi="宋体" w:cs="宋体" w:hint="eastAsia"/>
          <w:b/>
          <w:color w:val="000000" w:themeColor="text1"/>
          <w:sz w:val="24"/>
          <w:szCs w:val="24"/>
        </w:rPr>
        <w:t>十一、联合体参与磋商</w:t>
      </w:r>
    </w:p>
    <w:p w:rsidR="00485D08" w:rsidRDefault="00B2408E">
      <w:pPr>
        <w:snapToGrid w:val="0"/>
        <w:spacing w:line="360" w:lineRule="auto"/>
        <w:ind w:firstLineChars="196" w:firstLine="470"/>
        <w:outlineLvl w:val="1"/>
        <w:rPr>
          <w:rFonts w:ascii="宋体" w:hAnsi="宋体" w:cs="宋体"/>
          <w:color w:val="000000" w:themeColor="text1"/>
          <w:sz w:val="24"/>
          <w:szCs w:val="24"/>
        </w:rPr>
      </w:pPr>
      <w:r>
        <w:rPr>
          <w:rFonts w:ascii="宋体" w:hAnsi="宋体" w:cs="宋体" w:hint="eastAsia"/>
          <w:color w:val="000000" w:themeColor="text1"/>
          <w:sz w:val="24"/>
          <w:szCs w:val="24"/>
        </w:rPr>
        <w:t>不接受任何形式的联合体参与本项目的竞争性磋商。</w:t>
      </w:r>
    </w:p>
    <w:p w:rsidR="00485D08" w:rsidRDefault="00B2408E">
      <w:pPr>
        <w:snapToGrid w:val="0"/>
        <w:spacing w:line="360" w:lineRule="auto"/>
        <w:ind w:firstLineChars="196" w:firstLine="472"/>
        <w:outlineLvl w:val="1"/>
        <w:rPr>
          <w:rFonts w:ascii="宋体" w:hAnsi="宋体" w:cs="宋体"/>
          <w:b/>
          <w:color w:val="000000" w:themeColor="text1"/>
          <w:sz w:val="24"/>
          <w:szCs w:val="24"/>
        </w:rPr>
      </w:pPr>
      <w:r>
        <w:rPr>
          <w:rFonts w:ascii="宋体" w:hAnsi="宋体" w:cs="宋体" w:hint="eastAsia"/>
          <w:b/>
          <w:color w:val="000000" w:themeColor="text1"/>
          <w:sz w:val="24"/>
          <w:szCs w:val="24"/>
        </w:rPr>
        <w:t>十二、响应文件及磋商费用</w:t>
      </w:r>
    </w:p>
    <w:p w:rsidR="00485D08" w:rsidRDefault="00B2408E">
      <w:pPr>
        <w:snapToGrid w:val="0"/>
        <w:spacing w:line="360" w:lineRule="auto"/>
        <w:ind w:firstLineChars="196" w:firstLine="472"/>
        <w:outlineLvl w:val="1"/>
        <w:rPr>
          <w:rFonts w:ascii="宋体" w:hAnsi="宋体" w:cs="宋体"/>
          <w:b/>
          <w:color w:val="000000" w:themeColor="text1"/>
          <w:sz w:val="24"/>
          <w:szCs w:val="24"/>
        </w:rPr>
      </w:pPr>
      <w:r>
        <w:rPr>
          <w:rFonts w:ascii="宋体" w:hAnsi="宋体" w:cs="宋体" w:hint="eastAsia"/>
          <w:b/>
          <w:color w:val="000000" w:themeColor="text1"/>
          <w:sz w:val="24"/>
          <w:szCs w:val="24"/>
        </w:rPr>
        <w:t>1、磋商程序顺利进行后，除供应商的原件可退回外，其余所有的响应文件都将作为档案保存，不论成交与否，代理机构均不退回（未拆封的除外）。</w:t>
      </w:r>
    </w:p>
    <w:p w:rsidR="00485D08" w:rsidRDefault="00B2408E">
      <w:pPr>
        <w:snapToGrid w:val="0"/>
        <w:spacing w:line="360" w:lineRule="auto"/>
        <w:ind w:firstLineChars="196" w:firstLine="472"/>
        <w:outlineLvl w:val="1"/>
        <w:rPr>
          <w:rFonts w:ascii="宋体" w:hAnsi="宋体" w:cs="宋体"/>
          <w:b/>
          <w:color w:val="000000" w:themeColor="text1"/>
          <w:sz w:val="24"/>
          <w:szCs w:val="24"/>
        </w:rPr>
      </w:pPr>
      <w:r>
        <w:rPr>
          <w:rFonts w:ascii="宋体" w:hAnsi="宋体" w:cs="宋体" w:hint="eastAsia"/>
          <w:b/>
          <w:color w:val="000000" w:themeColor="text1"/>
          <w:sz w:val="24"/>
          <w:szCs w:val="24"/>
        </w:rPr>
        <w:t>2、无论磋商过程和结果如何，参加项目磋商的供应商自行承担与本次项目磋商有关的全部费用。</w:t>
      </w:r>
    </w:p>
    <w:p w:rsidR="00485D08" w:rsidRDefault="00B2408E">
      <w:pPr>
        <w:snapToGrid w:val="0"/>
        <w:spacing w:line="360" w:lineRule="auto"/>
        <w:ind w:firstLineChars="196" w:firstLine="472"/>
        <w:outlineLvl w:val="1"/>
        <w:rPr>
          <w:rFonts w:ascii="宋体" w:hAnsi="宋体" w:cs="宋体"/>
          <w:b/>
          <w:color w:val="000000" w:themeColor="text1"/>
          <w:sz w:val="24"/>
          <w:szCs w:val="24"/>
        </w:rPr>
      </w:pPr>
      <w:r>
        <w:rPr>
          <w:rFonts w:ascii="宋体" w:hAnsi="宋体" w:cs="宋体" w:hint="eastAsia"/>
          <w:b/>
          <w:color w:val="000000" w:themeColor="text1"/>
          <w:sz w:val="24"/>
          <w:szCs w:val="24"/>
        </w:rPr>
        <w:t>十三、履约保证金</w:t>
      </w:r>
    </w:p>
    <w:p w:rsidR="00485D08" w:rsidRDefault="00B2408E">
      <w:pPr>
        <w:snapToGrid w:val="0"/>
        <w:spacing w:line="360" w:lineRule="auto"/>
        <w:ind w:firstLineChars="196" w:firstLine="470"/>
        <w:outlineLvl w:val="1"/>
        <w:rPr>
          <w:rFonts w:ascii="宋体" w:hAnsi="宋体" w:cs="宋体"/>
          <w:color w:val="000000" w:themeColor="text1"/>
          <w:sz w:val="24"/>
          <w:szCs w:val="24"/>
        </w:rPr>
      </w:pPr>
      <w:r>
        <w:rPr>
          <w:rFonts w:ascii="宋体" w:hAnsi="宋体" w:cs="宋体" w:hint="eastAsia"/>
          <w:color w:val="000000" w:themeColor="text1"/>
          <w:sz w:val="24"/>
          <w:szCs w:val="24"/>
        </w:rPr>
        <w:t>1、本项目成交后的履约保证金为</w:t>
      </w:r>
      <w:r>
        <w:rPr>
          <w:rFonts w:ascii="宋体" w:hAnsi="宋体" w:cs="宋体" w:hint="eastAsia"/>
          <w:color w:val="000000" w:themeColor="text1"/>
          <w:sz w:val="24"/>
          <w:szCs w:val="24"/>
          <w:u w:val="single"/>
        </w:rPr>
        <w:t>项目成交价的</w:t>
      </w:r>
      <w:r>
        <w:rPr>
          <w:rFonts w:ascii="宋体" w:hAnsi="宋体" w:cs="宋体"/>
          <w:color w:val="000000" w:themeColor="text1"/>
          <w:sz w:val="24"/>
          <w:szCs w:val="24"/>
          <w:u w:val="single"/>
        </w:rPr>
        <w:t>10%</w:t>
      </w:r>
      <w:r>
        <w:rPr>
          <w:rFonts w:ascii="宋体" w:hAnsi="宋体" w:cs="宋体" w:hint="eastAsia"/>
          <w:color w:val="000000" w:themeColor="text1"/>
          <w:sz w:val="24"/>
          <w:szCs w:val="24"/>
          <w:u w:val="single"/>
        </w:rPr>
        <w:t>。</w:t>
      </w:r>
    </w:p>
    <w:p w:rsidR="00485D08" w:rsidRDefault="00B2408E">
      <w:pPr>
        <w:snapToGrid w:val="0"/>
        <w:spacing w:line="360" w:lineRule="auto"/>
        <w:ind w:firstLineChars="196" w:firstLine="470"/>
        <w:outlineLvl w:val="1"/>
        <w:rPr>
          <w:rFonts w:ascii="宋体" w:hAnsi="宋体" w:cs="宋体"/>
          <w:color w:val="000000" w:themeColor="text1"/>
          <w:sz w:val="24"/>
          <w:szCs w:val="24"/>
        </w:rPr>
      </w:pPr>
      <w:r>
        <w:rPr>
          <w:rFonts w:ascii="宋体" w:hAnsi="宋体" w:cs="宋体" w:hint="eastAsia"/>
          <w:color w:val="000000" w:themeColor="text1"/>
          <w:sz w:val="24"/>
          <w:szCs w:val="24"/>
        </w:rPr>
        <w:t>2、成交供应商可以选择以</w:t>
      </w:r>
      <w:r>
        <w:rPr>
          <w:rFonts w:ascii="宋体" w:hAnsi="宋体" w:cs="宋体" w:hint="eastAsia"/>
          <w:color w:val="000000" w:themeColor="text1"/>
          <w:sz w:val="24"/>
          <w:szCs w:val="24"/>
          <w:u w:val="single"/>
        </w:rPr>
        <w:t>支票、汇票、本票或者金融机构、担保机构出具的保函、履约保证保险等非现金形式</w:t>
      </w:r>
      <w:r>
        <w:rPr>
          <w:rFonts w:ascii="宋体" w:hAnsi="宋体" w:cs="宋体" w:hint="eastAsia"/>
          <w:color w:val="000000" w:themeColor="text1"/>
          <w:sz w:val="24"/>
          <w:szCs w:val="24"/>
        </w:rPr>
        <w:t>缴纳履约保证金。</w:t>
      </w:r>
    </w:p>
    <w:p w:rsidR="00485D08" w:rsidRDefault="00B2408E">
      <w:pPr>
        <w:snapToGrid w:val="0"/>
        <w:spacing w:line="360" w:lineRule="auto"/>
        <w:ind w:firstLineChars="196" w:firstLine="470"/>
        <w:outlineLvl w:val="1"/>
        <w:rPr>
          <w:rFonts w:ascii="宋体" w:hAnsi="宋体" w:cs="宋体"/>
          <w:color w:val="000000" w:themeColor="text1"/>
          <w:sz w:val="24"/>
          <w:szCs w:val="24"/>
        </w:rPr>
      </w:pPr>
      <w:r>
        <w:rPr>
          <w:rFonts w:ascii="宋体" w:hAnsi="宋体" w:cs="宋体" w:hint="eastAsia"/>
          <w:color w:val="000000" w:themeColor="text1"/>
          <w:sz w:val="24"/>
          <w:szCs w:val="24"/>
        </w:rPr>
        <w:t>2、成交供应商在成交通知书发出之日起15日内，凭“成交通知书”和“履约保证金”的缴纳凭证，与采购人签订合同，超期或未有协商，则视为自动放弃成交资格。</w:t>
      </w:r>
    </w:p>
    <w:p w:rsidR="00485D08" w:rsidRDefault="00B2408E">
      <w:pPr>
        <w:snapToGrid w:val="0"/>
        <w:spacing w:line="360" w:lineRule="auto"/>
        <w:ind w:firstLineChars="196" w:firstLine="470"/>
        <w:outlineLvl w:val="1"/>
        <w:rPr>
          <w:rFonts w:ascii="宋体" w:hAnsi="宋体" w:cs="宋体"/>
          <w:color w:val="000000" w:themeColor="text1"/>
          <w:sz w:val="24"/>
          <w:szCs w:val="24"/>
        </w:rPr>
      </w:pPr>
      <w:r>
        <w:rPr>
          <w:rFonts w:ascii="宋体" w:hAnsi="宋体" w:cs="宋体" w:hint="eastAsia"/>
          <w:color w:val="000000" w:themeColor="text1"/>
          <w:sz w:val="24"/>
          <w:szCs w:val="24"/>
        </w:rPr>
        <w:t xml:space="preserve">3、由于成交供应商原因，在签订合同后出现不按合同履行的情况，采购单位有权将履约保证金作为违约金，全额不予退还，同时采购单位亦有权终止合同，成交供应商还须承担相应的法律赔偿责任。   </w:t>
      </w:r>
    </w:p>
    <w:p w:rsidR="00485D08" w:rsidRDefault="00B2408E">
      <w:pPr>
        <w:snapToGrid w:val="0"/>
        <w:spacing w:line="360" w:lineRule="auto"/>
        <w:ind w:firstLineChars="196" w:firstLine="472"/>
        <w:outlineLvl w:val="1"/>
        <w:rPr>
          <w:rFonts w:ascii="宋体" w:hAnsi="宋体" w:cs="宋体"/>
          <w:b/>
          <w:color w:val="000000" w:themeColor="text1"/>
          <w:sz w:val="24"/>
          <w:szCs w:val="24"/>
        </w:rPr>
      </w:pPr>
      <w:r>
        <w:rPr>
          <w:rFonts w:ascii="宋体" w:hAnsi="宋体" w:cs="宋体" w:hint="eastAsia"/>
          <w:b/>
          <w:color w:val="000000" w:themeColor="text1"/>
          <w:sz w:val="24"/>
          <w:szCs w:val="24"/>
        </w:rPr>
        <w:t>十四、未尽事宜</w:t>
      </w:r>
    </w:p>
    <w:p w:rsidR="00485D08" w:rsidRDefault="00B2408E">
      <w:pPr>
        <w:snapToGrid w:val="0"/>
        <w:spacing w:line="360" w:lineRule="auto"/>
        <w:ind w:firstLineChars="196" w:firstLine="470"/>
        <w:outlineLvl w:val="1"/>
        <w:rPr>
          <w:rFonts w:ascii="宋体" w:hAnsi="宋体" w:cs="宋体"/>
          <w:color w:val="000000" w:themeColor="text1"/>
          <w:sz w:val="24"/>
          <w:szCs w:val="24"/>
        </w:rPr>
      </w:pPr>
      <w:r>
        <w:rPr>
          <w:rFonts w:ascii="宋体" w:hAnsi="宋体" w:cs="宋体" w:hint="eastAsia"/>
          <w:color w:val="000000" w:themeColor="text1"/>
          <w:sz w:val="24"/>
          <w:szCs w:val="24"/>
        </w:rPr>
        <w:t>按《中华人民共和国政府采购法》、《政府采购竞争性磋商采购方式管理暂行办法》及其他有关法律法规的规定执行。</w:t>
      </w:r>
    </w:p>
    <w:p w:rsidR="00485D08" w:rsidRDefault="00485D08">
      <w:pPr>
        <w:spacing w:line="360" w:lineRule="auto"/>
        <w:rPr>
          <w:rFonts w:ascii="宋体" w:hAnsi="宋体" w:cs="宋体"/>
          <w:color w:val="000000" w:themeColor="text1"/>
          <w:sz w:val="24"/>
          <w:szCs w:val="24"/>
        </w:rPr>
        <w:sectPr w:rsidR="00485D08">
          <w:headerReference w:type="default" r:id="rId15"/>
          <w:footerReference w:type="default" r:id="rId16"/>
          <w:type w:val="continuous"/>
          <w:pgSz w:w="11906" w:h="16838"/>
          <w:pgMar w:top="1134" w:right="1134" w:bottom="1134" w:left="1225" w:header="851" w:footer="992" w:gutter="0"/>
          <w:pgNumType w:fmt="numberInDash"/>
          <w:cols w:space="720"/>
          <w:docGrid w:linePitch="312"/>
        </w:sectPr>
      </w:pPr>
      <w:bookmarkStart w:id="62" w:name="_Toc363573855"/>
    </w:p>
    <w:p w:rsidR="00485D08" w:rsidRDefault="00B2408E" w:rsidP="005B1163">
      <w:pPr>
        <w:tabs>
          <w:tab w:val="left" w:pos="1050"/>
          <w:tab w:val="right" w:leader="dot" w:pos="9402"/>
        </w:tabs>
        <w:spacing w:beforeLines="100" w:line="600" w:lineRule="exact"/>
        <w:jc w:val="center"/>
        <w:outlineLvl w:val="0"/>
        <w:rPr>
          <w:rFonts w:ascii="宋体" w:hAnsi="宋体"/>
          <w:b/>
          <w:w w:val="80"/>
          <w:sz w:val="32"/>
          <w:szCs w:val="32"/>
        </w:rPr>
      </w:pPr>
      <w:bookmarkStart w:id="63" w:name="_Toc12670505"/>
      <w:bookmarkStart w:id="64" w:name="_Toc13803483"/>
      <w:bookmarkStart w:id="65" w:name="_Toc521203420"/>
      <w:bookmarkStart w:id="66" w:name="_Toc94544746"/>
      <w:bookmarkStart w:id="67" w:name="_Toc363573856"/>
      <w:bookmarkStart w:id="68" w:name="_Toc94585342"/>
      <w:bookmarkStart w:id="69" w:name="_Toc11499586"/>
      <w:bookmarkStart w:id="70" w:name="_Toc8895741"/>
      <w:bookmarkStart w:id="71" w:name="_Toc11554641"/>
      <w:bookmarkStart w:id="72" w:name="_Toc11500282"/>
      <w:bookmarkStart w:id="73" w:name="_Toc94544872"/>
      <w:bookmarkStart w:id="74" w:name="_Toc521201599"/>
      <w:bookmarkEnd w:id="52"/>
      <w:bookmarkEnd w:id="53"/>
      <w:bookmarkEnd w:id="54"/>
      <w:bookmarkEnd w:id="55"/>
      <w:bookmarkEnd w:id="56"/>
      <w:bookmarkEnd w:id="57"/>
      <w:bookmarkEnd w:id="58"/>
      <w:bookmarkEnd w:id="59"/>
      <w:bookmarkEnd w:id="60"/>
      <w:bookmarkEnd w:id="61"/>
      <w:bookmarkEnd w:id="62"/>
      <w:r>
        <w:rPr>
          <w:rFonts w:ascii="宋体" w:hAnsi="宋体" w:hint="eastAsia"/>
          <w:b/>
          <w:w w:val="80"/>
          <w:sz w:val="32"/>
          <w:szCs w:val="32"/>
        </w:rPr>
        <w:lastRenderedPageBreak/>
        <w:t>第三章</w:t>
      </w:r>
      <w:r w:rsidR="00B25370">
        <w:rPr>
          <w:rFonts w:ascii="宋体" w:hAnsi="宋体" w:hint="eastAsia"/>
          <w:b/>
          <w:w w:val="80"/>
          <w:sz w:val="32"/>
          <w:szCs w:val="32"/>
        </w:rPr>
        <w:t xml:space="preserve">  </w:t>
      </w:r>
      <w:r>
        <w:rPr>
          <w:rFonts w:ascii="宋体" w:hAnsi="宋体" w:hint="eastAsia"/>
          <w:b/>
          <w:w w:val="80"/>
          <w:sz w:val="32"/>
          <w:szCs w:val="32"/>
        </w:rPr>
        <w:t>项目需求</w:t>
      </w:r>
    </w:p>
    <w:p w:rsidR="00485D08" w:rsidRDefault="00B2408E">
      <w:pPr>
        <w:spacing w:line="420" w:lineRule="exact"/>
        <w:ind w:firstLineChars="200" w:firstLine="482"/>
        <w:outlineLvl w:val="1"/>
        <w:rPr>
          <w:rFonts w:asciiTheme="minorEastAsia" w:eastAsiaTheme="minorEastAsia" w:hAnsiTheme="minorEastAsia"/>
          <w:b/>
          <w:bCs/>
          <w:color w:val="000000"/>
          <w:sz w:val="24"/>
          <w:szCs w:val="24"/>
        </w:rPr>
      </w:pPr>
      <w:r>
        <w:rPr>
          <w:rFonts w:asciiTheme="minorEastAsia" w:eastAsiaTheme="minorEastAsia" w:hAnsiTheme="minorEastAsia" w:hint="eastAsia"/>
          <w:b/>
          <w:bCs/>
          <w:color w:val="000000"/>
          <w:sz w:val="24"/>
          <w:szCs w:val="24"/>
        </w:rPr>
        <w:t>一、需求响应</w:t>
      </w:r>
    </w:p>
    <w:p w:rsidR="00485D08" w:rsidRDefault="00B2408E">
      <w:pPr>
        <w:spacing w:line="42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1</w:t>
      </w:r>
      <w:r>
        <w:rPr>
          <w:rFonts w:asciiTheme="minorEastAsia" w:eastAsiaTheme="minorEastAsia" w:hAnsiTheme="minorEastAsia"/>
          <w:bCs/>
          <w:color w:val="000000"/>
          <w:sz w:val="24"/>
          <w:szCs w:val="24"/>
        </w:rPr>
        <w:t>.</w:t>
      </w:r>
      <w:r>
        <w:rPr>
          <w:rFonts w:asciiTheme="minorEastAsia" w:eastAsiaTheme="minorEastAsia" w:hAnsiTheme="minorEastAsia" w:hint="eastAsia"/>
          <w:bCs/>
          <w:color w:val="000000"/>
          <w:sz w:val="24"/>
          <w:szCs w:val="24"/>
        </w:rPr>
        <w:t>技术响应文件的内容，不得有缺陷或漏项。否则有可能被视为未实质性响应招标文件要求而作无效投标处理。</w:t>
      </w:r>
    </w:p>
    <w:p w:rsidR="00485D08" w:rsidRDefault="00B2408E">
      <w:pPr>
        <w:spacing w:line="42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2</w:t>
      </w:r>
      <w:r>
        <w:rPr>
          <w:rFonts w:asciiTheme="minorEastAsia" w:eastAsiaTheme="minorEastAsia" w:hAnsiTheme="minorEastAsia"/>
          <w:bCs/>
          <w:color w:val="000000"/>
          <w:sz w:val="24"/>
          <w:szCs w:val="24"/>
        </w:rPr>
        <w:t>.</w:t>
      </w:r>
      <w:r>
        <w:rPr>
          <w:rFonts w:asciiTheme="minorEastAsia" w:eastAsiaTheme="minorEastAsia" w:hAnsiTheme="minorEastAsia" w:hint="eastAsia"/>
          <w:bCs/>
          <w:color w:val="000000"/>
          <w:sz w:val="24"/>
          <w:szCs w:val="24"/>
        </w:rPr>
        <w:t>供应商不能简单照搬照抄采购人项目需求说明中的技术要求，必须作实事求是的响应。</w:t>
      </w:r>
    </w:p>
    <w:p w:rsidR="00485D08" w:rsidRDefault="00B2408E">
      <w:pPr>
        <w:spacing w:line="42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3</w:t>
      </w:r>
      <w:r>
        <w:rPr>
          <w:rFonts w:asciiTheme="minorEastAsia" w:eastAsiaTheme="minorEastAsia" w:hAnsiTheme="minorEastAsia"/>
          <w:bCs/>
          <w:color w:val="000000"/>
          <w:sz w:val="24"/>
          <w:szCs w:val="24"/>
        </w:rPr>
        <w:t>.</w:t>
      </w:r>
      <w:r>
        <w:rPr>
          <w:rFonts w:asciiTheme="minorEastAsia" w:eastAsiaTheme="minorEastAsia" w:hAnsiTheme="minorEastAsia" w:hint="eastAsia"/>
          <w:bCs/>
          <w:color w:val="000000"/>
          <w:sz w:val="24"/>
          <w:szCs w:val="24"/>
        </w:rPr>
        <w:t>照搬照抄项目需求说明中的技术要求，一旦成交中标，在与采购人签订合同和履约环节中不得提出异议，一切后果和损失由成交人承担。</w:t>
      </w:r>
    </w:p>
    <w:p w:rsidR="00485D08" w:rsidRDefault="00B2408E">
      <w:pPr>
        <w:spacing w:line="42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4</w:t>
      </w:r>
      <w:r>
        <w:rPr>
          <w:rFonts w:asciiTheme="minorEastAsia" w:eastAsiaTheme="minorEastAsia" w:hAnsiTheme="minorEastAsia" w:hint="eastAsia"/>
          <w:bCs/>
          <w:color w:val="000000"/>
          <w:sz w:val="24"/>
          <w:szCs w:val="24"/>
        </w:rPr>
        <w:t>.如供应商提供的服务与本竞争性磋商采购文件提出的项目需求说明中的技术、服务要求不同的，则须在磋商响应“技术磋商响应文件”内提供《技术响应正负偏离表》，并在表中予以明示。（格式自拟）</w:t>
      </w:r>
    </w:p>
    <w:p w:rsidR="00485D08" w:rsidRDefault="00B2408E">
      <w:pPr>
        <w:spacing w:line="420" w:lineRule="exact"/>
        <w:ind w:firstLineChars="200" w:firstLine="482"/>
        <w:outlineLvl w:val="1"/>
        <w:rPr>
          <w:rFonts w:asciiTheme="minorEastAsia" w:eastAsiaTheme="minorEastAsia" w:hAnsiTheme="minorEastAsia"/>
          <w:b/>
          <w:bCs/>
          <w:color w:val="000000"/>
          <w:sz w:val="24"/>
          <w:szCs w:val="24"/>
        </w:rPr>
      </w:pPr>
      <w:r>
        <w:rPr>
          <w:rFonts w:asciiTheme="minorEastAsia" w:eastAsiaTheme="minorEastAsia" w:hAnsiTheme="minorEastAsia" w:hint="eastAsia"/>
          <w:b/>
          <w:bCs/>
          <w:color w:val="000000"/>
          <w:sz w:val="24"/>
          <w:szCs w:val="24"/>
        </w:rPr>
        <w:t>二、项目概况及采购范围</w:t>
      </w:r>
    </w:p>
    <w:p w:rsidR="00485D08" w:rsidRDefault="00B2408E">
      <w:pPr>
        <w:spacing w:line="42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1.</w:t>
      </w:r>
      <w:r>
        <w:rPr>
          <w:rFonts w:asciiTheme="minorEastAsia" w:eastAsiaTheme="minorEastAsia" w:hAnsiTheme="minorEastAsia" w:hint="eastAsia"/>
          <w:bCs/>
          <w:color w:val="000000"/>
          <w:sz w:val="24"/>
          <w:szCs w:val="24"/>
        </w:rPr>
        <w:t>项目概况</w:t>
      </w:r>
    </w:p>
    <w:p w:rsidR="00485D08" w:rsidRDefault="00B2408E">
      <w:pPr>
        <w:spacing w:line="42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本项目是南通市崇川区应急管理局所需崇川区应急管理指挥信息系统（二期）建设而提供的设计服务采购项目。</w:t>
      </w:r>
    </w:p>
    <w:p w:rsidR="00485D08" w:rsidRDefault="00B2408E">
      <w:pPr>
        <w:spacing w:line="42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2.</w:t>
      </w:r>
      <w:r>
        <w:rPr>
          <w:rFonts w:asciiTheme="minorEastAsia" w:eastAsiaTheme="minorEastAsia" w:hAnsiTheme="minorEastAsia" w:hint="eastAsia"/>
          <w:bCs/>
          <w:color w:val="000000"/>
          <w:sz w:val="24"/>
          <w:szCs w:val="24"/>
        </w:rPr>
        <w:t>采购范围</w:t>
      </w:r>
    </w:p>
    <w:p w:rsidR="00485D08" w:rsidRDefault="00B2408E">
      <w:pPr>
        <w:spacing w:line="42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项目需求标的为设计及方案论证直至最后交付正式成果的完整性项目。</w:t>
      </w:r>
    </w:p>
    <w:p w:rsidR="00485D08" w:rsidRDefault="00B2408E">
      <w:pPr>
        <w:spacing w:line="420" w:lineRule="exact"/>
        <w:ind w:firstLineChars="200" w:firstLine="482"/>
        <w:outlineLvl w:val="1"/>
        <w:rPr>
          <w:rFonts w:asciiTheme="minorEastAsia" w:eastAsiaTheme="minorEastAsia" w:hAnsiTheme="minorEastAsia"/>
          <w:b/>
          <w:bCs/>
          <w:color w:val="000000"/>
          <w:sz w:val="24"/>
          <w:szCs w:val="24"/>
        </w:rPr>
      </w:pPr>
      <w:r>
        <w:rPr>
          <w:rFonts w:asciiTheme="minorEastAsia" w:eastAsiaTheme="minorEastAsia" w:hAnsiTheme="minorEastAsia"/>
          <w:b/>
          <w:bCs/>
          <w:color w:val="000000"/>
          <w:sz w:val="24"/>
          <w:szCs w:val="24"/>
        </w:rPr>
        <w:t>三、项目需求</w:t>
      </w:r>
    </w:p>
    <w:p w:rsidR="00485D08" w:rsidRDefault="00B2408E">
      <w:pPr>
        <w:spacing w:line="42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本项目根据应急管理部科技和信息化工作领导小组办公室《关于印发地方应急管理信息化2021年建设任务书的通知》（应急科信办〔2021〕1号）省应急厅关于印发《全省指挥中心规范化标准化建设基本要求（试行）的通知》（苏应急〔2020〕22号）《江苏省应急管理信息化2021年建设任务书》《江苏省应急管理信息化2022年建设任务书》《南通市“十四五”安全生产规划主要指标、主要任务和重点工程分工方案》《南通市“十四五”应急管理体系和能力建设规划主要任务和重点工程分工方案》《关于在全市全面推进“制度化管理、实时化监控、自动化阻隔、现代化救援”四项举措提升本质安全水平的实施意见》文中对各县市区应急管理信息化建设提出了具体建设任务和时间节点要。为此，结合南通市崇川区应急管理指挥信息系统（一期）的建设情况和南通市崇川区的应急管理实际情况，本期建设旨在提高全区应急指挥保障、风险监测预警、</w:t>
      </w:r>
      <w:r>
        <w:rPr>
          <w:rFonts w:asciiTheme="minorEastAsia" w:eastAsiaTheme="minorEastAsia" w:hAnsiTheme="minorEastAsia" w:hint="eastAsia"/>
          <w:sz w:val="24"/>
          <w:szCs w:val="24"/>
        </w:rPr>
        <w:t>自然灾害风险研判</w:t>
      </w:r>
      <w:r>
        <w:rPr>
          <w:rFonts w:asciiTheme="minorEastAsia" w:eastAsiaTheme="minorEastAsia" w:hAnsiTheme="minorEastAsia" w:hint="eastAsia"/>
          <w:color w:val="000000"/>
          <w:sz w:val="24"/>
          <w:szCs w:val="24"/>
        </w:rPr>
        <w:t>、模拟演练等应急管理能力，最终建成符合国家、省、市有关文件和规范要求的应急指挥信息系统，并能根据实际需求保持持续迭代和更新。</w:t>
      </w:r>
    </w:p>
    <w:p w:rsidR="00485D08" w:rsidRDefault="00B2408E">
      <w:pPr>
        <w:spacing w:line="420" w:lineRule="exact"/>
        <w:ind w:firstLineChars="200" w:firstLine="482"/>
        <w:outlineLvl w:val="1"/>
        <w:rPr>
          <w:rFonts w:asciiTheme="minorEastAsia" w:eastAsiaTheme="minorEastAsia" w:hAnsiTheme="minorEastAsia"/>
          <w:color w:val="000000"/>
          <w:sz w:val="24"/>
          <w:szCs w:val="24"/>
        </w:rPr>
      </w:pPr>
      <w:r>
        <w:rPr>
          <w:rFonts w:asciiTheme="minorEastAsia" w:eastAsiaTheme="minorEastAsia" w:hAnsiTheme="minorEastAsia" w:hint="eastAsia"/>
          <w:b/>
          <w:bCs/>
          <w:color w:val="000000"/>
          <w:sz w:val="24"/>
          <w:szCs w:val="24"/>
        </w:rPr>
        <w:t>四、项目建设设计执行的相关标准及规范</w:t>
      </w:r>
    </w:p>
    <w:p w:rsidR="00485D08" w:rsidRDefault="00B2408E">
      <w:pPr>
        <w:spacing w:line="420" w:lineRule="exact"/>
        <w:ind w:firstLine="480"/>
        <w:rPr>
          <w:rFonts w:asciiTheme="minorEastAsia" w:eastAsiaTheme="minorEastAsia" w:hAnsiTheme="minorEastAsia"/>
          <w:b/>
          <w:bCs/>
          <w:color w:val="000000"/>
          <w:sz w:val="24"/>
          <w:szCs w:val="24"/>
        </w:rPr>
      </w:pPr>
      <w:r>
        <w:rPr>
          <w:rFonts w:asciiTheme="minorEastAsia" w:eastAsiaTheme="minorEastAsia" w:hAnsiTheme="minorEastAsia" w:hint="eastAsia"/>
          <w:b/>
          <w:bCs/>
          <w:color w:val="000000"/>
          <w:sz w:val="24"/>
          <w:szCs w:val="24"/>
        </w:rPr>
        <w:t>（一）本设计建设项目执行国家、部委标准：</w:t>
      </w:r>
    </w:p>
    <w:p w:rsidR="00485D08" w:rsidRDefault="00B2408E">
      <w:pPr>
        <w:spacing w:line="42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lastRenderedPageBreak/>
        <w:t>《关于印发地方应急管理信息化2021年建设任务书的通知》（应急科信办〔2021〕1号）</w:t>
      </w:r>
    </w:p>
    <w:p w:rsidR="00485D08" w:rsidRDefault="00B2408E">
      <w:pPr>
        <w:spacing w:line="42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《全省指挥中心规范化标准化建设基本要求（试行）的通知》（苏应急〔2020〕22号）</w:t>
      </w:r>
    </w:p>
    <w:p w:rsidR="00485D08" w:rsidRDefault="00B2408E">
      <w:pPr>
        <w:spacing w:line="42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《江苏省应急管理信息化2021年建设任务书》</w:t>
      </w:r>
    </w:p>
    <w:p w:rsidR="00485D08" w:rsidRDefault="00B2408E">
      <w:pPr>
        <w:spacing w:line="42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《江苏省应急管理信息化2022年建设任务书》</w:t>
      </w:r>
    </w:p>
    <w:p w:rsidR="00485D08" w:rsidRDefault="00B2408E">
      <w:pPr>
        <w:spacing w:line="42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《南通市“十四五”安全生产规划主要指标、主要任务和重点工程分工方案》</w:t>
      </w:r>
    </w:p>
    <w:p w:rsidR="00485D08" w:rsidRDefault="00B2408E">
      <w:pPr>
        <w:spacing w:line="42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《南通市“十四五”应急管理体系和能力建设规划主要任务和重点工程分工方案》</w:t>
      </w:r>
    </w:p>
    <w:p w:rsidR="00485D08" w:rsidRDefault="00B2408E">
      <w:pPr>
        <w:spacing w:line="42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《关于在全市全面推进“制度化管理、实时化监控、自动化阻隔、现代化救援”四项举措提升本质安全水平的实施意见》</w:t>
      </w:r>
    </w:p>
    <w:p w:rsidR="00485D08" w:rsidRDefault="00B2408E">
      <w:pPr>
        <w:spacing w:line="42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《崇川区突发事件总体应急预案》等</w:t>
      </w:r>
    </w:p>
    <w:p w:rsidR="00485D08" w:rsidRDefault="00B2408E">
      <w:pPr>
        <w:spacing w:line="42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《南通市市级智慧城市项目和政府投入信息化项目管理办法》（通政办发〔</w:t>
      </w:r>
      <w:r>
        <w:rPr>
          <w:rFonts w:asciiTheme="minorEastAsia" w:eastAsiaTheme="minorEastAsia" w:hAnsiTheme="minorEastAsia"/>
          <w:color w:val="000000" w:themeColor="text1"/>
          <w:sz w:val="24"/>
          <w:szCs w:val="24"/>
        </w:rPr>
        <w:t>2018〕71号）</w:t>
      </w:r>
    </w:p>
    <w:p w:rsidR="00485D08" w:rsidRDefault="00B2408E">
      <w:pPr>
        <w:spacing w:line="42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《南通市市级智慧城市项目和政府投入信息化项目管理办法》（通政发〔</w:t>
      </w:r>
      <w:r>
        <w:rPr>
          <w:rFonts w:asciiTheme="minorEastAsia" w:eastAsiaTheme="minorEastAsia" w:hAnsiTheme="minorEastAsia"/>
          <w:color w:val="000000" w:themeColor="text1"/>
          <w:sz w:val="24"/>
          <w:szCs w:val="24"/>
        </w:rPr>
        <w:t>2018〕13号）</w:t>
      </w:r>
    </w:p>
    <w:p w:rsidR="00485D08" w:rsidRDefault="00B2408E">
      <w:pPr>
        <w:spacing w:line="42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《信息安全技术网络安全等级保护基本要求》</w:t>
      </w:r>
      <w:r>
        <w:rPr>
          <w:rFonts w:asciiTheme="minorEastAsia" w:eastAsiaTheme="minorEastAsia" w:hAnsiTheme="minorEastAsia"/>
          <w:color w:val="000000" w:themeColor="text1"/>
          <w:sz w:val="24"/>
          <w:szCs w:val="24"/>
        </w:rPr>
        <w:t xml:space="preserve"> GB/T 22239-2019</w:t>
      </w:r>
    </w:p>
    <w:p w:rsidR="00485D08" w:rsidRDefault="00B2408E">
      <w:pPr>
        <w:spacing w:line="42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《安全防范工程技术规范》</w:t>
      </w:r>
      <w:r>
        <w:rPr>
          <w:rFonts w:asciiTheme="minorEastAsia" w:eastAsiaTheme="minorEastAsia" w:hAnsiTheme="minorEastAsia"/>
          <w:color w:val="000000" w:themeColor="text1"/>
          <w:sz w:val="24"/>
          <w:szCs w:val="24"/>
        </w:rPr>
        <w:t xml:space="preserve">                 GB 50348-2004</w:t>
      </w:r>
    </w:p>
    <w:p w:rsidR="00485D08" w:rsidRDefault="00B2408E">
      <w:pPr>
        <w:spacing w:line="42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《出入口控制系统工程设计规范》</w:t>
      </w:r>
      <w:r>
        <w:rPr>
          <w:rFonts w:asciiTheme="minorEastAsia" w:eastAsiaTheme="minorEastAsia" w:hAnsiTheme="minorEastAsia"/>
          <w:color w:val="000000" w:themeColor="text1"/>
          <w:sz w:val="24"/>
          <w:szCs w:val="24"/>
        </w:rPr>
        <w:t xml:space="preserve">           GB 50396-2007</w:t>
      </w:r>
    </w:p>
    <w:p w:rsidR="00485D08" w:rsidRDefault="00B2408E">
      <w:pPr>
        <w:spacing w:line="42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《视频安防监控系统工程设计规范》</w:t>
      </w:r>
      <w:r>
        <w:rPr>
          <w:rFonts w:asciiTheme="minorEastAsia" w:eastAsiaTheme="minorEastAsia" w:hAnsiTheme="minorEastAsia"/>
          <w:color w:val="000000" w:themeColor="text1"/>
          <w:sz w:val="24"/>
          <w:szCs w:val="24"/>
        </w:rPr>
        <w:t xml:space="preserve">         GB 50395-20075</w:t>
      </w:r>
    </w:p>
    <w:p w:rsidR="00485D08" w:rsidRDefault="00B2408E">
      <w:pPr>
        <w:spacing w:line="42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《建筑物电子信息系统防雷技术规范》</w:t>
      </w:r>
      <w:r>
        <w:rPr>
          <w:rFonts w:asciiTheme="minorEastAsia" w:eastAsiaTheme="minorEastAsia" w:hAnsiTheme="minorEastAsia"/>
          <w:color w:val="000000" w:themeColor="text1"/>
          <w:sz w:val="24"/>
          <w:szCs w:val="24"/>
        </w:rPr>
        <w:t xml:space="preserve">       GB 50343-2004</w:t>
      </w:r>
    </w:p>
    <w:p w:rsidR="00485D08" w:rsidRDefault="00B2408E">
      <w:pPr>
        <w:spacing w:line="42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《综合布线系统工程设计规范》</w:t>
      </w:r>
      <w:r>
        <w:rPr>
          <w:rFonts w:asciiTheme="minorEastAsia" w:eastAsiaTheme="minorEastAsia" w:hAnsiTheme="minorEastAsia"/>
          <w:color w:val="000000" w:themeColor="text1"/>
          <w:sz w:val="24"/>
          <w:szCs w:val="24"/>
        </w:rPr>
        <w:t xml:space="preserve">             GB 50311-2007</w:t>
      </w:r>
    </w:p>
    <w:p w:rsidR="00485D08" w:rsidRDefault="00B2408E">
      <w:pPr>
        <w:spacing w:line="42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《政务信息资源目录体系第</w:t>
      </w:r>
      <w:r>
        <w:rPr>
          <w:rFonts w:asciiTheme="minorEastAsia" w:eastAsiaTheme="minorEastAsia" w:hAnsiTheme="minorEastAsia"/>
          <w:color w:val="000000" w:themeColor="text1"/>
          <w:sz w:val="24"/>
          <w:szCs w:val="24"/>
        </w:rPr>
        <w:t>1部分：总体框架》GB/T 21063.1-2007</w:t>
      </w:r>
    </w:p>
    <w:p w:rsidR="00485D08" w:rsidRDefault="00B2408E">
      <w:pPr>
        <w:spacing w:line="42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《政务信息资源目录体系第</w:t>
      </w:r>
      <w:r>
        <w:rPr>
          <w:rFonts w:asciiTheme="minorEastAsia" w:eastAsiaTheme="minorEastAsia" w:hAnsiTheme="minorEastAsia"/>
          <w:color w:val="000000" w:themeColor="text1"/>
          <w:sz w:val="24"/>
          <w:szCs w:val="24"/>
        </w:rPr>
        <w:t>2部分：技术要求》 GB/T 21063.2-2007</w:t>
      </w:r>
    </w:p>
    <w:p w:rsidR="00485D08" w:rsidRDefault="00B2408E">
      <w:pPr>
        <w:spacing w:line="42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《政务信息资源目录体系第</w:t>
      </w:r>
      <w:r>
        <w:rPr>
          <w:rFonts w:asciiTheme="minorEastAsia" w:eastAsiaTheme="minorEastAsia" w:hAnsiTheme="minorEastAsia"/>
          <w:color w:val="000000" w:themeColor="text1"/>
          <w:sz w:val="24"/>
          <w:szCs w:val="24"/>
        </w:rPr>
        <w:t>3部分：核心元数据》 GB/T 21063.3-2007</w:t>
      </w:r>
    </w:p>
    <w:p w:rsidR="00485D08" w:rsidRDefault="00B2408E">
      <w:pPr>
        <w:spacing w:line="42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《政务信息资源目录体系第</w:t>
      </w:r>
      <w:r>
        <w:rPr>
          <w:rFonts w:asciiTheme="minorEastAsia" w:eastAsiaTheme="minorEastAsia" w:hAnsiTheme="minorEastAsia"/>
          <w:color w:val="000000" w:themeColor="text1"/>
          <w:sz w:val="24"/>
          <w:szCs w:val="24"/>
        </w:rPr>
        <w:t>4部分：政务信息资源分类》GB/T 21063.4-2007</w:t>
      </w:r>
    </w:p>
    <w:p w:rsidR="00485D08" w:rsidRDefault="00B2408E">
      <w:pPr>
        <w:spacing w:line="42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《政务信息资源目录体系第</w:t>
      </w:r>
      <w:r>
        <w:rPr>
          <w:rFonts w:asciiTheme="minorEastAsia" w:eastAsiaTheme="minorEastAsia" w:hAnsiTheme="minorEastAsia"/>
          <w:color w:val="000000" w:themeColor="text1"/>
          <w:sz w:val="24"/>
          <w:szCs w:val="24"/>
        </w:rPr>
        <w:t>5部分：政务信息资源标识符编码规则》 GB/T 21063.5-2007</w:t>
      </w:r>
    </w:p>
    <w:p w:rsidR="00485D08" w:rsidRDefault="00B2408E">
      <w:pPr>
        <w:spacing w:line="420" w:lineRule="exact"/>
        <w:ind w:firstLine="480"/>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（二）满足国家电子政务网、南通市电子政务网及崇川区政务网的相关要求。</w:t>
      </w:r>
    </w:p>
    <w:p w:rsidR="00485D08" w:rsidRDefault="00B2408E">
      <w:pPr>
        <w:spacing w:line="420" w:lineRule="exact"/>
        <w:ind w:firstLine="480"/>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（三）本项目设计建设后的信息系统，应当符合安全等级保护三级要求。</w:t>
      </w:r>
    </w:p>
    <w:p w:rsidR="00485D08" w:rsidRDefault="00B2408E">
      <w:pPr>
        <w:spacing w:line="420" w:lineRule="exact"/>
        <w:ind w:firstLineChars="200" w:firstLine="482"/>
        <w:outlineLvl w:val="1"/>
        <w:rPr>
          <w:rFonts w:asciiTheme="minorEastAsia" w:eastAsiaTheme="minorEastAsia" w:hAnsiTheme="minorEastAsia"/>
          <w:color w:val="000000" w:themeColor="text1"/>
          <w:sz w:val="24"/>
          <w:szCs w:val="24"/>
        </w:rPr>
      </w:pPr>
      <w:r>
        <w:rPr>
          <w:rFonts w:asciiTheme="minorEastAsia" w:eastAsiaTheme="minorEastAsia" w:hAnsiTheme="minorEastAsia" w:hint="eastAsia"/>
          <w:b/>
          <w:bCs/>
          <w:color w:val="000000" w:themeColor="text1"/>
          <w:sz w:val="24"/>
          <w:szCs w:val="24"/>
        </w:rPr>
        <w:t>五、设计要求</w:t>
      </w:r>
    </w:p>
    <w:p w:rsidR="00485D08" w:rsidRDefault="00B2408E">
      <w:pPr>
        <w:spacing w:line="420" w:lineRule="exact"/>
        <w:ind w:firstLineChars="200" w:firstLine="482"/>
        <w:outlineLvl w:val="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（一）崇川区应急管理指挥信息系统（二期）建设的总体设计</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在崇川区应急管理指挥信息系统（一期）的基础上，崇川区应急管理局建设风险监测预警、自然灾害风险研判、模拟演练等子系统，合理补充</w:t>
      </w:r>
      <w:r>
        <w:rPr>
          <w:rFonts w:asciiTheme="minorEastAsia" w:eastAsiaTheme="minorEastAsia" w:hAnsiTheme="minorEastAsia"/>
          <w:sz w:val="24"/>
          <w:szCs w:val="24"/>
        </w:rPr>
        <w:t>370MHz应急指挥窄带无线</w:t>
      </w:r>
      <w:r>
        <w:rPr>
          <w:rFonts w:asciiTheme="minorEastAsia" w:eastAsiaTheme="minorEastAsia" w:hAnsiTheme="minorEastAsia"/>
          <w:sz w:val="24"/>
          <w:szCs w:val="24"/>
        </w:rPr>
        <w:lastRenderedPageBreak/>
        <w:t>通信</w:t>
      </w:r>
      <w:r>
        <w:rPr>
          <w:rFonts w:asciiTheme="minorEastAsia" w:eastAsiaTheme="minorEastAsia" w:hAnsiTheme="minorEastAsia" w:hint="eastAsia"/>
          <w:sz w:val="24"/>
          <w:szCs w:val="24"/>
        </w:rPr>
        <w:t>设备、</w:t>
      </w:r>
      <w:r>
        <w:rPr>
          <w:rFonts w:asciiTheme="minorEastAsia" w:eastAsiaTheme="minorEastAsia" w:hAnsiTheme="minorEastAsia"/>
          <w:sz w:val="24"/>
          <w:szCs w:val="24"/>
        </w:rPr>
        <w:t>VSAT卫星通信</w:t>
      </w:r>
      <w:r>
        <w:rPr>
          <w:rFonts w:asciiTheme="minorEastAsia" w:eastAsiaTheme="minorEastAsia" w:hAnsiTheme="minorEastAsia" w:hint="eastAsia"/>
          <w:sz w:val="24"/>
          <w:szCs w:val="24"/>
        </w:rPr>
        <w:t>设备、</w:t>
      </w:r>
      <w:r>
        <w:rPr>
          <w:rFonts w:asciiTheme="minorEastAsia" w:eastAsiaTheme="minorEastAsia" w:hAnsiTheme="minorEastAsia"/>
          <w:sz w:val="24"/>
          <w:szCs w:val="24"/>
        </w:rPr>
        <w:t>视频会议系统</w:t>
      </w:r>
      <w:r>
        <w:rPr>
          <w:rFonts w:asciiTheme="minorEastAsia" w:eastAsiaTheme="minorEastAsia" w:hAnsiTheme="minorEastAsia" w:hint="eastAsia"/>
          <w:sz w:val="24"/>
          <w:szCs w:val="24"/>
        </w:rPr>
        <w:t>设备和气象采集设备。充分调研全区信息化数据，筛选能接入应急管理指挥信息系统的数据并提出合理的接入途径和方法。根据崇川区的应急管理指挥工作的实际情况，二期建设的内容与一期内容整体协调，并与市级应急指挥信息系统互联互通。</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设计建成后的应急指挥信息系统，部署在崇川区政务云平台。</w:t>
      </w:r>
    </w:p>
    <w:p w:rsidR="00485D08" w:rsidRDefault="00B2408E">
      <w:pPr>
        <w:spacing w:line="420" w:lineRule="exact"/>
        <w:ind w:firstLineChars="200" w:firstLine="482"/>
        <w:outlineLvl w:val="3"/>
        <w:rPr>
          <w:rFonts w:asciiTheme="minorEastAsia" w:eastAsiaTheme="minorEastAsia" w:hAnsiTheme="minorEastAsia"/>
          <w:b/>
          <w:bCs/>
          <w:sz w:val="24"/>
          <w:szCs w:val="24"/>
        </w:rPr>
      </w:pPr>
      <w:r>
        <w:rPr>
          <w:rFonts w:asciiTheme="minorEastAsia" w:eastAsiaTheme="minorEastAsia" w:hAnsiTheme="minorEastAsia"/>
          <w:b/>
          <w:bCs/>
          <w:sz w:val="24"/>
          <w:szCs w:val="24"/>
        </w:rPr>
        <w:t>2.</w:t>
      </w:r>
      <w:r>
        <w:rPr>
          <w:rFonts w:asciiTheme="minorEastAsia" w:eastAsiaTheme="minorEastAsia" w:hAnsiTheme="minorEastAsia" w:hint="eastAsia"/>
          <w:b/>
          <w:bCs/>
          <w:sz w:val="24"/>
          <w:szCs w:val="24"/>
        </w:rPr>
        <w:t>设计的本项目系统建设（软件）关系</w:t>
      </w:r>
    </w:p>
    <w:p w:rsidR="00485D08" w:rsidRDefault="00B2408E">
      <w:pPr>
        <w:spacing w:line="420" w:lineRule="exact"/>
        <w:ind w:firstLineChars="200" w:firstLine="480"/>
        <w:outlineLvl w:val="4"/>
        <w:rPr>
          <w:rFonts w:asciiTheme="minorEastAsia" w:eastAsiaTheme="minorEastAsia" w:hAnsiTheme="minorEastAsia"/>
          <w:sz w:val="24"/>
          <w:szCs w:val="24"/>
        </w:rPr>
      </w:pPr>
      <w:r>
        <w:rPr>
          <w:rFonts w:asciiTheme="minorEastAsia" w:eastAsiaTheme="minorEastAsia" w:hAnsiTheme="minorEastAsia" w:hint="eastAsia"/>
          <w:sz w:val="24"/>
          <w:szCs w:val="24"/>
        </w:rPr>
        <w:t>（1）项目系统建设关系图：</w:t>
      </w:r>
    </w:p>
    <w:p w:rsidR="00485D08" w:rsidRDefault="00485D08">
      <w:pPr>
        <w:spacing w:line="420" w:lineRule="exact"/>
        <w:ind w:firstLineChars="200" w:firstLine="480"/>
        <w:outlineLvl w:val="4"/>
        <w:rPr>
          <w:rFonts w:asciiTheme="minorEastAsia" w:eastAsiaTheme="minorEastAsia" w:hAnsiTheme="minorEastAsia"/>
          <w:sz w:val="24"/>
          <w:szCs w:val="24"/>
        </w:rPr>
      </w:pPr>
    </w:p>
    <w:p w:rsidR="00485D08" w:rsidRDefault="00485D08">
      <w:pPr>
        <w:spacing w:line="420" w:lineRule="exact"/>
        <w:outlineLvl w:val="4"/>
        <w:rPr>
          <w:rFonts w:asciiTheme="minorEastAsia" w:eastAsiaTheme="minorEastAsia" w:hAnsiTheme="minorEastAsia"/>
          <w:sz w:val="24"/>
          <w:szCs w:val="24"/>
        </w:rPr>
      </w:pP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noProof/>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80010</wp:posOffset>
            </wp:positionV>
            <wp:extent cx="6259195" cy="3999865"/>
            <wp:effectExtent l="19050" t="0" r="8255" b="0"/>
            <wp:wrapNone/>
            <wp:docPr id="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1"/>
                    <pic:cNvPicPr>
                      <a:picLocks noChangeAspect="1" noChangeArrowheads="1"/>
                    </pic:cNvPicPr>
                  </pic:nvPicPr>
                  <pic:blipFill>
                    <a:blip r:embed="rId17"/>
                    <a:srcRect/>
                    <a:stretch>
                      <a:fillRect/>
                    </a:stretch>
                  </pic:blipFill>
                  <pic:spPr>
                    <a:xfrm>
                      <a:off x="0" y="0"/>
                      <a:ext cx="6259195" cy="3999865"/>
                    </a:xfrm>
                    <a:prstGeom prst="rect">
                      <a:avLst/>
                    </a:prstGeom>
                    <a:noFill/>
                    <a:ln w="9525" cmpd="sng">
                      <a:noFill/>
                      <a:miter lim="800000"/>
                      <a:headEnd/>
                      <a:tailEnd/>
                    </a:ln>
                  </pic:spPr>
                </pic:pic>
              </a:graphicData>
            </a:graphic>
          </wp:anchor>
        </w:drawing>
      </w: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B2408E">
      <w:pPr>
        <w:spacing w:line="420" w:lineRule="exact"/>
        <w:ind w:firstLineChars="200" w:firstLine="480"/>
        <w:outlineLvl w:val="4"/>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）与应急管理综合应用平台关系</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应急管理指挥信息系统是应急管理综合应用平台的一部分，使用综合应用平台统一提供的应用支撑系统，接入其他业务部门监测预警、救援资源管理、预案管理等专业系统的相关信息，开发指挥调度、培训演练、数字化预案等子系统，通过服务总线实现各级应急指挥业务协同。</w:t>
      </w:r>
    </w:p>
    <w:p w:rsidR="00485D08" w:rsidRDefault="00B2408E">
      <w:pPr>
        <w:spacing w:line="420" w:lineRule="exact"/>
        <w:ind w:firstLineChars="200" w:firstLine="480"/>
        <w:outlineLvl w:val="4"/>
        <w:rPr>
          <w:rFonts w:asciiTheme="minorEastAsia" w:eastAsiaTheme="minorEastAsia" w:hAnsiTheme="minorEastAsia"/>
          <w:sz w:val="24"/>
          <w:szCs w:val="24"/>
        </w:rPr>
      </w:pPr>
      <w:r>
        <w:rPr>
          <w:rFonts w:asciiTheme="minorEastAsia" w:eastAsiaTheme="minorEastAsia" w:hAnsiTheme="minorEastAsia" w:hint="eastAsia"/>
          <w:sz w:val="24"/>
          <w:szCs w:val="24"/>
        </w:rPr>
        <w:t>（3）各级应急指挥信息系统关系</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与上下级系统相互共享相关信息，接收上级系统下达的任务信息并进行反馈。</w:t>
      </w:r>
    </w:p>
    <w:p w:rsidR="00485D08" w:rsidRDefault="00B2408E">
      <w:pPr>
        <w:spacing w:line="420" w:lineRule="exact"/>
        <w:ind w:firstLineChars="200" w:firstLine="480"/>
        <w:outlineLvl w:val="4"/>
        <w:rPr>
          <w:rFonts w:asciiTheme="minorEastAsia" w:eastAsiaTheme="minorEastAsia" w:hAnsiTheme="minorEastAsia"/>
          <w:sz w:val="24"/>
          <w:szCs w:val="24"/>
        </w:rPr>
      </w:pPr>
      <w:r>
        <w:rPr>
          <w:rFonts w:asciiTheme="minorEastAsia" w:eastAsiaTheme="minorEastAsia" w:hAnsiTheme="minorEastAsia" w:hint="eastAsia"/>
          <w:sz w:val="24"/>
          <w:szCs w:val="24"/>
        </w:rPr>
        <w:t>（4）与其他部门指挥系统的关系</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应急指挥信息系统通过数据交换系统，与同级消防、地震、水利等指挥系统共享相关信息。</w:t>
      </w:r>
    </w:p>
    <w:p w:rsidR="00485D08" w:rsidRDefault="00B2408E">
      <w:pPr>
        <w:spacing w:line="420" w:lineRule="exact"/>
        <w:ind w:firstLineChars="200" w:firstLine="482"/>
        <w:outlineLvl w:val="3"/>
        <w:rPr>
          <w:rFonts w:asciiTheme="minorEastAsia" w:eastAsiaTheme="minorEastAsia" w:hAnsiTheme="minorEastAsia"/>
          <w:sz w:val="24"/>
          <w:szCs w:val="24"/>
        </w:rPr>
      </w:pPr>
      <w:r>
        <w:rPr>
          <w:rFonts w:asciiTheme="minorEastAsia" w:eastAsiaTheme="minorEastAsia" w:hAnsiTheme="minorEastAsia"/>
          <w:b/>
          <w:bCs/>
          <w:sz w:val="24"/>
          <w:szCs w:val="24"/>
        </w:rPr>
        <w:t>3.</w:t>
      </w:r>
      <w:r>
        <w:rPr>
          <w:rFonts w:asciiTheme="minorEastAsia" w:eastAsiaTheme="minorEastAsia" w:hAnsiTheme="minorEastAsia" w:hint="eastAsia"/>
          <w:b/>
          <w:bCs/>
          <w:sz w:val="24"/>
          <w:szCs w:val="24"/>
        </w:rPr>
        <w:t>设计建设模块</w:t>
      </w:r>
    </w:p>
    <w:p w:rsidR="00485D08" w:rsidRDefault="00B2408E">
      <w:pPr>
        <w:spacing w:line="420" w:lineRule="exact"/>
        <w:ind w:firstLineChars="200" w:firstLine="480"/>
        <w:outlineLvl w:val="4"/>
        <w:rPr>
          <w:rFonts w:asciiTheme="minorEastAsia" w:eastAsiaTheme="minorEastAsia" w:hAnsiTheme="minorEastAsia"/>
          <w:sz w:val="24"/>
          <w:szCs w:val="24"/>
        </w:rPr>
      </w:pPr>
      <w:r>
        <w:rPr>
          <w:rFonts w:asciiTheme="minorEastAsia" w:eastAsiaTheme="minorEastAsia" w:hAnsiTheme="minorEastAsia" w:hint="eastAsia"/>
          <w:sz w:val="24"/>
          <w:szCs w:val="24"/>
        </w:rPr>
        <w:t>（1）风险监测预警系统</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推进安全数字赋能，完善智慧监管平台的要求，深化高危行业领域企业安全生产风险监测预警系统建设，实现分级分类实时监测、动态评估和及时预警，推动信息技术与安全生产的深度融合。接入企业基本信息、危险特性信息、安全生产资料、特种作业人员、其他安全信息等。接入市应急局和开发区等已建设的重点领域行业企业风险监测预警信息和视频监控，支持重点企业监测监控信息的实时查看和历史记录回放。</w:t>
      </w:r>
    </w:p>
    <w:p w:rsidR="00485D08" w:rsidRDefault="00B2408E">
      <w:pPr>
        <w:spacing w:line="420" w:lineRule="exact"/>
        <w:ind w:firstLineChars="200" w:firstLine="480"/>
        <w:outlineLvl w:val="4"/>
        <w:rPr>
          <w:rFonts w:asciiTheme="minorEastAsia" w:eastAsiaTheme="minorEastAsia" w:hAnsiTheme="minorEastAsia"/>
          <w:sz w:val="24"/>
          <w:szCs w:val="24"/>
        </w:rPr>
      </w:pPr>
      <w:r>
        <w:rPr>
          <w:rFonts w:asciiTheme="minorEastAsia" w:eastAsiaTheme="minorEastAsia" w:hAnsiTheme="minorEastAsia" w:hint="eastAsia"/>
          <w:sz w:val="24"/>
          <w:szCs w:val="24"/>
        </w:rPr>
        <w:t>（2）自然灾害风险研判系统</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汇聚地质、水旱、气象等自然灾害领域各领域数据，对区域综合灾害风险和灾害事故发生的可能性及其可能影响范围、损失和影响等开展综合研判，逐步提高自然灾害综合监测预警精准度。在自然灾害风险普查数据的基础上，汇聚防护目标信息、风险隐患信息和减灾能力信息，对本区低洼易涝点等灾害隐患点进行上图管理，根据气象、水利监测信息，对重点企业等重点防护目标进行筛选，提供避灾提醒，为临灾准备和减灾救灾提供支持。</w:t>
      </w:r>
    </w:p>
    <w:p w:rsidR="00485D08" w:rsidRDefault="00B2408E">
      <w:pPr>
        <w:spacing w:line="420" w:lineRule="exact"/>
        <w:ind w:firstLineChars="200" w:firstLine="480"/>
        <w:outlineLvl w:val="4"/>
        <w:rPr>
          <w:rFonts w:asciiTheme="minorEastAsia" w:eastAsiaTheme="minorEastAsia" w:hAnsiTheme="minorEastAsia"/>
          <w:sz w:val="24"/>
          <w:szCs w:val="24"/>
        </w:rPr>
      </w:pPr>
      <w:r>
        <w:rPr>
          <w:rFonts w:asciiTheme="minorEastAsia" w:eastAsiaTheme="minorEastAsia" w:hAnsiTheme="minorEastAsia" w:hint="eastAsia"/>
          <w:sz w:val="24"/>
          <w:szCs w:val="24"/>
        </w:rPr>
        <w:t>（3）模拟演练子系统</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导演组通过创建演练对指定参演单位进行授权，参演单位可通过手机端、pc端的程序进入演练。系统提供包括创建演练、进入演练、查看演练流程、执行演练动作、结束演练、演练评估、演练交流、资料归档、统计分析等功能。导演方和参演方可实时互动。</w:t>
      </w:r>
    </w:p>
    <w:p w:rsidR="00485D08" w:rsidRDefault="00B2408E">
      <w:pPr>
        <w:spacing w:line="420" w:lineRule="exact"/>
        <w:ind w:firstLineChars="200" w:firstLine="480"/>
        <w:outlineLvl w:val="4"/>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4</w:t>
      </w:r>
      <w:r>
        <w:rPr>
          <w:rFonts w:asciiTheme="minorEastAsia" w:eastAsiaTheme="minorEastAsia" w:hAnsiTheme="minorEastAsia" w:hint="eastAsia"/>
          <w:sz w:val="24"/>
          <w:szCs w:val="24"/>
        </w:rPr>
        <w:t>）应急指挥保障系统</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综合运用互联网、专用网络、宽窄带无线通信网、卫星通信、无人机、单兵装备等手段，建成天地一体、全域覆盖、全程贯通、韧性抗毁的应急通信网络的要求，合理配置370MHz应急指挥窄带无线通信设备、对讲机集群（30个普通对讲机和10个</w:t>
      </w:r>
      <w:bookmarkStart w:id="75" w:name="_GoBack"/>
      <w:bookmarkEnd w:id="75"/>
      <w:r>
        <w:rPr>
          <w:rFonts w:asciiTheme="minorEastAsia" w:eastAsiaTheme="minorEastAsia" w:hAnsiTheme="minorEastAsia" w:hint="eastAsia"/>
          <w:sz w:val="24"/>
          <w:szCs w:val="24"/>
        </w:rPr>
        <w:t>防爆对讲机）、实时气象数据采集设备及特殊气体检测设备，满足我区应急救援数字化战场体系建设需求，保障三断（断网、断电、断路）条件下应急指挥。结合我区现有视频会议体系建设情况，补充视频会议设备，将应急管理系统视频会议延伸到街道，提升应急指挥调度能力。相关设备需安装到应急指挥车的，需同步提供安装方案。实时气象数据采集设备需要在全区范围内布设，应提供响应的配套方案。</w:t>
      </w:r>
    </w:p>
    <w:p w:rsidR="00485D08" w:rsidRDefault="00B2408E">
      <w:pPr>
        <w:spacing w:line="420" w:lineRule="exact"/>
        <w:ind w:firstLineChars="200" w:firstLine="480"/>
        <w:outlineLvl w:val="4"/>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5</w:t>
      </w:r>
      <w:r>
        <w:rPr>
          <w:rFonts w:asciiTheme="minorEastAsia" w:eastAsiaTheme="minorEastAsia" w:hAnsiTheme="minorEastAsia" w:hint="eastAsia"/>
          <w:sz w:val="24"/>
          <w:szCs w:val="24"/>
        </w:rPr>
        <w:t>）数据治理</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调研全区信息化数据和安全生产、应急管理相关系统，筛选对应急管理有用的数据，提出数据治理要求和数据接入方法途径，对接入的数据建设相关专题库。对应急管理指挥信息系统（一期）数据进行梳理改进。</w:t>
      </w:r>
    </w:p>
    <w:p w:rsidR="00485D08" w:rsidRDefault="00B2408E">
      <w:pPr>
        <w:numPr>
          <w:ilvl w:val="0"/>
          <w:numId w:val="3"/>
        </w:num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其他符合崇川区应急管理实际的应用模块</w:t>
      </w:r>
    </w:p>
    <w:p w:rsidR="00485D08" w:rsidRDefault="00B2408E">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根据应急管理信息化发展和崇川区应急管理实际，提出好用管用的应急管理指挥信息系统应用模块。</w:t>
      </w:r>
    </w:p>
    <w:p w:rsidR="00485D08" w:rsidRDefault="00B2408E">
      <w:pPr>
        <w:spacing w:line="420" w:lineRule="exact"/>
        <w:ind w:firstLineChars="200" w:firstLine="480"/>
        <w:rPr>
          <w:rFonts w:asciiTheme="minorEastAsia" w:eastAsiaTheme="minorEastAsia" w:hAnsiTheme="minorEastAsia"/>
        </w:rPr>
      </w:pPr>
      <w:r>
        <w:rPr>
          <w:rFonts w:asciiTheme="minorEastAsia" w:eastAsiaTheme="minorEastAsia" w:hAnsiTheme="minorEastAsia" w:hint="eastAsia"/>
          <w:sz w:val="24"/>
          <w:szCs w:val="24"/>
        </w:rPr>
        <w:t>（7）测算系统占用资源</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崇川区应急管理指挥信息系统部署在崇川区政务云平台，方案设计需测算系统二期正常运行使用的云平台资源和其他硬件资源、网络资源及附属配件。</w:t>
      </w:r>
    </w:p>
    <w:p w:rsidR="00485D08" w:rsidRDefault="00B2408E">
      <w:pPr>
        <w:spacing w:line="420" w:lineRule="exact"/>
        <w:ind w:firstLineChars="200" w:firstLine="482"/>
        <w:outlineLvl w:val="3"/>
        <w:rPr>
          <w:rFonts w:asciiTheme="minorEastAsia" w:eastAsiaTheme="minorEastAsia" w:hAnsiTheme="minorEastAsia"/>
          <w:sz w:val="24"/>
          <w:szCs w:val="24"/>
        </w:rPr>
      </w:pPr>
      <w:r>
        <w:rPr>
          <w:rFonts w:asciiTheme="minorEastAsia" w:eastAsiaTheme="minorEastAsia" w:hAnsiTheme="minorEastAsia" w:hint="eastAsia"/>
          <w:b/>
          <w:bCs/>
          <w:sz w:val="24"/>
          <w:szCs w:val="24"/>
        </w:rPr>
        <w:t>4</w:t>
      </w:r>
      <w:r>
        <w:rPr>
          <w:rFonts w:asciiTheme="minorEastAsia" w:eastAsiaTheme="minorEastAsia" w:hAnsiTheme="minorEastAsia"/>
          <w:b/>
          <w:bCs/>
          <w:sz w:val="24"/>
          <w:szCs w:val="24"/>
        </w:rPr>
        <w:t>.</w:t>
      </w:r>
      <w:r>
        <w:rPr>
          <w:rFonts w:asciiTheme="minorEastAsia" w:eastAsiaTheme="minorEastAsia" w:hAnsiTheme="minorEastAsia" w:hint="eastAsia"/>
          <w:b/>
          <w:bCs/>
          <w:sz w:val="24"/>
          <w:szCs w:val="24"/>
        </w:rPr>
        <w:t>主要设计技术指标</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应急管理指挥信息系统（二期）的性能应在兼容性、易用性、可靠性、安全性、可移植性、功能性等方面达到以下要求：</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（1）保持系统全天稳定运行，具有容错容灾备份机制及高可靠性，平均无故障时间不小于 7 天、平均恢复时间应小于 1 小时；</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（2）结合业务处置特点，强化系统平均响应时间、峰值响应时间；</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（3）各级建设系统应免费开放接口，实现数据互通、业务协同；</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（4）兼容主流服务器、存储设备、操作系统、浏览器等，并适配主流移动终端；</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（5）系统最大并发用户数不小于总用户数的 10％；</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（6）依据业务管理模式，强化交互控制、界面友好、易用操作等设计；</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（7）系统部署应具备较高可移植性，满足跨平台的快速迁移；</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（8）系统业务数据容量过大时，支持分布式存储、负载均衡等；</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（9）在应用、数据、网络等层面加强安全设计，具备传输及存储加密机制，防范高危漏洞。</w:t>
      </w:r>
      <w:r>
        <w:rPr>
          <w:rFonts w:asciiTheme="minorEastAsia" w:eastAsiaTheme="minorEastAsia" w:hAnsiTheme="minorEastAsia"/>
          <w:sz w:val="24"/>
          <w:szCs w:val="24"/>
        </w:rPr>
        <w:t>此外，针对不同的业务操作类型，系统平均响应时间、峰值响应时间应达到的要求见下表：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6"/>
        <w:gridCol w:w="1274"/>
        <w:gridCol w:w="3934"/>
        <w:gridCol w:w="1984"/>
        <w:gridCol w:w="1985"/>
      </w:tblGrid>
      <w:tr w:rsidR="00485D08">
        <w:trPr>
          <w:trHeight w:val="381"/>
          <w:jc w:val="center"/>
        </w:trPr>
        <w:tc>
          <w:tcPr>
            <w:tcW w:w="746" w:type="dxa"/>
            <w:vAlign w:val="center"/>
          </w:tcPr>
          <w:p w:rsidR="00485D08" w:rsidRDefault="00B2408E">
            <w:pPr>
              <w:autoSpaceDE w:val="0"/>
              <w:autoSpaceDN w:val="0"/>
              <w:spacing w:line="420" w:lineRule="exact"/>
              <w:ind w:right="137"/>
              <w:jc w:val="center"/>
              <w:rPr>
                <w:rFonts w:asciiTheme="minorEastAsia" w:eastAsiaTheme="minorEastAsia" w:hAnsiTheme="minorEastAsia"/>
                <w:bCs/>
                <w:kern w:val="0"/>
                <w:sz w:val="24"/>
                <w:szCs w:val="24"/>
                <w:lang w:val="zh-CN" w:bidi="zh-CN"/>
              </w:rPr>
            </w:pPr>
            <w:r>
              <w:rPr>
                <w:rFonts w:asciiTheme="minorEastAsia" w:eastAsiaTheme="minorEastAsia" w:hAnsiTheme="minorEastAsia"/>
                <w:bCs/>
                <w:kern w:val="0"/>
                <w:sz w:val="24"/>
                <w:szCs w:val="24"/>
                <w:lang w:val="zh-CN" w:bidi="zh-CN"/>
              </w:rPr>
              <w:t>序号</w:t>
            </w:r>
          </w:p>
        </w:tc>
        <w:tc>
          <w:tcPr>
            <w:tcW w:w="1274" w:type="dxa"/>
            <w:vAlign w:val="center"/>
          </w:tcPr>
          <w:p w:rsidR="00485D08" w:rsidRDefault="00B2408E">
            <w:pPr>
              <w:autoSpaceDE w:val="0"/>
              <w:autoSpaceDN w:val="0"/>
              <w:spacing w:line="420" w:lineRule="exact"/>
              <w:jc w:val="center"/>
              <w:rPr>
                <w:rFonts w:asciiTheme="minorEastAsia" w:eastAsiaTheme="minorEastAsia" w:hAnsiTheme="minorEastAsia"/>
                <w:bCs/>
                <w:kern w:val="0"/>
                <w:sz w:val="24"/>
                <w:szCs w:val="24"/>
                <w:lang w:val="zh-CN" w:bidi="zh-CN"/>
              </w:rPr>
            </w:pPr>
            <w:r>
              <w:rPr>
                <w:rFonts w:asciiTheme="minorEastAsia" w:eastAsiaTheme="minorEastAsia" w:hAnsiTheme="minorEastAsia"/>
                <w:bCs/>
                <w:kern w:val="0"/>
                <w:sz w:val="24"/>
                <w:szCs w:val="24"/>
                <w:lang w:val="zh-CN" w:bidi="zh-CN"/>
              </w:rPr>
              <w:t>业务操作</w:t>
            </w:r>
          </w:p>
        </w:tc>
        <w:tc>
          <w:tcPr>
            <w:tcW w:w="3934" w:type="dxa"/>
            <w:vAlign w:val="center"/>
          </w:tcPr>
          <w:p w:rsidR="00485D08" w:rsidRDefault="00B2408E">
            <w:pPr>
              <w:autoSpaceDE w:val="0"/>
              <w:autoSpaceDN w:val="0"/>
              <w:spacing w:line="420" w:lineRule="exact"/>
              <w:ind w:right="1575"/>
              <w:jc w:val="center"/>
              <w:rPr>
                <w:rFonts w:asciiTheme="minorEastAsia" w:eastAsiaTheme="minorEastAsia" w:hAnsiTheme="minorEastAsia"/>
                <w:bCs/>
                <w:kern w:val="0"/>
                <w:sz w:val="24"/>
                <w:szCs w:val="24"/>
                <w:lang w:val="zh-CN" w:bidi="zh-CN"/>
              </w:rPr>
            </w:pPr>
            <w:r>
              <w:rPr>
                <w:rFonts w:asciiTheme="minorEastAsia" w:eastAsiaTheme="minorEastAsia" w:hAnsiTheme="minorEastAsia"/>
                <w:bCs/>
                <w:kern w:val="0"/>
                <w:sz w:val="24"/>
                <w:szCs w:val="24"/>
                <w:lang w:val="zh-CN" w:bidi="zh-CN"/>
              </w:rPr>
              <w:t>处理类型</w:t>
            </w:r>
          </w:p>
        </w:tc>
        <w:tc>
          <w:tcPr>
            <w:tcW w:w="1984" w:type="dxa"/>
            <w:vAlign w:val="center"/>
          </w:tcPr>
          <w:p w:rsidR="00485D08" w:rsidRDefault="00B2408E">
            <w:pPr>
              <w:autoSpaceDE w:val="0"/>
              <w:autoSpaceDN w:val="0"/>
              <w:spacing w:before="78" w:line="420" w:lineRule="exact"/>
              <w:ind w:left="5"/>
              <w:jc w:val="center"/>
              <w:rPr>
                <w:rFonts w:asciiTheme="minorEastAsia" w:eastAsiaTheme="minorEastAsia" w:hAnsiTheme="minorEastAsia"/>
                <w:bCs/>
                <w:kern w:val="0"/>
                <w:sz w:val="24"/>
                <w:szCs w:val="24"/>
                <w:lang w:val="zh-CN" w:bidi="zh-CN"/>
              </w:rPr>
            </w:pPr>
            <w:r>
              <w:rPr>
                <w:rFonts w:asciiTheme="minorEastAsia" w:eastAsiaTheme="minorEastAsia" w:hAnsiTheme="minorEastAsia"/>
                <w:bCs/>
                <w:kern w:val="0"/>
                <w:sz w:val="24"/>
                <w:szCs w:val="24"/>
                <w:lang w:val="zh-CN" w:bidi="zh-CN"/>
              </w:rPr>
              <w:t>平均响应时间(s)</w:t>
            </w:r>
          </w:p>
        </w:tc>
        <w:tc>
          <w:tcPr>
            <w:tcW w:w="1985" w:type="dxa"/>
            <w:vAlign w:val="center"/>
          </w:tcPr>
          <w:p w:rsidR="00485D08" w:rsidRDefault="00B2408E">
            <w:pPr>
              <w:autoSpaceDE w:val="0"/>
              <w:autoSpaceDN w:val="0"/>
              <w:spacing w:before="78" w:line="420" w:lineRule="exact"/>
              <w:ind w:firstLineChars="48" w:firstLine="115"/>
              <w:jc w:val="center"/>
              <w:rPr>
                <w:rFonts w:asciiTheme="minorEastAsia" w:eastAsiaTheme="minorEastAsia" w:hAnsiTheme="minorEastAsia"/>
                <w:bCs/>
                <w:kern w:val="0"/>
                <w:sz w:val="24"/>
                <w:szCs w:val="24"/>
                <w:lang w:val="zh-CN" w:bidi="zh-CN"/>
              </w:rPr>
            </w:pPr>
            <w:r>
              <w:rPr>
                <w:rFonts w:asciiTheme="minorEastAsia" w:eastAsiaTheme="minorEastAsia" w:hAnsiTheme="minorEastAsia"/>
                <w:bCs/>
                <w:kern w:val="0"/>
                <w:sz w:val="24"/>
                <w:szCs w:val="24"/>
                <w:lang w:val="zh-CN" w:bidi="zh-CN"/>
              </w:rPr>
              <w:t>峰值响应时间（s）</w:t>
            </w:r>
          </w:p>
        </w:tc>
      </w:tr>
      <w:tr w:rsidR="00485D08">
        <w:trPr>
          <w:trHeight w:val="360"/>
          <w:jc w:val="center"/>
        </w:trPr>
        <w:tc>
          <w:tcPr>
            <w:tcW w:w="746" w:type="dxa"/>
            <w:vAlign w:val="center"/>
          </w:tcPr>
          <w:p w:rsidR="00485D08" w:rsidRDefault="00B2408E">
            <w:pPr>
              <w:autoSpaceDE w:val="0"/>
              <w:autoSpaceDN w:val="0"/>
              <w:spacing w:before="171" w:line="420" w:lineRule="exact"/>
              <w:ind w:left="7"/>
              <w:jc w:val="center"/>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1</w:t>
            </w:r>
          </w:p>
        </w:tc>
        <w:tc>
          <w:tcPr>
            <w:tcW w:w="1274" w:type="dxa"/>
            <w:vAlign w:val="center"/>
          </w:tcPr>
          <w:p w:rsidR="00485D08" w:rsidRDefault="00B2408E">
            <w:pPr>
              <w:autoSpaceDE w:val="0"/>
              <w:autoSpaceDN w:val="0"/>
              <w:spacing w:before="149" w:line="420" w:lineRule="exact"/>
              <w:ind w:left="105"/>
              <w:jc w:val="left"/>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简单操作</w:t>
            </w:r>
          </w:p>
        </w:tc>
        <w:tc>
          <w:tcPr>
            <w:tcW w:w="3934" w:type="dxa"/>
            <w:vAlign w:val="center"/>
          </w:tcPr>
          <w:p w:rsidR="00485D08" w:rsidRDefault="00B2408E">
            <w:pPr>
              <w:autoSpaceDE w:val="0"/>
              <w:autoSpaceDN w:val="0"/>
              <w:spacing w:before="149" w:line="420" w:lineRule="exact"/>
              <w:ind w:left="108"/>
              <w:jc w:val="left"/>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录入、修改、删除、查看记录等</w:t>
            </w:r>
          </w:p>
        </w:tc>
        <w:tc>
          <w:tcPr>
            <w:tcW w:w="1984" w:type="dxa"/>
            <w:vAlign w:val="center"/>
          </w:tcPr>
          <w:p w:rsidR="00485D08" w:rsidRDefault="00B2408E">
            <w:pPr>
              <w:autoSpaceDE w:val="0"/>
              <w:autoSpaceDN w:val="0"/>
              <w:spacing w:before="171" w:line="420" w:lineRule="exact"/>
              <w:ind w:left="109"/>
              <w:jc w:val="center"/>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≤0.5-1</w:t>
            </w:r>
          </w:p>
        </w:tc>
        <w:tc>
          <w:tcPr>
            <w:tcW w:w="1985" w:type="dxa"/>
            <w:vAlign w:val="center"/>
          </w:tcPr>
          <w:p w:rsidR="00485D08" w:rsidRDefault="00B2408E">
            <w:pPr>
              <w:autoSpaceDE w:val="0"/>
              <w:autoSpaceDN w:val="0"/>
              <w:spacing w:before="171" w:line="420" w:lineRule="exact"/>
              <w:ind w:firstLineChars="48" w:firstLine="115"/>
              <w:jc w:val="center"/>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≤3</w:t>
            </w:r>
          </w:p>
        </w:tc>
      </w:tr>
      <w:tr w:rsidR="00485D08">
        <w:trPr>
          <w:trHeight w:val="351"/>
          <w:jc w:val="center"/>
        </w:trPr>
        <w:tc>
          <w:tcPr>
            <w:tcW w:w="746" w:type="dxa"/>
            <w:vAlign w:val="center"/>
          </w:tcPr>
          <w:p w:rsidR="00485D08" w:rsidRDefault="00B2408E">
            <w:pPr>
              <w:autoSpaceDE w:val="0"/>
              <w:autoSpaceDN w:val="0"/>
              <w:spacing w:before="168" w:line="420" w:lineRule="exact"/>
              <w:ind w:left="7"/>
              <w:jc w:val="center"/>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2</w:t>
            </w:r>
          </w:p>
        </w:tc>
        <w:tc>
          <w:tcPr>
            <w:tcW w:w="1274" w:type="dxa"/>
            <w:vAlign w:val="center"/>
          </w:tcPr>
          <w:p w:rsidR="00485D08" w:rsidRDefault="00B2408E">
            <w:pPr>
              <w:autoSpaceDE w:val="0"/>
              <w:autoSpaceDN w:val="0"/>
              <w:spacing w:before="147" w:line="420" w:lineRule="exact"/>
              <w:ind w:left="105"/>
              <w:jc w:val="left"/>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复杂操作</w:t>
            </w:r>
          </w:p>
        </w:tc>
        <w:tc>
          <w:tcPr>
            <w:tcW w:w="3934" w:type="dxa"/>
            <w:vAlign w:val="center"/>
          </w:tcPr>
          <w:p w:rsidR="00485D08" w:rsidRDefault="00B2408E">
            <w:pPr>
              <w:autoSpaceDE w:val="0"/>
              <w:autoSpaceDN w:val="0"/>
              <w:spacing w:before="147" w:line="420" w:lineRule="exact"/>
              <w:ind w:left="108"/>
              <w:jc w:val="left"/>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多条件检索、多维数据集分析等</w:t>
            </w:r>
          </w:p>
        </w:tc>
        <w:tc>
          <w:tcPr>
            <w:tcW w:w="1984" w:type="dxa"/>
            <w:vAlign w:val="center"/>
          </w:tcPr>
          <w:p w:rsidR="00485D08" w:rsidRDefault="00B2408E">
            <w:pPr>
              <w:autoSpaceDE w:val="0"/>
              <w:autoSpaceDN w:val="0"/>
              <w:spacing w:before="168" w:line="420" w:lineRule="exact"/>
              <w:ind w:left="109"/>
              <w:jc w:val="center"/>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≤1.5-2</w:t>
            </w:r>
          </w:p>
        </w:tc>
        <w:tc>
          <w:tcPr>
            <w:tcW w:w="1985" w:type="dxa"/>
            <w:vAlign w:val="center"/>
          </w:tcPr>
          <w:p w:rsidR="00485D08" w:rsidRDefault="00B2408E">
            <w:pPr>
              <w:autoSpaceDE w:val="0"/>
              <w:autoSpaceDN w:val="0"/>
              <w:spacing w:before="168" w:line="420" w:lineRule="exact"/>
              <w:ind w:firstLineChars="48" w:firstLine="115"/>
              <w:jc w:val="center"/>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≤5</w:t>
            </w:r>
          </w:p>
        </w:tc>
      </w:tr>
      <w:tr w:rsidR="00485D08">
        <w:trPr>
          <w:trHeight w:val="329"/>
          <w:jc w:val="center"/>
        </w:trPr>
        <w:tc>
          <w:tcPr>
            <w:tcW w:w="746" w:type="dxa"/>
            <w:vAlign w:val="center"/>
          </w:tcPr>
          <w:p w:rsidR="00485D08" w:rsidRDefault="00B2408E">
            <w:pPr>
              <w:autoSpaceDE w:val="0"/>
              <w:autoSpaceDN w:val="0"/>
              <w:spacing w:before="169" w:line="420" w:lineRule="exact"/>
              <w:ind w:left="7"/>
              <w:jc w:val="center"/>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3</w:t>
            </w:r>
          </w:p>
        </w:tc>
        <w:tc>
          <w:tcPr>
            <w:tcW w:w="1274" w:type="dxa"/>
            <w:vAlign w:val="center"/>
          </w:tcPr>
          <w:p w:rsidR="00485D08" w:rsidRDefault="00B2408E">
            <w:pPr>
              <w:autoSpaceDE w:val="0"/>
              <w:autoSpaceDN w:val="0"/>
              <w:spacing w:before="148" w:line="420" w:lineRule="exact"/>
              <w:ind w:left="105"/>
              <w:jc w:val="left"/>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统计报表</w:t>
            </w:r>
          </w:p>
        </w:tc>
        <w:tc>
          <w:tcPr>
            <w:tcW w:w="3934" w:type="dxa"/>
            <w:vAlign w:val="center"/>
          </w:tcPr>
          <w:p w:rsidR="00485D08" w:rsidRDefault="00B2408E">
            <w:pPr>
              <w:autoSpaceDE w:val="0"/>
              <w:autoSpaceDN w:val="0"/>
              <w:spacing w:before="148" w:line="420" w:lineRule="exact"/>
              <w:ind w:left="108"/>
              <w:jc w:val="left"/>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数据统计、生成图表、打印输出等</w:t>
            </w:r>
          </w:p>
        </w:tc>
        <w:tc>
          <w:tcPr>
            <w:tcW w:w="1984" w:type="dxa"/>
            <w:vAlign w:val="center"/>
          </w:tcPr>
          <w:p w:rsidR="00485D08" w:rsidRDefault="00B2408E">
            <w:pPr>
              <w:autoSpaceDE w:val="0"/>
              <w:autoSpaceDN w:val="0"/>
              <w:spacing w:before="169" w:line="420" w:lineRule="exact"/>
              <w:ind w:left="109"/>
              <w:jc w:val="center"/>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≤2.5-3</w:t>
            </w:r>
          </w:p>
        </w:tc>
        <w:tc>
          <w:tcPr>
            <w:tcW w:w="1985" w:type="dxa"/>
            <w:vAlign w:val="center"/>
          </w:tcPr>
          <w:p w:rsidR="00485D08" w:rsidRDefault="00B2408E">
            <w:pPr>
              <w:autoSpaceDE w:val="0"/>
              <w:autoSpaceDN w:val="0"/>
              <w:spacing w:before="169" w:line="420" w:lineRule="exact"/>
              <w:ind w:firstLineChars="48" w:firstLine="115"/>
              <w:jc w:val="center"/>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≤8</w:t>
            </w:r>
          </w:p>
        </w:tc>
      </w:tr>
      <w:tr w:rsidR="00485D08">
        <w:trPr>
          <w:trHeight w:val="335"/>
          <w:jc w:val="center"/>
        </w:trPr>
        <w:tc>
          <w:tcPr>
            <w:tcW w:w="746" w:type="dxa"/>
            <w:vAlign w:val="center"/>
          </w:tcPr>
          <w:p w:rsidR="00485D08" w:rsidRDefault="00B2408E">
            <w:pPr>
              <w:autoSpaceDE w:val="0"/>
              <w:autoSpaceDN w:val="0"/>
              <w:spacing w:before="168" w:line="420" w:lineRule="exact"/>
              <w:ind w:left="7"/>
              <w:jc w:val="center"/>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4</w:t>
            </w:r>
          </w:p>
        </w:tc>
        <w:tc>
          <w:tcPr>
            <w:tcW w:w="1274" w:type="dxa"/>
            <w:vAlign w:val="center"/>
          </w:tcPr>
          <w:p w:rsidR="00485D08" w:rsidRDefault="00B2408E">
            <w:pPr>
              <w:autoSpaceDE w:val="0"/>
              <w:autoSpaceDN w:val="0"/>
              <w:spacing w:before="147" w:line="420" w:lineRule="exact"/>
              <w:ind w:left="105"/>
              <w:jc w:val="left"/>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地图操作</w:t>
            </w:r>
          </w:p>
        </w:tc>
        <w:tc>
          <w:tcPr>
            <w:tcW w:w="3934" w:type="dxa"/>
            <w:vAlign w:val="center"/>
          </w:tcPr>
          <w:p w:rsidR="00485D08" w:rsidRDefault="00B2408E">
            <w:pPr>
              <w:autoSpaceDE w:val="0"/>
              <w:autoSpaceDN w:val="0"/>
              <w:spacing w:before="147" w:line="420" w:lineRule="exact"/>
              <w:ind w:left="108"/>
              <w:jc w:val="left"/>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地图加载、图层叠加、电子标绘等</w:t>
            </w:r>
          </w:p>
        </w:tc>
        <w:tc>
          <w:tcPr>
            <w:tcW w:w="1984" w:type="dxa"/>
            <w:vAlign w:val="center"/>
          </w:tcPr>
          <w:p w:rsidR="00485D08" w:rsidRDefault="00B2408E">
            <w:pPr>
              <w:autoSpaceDE w:val="0"/>
              <w:autoSpaceDN w:val="0"/>
              <w:spacing w:before="168" w:line="420" w:lineRule="exact"/>
              <w:ind w:left="109"/>
              <w:jc w:val="center"/>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≤3-5</w:t>
            </w:r>
          </w:p>
        </w:tc>
        <w:tc>
          <w:tcPr>
            <w:tcW w:w="1985" w:type="dxa"/>
            <w:vAlign w:val="center"/>
          </w:tcPr>
          <w:p w:rsidR="00485D08" w:rsidRDefault="00B2408E">
            <w:pPr>
              <w:autoSpaceDE w:val="0"/>
              <w:autoSpaceDN w:val="0"/>
              <w:spacing w:before="168" w:line="420" w:lineRule="exact"/>
              <w:ind w:firstLineChars="48" w:firstLine="115"/>
              <w:jc w:val="center"/>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w:t>
            </w:r>
          </w:p>
        </w:tc>
      </w:tr>
    </w:tbl>
    <w:p w:rsidR="00485D08" w:rsidRDefault="00B2408E">
      <w:pPr>
        <w:spacing w:line="420" w:lineRule="exact"/>
        <w:ind w:firstLineChars="200" w:firstLine="482"/>
        <w:outlineLvl w:val="3"/>
        <w:rPr>
          <w:rFonts w:asciiTheme="minorEastAsia" w:eastAsiaTheme="minorEastAsia" w:hAnsiTheme="minorEastAsia"/>
          <w:sz w:val="24"/>
          <w:szCs w:val="24"/>
        </w:rPr>
      </w:pPr>
      <w:r>
        <w:rPr>
          <w:rFonts w:asciiTheme="minorEastAsia" w:eastAsiaTheme="minorEastAsia" w:hAnsiTheme="minorEastAsia" w:hint="eastAsia"/>
          <w:b/>
          <w:bCs/>
          <w:sz w:val="24"/>
          <w:szCs w:val="24"/>
        </w:rPr>
        <w:t>5</w:t>
      </w:r>
      <w:r>
        <w:rPr>
          <w:rFonts w:asciiTheme="minorEastAsia" w:eastAsiaTheme="minorEastAsia" w:hAnsiTheme="minorEastAsia"/>
          <w:b/>
          <w:bCs/>
          <w:sz w:val="24"/>
          <w:szCs w:val="24"/>
        </w:rPr>
        <w:t>.</w:t>
      </w:r>
      <w:r>
        <w:rPr>
          <w:rFonts w:asciiTheme="minorEastAsia" w:eastAsiaTheme="minorEastAsia" w:hAnsiTheme="minorEastAsia" w:hint="eastAsia"/>
          <w:b/>
          <w:bCs/>
          <w:sz w:val="24"/>
          <w:szCs w:val="24"/>
        </w:rPr>
        <w:t>设计方案要求</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（1）设计方案应符合相关文件对区级应急管理指挥信息系统的要求、体现崇川区应急管理工作特点、满足应急管理指挥的日常管理和应急处置。</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（2）设计方案须充分考虑南通市应急管理指挥信息系统的设计及建造，做到市区两级系统结构上下对应，保证市区两级系统数据互联互通。同时设计方案须为区级相关</w:t>
      </w:r>
      <w:r>
        <w:rPr>
          <w:rFonts w:asciiTheme="minorEastAsia" w:eastAsiaTheme="minorEastAsia" w:hAnsiTheme="minorEastAsia" w:hint="eastAsia"/>
          <w:sz w:val="24"/>
          <w:szCs w:val="24"/>
        </w:rPr>
        <w:lastRenderedPageBreak/>
        <w:t>部门和街道预留接口，为后续数据融合做好准备。</w:t>
      </w:r>
    </w:p>
    <w:p w:rsidR="00485D08" w:rsidRDefault="00B2408E">
      <w:pPr>
        <w:spacing w:line="420" w:lineRule="exact"/>
        <w:ind w:firstLineChars="200" w:firstLine="482"/>
        <w:outlineLvl w:val="1"/>
        <w:rPr>
          <w:rFonts w:asciiTheme="minorEastAsia" w:eastAsiaTheme="minorEastAsia" w:hAnsiTheme="minorEastAsia"/>
          <w:b/>
          <w:sz w:val="24"/>
          <w:szCs w:val="24"/>
        </w:rPr>
      </w:pPr>
      <w:r>
        <w:rPr>
          <w:rFonts w:asciiTheme="minorEastAsia" w:eastAsiaTheme="minorEastAsia" w:hAnsiTheme="minorEastAsia" w:hint="eastAsia"/>
          <w:b/>
          <w:sz w:val="24"/>
          <w:szCs w:val="24"/>
        </w:rPr>
        <w:t>五、项目成果及交付期</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（一）项目设计成果构成</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应急管理指挥信息系统项目设计技术方案文本，包括但不限于详细的方案说明及相关完整的图纸；</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（二）设计成果的要求，包含但不限于：</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w:t>
      </w:r>
      <w:r>
        <w:rPr>
          <w:rFonts w:asciiTheme="minorEastAsia" w:eastAsiaTheme="minorEastAsia" w:hAnsiTheme="minorEastAsia" w:hint="eastAsia"/>
          <w:sz w:val="24"/>
          <w:szCs w:val="24"/>
        </w:rPr>
        <w:t>信息系统建设设计说明：包括设计构思、方案特点、功能的实现；</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.1</w:t>
      </w:r>
      <w:r>
        <w:rPr>
          <w:rFonts w:asciiTheme="minorEastAsia" w:eastAsiaTheme="minorEastAsia" w:hAnsiTheme="minorEastAsia" w:hint="eastAsia"/>
          <w:sz w:val="24"/>
          <w:szCs w:val="24"/>
        </w:rPr>
        <w:t>说明：</w:t>
      </w:r>
    </w:p>
    <w:p w:rsidR="00485D08" w:rsidRDefault="00B2408E">
      <w:pPr>
        <w:spacing w:line="420" w:lineRule="exact"/>
        <w:ind w:firstLineChars="200" w:firstLine="480"/>
        <w:rPr>
          <w:rFonts w:asciiTheme="minorEastAsia" w:eastAsiaTheme="minorEastAsia" w:hAnsiTheme="minorEastAsia"/>
          <w:sz w:val="24"/>
          <w:szCs w:val="24"/>
          <w:u w:val="thick" w:color="FF0000"/>
        </w:rPr>
      </w:pPr>
      <w:r>
        <w:rPr>
          <w:rFonts w:asciiTheme="minorEastAsia" w:eastAsiaTheme="minorEastAsia" w:hAnsiTheme="minorEastAsia"/>
          <w:sz w:val="24"/>
          <w:szCs w:val="24"/>
        </w:rPr>
        <w:t>2.1.1</w:t>
      </w:r>
      <w:r>
        <w:rPr>
          <w:rFonts w:asciiTheme="minorEastAsia" w:eastAsiaTheme="minorEastAsia" w:hAnsiTheme="minorEastAsia" w:hint="eastAsia"/>
          <w:sz w:val="24"/>
          <w:szCs w:val="24"/>
          <w:u w:val="thick" w:color="FF0000"/>
        </w:rPr>
        <w:t>本项目招标成交后，成交人须按项目需求，深化设计成果方案，其中须包含项目造价估算表：包括项目建设所选用的软硬件设备设施产品、品牌、规格、型号、技术参数、价格、主要性能及功能说明。</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（三）成果形式</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成果方案及论证材料各</w:t>
      </w:r>
      <w:r>
        <w:rPr>
          <w:rFonts w:asciiTheme="minorEastAsia" w:eastAsiaTheme="minorEastAsia" w:hAnsiTheme="minorEastAsia"/>
          <w:sz w:val="24"/>
          <w:szCs w:val="24"/>
        </w:rPr>
        <w:t>5</w:t>
      </w:r>
      <w:r>
        <w:rPr>
          <w:rFonts w:asciiTheme="minorEastAsia" w:eastAsiaTheme="minorEastAsia" w:hAnsiTheme="minorEastAsia" w:hint="eastAsia"/>
          <w:sz w:val="24"/>
          <w:szCs w:val="24"/>
        </w:rPr>
        <w:t>套，包括成果说明及基础资料汇编。</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成果方案涉及图纸统一装订为A3格式，数量</w:t>
      </w:r>
      <w:r>
        <w:rPr>
          <w:rFonts w:asciiTheme="minorEastAsia" w:eastAsiaTheme="minorEastAsia" w:hAnsiTheme="minorEastAsia"/>
          <w:sz w:val="24"/>
          <w:szCs w:val="24"/>
        </w:rPr>
        <w:t>5</w:t>
      </w:r>
      <w:r>
        <w:rPr>
          <w:rFonts w:asciiTheme="minorEastAsia" w:eastAsiaTheme="minorEastAsia" w:hAnsiTheme="minorEastAsia" w:hint="eastAsia"/>
          <w:sz w:val="24"/>
          <w:szCs w:val="24"/>
        </w:rPr>
        <w:t>套。</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供论证用演示文件1份（ppt格式，如需要）；</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上述成果的电子文件一套（文字为doc格式，图纸为d</w:t>
      </w:r>
      <w:r>
        <w:rPr>
          <w:rFonts w:asciiTheme="minorEastAsia" w:eastAsiaTheme="minorEastAsia" w:hAnsiTheme="minorEastAsia"/>
          <w:sz w:val="24"/>
          <w:szCs w:val="24"/>
        </w:rPr>
        <w:t>wg</w:t>
      </w:r>
      <w:r>
        <w:rPr>
          <w:rFonts w:asciiTheme="minorEastAsia" w:eastAsiaTheme="minorEastAsia" w:hAnsiTheme="minorEastAsia" w:hint="eastAsia"/>
          <w:sz w:val="24"/>
          <w:szCs w:val="24"/>
        </w:rPr>
        <w:t>格式）。</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（四）成果交付期</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1.合同生效后30日内交付设计成果并经论证通过。</w:t>
      </w:r>
    </w:p>
    <w:p w:rsidR="00485D08" w:rsidRDefault="00B2408E">
      <w:pPr>
        <w:spacing w:line="420" w:lineRule="exact"/>
        <w:ind w:firstLineChars="200" w:firstLine="482"/>
        <w:outlineLvl w:val="1"/>
        <w:rPr>
          <w:rFonts w:asciiTheme="minorEastAsia" w:eastAsiaTheme="minorEastAsia" w:hAnsiTheme="minorEastAsia"/>
          <w:b/>
          <w:sz w:val="24"/>
          <w:szCs w:val="24"/>
        </w:rPr>
      </w:pPr>
      <w:r>
        <w:rPr>
          <w:rFonts w:asciiTheme="minorEastAsia" w:eastAsiaTheme="minorEastAsia" w:hAnsiTheme="minorEastAsia" w:hint="eastAsia"/>
          <w:b/>
          <w:sz w:val="24"/>
          <w:szCs w:val="24"/>
        </w:rPr>
        <w:t>六、其他相关要求</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采购人负责协助供应商搜集基础资料，负责与项目设计相关的协调工作。</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项目建设设计的版权归采购人所有，服务供应商拥有项目建设设计方案的署名权。</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任何单位和个人未经采购人同意都无权以任何形式向社会公开展示本项目建设设计的成果。</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服务供应商提交的项目建设设计成果有下列情形之一的，采购人有权终止合同：</w:t>
      </w:r>
    </w:p>
    <w:p w:rsidR="00485D08" w:rsidRDefault="00B2408E">
      <w:pPr>
        <w:spacing w:line="42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（1）提交的成果不符合本项目招标文件要求的。</w:t>
      </w:r>
    </w:p>
    <w:p w:rsidR="00485D08" w:rsidRDefault="00B2408E">
      <w:pPr>
        <w:spacing w:line="42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（2）提交的成果方案内涉及的图纸和文字辨认不清，内容不全或行文粗制滥造的。</w:t>
      </w:r>
    </w:p>
    <w:p w:rsidR="00485D08" w:rsidRDefault="00B2408E">
      <w:pPr>
        <w:spacing w:line="42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（3）未经与采购人协商并同意，逾期上报项目建设设计成果的。</w:t>
      </w:r>
    </w:p>
    <w:p w:rsidR="00485D08" w:rsidRDefault="00B2408E">
      <w:pPr>
        <w:spacing w:line="360" w:lineRule="auto"/>
        <w:ind w:firstLineChars="200" w:firstLine="480"/>
        <w:rPr>
          <w:rFonts w:ascii="宋体" w:hAnsi="宋体"/>
          <w:sz w:val="24"/>
        </w:rPr>
      </w:pPr>
      <w:r>
        <w:rPr>
          <w:rFonts w:ascii="宋体" w:hAnsi="宋体" w:hint="eastAsia"/>
          <w:sz w:val="24"/>
        </w:rPr>
        <w:t>5.本系统为满足需求，包括但不限于本采购文件所提出的设计要求，作为一个成熟的供应商，应提前考虑因实际差异造成的增补。</w:t>
      </w:r>
    </w:p>
    <w:p w:rsidR="00485D08" w:rsidRDefault="00B2408E">
      <w:pPr>
        <w:spacing w:line="42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七、付款方式</w:t>
      </w:r>
    </w:p>
    <w:p w:rsidR="00485D08" w:rsidRDefault="00B2408E">
      <w:pPr>
        <w:spacing w:line="42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合同签订后支付合同总价的</w:t>
      </w:r>
      <w:r>
        <w:rPr>
          <w:rFonts w:asciiTheme="minorEastAsia" w:eastAsiaTheme="minorEastAsia" w:hAnsiTheme="minorEastAsia"/>
          <w:bCs/>
          <w:sz w:val="24"/>
          <w:szCs w:val="24"/>
        </w:rPr>
        <w:t>10%作为预付款，项目完成且验收合格后一个月内支付剩余价款（即合同总价的90%）。</w:t>
      </w:r>
    </w:p>
    <w:p w:rsidR="00485D08" w:rsidRDefault="00B2408E">
      <w:pPr>
        <w:spacing w:line="42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在签订合同时，供应商明确表示无需预付款或者主动要求降低预付款比例的，采购</w:t>
      </w:r>
      <w:r>
        <w:rPr>
          <w:rFonts w:asciiTheme="minorEastAsia" w:eastAsiaTheme="minorEastAsia" w:hAnsiTheme="minorEastAsia" w:hint="eastAsia"/>
          <w:bCs/>
          <w:sz w:val="24"/>
          <w:szCs w:val="24"/>
        </w:rPr>
        <w:lastRenderedPageBreak/>
        <w:t>人可不按上述条款规定，付款方式以最终签订合同为准。</w:t>
      </w:r>
    </w:p>
    <w:p w:rsidR="00485D08" w:rsidRDefault="00485D08">
      <w:pPr>
        <w:pStyle w:val="2"/>
        <w:ind w:firstLine="480"/>
      </w:pPr>
    </w:p>
    <w:p w:rsidR="00485D08" w:rsidRDefault="00485D08">
      <w:pPr>
        <w:spacing w:line="360" w:lineRule="auto"/>
        <w:jc w:val="center"/>
        <w:rPr>
          <w:rFonts w:ascii="宋体" w:hAnsi="宋体" w:cs="宋体"/>
          <w:b/>
          <w:bCs/>
          <w:color w:val="000000" w:themeColor="text1"/>
          <w:w w:val="80"/>
          <w:sz w:val="44"/>
          <w:szCs w:val="44"/>
        </w:rPr>
      </w:pPr>
    </w:p>
    <w:p w:rsidR="00485D08" w:rsidRDefault="00485D08">
      <w:pPr>
        <w:pStyle w:val="2"/>
        <w:ind w:firstLine="480"/>
      </w:pPr>
    </w:p>
    <w:p w:rsidR="00485D08" w:rsidRDefault="00485D08">
      <w:pPr>
        <w:pStyle w:val="2"/>
        <w:ind w:firstLine="480"/>
      </w:pPr>
    </w:p>
    <w:p w:rsidR="00485D08" w:rsidRDefault="00485D08">
      <w:pPr>
        <w:pStyle w:val="2"/>
        <w:ind w:firstLine="480"/>
      </w:pPr>
    </w:p>
    <w:p w:rsidR="00485D08" w:rsidRDefault="00485D08">
      <w:pPr>
        <w:pStyle w:val="2"/>
        <w:ind w:firstLine="480"/>
      </w:pPr>
    </w:p>
    <w:p w:rsidR="00485D08" w:rsidRDefault="00485D08">
      <w:pPr>
        <w:pStyle w:val="2"/>
        <w:ind w:firstLine="480"/>
      </w:pPr>
    </w:p>
    <w:p w:rsidR="00485D08" w:rsidRDefault="00485D08">
      <w:pPr>
        <w:pStyle w:val="2"/>
        <w:ind w:firstLine="480"/>
      </w:pPr>
    </w:p>
    <w:p w:rsidR="00485D08" w:rsidRDefault="00485D08">
      <w:pPr>
        <w:pStyle w:val="2"/>
        <w:ind w:firstLine="480"/>
      </w:pPr>
    </w:p>
    <w:p w:rsidR="00485D08" w:rsidRDefault="00485D08">
      <w:pPr>
        <w:pStyle w:val="2"/>
        <w:ind w:firstLine="480"/>
      </w:pPr>
    </w:p>
    <w:p w:rsidR="00485D08" w:rsidRDefault="00485D08">
      <w:pPr>
        <w:pStyle w:val="2"/>
        <w:ind w:firstLine="480"/>
      </w:pPr>
    </w:p>
    <w:p w:rsidR="00485D08" w:rsidRDefault="00485D08">
      <w:pPr>
        <w:pStyle w:val="2"/>
        <w:ind w:firstLine="480"/>
      </w:pPr>
    </w:p>
    <w:p w:rsidR="00485D08" w:rsidRDefault="00485D08">
      <w:pPr>
        <w:pStyle w:val="2"/>
        <w:ind w:firstLine="480"/>
      </w:pPr>
    </w:p>
    <w:p w:rsidR="00485D08" w:rsidRDefault="00485D08">
      <w:pPr>
        <w:pStyle w:val="2"/>
        <w:ind w:firstLine="480"/>
      </w:pPr>
    </w:p>
    <w:p w:rsidR="00485D08" w:rsidRDefault="00485D08">
      <w:pPr>
        <w:pStyle w:val="2"/>
        <w:ind w:firstLine="480"/>
      </w:pPr>
    </w:p>
    <w:p w:rsidR="00485D08" w:rsidRDefault="00485D08">
      <w:pPr>
        <w:pStyle w:val="2"/>
        <w:ind w:firstLine="480"/>
      </w:pPr>
    </w:p>
    <w:p w:rsidR="00485D08" w:rsidRDefault="00485D08">
      <w:pPr>
        <w:pStyle w:val="2"/>
        <w:ind w:firstLine="480"/>
      </w:pPr>
    </w:p>
    <w:p w:rsidR="00485D08" w:rsidRDefault="00485D08">
      <w:pPr>
        <w:pStyle w:val="2"/>
        <w:ind w:firstLine="480"/>
      </w:pPr>
    </w:p>
    <w:p w:rsidR="00485D08" w:rsidRDefault="00485D08">
      <w:pPr>
        <w:pStyle w:val="2"/>
        <w:ind w:firstLine="480"/>
      </w:pPr>
    </w:p>
    <w:p w:rsidR="00485D08" w:rsidRDefault="00485D08">
      <w:pPr>
        <w:pStyle w:val="2"/>
        <w:ind w:firstLine="480"/>
      </w:pPr>
    </w:p>
    <w:p w:rsidR="00485D08" w:rsidRDefault="00485D08">
      <w:pPr>
        <w:pStyle w:val="2"/>
        <w:ind w:firstLine="480"/>
      </w:pPr>
    </w:p>
    <w:p w:rsidR="00485D08" w:rsidRDefault="00485D08">
      <w:pPr>
        <w:pStyle w:val="2"/>
        <w:ind w:firstLine="480"/>
      </w:pPr>
    </w:p>
    <w:p w:rsidR="00485D08" w:rsidRDefault="00485D08">
      <w:pPr>
        <w:pStyle w:val="2"/>
        <w:ind w:firstLine="480"/>
      </w:pPr>
    </w:p>
    <w:p w:rsidR="00485D08" w:rsidRDefault="00485D08">
      <w:pPr>
        <w:pStyle w:val="2"/>
        <w:ind w:firstLine="480"/>
      </w:pPr>
    </w:p>
    <w:p w:rsidR="00485D08" w:rsidRDefault="00485D08">
      <w:pPr>
        <w:pStyle w:val="2"/>
        <w:ind w:firstLine="480"/>
      </w:pPr>
    </w:p>
    <w:p w:rsidR="00485D08" w:rsidRDefault="00485D08">
      <w:pPr>
        <w:pStyle w:val="2"/>
        <w:ind w:firstLine="480"/>
      </w:pPr>
    </w:p>
    <w:p w:rsidR="00485D08" w:rsidRDefault="00485D08">
      <w:pPr>
        <w:pStyle w:val="2"/>
        <w:ind w:firstLine="480"/>
      </w:pPr>
    </w:p>
    <w:p w:rsidR="00485D08" w:rsidRDefault="00485D08">
      <w:pPr>
        <w:pStyle w:val="2"/>
        <w:ind w:firstLine="480"/>
      </w:pPr>
    </w:p>
    <w:p w:rsidR="00485D08" w:rsidRDefault="00B2408E">
      <w:pPr>
        <w:spacing w:line="460" w:lineRule="exact"/>
        <w:jc w:val="center"/>
        <w:rPr>
          <w:rFonts w:ascii="宋体"/>
          <w:color w:val="000000" w:themeColor="text1"/>
          <w:kern w:val="0"/>
          <w:sz w:val="32"/>
          <w:szCs w:val="32"/>
        </w:rPr>
      </w:pPr>
      <w:bookmarkStart w:id="76" w:name="_Toc13803484"/>
      <w:bookmarkStart w:id="77" w:name="_Toc94544747"/>
      <w:bookmarkStart w:id="78" w:name="_Toc11554642"/>
      <w:bookmarkStart w:id="79" w:name="_Toc94544873"/>
      <w:bookmarkStart w:id="80" w:name="_Toc12670506"/>
      <w:bookmarkStart w:id="81" w:name="_Toc11499587"/>
      <w:bookmarkStart w:id="82" w:name="_Toc8895742"/>
      <w:bookmarkStart w:id="83" w:name="_Toc11500283"/>
      <w:bookmarkEnd w:id="63"/>
      <w:bookmarkEnd w:id="64"/>
      <w:bookmarkEnd w:id="65"/>
      <w:bookmarkEnd w:id="66"/>
      <w:bookmarkEnd w:id="67"/>
      <w:bookmarkEnd w:id="68"/>
      <w:bookmarkEnd w:id="69"/>
      <w:bookmarkEnd w:id="70"/>
      <w:bookmarkEnd w:id="71"/>
      <w:bookmarkEnd w:id="72"/>
      <w:bookmarkEnd w:id="73"/>
      <w:bookmarkEnd w:id="74"/>
      <w:r>
        <w:rPr>
          <w:rFonts w:ascii="宋体" w:hAnsi="宋体" w:cs="宋体" w:hint="eastAsia"/>
          <w:b/>
          <w:bCs/>
          <w:color w:val="000000" w:themeColor="text1"/>
          <w:w w:val="80"/>
          <w:sz w:val="44"/>
          <w:szCs w:val="44"/>
        </w:rPr>
        <w:lastRenderedPageBreak/>
        <w:t>第四章</w:t>
      </w:r>
      <w:bookmarkStart w:id="84" w:name="_Toc182848996"/>
      <w:bookmarkStart w:id="85" w:name="_Toc38121794"/>
      <w:bookmarkStart w:id="86" w:name="_Toc85627670"/>
      <w:bookmarkStart w:id="87" w:name="_Toc37322565"/>
      <w:bookmarkStart w:id="88" w:name="_Toc43217893"/>
      <w:r>
        <w:rPr>
          <w:rFonts w:ascii="宋体" w:hAnsi="宋体" w:cs="宋体" w:hint="eastAsia"/>
          <w:b/>
          <w:bCs/>
          <w:color w:val="000000" w:themeColor="text1"/>
          <w:w w:val="80"/>
          <w:sz w:val="44"/>
          <w:szCs w:val="44"/>
        </w:rPr>
        <w:t xml:space="preserve">  评审方法和程序</w:t>
      </w:r>
    </w:p>
    <w:p w:rsidR="00485D08" w:rsidRDefault="00B2408E">
      <w:pPr>
        <w:snapToGrid w:val="0"/>
        <w:spacing w:line="480" w:lineRule="exact"/>
        <w:ind w:firstLineChars="200" w:firstLine="482"/>
        <w:outlineLvl w:val="1"/>
        <w:rPr>
          <w:rFonts w:ascii="宋体"/>
          <w:b/>
          <w:bCs/>
          <w:color w:val="000000" w:themeColor="text1"/>
          <w:sz w:val="24"/>
          <w:szCs w:val="24"/>
        </w:rPr>
      </w:pPr>
      <w:bookmarkStart w:id="89" w:name="_Toc363573857"/>
      <w:bookmarkEnd w:id="84"/>
      <w:bookmarkEnd w:id="85"/>
      <w:bookmarkEnd w:id="86"/>
      <w:bookmarkEnd w:id="87"/>
      <w:bookmarkEnd w:id="88"/>
      <w:bookmarkEnd w:id="89"/>
      <w:r>
        <w:rPr>
          <w:rFonts w:ascii="宋体" w:hAnsi="宋体" w:cs="宋体" w:hint="eastAsia"/>
          <w:b/>
          <w:bCs/>
          <w:color w:val="000000" w:themeColor="text1"/>
          <w:sz w:val="24"/>
          <w:szCs w:val="24"/>
        </w:rPr>
        <w:t>一、代理机构组织磋商</w:t>
      </w:r>
    </w:p>
    <w:p w:rsidR="00485D08" w:rsidRDefault="00B2408E">
      <w:pPr>
        <w:snapToGrid w:val="0"/>
        <w:spacing w:line="460" w:lineRule="exact"/>
        <w:ind w:firstLine="480"/>
        <w:rPr>
          <w:rFonts w:ascii="宋体"/>
          <w:b/>
          <w:bCs/>
          <w:color w:val="000000" w:themeColor="text1"/>
          <w:sz w:val="24"/>
          <w:szCs w:val="24"/>
        </w:rPr>
      </w:pPr>
      <w:r>
        <w:rPr>
          <w:rFonts w:ascii="宋体" w:hAnsi="宋体" w:cs="宋体"/>
          <w:color w:val="000000" w:themeColor="text1"/>
          <w:sz w:val="24"/>
          <w:szCs w:val="24"/>
        </w:rPr>
        <w:t>1</w:t>
      </w:r>
      <w:r>
        <w:rPr>
          <w:rFonts w:ascii="宋体" w:hAnsi="宋体" w:cs="宋体" w:hint="eastAsia"/>
          <w:color w:val="000000" w:themeColor="text1"/>
          <w:sz w:val="24"/>
          <w:szCs w:val="24"/>
        </w:rPr>
        <w:t>、本次竞争性磋商依据相关法规成立竞争性磋商小组。竞争性磋商小组由采购人代表和评审专家共计3人及以上单数组成，其中评审专家人数不得少于竞争性磋商小组成员总数的2/3。</w:t>
      </w:r>
      <w:r>
        <w:rPr>
          <w:rFonts w:ascii="宋体" w:hAnsi="宋体" w:cs="宋体" w:hint="eastAsia"/>
          <w:b/>
          <w:bCs/>
          <w:color w:val="000000" w:themeColor="text1"/>
          <w:sz w:val="24"/>
          <w:szCs w:val="24"/>
        </w:rPr>
        <w:t>本项目竞争性磋商小组评审专家共3人。</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2</w:t>
      </w:r>
      <w:r>
        <w:rPr>
          <w:rFonts w:ascii="宋体" w:hAnsi="宋体" w:cs="宋体" w:hint="eastAsia"/>
          <w:color w:val="000000" w:themeColor="text1"/>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3</w:t>
      </w:r>
      <w:r>
        <w:rPr>
          <w:rFonts w:ascii="宋体" w:hAnsi="宋体" w:cs="宋体" w:hint="eastAsia"/>
          <w:color w:val="000000" w:themeColor="text1"/>
          <w:sz w:val="24"/>
          <w:szCs w:val="24"/>
        </w:rPr>
        <w:t>、磋商小组的职责：</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hint="eastAsia"/>
          <w:color w:val="000000" w:themeColor="text1"/>
          <w:sz w:val="24"/>
          <w:szCs w:val="24"/>
        </w:rPr>
        <w:t>（</w:t>
      </w:r>
      <w:r>
        <w:rPr>
          <w:rFonts w:ascii="宋体" w:hAnsi="宋体" w:cs="宋体"/>
          <w:color w:val="000000" w:themeColor="text1"/>
          <w:sz w:val="24"/>
          <w:szCs w:val="24"/>
        </w:rPr>
        <w:t>1</w:t>
      </w:r>
      <w:r>
        <w:rPr>
          <w:rFonts w:ascii="宋体" w:hAnsi="宋体" w:cs="宋体" w:hint="eastAsia"/>
          <w:color w:val="000000" w:themeColor="text1"/>
          <w:sz w:val="24"/>
          <w:szCs w:val="24"/>
        </w:rPr>
        <w:t>）磋商小组成员应当按照客观、公正、审慎的原则，根据磋商文件规定的评审程序、评审方法和评审标准进行独立评审。</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hint="eastAsia"/>
          <w:color w:val="000000" w:themeColor="text1"/>
          <w:sz w:val="24"/>
          <w:szCs w:val="24"/>
        </w:rPr>
        <w:t>（</w:t>
      </w:r>
      <w:r>
        <w:rPr>
          <w:rFonts w:ascii="宋体" w:hAnsi="宋体" w:cs="宋体"/>
          <w:color w:val="000000" w:themeColor="text1"/>
          <w:sz w:val="24"/>
          <w:szCs w:val="24"/>
        </w:rPr>
        <w:t>2</w:t>
      </w:r>
      <w:r>
        <w:rPr>
          <w:rFonts w:ascii="宋体" w:hAnsi="宋体" w:cs="宋体" w:hint="eastAsia"/>
          <w:color w:val="000000" w:themeColor="text1"/>
          <w:sz w:val="24"/>
          <w:szCs w:val="24"/>
        </w:rPr>
        <w:t>）磋商小组成员应当遵守评审工作纪律，不得泄露评审情况和评审中获悉的商业秘密，对个人的评审意见承担法律责任。</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hint="eastAsia"/>
          <w:color w:val="000000" w:themeColor="text1"/>
          <w:sz w:val="24"/>
          <w:szCs w:val="24"/>
        </w:rPr>
        <w:t>（</w:t>
      </w:r>
      <w:r>
        <w:rPr>
          <w:rFonts w:ascii="宋体" w:hAnsi="宋体" w:cs="宋体"/>
          <w:color w:val="000000" w:themeColor="text1"/>
          <w:sz w:val="24"/>
          <w:szCs w:val="24"/>
        </w:rPr>
        <w:t>3</w:t>
      </w:r>
      <w:r>
        <w:rPr>
          <w:rFonts w:ascii="宋体" w:hAnsi="宋体" w:cs="宋体" w:hint="eastAsia"/>
          <w:color w:val="000000" w:themeColor="text1"/>
          <w:sz w:val="24"/>
          <w:szCs w:val="24"/>
        </w:rPr>
        <w:t>）磋商小组成员在评审过程中发现供应商有行贿、提供虚假材料或者串通等违法行为的，应当及时向财政部门报告</w:t>
      </w:r>
      <w:r>
        <w:rPr>
          <w:rFonts w:ascii="宋体" w:cs="宋体"/>
          <w:color w:val="000000" w:themeColor="text1"/>
          <w:sz w:val="24"/>
          <w:szCs w:val="24"/>
        </w:rPr>
        <w:t>,</w:t>
      </w:r>
      <w:r>
        <w:rPr>
          <w:rFonts w:ascii="宋体" w:hAnsi="宋体" w:cs="宋体" w:hint="eastAsia"/>
          <w:color w:val="000000" w:themeColor="text1"/>
          <w:sz w:val="24"/>
          <w:szCs w:val="24"/>
        </w:rPr>
        <w:t>并建议将其列入政府采购黑名单。</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hint="eastAsia"/>
          <w:color w:val="000000" w:themeColor="text1"/>
          <w:sz w:val="24"/>
          <w:szCs w:val="24"/>
        </w:rPr>
        <w:t>（</w:t>
      </w:r>
      <w:r>
        <w:rPr>
          <w:rFonts w:ascii="宋体" w:hAnsi="宋体" w:cs="宋体"/>
          <w:color w:val="000000" w:themeColor="text1"/>
          <w:sz w:val="24"/>
          <w:szCs w:val="24"/>
        </w:rPr>
        <w:t>4</w:t>
      </w:r>
      <w:r>
        <w:rPr>
          <w:rFonts w:ascii="宋体" w:hAnsi="宋体" w:cs="宋体" w:hint="eastAsia"/>
          <w:color w:val="000000" w:themeColor="text1"/>
          <w:sz w:val="24"/>
          <w:szCs w:val="24"/>
        </w:rPr>
        <w:t>）磋商小组成员在评审过程中受到非法干涉的，应当及时向财政、监察等部门举报。</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hint="eastAsia"/>
          <w:color w:val="000000" w:themeColor="text1"/>
          <w:sz w:val="24"/>
          <w:szCs w:val="24"/>
        </w:rPr>
        <w:t>（</w:t>
      </w:r>
      <w:r>
        <w:rPr>
          <w:rFonts w:ascii="宋体" w:hAnsi="宋体" w:cs="宋体"/>
          <w:color w:val="000000" w:themeColor="text1"/>
          <w:sz w:val="24"/>
          <w:szCs w:val="24"/>
        </w:rPr>
        <w:t>5</w:t>
      </w:r>
      <w:r>
        <w:rPr>
          <w:rFonts w:ascii="宋体" w:hAnsi="宋体" w:cs="宋体" w:hint="eastAsia"/>
          <w:color w:val="000000" w:themeColor="text1"/>
          <w:sz w:val="24"/>
          <w:szCs w:val="24"/>
        </w:rPr>
        <w:t>）答复供应商提出的质疑及财政部门的投诉处理和监督检查工作。</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4</w:t>
      </w:r>
      <w:r>
        <w:rPr>
          <w:rFonts w:ascii="宋体" w:hAnsi="宋体" w:cs="宋体" w:hint="eastAsia"/>
          <w:color w:val="000000" w:themeColor="text1"/>
          <w:sz w:val="24"/>
          <w:szCs w:val="24"/>
        </w:rPr>
        <w:t>、评审有关记录由磋商小组成员签名，存档备查。</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5</w:t>
      </w:r>
      <w:r>
        <w:rPr>
          <w:rFonts w:ascii="宋体" w:hAnsi="宋体" w:cs="宋体" w:hint="eastAsia"/>
          <w:color w:val="000000" w:themeColor="text1"/>
          <w:sz w:val="24"/>
          <w:szCs w:val="24"/>
        </w:rPr>
        <w:t>、供应商的法定代表人或被授权人须持身份证准时参加磋商开标会。</w:t>
      </w:r>
    </w:p>
    <w:p w:rsidR="00485D08" w:rsidRDefault="00B2408E">
      <w:pPr>
        <w:snapToGrid w:val="0"/>
        <w:spacing w:line="480" w:lineRule="exact"/>
        <w:ind w:firstLineChars="200" w:firstLine="482"/>
        <w:outlineLvl w:val="1"/>
        <w:rPr>
          <w:rFonts w:ascii="宋体"/>
          <w:b/>
          <w:bCs/>
          <w:color w:val="000000" w:themeColor="text1"/>
          <w:sz w:val="24"/>
          <w:szCs w:val="24"/>
        </w:rPr>
      </w:pPr>
      <w:r>
        <w:rPr>
          <w:rFonts w:ascii="宋体" w:hAnsi="宋体" w:cs="宋体" w:hint="eastAsia"/>
          <w:b/>
          <w:bCs/>
          <w:color w:val="000000" w:themeColor="text1"/>
          <w:sz w:val="24"/>
          <w:szCs w:val="24"/>
        </w:rPr>
        <w:t>二、磋商的原则及方法</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1</w:t>
      </w:r>
      <w:r>
        <w:rPr>
          <w:rFonts w:ascii="宋体" w:hAnsi="宋体" w:cs="宋体" w:hint="eastAsia"/>
          <w:color w:val="000000" w:themeColor="text1"/>
          <w:sz w:val="24"/>
          <w:szCs w:val="24"/>
        </w:rPr>
        <w:t>、磋商小组依据《中华人民共和国政府采购法》、《政府采购竞争性磋商采购方式管理暂行办法》以及有关政府采购的相关法规，遵循“公开、公平、公正、择优、信用”的原则进行磋商评审。</w:t>
      </w:r>
    </w:p>
    <w:p w:rsidR="00485D08" w:rsidRDefault="00B2408E" w:rsidP="00B25370">
      <w:pPr>
        <w:snapToGrid w:val="0"/>
        <w:spacing w:line="480" w:lineRule="exact"/>
        <w:ind w:firstLineChars="202" w:firstLine="485"/>
        <w:rPr>
          <w:rFonts w:ascii="宋体"/>
          <w:color w:val="000000" w:themeColor="text1"/>
          <w:sz w:val="24"/>
          <w:szCs w:val="24"/>
        </w:rPr>
      </w:pPr>
      <w:r>
        <w:rPr>
          <w:rFonts w:ascii="宋体" w:hAnsi="宋体" w:cs="宋体"/>
          <w:color w:val="000000" w:themeColor="text1"/>
          <w:sz w:val="24"/>
          <w:szCs w:val="24"/>
        </w:rPr>
        <w:t>2</w:t>
      </w:r>
      <w:r>
        <w:rPr>
          <w:rFonts w:ascii="宋体" w:hAnsi="宋体" w:cs="宋体" w:hint="eastAsia"/>
          <w:color w:val="000000" w:themeColor="text1"/>
          <w:sz w:val="24"/>
          <w:szCs w:val="24"/>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rsidR="00485D08" w:rsidRDefault="00B2408E" w:rsidP="00B25370">
      <w:pPr>
        <w:snapToGrid w:val="0"/>
        <w:spacing w:line="480" w:lineRule="exact"/>
        <w:ind w:firstLineChars="202" w:firstLine="485"/>
        <w:rPr>
          <w:rFonts w:ascii="宋体"/>
          <w:color w:val="000000" w:themeColor="text1"/>
          <w:sz w:val="24"/>
          <w:szCs w:val="24"/>
        </w:rPr>
      </w:pPr>
      <w:r>
        <w:rPr>
          <w:rFonts w:ascii="宋体" w:hAnsi="宋体" w:cs="宋体"/>
          <w:color w:val="000000" w:themeColor="text1"/>
          <w:sz w:val="24"/>
          <w:szCs w:val="24"/>
        </w:rPr>
        <w:t>3</w:t>
      </w:r>
      <w:r>
        <w:rPr>
          <w:rFonts w:ascii="宋体" w:hAnsi="宋体" w:cs="宋体" w:hint="eastAsia"/>
          <w:color w:val="000000" w:themeColor="text1"/>
          <w:sz w:val="24"/>
          <w:szCs w:val="24"/>
        </w:rPr>
        <w:t>、磋商小组根据磋商文件规定的程序、评定成交的标准等事项与实质性响应磋商文件要求的供应商进行磋商。未实质性响应磋商文件要求的响应文件按无效处理，磋商</w:t>
      </w:r>
      <w:r>
        <w:rPr>
          <w:rFonts w:ascii="宋体" w:hAnsi="宋体" w:cs="宋体" w:hint="eastAsia"/>
          <w:color w:val="000000" w:themeColor="text1"/>
          <w:sz w:val="24"/>
          <w:szCs w:val="24"/>
        </w:rPr>
        <w:lastRenderedPageBreak/>
        <w:t>小组应当告知提交响应文件的供应商。</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4</w:t>
      </w:r>
      <w:r>
        <w:rPr>
          <w:rFonts w:ascii="宋体" w:hAnsi="宋体" w:cs="宋体" w:hint="eastAsia"/>
          <w:color w:val="000000" w:themeColor="text1"/>
          <w:sz w:val="24"/>
          <w:szCs w:val="24"/>
        </w:rPr>
        <w:t>、磋商小组所有成员可以集中与单一供应商分别进行磋商，并给予所有参加磋商的供应商平等的磋商机会。</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5</w:t>
      </w:r>
      <w:r>
        <w:rPr>
          <w:rFonts w:ascii="宋体" w:hAnsi="宋体" w:cs="宋体" w:hint="eastAsia"/>
          <w:color w:val="000000" w:themeColor="text1"/>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6</w:t>
      </w:r>
      <w:r>
        <w:rPr>
          <w:rFonts w:ascii="宋体" w:hAnsi="宋体" w:cs="宋体" w:hint="eastAsia"/>
          <w:color w:val="000000" w:themeColor="text1"/>
          <w:sz w:val="24"/>
          <w:szCs w:val="24"/>
        </w:rPr>
        <w:t>、对磋商文件作出的实质性变动是磋商文件的有效组成部分，磋商小组应当及时以书面形式同时通知所有参加磋商的供应商。</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7</w:t>
      </w:r>
      <w:r>
        <w:rPr>
          <w:rFonts w:ascii="宋体" w:hAnsi="宋体" w:cs="宋体" w:hint="eastAsia"/>
          <w:color w:val="000000" w:themeColor="text1"/>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8</w:t>
      </w:r>
      <w:r>
        <w:rPr>
          <w:rFonts w:ascii="宋体" w:hAnsi="宋体" w:cs="宋体" w:hint="eastAsia"/>
          <w:color w:val="000000" w:themeColor="text1"/>
          <w:sz w:val="24"/>
          <w:szCs w:val="24"/>
        </w:rPr>
        <w:t>、经磋商确定最终采购需求和提交最后报价的供应商：磋商文件能够详细列明采购标的的技术、服务要求的，磋商结束后，磋商小组应当要求所有实质性响应的供应商在规定时间内提交最后报价。</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9</w:t>
      </w:r>
      <w:r>
        <w:rPr>
          <w:rFonts w:ascii="宋体" w:hAnsi="宋体" w:cs="宋体" w:hint="eastAsia"/>
          <w:color w:val="000000" w:themeColor="text1"/>
          <w:sz w:val="24"/>
          <w:szCs w:val="24"/>
        </w:rPr>
        <w:t>、除非在磋商中磋商小组对采购单位需求内容作了调整增加，或对采购内容作了实质性变更，否则</w:t>
      </w:r>
      <w:r>
        <w:rPr>
          <w:rFonts w:ascii="宋体" w:hAnsi="宋体" w:cs="宋体" w:hint="eastAsia"/>
          <w:bCs/>
          <w:color w:val="000000" w:themeColor="text1"/>
          <w:sz w:val="24"/>
          <w:szCs w:val="24"/>
        </w:rPr>
        <w:t>采购单位不接受供应商高于自己前一轮的磋商报价</w:t>
      </w:r>
      <w:r>
        <w:rPr>
          <w:rFonts w:ascii="宋体" w:hAnsi="宋体" w:cs="宋体" w:hint="eastAsia"/>
          <w:color w:val="000000" w:themeColor="text1"/>
          <w:sz w:val="24"/>
          <w:szCs w:val="24"/>
        </w:rPr>
        <w:t>。</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1</w:t>
      </w:r>
      <w:r>
        <w:rPr>
          <w:rFonts w:ascii="宋体" w:cs="宋体"/>
          <w:color w:val="000000" w:themeColor="text1"/>
          <w:sz w:val="24"/>
          <w:szCs w:val="24"/>
        </w:rPr>
        <w:t>0</w:t>
      </w:r>
      <w:r>
        <w:rPr>
          <w:rFonts w:ascii="宋体" w:hAnsi="宋体" w:cs="宋体" w:hint="eastAsia"/>
          <w:color w:val="000000" w:themeColor="text1"/>
          <w:sz w:val="24"/>
          <w:szCs w:val="24"/>
        </w:rPr>
        <w:t>、对于在磋商顺利开始后至最终报价前，根据磋商情况退出磋商的供应商，须以书面形式说明退出磋商的原因，经磋商小组同意可以退出磋商。</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11</w:t>
      </w:r>
      <w:r>
        <w:rPr>
          <w:rFonts w:ascii="宋体" w:hAnsi="宋体" w:cs="宋体" w:hint="eastAsia"/>
          <w:color w:val="000000" w:themeColor="text1"/>
          <w:sz w:val="24"/>
          <w:szCs w:val="24"/>
        </w:rPr>
        <w:t>、在磋商中，磋商的任何一方不得透露与磋商有关的其他响应磋商的供应商的技术资料、价格及其他信息。</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12</w:t>
      </w:r>
      <w:r>
        <w:rPr>
          <w:rFonts w:ascii="宋体" w:hAnsi="宋体" w:cs="宋体" w:hint="eastAsia"/>
          <w:color w:val="000000" w:themeColor="text1"/>
          <w:sz w:val="24"/>
          <w:szCs w:val="24"/>
        </w:rPr>
        <w:t>、凡两家或以上公司同一法定代表人或其中一家公司为另一家公司单一最大股东的，不能同时参与同一采购项目相同标段的磋商采购活动，一经发现，将视同串标处理。</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13</w:t>
      </w:r>
      <w:r>
        <w:rPr>
          <w:rFonts w:ascii="宋体" w:hAnsi="宋体" w:cs="宋体" w:hint="eastAsia"/>
          <w:color w:val="000000" w:themeColor="text1"/>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rsidR="00485D08" w:rsidRDefault="00B2408E">
      <w:pPr>
        <w:snapToGrid w:val="0"/>
        <w:spacing w:line="480" w:lineRule="exact"/>
        <w:ind w:firstLineChars="200" w:firstLine="482"/>
        <w:rPr>
          <w:rFonts w:ascii="宋体"/>
          <w:b/>
          <w:bCs/>
          <w:color w:val="000000" w:themeColor="text1"/>
          <w:sz w:val="24"/>
          <w:szCs w:val="24"/>
        </w:rPr>
      </w:pPr>
      <w:r>
        <w:rPr>
          <w:rFonts w:ascii="宋体" w:hAnsi="宋体" w:cs="宋体" w:hint="eastAsia"/>
          <w:b/>
          <w:bCs/>
          <w:color w:val="000000" w:themeColor="text1"/>
          <w:sz w:val="24"/>
          <w:szCs w:val="24"/>
        </w:rPr>
        <w:t>三、评审步骤</w:t>
      </w:r>
    </w:p>
    <w:p w:rsidR="00485D08" w:rsidRDefault="00B2408E">
      <w:pPr>
        <w:snapToGrid w:val="0"/>
        <w:spacing w:line="480" w:lineRule="exact"/>
        <w:ind w:firstLineChars="200" w:firstLine="482"/>
        <w:rPr>
          <w:rFonts w:ascii="宋体"/>
          <w:b/>
          <w:bCs/>
          <w:color w:val="000000" w:themeColor="text1"/>
          <w:sz w:val="24"/>
          <w:szCs w:val="24"/>
          <w:lang w:val="zh-CN"/>
        </w:rPr>
      </w:pPr>
      <w:r>
        <w:rPr>
          <w:rFonts w:ascii="宋体" w:hAnsi="宋体" w:cs="宋体"/>
          <w:b/>
          <w:bCs/>
          <w:color w:val="000000" w:themeColor="text1"/>
          <w:sz w:val="24"/>
          <w:szCs w:val="24"/>
          <w:lang w:val="zh-CN"/>
        </w:rPr>
        <w:t>1</w:t>
      </w:r>
      <w:r>
        <w:rPr>
          <w:rFonts w:ascii="宋体" w:hAnsi="宋体" w:cs="宋体" w:hint="eastAsia"/>
          <w:b/>
          <w:bCs/>
          <w:color w:val="000000" w:themeColor="text1"/>
          <w:sz w:val="24"/>
          <w:szCs w:val="24"/>
          <w:lang w:val="zh-CN"/>
        </w:rPr>
        <w:t>、评审步骤规定：</w:t>
      </w:r>
    </w:p>
    <w:p w:rsidR="00485D08" w:rsidRDefault="00B2408E">
      <w:pPr>
        <w:snapToGrid w:val="0"/>
        <w:spacing w:line="480" w:lineRule="exact"/>
        <w:ind w:firstLineChars="200" w:firstLine="482"/>
        <w:rPr>
          <w:rFonts w:ascii="宋体"/>
          <w:b/>
          <w:bCs/>
          <w:color w:val="000000" w:themeColor="text1"/>
          <w:sz w:val="24"/>
          <w:szCs w:val="24"/>
          <w:lang w:val="zh-CN"/>
        </w:rPr>
      </w:pPr>
      <w:r>
        <w:rPr>
          <w:rFonts w:ascii="宋体" w:hAnsi="宋体" w:cs="宋体" w:hint="eastAsia"/>
          <w:b/>
          <w:bCs/>
          <w:color w:val="000000" w:themeColor="text1"/>
          <w:sz w:val="24"/>
          <w:szCs w:val="24"/>
          <w:lang w:val="zh-CN"/>
        </w:rPr>
        <w:lastRenderedPageBreak/>
        <w:t>本次资格审查采用资格后审，各供应商资格审查通过后方能进入技术标的开标。先开技术标，技术标打分结束后再开商务标。</w:t>
      </w:r>
    </w:p>
    <w:p w:rsidR="00485D08" w:rsidRDefault="00B2408E">
      <w:pPr>
        <w:snapToGrid w:val="0"/>
        <w:spacing w:line="480" w:lineRule="exact"/>
        <w:ind w:firstLineChars="200" w:firstLine="480"/>
        <w:rPr>
          <w:rFonts w:ascii="宋体"/>
          <w:color w:val="000000" w:themeColor="text1"/>
          <w:sz w:val="24"/>
          <w:szCs w:val="24"/>
          <w:lang w:val="zh-CN"/>
        </w:rPr>
      </w:pPr>
      <w:r>
        <w:rPr>
          <w:rFonts w:ascii="宋体" w:hAnsi="宋体" w:cs="宋体" w:hint="eastAsia"/>
          <w:color w:val="000000" w:themeColor="text1"/>
          <w:sz w:val="24"/>
          <w:szCs w:val="24"/>
          <w:lang w:val="zh-CN"/>
        </w:rPr>
        <w:t>第一阶段：</w:t>
      </w:r>
      <w:r>
        <w:rPr>
          <w:rFonts w:ascii="宋体" w:hAnsi="宋体" w:cs="宋体" w:hint="eastAsia"/>
          <w:color w:val="000000" w:themeColor="text1"/>
          <w:sz w:val="24"/>
          <w:szCs w:val="24"/>
        </w:rPr>
        <w:t>磋商小组</w:t>
      </w:r>
      <w:r>
        <w:rPr>
          <w:rFonts w:ascii="宋体" w:hAnsi="宋体" w:cs="宋体" w:hint="eastAsia"/>
          <w:color w:val="000000" w:themeColor="text1"/>
          <w:sz w:val="24"/>
          <w:szCs w:val="24"/>
          <w:lang w:val="zh-CN"/>
        </w:rPr>
        <w:t>对每个供应商的资格进行审查。</w:t>
      </w:r>
    </w:p>
    <w:p w:rsidR="00485D08" w:rsidRDefault="00B2408E">
      <w:pPr>
        <w:snapToGrid w:val="0"/>
        <w:spacing w:line="480" w:lineRule="exact"/>
        <w:ind w:firstLineChars="200" w:firstLine="480"/>
        <w:rPr>
          <w:rFonts w:ascii="宋体"/>
          <w:color w:val="000000" w:themeColor="text1"/>
          <w:sz w:val="24"/>
          <w:szCs w:val="24"/>
          <w:lang w:val="zh-CN"/>
        </w:rPr>
      </w:pPr>
      <w:r>
        <w:rPr>
          <w:rFonts w:ascii="宋体" w:hAnsi="宋体" w:cs="宋体" w:hint="eastAsia"/>
          <w:color w:val="000000" w:themeColor="text1"/>
          <w:sz w:val="24"/>
          <w:szCs w:val="24"/>
          <w:lang w:val="zh-CN"/>
        </w:rPr>
        <w:t>第二阶段：</w:t>
      </w:r>
      <w:r>
        <w:rPr>
          <w:rFonts w:ascii="宋体" w:hAnsi="宋体" w:cs="宋体" w:hint="eastAsia"/>
          <w:color w:val="000000" w:themeColor="text1"/>
          <w:sz w:val="24"/>
          <w:szCs w:val="24"/>
        </w:rPr>
        <w:t>磋商小组</w:t>
      </w:r>
      <w:r>
        <w:rPr>
          <w:rFonts w:ascii="宋体" w:hAnsi="宋体" w:cs="宋体" w:hint="eastAsia"/>
          <w:color w:val="000000" w:themeColor="text1"/>
          <w:sz w:val="24"/>
          <w:szCs w:val="24"/>
          <w:lang w:val="zh-CN"/>
        </w:rPr>
        <w:t>对每个符合资格要求的供应商的技术标进行</w:t>
      </w:r>
      <w:r>
        <w:rPr>
          <w:rFonts w:ascii="宋体" w:hAnsi="宋体" w:cs="宋体" w:hint="eastAsia"/>
          <w:color w:val="000000" w:themeColor="text1"/>
          <w:sz w:val="24"/>
          <w:szCs w:val="24"/>
        </w:rPr>
        <w:t>评审</w:t>
      </w:r>
      <w:r>
        <w:rPr>
          <w:rFonts w:ascii="宋体" w:hAnsi="宋体" w:cs="宋体" w:hint="eastAsia"/>
          <w:color w:val="000000" w:themeColor="text1"/>
          <w:sz w:val="24"/>
          <w:szCs w:val="24"/>
          <w:lang w:val="zh-CN"/>
        </w:rPr>
        <w:t>。主要审查技术标提交的内容是否齐全，技术方案及项目实施是否完全满足采购文件的要求。</w:t>
      </w:r>
      <w:r>
        <w:rPr>
          <w:rFonts w:ascii="宋体" w:hAnsi="宋体" w:cs="宋体" w:hint="eastAsia"/>
          <w:color w:val="000000" w:themeColor="text1"/>
          <w:sz w:val="24"/>
          <w:szCs w:val="24"/>
        </w:rPr>
        <w:t>磋商小组严格按照磋商文件的要求、条件、评分标准，对供应商所提供货物或服务的先进性、可靠性、售后服务承诺、质量保证承诺等实质性响应内容进行比较。</w:t>
      </w:r>
    </w:p>
    <w:p w:rsidR="00485D08" w:rsidRDefault="00B2408E">
      <w:pPr>
        <w:snapToGrid w:val="0"/>
        <w:spacing w:line="480" w:lineRule="exact"/>
        <w:ind w:firstLineChars="200" w:firstLine="480"/>
        <w:rPr>
          <w:rFonts w:ascii="宋体"/>
          <w:color w:val="000000" w:themeColor="text1"/>
          <w:sz w:val="24"/>
          <w:szCs w:val="24"/>
          <w:lang w:val="zh-CN"/>
        </w:rPr>
      </w:pPr>
      <w:r>
        <w:rPr>
          <w:rFonts w:ascii="宋体" w:hAnsi="宋体" w:cs="宋体" w:hint="eastAsia"/>
          <w:color w:val="000000" w:themeColor="text1"/>
          <w:sz w:val="24"/>
          <w:szCs w:val="24"/>
          <w:lang w:val="zh-CN"/>
        </w:rPr>
        <w:t>第三阶段：以供应商价格标文件内的</w:t>
      </w:r>
      <w:r>
        <w:rPr>
          <w:rFonts w:ascii="宋体" w:hAnsi="宋体" w:cs="宋体" w:hint="eastAsia"/>
          <w:color w:val="000000" w:themeColor="text1"/>
          <w:sz w:val="24"/>
          <w:szCs w:val="24"/>
        </w:rPr>
        <w:t>竞争性磋商</w:t>
      </w:r>
      <w:r>
        <w:rPr>
          <w:rFonts w:ascii="宋体" w:hAnsi="宋体" w:cs="宋体" w:hint="eastAsia"/>
          <w:color w:val="000000" w:themeColor="text1"/>
          <w:sz w:val="24"/>
          <w:szCs w:val="24"/>
          <w:lang w:val="zh-CN"/>
        </w:rPr>
        <w:t>报价（即首次报价）为基础，</w:t>
      </w:r>
      <w:r>
        <w:rPr>
          <w:rFonts w:ascii="宋体" w:hAnsi="宋体" w:cs="宋体" w:hint="eastAsia"/>
          <w:color w:val="000000" w:themeColor="text1"/>
          <w:sz w:val="24"/>
          <w:szCs w:val="24"/>
        </w:rPr>
        <w:t>磋商小组与</w:t>
      </w:r>
      <w:r>
        <w:rPr>
          <w:rFonts w:ascii="宋体" w:hAnsi="宋体" w:cs="宋体" w:hint="eastAsia"/>
          <w:color w:val="000000" w:themeColor="text1"/>
          <w:sz w:val="24"/>
          <w:szCs w:val="24"/>
          <w:lang w:val="zh-CN"/>
        </w:rPr>
        <w:t>供应商可以分别进行</w:t>
      </w:r>
      <w:r>
        <w:rPr>
          <w:rFonts w:ascii="宋体" w:hAnsi="宋体" w:cs="宋体" w:hint="eastAsia"/>
          <w:color w:val="000000" w:themeColor="text1"/>
          <w:sz w:val="24"/>
          <w:szCs w:val="24"/>
        </w:rPr>
        <w:t>磋商</w:t>
      </w:r>
      <w:r>
        <w:rPr>
          <w:rFonts w:ascii="宋体" w:hAnsi="宋体" w:cs="宋体" w:hint="eastAsia"/>
          <w:color w:val="000000" w:themeColor="text1"/>
          <w:sz w:val="24"/>
          <w:szCs w:val="24"/>
          <w:lang w:val="zh-CN"/>
        </w:rPr>
        <w:t>：内容主要是对</w:t>
      </w:r>
      <w:r>
        <w:rPr>
          <w:rFonts w:ascii="宋体" w:hAnsi="宋体" w:cs="宋体" w:hint="eastAsia"/>
          <w:color w:val="000000" w:themeColor="text1"/>
          <w:sz w:val="24"/>
          <w:szCs w:val="24"/>
        </w:rPr>
        <w:t>竞争性磋商</w:t>
      </w:r>
      <w:r>
        <w:rPr>
          <w:rFonts w:ascii="宋体" w:hAnsi="宋体" w:cs="宋体" w:hint="eastAsia"/>
          <w:color w:val="000000" w:themeColor="text1"/>
          <w:sz w:val="24"/>
          <w:szCs w:val="24"/>
          <w:lang w:val="zh-CN"/>
        </w:rPr>
        <w:t>响应文件中的项目方案的澄清、修正、补充、确认以及价格调整等。如</w:t>
      </w:r>
      <w:r>
        <w:rPr>
          <w:rFonts w:ascii="宋体" w:hAnsi="宋体" w:cs="宋体" w:hint="eastAsia"/>
          <w:color w:val="000000" w:themeColor="text1"/>
          <w:sz w:val="24"/>
          <w:szCs w:val="24"/>
        </w:rPr>
        <w:t>磋商</w:t>
      </w:r>
      <w:r>
        <w:rPr>
          <w:rFonts w:ascii="宋体" w:hAnsi="宋体" w:cs="宋体" w:hint="eastAsia"/>
          <w:color w:val="000000" w:themeColor="text1"/>
          <w:sz w:val="24"/>
          <w:szCs w:val="24"/>
          <w:lang w:val="zh-CN"/>
        </w:rPr>
        <w:t>内容导致</w:t>
      </w:r>
      <w:r>
        <w:rPr>
          <w:rFonts w:ascii="宋体" w:hAnsi="宋体" w:cs="宋体" w:hint="eastAsia"/>
          <w:color w:val="000000" w:themeColor="text1"/>
          <w:sz w:val="24"/>
          <w:szCs w:val="24"/>
        </w:rPr>
        <w:t>竞争性磋商</w:t>
      </w:r>
      <w:r>
        <w:rPr>
          <w:rFonts w:ascii="宋体" w:hAnsi="宋体" w:cs="宋体" w:hint="eastAsia"/>
          <w:color w:val="000000" w:themeColor="text1"/>
          <w:sz w:val="24"/>
          <w:szCs w:val="24"/>
          <w:lang w:val="zh-CN"/>
        </w:rPr>
        <w:t>文件有实质性变动的，</w:t>
      </w:r>
      <w:r>
        <w:rPr>
          <w:rFonts w:ascii="宋体" w:hAnsi="宋体" w:cs="宋体" w:hint="eastAsia"/>
          <w:color w:val="000000" w:themeColor="text1"/>
          <w:sz w:val="24"/>
          <w:szCs w:val="24"/>
        </w:rPr>
        <w:t>磋商小组</w:t>
      </w:r>
      <w:r>
        <w:rPr>
          <w:rFonts w:ascii="宋体" w:hAnsi="宋体" w:cs="宋体" w:hint="eastAsia"/>
          <w:color w:val="000000" w:themeColor="text1"/>
          <w:sz w:val="24"/>
          <w:szCs w:val="24"/>
          <w:lang w:val="zh-CN"/>
        </w:rPr>
        <w:t>应当以书面形式通知所有供应商。</w:t>
      </w:r>
    </w:p>
    <w:p w:rsidR="00485D08" w:rsidRDefault="00B2408E">
      <w:pPr>
        <w:snapToGrid w:val="0"/>
        <w:spacing w:line="480" w:lineRule="exact"/>
        <w:ind w:firstLineChars="200" w:firstLine="480"/>
        <w:rPr>
          <w:rFonts w:ascii="宋体"/>
          <w:color w:val="000000" w:themeColor="text1"/>
          <w:sz w:val="24"/>
          <w:szCs w:val="24"/>
          <w:lang w:val="zh-CN"/>
        </w:rPr>
      </w:pPr>
      <w:r>
        <w:rPr>
          <w:rFonts w:ascii="宋体" w:hAnsi="宋体" w:cs="宋体" w:hint="eastAsia"/>
          <w:color w:val="000000" w:themeColor="text1"/>
          <w:sz w:val="24"/>
          <w:szCs w:val="24"/>
          <w:lang w:val="zh-CN"/>
        </w:rPr>
        <w:t>第四阶段：</w:t>
      </w:r>
      <w:r>
        <w:rPr>
          <w:rFonts w:ascii="宋体" w:hAnsi="宋体" w:cs="宋体" w:hint="eastAsia"/>
          <w:color w:val="000000" w:themeColor="text1"/>
          <w:sz w:val="24"/>
          <w:szCs w:val="24"/>
        </w:rPr>
        <w:t>磋商</w:t>
      </w:r>
      <w:r>
        <w:rPr>
          <w:rFonts w:ascii="宋体" w:hAnsi="宋体" w:cs="宋体" w:hint="eastAsia"/>
          <w:color w:val="000000" w:themeColor="text1"/>
          <w:sz w:val="24"/>
          <w:szCs w:val="24"/>
          <w:lang w:val="zh-CN"/>
        </w:rPr>
        <w:t>明确各供应商符合并满足磋商文件要求，并能完全响应</w:t>
      </w:r>
      <w:r>
        <w:rPr>
          <w:rFonts w:ascii="宋体" w:hAnsi="宋体" w:cs="宋体" w:hint="eastAsia"/>
          <w:color w:val="000000" w:themeColor="text1"/>
          <w:sz w:val="24"/>
          <w:szCs w:val="24"/>
        </w:rPr>
        <w:t>磋商</w:t>
      </w:r>
      <w:r>
        <w:rPr>
          <w:rFonts w:ascii="宋体" w:hAnsi="宋体" w:cs="宋体" w:hint="eastAsia"/>
          <w:color w:val="000000" w:themeColor="text1"/>
          <w:sz w:val="24"/>
          <w:szCs w:val="24"/>
          <w:lang w:val="zh-CN"/>
        </w:rPr>
        <w:t>内容后，要求其现场集体给出最终报价，同时最终报价中可包括但不限于如最终澄清方案、有关优惠承诺等。</w:t>
      </w:r>
    </w:p>
    <w:p w:rsidR="00485D08" w:rsidRDefault="00B2408E">
      <w:pPr>
        <w:snapToGrid w:val="0"/>
        <w:spacing w:line="480" w:lineRule="exact"/>
        <w:ind w:firstLineChars="200" w:firstLine="480"/>
        <w:rPr>
          <w:rFonts w:ascii="宋体"/>
          <w:color w:val="000000" w:themeColor="text1"/>
          <w:sz w:val="24"/>
          <w:szCs w:val="24"/>
          <w:lang w:val="zh-CN"/>
        </w:rPr>
      </w:pPr>
      <w:r>
        <w:rPr>
          <w:rFonts w:ascii="宋体" w:hAnsi="宋体" w:cs="宋体" w:hint="eastAsia"/>
          <w:color w:val="000000" w:themeColor="text1"/>
          <w:sz w:val="24"/>
          <w:szCs w:val="24"/>
          <w:lang w:val="zh-CN"/>
        </w:rPr>
        <w:t>第五阶段：</w:t>
      </w:r>
      <w:r>
        <w:rPr>
          <w:rFonts w:ascii="宋体" w:hAnsi="宋体" w:cs="宋体" w:hint="eastAsia"/>
          <w:color w:val="000000" w:themeColor="text1"/>
          <w:sz w:val="24"/>
          <w:szCs w:val="24"/>
        </w:rPr>
        <w:t>磋商小组</w:t>
      </w:r>
      <w:r>
        <w:rPr>
          <w:rFonts w:ascii="宋体" w:hAnsi="宋体" w:cs="宋体" w:hint="eastAsia"/>
          <w:color w:val="000000" w:themeColor="text1"/>
          <w:sz w:val="24"/>
          <w:szCs w:val="24"/>
          <w:lang w:val="zh-CN"/>
        </w:rPr>
        <w:t>对供应商的最终报价进行评议和比较，在实质性响应</w:t>
      </w:r>
      <w:r>
        <w:rPr>
          <w:rFonts w:ascii="宋体" w:hAnsi="宋体" w:cs="宋体" w:hint="eastAsia"/>
          <w:color w:val="000000" w:themeColor="text1"/>
          <w:sz w:val="24"/>
          <w:szCs w:val="24"/>
        </w:rPr>
        <w:t>竞争性磋商</w:t>
      </w:r>
      <w:r>
        <w:rPr>
          <w:rFonts w:ascii="宋体" w:hAnsi="宋体" w:cs="宋体" w:hint="eastAsia"/>
          <w:color w:val="000000" w:themeColor="text1"/>
          <w:sz w:val="24"/>
          <w:szCs w:val="24"/>
          <w:lang w:val="zh-CN"/>
        </w:rPr>
        <w:t>文件，技术标和价格标部分都能满足</w:t>
      </w:r>
      <w:r>
        <w:rPr>
          <w:rFonts w:ascii="宋体" w:hAnsi="宋体" w:cs="宋体" w:hint="eastAsia"/>
          <w:color w:val="000000" w:themeColor="text1"/>
          <w:sz w:val="24"/>
          <w:szCs w:val="24"/>
        </w:rPr>
        <w:t>竞争性磋商</w:t>
      </w:r>
      <w:r>
        <w:rPr>
          <w:rFonts w:ascii="宋体" w:hAnsi="宋体" w:cs="宋体" w:hint="eastAsia"/>
          <w:color w:val="000000" w:themeColor="text1"/>
          <w:sz w:val="24"/>
          <w:szCs w:val="24"/>
          <w:lang w:val="zh-CN"/>
        </w:rPr>
        <w:t>文件的前提下，</w:t>
      </w:r>
      <w:r>
        <w:rPr>
          <w:rFonts w:ascii="宋体" w:hAnsi="宋体" w:cs="宋体" w:hint="eastAsia"/>
          <w:color w:val="000000" w:themeColor="text1"/>
          <w:sz w:val="24"/>
          <w:szCs w:val="24"/>
        </w:rPr>
        <w:t>磋商小组</w:t>
      </w:r>
      <w:r>
        <w:rPr>
          <w:rFonts w:ascii="宋体" w:hAnsi="宋体" w:cs="宋体" w:hint="eastAsia"/>
          <w:color w:val="000000" w:themeColor="text1"/>
          <w:sz w:val="24"/>
          <w:szCs w:val="24"/>
          <w:lang w:val="zh-CN"/>
        </w:rPr>
        <w:t>将校核后的各供应商的报价从低到高排序（</w:t>
      </w:r>
      <w:r>
        <w:rPr>
          <w:rFonts w:ascii="宋体" w:hAnsi="宋体" w:cs="宋体" w:hint="eastAsia"/>
          <w:color w:val="000000" w:themeColor="text1"/>
          <w:sz w:val="24"/>
          <w:szCs w:val="24"/>
        </w:rPr>
        <w:t>明显低于成本的，且供应商不能合理说明或者不能提供相关证明材料的报价除外）</w:t>
      </w:r>
      <w:r>
        <w:rPr>
          <w:rFonts w:ascii="宋体" w:hAnsi="宋体" w:cs="宋体" w:hint="eastAsia"/>
          <w:color w:val="000000" w:themeColor="text1"/>
          <w:sz w:val="24"/>
          <w:szCs w:val="24"/>
          <w:lang w:val="zh-CN"/>
        </w:rPr>
        <w:t>。</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lang w:val="zh-CN"/>
        </w:rPr>
        <w:t>2</w:t>
      </w:r>
      <w:r>
        <w:rPr>
          <w:rFonts w:ascii="宋体" w:hAnsi="宋体" w:cs="宋体" w:hint="eastAsia"/>
          <w:color w:val="000000" w:themeColor="text1"/>
          <w:sz w:val="24"/>
          <w:szCs w:val="24"/>
          <w:lang w:val="zh-CN"/>
        </w:rPr>
        <w:t>、在</w:t>
      </w:r>
      <w:r>
        <w:rPr>
          <w:rFonts w:ascii="宋体" w:hAnsi="宋体" w:cs="宋体" w:hint="eastAsia"/>
          <w:color w:val="000000" w:themeColor="text1"/>
          <w:sz w:val="24"/>
          <w:szCs w:val="24"/>
        </w:rPr>
        <w:t>磋商</w:t>
      </w:r>
      <w:r>
        <w:rPr>
          <w:rFonts w:ascii="宋体" w:hAnsi="宋体" w:cs="宋体" w:hint="eastAsia"/>
          <w:color w:val="000000" w:themeColor="text1"/>
          <w:sz w:val="24"/>
          <w:szCs w:val="24"/>
          <w:lang w:val="zh-CN"/>
        </w:rPr>
        <w:t>过程中，供应商提交的澄清文件和最终报价文件，由供应商法定代表人或被授权人签字盖章后生效，供应商受其约束。</w:t>
      </w:r>
    </w:p>
    <w:p w:rsidR="00485D08" w:rsidRDefault="00B2408E">
      <w:pPr>
        <w:snapToGrid w:val="0"/>
        <w:spacing w:line="480" w:lineRule="exact"/>
        <w:ind w:firstLineChars="200" w:firstLine="482"/>
        <w:outlineLvl w:val="1"/>
        <w:rPr>
          <w:rFonts w:ascii="宋体"/>
          <w:b/>
          <w:bCs/>
          <w:color w:val="000000" w:themeColor="text1"/>
          <w:sz w:val="24"/>
          <w:szCs w:val="24"/>
        </w:rPr>
      </w:pPr>
      <w:r>
        <w:rPr>
          <w:rFonts w:ascii="宋体" w:hAnsi="宋体" w:cs="宋体" w:hint="eastAsia"/>
          <w:b/>
          <w:bCs/>
          <w:color w:val="000000" w:themeColor="text1"/>
          <w:sz w:val="24"/>
          <w:szCs w:val="24"/>
        </w:rPr>
        <w:t>四、磋商评定结果的方法</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1</w:t>
      </w:r>
      <w:r>
        <w:rPr>
          <w:rFonts w:ascii="宋体" w:hAnsi="宋体" w:cs="宋体" w:hint="eastAsia"/>
          <w:color w:val="000000" w:themeColor="text1"/>
          <w:sz w:val="24"/>
          <w:szCs w:val="24"/>
        </w:rPr>
        <w:t>、</w:t>
      </w:r>
      <w:r>
        <w:rPr>
          <w:rFonts w:ascii="宋体" w:hAnsi="宋体" w:cs="宋体" w:hint="eastAsia"/>
          <w:b/>
          <w:bCs/>
          <w:color w:val="000000" w:themeColor="text1"/>
          <w:sz w:val="24"/>
          <w:szCs w:val="24"/>
          <w:u w:val="single"/>
        </w:rPr>
        <w:t>经磋商确定最终采购需求和提交最后报价的供应商后，</w:t>
      </w:r>
      <w:r>
        <w:rPr>
          <w:rFonts w:ascii="宋体" w:hAnsi="宋体" w:cs="宋体" w:hint="eastAsia"/>
          <w:color w:val="000000" w:themeColor="text1"/>
          <w:sz w:val="24"/>
          <w:szCs w:val="24"/>
        </w:rPr>
        <w:t>由磋商小组采用综合评分法</w:t>
      </w:r>
      <w:r>
        <w:rPr>
          <w:rFonts w:ascii="宋体" w:hAnsi="宋体" w:cs="宋体" w:hint="eastAsia"/>
          <w:b/>
          <w:bCs/>
          <w:color w:val="000000" w:themeColor="text1"/>
          <w:sz w:val="24"/>
          <w:szCs w:val="24"/>
          <w:u w:val="single"/>
        </w:rPr>
        <w:t>对提交最后报价的供应商的响应文件和最后报价</w:t>
      </w:r>
      <w:r>
        <w:rPr>
          <w:rFonts w:ascii="宋体" w:hAnsi="宋体" w:cs="宋体" w:hint="eastAsia"/>
          <w:color w:val="000000" w:themeColor="text1"/>
          <w:sz w:val="24"/>
          <w:szCs w:val="24"/>
        </w:rPr>
        <w:t>进行综合评分。</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2</w:t>
      </w:r>
      <w:r>
        <w:rPr>
          <w:rFonts w:ascii="宋体" w:hAnsi="宋体" w:cs="宋体" w:hint="eastAsia"/>
          <w:color w:val="000000" w:themeColor="text1"/>
          <w:sz w:val="24"/>
          <w:szCs w:val="24"/>
        </w:rPr>
        <w:t>、评估时，磋商小组各成员应当独立对每个有效响应的文件进行评价、打分，然后汇总每个供应商每项评分因素的得分（计算结果均四舍五入保留两位小数）。</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3</w:t>
      </w:r>
      <w:r>
        <w:rPr>
          <w:rFonts w:ascii="宋体" w:hAnsi="宋体" w:cs="宋体" w:hint="eastAsia"/>
          <w:color w:val="000000" w:themeColor="text1"/>
          <w:sz w:val="24"/>
          <w:szCs w:val="24"/>
        </w:rPr>
        <w:t>、本次项目磋商的技术</w:t>
      </w:r>
      <w:r>
        <w:rPr>
          <w:rFonts w:ascii="宋体" w:hAnsi="宋体" w:cs="宋体" w:hint="eastAsia"/>
          <w:color w:val="000000" w:themeColor="text1"/>
          <w:kern w:val="0"/>
          <w:sz w:val="24"/>
          <w:szCs w:val="24"/>
        </w:rPr>
        <w:t>响应文件</w:t>
      </w:r>
      <w:r>
        <w:rPr>
          <w:rFonts w:ascii="宋体" w:hAnsi="宋体" w:cs="宋体" w:hint="eastAsia"/>
          <w:color w:val="000000" w:themeColor="text1"/>
          <w:sz w:val="24"/>
          <w:szCs w:val="24"/>
        </w:rPr>
        <w:t>和商务报价</w:t>
      </w:r>
      <w:r>
        <w:rPr>
          <w:rFonts w:ascii="宋体" w:hAnsi="宋体" w:cs="宋体" w:hint="eastAsia"/>
          <w:color w:val="000000" w:themeColor="text1"/>
          <w:kern w:val="0"/>
          <w:sz w:val="24"/>
          <w:szCs w:val="24"/>
        </w:rPr>
        <w:t>响应文件</w:t>
      </w:r>
      <w:r>
        <w:rPr>
          <w:rFonts w:ascii="宋体" w:hAnsi="宋体" w:cs="宋体" w:hint="eastAsia"/>
          <w:color w:val="000000" w:themeColor="text1"/>
          <w:sz w:val="24"/>
          <w:szCs w:val="24"/>
        </w:rPr>
        <w:t>评估总分值为</w:t>
      </w:r>
      <w:r>
        <w:rPr>
          <w:rFonts w:ascii="宋体" w:hAnsi="宋体" w:cs="宋体"/>
          <w:color w:val="000000" w:themeColor="text1"/>
          <w:sz w:val="24"/>
          <w:szCs w:val="24"/>
        </w:rPr>
        <w:t>100</w:t>
      </w:r>
      <w:r>
        <w:rPr>
          <w:rFonts w:ascii="宋体" w:hAnsi="宋体" w:cs="宋体" w:hint="eastAsia"/>
          <w:color w:val="000000" w:themeColor="text1"/>
          <w:sz w:val="24"/>
          <w:szCs w:val="24"/>
        </w:rPr>
        <w:t>分。两部分评估因素比重如下：</w:t>
      </w:r>
    </w:p>
    <w:p w:rsidR="00485D08" w:rsidRDefault="00B2408E">
      <w:pPr>
        <w:snapToGrid w:val="0"/>
        <w:spacing w:line="480" w:lineRule="exact"/>
        <w:ind w:firstLineChars="200" w:firstLine="480"/>
        <w:rPr>
          <w:rFonts w:ascii="宋体"/>
          <w:color w:val="000000" w:themeColor="text1"/>
          <w:kern w:val="0"/>
          <w:sz w:val="24"/>
          <w:szCs w:val="24"/>
        </w:rPr>
      </w:pPr>
      <w:r>
        <w:rPr>
          <w:rFonts w:ascii="宋体" w:hAnsi="宋体" w:cs="宋体" w:hint="eastAsia"/>
          <w:color w:val="000000" w:themeColor="text1"/>
          <w:kern w:val="0"/>
          <w:sz w:val="24"/>
          <w:szCs w:val="24"/>
        </w:rPr>
        <w:t>技术响应文件分值占总分值的比重为</w:t>
      </w:r>
      <w:r>
        <w:rPr>
          <w:rFonts w:ascii="宋体" w:hAnsi="宋体" w:cs="宋体" w:hint="eastAsia"/>
          <w:color w:val="000000" w:themeColor="text1"/>
          <w:kern w:val="0"/>
          <w:sz w:val="24"/>
          <w:szCs w:val="24"/>
          <w:u w:val="single"/>
        </w:rPr>
        <w:t>8</w:t>
      </w:r>
      <w:r>
        <w:rPr>
          <w:rFonts w:ascii="宋体" w:hAnsi="宋体" w:cs="宋体"/>
          <w:color w:val="000000" w:themeColor="text1"/>
          <w:kern w:val="0"/>
          <w:sz w:val="24"/>
          <w:szCs w:val="24"/>
          <w:u w:val="single"/>
        </w:rPr>
        <w:t>0%</w:t>
      </w:r>
      <w:r>
        <w:rPr>
          <w:rFonts w:ascii="宋体" w:hAnsi="宋体" w:cs="宋体" w:hint="eastAsia"/>
          <w:color w:val="000000" w:themeColor="text1"/>
          <w:kern w:val="0"/>
          <w:sz w:val="24"/>
          <w:szCs w:val="24"/>
          <w:u w:val="single"/>
        </w:rPr>
        <w:t>（权重）</w:t>
      </w:r>
      <w:r>
        <w:rPr>
          <w:rFonts w:ascii="宋体" w:hAnsi="宋体" w:cs="宋体" w:hint="eastAsia"/>
          <w:color w:val="000000" w:themeColor="text1"/>
          <w:kern w:val="0"/>
          <w:sz w:val="24"/>
          <w:szCs w:val="24"/>
        </w:rPr>
        <w:t>（四舍五入保留两位小数）；</w:t>
      </w:r>
    </w:p>
    <w:p w:rsidR="00485D08" w:rsidRDefault="00B2408E">
      <w:pPr>
        <w:snapToGrid w:val="0"/>
        <w:spacing w:line="480" w:lineRule="exact"/>
        <w:ind w:firstLineChars="200" w:firstLine="480"/>
        <w:rPr>
          <w:rFonts w:ascii="宋体"/>
          <w:color w:val="000000" w:themeColor="text1"/>
          <w:kern w:val="0"/>
          <w:sz w:val="24"/>
          <w:szCs w:val="24"/>
        </w:rPr>
      </w:pPr>
      <w:r>
        <w:rPr>
          <w:rFonts w:ascii="宋体" w:hAnsi="宋体" w:cs="宋体" w:hint="eastAsia"/>
          <w:color w:val="000000" w:themeColor="text1"/>
          <w:kern w:val="0"/>
          <w:sz w:val="24"/>
          <w:szCs w:val="24"/>
        </w:rPr>
        <w:t>商务报价响应文件分值占总分值的比重为</w:t>
      </w:r>
      <w:r>
        <w:rPr>
          <w:rFonts w:ascii="宋体" w:hAnsi="宋体" w:cs="宋体" w:hint="eastAsia"/>
          <w:color w:val="000000" w:themeColor="text1"/>
          <w:kern w:val="0"/>
          <w:sz w:val="24"/>
          <w:szCs w:val="24"/>
          <w:u w:val="single"/>
        </w:rPr>
        <w:t>2</w:t>
      </w:r>
      <w:r>
        <w:rPr>
          <w:rFonts w:ascii="宋体" w:hAnsi="宋体" w:cs="宋体"/>
          <w:color w:val="000000" w:themeColor="text1"/>
          <w:kern w:val="0"/>
          <w:sz w:val="24"/>
          <w:szCs w:val="24"/>
          <w:u w:val="single"/>
        </w:rPr>
        <w:t>0%</w:t>
      </w:r>
      <w:r>
        <w:rPr>
          <w:rFonts w:ascii="宋体" w:hAnsi="宋体" w:cs="宋体" w:hint="eastAsia"/>
          <w:color w:val="000000" w:themeColor="text1"/>
          <w:kern w:val="0"/>
          <w:sz w:val="24"/>
          <w:szCs w:val="24"/>
          <w:u w:val="single"/>
        </w:rPr>
        <w:t>（权重）</w:t>
      </w:r>
      <w:r>
        <w:rPr>
          <w:rFonts w:ascii="宋体" w:hAnsi="宋体" w:cs="宋体" w:hint="eastAsia"/>
          <w:color w:val="000000" w:themeColor="text1"/>
          <w:kern w:val="0"/>
          <w:sz w:val="24"/>
          <w:szCs w:val="24"/>
        </w:rPr>
        <w:t>（四舍五入保留两位小数）。</w:t>
      </w:r>
    </w:p>
    <w:p w:rsidR="00485D08" w:rsidRDefault="00B2408E">
      <w:pPr>
        <w:snapToGrid w:val="0"/>
        <w:spacing w:line="480" w:lineRule="exact"/>
        <w:ind w:firstLineChars="200" w:firstLine="480"/>
        <w:rPr>
          <w:rFonts w:ascii="宋体"/>
          <w:dstrike/>
          <w:color w:val="000000" w:themeColor="text1"/>
          <w:sz w:val="24"/>
          <w:szCs w:val="24"/>
        </w:rPr>
      </w:pPr>
      <w:r>
        <w:rPr>
          <w:rFonts w:ascii="宋体" w:hAnsi="宋体" w:cs="宋体"/>
          <w:color w:val="000000" w:themeColor="text1"/>
          <w:sz w:val="24"/>
          <w:szCs w:val="24"/>
        </w:rPr>
        <w:lastRenderedPageBreak/>
        <w:t>4</w:t>
      </w:r>
      <w:r>
        <w:rPr>
          <w:rFonts w:ascii="宋体" w:hAnsi="宋体" w:cs="宋体" w:hint="eastAsia"/>
          <w:color w:val="000000" w:themeColor="text1"/>
          <w:sz w:val="24"/>
          <w:szCs w:val="24"/>
        </w:rPr>
        <w:t>、技术</w:t>
      </w:r>
      <w:r>
        <w:rPr>
          <w:rFonts w:ascii="宋体" w:hAnsi="宋体" w:cs="宋体" w:hint="eastAsia"/>
          <w:color w:val="000000" w:themeColor="text1"/>
          <w:kern w:val="0"/>
          <w:sz w:val="24"/>
          <w:szCs w:val="24"/>
        </w:rPr>
        <w:t>响应文件分值为所有评委打分的算术平均值，计算</w:t>
      </w:r>
      <w:r>
        <w:rPr>
          <w:rFonts w:ascii="宋体" w:hAnsi="宋体" w:cs="宋体" w:hint="eastAsia"/>
          <w:color w:val="000000" w:themeColor="text1"/>
          <w:sz w:val="24"/>
          <w:szCs w:val="24"/>
        </w:rPr>
        <w:t>结果均四舍五入保留两位小数。</w:t>
      </w:r>
    </w:p>
    <w:p w:rsidR="00485D08" w:rsidRDefault="00B2408E">
      <w:pPr>
        <w:snapToGrid w:val="0"/>
        <w:spacing w:line="480" w:lineRule="exact"/>
        <w:ind w:firstLineChars="200" w:firstLine="480"/>
        <w:rPr>
          <w:color w:val="000000" w:themeColor="text1"/>
        </w:rPr>
      </w:pPr>
      <w:r>
        <w:rPr>
          <w:rFonts w:ascii="宋体" w:hAnsi="宋体" w:cs="宋体"/>
          <w:color w:val="000000" w:themeColor="text1"/>
          <w:sz w:val="24"/>
          <w:szCs w:val="24"/>
        </w:rPr>
        <w:t>5</w:t>
      </w:r>
      <w:r>
        <w:rPr>
          <w:rFonts w:ascii="宋体" w:hAnsi="宋体" w:cs="宋体" w:hint="eastAsia"/>
          <w:color w:val="000000" w:themeColor="text1"/>
          <w:sz w:val="24"/>
          <w:szCs w:val="24"/>
        </w:rPr>
        <w:t>、商务报价</w:t>
      </w:r>
      <w:r>
        <w:rPr>
          <w:rFonts w:ascii="宋体" w:hAnsi="宋体" w:cs="宋体" w:hint="eastAsia"/>
          <w:color w:val="000000" w:themeColor="text1"/>
          <w:kern w:val="0"/>
          <w:sz w:val="24"/>
          <w:szCs w:val="24"/>
        </w:rPr>
        <w:t>响应文件</w:t>
      </w:r>
      <w:r>
        <w:rPr>
          <w:rFonts w:ascii="宋体" w:hAnsi="宋体" w:cs="宋体" w:hint="eastAsia"/>
          <w:color w:val="000000" w:themeColor="text1"/>
          <w:sz w:val="24"/>
          <w:szCs w:val="24"/>
        </w:rPr>
        <w:t>分值统一采用低价优先法计算直接取得，与技术</w:t>
      </w:r>
      <w:r>
        <w:rPr>
          <w:rFonts w:ascii="宋体" w:hAnsi="宋体" w:cs="宋体" w:hint="eastAsia"/>
          <w:color w:val="000000" w:themeColor="text1"/>
          <w:kern w:val="0"/>
          <w:sz w:val="24"/>
          <w:szCs w:val="24"/>
        </w:rPr>
        <w:t>响应文件</w:t>
      </w:r>
      <w:r>
        <w:rPr>
          <w:rFonts w:ascii="宋体" w:hAnsi="宋体" w:cs="宋体" w:hint="eastAsia"/>
          <w:color w:val="000000" w:themeColor="text1"/>
          <w:sz w:val="24"/>
          <w:szCs w:val="24"/>
        </w:rPr>
        <w:t>分值相加为供应商的综合得分（四舍五入保留两位小数）。</w:t>
      </w:r>
    </w:p>
    <w:p w:rsidR="00485D08" w:rsidRDefault="00B2408E" w:rsidP="00B25370">
      <w:pPr>
        <w:snapToGrid w:val="0"/>
        <w:spacing w:line="480" w:lineRule="exact"/>
        <w:ind w:firstLineChars="192" w:firstLine="461"/>
        <w:rPr>
          <w:rFonts w:ascii="宋体"/>
          <w:color w:val="000000" w:themeColor="text1"/>
          <w:kern w:val="0"/>
          <w:sz w:val="24"/>
          <w:szCs w:val="24"/>
        </w:rPr>
      </w:pPr>
      <w:r>
        <w:rPr>
          <w:rFonts w:ascii="宋体" w:hAnsi="宋体" w:cs="宋体"/>
          <w:color w:val="000000" w:themeColor="text1"/>
          <w:sz w:val="24"/>
          <w:szCs w:val="24"/>
        </w:rPr>
        <w:t>6</w:t>
      </w:r>
      <w:r>
        <w:rPr>
          <w:rFonts w:ascii="宋体" w:hAnsi="宋体" w:cs="宋体" w:hint="eastAsia"/>
          <w:color w:val="000000" w:themeColor="text1"/>
          <w:sz w:val="24"/>
          <w:szCs w:val="24"/>
        </w:rPr>
        <w:t>、</w:t>
      </w:r>
      <w:r>
        <w:rPr>
          <w:rFonts w:ascii="宋体" w:hAnsi="宋体" w:cs="宋体" w:hint="eastAsia"/>
          <w:color w:val="000000" w:themeColor="text1"/>
          <w:kern w:val="0"/>
          <w:sz w:val="24"/>
          <w:szCs w:val="24"/>
        </w:rPr>
        <w:t>综合得分最高的供应商推荐为项目预成交供应商并出具评审磋商报告。</w:t>
      </w:r>
    </w:p>
    <w:p w:rsidR="00485D08" w:rsidRDefault="00B2408E">
      <w:pPr>
        <w:snapToGrid w:val="0"/>
        <w:spacing w:line="480" w:lineRule="exact"/>
        <w:ind w:firstLineChars="200" w:firstLine="480"/>
        <w:outlineLvl w:val="1"/>
        <w:rPr>
          <w:rFonts w:ascii="宋体"/>
          <w:color w:val="000000" w:themeColor="text1"/>
          <w:sz w:val="24"/>
          <w:szCs w:val="24"/>
        </w:rPr>
      </w:pPr>
      <w:r>
        <w:rPr>
          <w:rFonts w:ascii="宋体" w:hAnsi="宋体" w:cs="宋体"/>
          <w:color w:val="000000" w:themeColor="text1"/>
          <w:sz w:val="24"/>
          <w:szCs w:val="24"/>
        </w:rPr>
        <w:t>7</w:t>
      </w:r>
      <w:r>
        <w:rPr>
          <w:rFonts w:ascii="宋体" w:hAnsi="宋体" w:cs="宋体" w:hint="eastAsia"/>
          <w:color w:val="000000" w:themeColor="text1"/>
          <w:sz w:val="24"/>
          <w:szCs w:val="24"/>
        </w:rPr>
        <w:t>、确定成交候选人的特殊情况处理：</w:t>
      </w:r>
    </w:p>
    <w:p w:rsidR="00485D08" w:rsidRDefault="00B2408E">
      <w:pPr>
        <w:snapToGrid w:val="0"/>
        <w:spacing w:line="480" w:lineRule="exact"/>
        <w:ind w:firstLineChars="200" w:firstLine="480"/>
        <w:outlineLvl w:val="1"/>
        <w:rPr>
          <w:rFonts w:ascii="宋体"/>
          <w:color w:val="000000" w:themeColor="text1"/>
          <w:sz w:val="24"/>
          <w:szCs w:val="24"/>
        </w:rPr>
      </w:pPr>
      <w:r>
        <w:rPr>
          <w:rFonts w:ascii="宋体" w:hAnsi="宋体" w:cs="宋体" w:hint="eastAsia"/>
          <w:color w:val="000000" w:themeColor="text1"/>
          <w:sz w:val="24"/>
          <w:szCs w:val="24"/>
        </w:rPr>
        <w:t>（</w:t>
      </w:r>
      <w:r>
        <w:rPr>
          <w:rFonts w:ascii="宋体" w:hAnsi="宋体" w:cs="宋体"/>
          <w:color w:val="000000" w:themeColor="text1"/>
          <w:sz w:val="24"/>
          <w:szCs w:val="24"/>
        </w:rPr>
        <w:t>1</w:t>
      </w:r>
      <w:r>
        <w:rPr>
          <w:rFonts w:ascii="宋体" w:hAnsi="宋体" w:cs="宋体" w:hint="eastAsia"/>
          <w:color w:val="000000" w:themeColor="text1"/>
          <w:sz w:val="24"/>
          <w:szCs w:val="24"/>
        </w:rPr>
        <w:t>）若总分相同，则按最终技术磋商响应评审得分高者优先中标。</w:t>
      </w:r>
    </w:p>
    <w:p w:rsidR="00485D08" w:rsidRDefault="00B2408E">
      <w:pPr>
        <w:snapToGrid w:val="0"/>
        <w:spacing w:line="480" w:lineRule="exact"/>
        <w:ind w:firstLineChars="200" w:firstLine="480"/>
        <w:outlineLvl w:val="1"/>
        <w:rPr>
          <w:rFonts w:ascii="宋体"/>
          <w:dstrike/>
          <w:color w:val="000000" w:themeColor="text1"/>
          <w:sz w:val="24"/>
          <w:szCs w:val="24"/>
        </w:rPr>
      </w:pPr>
      <w:r>
        <w:rPr>
          <w:rFonts w:ascii="宋体" w:hAnsi="宋体" w:cs="宋体" w:hint="eastAsia"/>
          <w:color w:val="000000" w:themeColor="text1"/>
          <w:sz w:val="24"/>
          <w:szCs w:val="24"/>
        </w:rPr>
        <w:t>（</w:t>
      </w:r>
      <w:r>
        <w:rPr>
          <w:rFonts w:ascii="宋体" w:hAnsi="宋体" w:cs="宋体"/>
          <w:color w:val="000000" w:themeColor="text1"/>
          <w:sz w:val="24"/>
          <w:szCs w:val="24"/>
        </w:rPr>
        <w:t>2</w:t>
      </w:r>
      <w:r>
        <w:rPr>
          <w:rFonts w:ascii="宋体" w:hAnsi="宋体" w:cs="宋体" w:hint="eastAsia"/>
          <w:color w:val="000000" w:themeColor="text1"/>
          <w:sz w:val="24"/>
          <w:szCs w:val="24"/>
        </w:rPr>
        <w:t>）若总分且最终报价得分相同，则采取现场抽签的方式确定（由供应商按递交响应文件签到顺序号抽签确定）。</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8</w:t>
      </w:r>
      <w:r>
        <w:rPr>
          <w:rFonts w:ascii="宋体" w:hAnsi="宋体" w:cs="宋体" w:hint="eastAsia"/>
          <w:color w:val="000000" w:themeColor="text1"/>
          <w:sz w:val="24"/>
          <w:szCs w:val="24"/>
        </w:rPr>
        <w:t>、磋商评审时，评委对评审的细则若有争议，由磋商小组集体讨论确定，并对未尽情况有最终解释权。</w:t>
      </w:r>
    </w:p>
    <w:p w:rsidR="00485D08" w:rsidRDefault="00B2408E">
      <w:pPr>
        <w:snapToGrid w:val="0"/>
        <w:spacing w:line="480" w:lineRule="exact"/>
        <w:ind w:firstLineChars="200" w:firstLine="480"/>
        <w:rPr>
          <w:rFonts w:ascii="宋体" w:hAnsi="宋体" w:cs="宋体"/>
          <w:color w:val="000000" w:themeColor="text1"/>
          <w:sz w:val="24"/>
          <w:szCs w:val="24"/>
        </w:rPr>
      </w:pPr>
      <w:r>
        <w:rPr>
          <w:rFonts w:ascii="宋体" w:hAnsi="宋体" w:cs="宋体"/>
          <w:color w:val="000000" w:themeColor="text1"/>
          <w:sz w:val="24"/>
          <w:szCs w:val="24"/>
        </w:rPr>
        <w:t>9</w:t>
      </w:r>
      <w:r>
        <w:rPr>
          <w:rFonts w:ascii="宋体" w:hAnsi="宋体" w:cs="宋体" w:hint="eastAsia"/>
          <w:color w:val="000000" w:themeColor="text1"/>
          <w:sz w:val="24"/>
          <w:szCs w:val="24"/>
        </w:rPr>
        <w:t>、对落标的供应商不做落标原因的解释。</w:t>
      </w:r>
    </w:p>
    <w:p w:rsidR="00485D08" w:rsidRDefault="00B2408E">
      <w:pPr>
        <w:spacing w:line="360" w:lineRule="auto"/>
        <w:ind w:firstLineChars="200" w:firstLine="482"/>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五、综合评分评审标准</w:t>
      </w:r>
    </w:p>
    <w:p w:rsidR="00485D08" w:rsidRDefault="00B2408E">
      <w:pPr>
        <w:snapToGrid w:val="0"/>
        <w:spacing w:line="420" w:lineRule="exact"/>
        <w:ind w:firstLineChars="202" w:firstLine="487"/>
        <w:rPr>
          <w:rFonts w:asciiTheme="minorEastAsia" w:eastAsiaTheme="minorEastAsia" w:hAnsiTheme="minorEastAsia"/>
          <w:b/>
          <w:bCs/>
          <w:sz w:val="24"/>
          <w:szCs w:val="24"/>
        </w:rPr>
      </w:pPr>
      <w:bookmarkStart w:id="90" w:name="_Toc94585343"/>
      <w:bookmarkStart w:id="91" w:name="_Toc363573858"/>
      <w:bookmarkEnd w:id="76"/>
      <w:bookmarkEnd w:id="77"/>
      <w:bookmarkEnd w:id="78"/>
      <w:bookmarkEnd w:id="79"/>
      <w:bookmarkEnd w:id="80"/>
      <w:bookmarkEnd w:id="81"/>
      <w:bookmarkEnd w:id="82"/>
      <w:bookmarkEnd w:id="83"/>
      <w:r>
        <w:rPr>
          <w:rFonts w:asciiTheme="minorEastAsia" w:eastAsiaTheme="minorEastAsia" w:hAnsiTheme="minorEastAsia"/>
          <w:b/>
          <w:bCs/>
          <w:sz w:val="24"/>
          <w:szCs w:val="24"/>
        </w:rPr>
        <w:t>1.</w:t>
      </w:r>
      <w:r>
        <w:rPr>
          <w:rFonts w:asciiTheme="minorEastAsia" w:eastAsiaTheme="minorEastAsia" w:hAnsiTheme="minorEastAsia" w:hint="eastAsia"/>
          <w:b/>
          <w:bCs/>
          <w:sz w:val="24"/>
          <w:szCs w:val="24"/>
        </w:rPr>
        <w:t>企业实力（</w:t>
      </w:r>
      <w:r>
        <w:rPr>
          <w:rFonts w:asciiTheme="minorEastAsia" w:eastAsiaTheme="minorEastAsia" w:hAnsiTheme="minorEastAsia"/>
          <w:b/>
          <w:bCs/>
          <w:sz w:val="24"/>
          <w:szCs w:val="24"/>
        </w:rPr>
        <w:t>2</w:t>
      </w:r>
      <w:r>
        <w:rPr>
          <w:rFonts w:asciiTheme="minorEastAsia" w:eastAsiaTheme="minorEastAsia" w:hAnsiTheme="minorEastAsia" w:hint="eastAsia"/>
          <w:b/>
          <w:bCs/>
          <w:sz w:val="24"/>
          <w:szCs w:val="24"/>
        </w:rPr>
        <w:t>7分）</w:t>
      </w:r>
    </w:p>
    <w:p w:rsidR="00485D08" w:rsidRDefault="00B2408E" w:rsidP="00B25370">
      <w:pPr>
        <w:snapToGrid w:val="0"/>
        <w:spacing w:line="420" w:lineRule="exact"/>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（1）供应商具有工程设计资质证书、质量管理体系认证证书、AAA级信用等级证书，每有一项得1分，该项最高得</w:t>
      </w:r>
      <w:r>
        <w:rPr>
          <w:rFonts w:asciiTheme="minorEastAsia" w:eastAsiaTheme="minorEastAsia" w:hAnsiTheme="minorEastAsia"/>
          <w:sz w:val="24"/>
          <w:szCs w:val="24"/>
        </w:rPr>
        <w:t>3</w:t>
      </w:r>
      <w:r>
        <w:rPr>
          <w:rFonts w:asciiTheme="minorEastAsia" w:eastAsiaTheme="minorEastAsia" w:hAnsiTheme="minorEastAsia" w:hint="eastAsia"/>
          <w:sz w:val="24"/>
          <w:szCs w:val="24"/>
        </w:rPr>
        <w:t>分。</w:t>
      </w:r>
    </w:p>
    <w:p w:rsidR="00485D08" w:rsidRDefault="00B2408E" w:rsidP="00B25370">
      <w:pPr>
        <w:snapToGrid w:val="0"/>
        <w:spacing w:line="420" w:lineRule="exact"/>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（2）供应商具有信息安全管理体系认证证书、安全评价类资质证书乙级以上资质的每有一项得2分，该项最高得4分。</w:t>
      </w:r>
    </w:p>
    <w:p w:rsidR="00485D08" w:rsidRDefault="00B2408E" w:rsidP="00B25370">
      <w:pPr>
        <w:snapToGrid w:val="0"/>
        <w:spacing w:line="420" w:lineRule="exact"/>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asciiTheme="minorEastAsia" w:eastAsiaTheme="minorEastAsia" w:hAnsiTheme="minorEastAsia" w:hint="eastAsia"/>
          <w:sz w:val="24"/>
          <w:szCs w:val="24"/>
        </w:rPr>
        <w:t>）供应商具有软件企业证书、CMMI3软件成熟度认证证书、ITSS信息技术服务运行维护标准三级及以上证书，每有一项得3分，该项最高得9分。</w:t>
      </w:r>
    </w:p>
    <w:p w:rsidR="00485D08" w:rsidRDefault="00B2408E" w:rsidP="00B25370">
      <w:pPr>
        <w:snapToGrid w:val="0"/>
        <w:spacing w:line="420" w:lineRule="exact"/>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4</w:t>
      </w:r>
      <w:r>
        <w:rPr>
          <w:rFonts w:asciiTheme="minorEastAsia" w:eastAsiaTheme="minorEastAsia" w:hAnsiTheme="minorEastAsia" w:hint="eastAsia"/>
          <w:sz w:val="24"/>
          <w:szCs w:val="24"/>
        </w:rPr>
        <w:t>）自</w:t>
      </w:r>
      <w:bookmarkStart w:id="92" w:name="_Hlk39327026"/>
      <w:r>
        <w:rPr>
          <w:rFonts w:asciiTheme="minorEastAsia" w:eastAsiaTheme="minorEastAsia" w:hAnsiTheme="minorEastAsia"/>
          <w:sz w:val="24"/>
          <w:szCs w:val="24"/>
        </w:rPr>
        <w:t>2017</w:t>
      </w:r>
      <w:r>
        <w:rPr>
          <w:rFonts w:asciiTheme="minorEastAsia" w:eastAsiaTheme="minorEastAsia" w:hAnsiTheme="minorEastAsia" w:hint="eastAsia"/>
          <w:sz w:val="24"/>
          <w:szCs w:val="24"/>
        </w:rPr>
        <w:t>年1月1日以来至今，</w:t>
      </w:r>
      <w:bookmarkStart w:id="93" w:name="_Hlk39327041"/>
      <w:bookmarkEnd w:id="92"/>
      <w:r>
        <w:rPr>
          <w:rFonts w:asciiTheme="minorEastAsia" w:eastAsiaTheme="minorEastAsia" w:hAnsiTheme="minorEastAsia" w:hint="eastAsia"/>
          <w:sz w:val="24"/>
          <w:szCs w:val="24"/>
        </w:rPr>
        <w:t>供应商承接过类似项目的业绩，每有一个得2分，本项最高得6分。（提供合同复印件并加盖供应商公章，时间以合同签订时间为准）</w:t>
      </w:r>
      <w:bookmarkEnd w:id="93"/>
    </w:p>
    <w:p w:rsidR="00485D08" w:rsidRDefault="00B2408E" w:rsidP="00B25370">
      <w:pPr>
        <w:snapToGrid w:val="0"/>
        <w:spacing w:line="420" w:lineRule="exact"/>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5）项目设计的实施方案说明内的拟安排人员具有信息系统集成项目经理或者高级项目经理资质证书的，得2分；国家注册安全工程师的得2分；有国家一级安全评价师资格的得1分；评分因素可兼得，该项最高得5分。</w:t>
      </w:r>
    </w:p>
    <w:p w:rsidR="00485D08" w:rsidRDefault="00B2408E">
      <w:pPr>
        <w:adjustRightInd w:val="0"/>
        <w:snapToGrid w:val="0"/>
        <w:spacing w:line="420" w:lineRule="exact"/>
        <w:ind w:firstLineChars="200" w:firstLine="482"/>
        <w:outlineLvl w:val="4"/>
        <w:rPr>
          <w:rFonts w:asciiTheme="minorEastAsia" w:eastAsiaTheme="minorEastAsia" w:hAnsiTheme="minorEastAsia"/>
          <w:b/>
          <w:bCs/>
          <w:sz w:val="24"/>
          <w:szCs w:val="24"/>
        </w:rPr>
      </w:pPr>
      <w:r>
        <w:rPr>
          <w:rFonts w:asciiTheme="minorEastAsia" w:eastAsiaTheme="minorEastAsia" w:hAnsiTheme="minorEastAsia"/>
          <w:b/>
          <w:bCs/>
          <w:sz w:val="24"/>
          <w:szCs w:val="24"/>
        </w:rPr>
        <w:t>2.</w:t>
      </w:r>
      <w:r>
        <w:rPr>
          <w:rFonts w:asciiTheme="minorEastAsia" w:eastAsiaTheme="minorEastAsia" w:hAnsiTheme="minorEastAsia" w:hint="eastAsia"/>
          <w:b/>
          <w:bCs/>
          <w:sz w:val="24"/>
          <w:szCs w:val="24"/>
        </w:rPr>
        <w:t>技术响应方案（</w:t>
      </w:r>
      <w:r>
        <w:rPr>
          <w:rFonts w:asciiTheme="minorEastAsia" w:eastAsiaTheme="minorEastAsia" w:hAnsiTheme="minorEastAsia"/>
          <w:b/>
          <w:bCs/>
          <w:sz w:val="24"/>
          <w:szCs w:val="24"/>
        </w:rPr>
        <w:t>5</w:t>
      </w:r>
      <w:r>
        <w:rPr>
          <w:rFonts w:asciiTheme="minorEastAsia" w:eastAsiaTheme="minorEastAsia" w:hAnsiTheme="minorEastAsia" w:hint="eastAsia"/>
          <w:b/>
          <w:bCs/>
          <w:sz w:val="24"/>
          <w:szCs w:val="24"/>
        </w:rPr>
        <w:t>3分）</w:t>
      </w:r>
    </w:p>
    <w:p w:rsidR="00485D08" w:rsidRDefault="00B2408E" w:rsidP="00B25370">
      <w:pPr>
        <w:snapToGrid w:val="0"/>
        <w:spacing w:line="420" w:lineRule="exact"/>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1）供应商对“应急管理指挥信息系统”建设理念和此类信息化建设要求作过充分了解和深入研究，设计参考依据全面规范并与项目主体性质相符，对项目情况、应用环境、体系结构需求、功能需求、性能要求和实施要求等内容提出理解说明，对建设需求的重点、难点有分析并提出解决策略：响应内容完整、说明细致且可行性强的</w:t>
      </w:r>
      <w:bookmarkStart w:id="94" w:name="_Hlk39331673"/>
      <w:r>
        <w:rPr>
          <w:rFonts w:asciiTheme="minorEastAsia" w:eastAsiaTheme="minorEastAsia" w:hAnsiTheme="minorEastAsia" w:hint="eastAsia"/>
          <w:sz w:val="24"/>
          <w:szCs w:val="24"/>
        </w:rPr>
        <w:t>得12分</w:t>
      </w:r>
      <w:bookmarkEnd w:id="94"/>
      <w:r>
        <w:rPr>
          <w:rFonts w:asciiTheme="minorEastAsia" w:eastAsiaTheme="minorEastAsia" w:hAnsiTheme="minorEastAsia" w:hint="eastAsia"/>
          <w:sz w:val="24"/>
          <w:szCs w:val="24"/>
        </w:rPr>
        <w:t>；理解浅显、分析缺位、设计不足、内容疏漏、说明简单、可行性弱的得8分；理解</w:t>
      </w:r>
      <w:r>
        <w:rPr>
          <w:rFonts w:asciiTheme="minorEastAsia" w:eastAsiaTheme="minorEastAsia" w:hAnsiTheme="minorEastAsia" w:hint="eastAsia"/>
          <w:sz w:val="24"/>
          <w:szCs w:val="24"/>
        </w:rPr>
        <w:lastRenderedPageBreak/>
        <w:t>偏差、分析错位、设计违规、内容错误、说明缺失、可行性差的得4分。如供应商提出的响应内容仅是复制、套搬、抄袭采购文件相关内容的，则本项不得分。</w:t>
      </w:r>
    </w:p>
    <w:p w:rsidR="00485D08" w:rsidRDefault="00B2408E" w:rsidP="00B25370">
      <w:pPr>
        <w:snapToGrid w:val="0"/>
        <w:spacing w:line="420" w:lineRule="exact"/>
        <w:ind w:firstLineChars="202" w:firstLine="485"/>
        <w:rPr>
          <w:rFonts w:asciiTheme="minorEastAsia" w:eastAsiaTheme="minorEastAsia" w:hAnsiTheme="minorEastAsia"/>
          <w:color w:val="000000"/>
          <w:sz w:val="24"/>
          <w:szCs w:val="24"/>
        </w:rPr>
      </w:pPr>
      <w:r>
        <w:rPr>
          <w:rFonts w:asciiTheme="minorEastAsia" w:eastAsiaTheme="minorEastAsia" w:hAnsiTheme="minorEastAsia" w:hint="eastAsia"/>
          <w:sz w:val="24"/>
          <w:szCs w:val="24"/>
        </w:rPr>
        <w:t>（2）供应商的总体设计说明：技术架构及应用架构设计思路清晰、总体架构合理、系统功能齐全、技术路线可行，且对今后“崇川区应急管理指挥信息系统”建设以整体规划和顶层设计，并就总体设计的各项指标（包括但不限于：合理性、先进性、成熟性、完整性、操作性以及与项目的符合性）说明：内容完整、说明细致、各项指标优异且可行性强的得12分；内容疏漏、说明简单、各项指标普通、可行性弱的得8分；内容错误、说明缺失、各项指标低劣、可行性差的得4分。如供应商提出的响应内容仅是复制、套搬、抄袭采购文件相关内容的，则本项不得分。</w:t>
      </w:r>
    </w:p>
    <w:p w:rsidR="00485D08" w:rsidRDefault="00B2408E" w:rsidP="00B25370">
      <w:pPr>
        <w:snapToGrid w:val="0"/>
        <w:spacing w:line="420" w:lineRule="exact"/>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（3）</w:t>
      </w:r>
      <w:bookmarkStart w:id="95" w:name="_Hlk39266679"/>
      <w:r>
        <w:rPr>
          <w:rFonts w:asciiTheme="minorEastAsia" w:eastAsiaTheme="minorEastAsia" w:hAnsiTheme="minorEastAsia" w:hint="eastAsia"/>
          <w:sz w:val="24"/>
          <w:szCs w:val="24"/>
        </w:rPr>
        <w:t>供应商对“应急管理指挥信息系统”项下的全部系统及功能内容提出对应的设计：内容完整、说明细致且可行性强的得12分；内容疏漏、说明简单、可行性弱的得8分；内容错误、说明缺失、可行性差的得4分。如供应商提出的响应内容仅是复制、套搬、抄袭采购文件相关内容的，则本项不得分。</w:t>
      </w:r>
    </w:p>
    <w:bookmarkEnd w:id="95"/>
    <w:p w:rsidR="00485D08" w:rsidRDefault="00B2408E" w:rsidP="00B25370">
      <w:pPr>
        <w:snapToGrid w:val="0"/>
        <w:spacing w:line="420" w:lineRule="exact"/>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B25370">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bookmarkStart w:id="96" w:name="_Hlk39329463"/>
      <w:r>
        <w:rPr>
          <w:rFonts w:asciiTheme="minorEastAsia" w:eastAsiaTheme="minorEastAsia" w:hAnsiTheme="minorEastAsia" w:hint="eastAsia"/>
          <w:sz w:val="24"/>
          <w:szCs w:val="24"/>
        </w:rPr>
        <w:t>项目设计的实施方案说明</w:t>
      </w:r>
      <w:bookmarkEnd w:id="96"/>
      <w:r>
        <w:rPr>
          <w:rFonts w:asciiTheme="minorEastAsia" w:eastAsiaTheme="minorEastAsia" w:hAnsiTheme="minorEastAsia" w:hint="eastAsia"/>
          <w:sz w:val="24"/>
          <w:szCs w:val="24"/>
        </w:rPr>
        <w:t>，内容须至少包括：组织结构、人员清单、进度安排、质量控制、技术支持和配套服务措施。供应商提供的上述内容，内容完整、说明细致的，评委在1-5分内评定，该项最高得12分。</w:t>
      </w:r>
    </w:p>
    <w:p w:rsidR="00485D08" w:rsidRDefault="00B2408E" w:rsidP="00B25370">
      <w:pPr>
        <w:snapToGrid w:val="0"/>
        <w:spacing w:line="420" w:lineRule="exact"/>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B25370">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）提供针对本项目详细的服务承诺，包含承诺中标后按项目需求，提供项目建设深化设计成果的，得5分，否则不得分。</w:t>
      </w:r>
    </w:p>
    <w:p w:rsidR="00485D08" w:rsidRDefault="00B2408E">
      <w:pPr>
        <w:adjustRightInd w:val="0"/>
        <w:snapToGrid w:val="0"/>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注：以上</w:t>
      </w:r>
      <w:r>
        <w:rPr>
          <w:rFonts w:asciiTheme="minorEastAsia" w:eastAsiaTheme="minorEastAsia" w:hAnsiTheme="minorEastAsia"/>
          <w:sz w:val="24"/>
          <w:szCs w:val="24"/>
        </w:rPr>
        <w:t>1-2</w:t>
      </w:r>
      <w:r>
        <w:rPr>
          <w:rFonts w:asciiTheme="minorEastAsia" w:eastAsiaTheme="minorEastAsia" w:hAnsiTheme="minorEastAsia" w:hint="eastAsia"/>
          <w:sz w:val="24"/>
          <w:szCs w:val="24"/>
        </w:rPr>
        <w:t>项设得分上限，评委依据招标文件载明的方法评分，评分四舍五入精确到小数点后两位。</w:t>
      </w:r>
    </w:p>
    <w:p w:rsidR="00485D08" w:rsidRDefault="00B2408E">
      <w:pPr>
        <w:snapToGrid w:val="0"/>
        <w:spacing w:line="480" w:lineRule="exact"/>
        <w:ind w:firstLineChars="200" w:firstLine="482"/>
        <w:rPr>
          <w:rFonts w:ascii="宋体"/>
          <w:b/>
          <w:bCs/>
          <w:color w:val="000000" w:themeColor="text1"/>
          <w:sz w:val="24"/>
          <w:szCs w:val="24"/>
        </w:rPr>
      </w:pPr>
      <w:r>
        <w:rPr>
          <w:rFonts w:ascii="宋体" w:hAnsi="宋体" w:cs="宋体" w:hint="eastAsia"/>
          <w:b/>
          <w:bCs/>
          <w:color w:val="000000" w:themeColor="text1"/>
          <w:sz w:val="24"/>
          <w:szCs w:val="24"/>
        </w:rPr>
        <w:t>（二）商务报价响应评分：（20分）</w:t>
      </w:r>
    </w:p>
    <w:p w:rsidR="00485D08" w:rsidRDefault="00B2408E">
      <w:pPr>
        <w:snapToGrid w:val="0"/>
        <w:spacing w:line="480" w:lineRule="exact"/>
        <w:ind w:firstLine="570"/>
        <w:rPr>
          <w:rFonts w:ascii="宋体" w:hAnsi="宋体" w:cs="宋体"/>
          <w:b/>
          <w:color w:val="000000" w:themeColor="text1"/>
          <w:sz w:val="24"/>
          <w:szCs w:val="24"/>
        </w:rPr>
      </w:pPr>
      <w:r>
        <w:rPr>
          <w:rFonts w:ascii="宋体" w:hAnsi="宋体" w:cs="宋体" w:hint="eastAsia"/>
          <w:color w:val="000000" w:themeColor="text1"/>
          <w:sz w:val="24"/>
          <w:szCs w:val="24"/>
        </w:rPr>
        <w:t>1、</w:t>
      </w:r>
      <w:r>
        <w:rPr>
          <w:rFonts w:ascii="宋体" w:hAnsi="宋体" w:cs="宋体" w:hint="eastAsia"/>
          <w:b/>
          <w:color w:val="000000" w:themeColor="text1"/>
          <w:sz w:val="24"/>
          <w:szCs w:val="24"/>
        </w:rPr>
        <w:t>本次项目最高限价为3万元。超过限价作无效投标处理。</w:t>
      </w:r>
    </w:p>
    <w:p w:rsidR="00485D08" w:rsidRDefault="00B2408E">
      <w:pPr>
        <w:snapToGrid w:val="0"/>
        <w:spacing w:line="480" w:lineRule="exact"/>
        <w:ind w:firstLine="570"/>
        <w:rPr>
          <w:rFonts w:ascii="宋体" w:hAnsi="宋体" w:cs="宋体"/>
          <w:color w:val="000000" w:themeColor="text1"/>
          <w:sz w:val="24"/>
          <w:szCs w:val="24"/>
        </w:rPr>
      </w:pPr>
      <w:r>
        <w:rPr>
          <w:rFonts w:ascii="宋体" w:hAnsi="宋体" w:cs="宋体" w:hint="eastAsia"/>
          <w:color w:val="000000" w:themeColor="text1"/>
          <w:sz w:val="24"/>
          <w:szCs w:val="24"/>
        </w:rPr>
        <w:t>2、满足招标文件要求且投标报价最低的报价为评标基准价，其商务标得分为满分。</w:t>
      </w:r>
    </w:p>
    <w:p w:rsidR="00485D08" w:rsidRDefault="00B2408E">
      <w:pPr>
        <w:snapToGrid w:val="0"/>
        <w:spacing w:line="480" w:lineRule="exact"/>
        <w:ind w:firstLine="570"/>
        <w:rPr>
          <w:rFonts w:ascii="宋体" w:hAnsi="宋体" w:cs="宋体"/>
          <w:color w:val="000000" w:themeColor="text1"/>
          <w:sz w:val="24"/>
          <w:szCs w:val="24"/>
        </w:rPr>
      </w:pPr>
      <w:r>
        <w:rPr>
          <w:rFonts w:ascii="宋体" w:hAnsi="宋体" w:cs="宋体" w:hint="eastAsia"/>
          <w:color w:val="000000" w:themeColor="text1"/>
          <w:sz w:val="24"/>
          <w:szCs w:val="24"/>
        </w:rPr>
        <w:t>3、其他投标供应商的商务标得分分别按照下列公式计算：</w:t>
      </w:r>
    </w:p>
    <w:p w:rsidR="00485D08" w:rsidRDefault="00B2408E">
      <w:pPr>
        <w:snapToGrid w:val="0"/>
        <w:spacing w:line="480" w:lineRule="exact"/>
        <w:ind w:firstLine="570"/>
        <w:rPr>
          <w:rFonts w:ascii="宋体" w:hAnsi="宋体" w:cs="宋体"/>
          <w:color w:val="000000" w:themeColor="text1"/>
          <w:sz w:val="24"/>
          <w:szCs w:val="24"/>
        </w:rPr>
      </w:pPr>
      <w:r>
        <w:rPr>
          <w:rFonts w:ascii="宋体" w:hAnsi="宋体" w:cs="宋体" w:hint="eastAsia"/>
          <w:color w:val="000000" w:themeColor="text1"/>
          <w:sz w:val="24"/>
          <w:szCs w:val="24"/>
        </w:rPr>
        <w:t xml:space="preserve">   商务标得分 =（评标基准价/投标报价）×20%×100</w:t>
      </w:r>
    </w:p>
    <w:p w:rsidR="00485D08" w:rsidRDefault="00B2408E">
      <w:pPr>
        <w:snapToGrid w:val="0"/>
        <w:spacing w:line="480" w:lineRule="exact"/>
        <w:ind w:firstLineChars="200" w:firstLine="482"/>
        <w:rPr>
          <w:rFonts w:ascii="宋体" w:hAnsi="宋体"/>
          <w:b/>
          <w:bCs/>
          <w:color w:val="000000" w:themeColor="text1"/>
          <w:sz w:val="24"/>
          <w:szCs w:val="24"/>
        </w:rPr>
      </w:pPr>
      <w:r>
        <w:rPr>
          <w:rFonts w:ascii="宋体" w:hAnsi="宋体" w:cs="宋体" w:hint="eastAsia"/>
          <w:b/>
          <w:bCs/>
          <w:color w:val="000000" w:themeColor="text1"/>
          <w:sz w:val="24"/>
          <w:szCs w:val="24"/>
        </w:rPr>
        <w:t xml:space="preserve"> 4、</w:t>
      </w:r>
      <w:r>
        <w:rPr>
          <w:rFonts w:ascii="宋体" w:hAnsi="宋体"/>
          <w:b/>
          <w:bCs/>
          <w:color w:val="000000" w:themeColor="text1"/>
          <w:sz w:val="24"/>
          <w:szCs w:val="24"/>
        </w:rPr>
        <w:t>政府采购政策</w:t>
      </w:r>
    </w:p>
    <w:p w:rsidR="00485D08" w:rsidRDefault="00B2408E">
      <w:pPr>
        <w:snapToGrid w:val="0"/>
        <w:spacing w:line="480" w:lineRule="exact"/>
        <w:ind w:firstLineChars="200" w:firstLine="480"/>
        <w:rPr>
          <w:bCs/>
          <w:sz w:val="24"/>
        </w:rPr>
      </w:pPr>
      <w:bookmarkStart w:id="97" w:name="_Hlk69391943"/>
      <w:r>
        <w:rPr>
          <w:rFonts w:hint="eastAsia"/>
          <w:bCs/>
          <w:sz w:val="24"/>
        </w:rPr>
        <w:t>4.1</w:t>
      </w:r>
      <w:r>
        <w:rPr>
          <w:bCs/>
          <w:sz w:val="24"/>
        </w:rPr>
        <w:t>小微型企业价格扣除</w:t>
      </w:r>
    </w:p>
    <w:p w:rsidR="00485D08" w:rsidRDefault="00B2408E">
      <w:pPr>
        <w:snapToGrid w:val="0"/>
        <w:spacing w:line="480" w:lineRule="exact"/>
        <w:ind w:firstLineChars="200" w:firstLine="480"/>
        <w:rPr>
          <w:bCs/>
          <w:sz w:val="24"/>
        </w:rPr>
      </w:pPr>
      <w:r>
        <w:rPr>
          <w:bCs/>
          <w:sz w:val="24"/>
        </w:rPr>
        <w:t>（</w:t>
      </w:r>
      <w:r>
        <w:rPr>
          <w:bCs/>
          <w:sz w:val="24"/>
        </w:rPr>
        <w:t>1</w:t>
      </w:r>
      <w:r>
        <w:rPr>
          <w:bCs/>
          <w:sz w:val="24"/>
        </w:rPr>
        <w:t>）本项目对小型和微型企业给予</w:t>
      </w:r>
      <w:r>
        <w:rPr>
          <w:bCs/>
          <w:sz w:val="24"/>
        </w:rPr>
        <w:t>10%</w:t>
      </w:r>
      <w:r>
        <w:rPr>
          <w:bCs/>
          <w:sz w:val="24"/>
        </w:rPr>
        <w:t>的扣除价格，用扣除后的价格参与评审。</w:t>
      </w:r>
    </w:p>
    <w:p w:rsidR="00485D08" w:rsidRDefault="00B2408E">
      <w:pPr>
        <w:snapToGrid w:val="0"/>
        <w:spacing w:line="480" w:lineRule="exact"/>
        <w:ind w:firstLineChars="200" w:firstLine="480"/>
        <w:rPr>
          <w:bCs/>
          <w:sz w:val="24"/>
        </w:rPr>
      </w:pPr>
      <w:r>
        <w:rPr>
          <w:bCs/>
          <w:sz w:val="24"/>
        </w:rPr>
        <w:t>（</w:t>
      </w:r>
      <w:r>
        <w:rPr>
          <w:bCs/>
          <w:sz w:val="24"/>
        </w:rPr>
        <w:t>2</w:t>
      </w:r>
      <w:r>
        <w:rPr>
          <w:bCs/>
          <w:sz w:val="24"/>
        </w:rPr>
        <w:t>）供应商需按照采购文件的要求提供相应的《小型、微型企业声明函》。</w:t>
      </w:r>
    </w:p>
    <w:p w:rsidR="00485D08" w:rsidRDefault="00B2408E">
      <w:pPr>
        <w:snapToGrid w:val="0"/>
        <w:spacing w:line="480" w:lineRule="exact"/>
        <w:ind w:firstLineChars="200" w:firstLine="480"/>
        <w:rPr>
          <w:bCs/>
          <w:sz w:val="24"/>
        </w:rPr>
      </w:pPr>
      <w:r>
        <w:rPr>
          <w:bCs/>
          <w:sz w:val="24"/>
        </w:rPr>
        <w:t>（</w:t>
      </w:r>
      <w:r>
        <w:rPr>
          <w:bCs/>
          <w:sz w:val="24"/>
        </w:rPr>
        <w:t>3</w:t>
      </w:r>
      <w:r>
        <w:rPr>
          <w:bCs/>
          <w:sz w:val="24"/>
        </w:rPr>
        <w:t>）企业标准请参照《关于印发中小企业划型标准规定的通知》（工信部联企业</w:t>
      </w:r>
      <w:r>
        <w:rPr>
          <w:bCs/>
          <w:sz w:val="24"/>
        </w:rPr>
        <w:t>[2011]300</w:t>
      </w:r>
      <w:r>
        <w:rPr>
          <w:bCs/>
          <w:sz w:val="24"/>
        </w:rPr>
        <w:t>号）文件规定自行填写。</w:t>
      </w:r>
    </w:p>
    <w:p w:rsidR="00485D08" w:rsidRDefault="00B2408E">
      <w:pPr>
        <w:snapToGrid w:val="0"/>
        <w:spacing w:line="480" w:lineRule="exact"/>
        <w:ind w:firstLineChars="200" w:firstLine="480"/>
        <w:rPr>
          <w:bCs/>
          <w:sz w:val="24"/>
        </w:rPr>
      </w:pPr>
      <w:r>
        <w:rPr>
          <w:rFonts w:hint="eastAsia"/>
          <w:bCs/>
          <w:sz w:val="24"/>
        </w:rPr>
        <w:lastRenderedPageBreak/>
        <w:t>（</w:t>
      </w:r>
      <w:r>
        <w:rPr>
          <w:bCs/>
          <w:sz w:val="24"/>
        </w:rPr>
        <w:t>4</w:t>
      </w:r>
      <w:r>
        <w:rPr>
          <w:rFonts w:hint="eastAsia"/>
          <w:bCs/>
          <w:sz w:val="24"/>
        </w:rPr>
        <w:t>）供应商须符合工信部联企业〔</w:t>
      </w:r>
      <w:r>
        <w:rPr>
          <w:bCs/>
          <w:sz w:val="24"/>
        </w:rPr>
        <w:t>2011</w:t>
      </w:r>
      <w:r>
        <w:rPr>
          <w:rFonts w:hint="eastAsia"/>
          <w:bCs/>
          <w:sz w:val="24"/>
        </w:rPr>
        <w:t>〕</w:t>
      </w:r>
      <w:r>
        <w:rPr>
          <w:bCs/>
          <w:sz w:val="24"/>
        </w:rPr>
        <w:t>300</w:t>
      </w:r>
      <w:r>
        <w:rPr>
          <w:rFonts w:hint="eastAsia"/>
          <w:bCs/>
          <w:sz w:val="24"/>
        </w:rPr>
        <w:t>号《关于印发中小企业划型标准规定的通知》中“</w:t>
      </w:r>
      <w:r>
        <w:rPr>
          <w:rFonts w:hint="eastAsia"/>
          <w:bCs/>
          <w:sz w:val="24"/>
          <w:u w:val="single"/>
        </w:rPr>
        <w:t>软件和信息技术服务业”</w:t>
      </w:r>
      <w:r>
        <w:rPr>
          <w:rFonts w:hint="eastAsia"/>
          <w:bCs/>
          <w:sz w:val="24"/>
        </w:rPr>
        <w:t>类中小企业划型标准规定。</w:t>
      </w:r>
    </w:p>
    <w:p w:rsidR="00485D08" w:rsidRDefault="00B2408E">
      <w:pPr>
        <w:snapToGrid w:val="0"/>
        <w:spacing w:line="480" w:lineRule="exact"/>
        <w:ind w:firstLineChars="200" w:firstLine="480"/>
        <w:rPr>
          <w:bCs/>
          <w:sz w:val="24"/>
        </w:rPr>
      </w:pPr>
      <w:r>
        <w:rPr>
          <w:rFonts w:hint="eastAsia"/>
          <w:bCs/>
          <w:sz w:val="24"/>
        </w:rPr>
        <w:t>4.2</w:t>
      </w:r>
      <w:r>
        <w:rPr>
          <w:bCs/>
          <w:sz w:val="24"/>
        </w:rPr>
        <w:t>残疾人福利单位价格扣除</w:t>
      </w:r>
    </w:p>
    <w:p w:rsidR="00485D08" w:rsidRDefault="00B2408E">
      <w:pPr>
        <w:snapToGrid w:val="0"/>
        <w:spacing w:line="480" w:lineRule="exact"/>
        <w:ind w:firstLineChars="200" w:firstLine="480"/>
        <w:rPr>
          <w:bCs/>
          <w:sz w:val="24"/>
        </w:rPr>
      </w:pPr>
      <w:r>
        <w:rPr>
          <w:bCs/>
          <w:sz w:val="24"/>
        </w:rPr>
        <w:t>（</w:t>
      </w:r>
      <w:r>
        <w:rPr>
          <w:bCs/>
          <w:sz w:val="24"/>
        </w:rPr>
        <w:t>1</w:t>
      </w:r>
      <w:r>
        <w:rPr>
          <w:bCs/>
          <w:sz w:val="24"/>
        </w:rPr>
        <w:t>）本项目对残疾人福利性单位视同小型、微型企业，给予</w:t>
      </w:r>
      <w:r>
        <w:rPr>
          <w:rFonts w:hint="eastAsia"/>
          <w:bCs/>
          <w:sz w:val="24"/>
        </w:rPr>
        <w:t>10</w:t>
      </w:r>
      <w:r>
        <w:rPr>
          <w:bCs/>
          <w:sz w:val="24"/>
        </w:rPr>
        <w:t>%</w:t>
      </w:r>
      <w:r>
        <w:rPr>
          <w:bCs/>
          <w:sz w:val="24"/>
        </w:rPr>
        <w:t>的价格扣除，用扣除后的价格参与评审。</w:t>
      </w:r>
    </w:p>
    <w:p w:rsidR="00485D08" w:rsidRDefault="00B2408E">
      <w:pPr>
        <w:snapToGrid w:val="0"/>
        <w:spacing w:line="480" w:lineRule="exact"/>
        <w:ind w:firstLineChars="200" w:firstLine="480"/>
        <w:rPr>
          <w:bCs/>
          <w:sz w:val="24"/>
        </w:rPr>
      </w:pPr>
      <w:r>
        <w:rPr>
          <w:bCs/>
          <w:sz w:val="24"/>
        </w:rPr>
        <w:t>（</w:t>
      </w:r>
      <w:r>
        <w:rPr>
          <w:bCs/>
          <w:sz w:val="24"/>
        </w:rPr>
        <w:t>2</w:t>
      </w:r>
      <w:r>
        <w:rPr>
          <w:bCs/>
          <w:sz w:val="24"/>
        </w:rPr>
        <w:t>）残疾人福利单位需按照采购文件的要求提供《残疾人福利性单位声明函》。</w:t>
      </w:r>
    </w:p>
    <w:p w:rsidR="00485D08" w:rsidRDefault="00B2408E">
      <w:pPr>
        <w:snapToGrid w:val="0"/>
        <w:spacing w:line="480" w:lineRule="exact"/>
        <w:ind w:firstLineChars="200" w:firstLine="480"/>
        <w:rPr>
          <w:bCs/>
          <w:sz w:val="24"/>
        </w:rPr>
      </w:pPr>
      <w:r>
        <w:rPr>
          <w:bCs/>
          <w:sz w:val="24"/>
        </w:rPr>
        <w:t>（</w:t>
      </w:r>
      <w:r>
        <w:rPr>
          <w:bCs/>
          <w:sz w:val="24"/>
        </w:rPr>
        <w:t>3</w:t>
      </w:r>
      <w:r>
        <w:rPr>
          <w:bCs/>
          <w:sz w:val="24"/>
        </w:rPr>
        <w:t>）残疾人福利单位标准请参照《关于促进残疾人就业政府采购政策的通知》（财库〔</w:t>
      </w:r>
      <w:r>
        <w:rPr>
          <w:bCs/>
          <w:sz w:val="24"/>
        </w:rPr>
        <w:t>2017</w:t>
      </w:r>
      <w:r>
        <w:rPr>
          <w:bCs/>
          <w:sz w:val="24"/>
        </w:rPr>
        <w:t>〕</w:t>
      </w:r>
      <w:r>
        <w:rPr>
          <w:bCs/>
          <w:sz w:val="24"/>
        </w:rPr>
        <w:t>141</w:t>
      </w:r>
      <w:r>
        <w:rPr>
          <w:bCs/>
          <w:sz w:val="24"/>
        </w:rPr>
        <w:t>号）。</w:t>
      </w:r>
    </w:p>
    <w:p w:rsidR="00485D08" w:rsidRDefault="00B2408E">
      <w:pPr>
        <w:snapToGrid w:val="0"/>
        <w:spacing w:line="480" w:lineRule="exact"/>
        <w:ind w:firstLineChars="200" w:firstLine="480"/>
        <w:rPr>
          <w:bCs/>
          <w:sz w:val="24"/>
        </w:rPr>
      </w:pPr>
      <w:r>
        <w:rPr>
          <w:rFonts w:hint="eastAsia"/>
          <w:bCs/>
          <w:sz w:val="24"/>
        </w:rPr>
        <w:t>4.3</w:t>
      </w:r>
      <w:r>
        <w:rPr>
          <w:bCs/>
          <w:sz w:val="24"/>
        </w:rPr>
        <w:t>监狱和戒毒企业价格扣除</w:t>
      </w:r>
    </w:p>
    <w:p w:rsidR="00485D08" w:rsidRDefault="00B2408E">
      <w:pPr>
        <w:snapToGrid w:val="0"/>
        <w:spacing w:line="480" w:lineRule="exact"/>
        <w:ind w:firstLineChars="200" w:firstLine="480"/>
        <w:rPr>
          <w:bCs/>
          <w:sz w:val="24"/>
        </w:rPr>
      </w:pPr>
      <w:r>
        <w:rPr>
          <w:bCs/>
          <w:sz w:val="24"/>
        </w:rPr>
        <w:t>（</w:t>
      </w:r>
      <w:r>
        <w:rPr>
          <w:bCs/>
          <w:sz w:val="24"/>
        </w:rPr>
        <w:t>1</w:t>
      </w:r>
      <w:r>
        <w:rPr>
          <w:bCs/>
          <w:sz w:val="24"/>
        </w:rPr>
        <w:t>）本项目对监狱和戒毒企业（简称监狱企业）视同小型、微型企业，给予</w:t>
      </w:r>
      <w:r>
        <w:rPr>
          <w:rFonts w:hint="eastAsia"/>
          <w:bCs/>
          <w:sz w:val="24"/>
        </w:rPr>
        <w:t>10</w:t>
      </w:r>
      <w:r>
        <w:rPr>
          <w:bCs/>
          <w:sz w:val="24"/>
        </w:rPr>
        <w:t>%</w:t>
      </w:r>
      <w:r>
        <w:rPr>
          <w:bCs/>
          <w:sz w:val="24"/>
        </w:rPr>
        <w:t>的价格扣除，用扣除后的价格参与评审。</w:t>
      </w:r>
    </w:p>
    <w:p w:rsidR="00485D08" w:rsidRDefault="00B2408E">
      <w:pPr>
        <w:snapToGrid w:val="0"/>
        <w:spacing w:line="480" w:lineRule="exact"/>
        <w:ind w:firstLineChars="200" w:firstLine="480"/>
        <w:rPr>
          <w:bCs/>
          <w:sz w:val="24"/>
        </w:rPr>
      </w:pPr>
      <w:r>
        <w:rPr>
          <w:bCs/>
          <w:sz w:val="24"/>
        </w:rPr>
        <w:t>（</w:t>
      </w:r>
      <w:r>
        <w:rPr>
          <w:bCs/>
          <w:sz w:val="24"/>
        </w:rPr>
        <w:t>2</w:t>
      </w:r>
      <w:r>
        <w:rPr>
          <w:bCs/>
          <w:sz w:val="24"/>
        </w:rPr>
        <w:t>）监狱企业参加政府采购活动时，需提供由省级以上监狱管理局、戒毒管理局</w:t>
      </w:r>
      <w:r>
        <w:rPr>
          <w:bCs/>
          <w:sz w:val="24"/>
        </w:rPr>
        <w:t>(</w:t>
      </w:r>
      <w:r>
        <w:rPr>
          <w:bCs/>
          <w:sz w:val="24"/>
        </w:rPr>
        <w:t>含新疆生产建设兵团</w:t>
      </w:r>
      <w:r>
        <w:rPr>
          <w:bCs/>
          <w:sz w:val="24"/>
        </w:rPr>
        <w:t>)</w:t>
      </w:r>
      <w:r>
        <w:rPr>
          <w:bCs/>
          <w:sz w:val="24"/>
        </w:rPr>
        <w:t>出具的属于监狱企业的证明文件。供应商如不提供上述证明文件，价格将不做相应扣除。</w:t>
      </w:r>
    </w:p>
    <w:p w:rsidR="00485D08" w:rsidRDefault="00B2408E">
      <w:pPr>
        <w:snapToGrid w:val="0"/>
        <w:spacing w:line="480" w:lineRule="exact"/>
        <w:ind w:firstLineChars="200" w:firstLine="480"/>
        <w:rPr>
          <w:bCs/>
          <w:sz w:val="24"/>
        </w:rPr>
      </w:pPr>
      <w:r>
        <w:rPr>
          <w:bCs/>
          <w:sz w:val="24"/>
        </w:rPr>
        <w:t>（</w:t>
      </w:r>
      <w:r>
        <w:rPr>
          <w:bCs/>
          <w:sz w:val="24"/>
        </w:rPr>
        <w:t>3</w:t>
      </w:r>
      <w:r>
        <w:rPr>
          <w:bCs/>
          <w:sz w:val="24"/>
        </w:rPr>
        <w:t>）监狱企业标准请参照《关于政府采购支持监狱企业发展有关问题的通知》（财库</w:t>
      </w:r>
      <w:r>
        <w:rPr>
          <w:bCs/>
          <w:sz w:val="24"/>
        </w:rPr>
        <w:t>[2014]68</w:t>
      </w:r>
      <w:r>
        <w:rPr>
          <w:bCs/>
          <w:sz w:val="24"/>
        </w:rPr>
        <w:t>号）。</w:t>
      </w:r>
    </w:p>
    <w:p w:rsidR="00485D08" w:rsidRDefault="00B2408E">
      <w:pPr>
        <w:snapToGrid w:val="0"/>
        <w:spacing w:line="480" w:lineRule="exact"/>
        <w:ind w:firstLineChars="200" w:firstLine="480"/>
        <w:rPr>
          <w:bCs/>
          <w:sz w:val="24"/>
        </w:rPr>
      </w:pPr>
      <w:r>
        <w:rPr>
          <w:rFonts w:hint="eastAsia"/>
          <w:bCs/>
          <w:sz w:val="24"/>
        </w:rPr>
        <w:t>4.4</w:t>
      </w:r>
      <w:r>
        <w:rPr>
          <w:bCs/>
          <w:sz w:val="24"/>
        </w:rPr>
        <w:t>残疾人福利单位、监狱企业属于小型、微型企业的，不重复享受政策。</w:t>
      </w:r>
    </w:p>
    <w:p w:rsidR="00485D08" w:rsidRDefault="00B2408E">
      <w:pPr>
        <w:snapToGrid w:val="0"/>
        <w:spacing w:line="480" w:lineRule="exact"/>
        <w:ind w:firstLineChars="200" w:firstLine="480"/>
        <w:rPr>
          <w:bCs/>
          <w:sz w:val="24"/>
        </w:rPr>
      </w:pPr>
      <w:r>
        <w:rPr>
          <w:rFonts w:hint="eastAsia"/>
          <w:bCs/>
          <w:sz w:val="24"/>
        </w:rPr>
        <w:t>4.5</w:t>
      </w:r>
      <w:r>
        <w:rPr>
          <w:bCs/>
          <w:sz w:val="24"/>
        </w:rPr>
        <w:t>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w:t>
      </w:r>
      <w:r>
        <w:rPr>
          <w:bCs/>
          <w:sz w:val="24"/>
        </w:rPr>
        <w:t>30%</w:t>
      </w:r>
      <w:r>
        <w:rPr>
          <w:bCs/>
          <w:sz w:val="24"/>
        </w:rPr>
        <w:t>以上的，给予联合体</w:t>
      </w:r>
      <w:r>
        <w:rPr>
          <w:rFonts w:hint="eastAsia"/>
          <w:bCs/>
          <w:sz w:val="24"/>
        </w:rPr>
        <w:t>4</w:t>
      </w:r>
      <w:r>
        <w:rPr>
          <w:bCs/>
          <w:sz w:val="24"/>
        </w:rPr>
        <w:t>%</w:t>
      </w:r>
      <w:r>
        <w:rPr>
          <w:bCs/>
          <w:sz w:val="24"/>
        </w:rPr>
        <w:t>的价格扣除，用扣除后的价格参与评审。</w:t>
      </w:r>
      <w:r>
        <w:rPr>
          <w:bCs/>
          <w:sz w:val="24"/>
        </w:rPr>
        <w:t xml:space="preserve"> </w:t>
      </w:r>
    </w:p>
    <w:p w:rsidR="00485D08" w:rsidRDefault="00B2408E">
      <w:pPr>
        <w:snapToGrid w:val="0"/>
        <w:spacing w:line="480" w:lineRule="exact"/>
        <w:ind w:firstLineChars="200" w:firstLine="480"/>
        <w:rPr>
          <w:bCs/>
          <w:sz w:val="24"/>
        </w:rPr>
      </w:pPr>
      <w:r>
        <w:rPr>
          <w:rFonts w:hint="eastAsia"/>
          <w:bCs/>
          <w:sz w:val="24"/>
        </w:rPr>
        <w:t>4.6</w:t>
      </w:r>
      <w:r>
        <w:rPr>
          <w:bCs/>
          <w:sz w:val="24"/>
        </w:rPr>
        <w:t>联合体各方均为小型、微型企业（残疾人福利单位、监狱企业）的，联合体享受</w:t>
      </w:r>
      <w:r>
        <w:rPr>
          <w:bCs/>
          <w:sz w:val="24"/>
        </w:rPr>
        <w:t>6%</w:t>
      </w:r>
      <w:r>
        <w:rPr>
          <w:bCs/>
          <w:sz w:val="24"/>
        </w:rPr>
        <w:t>价格扣除，用扣除后的价格参与评审。</w:t>
      </w:r>
    </w:p>
    <w:p w:rsidR="00485D08" w:rsidRDefault="00B2408E">
      <w:pPr>
        <w:snapToGrid w:val="0"/>
        <w:spacing w:line="480" w:lineRule="exact"/>
        <w:ind w:firstLineChars="200" w:firstLine="480"/>
        <w:rPr>
          <w:b/>
          <w:sz w:val="24"/>
        </w:rPr>
      </w:pPr>
      <w:r>
        <w:rPr>
          <w:rFonts w:hint="eastAsia"/>
          <w:bCs/>
          <w:sz w:val="24"/>
        </w:rPr>
        <w:t>4.7</w:t>
      </w:r>
      <w:r>
        <w:rPr>
          <w:rFonts w:hint="eastAsia"/>
          <w:bCs/>
          <w:sz w:val="24"/>
        </w:rPr>
        <w:t>专门面向中小企业采购的项目，不再执行价格评审优惠的扶持政策。</w:t>
      </w:r>
    </w:p>
    <w:p w:rsidR="00485D08" w:rsidRDefault="00B2408E">
      <w:pPr>
        <w:snapToGrid w:val="0"/>
        <w:spacing w:line="480" w:lineRule="exact"/>
        <w:ind w:firstLineChars="200" w:firstLine="480"/>
        <w:rPr>
          <w:b/>
          <w:sz w:val="24"/>
        </w:rPr>
      </w:pPr>
      <w:r>
        <w:rPr>
          <w:rFonts w:hint="eastAsia"/>
          <w:bCs/>
          <w:sz w:val="24"/>
        </w:rPr>
        <w:t>4.8</w:t>
      </w:r>
      <w:r>
        <w:rPr>
          <w:rFonts w:hint="eastAsia"/>
          <w:bCs/>
          <w:sz w:val="24"/>
        </w:rPr>
        <w:t>根据《江苏省政府采购信用管理暂行办法》的规定，对有失信行为的供应商将根据信用评价结果按规定予以扣分或价格加成。</w:t>
      </w:r>
    </w:p>
    <w:bookmarkEnd w:id="97"/>
    <w:p w:rsidR="00485D08" w:rsidRDefault="00B2408E">
      <w:pPr>
        <w:snapToGrid w:val="0"/>
        <w:spacing w:line="480" w:lineRule="exact"/>
        <w:ind w:firstLineChars="200" w:firstLine="482"/>
        <w:outlineLvl w:val="1"/>
        <w:rPr>
          <w:rFonts w:ascii="宋体"/>
          <w:b/>
          <w:bCs/>
          <w:color w:val="000000" w:themeColor="text1"/>
          <w:sz w:val="24"/>
          <w:szCs w:val="24"/>
        </w:rPr>
      </w:pPr>
      <w:r>
        <w:rPr>
          <w:rFonts w:ascii="宋体" w:hAnsi="宋体" w:cs="宋体" w:hint="eastAsia"/>
          <w:b/>
          <w:bCs/>
          <w:color w:val="000000" w:themeColor="text1"/>
          <w:sz w:val="24"/>
          <w:szCs w:val="24"/>
        </w:rPr>
        <w:t>六、出现下列情形之一的，作无效响应处理</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1</w:t>
      </w:r>
      <w:r>
        <w:rPr>
          <w:rFonts w:ascii="宋体" w:hAnsi="宋体" w:cs="宋体" w:hint="eastAsia"/>
          <w:color w:val="000000" w:themeColor="text1"/>
          <w:sz w:val="24"/>
          <w:szCs w:val="24"/>
        </w:rPr>
        <w:t>、响应文件未按磋商文件要求装订、密封、签署、盖章及主要资料不齐全的；</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2</w:t>
      </w:r>
      <w:r>
        <w:rPr>
          <w:rFonts w:ascii="宋体" w:hAnsi="宋体" w:cs="宋体" w:hint="eastAsia"/>
          <w:color w:val="000000" w:themeColor="text1"/>
          <w:sz w:val="24"/>
          <w:szCs w:val="24"/>
        </w:rPr>
        <w:t>、响应文件的资料有虚报或者谎报的；</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lastRenderedPageBreak/>
        <w:t>3</w:t>
      </w:r>
      <w:r>
        <w:rPr>
          <w:rFonts w:ascii="宋体" w:hAnsi="宋体" w:cs="宋体" w:hint="eastAsia"/>
          <w:color w:val="000000" w:themeColor="text1"/>
          <w:sz w:val="24"/>
          <w:szCs w:val="24"/>
        </w:rPr>
        <w:t>、响应文件中资格审查文件及技术响应文件出现磋商报价的内容；</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4</w:t>
      </w:r>
      <w:r>
        <w:rPr>
          <w:rFonts w:ascii="宋体" w:hAnsi="宋体" w:cs="宋体" w:hint="eastAsia"/>
          <w:color w:val="000000" w:themeColor="text1"/>
          <w:sz w:val="24"/>
          <w:szCs w:val="24"/>
        </w:rPr>
        <w:t>、不具备磋商文件规定的资格要求的；</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5</w:t>
      </w:r>
      <w:r>
        <w:rPr>
          <w:rFonts w:ascii="宋体" w:hAnsi="宋体" w:cs="宋体" w:hint="eastAsia"/>
          <w:color w:val="000000" w:themeColor="text1"/>
          <w:sz w:val="24"/>
          <w:szCs w:val="24"/>
        </w:rPr>
        <w:t>、响应文件有重大漏项或重大不合理的；</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6</w:t>
      </w:r>
      <w:r>
        <w:rPr>
          <w:rFonts w:ascii="宋体" w:hAnsi="宋体" w:cs="宋体" w:hint="eastAsia"/>
          <w:color w:val="000000" w:themeColor="text1"/>
          <w:sz w:val="24"/>
          <w:szCs w:val="24"/>
        </w:rPr>
        <w:t>、项目技术、方案不满足项目需求中的要求，有重大偏离或保留的；</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7</w:t>
      </w:r>
      <w:r>
        <w:rPr>
          <w:rFonts w:ascii="宋体" w:hAnsi="宋体" w:cs="宋体" w:hint="eastAsia"/>
          <w:color w:val="000000" w:themeColor="text1"/>
          <w:sz w:val="24"/>
          <w:szCs w:val="24"/>
        </w:rPr>
        <w:t>、磋商响应报价超出项目预算的；</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8</w:t>
      </w:r>
      <w:r>
        <w:rPr>
          <w:rFonts w:ascii="宋体" w:hAnsi="宋体" w:cs="宋体" w:hint="eastAsia"/>
          <w:color w:val="000000" w:themeColor="text1"/>
          <w:sz w:val="24"/>
          <w:szCs w:val="24"/>
        </w:rPr>
        <w:t>、被认定为低于成本报价磋商竞标的；</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9</w:t>
      </w:r>
      <w:r>
        <w:rPr>
          <w:rFonts w:ascii="宋体" w:hAnsi="宋体" w:cs="宋体" w:hint="eastAsia"/>
          <w:color w:val="000000" w:themeColor="text1"/>
          <w:sz w:val="24"/>
          <w:szCs w:val="24"/>
        </w:rPr>
        <w:t>、供应商的磋商报价高于自己前一轮的；</w:t>
      </w:r>
    </w:p>
    <w:p w:rsidR="00485D08" w:rsidRDefault="00B2408E">
      <w:pPr>
        <w:snapToGrid w:val="0"/>
        <w:spacing w:line="480" w:lineRule="exact"/>
        <w:ind w:firstLineChars="200" w:firstLine="480"/>
        <w:rPr>
          <w:rFonts w:ascii="宋体" w:hAnsi="宋体" w:cs="宋体"/>
          <w:color w:val="000000" w:themeColor="text1"/>
          <w:sz w:val="24"/>
          <w:szCs w:val="24"/>
        </w:rPr>
      </w:pPr>
      <w:r>
        <w:rPr>
          <w:rFonts w:ascii="宋体" w:hAnsi="宋体" w:cs="宋体"/>
          <w:color w:val="000000" w:themeColor="text1"/>
          <w:sz w:val="24"/>
          <w:szCs w:val="24"/>
        </w:rPr>
        <w:t>10</w:t>
      </w:r>
      <w:r>
        <w:rPr>
          <w:rFonts w:ascii="宋体" w:hAnsi="宋体" w:cs="宋体" w:hint="eastAsia"/>
          <w:color w:val="000000" w:themeColor="text1"/>
          <w:sz w:val="24"/>
          <w:szCs w:val="24"/>
        </w:rPr>
        <w:t>、不符合法律、法规和磋商文件中规定的其他实质性响应要求的；</w:t>
      </w:r>
    </w:p>
    <w:p w:rsidR="00485D08" w:rsidRDefault="00B2408E">
      <w:pPr>
        <w:snapToGrid w:val="0"/>
        <w:spacing w:line="480" w:lineRule="exact"/>
        <w:ind w:firstLineChars="200" w:firstLine="480"/>
        <w:rPr>
          <w:rFonts w:ascii="宋体" w:hAnsi="宋体" w:cs="宋体"/>
          <w:color w:val="000000" w:themeColor="text1"/>
          <w:sz w:val="24"/>
          <w:szCs w:val="24"/>
        </w:rPr>
      </w:pPr>
      <w:r>
        <w:rPr>
          <w:rFonts w:ascii="宋体" w:hAnsi="宋体" w:cs="宋体"/>
          <w:color w:val="000000" w:themeColor="text1"/>
          <w:sz w:val="24"/>
          <w:szCs w:val="24"/>
        </w:rPr>
        <w:t>1</w:t>
      </w:r>
      <w:r>
        <w:rPr>
          <w:rFonts w:ascii="宋体" w:hAnsi="宋体" w:cs="宋体" w:hint="eastAsia"/>
          <w:color w:val="000000" w:themeColor="text1"/>
          <w:sz w:val="24"/>
          <w:szCs w:val="24"/>
        </w:rPr>
        <w:t>1、磋商小组依据法律法规可以认定为无效投标的其他情况。</w:t>
      </w:r>
    </w:p>
    <w:p w:rsidR="00485D08" w:rsidRDefault="00B2408E">
      <w:pPr>
        <w:snapToGrid w:val="0"/>
        <w:spacing w:line="480" w:lineRule="exact"/>
        <w:ind w:firstLineChars="200" w:firstLine="482"/>
        <w:outlineLvl w:val="1"/>
        <w:rPr>
          <w:rFonts w:ascii="宋体"/>
          <w:b/>
          <w:bCs/>
          <w:color w:val="000000" w:themeColor="text1"/>
          <w:sz w:val="24"/>
          <w:szCs w:val="24"/>
        </w:rPr>
      </w:pPr>
      <w:r>
        <w:rPr>
          <w:rFonts w:ascii="宋体" w:hAnsi="宋体" w:cs="宋体" w:hint="eastAsia"/>
          <w:b/>
          <w:bCs/>
          <w:color w:val="000000" w:themeColor="text1"/>
          <w:sz w:val="24"/>
          <w:szCs w:val="24"/>
        </w:rPr>
        <w:t>七、出现下列情形之一的，作废标处理</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1</w:t>
      </w:r>
      <w:r>
        <w:rPr>
          <w:rFonts w:ascii="宋体" w:hAnsi="宋体" w:cs="宋体" w:hint="eastAsia"/>
          <w:color w:val="000000" w:themeColor="text1"/>
          <w:sz w:val="24"/>
          <w:szCs w:val="24"/>
        </w:rPr>
        <w:t>、供应商的报价均超出了采购预算，采购单位不能支付的；</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2</w:t>
      </w:r>
      <w:r>
        <w:rPr>
          <w:rFonts w:ascii="宋体" w:hAnsi="宋体" w:cs="宋体" w:hint="eastAsia"/>
          <w:color w:val="000000" w:themeColor="text1"/>
          <w:sz w:val="24"/>
          <w:szCs w:val="24"/>
        </w:rPr>
        <w:t>、因情况变化，不再符合规定的竞争性磋商采购方式所适用情形的；</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3</w:t>
      </w:r>
      <w:r>
        <w:rPr>
          <w:rFonts w:ascii="宋体" w:hAnsi="宋体" w:cs="宋体" w:hint="eastAsia"/>
          <w:color w:val="000000" w:themeColor="text1"/>
          <w:sz w:val="24"/>
          <w:szCs w:val="24"/>
        </w:rPr>
        <w:t>、出现影响采购公正的违法、违规行为的；</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4</w:t>
      </w:r>
      <w:r>
        <w:rPr>
          <w:rFonts w:ascii="宋体" w:hAnsi="宋体" w:cs="宋体" w:hint="eastAsia"/>
          <w:color w:val="000000" w:themeColor="text1"/>
          <w:sz w:val="24"/>
          <w:szCs w:val="24"/>
        </w:rPr>
        <w:t>、因重大变故，采购任务取消的；</w:t>
      </w:r>
      <w:r>
        <w:rPr>
          <w:rFonts w:ascii="宋体"/>
          <w:color w:val="000000" w:themeColor="text1"/>
          <w:sz w:val="24"/>
          <w:szCs w:val="24"/>
        </w:rPr>
        <w:tab/>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5</w:t>
      </w:r>
      <w:r>
        <w:rPr>
          <w:rFonts w:ascii="宋体" w:hAnsi="宋体" w:cs="宋体" w:hint="eastAsia"/>
          <w:color w:val="000000" w:themeColor="text1"/>
          <w:sz w:val="24"/>
          <w:szCs w:val="24"/>
        </w:rPr>
        <w:t>、符合资格条件或者对招标文件作实质响应的投标供应商不足</w:t>
      </w:r>
      <w:r>
        <w:rPr>
          <w:rFonts w:ascii="宋体" w:hAnsi="宋体" w:cs="宋体"/>
          <w:color w:val="000000" w:themeColor="text1"/>
          <w:sz w:val="24"/>
          <w:szCs w:val="24"/>
        </w:rPr>
        <w:t>3</w:t>
      </w:r>
      <w:r>
        <w:rPr>
          <w:rFonts w:ascii="宋体" w:hAnsi="宋体" w:cs="宋体" w:hint="eastAsia"/>
          <w:color w:val="000000" w:themeColor="text1"/>
          <w:sz w:val="24"/>
          <w:szCs w:val="24"/>
        </w:rPr>
        <w:t>家的；</w:t>
      </w:r>
    </w:p>
    <w:p w:rsidR="00485D08" w:rsidRDefault="00B2408E">
      <w:pPr>
        <w:snapToGrid w:val="0"/>
        <w:spacing w:line="480" w:lineRule="exact"/>
        <w:ind w:firstLineChars="200" w:firstLine="480"/>
        <w:rPr>
          <w:rFonts w:ascii="宋体"/>
          <w:color w:val="000000" w:themeColor="text1"/>
          <w:sz w:val="24"/>
          <w:szCs w:val="24"/>
        </w:rPr>
      </w:pPr>
      <w:r>
        <w:rPr>
          <w:rFonts w:ascii="宋体" w:hAnsi="宋体" w:cs="宋体"/>
          <w:color w:val="000000" w:themeColor="text1"/>
          <w:sz w:val="24"/>
          <w:szCs w:val="24"/>
        </w:rPr>
        <w:t>6</w:t>
      </w:r>
      <w:r>
        <w:rPr>
          <w:rFonts w:ascii="宋体" w:hAnsi="宋体" w:cs="宋体" w:hint="eastAsia"/>
          <w:color w:val="000000" w:themeColor="text1"/>
          <w:sz w:val="24"/>
          <w:szCs w:val="24"/>
        </w:rPr>
        <w:t>、磋商小组依据法律法规可以认定为废标的其他情况。</w:t>
      </w:r>
    </w:p>
    <w:p w:rsidR="00485D08" w:rsidRDefault="00B2408E">
      <w:pPr>
        <w:snapToGrid w:val="0"/>
        <w:spacing w:line="480" w:lineRule="exact"/>
        <w:ind w:firstLineChars="200" w:firstLine="482"/>
        <w:outlineLvl w:val="1"/>
        <w:rPr>
          <w:rFonts w:ascii="宋体"/>
          <w:b/>
          <w:bCs/>
          <w:color w:val="000000" w:themeColor="text1"/>
          <w:sz w:val="24"/>
          <w:szCs w:val="24"/>
        </w:rPr>
      </w:pPr>
      <w:r>
        <w:rPr>
          <w:rFonts w:ascii="宋体" w:hAnsi="宋体" w:cs="宋体" w:hint="eastAsia"/>
          <w:b/>
          <w:bCs/>
          <w:color w:val="000000" w:themeColor="text1"/>
          <w:sz w:val="24"/>
          <w:szCs w:val="24"/>
        </w:rPr>
        <w:t>八、成交通知</w:t>
      </w:r>
    </w:p>
    <w:p w:rsidR="00485D08" w:rsidRDefault="00B2408E">
      <w:pPr>
        <w:snapToGrid w:val="0"/>
        <w:spacing w:line="48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1、开标结束后，采购人自中标人确定之日起2个工作日内在指定媒体上公告中标结果。</w:t>
      </w:r>
    </w:p>
    <w:p w:rsidR="00485D08" w:rsidRDefault="00B2408E">
      <w:pPr>
        <w:snapToGrid w:val="0"/>
        <w:spacing w:line="48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2、中标公告期限为1个工作日，期限结束后向中标人发出《中标通知书》。</w:t>
      </w:r>
    </w:p>
    <w:p w:rsidR="00485D08" w:rsidRDefault="00B2408E">
      <w:pPr>
        <w:snapToGrid w:val="0"/>
        <w:spacing w:line="48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3、《中标通知书》一经发出，即具有法律效力。采购人、中标人依法承担法律责任。</w:t>
      </w:r>
    </w:p>
    <w:p w:rsidR="00485D08" w:rsidRDefault="00485D08">
      <w:pPr>
        <w:snapToGrid w:val="0"/>
        <w:spacing w:line="480" w:lineRule="exact"/>
        <w:jc w:val="center"/>
        <w:rPr>
          <w:rFonts w:ascii="宋体" w:hAnsi="宋体" w:cs="宋体"/>
          <w:b/>
          <w:bCs/>
          <w:color w:val="000000" w:themeColor="text1"/>
          <w:w w:val="80"/>
          <w:sz w:val="44"/>
          <w:szCs w:val="44"/>
        </w:rPr>
      </w:pPr>
    </w:p>
    <w:p w:rsidR="00485D08" w:rsidRDefault="00485D08">
      <w:pPr>
        <w:snapToGrid w:val="0"/>
        <w:spacing w:line="480" w:lineRule="exact"/>
        <w:jc w:val="center"/>
        <w:rPr>
          <w:rFonts w:ascii="宋体" w:hAnsi="宋体" w:cs="宋体"/>
          <w:b/>
          <w:bCs/>
          <w:color w:val="000000" w:themeColor="text1"/>
          <w:w w:val="80"/>
          <w:sz w:val="44"/>
          <w:szCs w:val="44"/>
        </w:rPr>
      </w:pPr>
    </w:p>
    <w:p w:rsidR="00485D08" w:rsidRDefault="00485D08" w:rsidP="00B25370">
      <w:pPr>
        <w:pStyle w:val="2"/>
        <w:ind w:firstLine="712"/>
        <w:rPr>
          <w:rFonts w:ascii="宋体" w:hAnsi="宋体" w:cs="宋体"/>
          <w:b/>
          <w:bCs/>
          <w:color w:val="000000" w:themeColor="text1"/>
          <w:w w:val="80"/>
          <w:sz w:val="44"/>
          <w:szCs w:val="44"/>
        </w:rPr>
      </w:pPr>
    </w:p>
    <w:p w:rsidR="00485D08" w:rsidRDefault="00485D08" w:rsidP="00B25370">
      <w:pPr>
        <w:pStyle w:val="2"/>
        <w:ind w:firstLine="712"/>
        <w:rPr>
          <w:rFonts w:ascii="宋体" w:hAnsi="宋体" w:cs="宋体"/>
          <w:b/>
          <w:bCs/>
          <w:color w:val="000000" w:themeColor="text1"/>
          <w:w w:val="80"/>
          <w:sz w:val="44"/>
          <w:szCs w:val="44"/>
        </w:rPr>
      </w:pPr>
    </w:p>
    <w:p w:rsidR="00485D08" w:rsidRDefault="00485D08" w:rsidP="00B25370">
      <w:pPr>
        <w:pStyle w:val="2"/>
        <w:ind w:firstLine="712"/>
        <w:rPr>
          <w:rFonts w:ascii="宋体" w:hAnsi="宋体" w:cs="宋体"/>
          <w:b/>
          <w:bCs/>
          <w:color w:val="000000" w:themeColor="text1"/>
          <w:w w:val="80"/>
          <w:sz w:val="44"/>
          <w:szCs w:val="44"/>
        </w:rPr>
      </w:pPr>
    </w:p>
    <w:p w:rsidR="00485D08" w:rsidRDefault="00485D08">
      <w:pPr>
        <w:snapToGrid w:val="0"/>
        <w:spacing w:line="480" w:lineRule="exact"/>
        <w:jc w:val="center"/>
        <w:rPr>
          <w:rFonts w:ascii="宋体" w:hAnsi="宋体" w:cs="宋体"/>
          <w:b/>
          <w:bCs/>
          <w:color w:val="000000" w:themeColor="text1"/>
          <w:w w:val="80"/>
          <w:sz w:val="44"/>
          <w:szCs w:val="44"/>
        </w:rPr>
      </w:pPr>
    </w:p>
    <w:p w:rsidR="00485D08" w:rsidRDefault="00B2408E">
      <w:pPr>
        <w:snapToGrid w:val="0"/>
        <w:spacing w:line="480" w:lineRule="exact"/>
        <w:jc w:val="center"/>
        <w:rPr>
          <w:rFonts w:ascii="宋体" w:hAnsi="宋体" w:cs="宋体"/>
          <w:color w:val="000000" w:themeColor="text1"/>
          <w:kern w:val="0"/>
          <w:sz w:val="24"/>
          <w:szCs w:val="24"/>
        </w:rPr>
      </w:pPr>
      <w:r>
        <w:rPr>
          <w:rFonts w:ascii="宋体" w:hAnsi="宋体" w:cs="宋体" w:hint="eastAsia"/>
          <w:b/>
          <w:bCs/>
          <w:color w:val="000000" w:themeColor="text1"/>
          <w:w w:val="80"/>
          <w:sz w:val="44"/>
          <w:szCs w:val="44"/>
        </w:rPr>
        <w:t>第五章  合同主要条款</w:t>
      </w:r>
    </w:p>
    <w:p w:rsidR="00485D08" w:rsidRDefault="00B2408E">
      <w:pPr>
        <w:spacing w:after="60" w:line="360" w:lineRule="auto"/>
        <w:rPr>
          <w:rFonts w:ascii="宋体" w:hAnsi="宋体" w:cs="宋体"/>
          <w:color w:val="000000"/>
          <w:sz w:val="24"/>
          <w:szCs w:val="24"/>
        </w:rPr>
      </w:pPr>
      <w:r>
        <w:rPr>
          <w:rFonts w:ascii="宋体" w:hAnsi="宋体" w:cs="宋体" w:hint="eastAsia"/>
          <w:color w:val="000000"/>
          <w:spacing w:val="46"/>
          <w:kern w:val="0"/>
          <w:sz w:val="24"/>
          <w:szCs w:val="24"/>
        </w:rPr>
        <w:t>采购单</w:t>
      </w:r>
      <w:r>
        <w:rPr>
          <w:rFonts w:ascii="宋体" w:hAnsi="宋体" w:cs="宋体" w:hint="eastAsia"/>
          <w:color w:val="000000"/>
          <w:spacing w:val="2"/>
          <w:kern w:val="0"/>
          <w:sz w:val="24"/>
          <w:szCs w:val="24"/>
        </w:rPr>
        <w:t>位</w:t>
      </w:r>
      <w:r>
        <w:rPr>
          <w:rFonts w:ascii="宋体" w:hAnsi="宋体" w:cs="宋体" w:hint="eastAsia"/>
          <w:color w:val="000000"/>
          <w:sz w:val="24"/>
          <w:szCs w:val="24"/>
        </w:rPr>
        <w:t>（或称甲方）：</w:t>
      </w:r>
    </w:p>
    <w:p w:rsidR="00485D08" w:rsidRDefault="00B2408E">
      <w:pPr>
        <w:spacing w:after="60" w:line="360" w:lineRule="auto"/>
        <w:rPr>
          <w:rFonts w:ascii="宋体" w:hAnsi="宋体" w:cs="宋体"/>
          <w:color w:val="000000"/>
          <w:sz w:val="24"/>
          <w:szCs w:val="24"/>
        </w:rPr>
      </w:pPr>
      <w:r>
        <w:rPr>
          <w:rFonts w:ascii="宋体" w:hAnsi="宋体" w:cs="宋体" w:hint="eastAsia"/>
          <w:color w:val="000000"/>
          <w:sz w:val="24"/>
          <w:szCs w:val="24"/>
        </w:rPr>
        <w:t>成交供应商（或称乙方）：</w:t>
      </w:r>
    </w:p>
    <w:p w:rsidR="00485D08" w:rsidRDefault="00B2408E">
      <w:pPr>
        <w:spacing w:after="60" w:line="360" w:lineRule="auto"/>
        <w:rPr>
          <w:rFonts w:ascii="宋体" w:hAnsi="宋体" w:cs="宋体"/>
          <w:color w:val="000000"/>
          <w:sz w:val="24"/>
          <w:szCs w:val="24"/>
        </w:rPr>
      </w:pPr>
      <w:r>
        <w:rPr>
          <w:rFonts w:ascii="宋体" w:hAnsi="宋体" w:cs="宋体" w:hint="eastAsia"/>
          <w:color w:val="000000"/>
          <w:sz w:val="24"/>
          <w:szCs w:val="24"/>
        </w:rPr>
        <w:t>签订时间：</w:t>
      </w:r>
      <w:r>
        <w:rPr>
          <w:rFonts w:ascii="宋体" w:hAnsi="宋体" w:cs="宋体"/>
          <w:color w:val="000000"/>
          <w:sz w:val="24"/>
          <w:szCs w:val="24"/>
          <w:u w:val="single"/>
        </w:rPr>
        <w:t xml:space="preserve">     年   月   日</w:t>
      </w:r>
    </w:p>
    <w:p w:rsidR="00485D08" w:rsidRDefault="00B2408E">
      <w:pPr>
        <w:spacing w:after="60" w:line="360" w:lineRule="auto"/>
        <w:rPr>
          <w:rFonts w:ascii="宋体" w:hAnsi="宋体" w:cs="宋体"/>
          <w:color w:val="000000"/>
          <w:sz w:val="24"/>
          <w:szCs w:val="24"/>
        </w:rPr>
      </w:pPr>
      <w:r>
        <w:rPr>
          <w:rFonts w:ascii="宋体" w:hAnsi="宋体" w:cs="宋体" w:hint="eastAsia"/>
          <w:color w:val="000000"/>
          <w:sz w:val="24"/>
          <w:szCs w:val="24"/>
        </w:rPr>
        <w:t>签订地点：</w:t>
      </w:r>
    </w:p>
    <w:p w:rsidR="00485D08" w:rsidRDefault="00B2408E">
      <w:pPr>
        <w:snapToGrid w:val="0"/>
        <w:spacing w:line="500" w:lineRule="exact"/>
        <w:ind w:firstLineChars="200" w:firstLine="480"/>
        <w:rPr>
          <w:rFonts w:ascii="宋体" w:hAnsi="宋体" w:cs="宋体"/>
          <w:color w:val="000000"/>
          <w:sz w:val="24"/>
          <w:szCs w:val="24"/>
        </w:rPr>
      </w:pPr>
      <w:r>
        <w:rPr>
          <w:rFonts w:ascii="宋体" w:hAnsi="宋体" w:cs="宋体" w:hint="eastAsia"/>
          <w:color w:val="000000"/>
          <w:sz w:val="24"/>
          <w:szCs w:val="24"/>
        </w:rPr>
        <w:t>根据《政府采购法》、《民法典》及采购项目的采购结果、采购文件、成交通知书及成交供应商的响应文件，经甲乙双方协商一致，签订本合同书。</w:t>
      </w:r>
    </w:p>
    <w:p w:rsidR="00485D08" w:rsidRDefault="00B2408E">
      <w:pPr>
        <w:snapToGrid w:val="0"/>
        <w:spacing w:line="500" w:lineRule="exact"/>
        <w:ind w:firstLineChars="200" w:firstLine="480"/>
        <w:rPr>
          <w:rFonts w:ascii="宋体" w:hAnsi="宋体" w:cs="宋体"/>
          <w:color w:val="000000"/>
          <w:sz w:val="24"/>
          <w:szCs w:val="24"/>
        </w:rPr>
      </w:pPr>
      <w:r>
        <w:rPr>
          <w:rFonts w:ascii="宋体" w:hAnsi="宋体" w:cs="宋体" w:hint="eastAsia"/>
          <w:color w:val="000000"/>
          <w:sz w:val="24"/>
          <w:szCs w:val="24"/>
        </w:rPr>
        <w:t>一、合同的标的物</w:t>
      </w:r>
    </w:p>
    <w:p w:rsidR="00485D08" w:rsidRDefault="00B2408E">
      <w:pPr>
        <w:snapToGrid w:val="0"/>
        <w:spacing w:line="500" w:lineRule="exact"/>
        <w:ind w:firstLine="573"/>
        <w:rPr>
          <w:rFonts w:ascii="宋体" w:hAnsi="宋体" w:cs="宋体"/>
          <w:color w:val="000000"/>
          <w:sz w:val="24"/>
          <w:szCs w:val="24"/>
        </w:rPr>
      </w:pPr>
      <w:r>
        <w:rPr>
          <w:rFonts w:ascii="宋体" w:hAnsi="宋体" w:cs="宋体"/>
          <w:color w:val="000000"/>
          <w:sz w:val="24"/>
          <w:szCs w:val="24"/>
        </w:rPr>
        <w:t>1.1甲方向乙方采购标的物，具体的要求详见项目需求。</w:t>
      </w:r>
    </w:p>
    <w:p w:rsidR="00485D08" w:rsidRDefault="00B2408E">
      <w:pPr>
        <w:snapToGrid w:val="0"/>
        <w:spacing w:line="500" w:lineRule="exact"/>
        <w:ind w:firstLine="573"/>
        <w:rPr>
          <w:rFonts w:ascii="宋体" w:hAnsi="宋体" w:cs="宋体"/>
          <w:color w:val="000000"/>
          <w:sz w:val="24"/>
          <w:szCs w:val="24"/>
        </w:rPr>
      </w:pPr>
      <w:r>
        <w:rPr>
          <w:rFonts w:ascii="宋体" w:hAnsi="宋体" w:cs="宋体"/>
          <w:color w:val="000000"/>
          <w:sz w:val="24"/>
          <w:szCs w:val="24"/>
        </w:rPr>
        <w:t xml:space="preserve">1.2 </w:t>
      </w:r>
      <w:r>
        <w:rPr>
          <w:rFonts w:ascii="宋体" w:hAnsi="宋体" w:cs="宋体" w:hint="eastAsia"/>
          <w:color w:val="000000"/>
          <w:sz w:val="24"/>
          <w:szCs w:val="24"/>
        </w:rPr>
        <w:t>乙方对提供的标的物应当拥有完整的物权，并且负有保证第三人不得向甲方主张任何权利（包括知识产权）的义务。</w:t>
      </w:r>
    </w:p>
    <w:p w:rsidR="00485D08" w:rsidRDefault="00B2408E">
      <w:pPr>
        <w:snapToGrid w:val="0"/>
        <w:spacing w:line="500" w:lineRule="exact"/>
        <w:ind w:firstLine="573"/>
        <w:rPr>
          <w:rFonts w:ascii="宋体" w:hAnsi="宋体" w:cs="宋体"/>
          <w:color w:val="000000"/>
          <w:sz w:val="24"/>
          <w:szCs w:val="24"/>
        </w:rPr>
      </w:pPr>
      <w:r>
        <w:rPr>
          <w:rFonts w:ascii="宋体" w:hAnsi="宋体" w:cs="宋体" w:hint="eastAsia"/>
          <w:color w:val="000000"/>
          <w:sz w:val="24"/>
          <w:szCs w:val="24"/>
        </w:rPr>
        <w:t>二、合同价格与支付</w:t>
      </w:r>
    </w:p>
    <w:p w:rsidR="00485D08" w:rsidRDefault="00B2408E">
      <w:pPr>
        <w:snapToGrid w:val="0"/>
        <w:spacing w:line="500" w:lineRule="exact"/>
        <w:ind w:firstLineChars="200" w:firstLine="480"/>
        <w:rPr>
          <w:rFonts w:ascii="宋体" w:hAnsi="宋体"/>
          <w:color w:val="000000"/>
          <w:sz w:val="24"/>
          <w:szCs w:val="24"/>
        </w:rPr>
      </w:pPr>
      <w:r>
        <w:rPr>
          <w:rFonts w:ascii="宋体" w:hAnsi="宋体" w:cs="宋体"/>
          <w:color w:val="000000"/>
          <w:sz w:val="24"/>
          <w:szCs w:val="24"/>
        </w:rPr>
        <w:t xml:space="preserve">2.1 </w:t>
      </w:r>
      <w:r>
        <w:rPr>
          <w:rFonts w:ascii="宋体" w:hAnsi="宋体" w:cs="宋体" w:hint="eastAsia"/>
          <w:color w:val="000000"/>
          <w:sz w:val="24"/>
          <w:szCs w:val="24"/>
        </w:rPr>
        <w:t>合同价格按此次成交价格执行，合同金额为人民币</w:t>
      </w:r>
      <w:r>
        <w:rPr>
          <w:rFonts w:ascii="宋体" w:hAnsi="宋体" w:cs="宋体" w:hint="eastAsia"/>
          <w:color w:val="000000"/>
          <w:sz w:val="24"/>
          <w:szCs w:val="24"/>
          <w:u w:val="single"/>
        </w:rPr>
        <w:t>元</w:t>
      </w:r>
      <w:r>
        <w:rPr>
          <w:rFonts w:ascii="宋体" w:hAnsi="宋体" w:cs="宋体"/>
          <w:color w:val="000000"/>
          <w:sz w:val="24"/>
          <w:szCs w:val="24"/>
        </w:rPr>
        <w:t>，</w:t>
      </w:r>
      <w:r>
        <w:rPr>
          <w:rFonts w:ascii="宋体" w:hAnsi="宋体" w:cs="宋体" w:hint="eastAsia"/>
          <w:sz w:val="24"/>
          <w:szCs w:val="24"/>
        </w:rPr>
        <w:t>磋商响应报价是设计及其方案论证通过所包含的全部费用，是包括采购的所有服务以及项目所产生的成果或是采购人在项目过程中需要服务供应商所提交的资料（包括书面及电子）、保险、利润、税金、培训、政策性文件规定及合同包含的所有风险、责任等各项应有费用。</w:t>
      </w:r>
      <w:r>
        <w:rPr>
          <w:rFonts w:ascii="宋体" w:hAnsi="宋体" w:cs="宋体"/>
          <w:color w:val="000000"/>
          <w:sz w:val="24"/>
          <w:szCs w:val="24"/>
        </w:rPr>
        <w:t>2.2付款方</w:t>
      </w:r>
      <w:r>
        <w:rPr>
          <w:rFonts w:hint="eastAsia"/>
          <w:sz w:val="24"/>
          <w:szCs w:val="24"/>
        </w:rPr>
        <w:t>式：</w:t>
      </w:r>
      <w:r>
        <w:rPr>
          <w:rFonts w:ascii="宋体" w:hAnsi="宋体" w:hint="eastAsia"/>
          <w:color w:val="000000"/>
          <w:sz w:val="24"/>
          <w:szCs w:val="24"/>
        </w:rPr>
        <w:t>合同签订后支付合同总价的</w:t>
      </w:r>
      <w:r>
        <w:rPr>
          <w:rFonts w:ascii="宋体" w:hAnsi="宋体"/>
          <w:color w:val="000000"/>
          <w:sz w:val="24"/>
          <w:szCs w:val="24"/>
        </w:rPr>
        <w:t>10%作为预付款，项目完成且验收合格后一个月内支付剩余价款（即合同总价的90%）。</w:t>
      </w:r>
    </w:p>
    <w:p w:rsidR="00485D08" w:rsidRDefault="00B2408E">
      <w:pPr>
        <w:snapToGrid w:val="0"/>
        <w:spacing w:line="500" w:lineRule="exact"/>
        <w:ind w:firstLineChars="200" w:firstLine="480"/>
        <w:rPr>
          <w:rFonts w:ascii="宋体" w:hAnsi="宋体"/>
          <w:color w:val="000000"/>
          <w:sz w:val="24"/>
          <w:szCs w:val="24"/>
        </w:rPr>
      </w:pPr>
      <w:r>
        <w:rPr>
          <w:rFonts w:ascii="宋体" w:hAnsi="宋体" w:hint="eastAsia"/>
          <w:color w:val="000000"/>
          <w:sz w:val="24"/>
          <w:szCs w:val="24"/>
        </w:rPr>
        <w:t>在签订合同时，供应商明确表示无需预付款或者主动要求降低预付款比例的，采购人可不按上述条款规定，付款方式以最终签订合同为准。</w:t>
      </w:r>
    </w:p>
    <w:p w:rsidR="00485D08" w:rsidRDefault="00B2408E">
      <w:pPr>
        <w:snapToGrid w:val="0"/>
        <w:spacing w:line="500" w:lineRule="exact"/>
        <w:ind w:firstLineChars="200" w:firstLine="480"/>
        <w:rPr>
          <w:rFonts w:ascii="宋体" w:hAnsi="宋体" w:cs="宋体"/>
          <w:color w:val="000000"/>
          <w:sz w:val="24"/>
          <w:szCs w:val="24"/>
        </w:rPr>
      </w:pPr>
      <w:r>
        <w:rPr>
          <w:rFonts w:ascii="宋体" w:hAnsi="宋体" w:cs="宋体"/>
          <w:color w:val="000000"/>
          <w:sz w:val="24"/>
          <w:szCs w:val="24"/>
        </w:rPr>
        <w:t>2.3根据现行税法对甲方征收的与本合同有关的一切税费均由甲方承担；根据现行税法对乙方征收的与本合同有关的一切税费均由乙方承担。</w:t>
      </w:r>
    </w:p>
    <w:p w:rsidR="00485D08" w:rsidRDefault="00B2408E">
      <w:pPr>
        <w:snapToGrid w:val="0"/>
        <w:spacing w:line="500" w:lineRule="exact"/>
        <w:ind w:firstLine="573"/>
        <w:rPr>
          <w:rFonts w:ascii="宋体" w:hAnsi="宋体" w:cs="宋体"/>
          <w:color w:val="000000"/>
          <w:sz w:val="24"/>
          <w:szCs w:val="24"/>
        </w:rPr>
      </w:pPr>
      <w:r>
        <w:rPr>
          <w:rFonts w:ascii="宋体" w:hAnsi="宋体" w:cs="宋体"/>
          <w:color w:val="000000"/>
          <w:sz w:val="24"/>
          <w:szCs w:val="24"/>
        </w:rPr>
        <w:t>2.4支付（结算）方式：由甲方通知乙方提交相关发票办理支付手续，支付（结算）中心在各项手续、票据齐全的情况下完成对外支付。</w:t>
      </w:r>
    </w:p>
    <w:p w:rsidR="00485D08" w:rsidRDefault="00B2408E">
      <w:pPr>
        <w:snapToGrid w:val="0"/>
        <w:spacing w:line="500" w:lineRule="exact"/>
        <w:ind w:firstLine="573"/>
        <w:rPr>
          <w:rFonts w:ascii="宋体" w:hAnsi="宋体" w:cs="宋体"/>
          <w:color w:val="000000"/>
          <w:sz w:val="24"/>
          <w:szCs w:val="24"/>
        </w:rPr>
      </w:pPr>
      <w:r>
        <w:rPr>
          <w:rFonts w:ascii="宋体" w:hAnsi="宋体" w:cs="宋体"/>
          <w:color w:val="000000"/>
          <w:sz w:val="24"/>
          <w:szCs w:val="24"/>
        </w:rPr>
        <w:t>2.5乙方按采购文件规定缴纳了</w:t>
      </w:r>
      <w:r>
        <w:rPr>
          <w:rFonts w:ascii="宋体" w:hAnsi="宋体" w:cs="宋体" w:hint="eastAsia"/>
          <w:color w:val="000000"/>
          <w:sz w:val="24"/>
          <w:szCs w:val="24"/>
        </w:rPr>
        <w:t>元的履约保证金，</w:t>
      </w:r>
      <w:r>
        <w:rPr>
          <w:rFonts w:ascii="宋体" w:hAnsi="宋体" w:hint="eastAsia"/>
          <w:sz w:val="24"/>
          <w:szCs w:val="24"/>
        </w:rPr>
        <w:t>乙方按要求保质保量的完成后，甲方凭乙方提交的申请，一次性无息退还该合同的履约保证金。（保险除外）</w:t>
      </w:r>
    </w:p>
    <w:p w:rsidR="00485D08" w:rsidRDefault="00B2408E">
      <w:pPr>
        <w:snapToGrid w:val="0"/>
        <w:spacing w:line="480" w:lineRule="exact"/>
        <w:ind w:firstLineChars="206" w:firstLine="494"/>
        <w:outlineLvl w:val="1"/>
        <w:rPr>
          <w:rFonts w:ascii="宋体" w:hAnsi="宋体" w:cs="宋体"/>
          <w:color w:val="000000"/>
          <w:sz w:val="24"/>
          <w:szCs w:val="24"/>
        </w:rPr>
      </w:pPr>
      <w:r>
        <w:rPr>
          <w:rFonts w:ascii="宋体" w:hAnsi="宋体" w:cs="宋体"/>
          <w:color w:val="000000"/>
          <w:sz w:val="24"/>
          <w:szCs w:val="24"/>
        </w:rPr>
        <w:t>2.6、由于乙方原因，在签订合同后出现不按合同履行的情况，甲方有权将履约保</w:t>
      </w:r>
      <w:r>
        <w:rPr>
          <w:rFonts w:ascii="宋体" w:hAnsi="宋体" w:cs="宋体"/>
          <w:color w:val="000000"/>
          <w:sz w:val="24"/>
          <w:szCs w:val="24"/>
        </w:rPr>
        <w:lastRenderedPageBreak/>
        <w:t>证金作为违约金，全额不予退还，同时甲方亦有权终止合同，乙方还须承担相应的法律</w:t>
      </w:r>
      <w:r>
        <w:rPr>
          <w:rFonts w:ascii="宋体" w:hAnsi="宋体" w:cs="宋体" w:hint="eastAsia"/>
          <w:color w:val="000000"/>
          <w:sz w:val="24"/>
          <w:szCs w:val="24"/>
        </w:rPr>
        <w:t>赔偿责任。</w:t>
      </w:r>
    </w:p>
    <w:p w:rsidR="00485D08" w:rsidRDefault="00B2408E">
      <w:pPr>
        <w:spacing w:line="420" w:lineRule="exact"/>
        <w:ind w:firstLineChars="200" w:firstLine="482"/>
        <w:outlineLvl w:val="1"/>
        <w:rPr>
          <w:rFonts w:asciiTheme="minorEastAsia" w:eastAsiaTheme="minorEastAsia" w:hAnsiTheme="minorEastAsia"/>
          <w:b/>
          <w:bCs/>
          <w:color w:val="000000"/>
          <w:sz w:val="24"/>
          <w:szCs w:val="24"/>
        </w:rPr>
      </w:pPr>
      <w:r>
        <w:rPr>
          <w:rFonts w:asciiTheme="minorEastAsia" w:eastAsiaTheme="minorEastAsia" w:hAnsiTheme="minorEastAsia" w:hint="eastAsia"/>
          <w:b/>
          <w:bCs/>
          <w:color w:val="000000"/>
          <w:sz w:val="24"/>
          <w:szCs w:val="24"/>
        </w:rPr>
        <w:t>三、项目概况及采购范围</w:t>
      </w:r>
    </w:p>
    <w:p w:rsidR="00485D08" w:rsidRDefault="00B2408E">
      <w:pPr>
        <w:spacing w:line="42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3.1.</w:t>
      </w:r>
      <w:r>
        <w:rPr>
          <w:rFonts w:asciiTheme="minorEastAsia" w:eastAsiaTheme="minorEastAsia" w:hAnsiTheme="minorEastAsia" w:hint="eastAsia"/>
          <w:bCs/>
          <w:color w:val="000000"/>
          <w:sz w:val="24"/>
          <w:szCs w:val="24"/>
        </w:rPr>
        <w:t>项目概况</w:t>
      </w:r>
    </w:p>
    <w:p w:rsidR="00485D08" w:rsidRDefault="00B2408E">
      <w:pPr>
        <w:spacing w:line="42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本项目是南通市崇川区应急管理局所需崇川区应急管理指挥信息系统（二期）建设而提供的设计服务采购项目。</w:t>
      </w:r>
    </w:p>
    <w:p w:rsidR="00485D08" w:rsidRDefault="00B2408E">
      <w:pPr>
        <w:spacing w:line="42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3.2.</w:t>
      </w:r>
      <w:r>
        <w:rPr>
          <w:rFonts w:asciiTheme="minorEastAsia" w:eastAsiaTheme="minorEastAsia" w:hAnsiTheme="minorEastAsia" w:hint="eastAsia"/>
          <w:bCs/>
          <w:color w:val="000000"/>
          <w:sz w:val="24"/>
          <w:szCs w:val="24"/>
        </w:rPr>
        <w:t>采购范围</w:t>
      </w:r>
    </w:p>
    <w:p w:rsidR="00485D08" w:rsidRDefault="00B2408E">
      <w:pPr>
        <w:spacing w:line="42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项目需求标的为设计及方案论证直至最后交付正式成果的完整性项目。</w:t>
      </w:r>
    </w:p>
    <w:p w:rsidR="00485D08" w:rsidRDefault="00B2408E">
      <w:pPr>
        <w:spacing w:line="420" w:lineRule="exact"/>
        <w:ind w:firstLineChars="200" w:firstLine="482"/>
        <w:outlineLvl w:val="1"/>
        <w:rPr>
          <w:rFonts w:asciiTheme="minorEastAsia" w:eastAsiaTheme="minorEastAsia" w:hAnsiTheme="minorEastAsia"/>
          <w:b/>
          <w:bCs/>
          <w:color w:val="000000"/>
          <w:sz w:val="24"/>
          <w:szCs w:val="24"/>
        </w:rPr>
      </w:pPr>
      <w:r>
        <w:rPr>
          <w:rFonts w:asciiTheme="minorEastAsia" w:eastAsiaTheme="minorEastAsia" w:hAnsiTheme="minorEastAsia" w:hint="eastAsia"/>
          <w:b/>
          <w:bCs/>
          <w:color w:val="000000"/>
          <w:sz w:val="24"/>
          <w:szCs w:val="24"/>
        </w:rPr>
        <w:t>四</w:t>
      </w:r>
      <w:r>
        <w:rPr>
          <w:rFonts w:asciiTheme="minorEastAsia" w:eastAsiaTheme="minorEastAsia" w:hAnsiTheme="minorEastAsia"/>
          <w:b/>
          <w:bCs/>
          <w:color w:val="000000"/>
          <w:sz w:val="24"/>
          <w:szCs w:val="24"/>
        </w:rPr>
        <w:t>、项目需求</w:t>
      </w:r>
    </w:p>
    <w:p w:rsidR="00485D08" w:rsidRDefault="00B2408E">
      <w:pPr>
        <w:spacing w:line="42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本项目根据应急管理部科技和信息化工作领导小组办公室《关于印发地方应急管理信息化</w:t>
      </w:r>
      <w:r>
        <w:rPr>
          <w:rFonts w:asciiTheme="minorEastAsia" w:eastAsiaTheme="minorEastAsia" w:hAnsiTheme="minorEastAsia"/>
          <w:color w:val="000000"/>
          <w:sz w:val="24"/>
          <w:szCs w:val="24"/>
        </w:rPr>
        <w:t>2021年建设任务书的通知》（应急科信办〔2021〕1号）省应急厅关于印发《全省指挥中心规范化标准化建设基本要求（试行）的通知》（苏应急〔2020〕22号）《江苏省应急管理信息化2021年建设任务书》《江苏省应急管理信息化2022年建设任务书》《南通市“十四五”安全生产规划主要指标、主要任务和重点工程分工方案》《南通市“十四五”应急管理体系和能力建设规划主要任务和重点工程分工方案》《关于在全市全面推进“制度化管理、实时化监控、自动化阻隔、现代化救援”四项举措提升本质安全水平的实施意见》文中对各县市区应急管理信息化建设提出了具体建设任务和时间节点要。为此，结合南通市崇川区应急管理指挥信息系统（一期）的建设情况和南通市崇川区的应急管理实际情况，本期建设旨在提高全区应急指挥保障、风险监测预警、</w:t>
      </w:r>
      <w:r>
        <w:rPr>
          <w:rFonts w:asciiTheme="minorEastAsia" w:eastAsiaTheme="minorEastAsia" w:hAnsiTheme="minorEastAsia" w:hint="eastAsia"/>
          <w:sz w:val="24"/>
          <w:szCs w:val="24"/>
        </w:rPr>
        <w:t>自然灾害风险研判</w:t>
      </w:r>
      <w:r>
        <w:rPr>
          <w:rFonts w:asciiTheme="minorEastAsia" w:eastAsiaTheme="minorEastAsia" w:hAnsiTheme="minorEastAsia" w:hint="eastAsia"/>
          <w:color w:val="000000"/>
          <w:sz w:val="24"/>
          <w:szCs w:val="24"/>
        </w:rPr>
        <w:t>、模拟演练等应急管理能力，最终建成符合国家、省、市有关文件和规范要求的应急指挥信息系统，并能根据实际需求保持持续迭代和更新。</w:t>
      </w:r>
    </w:p>
    <w:p w:rsidR="00485D08" w:rsidRDefault="00B2408E">
      <w:pPr>
        <w:spacing w:line="420" w:lineRule="exact"/>
        <w:ind w:firstLineChars="200" w:firstLine="482"/>
        <w:outlineLvl w:val="1"/>
        <w:rPr>
          <w:rFonts w:asciiTheme="minorEastAsia" w:eastAsiaTheme="minorEastAsia" w:hAnsiTheme="minorEastAsia"/>
          <w:color w:val="000000"/>
          <w:sz w:val="24"/>
          <w:szCs w:val="24"/>
        </w:rPr>
      </w:pPr>
      <w:r>
        <w:rPr>
          <w:rFonts w:asciiTheme="minorEastAsia" w:eastAsiaTheme="minorEastAsia" w:hAnsiTheme="minorEastAsia" w:hint="eastAsia"/>
          <w:b/>
          <w:bCs/>
          <w:color w:val="000000"/>
          <w:sz w:val="24"/>
          <w:szCs w:val="24"/>
        </w:rPr>
        <w:t>五、项目建设设计执行的相关标准及规范</w:t>
      </w:r>
    </w:p>
    <w:p w:rsidR="00485D08" w:rsidRDefault="00B2408E">
      <w:pPr>
        <w:spacing w:line="420" w:lineRule="exact"/>
        <w:ind w:firstLine="480"/>
        <w:rPr>
          <w:rFonts w:asciiTheme="minorEastAsia" w:eastAsiaTheme="minorEastAsia" w:hAnsiTheme="minorEastAsia"/>
          <w:b/>
          <w:bCs/>
          <w:color w:val="000000"/>
          <w:sz w:val="24"/>
          <w:szCs w:val="24"/>
        </w:rPr>
      </w:pPr>
      <w:r>
        <w:rPr>
          <w:rFonts w:asciiTheme="minorEastAsia" w:eastAsiaTheme="minorEastAsia" w:hAnsiTheme="minorEastAsia"/>
          <w:b/>
          <w:bCs/>
          <w:color w:val="000000"/>
          <w:sz w:val="24"/>
          <w:szCs w:val="24"/>
        </w:rPr>
        <w:t>5.1</w:t>
      </w:r>
      <w:r>
        <w:rPr>
          <w:rFonts w:asciiTheme="minorEastAsia" w:eastAsiaTheme="minorEastAsia" w:hAnsiTheme="minorEastAsia" w:hint="eastAsia"/>
          <w:b/>
          <w:bCs/>
          <w:color w:val="000000"/>
          <w:sz w:val="24"/>
          <w:szCs w:val="24"/>
        </w:rPr>
        <w:t>本设计建设项目执行国家、部委标准：</w:t>
      </w:r>
    </w:p>
    <w:p w:rsidR="00485D08" w:rsidRDefault="00B2408E">
      <w:pPr>
        <w:spacing w:line="42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《关于印发地方应急管理信息化</w:t>
      </w:r>
      <w:r>
        <w:rPr>
          <w:rFonts w:asciiTheme="minorEastAsia" w:eastAsiaTheme="minorEastAsia" w:hAnsiTheme="minorEastAsia"/>
          <w:color w:val="000000"/>
          <w:sz w:val="24"/>
          <w:szCs w:val="24"/>
        </w:rPr>
        <w:t>2021年建设任务书的通知》（应急科信办〔2021〕1号）</w:t>
      </w:r>
    </w:p>
    <w:p w:rsidR="00485D08" w:rsidRDefault="00B2408E">
      <w:pPr>
        <w:spacing w:line="42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《全省指挥中心规范化标准化建设基本要求（试行）的通知》（苏应急〔</w:t>
      </w:r>
      <w:r>
        <w:rPr>
          <w:rFonts w:asciiTheme="minorEastAsia" w:eastAsiaTheme="minorEastAsia" w:hAnsiTheme="minorEastAsia"/>
          <w:color w:val="000000"/>
          <w:sz w:val="24"/>
          <w:szCs w:val="24"/>
        </w:rPr>
        <w:t>2020〕22号）</w:t>
      </w:r>
    </w:p>
    <w:p w:rsidR="00485D08" w:rsidRDefault="00B2408E">
      <w:pPr>
        <w:spacing w:line="42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《江苏省应急管理信息化</w:t>
      </w:r>
      <w:r>
        <w:rPr>
          <w:rFonts w:asciiTheme="minorEastAsia" w:eastAsiaTheme="minorEastAsia" w:hAnsiTheme="minorEastAsia"/>
          <w:color w:val="000000"/>
          <w:sz w:val="24"/>
          <w:szCs w:val="24"/>
        </w:rPr>
        <w:t>2021年建设任务书》</w:t>
      </w:r>
    </w:p>
    <w:p w:rsidR="00485D08" w:rsidRDefault="00B2408E">
      <w:pPr>
        <w:spacing w:line="42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《江苏省应急管理信息化</w:t>
      </w:r>
      <w:r>
        <w:rPr>
          <w:rFonts w:asciiTheme="minorEastAsia" w:eastAsiaTheme="minorEastAsia" w:hAnsiTheme="minorEastAsia"/>
          <w:color w:val="000000"/>
          <w:sz w:val="24"/>
          <w:szCs w:val="24"/>
        </w:rPr>
        <w:t>2022年建设任务书》</w:t>
      </w:r>
    </w:p>
    <w:p w:rsidR="00485D08" w:rsidRDefault="00B2408E">
      <w:pPr>
        <w:spacing w:line="42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《南通市“十四五”安全生产规划主要指标、主要任务和重点工程分工方案》</w:t>
      </w:r>
    </w:p>
    <w:p w:rsidR="00485D08" w:rsidRDefault="00B2408E">
      <w:pPr>
        <w:spacing w:line="42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《南通市“十四五”应急管理体系和能力建设规划主要任务和重点工程分工方案》</w:t>
      </w:r>
    </w:p>
    <w:p w:rsidR="00485D08" w:rsidRDefault="00B2408E">
      <w:pPr>
        <w:spacing w:line="42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《关于在全市全面推进“制度化管理、实时化监控、自动化阻隔、现代化救援”四项举措提升本质安全水平的实施意见》</w:t>
      </w:r>
    </w:p>
    <w:p w:rsidR="00485D08" w:rsidRDefault="00B2408E">
      <w:pPr>
        <w:spacing w:line="420" w:lineRule="exact"/>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《崇川区突发事件总体应急预案》等</w:t>
      </w:r>
    </w:p>
    <w:p w:rsidR="00485D08" w:rsidRDefault="00B2408E">
      <w:pPr>
        <w:spacing w:line="42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themeColor="text1"/>
          <w:sz w:val="24"/>
          <w:szCs w:val="24"/>
        </w:rPr>
        <w:t>《南通市市级智慧城市项目和政府投入信</w:t>
      </w:r>
      <w:r>
        <w:rPr>
          <w:rFonts w:asciiTheme="minorEastAsia" w:eastAsiaTheme="minorEastAsia" w:hAnsiTheme="minorEastAsia" w:hint="eastAsia"/>
          <w:color w:val="000000"/>
          <w:sz w:val="24"/>
          <w:szCs w:val="24"/>
        </w:rPr>
        <w:t>息化项目管理办法》（通政办发〔2018〕71号）</w:t>
      </w:r>
    </w:p>
    <w:p w:rsidR="00485D08" w:rsidRDefault="00B2408E">
      <w:pPr>
        <w:spacing w:line="420" w:lineRule="exact"/>
        <w:ind w:firstLine="480"/>
        <w:rPr>
          <w:rFonts w:asciiTheme="minorEastAsia" w:eastAsiaTheme="minorEastAsia" w:hAnsiTheme="minorEastAsia"/>
          <w:color w:val="FF0000"/>
          <w:sz w:val="24"/>
          <w:szCs w:val="24"/>
        </w:rPr>
      </w:pPr>
      <w:r>
        <w:rPr>
          <w:rFonts w:asciiTheme="minorEastAsia" w:eastAsiaTheme="minorEastAsia" w:hAnsiTheme="minorEastAsia" w:hint="eastAsia"/>
          <w:color w:val="000000"/>
          <w:sz w:val="24"/>
          <w:szCs w:val="24"/>
        </w:rPr>
        <w:t>《南通市市级智慧城市项目和政府投入信息化项目管理办法》（通政发〔2018〕13号）</w:t>
      </w:r>
    </w:p>
    <w:p w:rsidR="00485D08" w:rsidRDefault="00B2408E">
      <w:pPr>
        <w:spacing w:line="42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《信息安全技术网络安全等级保护基本要求》 GB/T 22239-2019</w:t>
      </w:r>
    </w:p>
    <w:p w:rsidR="00485D08" w:rsidRDefault="00B2408E">
      <w:pPr>
        <w:spacing w:line="42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《安全防范工程技术规范》                 GB 50348-2004</w:t>
      </w:r>
    </w:p>
    <w:p w:rsidR="00485D08" w:rsidRDefault="00B2408E">
      <w:pPr>
        <w:spacing w:line="42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《出入口控制系统工程设计规范》           GB 50396-2007</w:t>
      </w:r>
    </w:p>
    <w:p w:rsidR="00485D08" w:rsidRDefault="00B2408E">
      <w:pPr>
        <w:spacing w:line="42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《视频安防监控系统工程设计规范》         GB 50395-20075</w:t>
      </w:r>
    </w:p>
    <w:p w:rsidR="00485D08" w:rsidRDefault="00B2408E">
      <w:pPr>
        <w:spacing w:line="42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《建筑物电子信息系统防雷技术规范》       GB 50343-2004</w:t>
      </w:r>
    </w:p>
    <w:p w:rsidR="00485D08" w:rsidRDefault="00B2408E">
      <w:pPr>
        <w:spacing w:line="42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《综合布线系统工程设计规范》             GB 50311-2007</w:t>
      </w:r>
    </w:p>
    <w:p w:rsidR="00485D08" w:rsidRDefault="00B2408E">
      <w:pPr>
        <w:spacing w:line="42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《政务信息资源目录体系第1部分：总体框架》GB/T 21063.1-2007</w:t>
      </w:r>
    </w:p>
    <w:p w:rsidR="00485D08" w:rsidRDefault="00B2408E">
      <w:pPr>
        <w:spacing w:line="42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《政务信息资源目录体系第2部分：技术要求》 GB/T 21063.2-2007</w:t>
      </w:r>
    </w:p>
    <w:p w:rsidR="00485D08" w:rsidRDefault="00B2408E">
      <w:pPr>
        <w:spacing w:line="42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《政务信息资源目录体系第3部分：核心元数据》 GB/T 21063.3-2007</w:t>
      </w:r>
    </w:p>
    <w:p w:rsidR="00485D08" w:rsidRDefault="00B2408E">
      <w:pPr>
        <w:spacing w:line="42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《政务信息资源目录体系第4部分：政务信息资源分类》GB/T 21063.4-2007</w:t>
      </w:r>
    </w:p>
    <w:p w:rsidR="00485D08" w:rsidRDefault="00B2408E">
      <w:pPr>
        <w:spacing w:line="42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《政务信息资源目录体系第5部分：政务信息资源标识符编码规则》 GB/T 21063.5-2007</w:t>
      </w:r>
    </w:p>
    <w:p w:rsidR="00485D08" w:rsidRDefault="00B2408E">
      <w:pPr>
        <w:spacing w:line="420" w:lineRule="exact"/>
        <w:ind w:firstLine="480"/>
        <w:rPr>
          <w:rFonts w:asciiTheme="minorEastAsia" w:eastAsiaTheme="minorEastAsia" w:hAnsiTheme="minorEastAsia"/>
          <w:b/>
          <w:bCs/>
          <w:color w:val="000000"/>
          <w:sz w:val="24"/>
          <w:szCs w:val="24"/>
        </w:rPr>
      </w:pPr>
      <w:r>
        <w:rPr>
          <w:rFonts w:asciiTheme="minorEastAsia" w:eastAsiaTheme="minorEastAsia" w:hAnsiTheme="minorEastAsia" w:hint="eastAsia"/>
          <w:b/>
          <w:bCs/>
          <w:color w:val="000000"/>
          <w:sz w:val="24"/>
          <w:szCs w:val="24"/>
        </w:rPr>
        <w:t>5.2满足国家电子政务网、南通市电子政务网及崇川区政务网的相关要求。</w:t>
      </w:r>
    </w:p>
    <w:p w:rsidR="00485D08" w:rsidRDefault="00B2408E">
      <w:pPr>
        <w:spacing w:line="420" w:lineRule="exact"/>
        <w:ind w:firstLine="480"/>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sz w:val="24"/>
          <w:szCs w:val="24"/>
        </w:rPr>
        <w:t>5.3本项目设计建</w:t>
      </w:r>
      <w:r>
        <w:rPr>
          <w:rFonts w:asciiTheme="minorEastAsia" w:eastAsiaTheme="minorEastAsia" w:hAnsiTheme="minorEastAsia" w:hint="eastAsia"/>
          <w:b/>
          <w:bCs/>
          <w:color w:val="000000" w:themeColor="text1"/>
          <w:sz w:val="24"/>
          <w:szCs w:val="24"/>
        </w:rPr>
        <w:t>设后的信息系统，应当符合安全等级保护三级要求。</w:t>
      </w:r>
    </w:p>
    <w:p w:rsidR="00485D08" w:rsidRDefault="00B2408E">
      <w:pPr>
        <w:spacing w:line="420" w:lineRule="exact"/>
        <w:ind w:firstLineChars="200" w:firstLine="482"/>
        <w:outlineLvl w:val="1"/>
        <w:rPr>
          <w:rFonts w:asciiTheme="minorEastAsia" w:eastAsiaTheme="minorEastAsia" w:hAnsiTheme="minorEastAsia"/>
          <w:color w:val="000000" w:themeColor="text1"/>
          <w:sz w:val="24"/>
          <w:szCs w:val="24"/>
        </w:rPr>
      </w:pPr>
      <w:r>
        <w:rPr>
          <w:rFonts w:asciiTheme="minorEastAsia" w:eastAsiaTheme="minorEastAsia" w:hAnsiTheme="minorEastAsia" w:hint="eastAsia"/>
          <w:b/>
          <w:bCs/>
          <w:color w:val="000000" w:themeColor="text1"/>
          <w:sz w:val="24"/>
          <w:szCs w:val="24"/>
        </w:rPr>
        <w:t>六、设计要求</w:t>
      </w:r>
    </w:p>
    <w:p w:rsidR="00485D08" w:rsidRDefault="00B2408E">
      <w:pPr>
        <w:spacing w:line="420" w:lineRule="exact"/>
        <w:ind w:firstLineChars="200" w:firstLine="482"/>
        <w:outlineLvl w:val="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6.1崇川区应急管理指挥信息系统（二期）建设的总体设计</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在崇川区应急管理指挥信息系统（一期）的基础上，崇川区应急管理局建设风险监测预警、自然灾害风险研判、模拟演练等子系统，合理补充</w:t>
      </w:r>
      <w:r>
        <w:rPr>
          <w:rFonts w:asciiTheme="minorEastAsia" w:eastAsiaTheme="minorEastAsia" w:hAnsiTheme="minorEastAsia"/>
          <w:sz w:val="24"/>
          <w:szCs w:val="24"/>
        </w:rPr>
        <w:t>370MHz应急指挥窄带无线通信</w:t>
      </w:r>
      <w:r>
        <w:rPr>
          <w:rFonts w:asciiTheme="minorEastAsia" w:eastAsiaTheme="minorEastAsia" w:hAnsiTheme="minorEastAsia" w:hint="eastAsia"/>
          <w:sz w:val="24"/>
          <w:szCs w:val="24"/>
        </w:rPr>
        <w:t>设备、</w:t>
      </w:r>
      <w:r>
        <w:rPr>
          <w:rFonts w:asciiTheme="minorEastAsia" w:eastAsiaTheme="minorEastAsia" w:hAnsiTheme="minorEastAsia"/>
          <w:sz w:val="24"/>
          <w:szCs w:val="24"/>
        </w:rPr>
        <w:t>VSAT卫星通信</w:t>
      </w:r>
      <w:r>
        <w:rPr>
          <w:rFonts w:asciiTheme="minorEastAsia" w:eastAsiaTheme="minorEastAsia" w:hAnsiTheme="minorEastAsia" w:hint="eastAsia"/>
          <w:sz w:val="24"/>
          <w:szCs w:val="24"/>
        </w:rPr>
        <w:t>设备、</w:t>
      </w:r>
      <w:r>
        <w:rPr>
          <w:rFonts w:asciiTheme="minorEastAsia" w:eastAsiaTheme="minorEastAsia" w:hAnsiTheme="minorEastAsia"/>
          <w:sz w:val="24"/>
          <w:szCs w:val="24"/>
        </w:rPr>
        <w:t>视频会议系统</w:t>
      </w:r>
      <w:r>
        <w:rPr>
          <w:rFonts w:asciiTheme="minorEastAsia" w:eastAsiaTheme="minorEastAsia" w:hAnsiTheme="minorEastAsia" w:hint="eastAsia"/>
          <w:sz w:val="24"/>
          <w:szCs w:val="24"/>
        </w:rPr>
        <w:t>设备和气象采集设备。充分调研全区信息化数据，筛选能接入应急管理指挥信息系统的数据并提出合理的接入途径和方法。根据崇川区的应急管理指挥工作的实际情况，二期建设的内容与一期内容整体协调，并与市级应急指挥信息系统互联互通。</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设计建成后的应急指挥信息系统，部署在崇川区政务云平台。</w:t>
      </w:r>
    </w:p>
    <w:p w:rsidR="00485D08" w:rsidRDefault="00B2408E">
      <w:pPr>
        <w:spacing w:line="420" w:lineRule="exact"/>
        <w:ind w:firstLineChars="200" w:firstLine="482"/>
        <w:outlineLvl w:val="3"/>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6.2设计的本项目系统建设（软件）关系</w:t>
      </w:r>
    </w:p>
    <w:p w:rsidR="00485D08" w:rsidRDefault="00B2408E">
      <w:pPr>
        <w:spacing w:line="420" w:lineRule="exact"/>
        <w:ind w:firstLineChars="200" w:firstLine="480"/>
        <w:outlineLvl w:val="4"/>
        <w:rPr>
          <w:rFonts w:asciiTheme="minorEastAsia" w:eastAsiaTheme="minorEastAsia" w:hAnsiTheme="minorEastAsia"/>
          <w:sz w:val="24"/>
          <w:szCs w:val="24"/>
        </w:rPr>
      </w:pPr>
      <w:r>
        <w:rPr>
          <w:rFonts w:asciiTheme="minorEastAsia" w:eastAsiaTheme="minorEastAsia" w:hAnsiTheme="minorEastAsia" w:hint="eastAsia"/>
          <w:sz w:val="24"/>
          <w:szCs w:val="24"/>
        </w:rPr>
        <w:t>（1）项目系统建设关系图：</w:t>
      </w:r>
    </w:p>
    <w:p w:rsidR="00485D08" w:rsidRDefault="00485D08">
      <w:pPr>
        <w:spacing w:line="420" w:lineRule="exact"/>
        <w:ind w:firstLineChars="200" w:firstLine="480"/>
        <w:outlineLvl w:val="4"/>
        <w:rPr>
          <w:rFonts w:asciiTheme="minorEastAsia" w:eastAsiaTheme="minorEastAsia" w:hAnsiTheme="minorEastAsia"/>
          <w:sz w:val="24"/>
          <w:szCs w:val="24"/>
        </w:rPr>
      </w:pPr>
    </w:p>
    <w:p w:rsidR="00485D08" w:rsidRDefault="00485D08">
      <w:pPr>
        <w:pStyle w:val="2"/>
        <w:ind w:firstLine="480"/>
      </w:pPr>
    </w:p>
    <w:p w:rsidR="00485D08" w:rsidRDefault="00485D08">
      <w:pPr>
        <w:spacing w:line="420" w:lineRule="exact"/>
        <w:outlineLvl w:val="4"/>
        <w:rPr>
          <w:rFonts w:asciiTheme="minorEastAsia" w:eastAsiaTheme="minorEastAsia" w:hAnsiTheme="minorEastAsia"/>
          <w:sz w:val="24"/>
          <w:szCs w:val="24"/>
        </w:rPr>
      </w:pP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noProof/>
          <w:sz w:val="24"/>
          <w:szCs w:val="24"/>
        </w:rPr>
        <w:lastRenderedPageBreak/>
        <w:drawing>
          <wp:anchor distT="0" distB="0" distL="114300" distR="114300" simplePos="0" relativeHeight="251661312" behindDoc="0" locked="0" layoutInCell="1" allowOverlap="1">
            <wp:simplePos x="0" y="0"/>
            <wp:positionH relativeFrom="column">
              <wp:posOffset>0</wp:posOffset>
            </wp:positionH>
            <wp:positionV relativeFrom="paragraph">
              <wp:posOffset>80010</wp:posOffset>
            </wp:positionV>
            <wp:extent cx="6259195" cy="3999865"/>
            <wp:effectExtent l="19050" t="0" r="8255" b="0"/>
            <wp:wrapNone/>
            <wp:docPr id="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1"/>
                    <pic:cNvPicPr>
                      <a:picLocks noChangeAspect="1" noChangeArrowheads="1"/>
                    </pic:cNvPicPr>
                  </pic:nvPicPr>
                  <pic:blipFill>
                    <a:blip r:embed="rId17"/>
                    <a:srcRect/>
                    <a:stretch>
                      <a:fillRect/>
                    </a:stretch>
                  </pic:blipFill>
                  <pic:spPr>
                    <a:xfrm>
                      <a:off x="0" y="0"/>
                      <a:ext cx="6259195" cy="3999865"/>
                    </a:xfrm>
                    <a:prstGeom prst="rect">
                      <a:avLst/>
                    </a:prstGeom>
                    <a:noFill/>
                    <a:ln w="9525" cmpd="sng">
                      <a:noFill/>
                      <a:miter lim="800000"/>
                      <a:headEnd/>
                      <a:tailEnd/>
                    </a:ln>
                  </pic:spPr>
                </pic:pic>
              </a:graphicData>
            </a:graphic>
          </wp:anchor>
        </w:drawing>
      </w: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485D08">
      <w:pPr>
        <w:spacing w:line="420" w:lineRule="exact"/>
        <w:ind w:firstLineChars="200" w:firstLine="480"/>
        <w:rPr>
          <w:rFonts w:asciiTheme="minorEastAsia" w:eastAsiaTheme="minorEastAsia" w:hAnsiTheme="minorEastAsia"/>
          <w:sz w:val="24"/>
          <w:szCs w:val="24"/>
        </w:rPr>
      </w:pPr>
    </w:p>
    <w:p w:rsidR="00485D08" w:rsidRDefault="00B2408E">
      <w:pPr>
        <w:spacing w:line="420" w:lineRule="exact"/>
        <w:ind w:firstLineChars="200" w:firstLine="480"/>
        <w:outlineLvl w:val="4"/>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）与应急管理综合应用平台关系</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应急管理指挥信息系统是应急管理综合应用平台的一部分，使用综合应用平台统一提供的应用支撑系统，接入其他业务部门监测预警、救援资源管理、预案管理等专业系统的相关信息，开发指挥调度、培训演练、数字化预案等子系统，通过服务总线实现各级应急指挥业务协同。</w:t>
      </w:r>
    </w:p>
    <w:p w:rsidR="00485D08" w:rsidRDefault="00B2408E">
      <w:pPr>
        <w:spacing w:line="420" w:lineRule="exact"/>
        <w:ind w:firstLineChars="200" w:firstLine="480"/>
        <w:outlineLvl w:val="4"/>
        <w:rPr>
          <w:rFonts w:asciiTheme="minorEastAsia" w:eastAsiaTheme="minorEastAsia" w:hAnsiTheme="minorEastAsia"/>
          <w:sz w:val="24"/>
          <w:szCs w:val="24"/>
        </w:rPr>
      </w:pPr>
      <w:r>
        <w:rPr>
          <w:rFonts w:asciiTheme="minorEastAsia" w:eastAsiaTheme="minorEastAsia" w:hAnsiTheme="minorEastAsia" w:hint="eastAsia"/>
          <w:sz w:val="24"/>
          <w:szCs w:val="24"/>
        </w:rPr>
        <w:t>（3）各级应急指挥信息系统关系</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与上下级系统相互共享相关信息，接收上级系统下达的任务信息并进行反馈。</w:t>
      </w:r>
    </w:p>
    <w:p w:rsidR="00485D08" w:rsidRDefault="00B2408E">
      <w:pPr>
        <w:spacing w:line="420" w:lineRule="exact"/>
        <w:ind w:firstLineChars="200" w:firstLine="480"/>
        <w:outlineLvl w:val="4"/>
        <w:rPr>
          <w:rFonts w:asciiTheme="minorEastAsia" w:eastAsiaTheme="minorEastAsia" w:hAnsiTheme="minorEastAsia"/>
          <w:sz w:val="24"/>
          <w:szCs w:val="24"/>
        </w:rPr>
      </w:pPr>
      <w:r>
        <w:rPr>
          <w:rFonts w:asciiTheme="minorEastAsia" w:eastAsiaTheme="minorEastAsia" w:hAnsiTheme="minorEastAsia" w:hint="eastAsia"/>
          <w:sz w:val="24"/>
          <w:szCs w:val="24"/>
        </w:rPr>
        <w:t>（4）与其他部门指挥系统的关系</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应急指挥信息系统通过数据交换系统，与同级消防、地震、水利等指挥系统共享相关信息。</w:t>
      </w:r>
    </w:p>
    <w:p w:rsidR="00485D08" w:rsidRDefault="00B2408E">
      <w:pPr>
        <w:spacing w:line="420" w:lineRule="exact"/>
        <w:ind w:firstLineChars="200" w:firstLine="482"/>
        <w:outlineLvl w:val="3"/>
        <w:rPr>
          <w:rFonts w:asciiTheme="minorEastAsia" w:eastAsiaTheme="minorEastAsia" w:hAnsiTheme="minorEastAsia"/>
          <w:sz w:val="24"/>
          <w:szCs w:val="24"/>
        </w:rPr>
      </w:pPr>
      <w:r>
        <w:rPr>
          <w:rFonts w:asciiTheme="minorEastAsia" w:eastAsiaTheme="minorEastAsia" w:hAnsiTheme="minorEastAsia" w:hint="eastAsia"/>
          <w:b/>
          <w:bCs/>
          <w:sz w:val="24"/>
          <w:szCs w:val="24"/>
        </w:rPr>
        <w:t>6.</w:t>
      </w:r>
      <w:r>
        <w:rPr>
          <w:rFonts w:asciiTheme="minorEastAsia" w:eastAsiaTheme="minorEastAsia" w:hAnsiTheme="minorEastAsia"/>
          <w:b/>
          <w:bCs/>
          <w:sz w:val="24"/>
          <w:szCs w:val="24"/>
        </w:rPr>
        <w:t>3</w:t>
      </w:r>
      <w:r>
        <w:rPr>
          <w:rFonts w:asciiTheme="minorEastAsia" w:eastAsiaTheme="minorEastAsia" w:hAnsiTheme="minorEastAsia" w:hint="eastAsia"/>
          <w:b/>
          <w:bCs/>
          <w:sz w:val="24"/>
          <w:szCs w:val="24"/>
        </w:rPr>
        <w:t>设计建设模块</w:t>
      </w:r>
    </w:p>
    <w:p w:rsidR="00485D08" w:rsidRDefault="00B2408E">
      <w:pPr>
        <w:spacing w:line="420" w:lineRule="exact"/>
        <w:ind w:firstLineChars="200" w:firstLine="480"/>
        <w:outlineLvl w:val="4"/>
        <w:rPr>
          <w:rFonts w:asciiTheme="minorEastAsia" w:eastAsiaTheme="minorEastAsia" w:hAnsiTheme="minorEastAsia"/>
          <w:sz w:val="24"/>
          <w:szCs w:val="24"/>
        </w:rPr>
      </w:pPr>
      <w:r>
        <w:rPr>
          <w:rFonts w:asciiTheme="minorEastAsia" w:eastAsiaTheme="minorEastAsia" w:hAnsiTheme="minorEastAsia" w:hint="eastAsia"/>
          <w:sz w:val="24"/>
          <w:szCs w:val="24"/>
        </w:rPr>
        <w:t>（1）风险监测预警系统</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推进安全数字赋能，完善智慧监管平台的要求，深化高危行业领域企业安全生产风险监测预警系统建设，实现分级分类实时监测、动态评估和及时预警，推动信息技术与安全生产的深度融合。接入企业基本信息、危险特性信息、安全生产资料、特种作业人员、其他安全信息等。接入市应急局和开发区等已建设的重点领域行业企业风险监测预警信息和视频监控，支持重点企业监测监控信息的实时查看和历史记录回放。</w:t>
      </w:r>
    </w:p>
    <w:p w:rsidR="00485D08" w:rsidRDefault="00B2408E">
      <w:pPr>
        <w:spacing w:line="420" w:lineRule="exact"/>
        <w:ind w:firstLineChars="200" w:firstLine="480"/>
        <w:outlineLvl w:val="4"/>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（2）自然灾害风险研判系统</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汇聚地质、水旱、气象等自然灾害领域各领域数据，对区域综合灾害风险和灾害事故发生的可能性及其可能影响范围、损失和影响等开展综合研判，逐步提高自然灾害综合监测预警精准度。在自然灾害风险普查数据的基础上，汇聚防护目标信息、风险隐患信息和减灾能力信息，对本区低洼易涝点等灾害隐患点进行上图管理，根据气象、水利监测信息，对重点企业等重点防护目标进行筛选，提供避灾提醒，为临灾准备和减灾救灾提供支持。</w:t>
      </w:r>
    </w:p>
    <w:p w:rsidR="00485D08" w:rsidRDefault="00B2408E">
      <w:pPr>
        <w:spacing w:line="420" w:lineRule="exact"/>
        <w:ind w:firstLineChars="200" w:firstLine="480"/>
        <w:outlineLvl w:val="4"/>
        <w:rPr>
          <w:rFonts w:asciiTheme="minorEastAsia" w:eastAsiaTheme="minorEastAsia" w:hAnsiTheme="minorEastAsia"/>
          <w:sz w:val="24"/>
          <w:szCs w:val="24"/>
        </w:rPr>
      </w:pPr>
      <w:r>
        <w:rPr>
          <w:rFonts w:asciiTheme="minorEastAsia" w:eastAsiaTheme="minorEastAsia" w:hAnsiTheme="minorEastAsia" w:hint="eastAsia"/>
          <w:sz w:val="24"/>
          <w:szCs w:val="24"/>
        </w:rPr>
        <w:t>（3）模拟演练子系统</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导演组通过创建演练对指定参演单位进行授权，参演单位可通过手机端、pc端的程序进入演练。系统提供包括创建演练、进入演练、查看演练流程、执行演练动作、结束演练、演练评估、演练交流、资料归档、统计分析等功能。导演方和参演方可实时互动。</w:t>
      </w:r>
    </w:p>
    <w:p w:rsidR="00485D08" w:rsidRDefault="00B2408E">
      <w:pPr>
        <w:spacing w:line="420" w:lineRule="exact"/>
        <w:ind w:firstLineChars="200" w:firstLine="480"/>
        <w:outlineLvl w:val="4"/>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4</w:t>
      </w:r>
      <w:r>
        <w:rPr>
          <w:rFonts w:asciiTheme="minorEastAsia" w:eastAsiaTheme="minorEastAsia" w:hAnsiTheme="minorEastAsia" w:hint="eastAsia"/>
          <w:sz w:val="24"/>
          <w:szCs w:val="24"/>
        </w:rPr>
        <w:t>）应急指挥保障系统</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综合运用互联网、专用网络、宽窄带无线通信网、卫星通信、无人机、单兵装备等手段，建成天地一体、全域覆盖、全程贯通、韧性抗毁的应急通信网络的要求，合理配置370MHz应急指挥窄带无线通信设备、对讲机集群（30个普通对讲机和10个防爆对讲机）、实时气象数据采集设备及特殊气体检测设备，满足我区应急救援数字化战场体系建设需求，保障三断（断网、断电、断路）条件下应急指挥。结合我区现有视频会议体系建设情况，补充视频会议设备，将应急管理系统视频会议延伸到街道，提升应急指挥调度能力。相关设备需安装到应急指挥车的，需同步提供安装方案。实时气象数据采集设备需要在全区范围内布设，应提供响应的配套方案。</w:t>
      </w:r>
    </w:p>
    <w:p w:rsidR="00485D08" w:rsidRDefault="00B2408E">
      <w:pPr>
        <w:spacing w:line="420" w:lineRule="exact"/>
        <w:ind w:firstLineChars="200" w:firstLine="480"/>
        <w:outlineLvl w:val="4"/>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5</w:t>
      </w:r>
      <w:r>
        <w:rPr>
          <w:rFonts w:asciiTheme="minorEastAsia" w:eastAsiaTheme="minorEastAsia" w:hAnsiTheme="minorEastAsia" w:hint="eastAsia"/>
          <w:sz w:val="24"/>
          <w:szCs w:val="24"/>
        </w:rPr>
        <w:t>）数据治理</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调研全区信息化数据和安全生产、应急管理相关系统，筛选对应急管理有用的数据，提出数据治理要求和数据接入方法途径，对接入的数据建设相关专题库。对应急管理指挥信息系统（一期）数据进行梳理改进。</w:t>
      </w:r>
    </w:p>
    <w:p w:rsidR="00485D08" w:rsidRDefault="00B2408E">
      <w:pPr>
        <w:spacing w:line="420" w:lineRule="exact"/>
        <w:ind w:left="480"/>
        <w:rPr>
          <w:rFonts w:asciiTheme="minorEastAsia" w:eastAsiaTheme="minorEastAsia" w:hAnsiTheme="minorEastAsia"/>
          <w:sz w:val="24"/>
          <w:szCs w:val="24"/>
        </w:rPr>
      </w:pPr>
      <w:r>
        <w:rPr>
          <w:rFonts w:asciiTheme="minorEastAsia" w:eastAsiaTheme="minorEastAsia" w:hAnsiTheme="minorEastAsia" w:hint="eastAsia"/>
          <w:sz w:val="24"/>
          <w:szCs w:val="24"/>
        </w:rPr>
        <w:t>（6）其他符合崇川区应急管理实际的应用模块</w:t>
      </w:r>
    </w:p>
    <w:p w:rsidR="00485D08" w:rsidRDefault="00B2408E">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根据应急管理信息化发展和崇川区应急管理实际，提出好用管用的应急管理指挥信息系统应用模块。</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（7）测算系统占用资源</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崇川区应急管理指挥信息系统部署在崇川区政务云平台，方案设计需测算系统二期正常运行使用的云平台资源和其他硬件资源、网络资源及附属配件。</w:t>
      </w:r>
    </w:p>
    <w:p w:rsidR="00485D08" w:rsidRDefault="00B2408E">
      <w:pPr>
        <w:spacing w:line="420" w:lineRule="exact"/>
        <w:ind w:firstLineChars="200" w:firstLine="482"/>
        <w:outlineLvl w:val="3"/>
        <w:rPr>
          <w:rFonts w:asciiTheme="minorEastAsia" w:eastAsiaTheme="minorEastAsia" w:hAnsiTheme="minorEastAsia"/>
          <w:sz w:val="24"/>
          <w:szCs w:val="24"/>
        </w:rPr>
      </w:pPr>
      <w:r>
        <w:rPr>
          <w:rFonts w:asciiTheme="minorEastAsia" w:eastAsiaTheme="minorEastAsia" w:hAnsiTheme="minorEastAsia" w:hint="eastAsia"/>
          <w:b/>
          <w:bCs/>
          <w:sz w:val="24"/>
          <w:szCs w:val="24"/>
        </w:rPr>
        <w:t>6.4主要设计技术指标</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应急管理指挥信息系统（二期）的性能应在兼容性、易用性、可靠性、安全性、可移植性、功能性等方面达到以下要求：</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（1）保持系统全天稳定运行，具有容错容灾备份机制及高可靠性，平均无故障时间不小于 7 天、平均恢复时间应小于 1 小时；</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（2）结合业务处置特点，强化系统平均响应时间、峰值响应时间；</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（3）各级建设系统应免费开放接口，实现数据互通、业务协同；</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（4）兼容主流服务器、存储设备、操作系统、浏览器等，并适配主流移动终端；</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（5）系统最大并发用户数不小于总用户数的 10％；</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（6）依据业务管理模式，强化交互控制、界面友好、易用操作等设计；</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（7）系统部署应具备较高可移植性，满足跨平台的快速迁移；</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（8）系统业务数据容量过大时，支持分布式存储、负载均衡等；</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（9）在应用、数据、网络等层面加强安全设计，具备传输及存储加密机制，防范高危漏洞。</w:t>
      </w:r>
      <w:r>
        <w:rPr>
          <w:rFonts w:asciiTheme="minorEastAsia" w:eastAsiaTheme="minorEastAsia" w:hAnsiTheme="minorEastAsia"/>
          <w:sz w:val="24"/>
          <w:szCs w:val="24"/>
        </w:rPr>
        <w:t>此外，针对不同的业务操作类型，系统平均响应时间、峰值响应时间应达到的要求见下表：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6"/>
        <w:gridCol w:w="1274"/>
        <w:gridCol w:w="3934"/>
        <w:gridCol w:w="1984"/>
        <w:gridCol w:w="1985"/>
      </w:tblGrid>
      <w:tr w:rsidR="00485D08">
        <w:trPr>
          <w:trHeight w:val="381"/>
          <w:jc w:val="center"/>
        </w:trPr>
        <w:tc>
          <w:tcPr>
            <w:tcW w:w="746" w:type="dxa"/>
            <w:vAlign w:val="center"/>
          </w:tcPr>
          <w:p w:rsidR="00485D08" w:rsidRDefault="00B2408E">
            <w:pPr>
              <w:autoSpaceDE w:val="0"/>
              <w:autoSpaceDN w:val="0"/>
              <w:spacing w:line="420" w:lineRule="exact"/>
              <w:ind w:right="137"/>
              <w:jc w:val="center"/>
              <w:rPr>
                <w:rFonts w:asciiTheme="minorEastAsia" w:eastAsiaTheme="minorEastAsia" w:hAnsiTheme="minorEastAsia"/>
                <w:bCs/>
                <w:kern w:val="0"/>
                <w:sz w:val="24"/>
                <w:szCs w:val="24"/>
                <w:lang w:val="zh-CN" w:bidi="zh-CN"/>
              </w:rPr>
            </w:pPr>
            <w:r>
              <w:rPr>
                <w:rFonts w:asciiTheme="minorEastAsia" w:eastAsiaTheme="minorEastAsia" w:hAnsiTheme="minorEastAsia"/>
                <w:bCs/>
                <w:kern w:val="0"/>
                <w:sz w:val="24"/>
                <w:szCs w:val="24"/>
                <w:lang w:val="zh-CN" w:bidi="zh-CN"/>
              </w:rPr>
              <w:t>序号</w:t>
            </w:r>
          </w:p>
        </w:tc>
        <w:tc>
          <w:tcPr>
            <w:tcW w:w="1274" w:type="dxa"/>
            <w:vAlign w:val="center"/>
          </w:tcPr>
          <w:p w:rsidR="00485D08" w:rsidRDefault="00B2408E">
            <w:pPr>
              <w:autoSpaceDE w:val="0"/>
              <w:autoSpaceDN w:val="0"/>
              <w:spacing w:line="420" w:lineRule="exact"/>
              <w:jc w:val="center"/>
              <w:rPr>
                <w:rFonts w:asciiTheme="minorEastAsia" w:eastAsiaTheme="minorEastAsia" w:hAnsiTheme="minorEastAsia"/>
                <w:bCs/>
                <w:kern w:val="0"/>
                <w:sz w:val="24"/>
                <w:szCs w:val="24"/>
                <w:lang w:val="zh-CN" w:bidi="zh-CN"/>
              </w:rPr>
            </w:pPr>
            <w:r>
              <w:rPr>
                <w:rFonts w:asciiTheme="minorEastAsia" w:eastAsiaTheme="minorEastAsia" w:hAnsiTheme="minorEastAsia"/>
                <w:bCs/>
                <w:kern w:val="0"/>
                <w:sz w:val="24"/>
                <w:szCs w:val="24"/>
                <w:lang w:val="zh-CN" w:bidi="zh-CN"/>
              </w:rPr>
              <w:t>业务操作</w:t>
            </w:r>
          </w:p>
        </w:tc>
        <w:tc>
          <w:tcPr>
            <w:tcW w:w="3934" w:type="dxa"/>
            <w:vAlign w:val="center"/>
          </w:tcPr>
          <w:p w:rsidR="00485D08" w:rsidRDefault="00B2408E">
            <w:pPr>
              <w:autoSpaceDE w:val="0"/>
              <w:autoSpaceDN w:val="0"/>
              <w:spacing w:line="420" w:lineRule="exact"/>
              <w:ind w:right="1575"/>
              <w:jc w:val="center"/>
              <w:rPr>
                <w:rFonts w:asciiTheme="minorEastAsia" w:eastAsiaTheme="minorEastAsia" w:hAnsiTheme="minorEastAsia"/>
                <w:bCs/>
                <w:kern w:val="0"/>
                <w:sz w:val="24"/>
                <w:szCs w:val="24"/>
                <w:lang w:val="zh-CN" w:bidi="zh-CN"/>
              </w:rPr>
            </w:pPr>
            <w:r>
              <w:rPr>
                <w:rFonts w:asciiTheme="minorEastAsia" w:eastAsiaTheme="minorEastAsia" w:hAnsiTheme="minorEastAsia"/>
                <w:bCs/>
                <w:kern w:val="0"/>
                <w:sz w:val="24"/>
                <w:szCs w:val="24"/>
                <w:lang w:val="zh-CN" w:bidi="zh-CN"/>
              </w:rPr>
              <w:t>处理类型</w:t>
            </w:r>
          </w:p>
        </w:tc>
        <w:tc>
          <w:tcPr>
            <w:tcW w:w="1984" w:type="dxa"/>
            <w:vAlign w:val="center"/>
          </w:tcPr>
          <w:p w:rsidR="00485D08" w:rsidRDefault="00B2408E">
            <w:pPr>
              <w:autoSpaceDE w:val="0"/>
              <w:autoSpaceDN w:val="0"/>
              <w:spacing w:before="78" w:line="420" w:lineRule="exact"/>
              <w:ind w:left="5"/>
              <w:jc w:val="center"/>
              <w:rPr>
                <w:rFonts w:asciiTheme="minorEastAsia" w:eastAsiaTheme="minorEastAsia" w:hAnsiTheme="minorEastAsia"/>
                <w:bCs/>
                <w:kern w:val="0"/>
                <w:sz w:val="24"/>
                <w:szCs w:val="24"/>
                <w:lang w:val="zh-CN" w:bidi="zh-CN"/>
              </w:rPr>
            </w:pPr>
            <w:r>
              <w:rPr>
                <w:rFonts w:asciiTheme="minorEastAsia" w:eastAsiaTheme="minorEastAsia" w:hAnsiTheme="minorEastAsia"/>
                <w:bCs/>
                <w:kern w:val="0"/>
                <w:sz w:val="24"/>
                <w:szCs w:val="24"/>
                <w:lang w:val="zh-CN" w:bidi="zh-CN"/>
              </w:rPr>
              <w:t>平均响应时间(s)</w:t>
            </w:r>
          </w:p>
        </w:tc>
        <w:tc>
          <w:tcPr>
            <w:tcW w:w="1985" w:type="dxa"/>
            <w:vAlign w:val="center"/>
          </w:tcPr>
          <w:p w:rsidR="00485D08" w:rsidRDefault="00B2408E">
            <w:pPr>
              <w:autoSpaceDE w:val="0"/>
              <w:autoSpaceDN w:val="0"/>
              <w:spacing w:before="78" w:line="420" w:lineRule="exact"/>
              <w:ind w:firstLineChars="48" w:firstLine="115"/>
              <w:jc w:val="center"/>
              <w:rPr>
                <w:rFonts w:asciiTheme="minorEastAsia" w:eastAsiaTheme="minorEastAsia" w:hAnsiTheme="minorEastAsia"/>
                <w:bCs/>
                <w:kern w:val="0"/>
                <w:sz w:val="24"/>
                <w:szCs w:val="24"/>
                <w:lang w:val="zh-CN" w:bidi="zh-CN"/>
              </w:rPr>
            </w:pPr>
            <w:r>
              <w:rPr>
                <w:rFonts w:asciiTheme="minorEastAsia" w:eastAsiaTheme="minorEastAsia" w:hAnsiTheme="minorEastAsia"/>
                <w:bCs/>
                <w:kern w:val="0"/>
                <w:sz w:val="24"/>
                <w:szCs w:val="24"/>
                <w:lang w:val="zh-CN" w:bidi="zh-CN"/>
              </w:rPr>
              <w:t>峰值响应时间（s）</w:t>
            </w:r>
          </w:p>
        </w:tc>
      </w:tr>
      <w:tr w:rsidR="00485D08">
        <w:trPr>
          <w:trHeight w:val="360"/>
          <w:jc w:val="center"/>
        </w:trPr>
        <w:tc>
          <w:tcPr>
            <w:tcW w:w="746" w:type="dxa"/>
            <w:vAlign w:val="center"/>
          </w:tcPr>
          <w:p w:rsidR="00485D08" w:rsidRDefault="00B2408E">
            <w:pPr>
              <w:autoSpaceDE w:val="0"/>
              <w:autoSpaceDN w:val="0"/>
              <w:spacing w:before="171" w:line="420" w:lineRule="exact"/>
              <w:ind w:left="7"/>
              <w:jc w:val="center"/>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1</w:t>
            </w:r>
          </w:p>
        </w:tc>
        <w:tc>
          <w:tcPr>
            <w:tcW w:w="1274" w:type="dxa"/>
            <w:vAlign w:val="center"/>
          </w:tcPr>
          <w:p w:rsidR="00485D08" w:rsidRDefault="00B2408E">
            <w:pPr>
              <w:autoSpaceDE w:val="0"/>
              <w:autoSpaceDN w:val="0"/>
              <w:spacing w:before="149" w:line="420" w:lineRule="exact"/>
              <w:ind w:left="105"/>
              <w:jc w:val="left"/>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简单操作</w:t>
            </w:r>
          </w:p>
        </w:tc>
        <w:tc>
          <w:tcPr>
            <w:tcW w:w="3934" w:type="dxa"/>
            <w:vAlign w:val="center"/>
          </w:tcPr>
          <w:p w:rsidR="00485D08" w:rsidRDefault="00B2408E">
            <w:pPr>
              <w:autoSpaceDE w:val="0"/>
              <w:autoSpaceDN w:val="0"/>
              <w:spacing w:before="149" w:line="420" w:lineRule="exact"/>
              <w:ind w:left="108"/>
              <w:jc w:val="left"/>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录入、修改、删除、查看记录等</w:t>
            </w:r>
          </w:p>
        </w:tc>
        <w:tc>
          <w:tcPr>
            <w:tcW w:w="1984" w:type="dxa"/>
            <w:vAlign w:val="center"/>
          </w:tcPr>
          <w:p w:rsidR="00485D08" w:rsidRDefault="00B2408E">
            <w:pPr>
              <w:autoSpaceDE w:val="0"/>
              <w:autoSpaceDN w:val="0"/>
              <w:spacing w:before="171" w:line="420" w:lineRule="exact"/>
              <w:ind w:left="109"/>
              <w:jc w:val="center"/>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≤0.5-1</w:t>
            </w:r>
          </w:p>
        </w:tc>
        <w:tc>
          <w:tcPr>
            <w:tcW w:w="1985" w:type="dxa"/>
            <w:vAlign w:val="center"/>
          </w:tcPr>
          <w:p w:rsidR="00485D08" w:rsidRDefault="00B2408E">
            <w:pPr>
              <w:autoSpaceDE w:val="0"/>
              <w:autoSpaceDN w:val="0"/>
              <w:spacing w:before="171" w:line="420" w:lineRule="exact"/>
              <w:ind w:firstLineChars="48" w:firstLine="115"/>
              <w:jc w:val="center"/>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≤3</w:t>
            </w:r>
          </w:p>
        </w:tc>
      </w:tr>
      <w:tr w:rsidR="00485D08">
        <w:trPr>
          <w:trHeight w:val="351"/>
          <w:jc w:val="center"/>
        </w:trPr>
        <w:tc>
          <w:tcPr>
            <w:tcW w:w="746" w:type="dxa"/>
            <w:vAlign w:val="center"/>
          </w:tcPr>
          <w:p w:rsidR="00485D08" w:rsidRDefault="00B2408E">
            <w:pPr>
              <w:autoSpaceDE w:val="0"/>
              <w:autoSpaceDN w:val="0"/>
              <w:spacing w:before="168" w:line="420" w:lineRule="exact"/>
              <w:ind w:left="7"/>
              <w:jc w:val="center"/>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2</w:t>
            </w:r>
          </w:p>
        </w:tc>
        <w:tc>
          <w:tcPr>
            <w:tcW w:w="1274" w:type="dxa"/>
            <w:vAlign w:val="center"/>
          </w:tcPr>
          <w:p w:rsidR="00485D08" w:rsidRDefault="00B2408E">
            <w:pPr>
              <w:autoSpaceDE w:val="0"/>
              <w:autoSpaceDN w:val="0"/>
              <w:spacing w:before="147" w:line="420" w:lineRule="exact"/>
              <w:ind w:left="105"/>
              <w:jc w:val="left"/>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复杂操作</w:t>
            </w:r>
          </w:p>
        </w:tc>
        <w:tc>
          <w:tcPr>
            <w:tcW w:w="3934" w:type="dxa"/>
            <w:vAlign w:val="center"/>
          </w:tcPr>
          <w:p w:rsidR="00485D08" w:rsidRDefault="00B2408E">
            <w:pPr>
              <w:autoSpaceDE w:val="0"/>
              <w:autoSpaceDN w:val="0"/>
              <w:spacing w:before="147" w:line="420" w:lineRule="exact"/>
              <w:ind w:left="108"/>
              <w:jc w:val="left"/>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多条件检索、多维数据集分析等</w:t>
            </w:r>
          </w:p>
        </w:tc>
        <w:tc>
          <w:tcPr>
            <w:tcW w:w="1984" w:type="dxa"/>
            <w:vAlign w:val="center"/>
          </w:tcPr>
          <w:p w:rsidR="00485D08" w:rsidRDefault="00B2408E">
            <w:pPr>
              <w:autoSpaceDE w:val="0"/>
              <w:autoSpaceDN w:val="0"/>
              <w:spacing w:before="168" w:line="420" w:lineRule="exact"/>
              <w:ind w:left="109"/>
              <w:jc w:val="center"/>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≤1.5-2</w:t>
            </w:r>
          </w:p>
        </w:tc>
        <w:tc>
          <w:tcPr>
            <w:tcW w:w="1985" w:type="dxa"/>
            <w:vAlign w:val="center"/>
          </w:tcPr>
          <w:p w:rsidR="00485D08" w:rsidRDefault="00B2408E">
            <w:pPr>
              <w:autoSpaceDE w:val="0"/>
              <w:autoSpaceDN w:val="0"/>
              <w:spacing w:before="168" w:line="420" w:lineRule="exact"/>
              <w:ind w:firstLineChars="48" w:firstLine="115"/>
              <w:jc w:val="center"/>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≤5</w:t>
            </w:r>
          </w:p>
        </w:tc>
      </w:tr>
      <w:tr w:rsidR="00485D08">
        <w:trPr>
          <w:trHeight w:val="329"/>
          <w:jc w:val="center"/>
        </w:trPr>
        <w:tc>
          <w:tcPr>
            <w:tcW w:w="746" w:type="dxa"/>
            <w:vAlign w:val="center"/>
          </w:tcPr>
          <w:p w:rsidR="00485D08" w:rsidRDefault="00B2408E">
            <w:pPr>
              <w:autoSpaceDE w:val="0"/>
              <w:autoSpaceDN w:val="0"/>
              <w:spacing w:before="169" w:line="420" w:lineRule="exact"/>
              <w:ind w:left="7"/>
              <w:jc w:val="center"/>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3</w:t>
            </w:r>
          </w:p>
        </w:tc>
        <w:tc>
          <w:tcPr>
            <w:tcW w:w="1274" w:type="dxa"/>
            <w:vAlign w:val="center"/>
          </w:tcPr>
          <w:p w:rsidR="00485D08" w:rsidRDefault="00B2408E">
            <w:pPr>
              <w:autoSpaceDE w:val="0"/>
              <w:autoSpaceDN w:val="0"/>
              <w:spacing w:before="148" w:line="420" w:lineRule="exact"/>
              <w:ind w:left="105"/>
              <w:jc w:val="left"/>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统计报表</w:t>
            </w:r>
          </w:p>
        </w:tc>
        <w:tc>
          <w:tcPr>
            <w:tcW w:w="3934" w:type="dxa"/>
            <w:vAlign w:val="center"/>
          </w:tcPr>
          <w:p w:rsidR="00485D08" w:rsidRDefault="00B2408E">
            <w:pPr>
              <w:autoSpaceDE w:val="0"/>
              <w:autoSpaceDN w:val="0"/>
              <w:spacing w:before="148" w:line="420" w:lineRule="exact"/>
              <w:ind w:left="108"/>
              <w:jc w:val="left"/>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数据统计、生成图表、打印输出等</w:t>
            </w:r>
          </w:p>
        </w:tc>
        <w:tc>
          <w:tcPr>
            <w:tcW w:w="1984" w:type="dxa"/>
            <w:vAlign w:val="center"/>
          </w:tcPr>
          <w:p w:rsidR="00485D08" w:rsidRDefault="00B2408E">
            <w:pPr>
              <w:autoSpaceDE w:val="0"/>
              <w:autoSpaceDN w:val="0"/>
              <w:spacing w:before="169" w:line="420" w:lineRule="exact"/>
              <w:ind w:left="109"/>
              <w:jc w:val="center"/>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≤2.5-3</w:t>
            </w:r>
          </w:p>
        </w:tc>
        <w:tc>
          <w:tcPr>
            <w:tcW w:w="1985" w:type="dxa"/>
            <w:vAlign w:val="center"/>
          </w:tcPr>
          <w:p w:rsidR="00485D08" w:rsidRDefault="00B2408E">
            <w:pPr>
              <w:autoSpaceDE w:val="0"/>
              <w:autoSpaceDN w:val="0"/>
              <w:spacing w:before="169" w:line="420" w:lineRule="exact"/>
              <w:ind w:firstLineChars="48" w:firstLine="115"/>
              <w:jc w:val="center"/>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≤8</w:t>
            </w:r>
          </w:p>
        </w:tc>
      </w:tr>
      <w:tr w:rsidR="00485D08">
        <w:trPr>
          <w:trHeight w:val="335"/>
          <w:jc w:val="center"/>
        </w:trPr>
        <w:tc>
          <w:tcPr>
            <w:tcW w:w="746" w:type="dxa"/>
            <w:vAlign w:val="center"/>
          </w:tcPr>
          <w:p w:rsidR="00485D08" w:rsidRDefault="00B2408E">
            <w:pPr>
              <w:autoSpaceDE w:val="0"/>
              <w:autoSpaceDN w:val="0"/>
              <w:spacing w:before="168" w:line="420" w:lineRule="exact"/>
              <w:ind w:left="7"/>
              <w:jc w:val="center"/>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4</w:t>
            </w:r>
          </w:p>
        </w:tc>
        <w:tc>
          <w:tcPr>
            <w:tcW w:w="1274" w:type="dxa"/>
            <w:vAlign w:val="center"/>
          </w:tcPr>
          <w:p w:rsidR="00485D08" w:rsidRDefault="00B2408E">
            <w:pPr>
              <w:autoSpaceDE w:val="0"/>
              <w:autoSpaceDN w:val="0"/>
              <w:spacing w:before="147" w:line="420" w:lineRule="exact"/>
              <w:ind w:left="105"/>
              <w:jc w:val="left"/>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地图操作</w:t>
            </w:r>
          </w:p>
        </w:tc>
        <w:tc>
          <w:tcPr>
            <w:tcW w:w="3934" w:type="dxa"/>
            <w:vAlign w:val="center"/>
          </w:tcPr>
          <w:p w:rsidR="00485D08" w:rsidRDefault="00B2408E">
            <w:pPr>
              <w:autoSpaceDE w:val="0"/>
              <w:autoSpaceDN w:val="0"/>
              <w:spacing w:before="147" w:line="420" w:lineRule="exact"/>
              <w:ind w:left="108"/>
              <w:jc w:val="left"/>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地图加载、图层叠加、电子标绘等</w:t>
            </w:r>
          </w:p>
        </w:tc>
        <w:tc>
          <w:tcPr>
            <w:tcW w:w="1984" w:type="dxa"/>
            <w:vAlign w:val="center"/>
          </w:tcPr>
          <w:p w:rsidR="00485D08" w:rsidRDefault="00B2408E">
            <w:pPr>
              <w:autoSpaceDE w:val="0"/>
              <w:autoSpaceDN w:val="0"/>
              <w:spacing w:before="168" w:line="420" w:lineRule="exact"/>
              <w:ind w:left="109"/>
              <w:jc w:val="center"/>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≤3-5</w:t>
            </w:r>
          </w:p>
        </w:tc>
        <w:tc>
          <w:tcPr>
            <w:tcW w:w="1985" w:type="dxa"/>
            <w:vAlign w:val="center"/>
          </w:tcPr>
          <w:p w:rsidR="00485D08" w:rsidRDefault="00B2408E">
            <w:pPr>
              <w:autoSpaceDE w:val="0"/>
              <w:autoSpaceDN w:val="0"/>
              <w:spacing w:before="168" w:line="420" w:lineRule="exact"/>
              <w:ind w:firstLineChars="48" w:firstLine="115"/>
              <w:jc w:val="center"/>
              <w:rPr>
                <w:rFonts w:asciiTheme="minorEastAsia" w:eastAsiaTheme="minorEastAsia" w:hAnsiTheme="minorEastAsia"/>
                <w:kern w:val="0"/>
                <w:sz w:val="24"/>
                <w:szCs w:val="24"/>
                <w:lang w:val="zh-CN" w:bidi="zh-CN"/>
              </w:rPr>
            </w:pPr>
            <w:r>
              <w:rPr>
                <w:rFonts w:asciiTheme="minorEastAsia" w:eastAsiaTheme="minorEastAsia" w:hAnsiTheme="minorEastAsia"/>
                <w:kern w:val="0"/>
                <w:sz w:val="24"/>
                <w:szCs w:val="24"/>
                <w:lang w:val="zh-CN" w:bidi="zh-CN"/>
              </w:rPr>
              <w:t>\</w:t>
            </w:r>
          </w:p>
        </w:tc>
      </w:tr>
    </w:tbl>
    <w:p w:rsidR="00485D08" w:rsidRDefault="00B2408E">
      <w:pPr>
        <w:spacing w:line="420" w:lineRule="exact"/>
        <w:ind w:firstLineChars="200" w:firstLine="482"/>
        <w:outlineLvl w:val="3"/>
        <w:rPr>
          <w:rFonts w:asciiTheme="minorEastAsia" w:eastAsiaTheme="minorEastAsia" w:hAnsiTheme="minorEastAsia"/>
          <w:sz w:val="24"/>
          <w:szCs w:val="24"/>
        </w:rPr>
      </w:pPr>
      <w:r>
        <w:rPr>
          <w:rFonts w:asciiTheme="minorEastAsia" w:eastAsiaTheme="minorEastAsia" w:hAnsiTheme="minorEastAsia" w:hint="eastAsia"/>
          <w:b/>
          <w:bCs/>
          <w:sz w:val="24"/>
          <w:szCs w:val="24"/>
        </w:rPr>
        <w:t>6.5设计方案要求</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（1）设计方案应符合相关文件对区级应急管理指挥信息系统的要求、体现崇川区应急管理工作特点、满足应急管理指挥的日常管理和应急处置。</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设计方案须充分考虑南通市应急管理指挥信息系统的设计及建造，做到市区两级系统结构上下对应，保证市区两级系统数据互联互通。同时设计方案须为区级相关部门和街道预留接口，为后续数据融合做好准备。</w:t>
      </w:r>
    </w:p>
    <w:p w:rsidR="00485D08" w:rsidRDefault="00B2408E">
      <w:pPr>
        <w:spacing w:line="420" w:lineRule="exact"/>
        <w:ind w:firstLineChars="200" w:firstLine="482"/>
        <w:outlineLvl w:val="1"/>
        <w:rPr>
          <w:rFonts w:asciiTheme="minorEastAsia" w:eastAsiaTheme="minorEastAsia" w:hAnsiTheme="minorEastAsia"/>
          <w:b/>
          <w:sz w:val="24"/>
          <w:szCs w:val="24"/>
        </w:rPr>
      </w:pPr>
      <w:r>
        <w:rPr>
          <w:rFonts w:asciiTheme="minorEastAsia" w:eastAsiaTheme="minorEastAsia" w:hAnsiTheme="minorEastAsia" w:hint="eastAsia"/>
          <w:b/>
          <w:sz w:val="24"/>
          <w:szCs w:val="24"/>
        </w:rPr>
        <w:t>七、项目成果及交付期</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7.1项目设计成果构成</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应急管理指挥信息系统项目设计技术方案文本，包括但不限于详细的方案说明及相关完整的图纸；</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7.2设计成果的要求，包含但不限于：</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7.2.1信息系统建设设计说明：包括设计构思、方案特点、功能的实现；</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7.2.2说明：本项目招标成交后，成交人须按项目需求，深化设计成果方案，其中须包含项目造价估算表：包括项目建设所选用的软硬件设备设施产品、品牌、规格、型</w:t>
      </w:r>
      <w:r>
        <w:rPr>
          <w:rFonts w:asciiTheme="minorEastAsia" w:eastAsiaTheme="minorEastAsia" w:hAnsiTheme="minorEastAsia" w:hint="eastAsia"/>
          <w:sz w:val="24"/>
          <w:szCs w:val="24"/>
        </w:rPr>
        <w:lastRenderedPageBreak/>
        <w:t>号、技术参数、价格、主要性能及功能说明。</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7.3成果形式</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7.3.1成果方案及论证材料各</w:t>
      </w:r>
      <w:r>
        <w:rPr>
          <w:rFonts w:asciiTheme="minorEastAsia" w:eastAsiaTheme="minorEastAsia" w:hAnsiTheme="minorEastAsia"/>
          <w:sz w:val="24"/>
          <w:szCs w:val="24"/>
        </w:rPr>
        <w:t>5</w:t>
      </w:r>
      <w:r>
        <w:rPr>
          <w:rFonts w:asciiTheme="minorEastAsia" w:eastAsiaTheme="minorEastAsia" w:hAnsiTheme="minorEastAsia" w:hint="eastAsia"/>
          <w:sz w:val="24"/>
          <w:szCs w:val="24"/>
        </w:rPr>
        <w:t>套，包括成果说明及基础资料汇编。</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7.3.2成果方案涉及图纸统一装订为A3格式，数量</w:t>
      </w:r>
      <w:r>
        <w:rPr>
          <w:rFonts w:asciiTheme="minorEastAsia" w:eastAsiaTheme="minorEastAsia" w:hAnsiTheme="minorEastAsia"/>
          <w:sz w:val="24"/>
          <w:szCs w:val="24"/>
        </w:rPr>
        <w:t>5</w:t>
      </w:r>
      <w:r>
        <w:rPr>
          <w:rFonts w:asciiTheme="minorEastAsia" w:eastAsiaTheme="minorEastAsia" w:hAnsiTheme="minorEastAsia" w:hint="eastAsia"/>
          <w:sz w:val="24"/>
          <w:szCs w:val="24"/>
        </w:rPr>
        <w:t>套。</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7.3.3供论证用演示文件1份（ppt格式，如需要）；</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7.3.4上述成果的电子文件一套（文字为doc格式，图纸为d</w:t>
      </w:r>
      <w:r>
        <w:rPr>
          <w:rFonts w:asciiTheme="minorEastAsia" w:eastAsiaTheme="minorEastAsia" w:hAnsiTheme="minorEastAsia"/>
          <w:sz w:val="24"/>
          <w:szCs w:val="24"/>
        </w:rPr>
        <w:t>wg</w:t>
      </w:r>
      <w:r>
        <w:rPr>
          <w:rFonts w:asciiTheme="minorEastAsia" w:eastAsiaTheme="minorEastAsia" w:hAnsiTheme="minorEastAsia" w:hint="eastAsia"/>
          <w:sz w:val="24"/>
          <w:szCs w:val="24"/>
        </w:rPr>
        <w:t>格式）。</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7.4成果交付期</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合同生效后30日内交付设计成果并经论证通过。</w:t>
      </w:r>
    </w:p>
    <w:p w:rsidR="00485D08" w:rsidRDefault="00B2408E">
      <w:pPr>
        <w:spacing w:line="420" w:lineRule="exact"/>
        <w:ind w:firstLineChars="200" w:firstLine="482"/>
        <w:outlineLvl w:val="1"/>
        <w:rPr>
          <w:rFonts w:asciiTheme="minorEastAsia" w:eastAsiaTheme="minorEastAsia" w:hAnsiTheme="minorEastAsia"/>
          <w:b/>
          <w:sz w:val="24"/>
          <w:szCs w:val="24"/>
        </w:rPr>
      </w:pPr>
      <w:r>
        <w:rPr>
          <w:rFonts w:asciiTheme="minorEastAsia" w:eastAsiaTheme="minorEastAsia" w:hAnsiTheme="minorEastAsia" w:hint="eastAsia"/>
          <w:b/>
          <w:sz w:val="24"/>
          <w:szCs w:val="24"/>
        </w:rPr>
        <w:t>八、其他相关要求</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8.1采购人负责协助供应商搜集基础资料，负责与项目设计相关的协调工作。</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8.2项目建设设计的版权归采购人所有，服务供应商拥有项目建设设计方案的署名权。</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8.3任何单位和个人未经采购人同意都无权以任何形式向社会公开展示本项目建设设计的成果。</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8.4服务供应商提交的项目建设设计成果有下列情形之一的，采购人有权终止合同：</w:t>
      </w:r>
    </w:p>
    <w:p w:rsidR="00485D08" w:rsidRDefault="00B2408E">
      <w:pPr>
        <w:spacing w:line="42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（1）提交的成果不符合本项目招标文件要求的。</w:t>
      </w:r>
    </w:p>
    <w:p w:rsidR="00485D08" w:rsidRDefault="00B2408E">
      <w:pPr>
        <w:spacing w:line="42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（2）提交的成果方案内涉及的图纸和文字辨认不清，内容不全或行文粗制滥造的。</w:t>
      </w:r>
    </w:p>
    <w:p w:rsidR="00485D08" w:rsidRDefault="00B2408E">
      <w:pPr>
        <w:spacing w:line="42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（3）未经与采购人协商并同意，逾期上报项目建设设计成果的。</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8.5</w:t>
      </w:r>
      <w:r>
        <w:rPr>
          <w:rFonts w:asciiTheme="minorEastAsia" w:eastAsiaTheme="minorEastAsia" w:hAnsiTheme="minorEastAsia" w:hint="eastAsia"/>
          <w:sz w:val="24"/>
          <w:szCs w:val="24"/>
        </w:rPr>
        <w:t>本系统为满足需求，包括但不限于本采购文件所提出的设计要求，作为一个成熟的供应商，应提前考虑因实际差异造成的增补。</w:t>
      </w:r>
    </w:p>
    <w:p w:rsidR="00485D08" w:rsidRDefault="00B2408E">
      <w:pPr>
        <w:spacing w:line="420" w:lineRule="exact"/>
        <w:ind w:firstLineChars="200" w:firstLine="482"/>
        <w:rPr>
          <w:rFonts w:asciiTheme="minorEastAsia" w:eastAsiaTheme="minorEastAsia" w:hAnsiTheme="minorEastAsia"/>
          <w:b/>
          <w:sz w:val="24"/>
          <w:szCs w:val="24"/>
        </w:rPr>
      </w:pPr>
      <w:bookmarkStart w:id="98" w:name="_Toc81879414"/>
      <w:r>
        <w:rPr>
          <w:rFonts w:asciiTheme="minorEastAsia" w:eastAsiaTheme="minorEastAsia" w:hAnsiTheme="minorEastAsia" w:hint="eastAsia"/>
          <w:b/>
          <w:sz w:val="24"/>
          <w:szCs w:val="24"/>
        </w:rPr>
        <w:t>九、甲方责任</w:t>
      </w:r>
    </w:p>
    <w:bookmarkEnd w:id="98"/>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甲方责任</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sz w:val="24"/>
          <w:szCs w:val="24"/>
        </w:rPr>
        <w:t>.1甲方指定专人（夏润波）负责本项目的管理、协调和质量控制工作。</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sz w:val="24"/>
          <w:szCs w:val="24"/>
        </w:rPr>
        <w:t>.2甲方应在本合同签订后，协助乙方进行项目调研工作，协调项目所需的相关调研环境，并及时向乙方提供项目涉及的相关资料样本。</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sz w:val="24"/>
          <w:szCs w:val="24"/>
        </w:rPr>
        <w:t>.3甲方应根据乙方提出的要求及时协调业务部门进行必要的沟通和交流。</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sz w:val="24"/>
          <w:szCs w:val="24"/>
        </w:rPr>
        <w:t>.4甲方应严格按照合同约定向乙方支付合同款项。</w:t>
      </w:r>
    </w:p>
    <w:p w:rsidR="00485D08" w:rsidRDefault="00B2408E">
      <w:pPr>
        <w:spacing w:line="42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十、乙方责任</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10</w:t>
      </w:r>
      <w:r>
        <w:rPr>
          <w:rFonts w:asciiTheme="minorEastAsia" w:eastAsiaTheme="minorEastAsia" w:hAnsiTheme="minorEastAsia"/>
          <w:sz w:val="24"/>
          <w:szCs w:val="24"/>
        </w:rPr>
        <w:t>.1乙方指定专人</w:t>
      </w:r>
      <w:r>
        <w:rPr>
          <w:rFonts w:asciiTheme="minorEastAsia" w:eastAsiaTheme="minorEastAsia" w:hAnsiTheme="minorEastAsia" w:hint="eastAsia"/>
          <w:sz w:val="24"/>
          <w:szCs w:val="24"/>
        </w:rPr>
        <w:t>（项目组成员名单，注明负责人）</w:t>
      </w:r>
      <w:r>
        <w:rPr>
          <w:rFonts w:asciiTheme="minorEastAsia" w:eastAsiaTheme="minorEastAsia" w:hAnsiTheme="minorEastAsia"/>
          <w:sz w:val="24"/>
          <w:szCs w:val="24"/>
        </w:rPr>
        <w:t>负责组织项目</w:t>
      </w:r>
      <w:r>
        <w:rPr>
          <w:rFonts w:asciiTheme="minorEastAsia" w:eastAsiaTheme="minorEastAsia" w:hAnsiTheme="minorEastAsia" w:hint="eastAsia"/>
          <w:sz w:val="24"/>
          <w:szCs w:val="24"/>
        </w:rPr>
        <w:t>设计</w:t>
      </w:r>
      <w:r>
        <w:rPr>
          <w:rFonts w:asciiTheme="minorEastAsia" w:eastAsiaTheme="minorEastAsia" w:hAnsiTheme="minorEastAsia"/>
          <w:sz w:val="24"/>
          <w:szCs w:val="24"/>
        </w:rPr>
        <w:t>工作并负责与甲方协调配合。</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10</w:t>
      </w:r>
      <w:r>
        <w:rPr>
          <w:rFonts w:asciiTheme="minorEastAsia" w:eastAsiaTheme="minorEastAsia" w:hAnsiTheme="minorEastAsia"/>
          <w:sz w:val="24"/>
          <w:szCs w:val="24"/>
        </w:rPr>
        <w:t>.2乙方</w:t>
      </w:r>
      <w:r>
        <w:rPr>
          <w:rFonts w:asciiTheme="minorEastAsia" w:eastAsiaTheme="minorEastAsia" w:hAnsiTheme="minorEastAsia" w:hint="eastAsia"/>
          <w:sz w:val="24"/>
          <w:szCs w:val="24"/>
        </w:rPr>
        <w:t>按招标文件的要求</w:t>
      </w:r>
      <w:r>
        <w:rPr>
          <w:rFonts w:asciiTheme="minorEastAsia" w:eastAsiaTheme="minorEastAsia" w:hAnsiTheme="minorEastAsia"/>
          <w:sz w:val="24"/>
          <w:szCs w:val="24"/>
        </w:rPr>
        <w:t>负责项目的</w:t>
      </w:r>
      <w:r>
        <w:rPr>
          <w:rFonts w:asciiTheme="minorEastAsia" w:eastAsiaTheme="minorEastAsia" w:hAnsiTheme="minorEastAsia" w:hint="eastAsia"/>
          <w:sz w:val="24"/>
          <w:szCs w:val="24"/>
        </w:rPr>
        <w:t>设计、编制、咨询</w:t>
      </w:r>
      <w:r>
        <w:rPr>
          <w:rFonts w:asciiTheme="minorEastAsia" w:eastAsiaTheme="minorEastAsia" w:hAnsiTheme="minorEastAsia"/>
          <w:sz w:val="24"/>
          <w:szCs w:val="24"/>
        </w:rPr>
        <w:t>等相关工作。</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10</w:t>
      </w:r>
      <w:r>
        <w:rPr>
          <w:rFonts w:asciiTheme="minorEastAsia" w:eastAsiaTheme="minorEastAsia" w:hAnsiTheme="minorEastAsia"/>
          <w:sz w:val="24"/>
          <w:szCs w:val="24"/>
        </w:rPr>
        <w:t>.3</w:t>
      </w:r>
      <w:bookmarkStart w:id="99" w:name="_Toc81879416"/>
      <w:r>
        <w:rPr>
          <w:rFonts w:asciiTheme="minorEastAsia" w:eastAsiaTheme="minorEastAsia" w:hAnsiTheme="minorEastAsia" w:hint="eastAsia"/>
          <w:sz w:val="24"/>
          <w:szCs w:val="24"/>
        </w:rPr>
        <w:t>按甲方要求定期参加例会，汇报计划进度。</w:t>
      </w:r>
    </w:p>
    <w:p w:rsidR="00485D08" w:rsidRDefault="00485D08">
      <w:pPr>
        <w:pStyle w:val="2"/>
        <w:ind w:firstLine="480"/>
      </w:pPr>
    </w:p>
    <w:bookmarkEnd w:id="99"/>
    <w:p w:rsidR="00485D08" w:rsidRDefault="00B2408E">
      <w:pPr>
        <w:spacing w:line="42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十一、违约责任</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sz w:val="24"/>
          <w:szCs w:val="24"/>
        </w:rPr>
        <w:t>.1因乙方原因未能按招标要求准时交付，则乙方向甲方支付该合同总额10%的违约金。</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sz w:val="24"/>
          <w:szCs w:val="24"/>
        </w:rPr>
        <w:t>.2因甲方原因造成乙方无法按时交付的，则甲方向乙方偿付该批货物总额10%的违约金。</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sz w:val="24"/>
          <w:szCs w:val="24"/>
        </w:rPr>
        <w:t>.3甲方无正当理由逾期付款的，则每日按合同总额的3‰向乙方偿付违约金。</w:t>
      </w:r>
    </w:p>
    <w:p w:rsidR="00485D08" w:rsidRDefault="00B2408E">
      <w:pPr>
        <w:spacing w:line="420" w:lineRule="exact"/>
        <w:ind w:firstLineChars="200" w:firstLine="482"/>
        <w:rPr>
          <w:rFonts w:asciiTheme="minorEastAsia" w:eastAsiaTheme="minorEastAsia" w:hAnsiTheme="minorEastAsia"/>
          <w:b/>
          <w:sz w:val="24"/>
          <w:szCs w:val="24"/>
        </w:rPr>
      </w:pPr>
      <w:bookmarkStart w:id="100" w:name="_Toc81879419"/>
      <w:r>
        <w:rPr>
          <w:rFonts w:asciiTheme="minorEastAsia" w:eastAsiaTheme="minorEastAsia" w:hAnsiTheme="minorEastAsia" w:hint="eastAsia"/>
          <w:b/>
          <w:sz w:val="24"/>
          <w:szCs w:val="24"/>
        </w:rPr>
        <w:t>十二、不可抗力</w:t>
      </w:r>
      <w:bookmarkEnd w:id="100"/>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w:t>
      </w:r>
      <w:r>
        <w:rPr>
          <w:rFonts w:asciiTheme="minorEastAsia" w:eastAsiaTheme="minorEastAsia" w:hAnsiTheme="minorEastAsia"/>
          <w:sz w:val="24"/>
          <w:szCs w:val="24"/>
        </w:rPr>
        <w:t>.1由于不可抗力因素（指火灾、地震、洪水、战争等）使乙方不能在合同规定的期限内交货时，乙方必须立即以书面形式通知甲方，并以书面形式向甲方提供有关政府机关所出具的不可抗力因素证明。</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w:t>
      </w:r>
      <w:r>
        <w:rPr>
          <w:rFonts w:asciiTheme="minorEastAsia" w:eastAsiaTheme="minorEastAsia" w:hAnsiTheme="minorEastAsia"/>
          <w:sz w:val="24"/>
          <w:szCs w:val="24"/>
        </w:rPr>
        <w:t>.2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30天内不能恢复履约，则任何一方可提出终止合同。在这种情况下，双方应协商解决合同终止以前双方应得的利益问题。</w:t>
      </w:r>
      <w:bookmarkStart w:id="101" w:name="_Toc81879420"/>
    </w:p>
    <w:p w:rsidR="00485D08" w:rsidRDefault="00B2408E">
      <w:pPr>
        <w:spacing w:line="42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十三、保密义务</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乙方应当对本协议的内容、因履行本协议或在本协议期间得的或收到的甲方的财务、技术、产品的信息、用户资料或其他标明保密的文件或信件进行保密，如违反保密义务造成损失的，乙方将向甲方负赔偿责任。</w:t>
      </w:r>
    </w:p>
    <w:bookmarkEnd w:id="101"/>
    <w:p w:rsidR="00485D08" w:rsidRDefault="00B2408E">
      <w:pPr>
        <w:spacing w:line="42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十四、合同的解除和转让</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14.1</w:t>
      </w:r>
      <w:r>
        <w:rPr>
          <w:rFonts w:asciiTheme="minorEastAsia" w:eastAsiaTheme="minorEastAsia" w:hAnsiTheme="minorEastAsia" w:hint="eastAsia"/>
          <w:sz w:val="24"/>
          <w:szCs w:val="24"/>
        </w:rPr>
        <w:t>本合同期限届满时合同自然终止。</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14.2</w:t>
      </w:r>
      <w:r>
        <w:rPr>
          <w:rFonts w:asciiTheme="minorEastAsia" w:eastAsiaTheme="minorEastAsia" w:hAnsiTheme="minorEastAsia" w:hint="eastAsia"/>
          <w:sz w:val="24"/>
          <w:szCs w:val="24"/>
        </w:rPr>
        <w:t>甲方和乙方协商一致，可以解除合同。</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14.3</w:t>
      </w:r>
      <w:r>
        <w:rPr>
          <w:rFonts w:asciiTheme="minorEastAsia" w:eastAsiaTheme="minorEastAsia" w:hAnsiTheme="minorEastAsia" w:hint="eastAsia"/>
          <w:sz w:val="24"/>
          <w:szCs w:val="24"/>
        </w:rPr>
        <w:t>有下列情形之一，合同一方可以解除合同：</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14.3.1 </w:t>
      </w:r>
      <w:r>
        <w:rPr>
          <w:rFonts w:asciiTheme="minorEastAsia" w:eastAsiaTheme="minorEastAsia" w:hAnsiTheme="minorEastAsia" w:hint="eastAsia"/>
          <w:sz w:val="24"/>
          <w:szCs w:val="24"/>
        </w:rPr>
        <w:t>因不可抗力致使不能实现合同目的，未受不可抗力影响的一方有权解除合同；</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14.3.2 </w:t>
      </w:r>
      <w:r>
        <w:rPr>
          <w:rFonts w:asciiTheme="minorEastAsia" w:eastAsiaTheme="minorEastAsia" w:hAnsiTheme="minorEastAsia" w:hint="eastAsia"/>
          <w:sz w:val="24"/>
          <w:szCs w:val="24"/>
        </w:rPr>
        <w:t>因合同一方违约导致合同不能履行，另一方有权解除合同；</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14.3.3 </w:t>
      </w:r>
      <w:r>
        <w:rPr>
          <w:rFonts w:asciiTheme="minorEastAsia" w:eastAsiaTheme="minorEastAsia" w:hAnsiTheme="minorEastAsia" w:hint="eastAsia"/>
          <w:sz w:val="24"/>
          <w:szCs w:val="24"/>
        </w:rPr>
        <w:t>有权解除合同的一方，应当在违约事实或不可抗力发生之后三十天内书面通知对方以主张解除合同，合同在书面通知到达对方时解除；</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14.4</w:t>
      </w:r>
      <w:r>
        <w:rPr>
          <w:rFonts w:asciiTheme="minorEastAsia" w:eastAsiaTheme="minorEastAsia" w:hAnsiTheme="minorEastAsia" w:hint="eastAsia"/>
          <w:sz w:val="24"/>
          <w:szCs w:val="24"/>
        </w:rPr>
        <w:t>合同的部分和全部都不得转让。</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十五、合同的生效</w:t>
      </w:r>
    </w:p>
    <w:p w:rsidR="00485D08" w:rsidRDefault="00B2408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本合同在乙方按规定缴纳了履约保证金且甲乙双方签字盖章后即生效。</w:t>
      </w:r>
    </w:p>
    <w:p w:rsidR="00485D08" w:rsidRDefault="00B2408E">
      <w:pPr>
        <w:snapToGrid w:val="0"/>
        <w:spacing w:line="480" w:lineRule="exact"/>
        <w:ind w:firstLineChars="250" w:firstLine="602"/>
        <w:outlineLvl w:val="0"/>
        <w:rPr>
          <w:rFonts w:ascii="宋体" w:hAnsi="宋体" w:cs="宋体"/>
          <w:b/>
          <w:bCs/>
          <w:sz w:val="24"/>
          <w:szCs w:val="24"/>
        </w:rPr>
      </w:pPr>
      <w:r>
        <w:rPr>
          <w:rFonts w:ascii="宋体" w:hAnsi="宋体" w:cs="宋体" w:hint="eastAsia"/>
          <w:b/>
          <w:bCs/>
          <w:sz w:val="24"/>
          <w:szCs w:val="24"/>
        </w:rPr>
        <w:t>十五、争议的解决</w:t>
      </w:r>
    </w:p>
    <w:p w:rsidR="00485D08" w:rsidRDefault="00B2408E">
      <w:pPr>
        <w:snapToGrid w:val="0"/>
        <w:spacing w:line="480" w:lineRule="exact"/>
        <w:ind w:firstLine="573"/>
        <w:rPr>
          <w:rFonts w:ascii="宋体" w:hAnsi="宋体"/>
          <w:sz w:val="24"/>
          <w:szCs w:val="24"/>
        </w:rPr>
      </w:pPr>
      <w:r>
        <w:rPr>
          <w:rFonts w:ascii="宋体" w:hAnsi="宋体" w:cs="宋体" w:hint="eastAsia"/>
          <w:sz w:val="24"/>
          <w:szCs w:val="24"/>
        </w:rPr>
        <w:t>甲乙双方因合同发生争议，应在采购人的主持下进行调解，协商不成，任何一方</w:t>
      </w:r>
      <w:r>
        <w:rPr>
          <w:rFonts w:ascii="宋体" w:hAnsi="宋体" w:cs="宋体" w:hint="eastAsia"/>
          <w:sz w:val="24"/>
          <w:szCs w:val="24"/>
        </w:rPr>
        <w:lastRenderedPageBreak/>
        <w:t>可以向甲方所在地仲裁委员会提出仲裁或者向甲方所在地人民法院起诉。</w:t>
      </w:r>
    </w:p>
    <w:p w:rsidR="00485D08" w:rsidRDefault="00B2408E">
      <w:pPr>
        <w:snapToGrid w:val="0"/>
        <w:spacing w:line="480" w:lineRule="exact"/>
        <w:ind w:firstLineChars="250" w:firstLine="602"/>
        <w:outlineLvl w:val="0"/>
        <w:rPr>
          <w:rFonts w:ascii="宋体" w:hAnsi="宋体" w:cs="宋体"/>
          <w:b/>
          <w:bCs/>
          <w:sz w:val="24"/>
          <w:szCs w:val="24"/>
        </w:rPr>
      </w:pPr>
      <w:r>
        <w:rPr>
          <w:rFonts w:ascii="宋体" w:hAnsi="宋体" w:cs="宋体" w:hint="eastAsia"/>
          <w:b/>
          <w:bCs/>
          <w:sz w:val="24"/>
          <w:szCs w:val="24"/>
        </w:rPr>
        <w:t>十六、附则</w:t>
      </w:r>
    </w:p>
    <w:p w:rsidR="00485D08" w:rsidRDefault="00B2408E">
      <w:pPr>
        <w:snapToGrid w:val="0"/>
        <w:spacing w:line="480" w:lineRule="exact"/>
        <w:ind w:firstLine="573"/>
        <w:rPr>
          <w:rFonts w:ascii="宋体" w:hAnsi="宋体"/>
          <w:sz w:val="24"/>
          <w:szCs w:val="24"/>
        </w:rPr>
      </w:pPr>
      <w:r>
        <w:rPr>
          <w:rFonts w:ascii="宋体" w:hAnsi="宋体" w:cs="宋体"/>
          <w:sz w:val="24"/>
          <w:szCs w:val="24"/>
        </w:rPr>
        <w:t>16.1</w:t>
      </w:r>
      <w:r>
        <w:rPr>
          <w:rFonts w:ascii="宋体" w:hAnsi="宋体" w:cs="宋体" w:hint="eastAsia"/>
          <w:sz w:val="24"/>
          <w:szCs w:val="24"/>
        </w:rPr>
        <w:t>甲方如需增加服务内容或提高服务标准，服务费用根据服务费的费用测算依据相应增加，并通过补充协议加以确认。</w:t>
      </w:r>
    </w:p>
    <w:p w:rsidR="00485D08" w:rsidRDefault="00B2408E">
      <w:pPr>
        <w:snapToGrid w:val="0"/>
        <w:spacing w:line="480" w:lineRule="exact"/>
        <w:ind w:firstLine="573"/>
        <w:rPr>
          <w:rFonts w:ascii="宋体" w:hAnsi="宋体"/>
          <w:sz w:val="24"/>
          <w:szCs w:val="24"/>
        </w:rPr>
      </w:pPr>
      <w:r>
        <w:rPr>
          <w:rFonts w:ascii="宋体" w:hAnsi="宋体" w:cs="宋体"/>
          <w:sz w:val="24"/>
          <w:szCs w:val="24"/>
        </w:rPr>
        <w:t>16.2</w:t>
      </w:r>
      <w:r>
        <w:rPr>
          <w:rFonts w:ascii="宋体" w:hAnsi="宋体" w:cs="宋体" w:hint="eastAsia"/>
          <w:sz w:val="24"/>
          <w:szCs w:val="24"/>
        </w:rPr>
        <w:t>双方可对本合同的条款进行补充，以书面形式签订补充协议，补充协议与合同具有同等效力。本合同及其附件和补充协议中未规定的事宜，均遵照中华人民共和国有关法律、法规和规章执行。</w:t>
      </w:r>
    </w:p>
    <w:p w:rsidR="00485D08" w:rsidRDefault="00B2408E">
      <w:pPr>
        <w:snapToGrid w:val="0"/>
        <w:spacing w:line="480" w:lineRule="exact"/>
        <w:ind w:firstLineChars="256" w:firstLine="614"/>
        <w:outlineLvl w:val="1"/>
        <w:rPr>
          <w:rFonts w:ascii="宋体"/>
          <w:sz w:val="24"/>
          <w:szCs w:val="24"/>
        </w:rPr>
      </w:pPr>
      <w:r>
        <w:rPr>
          <w:rFonts w:ascii="宋体" w:hAnsi="宋体" w:cs="宋体"/>
          <w:sz w:val="24"/>
          <w:szCs w:val="24"/>
        </w:rPr>
        <w:t>16.3合同份数：合同一式肆份，采购人、供应商各贰份。</w:t>
      </w:r>
    </w:p>
    <w:p w:rsidR="00485D08" w:rsidRDefault="00B2408E">
      <w:pPr>
        <w:snapToGrid w:val="0"/>
        <w:spacing w:line="480" w:lineRule="exact"/>
        <w:ind w:firstLine="573"/>
        <w:rPr>
          <w:rFonts w:ascii="宋体" w:hAnsi="宋体"/>
          <w:sz w:val="24"/>
          <w:szCs w:val="24"/>
        </w:rPr>
      </w:pPr>
      <w:r>
        <w:rPr>
          <w:rFonts w:ascii="宋体" w:hAnsi="宋体" w:cs="宋体"/>
          <w:sz w:val="24"/>
          <w:szCs w:val="24"/>
        </w:rPr>
        <w:t>16.4</w:t>
      </w:r>
      <w:r>
        <w:rPr>
          <w:rFonts w:ascii="宋体" w:hAnsi="宋体" w:cs="宋体" w:hint="eastAsia"/>
          <w:sz w:val="24"/>
          <w:szCs w:val="24"/>
        </w:rPr>
        <w:t>本合同文件使用中文书写、解释和说明。</w:t>
      </w:r>
    </w:p>
    <w:p w:rsidR="00485D08" w:rsidRDefault="00B2408E">
      <w:pPr>
        <w:snapToGrid w:val="0"/>
        <w:spacing w:line="480" w:lineRule="exact"/>
        <w:ind w:firstLine="573"/>
        <w:rPr>
          <w:rFonts w:ascii="宋体" w:hAnsi="宋体"/>
          <w:sz w:val="24"/>
          <w:szCs w:val="24"/>
        </w:rPr>
      </w:pPr>
      <w:r>
        <w:rPr>
          <w:rFonts w:ascii="宋体" w:hAnsi="宋体" w:cs="宋体"/>
          <w:sz w:val="24"/>
          <w:szCs w:val="24"/>
        </w:rPr>
        <w:t>16.5</w:t>
      </w:r>
      <w:r>
        <w:rPr>
          <w:rFonts w:ascii="宋体" w:hAnsi="宋体" w:cs="宋体" w:hint="eastAsia"/>
          <w:sz w:val="24"/>
          <w:szCs w:val="24"/>
        </w:rPr>
        <w:t>本合同履行过程中产生的纪要、协议以及中标通知书、采购响应文件和采购文件为本合同的附件，与合同具有同等效力。</w:t>
      </w:r>
    </w:p>
    <w:p w:rsidR="00485D08" w:rsidRDefault="00B2408E">
      <w:pPr>
        <w:snapToGrid w:val="0"/>
        <w:spacing w:line="480" w:lineRule="exact"/>
        <w:ind w:firstLine="573"/>
        <w:rPr>
          <w:rFonts w:ascii="宋体" w:hAnsi="宋体"/>
          <w:sz w:val="24"/>
          <w:szCs w:val="24"/>
        </w:rPr>
      </w:pPr>
      <w:r>
        <w:rPr>
          <w:rFonts w:ascii="宋体" w:hAnsi="宋体" w:cs="宋体"/>
          <w:sz w:val="24"/>
          <w:szCs w:val="24"/>
        </w:rPr>
        <w:t>16.6</w:t>
      </w:r>
      <w:r>
        <w:rPr>
          <w:rFonts w:ascii="宋体" w:hAnsi="宋体" w:cs="宋体" w:hint="eastAsia"/>
          <w:sz w:val="24"/>
          <w:szCs w:val="24"/>
        </w:rPr>
        <w:t>未尽事宜</w:t>
      </w:r>
    </w:p>
    <w:p w:rsidR="00485D08" w:rsidRDefault="00B2408E">
      <w:pPr>
        <w:snapToGrid w:val="0"/>
        <w:spacing w:line="480" w:lineRule="exact"/>
        <w:ind w:firstLine="573"/>
        <w:rPr>
          <w:rFonts w:ascii="宋体" w:hAnsi="宋体"/>
          <w:sz w:val="24"/>
          <w:szCs w:val="24"/>
        </w:rPr>
      </w:pPr>
      <w:r>
        <w:rPr>
          <w:rFonts w:ascii="宋体" w:hAnsi="宋体" w:cs="宋体" w:hint="eastAsia"/>
          <w:sz w:val="24"/>
          <w:szCs w:val="24"/>
        </w:rPr>
        <w:t>本合同未尽事宜应按照《中华人民共和国民法典》、《中华人民共和国政府采购法》及其相关配套法律法规之规定解释。</w:t>
      </w:r>
    </w:p>
    <w:p w:rsidR="00485D08" w:rsidRDefault="00485D08" w:rsidP="00B25370">
      <w:pPr>
        <w:spacing w:line="480" w:lineRule="exact"/>
        <w:ind w:firstLineChars="202" w:firstLine="485"/>
        <w:rPr>
          <w:rFonts w:ascii="宋体" w:hAnsi="宋体" w:cs="宋体"/>
          <w:kern w:val="0"/>
          <w:sz w:val="24"/>
          <w:szCs w:val="24"/>
        </w:rPr>
      </w:pPr>
    </w:p>
    <w:p w:rsidR="00485D08" w:rsidRDefault="00485D08">
      <w:pPr>
        <w:pStyle w:val="2"/>
        <w:ind w:firstLine="480"/>
      </w:pPr>
    </w:p>
    <w:p w:rsidR="00485D08" w:rsidRDefault="00485D08">
      <w:pPr>
        <w:pStyle w:val="2"/>
        <w:ind w:firstLine="480"/>
      </w:pPr>
    </w:p>
    <w:p w:rsidR="00485D08" w:rsidRDefault="00B2408E" w:rsidP="00B25370">
      <w:pPr>
        <w:spacing w:line="480" w:lineRule="exact"/>
        <w:ind w:firstLineChars="202" w:firstLine="485"/>
        <w:rPr>
          <w:rFonts w:ascii="宋体" w:hAnsi="宋体"/>
          <w:kern w:val="0"/>
          <w:sz w:val="24"/>
          <w:szCs w:val="24"/>
        </w:rPr>
      </w:pPr>
      <w:r>
        <w:rPr>
          <w:rFonts w:ascii="宋体" w:hAnsi="宋体" w:cs="宋体" w:hint="eastAsia"/>
          <w:kern w:val="0"/>
          <w:sz w:val="24"/>
          <w:szCs w:val="24"/>
        </w:rPr>
        <w:t>采购单位（或甲方）：成交供应商（或乙方）：</w:t>
      </w:r>
    </w:p>
    <w:p w:rsidR="00485D08" w:rsidRDefault="00485D08" w:rsidP="00B25370">
      <w:pPr>
        <w:spacing w:line="480" w:lineRule="exact"/>
        <w:ind w:firstLineChars="202" w:firstLine="485"/>
        <w:rPr>
          <w:rFonts w:ascii="宋体" w:hAnsi="宋体" w:cs="宋体"/>
          <w:kern w:val="0"/>
          <w:sz w:val="24"/>
          <w:szCs w:val="24"/>
        </w:rPr>
      </w:pPr>
    </w:p>
    <w:p w:rsidR="00485D08" w:rsidRDefault="00B2408E" w:rsidP="00B25370">
      <w:pPr>
        <w:spacing w:line="480" w:lineRule="exact"/>
        <w:ind w:firstLineChars="202" w:firstLine="485"/>
        <w:rPr>
          <w:rFonts w:ascii="宋体" w:hAnsi="宋体"/>
          <w:kern w:val="0"/>
          <w:sz w:val="24"/>
          <w:szCs w:val="24"/>
        </w:rPr>
      </w:pPr>
      <w:r>
        <w:rPr>
          <w:rFonts w:ascii="宋体" w:hAnsi="宋体" w:cs="宋体" w:hint="eastAsia"/>
          <w:kern w:val="0"/>
          <w:sz w:val="24"/>
          <w:szCs w:val="24"/>
        </w:rPr>
        <w:t>法定代表人：法定代表人：</w:t>
      </w:r>
    </w:p>
    <w:p w:rsidR="00485D08" w:rsidRDefault="00B2408E" w:rsidP="00B25370">
      <w:pPr>
        <w:spacing w:line="480" w:lineRule="exact"/>
        <w:ind w:firstLineChars="202" w:firstLine="485"/>
        <w:rPr>
          <w:rFonts w:ascii="宋体" w:hAnsi="宋体" w:cs="宋体"/>
          <w:kern w:val="0"/>
          <w:sz w:val="24"/>
          <w:szCs w:val="24"/>
        </w:rPr>
      </w:pPr>
      <w:r>
        <w:rPr>
          <w:rFonts w:ascii="宋体" w:hAnsi="宋体" w:cs="宋体" w:hint="eastAsia"/>
          <w:kern w:val="0"/>
          <w:sz w:val="24"/>
          <w:szCs w:val="24"/>
        </w:rPr>
        <w:t>或或</w:t>
      </w:r>
    </w:p>
    <w:p w:rsidR="00485D08" w:rsidRDefault="00B2408E" w:rsidP="00B25370">
      <w:pPr>
        <w:spacing w:line="480" w:lineRule="exact"/>
        <w:ind w:firstLineChars="202" w:firstLine="485"/>
        <w:rPr>
          <w:rFonts w:ascii="宋体" w:hAnsi="宋体"/>
          <w:kern w:val="0"/>
          <w:sz w:val="24"/>
          <w:szCs w:val="24"/>
        </w:rPr>
      </w:pPr>
      <w:r>
        <w:rPr>
          <w:rFonts w:ascii="宋体" w:hAnsi="宋体" w:cs="宋体" w:hint="eastAsia"/>
          <w:kern w:val="0"/>
          <w:sz w:val="24"/>
          <w:szCs w:val="24"/>
        </w:rPr>
        <w:t>委托代理人：委托代理人</w:t>
      </w:r>
    </w:p>
    <w:p w:rsidR="00485D08" w:rsidRDefault="00485D08">
      <w:pPr>
        <w:spacing w:line="480" w:lineRule="exact"/>
        <w:ind w:firstLineChars="1850" w:firstLine="4440"/>
        <w:rPr>
          <w:rFonts w:ascii="宋体" w:hAnsi="宋体" w:cs="宋体"/>
          <w:kern w:val="0"/>
          <w:sz w:val="24"/>
          <w:szCs w:val="24"/>
        </w:rPr>
      </w:pPr>
    </w:p>
    <w:p w:rsidR="00485D08" w:rsidRDefault="00485D08">
      <w:pPr>
        <w:spacing w:line="480" w:lineRule="exact"/>
        <w:ind w:firstLineChars="1850" w:firstLine="4440"/>
        <w:rPr>
          <w:rFonts w:ascii="宋体" w:hAnsi="宋体" w:cs="宋体"/>
          <w:kern w:val="0"/>
          <w:sz w:val="24"/>
          <w:szCs w:val="24"/>
        </w:rPr>
      </w:pPr>
    </w:p>
    <w:p w:rsidR="00485D08" w:rsidRDefault="00B2408E">
      <w:pPr>
        <w:ind w:firstLineChars="2150" w:firstLine="5160"/>
      </w:pPr>
      <w:r>
        <w:rPr>
          <w:rFonts w:ascii="宋体" w:hAnsi="宋体" w:cs="宋体" w:hint="eastAsia"/>
          <w:kern w:val="0"/>
          <w:sz w:val="24"/>
          <w:szCs w:val="24"/>
        </w:rPr>
        <w:t>日期：</w:t>
      </w:r>
      <w:r w:rsidR="000D1BFD">
        <w:rPr>
          <w:rFonts w:ascii="宋体" w:hAnsi="宋体" w:cs="宋体" w:hint="eastAsia"/>
          <w:kern w:val="0"/>
          <w:sz w:val="24"/>
          <w:szCs w:val="24"/>
        </w:rPr>
        <w:t xml:space="preserve">  </w:t>
      </w:r>
      <w:r>
        <w:rPr>
          <w:rFonts w:ascii="宋体" w:hAnsi="宋体" w:cs="宋体" w:hint="eastAsia"/>
          <w:kern w:val="0"/>
          <w:sz w:val="24"/>
          <w:szCs w:val="24"/>
        </w:rPr>
        <w:t>年</w:t>
      </w:r>
      <w:r w:rsidR="000D1BFD">
        <w:rPr>
          <w:rFonts w:ascii="宋体" w:hAnsi="宋体" w:cs="宋体" w:hint="eastAsia"/>
          <w:kern w:val="0"/>
          <w:sz w:val="24"/>
          <w:szCs w:val="24"/>
        </w:rPr>
        <w:t xml:space="preserve">  </w:t>
      </w:r>
      <w:r>
        <w:rPr>
          <w:rFonts w:ascii="宋体" w:hAnsi="宋体" w:cs="宋体" w:hint="eastAsia"/>
          <w:kern w:val="0"/>
          <w:sz w:val="24"/>
          <w:szCs w:val="24"/>
        </w:rPr>
        <w:t>月</w:t>
      </w:r>
      <w:r w:rsidR="000D1BFD">
        <w:rPr>
          <w:rFonts w:ascii="宋体" w:hAnsi="宋体" w:cs="宋体" w:hint="eastAsia"/>
          <w:kern w:val="0"/>
          <w:sz w:val="24"/>
          <w:szCs w:val="24"/>
        </w:rPr>
        <w:t xml:space="preserve">  </w:t>
      </w:r>
      <w:r>
        <w:rPr>
          <w:rFonts w:ascii="宋体" w:hAnsi="宋体" w:cs="宋体" w:hint="eastAsia"/>
          <w:kern w:val="0"/>
          <w:sz w:val="24"/>
          <w:szCs w:val="24"/>
        </w:rPr>
        <w:t>日</w:t>
      </w:r>
    </w:p>
    <w:p w:rsidR="00485D08" w:rsidRDefault="00485D08">
      <w:pPr>
        <w:snapToGrid w:val="0"/>
        <w:spacing w:line="480" w:lineRule="exact"/>
        <w:ind w:firstLineChars="200" w:firstLine="480"/>
        <w:jc w:val="left"/>
        <w:rPr>
          <w:rFonts w:ascii="宋体" w:hAnsi="宋体" w:cs="宋体"/>
          <w:color w:val="000000" w:themeColor="text1"/>
          <w:sz w:val="24"/>
          <w:szCs w:val="24"/>
        </w:rPr>
      </w:pPr>
    </w:p>
    <w:p w:rsidR="00485D08" w:rsidRDefault="00485D08">
      <w:pPr>
        <w:snapToGrid w:val="0"/>
        <w:spacing w:line="480" w:lineRule="exact"/>
        <w:ind w:firstLineChars="200" w:firstLine="480"/>
        <w:jc w:val="left"/>
        <w:rPr>
          <w:rFonts w:ascii="宋体" w:hAnsi="宋体" w:cs="宋体"/>
          <w:color w:val="000000" w:themeColor="text1"/>
          <w:sz w:val="24"/>
          <w:szCs w:val="24"/>
        </w:rPr>
      </w:pPr>
    </w:p>
    <w:p w:rsidR="00485D08" w:rsidRDefault="00485D08">
      <w:pPr>
        <w:snapToGrid w:val="0"/>
        <w:spacing w:line="480" w:lineRule="exact"/>
        <w:ind w:firstLineChars="200" w:firstLine="480"/>
        <w:jc w:val="left"/>
        <w:rPr>
          <w:rFonts w:ascii="宋体" w:hAnsi="宋体" w:cs="宋体"/>
          <w:color w:val="000000" w:themeColor="text1"/>
          <w:sz w:val="24"/>
          <w:szCs w:val="24"/>
        </w:rPr>
      </w:pPr>
    </w:p>
    <w:p w:rsidR="00485D08" w:rsidRDefault="00485D08">
      <w:pPr>
        <w:snapToGrid w:val="0"/>
        <w:spacing w:line="480" w:lineRule="exact"/>
        <w:ind w:firstLineChars="200" w:firstLine="480"/>
        <w:jc w:val="left"/>
        <w:rPr>
          <w:rFonts w:ascii="宋体" w:hAnsi="宋体" w:cs="宋体"/>
          <w:color w:val="000000" w:themeColor="text1"/>
          <w:sz w:val="24"/>
          <w:szCs w:val="24"/>
        </w:rPr>
      </w:pPr>
    </w:p>
    <w:bookmarkEnd w:id="90"/>
    <w:bookmarkEnd w:id="91"/>
    <w:p w:rsidR="00485D08" w:rsidRDefault="00485D08">
      <w:pPr>
        <w:pStyle w:val="2"/>
        <w:ind w:firstLine="480"/>
        <w:rPr>
          <w:color w:val="000000" w:themeColor="text1"/>
        </w:rPr>
      </w:pPr>
    </w:p>
    <w:p w:rsidR="00485D08" w:rsidRDefault="00B2408E">
      <w:pPr>
        <w:pStyle w:val="31"/>
        <w:tabs>
          <w:tab w:val="left" w:pos="1050"/>
          <w:tab w:val="right" w:leader="dot" w:pos="9402"/>
        </w:tabs>
        <w:spacing w:line="520" w:lineRule="exact"/>
        <w:ind w:left="0"/>
        <w:jc w:val="center"/>
        <w:outlineLvl w:val="0"/>
        <w:rPr>
          <w:rFonts w:ascii="宋体"/>
          <w:b/>
          <w:bCs/>
          <w:i w:val="0"/>
          <w:iCs w:val="0"/>
          <w:color w:val="000000" w:themeColor="text1"/>
          <w:w w:val="80"/>
          <w:sz w:val="44"/>
          <w:szCs w:val="44"/>
        </w:rPr>
      </w:pPr>
      <w:r>
        <w:rPr>
          <w:rFonts w:ascii="宋体" w:hAnsi="宋体" w:cs="宋体" w:hint="eastAsia"/>
          <w:b/>
          <w:bCs/>
          <w:i w:val="0"/>
          <w:iCs w:val="0"/>
          <w:color w:val="000000" w:themeColor="text1"/>
          <w:w w:val="80"/>
          <w:sz w:val="44"/>
          <w:szCs w:val="44"/>
        </w:rPr>
        <w:lastRenderedPageBreak/>
        <w:t>第六章  合同授予</w:t>
      </w:r>
    </w:p>
    <w:p w:rsidR="00485D08" w:rsidRDefault="00B2408E">
      <w:pPr>
        <w:snapToGrid w:val="0"/>
        <w:spacing w:line="480" w:lineRule="exact"/>
        <w:ind w:firstLineChars="206" w:firstLine="494"/>
        <w:outlineLvl w:val="1"/>
        <w:rPr>
          <w:rFonts w:ascii="宋体" w:hAnsi="宋体"/>
          <w:color w:val="000000" w:themeColor="text1"/>
          <w:sz w:val="24"/>
        </w:rPr>
      </w:pPr>
      <w:r>
        <w:rPr>
          <w:rFonts w:ascii="宋体" w:hAnsi="宋体" w:cs="宋体" w:hint="eastAsia"/>
          <w:color w:val="000000" w:themeColor="text1"/>
          <w:sz w:val="24"/>
          <w:szCs w:val="24"/>
        </w:rPr>
        <w:t>一、</w:t>
      </w:r>
      <w:r>
        <w:rPr>
          <w:rFonts w:ascii="宋体" w:hAnsi="宋体" w:hint="eastAsia"/>
          <w:bCs/>
          <w:color w:val="000000" w:themeColor="text1"/>
          <w:sz w:val="24"/>
          <w:szCs w:val="24"/>
        </w:rPr>
        <w:t>自成交通知书发出之日起15日内，成交供应商凭“成交通知书”及已经汇至采购人账上的“履约保证金”凭证与采购人签订合同。</w:t>
      </w:r>
      <w:r>
        <w:rPr>
          <w:rFonts w:ascii="宋体" w:hAnsi="宋体" w:hint="eastAsia"/>
          <w:color w:val="000000" w:themeColor="text1"/>
          <w:sz w:val="24"/>
        </w:rPr>
        <w:t>本合同一式肆份，采购单位、成交供应商各贰份，所签合同不得对磋商文件作实质性修改，</w:t>
      </w:r>
      <w:r>
        <w:rPr>
          <w:rFonts w:ascii="宋体" w:hAnsi="宋体"/>
          <w:color w:val="000000" w:themeColor="text1"/>
          <w:sz w:val="24"/>
        </w:rPr>
        <w:t>采购人不得向</w:t>
      </w:r>
      <w:r>
        <w:rPr>
          <w:rFonts w:ascii="宋体" w:hAnsi="宋体" w:hint="eastAsia"/>
          <w:color w:val="000000" w:themeColor="text1"/>
          <w:sz w:val="24"/>
        </w:rPr>
        <w:t>成交供应商</w:t>
      </w:r>
      <w:r>
        <w:rPr>
          <w:rFonts w:ascii="宋体" w:hAnsi="宋体"/>
          <w:color w:val="000000" w:themeColor="text1"/>
          <w:sz w:val="24"/>
        </w:rPr>
        <w:t>提出不合理的要求作为签订合同的条件，不得与</w:t>
      </w:r>
      <w:r>
        <w:rPr>
          <w:rFonts w:ascii="宋体" w:hAnsi="宋体" w:hint="eastAsia"/>
          <w:color w:val="000000" w:themeColor="text1"/>
          <w:sz w:val="24"/>
        </w:rPr>
        <w:t>成交供应商</w:t>
      </w:r>
      <w:r>
        <w:rPr>
          <w:rFonts w:ascii="宋体" w:hAnsi="宋体"/>
          <w:color w:val="000000" w:themeColor="text1"/>
          <w:sz w:val="24"/>
        </w:rPr>
        <w:t>私下订立背离采购文件实质性内容的协议。</w:t>
      </w:r>
    </w:p>
    <w:p w:rsidR="00485D08" w:rsidRDefault="00B2408E">
      <w:pPr>
        <w:snapToGrid w:val="0"/>
        <w:spacing w:line="480" w:lineRule="exact"/>
        <w:ind w:firstLineChars="206" w:firstLine="494"/>
        <w:outlineLvl w:val="1"/>
        <w:rPr>
          <w:rFonts w:ascii="宋体"/>
          <w:color w:val="000000" w:themeColor="text1"/>
          <w:sz w:val="24"/>
          <w:szCs w:val="24"/>
        </w:rPr>
      </w:pPr>
      <w:r>
        <w:rPr>
          <w:rFonts w:ascii="宋体" w:hAnsi="宋体" w:cs="宋体" w:hint="eastAsia"/>
          <w:color w:val="000000" w:themeColor="text1"/>
          <w:sz w:val="24"/>
          <w:szCs w:val="24"/>
        </w:rPr>
        <w:t>二、采购单位按合同约定积极配合成交人履约，成交人履约到位后，请以书面形式向采购单位提出验收申请，采购单位接到申请后原则上在</w:t>
      </w:r>
      <w:r>
        <w:rPr>
          <w:rFonts w:ascii="宋体" w:hAnsi="宋体" w:cs="宋体"/>
          <w:color w:val="000000" w:themeColor="text1"/>
          <w:sz w:val="24"/>
          <w:szCs w:val="24"/>
        </w:rPr>
        <w:t>5</w:t>
      </w:r>
      <w:r>
        <w:rPr>
          <w:rFonts w:ascii="宋体" w:hAnsi="宋体" w:cs="宋体" w:hint="eastAsia"/>
          <w:color w:val="000000" w:themeColor="text1"/>
          <w:sz w:val="24"/>
          <w:szCs w:val="24"/>
        </w:rPr>
        <w:t>个工作日内及时组织相关专业技术人员，必要时邀请质检等部门共同参与验收，并出具验收报告，验收合格的原则上</w:t>
      </w:r>
      <w:r>
        <w:rPr>
          <w:rFonts w:ascii="宋体" w:hAnsi="宋体" w:cs="宋体"/>
          <w:color w:val="000000" w:themeColor="text1"/>
          <w:sz w:val="24"/>
          <w:szCs w:val="24"/>
        </w:rPr>
        <w:t>5</w:t>
      </w:r>
      <w:r>
        <w:rPr>
          <w:rFonts w:ascii="宋体" w:hAnsi="宋体" w:cs="宋体" w:hint="eastAsia"/>
          <w:color w:val="000000" w:themeColor="text1"/>
          <w:sz w:val="24"/>
          <w:szCs w:val="24"/>
        </w:rPr>
        <w:t>个工作日内支付相应款项。</w:t>
      </w:r>
    </w:p>
    <w:p w:rsidR="00485D08" w:rsidRDefault="00B2408E">
      <w:pPr>
        <w:snapToGrid w:val="0"/>
        <w:spacing w:line="480" w:lineRule="exact"/>
        <w:ind w:firstLine="573"/>
        <w:rPr>
          <w:rFonts w:ascii="宋体"/>
          <w:color w:val="000000" w:themeColor="text1"/>
          <w:sz w:val="24"/>
          <w:szCs w:val="24"/>
        </w:rPr>
      </w:pPr>
      <w:r>
        <w:rPr>
          <w:rFonts w:ascii="宋体" w:hAnsi="宋体" w:cs="宋体" w:hint="eastAsia"/>
          <w:color w:val="000000" w:themeColor="text1"/>
          <w:sz w:val="24"/>
          <w:szCs w:val="24"/>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rsidR="00485D08" w:rsidRDefault="00B2408E">
      <w:pPr>
        <w:snapToGrid w:val="0"/>
        <w:spacing w:line="480" w:lineRule="exact"/>
        <w:ind w:firstLine="573"/>
        <w:rPr>
          <w:rFonts w:ascii="宋体"/>
          <w:color w:val="000000" w:themeColor="text1"/>
          <w:sz w:val="24"/>
          <w:szCs w:val="24"/>
        </w:rPr>
      </w:pPr>
      <w:r>
        <w:rPr>
          <w:rFonts w:ascii="宋体" w:hAnsi="宋体" w:cs="宋体" w:hint="eastAsia"/>
          <w:color w:val="000000" w:themeColor="text1"/>
          <w:sz w:val="24"/>
          <w:szCs w:val="24"/>
        </w:rPr>
        <w:t>四、成交人出现违约情形，应当及时纠正或补偿；造成损失的，按合同约定追究违约责任；发现有假冒、伪劣、走私产品、商业贿赂等违法情形的，应由采购单位移交工商、质监、公安等行政执法部门依法查处。</w:t>
      </w:r>
    </w:p>
    <w:p w:rsidR="00485D08" w:rsidRDefault="00B2408E">
      <w:pPr>
        <w:snapToGrid w:val="0"/>
        <w:spacing w:line="480" w:lineRule="exact"/>
        <w:ind w:firstLine="573"/>
        <w:rPr>
          <w:rFonts w:ascii="宋体"/>
          <w:color w:val="000000" w:themeColor="text1"/>
          <w:sz w:val="24"/>
          <w:szCs w:val="24"/>
        </w:rPr>
      </w:pPr>
      <w:r>
        <w:rPr>
          <w:rFonts w:ascii="宋体" w:hAnsi="宋体" w:cs="宋体" w:hint="eastAsia"/>
          <w:color w:val="000000" w:themeColor="text1"/>
          <w:sz w:val="24"/>
          <w:szCs w:val="24"/>
        </w:rPr>
        <w:t>五、不响应付款方式的，视同响应文件无效，按无效响应文件处理。</w:t>
      </w:r>
    </w:p>
    <w:p w:rsidR="00485D08" w:rsidRDefault="00B2408E">
      <w:pPr>
        <w:snapToGrid w:val="0"/>
        <w:spacing w:line="480" w:lineRule="exact"/>
        <w:ind w:firstLine="573"/>
        <w:rPr>
          <w:rFonts w:ascii="宋体"/>
          <w:color w:val="000000" w:themeColor="text1"/>
          <w:sz w:val="24"/>
          <w:szCs w:val="24"/>
        </w:rPr>
      </w:pPr>
      <w:r>
        <w:rPr>
          <w:rFonts w:ascii="宋体" w:hAnsi="宋体" w:cs="宋体" w:hint="eastAsia"/>
          <w:color w:val="000000" w:themeColor="text1"/>
          <w:sz w:val="24"/>
          <w:szCs w:val="24"/>
        </w:rPr>
        <w:t>六、付款方式详见磋商文件第五章。</w:t>
      </w:r>
    </w:p>
    <w:p w:rsidR="00485D08" w:rsidRDefault="00B2408E">
      <w:pPr>
        <w:snapToGrid w:val="0"/>
        <w:spacing w:line="480" w:lineRule="exact"/>
        <w:ind w:firstLine="573"/>
        <w:rPr>
          <w:rFonts w:ascii="宋体"/>
          <w:color w:val="000000" w:themeColor="text1"/>
          <w:sz w:val="24"/>
          <w:szCs w:val="24"/>
        </w:rPr>
      </w:pPr>
      <w:r>
        <w:rPr>
          <w:rFonts w:ascii="宋体" w:hAnsi="宋体" w:cs="宋体" w:hint="eastAsia"/>
          <w:color w:val="000000" w:themeColor="text1"/>
          <w:sz w:val="24"/>
          <w:szCs w:val="24"/>
        </w:rPr>
        <w:t>七、以上项目款的支付不计息。</w:t>
      </w:r>
    </w:p>
    <w:p w:rsidR="00485D08" w:rsidRDefault="00B2408E">
      <w:pPr>
        <w:snapToGrid w:val="0"/>
        <w:spacing w:line="480" w:lineRule="exact"/>
        <w:ind w:firstLine="573"/>
        <w:jc w:val="center"/>
        <w:rPr>
          <w:rFonts w:ascii="宋体"/>
          <w:color w:val="000000" w:themeColor="text1"/>
          <w:sz w:val="24"/>
          <w:szCs w:val="24"/>
        </w:rPr>
      </w:pPr>
      <w:r>
        <w:rPr>
          <w:rFonts w:ascii="宋体"/>
          <w:b/>
          <w:bCs/>
          <w:i/>
          <w:iCs/>
          <w:color w:val="000000" w:themeColor="text1"/>
          <w:kern w:val="44"/>
          <w:sz w:val="44"/>
          <w:szCs w:val="44"/>
        </w:rPr>
        <w:br w:type="page"/>
      </w:r>
      <w:r>
        <w:rPr>
          <w:rFonts w:ascii="宋体" w:hAnsi="宋体" w:cs="宋体" w:hint="eastAsia"/>
          <w:b/>
          <w:bCs/>
          <w:color w:val="000000" w:themeColor="text1"/>
          <w:w w:val="80"/>
          <w:kern w:val="44"/>
          <w:sz w:val="44"/>
          <w:szCs w:val="44"/>
        </w:rPr>
        <w:lastRenderedPageBreak/>
        <w:t>第七章  质疑提出和处理</w:t>
      </w:r>
    </w:p>
    <w:p w:rsidR="00485D08" w:rsidRDefault="00B2408E">
      <w:pPr>
        <w:adjustRightInd w:val="0"/>
        <w:snapToGrid w:val="0"/>
        <w:spacing w:line="500" w:lineRule="exact"/>
        <w:ind w:firstLineChars="200" w:firstLine="480"/>
        <w:contextualSpacing/>
        <w:rPr>
          <w:rFonts w:ascii="宋体" w:hAnsi="宋体"/>
          <w:color w:val="000000" w:themeColor="text1"/>
          <w:sz w:val="24"/>
        </w:rPr>
      </w:pPr>
      <w:bookmarkStart w:id="102" w:name="_Toc363573860"/>
      <w:r>
        <w:rPr>
          <w:rFonts w:ascii="宋体" w:hAnsi="宋体" w:hint="eastAsia"/>
          <w:color w:val="000000" w:themeColor="text1"/>
          <w:sz w:val="24"/>
        </w:rPr>
        <w:t>格式请在崇川区人民政府网下载。</w:t>
      </w:r>
    </w:p>
    <w:p w:rsidR="00485D08" w:rsidRDefault="00B2408E">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一、质疑的提出</w:t>
      </w:r>
    </w:p>
    <w:p w:rsidR="00485D08" w:rsidRDefault="00B2408E">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1、质疑人必须是直接参加本次投标活动的当事人。</w:t>
      </w:r>
    </w:p>
    <w:p w:rsidR="00485D08" w:rsidRDefault="00B2408E">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2、下载招标文件的供应商应根据第二章“投标供应商须知”中第一条第4款的约定提出；响应文件接收截止后，供应商未进行投标登记的，不能就响应文件接收截止后的招投标过程、</w:t>
      </w:r>
      <w:r>
        <w:rPr>
          <w:rFonts w:ascii="宋体" w:hAnsi="宋体" w:hint="eastAsia"/>
          <w:color w:val="000000" w:themeColor="text1"/>
          <w:sz w:val="24"/>
        </w:rPr>
        <w:t>中标</w:t>
      </w:r>
      <w:r>
        <w:rPr>
          <w:rFonts w:ascii="宋体" w:hAnsi="宋体"/>
          <w:color w:val="000000" w:themeColor="text1"/>
          <w:sz w:val="24"/>
        </w:rPr>
        <w:t>结果提出质疑；在投标过程中，凡主持人或评标小组明确提出须由供应商确认的事项，供应商当场无异议的，事后不得提出质疑。</w:t>
      </w:r>
    </w:p>
    <w:p w:rsidR="00485D08" w:rsidRDefault="00B2408E">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3、提出质疑时，必须坚持“谁主张，谁举证”、“实事求是”的原则，不能臆测。属于须由法定部门调查、侦查或先行作出相关认定的事项，质疑人应当依法申请具有法定职权的部门查清、认定，并将相关结果提供给采购人或代理机构。采购人或代理机构不具有法定调查、认定权限。</w:t>
      </w:r>
    </w:p>
    <w:p w:rsidR="00485D08" w:rsidRDefault="00B2408E">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485D08" w:rsidRDefault="00B2408E">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对不能提供相关佐证材料的、涉及商业秘密的、非书面形式的、非送达的、匿名的《质疑函》将不予受理。</w:t>
      </w:r>
    </w:p>
    <w:p w:rsidR="00485D08" w:rsidRDefault="00B2408E">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相关佐证材料要具备客观性、关联性、合法性，无法查实的（如宣传册、媒体报道、猜测、推理等）不能作为佐证材料。</w:t>
      </w:r>
    </w:p>
    <w:p w:rsidR="00485D08" w:rsidRDefault="00B2408E">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采购人或代理机构不负责搜集相关佐证材料等工作。</w:t>
      </w:r>
    </w:p>
    <w:p w:rsidR="00485D08" w:rsidRDefault="00B2408E">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二、《质疑函》的受理和回复</w:t>
      </w:r>
    </w:p>
    <w:p w:rsidR="00485D08" w:rsidRDefault="00B2408E">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1、《质疑函》须由质疑人的法定代表人</w:t>
      </w:r>
      <w:r>
        <w:rPr>
          <w:rFonts w:ascii="宋体" w:hAnsi="宋体" w:hint="eastAsia"/>
          <w:color w:val="000000" w:themeColor="text1"/>
          <w:sz w:val="24"/>
        </w:rPr>
        <w:t>（</w:t>
      </w:r>
      <w:r>
        <w:rPr>
          <w:rFonts w:ascii="宋体" w:hAnsi="宋体"/>
          <w:color w:val="000000" w:themeColor="text1"/>
          <w:sz w:val="24"/>
        </w:rPr>
        <w:t>或</w:t>
      </w:r>
      <w:r>
        <w:rPr>
          <w:rFonts w:ascii="宋体" w:hAnsi="宋体" w:hint="eastAsia"/>
          <w:color w:val="000000" w:themeColor="text1"/>
          <w:sz w:val="24"/>
        </w:rPr>
        <w:t>负责人）</w:t>
      </w:r>
      <w:r>
        <w:rPr>
          <w:rFonts w:ascii="宋体" w:hAnsi="宋体"/>
          <w:color w:val="000000" w:themeColor="text1"/>
          <w:sz w:val="24"/>
        </w:rPr>
        <w:t>或参加本次投标授权人送达采购人和代理机构。</w:t>
      </w:r>
    </w:p>
    <w:p w:rsidR="00485D08" w:rsidRDefault="00B2408E">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2、对符合提出质疑要求的，采购人、代理机构签收并出具《质疑受理通知书》。在处理过程中，发现需要质疑人进一步补充相关佐证材料的，请质疑人在规定的时间内提供，质疑回复时间相应顺延。质疑人不能按时提供相关佐证材料的，视同放弃质疑。</w:t>
      </w:r>
    </w:p>
    <w:p w:rsidR="00485D08" w:rsidRDefault="00B2408E">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3、对不符合提出质疑要求的，出具《质疑退回通知书》并提出相关补充材料要求，</w:t>
      </w:r>
      <w:r>
        <w:rPr>
          <w:rFonts w:ascii="宋体" w:hAnsi="宋体"/>
          <w:color w:val="000000" w:themeColor="text1"/>
          <w:sz w:val="24"/>
        </w:rPr>
        <w:lastRenderedPageBreak/>
        <w:t>质疑人未在规定的时间内提供补充佐证材料的，视同放弃质疑。</w:t>
      </w:r>
    </w:p>
    <w:p w:rsidR="00485D08" w:rsidRDefault="00B2408E">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4、采购单位、代理机构负责将质疑人提出的质疑相关材料提供给相关专家或评标小组审核，并将审核意见回复质疑人。</w:t>
      </w:r>
    </w:p>
    <w:p w:rsidR="00485D08" w:rsidRDefault="00B2408E">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485D08" w:rsidRDefault="00B2408E">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5、因质疑情况复杂，组织论证或审查时间较长的，采购单位、代理机构以书面形式通知质疑人，可适当延长质疑回复处理时间。</w:t>
      </w:r>
    </w:p>
    <w:p w:rsidR="00485D08" w:rsidRDefault="00B2408E">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三、质疑处理</w:t>
      </w:r>
    </w:p>
    <w:p w:rsidR="00485D08" w:rsidRDefault="00B2408E">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1、质疑成立的处理。采购单位或代理机构终止采购，并建议有关部门给相关当事人予以处理。</w:t>
      </w:r>
    </w:p>
    <w:p w:rsidR="00485D08" w:rsidRDefault="00B2408E">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2、质疑不成立的处理。</w:t>
      </w:r>
    </w:p>
    <w:p w:rsidR="00485D08" w:rsidRDefault="00B2408E">
      <w:pPr>
        <w:adjustRightInd w:val="0"/>
        <w:snapToGrid w:val="0"/>
        <w:spacing w:line="50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1）质疑人书面《申请撤回质疑函》的，不作违约处理。</w:t>
      </w:r>
    </w:p>
    <w:p w:rsidR="00485D08" w:rsidRDefault="00B2408E">
      <w:pPr>
        <w:adjustRightInd w:val="0"/>
        <w:snapToGrid w:val="0"/>
        <w:spacing w:line="50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2）质疑人在规定的时间内不配合进行质疑调查处理的，按自动撤回《质疑函》处理。</w:t>
      </w:r>
    </w:p>
    <w:p w:rsidR="00485D08" w:rsidRDefault="00B2408E">
      <w:pPr>
        <w:adjustRightInd w:val="0"/>
        <w:snapToGrid w:val="0"/>
        <w:spacing w:line="50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3）质疑人不按《质疑函》格式就提出质疑的，作违约处理。同时，视情列入不良供应商名单。</w:t>
      </w:r>
    </w:p>
    <w:p w:rsidR="00485D08" w:rsidRDefault="00B2408E">
      <w:pPr>
        <w:adjustRightInd w:val="0"/>
        <w:snapToGrid w:val="0"/>
        <w:spacing w:line="50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4）质疑人虽提供了相关佐证材料，但不能证明其质疑成立的，采购单位或代理机构请质疑人补充相关佐证材料，仍不能证明其质疑成立的，作违约处理。并将其列入不良供应商名单。</w:t>
      </w:r>
    </w:p>
    <w:p w:rsidR="00485D08" w:rsidRDefault="00B2408E">
      <w:pPr>
        <w:adjustRightInd w:val="0"/>
        <w:snapToGrid w:val="0"/>
        <w:spacing w:line="50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5）质疑人不能提供相关佐证材料的，采购单位、代理机构已指出，质疑人仍然坚持提出质疑的，作违约处理。同时，列入不良供应商名单。</w:t>
      </w:r>
    </w:p>
    <w:p w:rsidR="00485D08" w:rsidRDefault="00B2408E">
      <w:pPr>
        <w:adjustRightInd w:val="0"/>
        <w:snapToGrid w:val="0"/>
        <w:spacing w:line="50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6）对明显有违事实的、经相关专家或评标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rsidR="00485D08" w:rsidRDefault="00B2408E">
      <w:pPr>
        <w:adjustRightInd w:val="0"/>
        <w:snapToGrid w:val="0"/>
        <w:spacing w:line="50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7）质疑人承担使用虚假材料或恶意方式质疑的法律责任。</w:t>
      </w:r>
    </w:p>
    <w:p w:rsidR="00485D08" w:rsidRDefault="00B2408E">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四、无佐证材料的举报作违约处理。供应商不得进行不提供相关佐证材料（含无法</w:t>
      </w:r>
      <w:r>
        <w:rPr>
          <w:rFonts w:ascii="宋体" w:hAnsi="宋体"/>
          <w:color w:val="000000" w:themeColor="text1"/>
          <w:sz w:val="24"/>
        </w:rPr>
        <w:lastRenderedPageBreak/>
        <w:t>查实的如宣传册、媒体报道、猜测、推理等）向有关部门的举报，否则作违约处理。同时对其在1至3年内禁入由采购人组织的政府采购活动的违约处理。</w:t>
      </w:r>
    </w:p>
    <w:p w:rsidR="00485D08" w:rsidRDefault="00B2408E">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五、投诉不成立的作违约处理。供应商进行质疑后，采购人回复质疑不成立，供应商仍进行投诉的，并最终投诉不成立的，作违约处理。采购人有权对其在1至3年内禁入由采购人组织的政府采购活动的违约处理。</w:t>
      </w:r>
    </w:p>
    <w:p w:rsidR="00485D08" w:rsidRDefault="00B2408E">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六、《质疑函》、《质疑回复函》，质疑、举报、投诉不成立的等相关情况，视情在南通政府采购网、省、国家级等相关媒体予以披露。并建议相关政府采购机构对该供应商同步实施1至3年内禁入。</w:t>
      </w:r>
    </w:p>
    <w:p w:rsidR="00485D08" w:rsidRDefault="00B2408E">
      <w:pPr>
        <w:adjustRightInd w:val="0"/>
        <w:snapToGrid w:val="0"/>
        <w:spacing w:line="500" w:lineRule="exact"/>
        <w:ind w:firstLineChars="200" w:firstLine="480"/>
        <w:contextualSpacing/>
        <w:rPr>
          <w:rFonts w:ascii="宋体" w:hAnsi="宋体"/>
          <w:color w:val="000000" w:themeColor="text1"/>
          <w:sz w:val="24"/>
        </w:rPr>
      </w:pPr>
      <w:r>
        <w:rPr>
          <w:rFonts w:ascii="宋体" w:hAnsi="宋体"/>
          <w:color w:val="000000" w:themeColor="text1"/>
          <w:sz w:val="24"/>
        </w:rPr>
        <w:t>七、质疑供应商对采购人或代理机构的答复不满意或者采购人或代理机构未在规定的时间内作出答复的，可以在答复期满后15个工作日内向</w:t>
      </w:r>
      <w:r>
        <w:rPr>
          <w:rFonts w:ascii="宋体" w:hAnsi="宋体" w:hint="eastAsia"/>
          <w:color w:val="000000" w:themeColor="text1"/>
          <w:sz w:val="24"/>
        </w:rPr>
        <w:t>崇川</w:t>
      </w:r>
      <w:r>
        <w:rPr>
          <w:rFonts w:ascii="宋体" w:hAnsi="宋体"/>
          <w:color w:val="000000" w:themeColor="text1"/>
          <w:sz w:val="24"/>
        </w:rPr>
        <w:t>区政府采购监督管理部门投诉。</w:t>
      </w:r>
    </w:p>
    <w:p w:rsidR="00485D08" w:rsidRDefault="00B2408E" w:rsidP="005B1163">
      <w:pPr>
        <w:pStyle w:val="1"/>
        <w:keepNext w:val="0"/>
        <w:keepLines w:val="0"/>
        <w:numPr>
          <w:ilvl w:val="0"/>
          <w:numId w:val="0"/>
        </w:numPr>
        <w:snapToGrid w:val="0"/>
        <w:spacing w:before="0" w:afterLines="50" w:line="520" w:lineRule="exact"/>
        <w:ind w:left="420"/>
        <w:jc w:val="center"/>
        <w:rPr>
          <w:rFonts w:ascii="宋体" w:cs="Times New Roman"/>
          <w:color w:val="000000" w:themeColor="text1"/>
        </w:rPr>
      </w:pPr>
      <w:r>
        <w:rPr>
          <w:rFonts w:ascii="宋体" w:hAnsi="宋体" w:cs="宋体"/>
          <w:bCs w:val="0"/>
          <w:color w:val="000000" w:themeColor="text1"/>
          <w:w w:val="80"/>
          <w:sz w:val="24"/>
          <w:szCs w:val="21"/>
        </w:rPr>
        <w:br w:type="page"/>
      </w:r>
      <w:r>
        <w:rPr>
          <w:rFonts w:ascii="宋体" w:hAnsi="宋体" w:cs="宋体" w:hint="eastAsia"/>
          <w:color w:val="000000" w:themeColor="text1"/>
          <w:w w:val="80"/>
        </w:rPr>
        <w:lastRenderedPageBreak/>
        <w:t>第八章  响应文件组成及格式</w:t>
      </w:r>
      <w:bookmarkEnd w:id="102"/>
    </w:p>
    <w:p w:rsidR="00485D08" w:rsidRDefault="00B2408E">
      <w:pPr>
        <w:widowControl/>
        <w:snapToGrid w:val="0"/>
        <w:spacing w:line="360" w:lineRule="auto"/>
        <w:ind w:firstLineChars="196" w:firstLine="472"/>
        <w:jc w:val="left"/>
        <w:rPr>
          <w:rFonts w:ascii="宋体"/>
          <w:b/>
          <w:bCs/>
          <w:color w:val="000000" w:themeColor="text1"/>
          <w:sz w:val="24"/>
          <w:szCs w:val="24"/>
        </w:rPr>
      </w:pPr>
      <w:r>
        <w:rPr>
          <w:rFonts w:ascii="宋体" w:hAnsi="宋体" w:cs="宋体" w:hint="eastAsia"/>
          <w:b/>
          <w:bCs/>
          <w:color w:val="000000" w:themeColor="text1"/>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rsidR="00485D08" w:rsidRDefault="00B2408E">
      <w:pPr>
        <w:widowControl/>
        <w:snapToGrid w:val="0"/>
        <w:spacing w:line="360" w:lineRule="auto"/>
        <w:ind w:firstLineChars="196" w:firstLine="472"/>
        <w:jc w:val="left"/>
        <w:rPr>
          <w:rFonts w:ascii="宋体"/>
          <w:b/>
          <w:bCs/>
          <w:color w:val="000000" w:themeColor="text1"/>
          <w:sz w:val="24"/>
          <w:szCs w:val="24"/>
        </w:rPr>
      </w:pPr>
      <w:r>
        <w:rPr>
          <w:rFonts w:ascii="宋体" w:hAnsi="宋体" w:cs="宋体" w:hint="eastAsia"/>
          <w:b/>
          <w:bCs/>
          <w:color w:val="000000" w:themeColor="text1"/>
          <w:sz w:val="24"/>
          <w:szCs w:val="24"/>
        </w:rPr>
        <w:t>一、资格审查文件</w:t>
      </w:r>
      <w:r>
        <w:rPr>
          <w:rFonts w:ascii="宋体" w:hAnsi="宋体" w:cs="宋体" w:hint="eastAsia"/>
          <w:b/>
          <w:bCs/>
          <w:color w:val="000000" w:themeColor="text1"/>
          <w:sz w:val="24"/>
          <w:szCs w:val="24"/>
          <w:lang w:val="zh-CN"/>
        </w:rPr>
        <w:t>（</w:t>
      </w:r>
      <w:r>
        <w:rPr>
          <w:rFonts w:ascii="宋体" w:hAnsi="宋体" w:cs="宋体" w:hint="eastAsia"/>
          <w:b/>
          <w:bCs/>
          <w:color w:val="000000" w:themeColor="text1"/>
          <w:sz w:val="24"/>
          <w:szCs w:val="24"/>
        </w:rPr>
        <w:t>单独密封</w:t>
      </w:r>
      <w:r>
        <w:rPr>
          <w:rFonts w:ascii="宋体" w:hAnsi="宋体" w:cs="宋体" w:hint="eastAsia"/>
          <w:b/>
          <w:bCs/>
          <w:color w:val="000000" w:themeColor="text1"/>
          <w:sz w:val="24"/>
          <w:szCs w:val="24"/>
          <w:lang w:val="zh-CN"/>
        </w:rPr>
        <w:t>）</w:t>
      </w:r>
    </w:p>
    <w:p w:rsidR="00485D08" w:rsidRDefault="00B2408E">
      <w:pPr>
        <w:widowControl/>
        <w:snapToGrid w:val="0"/>
        <w:spacing w:line="360" w:lineRule="auto"/>
        <w:ind w:firstLineChars="196" w:firstLine="470"/>
        <w:jc w:val="left"/>
        <w:rPr>
          <w:rFonts w:ascii="宋体" w:hAnsi="宋体"/>
          <w:color w:val="000000" w:themeColor="text1"/>
          <w:sz w:val="24"/>
          <w:szCs w:val="24"/>
        </w:rPr>
      </w:pPr>
      <w:r>
        <w:rPr>
          <w:rFonts w:ascii="宋体" w:hAnsi="宋体" w:hint="eastAsia"/>
          <w:color w:val="000000" w:themeColor="text1"/>
          <w:sz w:val="24"/>
          <w:szCs w:val="24"/>
        </w:rPr>
        <w:t xml:space="preserve"> 1、关于资格的声明函；（格式见附件1）</w:t>
      </w:r>
    </w:p>
    <w:p w:rsidR="00485D08" w:rsidRDefault="00B2408E">
      <w:pPr>
        <w:widowControl/>
        <w:snapToGrid w:val="0"/>
        <w:spacing w:line="360" w:lineRule="auto"/>
        <w:ind w:firstLineChars="196" w:firstLine="470"/>
        <w:jc w:val="left"/>
        <w:rPr>
          <w:rFonts w:ascii="宋体" w:hAnsi="宋体"/>
          <w:color w:val="000000" w:themeColor="text1"/>
          <w:sz w:val="24"/>
          <w:szCs w:val="24"/>
        </w:rPr>
      </w:pPr>
      <w:r>
        <w:rPr>
          <w:rFonts w:ascii="宋体" w:hAnsi="宋体" w:hint="eastAsia"/>
          <w:color w:val="000000" w:themeColor="text1"/>
          <w:sz w:val="24"/>
          <w:szCs w:val="24"/>
        </w:rPr>
        <w:t xml:space="preserve"> 2、法定代表人身份证明书（格式见附件2）；</w:t>
      </w:r>
    </w:p>
    <w:p w:rsidR="00485D08" w:rsidRDefault="00B2408E">
      <w:pPr>
        <w:widowControl/>
        <w:snapToGrid w:val="0"/>
        <w:spacing w:line="360" w:lineRule="auto"/>
        <w:ind w:firstLineChars="196" w:firstLine="470"/>
        <w:jc w:val="left"/>
        <w:rPr>
          <w:rFonts w:ascii="宋体" w:hAnsi="宋体"/>
          <w:color w:val="000000" w:themeColor="text1"/>
          <w:sz w:val="24"/>
          <w:szCs w:val="24"/>
        </w:rPr>
      </w:pPr>
      <w:r>
        <w:rPr>
          <w:rFonts w:ascii="宋体" w:hAnsi="宋体" w:hint="eastAsia"/>
          <w:color w:val="000000" w:themeColor="text1"/>
          <w:sz w:val="24"/>
          <w:szCs w:val="24"/>
        </w:rPr>
        <w:t xml:space="preserve"> 3、法定代表人授权委托书原件，投标代表本人身份证复印件；（如有授权，格式见附件3）</w:t>
      </w:r>
    </w:p>
    <w:p w:rsidR="00485D08" w:rsidRDefault="00B2408E">
      <w:pPr>
        <w:widowControl/>
        <w:snapToGrid w:val="0"/>
        <w:spacing w:line="360" w:lineRule="auto"/>
        <w:ind w:firstLineChars="196" w:firstLine="470"/>
        <w:jc w:val="left"/>
        <w:rPr>
          <w:rFonts w:ascii="宋体" w:hAnsi="宋体"/>
          <w:color w:val="000000" w:themeColor="text1"/>
          <w:sz w:val="24"/>
          <w:szCs w:val="24"/>
        </w:rPr>
      </w:pPr>
      <w:r>
        <w:rPr>
          <w:rFonts w:ascii="宋体" w:hAnsi="宋体" w:hint="eastAsia"/>
          <w:color w:val="000000" w:themeColor="text1"/>
          <w:sz w:val="24"/>
          <w:szCs w:val="24"/>
        </w:rPr>
        <w:t xml:space="preserve"> 4、供应商的企业法人营业执照（副本）复印件及税务登记证（副本）复印件；或者是三证合一的营业执照（副本）复印件；</w:t>
      </w:r>
    </w:p>
    <w:p w:rsidR="00485D08" w:rsidRDefault="00B2408E">
      <w:pPr>
        <w:widowControl/>
        <w:snapToGrid w:val="0"/>
        <w:spacing w:line="360" w:lineRule="auto"/>
        <w:ind w:firstLineChars="196" w:firstLine="470"/>
        <w:jc w:val="left"/>
        <w:rPr>
          <w:rFonts w:ascii="宋体" w:hAnsi="宋体"/>
          <w:color w:val="000000" w:themeColor="text1"/>
          <w:sz w:val="24"/>
          <w:szCs w:val="24"/>
        </w:rPr>
      </w:pPr>
      <w:r>
        <w:rPr>
          <w:rFonts w:ascii="宋体" w:hAnsi="宋体" w:hint="eastAsia"/>
          <w:color w:val="000000" w:themeColor="text1"/>
          <w:sz w:val="24"/>
          <w:szCs w:val="24"/>
        </w:rPr>
        <w:t xml:space="preserve"> 5、供应商声明函（格式见附件4）；</w:t>
      </w:r>
    </w:p>
    <w:p w:rsidR="00485D08" w:rsidRDefault="00B2408E">
      <w:pPr>
        <w:widowControl/>
        <w:snapToGrid w:val="0"/>
        <w:spacing w:line="360" w:lineRule="auto"/>
        <w:ind w:firstLineChars="196" w:firstLine="470"/>
        <w:jc w:val="left"/>
        <w:rPr>
          <w:rFonts w:ascii="宋体" w:hAnsi="宋体"/>
          <w:color w:val="000000" w:themeColor="text1"/>
          <w:sz w:val="24"/>
          <w:szCs w:val="24"/>
        </w:rPr>
      </w:pPr>
      <w:r>
        <w:rPr>
          <w:rFonts w:ascii="宋体" w:hAnsi="宋体" w:hint="eastAsia"/>
          <w:color w:val="000000" w:themeColor="text1"/>
          <w:sz w:val="24"/>
          <w:szCs w:val="24"/>
        </w:rPr>
        <w:t xml:space="preserve"> 6、招标公告资格要求提供相应的佐证材料；</w:t>
      </w:r>
    </w:p>
    <w:p w:rsidR="00485D08" w:rsidRDefault="00B2408E">
      <w:pPr>
        <w:widowControl/>
        <w:snapToGrid w:val="0"/>
        <w:spacing w:line="360" w:lineRule="auto"/>
        <w:ind w:firstLineChars="196" w:firstLine="470"/>
        <w:jc w:val="left"/>
        <w:rPr>
          <w:rFonts w:ascii="宋体" w:hAnsi="宋体"/>
          <w:color w:val="000000" w:themeColor="text1"/>
          <w:sz w:val="24"/>
          <w:szCs w:val="24"/>
        </w:rPr>
      </w:pPr>
      <w:r>
        <w:rPr>
          <w:rFonts w:ascii="宋体" w:hAnsi="宋体" w:hint="eastAsia"/>
          <w:color w:val="000000" w:themeColor="text1"/>
          <w:sz w:val="24"/>
          <w:szCs w:val="24"/>
        </w:rPr>
        <w:t xml:space="preserve"> 7、其它需要提交的资格审查证明材料。</w:t>
      </w:r>
    </w:p>
    <w:p w:rsidR="00485D08" w:rsidRDefault="00B2408E">
      <w:pPr>
        <w:widowControl/>
        <w:snapToGrid w:val="0"/>
        <w:spacing w:line="360" w:lineRule="auto"/>
        <w:ind w:firstLineChars="196" w:firstLine="472"/>
        <w:jc w:val="left"/>
        <w:rPr>
          <w:rFonts w:ascii="宋体" w:hAnsi="宋体" w:cs="宋体"/>
          <w:b/>
          <w:bCs/>
          <w:color w:val="000000" w:themeColor="text1"/>
          <w:sz w:val="24"/>
          <w:szCs w:val="24"/>
        </w:rPr>
      </w:pPr>
      <w:r>
        <w:rPr>
          <w:rFonts w:ascii="宋体" w:hAnsi="宋体" w:cs="宋体" w:hint="eastAsia"/>
          <w:b/>
          <w:bCs/>
          <w:color w:val="000000" w:themeColor="text1"/>
          <w:sz w:val="24"/>
          <w:szCs w:val="24"/>
        </w:rPr>
        <w:t>二、技术响应文件（单独密封）：</w:t>
      </w:r>
    </w:p>
    <w:p w:rsidR="00485D08" w:rsidRDefault="00B2408E">
      <w:pPr>
        <w:widowControl/>
        <w:snapToGrid w:val="0"/>
        <w:spacing w:line="360" w:lineRule="auto"/>
        <w:ind w:firstLineChars="196" w:firstLine="470"/>
        <w:jc w:val="left"/>
        <w:rPr>
          <w:rFonts w:ascii="宋体" w:hAnsi="宋体"/>
          <w:color w:val="000000" w:themeColor="text1"/>
          <w:sz w:val="24"/>
          <w:szCs w:val="24"/>
        </w:rPr>
      </w:pPr>
      <w:r>
        <w:rPr>
          <w:rFonts w:ascii="宋体" w:hAnsi="宋体" w:hint="eastAsia"/>
          <w:color w:val="000000" w:themeColor="text1"/>
          <w:sz w:val="24"/>
          <w:szCs w:val="24"/>
        </w:rPr>
        <w:t xml:space="preserve"> 1、竞争性磋商响应函（格式参见第八章）。</w:t>
      </w:r>
    </w:p>
    <w:p w:rsidR="00485D08" w:rsidRDefault="000D1BFD" w:rsidP="006762B7">
      <w:pPr>
        <w:widowControl/>
        <w:snapToGrid w:val="0"/>
        <w:spacing w:line="360" w:lineRule="auto"/>
        <w:ind w:firstLineChars="196" w:firstLine="470"/>
        <w:jc w:val="left"/>
        <w:rPr>
          <w:rFonts w:ascii="宋体" w:hAnsi="宋体"/>
          <w:color w:val="000000" w:themeColor="text1"/>
          <w:sz w:val="24"/>
          <w:szCs w:val="24"/>
        </w:rPr>
      </w:pPr>
      <w:r w:rsidRPr="000D1BFD">
        <w:rPr>
          <w:rFonts w:ascii="宋体" w:hAnsi="宋体" w:hint="eastAsia"/>
          <w:color w:val="000000" w:themeColor="text1"/>
          <w:sz w:val="24"/>
          <w:szCs w:val="24"/>
        </w:rPr>
        <w:t xml:space="preserve"> </w:t>
      </w:r>
      <w:r w:rsidR="00B2408E" w:rsidRPr="000D1BFD">
        <w:rPr>
          <w:rFonts w:ascii="宋体" w:hAnsi="宋体" w:hint="eastAsia"/>
          <w:color w:val="000000" w:themeColor="text1"/>
          <w:sz w:val="24"/>
          <w:szCs w:val="24"/>
        </w:rPr>
        <w:t>2</w:t>
      </w:r>
      <w:r w:rsidR="00B2408E">
        <w:rPr>
          <w:rFonts w:ascii="宋体" w:hAnsi="宋体" w:hint="eastAsia"/>
          <w:color w:val="000000" w:themeColor="text1"/>
          <w:sz w:val="24"/>
          <w:szCs w:val="24"/>
        </w:rPr>
        <w:t>、评审评分项技术响应评分中所涉及的事项需提供的所有资料。</w:t>
      </w:r>
    </w:p>
    <w:p w:rsidR="00485D08" w:rsidRDefault="00B2408E">
      <w:pPr>
        <w:widowControl/>
        <w:snapToGrid w:val="0"/>
        <w:spacing w:line="360" w:lineRule="auto"/>
        <w:ind w:firstLineChars="196" w:firstLine="470"/>
        <w:jc w:val="left"/>
        <w:rPr>
          <w:rFonts w:ascii="宋体" w:hAnsi="宋体"/>
          <w:color w:val="000000" w:themeColor="text1"/>
          <w:sz w:val="24"/>
          <w:szCs w:val="24"/>
        </w:rPr>
      </w:pPr>
      <w:r>
        <w:rPr>
          <w:rFonts w:ascii="宋体" w:hAnsi="宋体" w:hint="eastAsia"/>
          <w:color w:val="000000" w:themeColor="text1"/>
          <w:sz w:val="24"/>
          <w:szCs w:val="24"/>
        </w:rPr>
        <w:t xml:space="preserve"> 3、评审评分项中未涉及的事项，投标人认为需要提交的其他资料。</w:t>
      </w:r>
    </w:p>
    <w:p w:rsidR="00485D08" w:rsidRDefault="00B2408E">
      <w:pPr>
        <w:widowControl/>
        <w:snapToGrid w:val="0"/>
        <w:spacing w:line="360" w:lineRule="auto"/>
        <w:ind w:firstLineChars="196" w:firstLine="470"/>
        <w:jc w:val="left"/>
        <w:rPr>
          <w:rFonts w:ascii="宋体" w:hAnsi="宋体"/>
          <w:color w:val="000000" w:themeColor="text1"/>
          <w:sz w:val="24"/>
          <w:szCs w:val="24"/>
        </w:rPr>
      </w:pPr>
      <w:r>
        <w:rPr>
          <w:rFonts w:ascii="宋体" w:hAnsi="宋体" w:hint="eastAsia"/>
          <w:color w:val="000000" w:themeColor="text1"/>
          <w:sz w:val="24"/>
          <w:szCs w:val="24"/>
        </w:rPr>
        <w:t xml:space="preserve"> 4、磋商文件项目需求中要求提供的其他材料。</w:t>
      </w:r>
    </w:p>
    <w:p w:rsidR="00485D08" w:rsidRDefault="00B2408E">
      <w:pPr>
        <w:widowControl/>
        <w:snapToGrid w:val="0"/>
        <w:spacing w:line="360" w:lineRule="auto"/>
        <w:ind w:firstLineChars="196" w:firstLine="470"/>
        <w:jc w:val="left"/>
        <w:rPr>
          <w:rFonts w:ascii="宋体" w:hAnsi="宋体"/>
          <w:color w:val="000000" w:themeColor="text1"/>
          <w:sz w:val="24"/>
          <w:szCs w:val="24"/>
        </w:rPr>
      </w:pPr>
      <w:r>
        <w:rPr>
          <w:rFonts w:ascii="宋体" w:hAnsi="宋体" w:hint="eastAsia"/>
          <w:color w:val="000000" w:themeColor="text1"/>
          <w:sz w:val="24"/>
          <w:szCs w:val="24"/>
        </w:rPr>
        <w:t>注：为方便评委评审，请投标供应商按评审评分项中所涉及的事项顺序进行编制，可以补充相关材料。</w:t>
      </w:r>
    </w:p>
    <w:p w:rsidR="00485D08" w:rsidRDefault="00B2408E">
      <w:pPr>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特别提醒：“资格审查文件”所须提供的材料（须加盖投标供应商公章）按招标文件要求装订，密封，递交。</w:t>
      </w:r>
    </w:p>
    <w:p w:rsidR="00485D08" w:rsidRDefault="00B2408E">
      <w:pPr>
        <w:widowControl/>
        <w:snapToGrid w:val="0"/>
        <w:spacing w:line="360" w:lineRule="auto"/>
        <w:ind w:firstLineChars="196" w:firstLine="472"/>
        <w:jc w:val="left"/>
        <w:rPr>
          <w:rFonts w:ascii="宋体"/>
          <w:b/>
          <w:bCs/>
          <w:color w:val="000000" w:themeColor="text1"/>
          <w:sz w:val="24"/>
          <w:szCs w:val="24"/>
        </w:rPr>
      </w:pPr>
      <w:r>
        <w:rPr>
          <w:rFonts w:ascii="宋体" w:hAnsi="宋体" w:cs="宋体" w:hint="eastAsia"/>
          <w:b/>
          <w:bCs/>
          <w:color w:val="000000" w:themeColor="text1"/>
          <w:sz w:val="24"/>
          <w:szCs w:val="24"/>
        </w:rPr>
        <w:t>三、商务报价响应文件（单独密封）</w:t>
      </w:r>
    </w:p>
    <w:p w:rsidR="00485D08" w:rsidRDefault="00B2408E">
      <w:pPr>
        <w:widowControl/>
        <w:snapToGrid w:val="0"/>
        <w:spacing w:line="360" w:lineRule="auto"/>
        <w:ind w:firstLineChars="196" w:firstLine="470"/>
        <w:jc w:val="left"/>
        <w:rPr>
          <w:rFonts w:cs="宋体"/>
          <w:color w:val="000000" w:themeColor="text1"/>
          <w:sz w:val="24"/>
          <w:szCs w:val="24"/>
        </w:rPr>
      </w:pPr>
      <w:r>
        <w:rPr>
          <w:rFonts w:cs="宋体"/>
          <w:color w:val="000000" w:themeColor="text1"/>
          <w:sz w:val="24"/>
          <w:szCs w:val="24"/>
        </w:rPr>
        <w:t>1</w:t>
      </w:r>
      <w:r>
        <w:rPr>
          <w:rFonts w:cs="宋体" w:hint="eastAsia"/>
          <w:color w:val="000000" w:themeColor="text1"/>
          <w:sz w:val="24"/>
          <w:szCs w:val="24"/>
        </w:rPr>
        <w:t>、磋商响应报价表（首次）。（格式参见第八章）</w:t>
      </w:r>
    </w:p>
    <w:p w:rsidR="00485D08" w:rsidRDefault="00B2408E">
      <w:pPr>
        <w:widowControl/>
        <w:snapToGrid w:val="0"/>
        <w:spacing w:line="360" w:lineRule="auto"/>
        <w:ind w:firstLineChars="196" w:firstLine="470"/>
        <w:jc w:val="left"/>
        <w:rPr>
          <w:rFonts w:cs="宋体"/>
          <w:color w:val="000000" w:themeColor="text1"/>
          <w:sz w:val="24"/>
          <w:szCs w:val="24"/>
        </w:rPr>
      </w:pPr>
      <w:r>
        <w:rPr>
          <w:rFonts w:cs="宋体"/>
          <w:color w:val="000000" w:themeColor="text1"/>
          <w:sz w:val="24"/>
          <w:szCs w:val="24"/>
        </w:rPr>
        <w:t>2</w:t>
      </w:r>
      <w:r>
        <w:rPr>
          <w:rFonts w:cs="宋体" w:hint="eastAsia"/>
          <w:color w:val="000000" w:themeColor="text1"/>
          <w:sz w:val="24"/>
          <w:szCs w:val="24"/>
        </w:rPr>
        <w:t>、磋商响应报价明细表。（格式自拟）</w:t>
      </w:r>
    </w:p>
    <w:p w:rsidR="00485D08" w:rsidRDefault="00B2408E">
      <w:pPr>
        <w:widowControl/>
        <w:snapToGrid w:val="0"/>
        <w:spacing w:line="360" w:lineRule="auto"/>
        <w:ind w:firstLineChars="196" w:firstLine="470"/>
        <w:jc w:val="left"/>
        <w:rPr>
          <w:rFonts w:cs="宋体"/>
          <w:color w:val="000000" w:themeColor="text1"/>
          <w:sz w:val="24"/>
          <w:szCs w:val="24"/>
        </w:rPr>
      </w:pPr>
      <w:r>
        <w:rPr>
          <w:rFonts w:cs="宋体" w:hint="eastAsia"/>
          <w:color w:val="000000" w:themeColor="text1"/>
          <w:sz w:val="24"/>
          <w:szCs w:val="24"/>
        </w:rPr>
        <w:t>3</w:t>
      </w:r>
      <w:r>
        <w:rPr>
          <w:rFonts w:cs="宋体" w:hint="eastAsia"/>
          <w:color w:val="000000" w:themeColor="text1"/>
          <w:sz w:val="24"/>
          <w:szCs w:val="24"/>
        </w:rPr>
        <w:t>、中小企业声明函（格式参见第八章，如符合小型和微型企业的需提供）。</w:t>
      </w:r>
    </w:p>
    <w:p w:rsidR="00485D08" w:rsidRDefault="00B2408E">
      <w:pPr>
        <w:widowControl/>
        <w:snapToGrid w:val="0"/>
        <w:spacing w:line="360" w:lineRule="auto"/>
        <w:ind w:firstLineChars="196" w:firstLine="470"/>
        <w:jc w:val="left"/>
        <w:rPr>
          <w:rFonts w:cs="宋体"/>
          <w:color w:val="000000" w:themeColor="text1"/>
          <w:sz w:val="24"/>
          <w:szCs w:val="24"/>
        </w:rPr>
      </w:pPr>
      <w:r>
        <w:rPr>
          <w:rFonts w:cs="宋体" w:hint="eastAsia"/>
          <w:color w:val="000000" w:themeColor="text1"/>
          <w:sz w:val="24"/>
          <w:szCs w:val="24"/>
        </w:rPr>
        <w:t>4</w:t>
      </w:r>
      <w:r>
        <w:rPr>
          <w:rFonts w:cs="宋体" w:hint="eastAsia"/>
          <w:color w:val="000000" w:themeColor="text1"/>
          <w:sz w:val="24"/>
          <w:szCs w:val="24"/>
        </w:rPr>
        <w:t>、残疾人福利性单位声明函（格式参加第八章，如涉有，则提供）</w:t>
      </w:r>
    </w:p>
    <w:p w:rsidR="00485D08" w:rsidRDefault="00B2408E">
      <w:pPr>
        <w:widowControl/>
        <w:snapToGrid w:val="0"/>
        <w:spacing w:line="360" w:lineRule="auto"/>
        <w:ind w:firstLineChars="196" w:firstLine="470"/>
        <w:jc w:val="left"/>
        <w:rPr>
          <w:rFonts w:cs="宋体"/>
          <w:color w:val="000000" w:themeColor="text1"/>
          <w:sz w:val="24"/>
          <w:szCs w:val="24"/>
        </w:rPr>
      </w:pPr>
      <w:r>
        <w:rPr>
          <w:rFonts w:cs="宋体" w:hint="eastAsia"/>
          <w:color w:val="000000" w:themeColor="text1"/>
          <w:sz w:val="24"/>
          <w:szCs w:val="24"/>
        </w:rPr>
        <w:t>5</w:t>
      </w:r>
      <w:r>
        <w:rPr>
          <w:rFonts w:cs="宋体" w:hint="eastAsia"/>
          <w:color w:val="000000" w:themeColor="text1"/>
          <w:sz w:val="24"/>
          <w:szCs w:val="24"/>
        </w:rPr>
        <w:t>、监狱企业的证明（格式自拟）</w:t>
      </w:r>
    </w:p>
    <w:p w:rsidR="00485D08" w:rsidRDefault="00485D08">
      <w:pPr>
        <w:pStyle w:val="2"/>
        <w:ind w:firstLine="480"/>
        <w:rPr>
          <w:color w:val="000000" w:themeColor="text1"/>
        </w:rPr>
      </w:pPr>
    </w:p>
    <w:p w:rsidR="00485D08" w:rsidRDefault="00B2408E">
      <w:pPr>
        <w:widowControl/>
        <w:snapToGrid w:val="0"/>
        <w:spacing w:line="360" w:lineRule="auto"/>
        <w:jc w:val="left"/>
        <w:rPr>
          <w:rFonts w:ascii="宋体"/>
          <w:b/>
          <w:bCs/>
          <w:color w:val="000000" w:themeColor="text1"/>
          <w:sz w:val="28"/>
          <w:szCs w:val="28"/>
        </w:rPr>
      </w:pPr>
      <w:r>
        <w:rPr>
          <w:rFonts w:ascii="宋体" w:hAnsi="宋体" w:cs="宋体" w:hint="eastAsia"/>
          <w:b/>
          <w:bCs/>
          <w:color w:val="000000" w:themeColor="text1"/>
          <w:sz w:val="28"/>
          <w:szCs w:val="28"/>
        </w:rPr>
        <w:lastRenderedPageBreak/>
        <w:t>附件：</w:t>
      </w:r>
    </w:p>
    <w:p w:rsidR="00485D08" w:rsidRDefault="00B2408E">
      <w:pPr>
        <w:snapToGrid w:val="0"/>
        <w:spacing w:line="420" w:lineRule="exact"/>
        <w:jc w:val="center"/>
        <w:outlineLvl w:val="4"/>
        <w:rPr>
          <w:rFonts w:ascii="宋体" w:hAnsi="宋体" w:cs="宋体"/>
          <w:b/>
          <w:bCs/>
          <w:sz w:val="24"/>
          <w:szCs w:val="24"/>
        </w:rPr>
      </w:pPr>
      <w:r>
        <w:rPr>
          <w:rFonts w:ascii="宋体" w:hAnsi="宋体" w:cs="宋体"/>
          <w:b/>
          <w:bCs/>
          <w:sz w:val="24"/>
          <w:szCs w:val="24"/>
        </w:rPr>
        <w:t>1、关于资格的声明函</w:t>
      </w:r>
    </w:p>
    <w:p w:rsidR="00485D08" w:rsidRDefault="00B2408E">
      <w:pPr>
        <w:spacing w:line="360" w:lineRule="auto"/>
        <w:jc w:val="left"/>
        <w:rPr>
          <w:rFonts w:ascii="宋体" w:hAnsi="宋体" w:cs="宋体"/>
          <w:color w:val="000000" w:themeColor="text1"/>
          <w:sz w:val="24"/>
          <w:szCs w:val="24"/>
          <w:u w:val="single"/>
        </w:rPr>
      </w:pPr>
      <w:r>
        <w:rPr>
          <w:rFonts w:ascii="宋体" w:hAnsi="宋体" w:cs="宋体" w:hint="eastAsia"/>
          <w:color w:val="000000" w:themeColor="text1"/>
          <w:sz w:val="24"/>
          <w:szCs w:val="24"/>
          <w:u w:val="single"/>
        </w:rPr>
        <w:t>南通市崇川区应急管理局：</w:t>
      </w:r>
    </w:p>
    <w:p w:rsidR="00485D08" w:rsidRDefault="00B2408E">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本公司愿就由贵公司组织实施的</w:t>
      </w:r>
      <w:r>
        <w:rPr>
          <w:rFonts w:asciiTheme="minorEastAsia" w:eastAsiaTheme="minorEastAsia" w:hAnsiTheme="minorEastAsia" w:cstheme="minorEastAsia"/>
          <w:sz w:val="24"/>
          <w:szCs w:val="24"/>
          <w:u w:val="single"/>
        </w:rPr>
        <w:t xml:space="preserve">                    （项目名称）</w:t>
      </w:r>
      <w:r>
        <w:rPr>
          <w:rFonts w:asciiTheme="minorEastAsia" w:eastAsiaTheme="minorEastAsia" w:hAnsiTheme="minorEastAsia" w:cstheme="minorEastAsia" w:hint="eastAsia"/>
          <w:sz w:val="24"/>
          <w:szCs w:val="24"/>
        </w:rPr>
        <w:t>的招标活动进行投标。本公司所提交的投标文件中所有关于投标资格的文件、证明和陈述均是真实的、准确的。若与真实情况不符，本公司愿意承担由此而产生的一切后果。</w:t>
      </w:r>
    </w:p>
    <w:p w:rsidR="00485D08" w:rsidRDefault="00485D08">
      <w:pPr>
        <w:spacing w:line="360" w:lineRule="auto"/>
        <w:ind w:firstLineChars="200" w:firstLine="480"/>
        <w:jc w:val="left"/>
        <w:rPr>
          <w:rFonts w:asciiTheme="minorEastAsia" w:eastAsiaTheme="minorEastAsia" w:hAnsiTheme="minorEastAsia" w:cstheme="minorEastAsia"/>
          <w:sz w:val="24"/>
          <w:szCs w:val="24"/>
        </w:rPr>
      </w:pPr>
    </w:p>
    <w:p w:rsidR="00485D08" w:rsidRDefault="00485D08">
      <w:pPr>
        <w:spacing w:line="360" w:lineRule="auto"/>
        <w:ind w:firstLineChars="200" w:firstLine="480"/>
        <w:jc w:val="left"/>
        <w:rPr>
          <w:rFonts w:asciiTheme="minorEastAsia" w:eastAsiaTheme="minorEastAsia" w:hAnsiTheme="minorEastAsia" w:cstheme="minorEastAsia"/>
          <w:sz w:val="24"/>
          <w:szCs w:val="24"/>
        </w:rPr>
      </w:pPr>
    </w:p>
    <w:p w:rsidR="00485D08" w:rsidRDefault="00B2408E">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法定代表人或委托代理人（签字或盖章）：</w:t>
      </w:r>
    </w:p>
    <w:p w:rsidR="00485D08" w:rsidRDefault="00485D08">
      <w:pPr>
        <w:spacing w:line="360" w:lineRule="auto"/>
        <w:ind w:firstLineChars="200" w:firstLine="480"/>
        <w:jc w:val="left"/>
        <w:rPr>
          <w:rFonts w:asciiTheme="minorEastAsia" w:eastAsiaTheme="minorEastAsia" w:hAnsiTheme="minorEastAsia" w:cstheme="minorEastAsia"/>
          <w:sz w:val="24"/>
          <w:szCs w:val="24"/>
        </w:rPr>
      </w:pPr>
    </w:p>
    <w:p w:rsidR="00485D08" w:rsidRDefault="00B2408E">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（供应商）公章：</w:t>
      </w:r>
    </w:p>
    <w:p w:rsidR="00485D08" w:rsidRDefault="00485D08">
      <w:pPr>
        <w:spacing w:line="360" w:lineRule="auto"/>
        <w:ind w:firstLineChars="200" w:firstLine="480"/>
        <w:jc w:val="left"/>
        <w:rPr>
          <w:rFonts w:asciiTheme="minorEastAsia" w:eastAsiaTheme="minorEastAsia" w:hAnsiTheme="minorEastAsia" w:cstheme="minorEastAsia"/>
          <w:sz w:val="24"/>
          <w:szCs w:val="24"/>
        </w:rPr>
      </w:pPr>
    </w:p>
    <w:p w:rsidR="00485D08" w:rsidRDefault="00B2408E">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sz w:val="24"/>
          <w:szCs w:val="24"/>
        </w:rPr>
        <w:tab/>
        <w:t xml:space="preserve"> 月 </w:t>
      </w:r>
      <w:r>
        <w:rPr>
          <w:rFonts w:asciiTheme="minorEastAsia" w:eastAsiaTheme="minorEastAsia" w:hAnsiTheme="minorEastAsia" w:cstheme="minorEastAsia"/>
          <w:sz w:val="24"/>
          <w:szCs w:val="24"/>
        </w:rPr>
        <w:tab/>
      </w:r>
      <w:r>
        <w:rPr>
          <w:rFonts w:asciiTheme="minorEastAsia" w:eastAsiaTheme="minorEastAsia" w:hAnsiTheme="minorEastAsia" w:cstheme="minorEastAsia" w:hint="eastAsia"/>
          <w:sz w:val="24"/>
          <w:szCs w:val="24"/>
        </w:rPr>
        <w:t>日</w:t>
      </w:r>
    </w:p>
    <w:p w:rsidR="00485D08" w:rsidRDefault="00485D08">
      <w:pPr>
        <w:spacing w:line="360" w:lineRule="auto"/>
        <w:rPr>
          <w:rFonts w:ascii="宋体" w:hAnsi="宋体" w:cs="宋体"/>
        </w:rPr>
      </w:pPr>
    </w:p>
    <w:p w:rsidR="00485D08" w:rsidRDefault="00485D08" w:rsidP="005B1163">
      <w:pPr>
        <w:snapToGrid w:val="0"/>
        <w:spacing w:beforeLines="100" w:line="420" w:lineRule="exact"/>
        <w:jc w:val="center"/>
        <w:outlineLvl w:val="4"/>
        <w:rPr>
          <w:rFonts w:ascii="宋体" w:hAnsi="宋体" w:cs="宋体"/>
          <w:b/>
          <w:bCs/>
        </w:rPr>
      </w:pPr>
    </w:p>
    <w:p w:rsidR="00485D08" w:rsidRDefault="00485D08" w:rsidP="005B1163">
      <w:pPr>
        <w:snapToGrid w:val="0"/>
        <w:spacing w:beforeLines="100" w:line="420" w:lineRule="exact"/>
        <w:jc w:val="center"/>
        <w:outlineLvl w:val="4"/>
        <w:rPr>
          <w:rFonts w:ascii="宋体" w:hAnsi="宋体" w:cs="宋体"/>
          <w:b/>
          <w:bCs/>
        </w:rPr>
      </w:pPr>
    </w:p>
    <w:p w:rsidR="00485D08" w:rsidRDefault="00485D08" w:rsidP="005B1163">
      <w:pPr>
        <w:snapToGrid w:val="0"/>
        <w:spacing w:beforeLines="100" w:line="420" w:lineRule="exact"/>
        <w:jc w:val="center"/>
        <w:outlineLvl w:val="4"/>
        <w:rPr>
          <w:rFonts w:ascii="宋体" w:hAnsi="宋体" w:cs="宋体"/>
          <w:b/>
          <w:bCs/>
        </w:rPr>
      </w:pPr>
    </w:p>
    <w:p w:rsidR="00485D08" w:rsidRDefault="00485D08" w:rsidP="005B1163">
      <w:pPr>
        <w:snapToGrid w:val="0"/>
        <w:spacing w:beforeLines="100" w:line="420" w:lineRule="exact"/>
        <w:jc w:val="center"/>
        <w:outlineLvl w:val="4"/>
        <w:rPr>
          <w:rFonts w:ascii="宋体" w:hAnsi="宋体" w:cs="宋体"/>
          <w:b/>
          <w:bCs/>
        </w:rPr>
      </w:pPr>
    </w:p>
    <w:p w:rsidR="00485D08" w:rsidRDefault="00485D08" w:rsidP="005B1163">
      <w:pPr>
        <w:snapToGrid w:val="0"/>
        <w:spacing w:beforeLines="100" w:line="420" w:lineRule="exact"/>
        <w:jc w:val="center"/>
        <w:outlineLvl w:val="4"/>
        <w:rPr>
          <w:rFonts w:ascii="宋体" w:hAnsi="宋体" w:cs="宋体"/>
          <w:b/>
          <w:bCs/>
        </w:rPr>
      </w:pPr>
    </w:p>
    <w:p w:rsidR="00485D08" w:rsidRDefault="00485D08" w:rsidP="005B1163">
      <w:pPr>
        <w:snapToGrid w:val="0"/>
        <w:spacing w:beforeLines="100" w:line="420" w:lineRule="exact"/>
        <w:jc w:val="center"/>
        <w:outlineLvl w:val="4"/>
        <w:rPr>
          <w:rFonts w:ascii="宋体" w:hAnsi="宋体" w:cs="宋体"/>
          <w:b/>
          <w:bCs/>
        </w:rPr>
      </w:pPr>
    </w:p>
    <w:p w:rsidR="00485D08" w:rsidRDefault="00485D08" w:rsidP="005B1163">
      <w:pPr>
        <w:snapToGrid w:val="0"/>
        <w:spacing w:beforeLines="100" w:line="420" w:lineRule="exact"/>
        <w:jc w:val="center"/>
        <w:outlineLvl w:val="4"/>
        <w:rPr>
          <w:rFonts w:ascii="宋体" w:hAnsi="宋体" w:cs="宋体"/>
          <w:b/>
          <w:bCs/>
        </w:rPr>
      </w:pPr>
    </w:p>
    <w:p w:rsidR="00485D08" w:rsidRDefault="00485D08" w:rsidP="005B1163">
      <w:pPr>
        <w:snapToGrid w:val="0"/>
        <w:spacing w:beforeLines="100" w:line="420" w:lineRule="exact"/>
        <w:jc w:val="center"/>
        <w:outlineLvl w:val="4"/>
        <w:rPr>
          <w:rFonts w:ascii="宋体" w:hAnsi="宋体" w:cs="宋体"/>
          <w:b/>
          <w:bCs/>
        </w:rPr>
      </w:pPr>
    </w:p>
    <w:p w:rsidR="00485D08" w:rsidRDefault="00485D08" w:rsidP="005B1163">
      <w:pPr>
        <w:snapToGrid w:val="0"/>
        <w:spacing w:beforeLines="100" w:line="420" w:lineRule="exact"/>
        <w:jc w:val="center"/>
        <w:outlineLvl w:val="4"/>
        <w:rPr>
          <w:rFonts w:ascii="宋体" w:hAnsi="宋体" w:cs="宋体"/>
          <w:b/>
          <w:bCs/>
        </w:rPr>
      </w:pPr>
    </w:p>
    <w:p w:rsidR="00485D08" w:rsidRDefault="00485D08">
      <w:pPr>
        <w:pStyle w:val="2"/>
        <w:spacing w:before="312"/>
        <w:ind w:firstLine="480"/>
      </w:pPr>
    </w:p>
    <w:p w:rsidR="00485D08" w:rsidRDefault="00B2408E" w:rsidP="005B1163">
      <w:pPr>
        <w:snapToGrid w:val="0"/>
        <w:spacing w:beforeLines="100" w:line="420" w:lineRule="exact"/>
        <w:jc w:val="center"/>
        <w:outlineLvl w:val="4"/>
        <w:rPr>
          <w:rFonts w:ascii="宋体" w:hAnsi="宋体" w:cs="宋体"/>
          <w:b/>
          <w:bCs/>
          <w:sz w:val="24"/>
          <w:szCs w:val="24"/>
        </w:rPr>
      </w:pPr>
      <w:r>
        <w:rPr>
          <w:rFonts w:ascii="宋体" w:hAnsi="宋体" w:cs="宋体"/>
          <w:b/>
          <w:bCs/>
          <w:sz w:val="24"/>
          <w:szCs w:val="24"/>
        </w:rPr>
        <w:lastRenderedPageBreak/>
        <w:t>2、法定代表人身份证明</w:t>
      </w:r>
    </w:p>
    <w:p w:rsidR="00485D08" w:rsidRDefault="00B2408E">
      <w:pPr>
        <w:spacing w:line="360" w:lineRule="auto"/>
        <w:jc w:val="left"/>
        <w:rPr>
          <w:rFonts w:ascii="宋体" w:hAnsi="宋体" w:cs="宋体"/>
          <w:color w:val="000000" w:themeColor="text1"/>
          <w:sz w:val="24"/>
          <w:szCs w:val="24"/>
          <w:u w:val="single"/>
        </w:rPr>
      </w:pPr>
      <w:r>
        <w:rPr>
          <w:rFonts w:ascii="宋体" w:hAnsi="宋体" w:cs="宋体" w:hint="eastAsia"/>
          <w:color w:val="000000" w:themeColor="text1"/>
          <w:sz w:val="24"/>
          <w:szCs w:val="24"/>
          <w:u w:val="single"/>
        </w:rPr>
        <w:t>南通市崇川区应急管理局：</w:t>
      </w:r>
    </w:p>
    <w:p w:rsidR="00485D08" w:rsidRDefault="00B2408E">
      <w:pPr>
        <w:snapToGrid w:val="0"/>
        <w:spacing w:line="420" w:lineRule="exact"/>
        <w:ind w:firstLineChars="200" w:firstLine="480"/>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（先生／女士）现任我单位</w:t>
      </w:r>
      <w:r>
        <w:rPr>
          <w:rFonts w:ascii="宋体" w:hAnsi="宋体" w:cs="宋体" w:hint="eastAsia"/>
          <w:sz w:val="24"/>
          <w:szCs w:val="24"/>
          <w:u w:val="single"/>
        </w:rPr>
        <w:t xml:space="preserve">　　　　　　　</w:t>
      </w:r>
      <w:r>
        <w:rPr>
          <w:rFonts w:ascii="宋体" w:hAnsi="宋体" w:cs="宋体" w:hint="eastAsia"/>
          <w:sz w:val="24"/>
          <w:szCs w:val="24"/>
        </w:rPr>
        <w:t>职务，为法定代表人，特此证明。</w:t>
      </w:r>
    </w:p>
    <w:p w:rsidR="00485D08" w:rsidRDefault="00B2408E">
      <w:pPr>
        <w:snapToGrid w:val="0"/>
        <w:spacing w:line="420" w:lineRule="exact"/>
        <w:ind w:firstLineChars="200" w:firstLine="480"/>
        <w:rPr>
          <w:rFonts w:ascii="宋体" w:hAnsi="宋体" w:cs="宋体"/>
          <w:sz w:val="24"/>
          <w:szCs w:val="24"/>
        </w:rPr>
      </w:pPr>
      <w:r>
        <w:rPr>
          <w:rFonts w:ascii="宋体" w:hAnsi="宋体" w:cs="宋体" w:hint="eastAsia"/>
          <w:sz w:val="24"/>
          <w:szCs w:val="24"/>
        </w:rPr>
        <w:t>身份证号码：</w:t>
      </w:r>
    </w:p>
    <w:p w:rsidR="00485D08" w:rsidRDefault="00485D08">
      <w:pPr>
        <w:snapToGrid w:val="0"/>
        <w:spacing w:line="420" w:lineRule="exact"/>
        <w:ind w:firstLineChars="200" w:firstLine="480"/>
        <w:rPr>
          <w:rFonts w:ascii="宋体" w:hAnsi="宋体" w:cs="宋体"/>
          <w:sz w:val="24"/>
          <w:szCs w:val="24"/>
        </w:rPr>
      </w:pPr>
    </w:p>
    <w:p w:rsidR="00485D08" w:rsidRDefault="00485D08">
      <w:pPr>
        <w:snapToGrid w:val="0"/>
        <w:spacing w:line="420" w:lineRule="exact"/>
        <w:ind w:firstLineChars="200" w:firstLine="480"/>
        <w:rPr>
          <w:rFonts w:ascii="宋体" w:hAnsi="宋体" w:cs="宋体"/>
          <w:sz w:val="24"/>
          <w:szCs w:val="24"/>
          <w:u w:val="single"/>
        </w:rPr>
      </w:pPr>
    </w:p>
    <w:p w:rsidR="00485D08" w:rsidRDefault="00B2408E" w:rsidP="00B25370">
      <w:pPr>
        <w:snapToGrid w:val="0"/>
        <w:spacing w:line="420" w:lineRule="exact"/>
        <w:ind w:right="960" w:firstLineChars="202" w:firstLine="485"/>
        <w:jc w:val="center"/>
        <w:rPr>
          <w:rFonts w:ascii="宋体" w:hAnsi="宋体" w:cs="宋体"/>
          <w:sz w:val="24"/>
          <w:szCs w:val="24"/>
        </w:rPr>
      </w:pPr>
      <w:r>
        <w:rPr>
          <w:rFonts w:ascii="宋体" w:hAnsi="宋体" w:cs="宋体" w:hint="eastAsia"/>
          <w:sz w:val="24"/>
          <w:szCs w:val="24"/>
        </w:rPr>
        <w:t>供应商（盖章）</w:t>
      </w:r>
    </w:p>
    <w:p w:rsidR="00485D08" w:rsidRDefault="00B2408E" w:rsidP="00B25370">
      <w:pPr>
        <w:snapToGrid w:val="0"/>
        <w:spacing w:line="420" w:lineRule="exact"/>
        <w:ind w:right="960" w:firstLineChars="202" w:firstLine="485"/>
        <w:jc w:val="center"/>
        <w:rPr>
          <w:rFonts w:ascii="宋体" w:hAnsi="宋体" w:cs="宋体"/>
          <w:sz w:val="24"/>
          <w:szCs w:val="24"/>
        </w:rPr>
      </w:pPr>
      <w:r>
        <w:rPr>
          <w:rFonts w:ascii="宋体" w:hAnsi="宋体" w:cs="宋体" w:hint="eastAsia"/>
          <w:sz w:val="24"/>
          <w:szCs w:val="24"/>
        </w:rPr>
        <w:t>年月日</w:t>
      </w:r>
    </w:p>
    <w:p w:rsidR="00485D08" w:rsidRDefault="00485D08" w:rsidP="00B25370">
      <w:pPr>
        <w:snapToGrid w:val="0"/>
        <w:spacing w:line="420" w:lineRule="exact"/>
        <w:ind w:firstLineChars="202" w:firstLine="485"/>
        <w:jc w:val="left"/>
        <w:rPr>
          <w:rFonts w:ascii="宋体" w:hAnsi="宋体" w:cs="宋体"/>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8"/>
      </w:tblGrid>
      <w:tr w:rsidR="00485D08">
        <w:trPr>
          <w:trHeight w:val="3156"/>
        </w:trPr>
        <w:tc>
          <w:tcPr>
            <w:tcW w:w="7848" w:type="dxa"/>
          </w:tcPr>
          <w:p w:rsidR="00485D08" w:rsidRDefault="00485D08" w:rsidP="00B25370">
            <w:pPr>
              <w:snapToGrid w:val="0"/>
              <w:spacing w:line="420" w:lineRule="exact"/>
              <w:ind w:firstLineChars="202" w:firstLine="485"/>
              <w:jc w:val="left"/>
              <w:rPr>
                <w:rFonts w:ascii="宋体" w:hAnsi="宋体" w:cs="宋体"/>
                <w:sz w:val="24"/>
                <w:szCs w:val="24"/>
              </w:rPr>
            </w:pPr>
          </w:p>
          <w:p w:rsidR="00485D08" w:rsidRDefault="00485D08" w:rsidP="00B25370">
            <w:pPr>
              <w:snapToGrid w:val="0"/>
              <w:spacing w:line="420" w:lineRule="exact"/>
              <w:ind w:firstLineChars="202" w:firstLine="485"/>
              <w:jc w:val="left"/>
              <w:rPr>
                <w:rFonts w:ascii="宋体" w:hAnsi="宋体" w:cs="宋体"/>
                <w:sz w:val="24"/>
                <w:szCs w:val="24"/>
              </w:rPr>
            </w:pPr>
          </w:p>
          <w:p w:rsidR="00485D08" w:rsidRDefault="00B2408E">
            <w:pPr>
              <w:snapToGrid w:val="0"/>
              <w:spacing w:line="420" w:lineRule="exact"/>
              <w:jc w:val="center"/>
              <w:rPr>
                <w:rFonts w:ascii="宋体" w:hAnsi="宋体" w:cs="宋体"/>
                <w:b/>
                <w:bCs/>
                <w:sz w:val="24"/>
                <w:szCs w:val="24"/>
              </w:rPr>
            </w:pPr>
            <w:r>
              <w:rPr>
                <w:rFonts w:ascii="宋体" w:hAnsi="宋体" w:cs="宋体" w:hint="eastAsia"/>
                <w:b/>
                <w:bCs/>
                <w:sz w:val="24"/>
                <w:szCs w:val="24"/>
              </w:rPr>
              <w:t>法定代表人身份证（正、反面）复印件或扫描件</w:t>
            </w:r>
          </w:p>
          <w:p w:rsidR="00485D08" w:rsidRDefault="00485D08">
            <w:pPr>
              <w:snapToGrid w:val="0"/>
              <w:spacing w:line="420" w:lineRule="exact"/>
              <w:jc w:val="center"/>
              <w:rPr>
                <w:rFonts w:ascii="宋体" w:hAnsi="宋体" w:cs="宋体"/>
                <w:b/>
                <w:bCs/>
                <w:sz w:val="24"/>
                <w:szCs w:val="24"/>
              </w:rPr>
            </w:pPr>
          </w:p>
          <w:p w:rsidR="00485D08" w:rsidRDefault="00485D08">
            <w:pPr>
              <w:snapToGrid w:val="0"/>
              <w:spacing w:line="420" w:lineRule="exact"/>
              <w:jc w:val="center"/>
              <w:rPr>
                <w:rFonts w:ascii="宋体" w:hAnsi="宋体" w:cs="宋体"/>
                <w:b/>
                <w:bCs/>
                <w:sz w:val="24"/>
                <w:szCs w:val="24"/>
              </w:rPr>
            </w:pPr>
          </w:p>
          <w:p w:rsidR="00485D08" w:rsidRDefault="00485D08">
            <w:pPr>
              <w:snapToGrid w:val="0"/>
              <w:spacing w:line="420" w:lineRule="exact"/>
              <w:jc w:val="center"/>
              <w:rPr>
                <w:rFonts w:ascii="宋体" w:hAnsi="宋体" w:cs="宋体"/>
                <w:b/>
                <w:bCs/>
                <w:sz w:val="24"/>
                <w:szCs w:val="24"/>
              </w:rPr>
            </w:pPr>
          </w:p>
          <w:p w:rsidR="00485D08" w:rsidRDefault="00485D08">
            <w:pPr>
              <w:snapToGrid w:val="0"/>
              <w:spacing w:line="420" w:lineRule="exact"/>
              <w:jc w:val="center"/>
              <w:rPr>
                <w:rFonts w:ascii="宋体" w:hAnsi="宋体" w:cs="宋体"/>
                <w:sz w:val="24"/>
                <w:szCs w:val="24"/>
              </w:rPr>
            </w:pPr>
          </w:p>
        </w:tc>
      </w:tr>
    </w:tbl>
    <w:p w:rsidR="00485D08" w:rsidRDefault="00485D08">
      <w:pPr>
        <w:snapToGrid w:val="0"/>
        <w:spacing w:line="420" w:lineRule="exact"/>
        <w:jc w:val="center"/>
        <w:rPr>
          <w:rFonts w:ascii="宋体" w:hAnsi="宋体" w:cs="宋体"/>
          <w:sz w:val="24"/>
          <w:szCs w:val="24"/>
        </w:rPr>
      </w:pPr>
    </w:p>
    <w:p w:rsidR="00485D08" w:rsidRDefault="00485D08">
      <w:pPr>
        <w:snapToGrid w:val="0"/>
        <w:spacing w:line="420" w:lineRule="exact"/>
        <w:jc w:val="center"/>
        <w:rPr>
          <w:rFonts w:ascii="宋体" w:hAnsi="宋体" w:cs="宋体"/>
          <w:sz w:val="24"/>
          <w:szCs w:val="24"/>
        </w:rPr>
      </w:pPr>
    </w:p>
    <w:p w:rsidR="00485D08" w:rsidRDefault="00485D08">
      <w:pPr>
        <w:snapToGrid w:val="0"/>
        <w:spacing w:line="420" w:lineRule="exact"/>
        <w:jc w:val="center"/>
        <w:rPr>
          <w:rFonts w:ascii="宋体" w:hAnsi="宋体" w:cs="宋体"/>
          <w:sz w:val="24"/>
          <w:szCs w:val="24"/>
        </w:rPr>
      </w:pPr>
    </w:p>
    <w:p w:rsidR="00485D08" w:rsidRDefault="00485D08">
      <w:pPr>
        <w:snapToGrid w:val="0"/>
        <w:spacing w:line="420" w:lineRule="exact"/>
        <w:jc w:val="center"/>
        <w:rPr>
          <w:rFonts w:ascii="宋体" w:hAnsi="宋体" w:cs="宋体"/>
          <w:sz w:val="24"/>
          <w:szCs w:val="24"/>
        </w:rPr>
      </w:pPr>
    </w:p>
    <w:p w:rsidR="00485D08" w:rsidRDefault="00B2408E">
      <w:pPr>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注：如为法定代表人参加，须将身份证原件带至</w:t>
      </w:r>
      <w:r w:rsidR="000D1BFD">
        <w:rPr>
          <w:rFonts w:ascii="宋体" w:hAnsi="宋体" w:cs="宋体" w:hint="eastAsia"/>
          <w:sz w:val="24"/>
          <w:szCs w:val="24"/>
        </w:rPr>
        <w:t>竞争性磋商</w:t>
      </w:r>
      <w:r>
        <w:rPr>
          <w:rFonts w:ascii="宋体" w:hAnsi="宋体" w:cs="宋体" w:hint="eastAsia"/>
          <w:sz w:val="24"/>
          <w:szCs w:val="24"/>
        </w:rPr>
        <w:t>现场备查。</w:t>
      </w:r>
    </w:p>
    <w:p w:rsidR="00485D08" w:rsidRDefault="00B2408E">
      <w:pPr>
        <w:snapToGrid w:val="0"/>
        <w:spacing w:line="420" w:lineRule="exact"/>
        <w:ind w:firstLineChars="400" w:firstLine="960"/>
        <w:jc w:val="left"/>
        <w:rPr>
          <w:rFonts w:ascii="宋体" w:hAnsi="宋体" w:cs="宋体"/>
          <w:sz w:val="24"/>
          <w:szCs w:val="24"/>
        </w:rPr>
      </w:pPr>
      <w:r>
        <w:rPr>
          <w:rFonts w:ascii="宋体" w:hAnsi="宋体" w:cs="宋体" w:hint="eastAsia"/>
          <w:sz w:val="24"/>
          <w:szCs w:val="24"/>
        </w:rPr>
        <w:t>如为被委托授权人参加，无须将法定代表人身份证原件带至</w:t>
      </w:r>
      <w:r w:rsidR="000D1BFD">
        <w:rPr>
          <w:rFonts w:ascii="宋体" w:hAnsi="宋体" w:cs="宋体" w:hint="eastAsia"/>
          <w:sz w:val="24"/>
          <w:szCs w:val="24"/>
        </w:rPr>
        <w:t>竞争性磋商</w:t>
      </w:r>
      <w:r>
        <w:rPr>
          <w:rFonts w:ascii="宋体" w:hAnsi="宋体" w:cs="宋体" w:hint="eastAsia"/>
          <w:sz w:val="24"/>
          <w:szCs w:val="24"/>
        </w:rPr>
        <w:t>现场备查，仅需提供本证明。</w:t>
      </w:r>
    </w:p>
    <w:p w:rsidR="00485D08" w:rsidRPr="000D1BFD" w:rsidRDefault="00485D08">
      <w:pPr>
        <w:snapToGrid w:val="0"/>
        <w:spacing w:line="420" w:lineRule="exact"/>
        <w:jc w:val="left"/>
        <w:rPr>
          <w:rFonts w:ascii="宋体" w:hAnsi="宋体" w:cs="宋体"/>
          <w:sz w:val="24"/>
          <w:szCs w:val="24"/>
        </w:rPr>
      </w:pPr>
    </w:p>
    <w:p w:rsidR="00485D08" w:rsidRDefault="00485D08">
      <w:pPr>
        <w:snapToGrid w:val="0"/>
        <w:spacing w:line="420" w:lineRule="exact"/>
        <w:jc w:val="left"/>
        <w:rPr>
          <w:rFonts w:ascii="宋体" w:hAnsi="宋体" w:cs="宋体"/>
          <w:sz w:val="24"/>
          <w:szCs w:val="24"/>
        </w:rPr>
      </w:pPr>
    </w:p>
    <w:p w:rsidR="00485D08" w:rsidRDefault="00B2408E">
      <w:pPr>
        <w:widowControl/>
        <w:jc w:val="left"/>
        <w:rPr>
          <w:rFonts w:ascii="宋体" w:hAnsi="宋体" w:cs="宋体"/>
          <w:b/>
          <w:bCs/>
        </w:rPr>
      </w:pPr>
      <w:r>
        <w:rPr>
          <w:rFonts w:ascii="宋体" w:hAnsi="宋体" w:cs="宋体" w:hint="eastAsia"/>
          <w:b/>
          <w:bCs/>
        </w:rPr>
        <w:br w:type="page"/>
      </w:r>
    </w:p>
    <w:p w:rsidR="00485D08" w:rsidRDefault="00B2408E">
      <w:pPr>
        <w:snapToGrid w:val="0"/>
        <w:spacing w:line="420" w:lineRule="exact"/>
        <w:jc w:val="center"/>
        <w:outlineLvl w:val="4"/>
        <w:rPr>
          <w:rFonts w:ascii="宋体" w:hAnsi="宋体" w:cs="宋体"/>
          <w:b/>
          <w:bCs/>
          <w:sz w:val="24"/>
          <w:szCs w:val="24"/>
        </w:rPr>
      </w:pPr>
      <w:r>
        <w:rPr>
          <w:rFonts w:ascii="宋体" w:hAnsi="宋体" w:cs="宋体"/>
          <w:b/>
          <w:bCs/>
          <w:sz w:val="24"/>
          <w:szCs w:val="24"/>
        </w:rPr>
        <w:lastRenderedPageBreak/>
        <w:t>3、法定代表人授权委托书（如有授权，须提供）</w:t>
      </w:r>
    </w:p>
    <w:p w:rsidR="00485D08" w:rsidRDefault="00B2408E">
      <w:pPr>
        <w:spacing w:line="360" w:lineRule="auto"/>
        <w:jc w:val="left"/>
        <w:rPr>
          <w:rFonts w:ascii="宋体" w:hAnsi="宋体" w:cs="宋体"/>
          <w:color w:val="000000" w:themeColor="text1"/>
          <w:sz w:val="24"/>
          <w:szCs w:val="24"/>
          <w:u w:val="single"/>
        </w:rPr>
      </w:pPr>
      <w:r>
        <w:rPr>
          <w:rFonts w:ascii="宋体" w:hAnsi="宋体" w:cs="宋体" w:hint="eastAsia"/>
          <w:color w:val="000000" w:themeColor="text1"/>
          <w:sz w:val="24"/>
          <w:szCs w:val="24"/>
          <w:u w:val="single"/>
        </w:rPr>
        <w:t>南通市崇川区应急管理局：</w:t>
      </w:r>
    </w:p>
    <w:p w:rsidR="00485D08" w:rsidRDefault="00B2408E">
      <w:pPr>
        <w:spacing w:line="360" w:lineRule="auto"/>
        <w:ind w:firstLine="485"/>
        <w:jc w:val="left"/>
        <w:rPr>
          <w:rFonts w:ascii="宋体" w:hAnsi="宋体" w:cs="宋体"/>
          <w:sz w:val="24"/>
          <w:szCs w:val="24"/>
        </w:rPr>
      </w:pPr>
      <w:r>
        <w:rPr>
          <w:rFonts w:ascii="宋体" w:hAnsi="宋体" w:cs="宋体" w:hint="eastAsia"/>
          <w:sz w:val="24"/>
          <w:szCs w:val="24"/>
        </w:rPr>
        <w:t>本授权委托书声明：我</w:t>
      </w:r>
      <w:r>
        <w:rPr>
          <w:rFonts w:ascii="宋体" w:hAnsi="宋体" w:cs="宋体" w:hint="eastAsia"/>
          <w:sz w:val="24"/>
          <w:szCs w:val="24"/>
          <w:u w:val="single"/>
        </w:rPr>
        <w:t xml:space="preserve">　    </w:t>
      </w:r>
      <w:r>
        <w:rPr>
          <w:rFonts w:ascii="宋体" w:hAnsi="宋体" w:cs="宋体" w:hint="eastAsia"/>
          <w:sz w:val="24"/>
          <w:szCs w:val="24"/>
        </w:rPr>
        <w:t>（姓名）系</w:t>
      </w:r>
      <w:r>
        <w:rPr>
          <w:rFonts w:ascii="宋体" w:hAnsi="宋体" w:cs="宋体" w:hint="eastAsia"/>
          <w:sz w:val="24"/>
          <w:szCs w:val="24"/>
          <w:u w:val="single"/>
        </w:rPr>
        <w:t xml:space="preserve">　</w:t>
      </w:r>
      <w:r>
        <w:rPr>
          <w:rFonts w:ascii="宋体" w:hAnsi="宋体" w:cs="宋体" w:hint="eastAsia"/>
          <w:sz w:val="24"/>
          <w:szCs w:val="24"/>
        </w:rPr>
        <w:t>（供应商名称）的法定代表人，现授权委托</w:t>
      </w:r>
      <w:r>
        <w:rPr>
          <w:rFonts w:ascii="宋体" w:hAnsi="宋体" w:cs="宋体" w:hint="eastAsia"/>
          <w:sz w:val="24"/>
          <w:szCs w:val="24"/>
          <w:u w:val="single"/>
        </w:rPr>
        <w:t xml:space="preserve">　　</w:t>
      </w:r>
      <w:r>
        <w:rPr>
          <w:rFonts w:ascii="宋体" w:hAnsi="宋体" w:cs="宋体" w:hint="eastAsia"/>
          <w:sz w:val="24"/>
          <w:szCs w:val="24"/>
        </w:rPr>
        <w:t>（姓名）为我公司为被委托授权人，以本公司的名义参加本项目的竞争性磋商响应活动。被委托受权人在开标、评审</w:t>
      </w:r>
      <w:r w:rsidR="000D1BFD">
        <w:rPr>
          <w:rFonts w:ascii="宋体" w:hAnsi="宋体" w:cs="宋体" w:hint="eastAsia"/>
          <w:sz w:val="24"/>
          <w:szCs w:val="24"/>
        </w:rPr>
        <w:t>磋商</w:t>
      </w:r>
      <w:r>
        <w:rPr>
          <w:rFonts w:ascii="宋体" w:hAnsi="宋体" w:cs="宋体" w:hint="eastAsia"/>
          <w:sz w:val="24"/>
          <w:szCs w:val="24"/>
        </w:rPr>
        <w:t>活动、合同谈判过程中所签署的一切文件和处理与之有关的一切事务，我均予以承认。</w:t>
      </w:r>
    </w:p>
    <w:p w:rsidR="00485D08" w:rsidRDefault="00485D08" w:rsidP="00B25370">
      <w:pPr>
        <w:snapToGrid w:val="0"/>
        <w:spacing w:line="360" w:lineRule="auto"/>
        <w:ind w:firstLineChars="202" w:firstLine="485"/>
        <w:rPr>
          <w:rFonts w:ascii="宋体" w:hAnsi="宋体" w:cs="宋体"/>
          <w:sz w:val="24"/>
          <w:szCs w:val="24"/>
        </w:rPr>
      </w:pPr>
    </w:p>
    <w:p w:rsidR="00485D08" w:rsidRDefault="00485D08" w:rsidP="00B25370">
      <w:pPr>
        <w:snapToGrid w:val="0"/>
        <w:spacing w:line="360" w:lineRule="auto"/>
        <w:ind w:firstLineChars="202" w:firstLine="485"/>
        <w:rPr>
          <w:rFonts w:ascii="宋体" w:hAnsi="宋体" w:cs="宋体"/>
          <w:sz w:val="24"/>
          <w:szCs w:val="24"/>
        </w:rPr>
      </w:pPr>
    </w:p>
    <w:p w:rsidR="00485D08" w:rsidRDefault="00B2408E" w:rsidP="00B25370">
      <w:pPr>
        <w:snapToGrid w:val="0"/>
        <w:spacing w:line="360" w:lineRule="auto"/>
        <w:ind w:firstLineChars="202" w:firstLine="485"/>
        <w:rPr>
          <w:rFonts w:ascii="宋体" w:hAnsi="宋体" w:cs="宋体"/>
          <w:sz w:val="24"/>
          <w:szCs w:val="24"/>
        </w:rPr>
      </w:pPr>
      <w:r>
        <w:rPr>
          <w:rFonts w:ascii="宋体" w:hAnsi="宋体" w:cs="宋体" w:hint="eastAsia"/>
          <w:sz w:val="24"/>
          <w:szCs w:val="24"/>
        </w:rPr>
        <w:t>被委托受权人无转委权。特此委托。</w:t>
      </w:r>
    </w:p>
    <w:p w:rsidR="00485D08" w:rsidRDefault="00B2408E">
      <w:pPr>
        <w:snapToGrid w:val="0"/>
        <w:spacing w:line="360" w:lineRule="auto"/>
        <w:ind w:firstLineChars="405" w:firstLine="972"/>
        <w:rPr>
          <w:rFonts w:ascii="宋体" w:hAnsi="宋体" w:cs="宋体"/>
          <w:sz w:val="24"/>
          <w:szCs w:val="24"/>
        </w:rPr>
      </w:pPr>
      <w:r>
        <w:rPr>
          <w:rFonts w:ascii="宋体" w:hAnsi="宋体" w:cs="宋体" w:hint="eastAsia"/>
          <w:sz w:val="24"/>
          <w:szCs w:val="24"/>
        </w:rPr>
        <w:t>法定代表人签字：</w:t>
      </w:r>
    </w:p>
    <w:p w:rsidR="00485D08" w:rsidRDefault="00B2408E">
      <w:pPr>
        <w:snapToGrid w:val="0"/>
        <w:spacing w:line="360" w:lineRule="auto"/>
        <w:ind w:firstLineChars="405" w:firstLine="972"/>
        <w:rPr>
          <w:rFonts w:ascii="宋体" w:hAnsi="宋体" w:cs="宋体"/>
          <w:sz w:val="24"/>
          <w:szCs w:val="24"/>
        </w:rPr>
      </w:pPr>
      <w:r>
        <w:rPr>
          <w:rFonts w:ascii="宋体" w:hAnsi="宋体" w:cs="宋体" w:hint="eastAsia"/>
          <w:sz w:val="24"/>
          <w:szCs w:val="24"/>
        </w:rPr>
        <w:t>被委托受权人身份证号：</w:t>
      </w:r>
    </w:p>
    <w:p w:rsidR="00485D08" w:rsidRDefault="00B2408E">
      <w:pPr>
        <w:snapToGrid w:val="0"/>
        <w:spacing w:line="360" w:lineRule="auto"/>
        <w:ind w:firstLineChars="405" w:firstLine="972"/>
        <w:rPr>
          <w:rFonts w:ascii="宋体" w:hAnsi="宋体" w:cs="宋体"/>
          <w:sz w:val="24"/>
          <w:szCs w:val="24"/>
        </w:rPr>
      </w:pPr>
      <w:r>
        <w:rPr>
          <w:rFonts w:ascii="宋体" w:hAnsi="宋体" w:cs="宋体" w:hint="eastAsia"/>
          <w:sz w:val="24"/>
          <w:szCs w:val="24"/>
        </w:rPr>
        <w:t>被委托受权人签字：</w:t>
      </w:r>
    </w:p>
    <w:p w:rsidR="00485D08" w:rsidRDefault="00B2408E" w:rsidP="00B25370">
      <w:pPr>
        <w:snapToGrid w:val="0"/>
        <w:spacing w:line="360" w:lineRule="auto"/>
        <w:ind w:firstLineChars="202" w:firstLine="485"/>
        <w:jc w:val="right"/>
        <w:rPr>
          <w:rFonts w:ascii="宋体" w:hAnsi="宋体" w:cs="宋体"/>
          <w:sz w:val="24"/>
          <w:szCs w:val="24"/>
        </w:rPr>
      </w:pPr>
      <w:r>
        <w:rPr>
          <w:rFonts w:ascii="宋体" w:hAnsi="宋体" w:cs="宋体" w:hint="eastAsia"/>
          <w:sz w:val="24"/>
          <w:szCs w:val="24"/>
        </w:rPr>
        <w:t>供应商（盖章）</w:t>
      </w:r>
    </w:p>
    <w:p w:rsidR="00485D08" w:rsidRDefault="00B2408E" w:rsidP="00B25370">
      <w:pPr>
        <w:snapToGrid w:val="0"/>
        <w:spacing w:line="360" w:lineRule="auto"/>
        <w:ind w:firstLineChars="202" w:firstLine="485"/>
        <w:jc w:val="right"/>
        <w:rPr>
          <w:rFonts w:ascii="宋体" w:hAnsi="宋体" w:cs="宋体"/>
          <w:sz w:val="24"/>
          <w:szCs w:val="24"/>
        </w:rPr>
      </w:pPr>
      <w:r>
        <w:rPr>
          <w:rFonts w:ascii="宋体" w:hAnsi="宋体" w:cs="宋体" w:hint="eastAsia"/>
          <w:sz w:val="24"/>
          <w:szCs w:val="24"/>
        </w:rPr>
        <w:t>年月日</w:t>
      </w:r>
    </w:p>
    <w:p w:rsidR="00485D08" w:rsidRDefault="00485D08" w:rsidP="00B25370">
      <w:pPr>
        <w:snapToGrid w:val="0"/>
        <w:spacing w:line="420" w:lineRule="exact"/>
        <w:ind w:firstLineChars="202" w:firstLine="485"/>
        <w:jc w:val="left"/>
        <w:rPr>
          <w:rFonts w:ascii="宋体" w:hAnsi="宋体" w:cs="宋体"/>
          <w:sz w:val="24"/>
          <w:szCs w:val="24"/>
        </w:rPr>
      </w:pPr>
    </w:p>
    <w:p w:rsidR="00485D08" w:rsidRDefault="00485D08" w:rsidP="00B25370">
      <w:pPr>
        <w:snapToGrid w:val="0"/>
        <w:spacing w:line="420" w:lineRule="exact"/>
        <w:ind w:firstLineChars="202" w:firstLine="485"/>
        <w:jc w:val="left"/>
        <w:rPr>
          <w:rFonts w:ascii="宋体" w:hAnsi="宋体" w:cs="宋体"/>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6"/>
      </w:tblGrid>
      <w:tr w:rsidR="00485D08">
        <w:trPr>
          <w:trHeight w:val="2856"/>
        </w:trPr>
        <w:tc>
          <w:tcPr>
            <w:tcW w:w="7236" w:type="dxa"/>
          </w:tcPr>
          <w:p w:rsidR="00485D08" w:rsidRDefault="00485D08" w:rsidP="00B25370">
            <w:pPr>
              <w:snapToGrid w:val="0"/>
              <w:spacing w:line="420" w:lineRule="exact"/>
              <w:ind w:firstLineChars="202" w:firstLine="485"/>
              <w:jc w:val="left"/>
              <w:rPr>
                <w:rFonts w:ascii="宋体" w:hAnsi="宋体" w:cs="宋体"/>
                <w:sz w:val="24"/>
                <w:szCs w:val="24"/>
              </w:rPr>
            </w:pPr>
          </w:p>
          <w:p w:rsidR="00485D08" w:rsidRDefault="00B2408E">
            <w:pPr>
              <w:snapToGrid w:val="0"/>
              <w:spacing w:line="420" w:lineRule="exact"/>
              <w:jc w:val="center"/>
              <w:rPr>
                <w:rFonts w:ascii="宋体" w:hAnsi="宋体" w:cs="宋体"/>
                <w:b/>
                <w:bCs/>
                <w:sz w:val="24"/>
                <w:szCs w:val="24"/>
              </w:rPr>
            </w:pPr>
            <w:r>
              <w:rPr>
                <w:rFonts w:ascii="宋体" w:hAnsi="宋体" w:cs="宋体" w:hint="eastAsia"/>
                <w:b/>
                <w:bCs/>
                <w:sz w:val="24"/>
                <w:szCs w:val="24"/>
              </w:rPr>
              <w:t>被委托受权人身份证（正、反面）复印件或扫描件</w:t>
            </w:r>
          </w:p>
          <w:p w:rsidR="00485D08" w:rsidRDefault="00485D08">
            <w:pPr>
              <w:snapToGrid w:val="0"/>
              <w:spacing w:line="420" w:lineRule="exact"/>
              <w:jc w:val="center"/>
              <w:rPr>
                <w:rFonts w:ascii="宋体" w:hAnsi="宋体" w:cs="宋体"/>
                <w:b/>
                <w:bCs/>
                <w:sz w:val="24"/>
                <w:szCs w:val="24"/>
              </w:rPr>
            </w:pPr>
          </w:p>
          <w:p w:rsidR="00485D08" w:rsidRDefault="00485D08">
            <w:pPr>
              <w:snapToGrid w:val="0"/>
              <w:spacing w:line="420" w:lineRule="exact"/>
              <w:jc w:val="center"/>
              <w:rPr>
                <w:rFonts w:ascii="宋体" w:hAnsi="宋体" w:cs="宋体"/>
                <w:b/>
                <w:bCs/>
                <w:sz w:val="24"/>
                <w:szCs w:val="24"/>
              </w:rPr>
            </w:pPr>
          </w:p>
          <w:p w:rsidR="00485D08" w:rsidRDefault="00485D08">
            <w:pPr>
              <w:snapToGrid w:val="0"/>
              <w:spacing w:line="420" w:lineRule="exact"/>
              <w:jc w:val="center"/>
              <w:rPr>
                <w:rFonts w:ascii="宋体" w:hAnsi="宋体" w:cs="宋体"/>
                <w:sz w:val="24"/>
                <w:szCs w:val="24"/>
              </w:rPr>
            </w:pPr>
          </w:p>
          <w:p w:rsidR="00485D08" w:rsidRDefault="00485D08">
            <w:pPr>
              <w:snapToGrid w:val="0"/>
              <w:spacing w:line="420" w:lineRule="exact"/>
              <w:jc w:val="center"/>
              <w:rPr>
                <w:rFonts w:ascii="宋体" w:hAnsi="宋体" w:cs="宋体"/>
                <w:sz w:val="24"/>
                <w:szCs w:val="24"/>
              </w:rPr>
            </w:pPr>
          </w:p>
        </w:tc>
      </w:tr>
    </w:tbl>
    <w:p w:rsidR="00485D08" w:rsidRDefault="00485D08">
      <w:pPr>
        <w:snapToGrid w:val="0"/>
        <w:spacing w:line="420" w:lineRule="exact"/>
        <w:jc w:val="center"/>
        <w:rPr>
          <w:rFonts w:ascii="宋体" w:hAnsi="宋体" w:cs="宋体"/>
          <w:sz w:val="24"/>
          <w:szCs w:val="24"/>
        </w:rPr>
      </w:pPr>
    </w:p>
    <w:p w:rsidR="00485D08" w:rsidRDefault="00485D08">
      <w:pPr>
        <w:snapToGrid w:val="0"/>
        <w:spacing w:line="420" w:lineRule="exact"/>
        <w:jc w:val="center"/>
        <w:rPr>
          <w:rFonts w:ascii="宋体" w:hAnsi="宋体" w:cs="宋体"/>
          <w:sz w:val="24"/>
          <w:szCs w:val="24"/>
        </w:rPr>
      </w:pPr>
    </w:p>
    <w:p w:rsidR="00485D08" w:rsidRDefault="00485D08">
      <w:pPr>
        <w:snapToGrid w:val="0"/>
        <w:spacing w:line="420" w:lineRule="exact"/>
        <w:jc w:val="center"/>
        <w:rPr>
          <w:rFonts w:ascii="宋体" w:hAnsi="宋体" w:cs="宋体"/>
          <w:sz w:val="24"/>
          <w:szCs w:val="24"/>
        </w:rPr>
      </w:pPr>
    </w:p>
    <w:p w:rsidR="00485D08" w:rsidRDefault="00B2408E">
      <w:pPr>
        <w:snapToGrid w:val="0"/>
        <w:spacing w:line="420" w:lineRule="exact"/>
        <w:jc w:val="left"/>
        <w:rPr>
          <w:rFonts w:ascii="宋体" w:hAnsi="宋体" w:cs="宋体"/>
          <w:sz w:val="24"/>
          <w:szCs w:val="24"/>
        </w:rPr>
      </w:pPr>
      <w:r>
        <w:rPr>
          <w:rFonts w:ascii="宋体" w:hAnsi="宋体" w:cs="宋体" w:hint="eastAsia"/>
          <w:sz w:val="24"/>
          <w:szCs w:val="24"/>
        </w:rPr>
        <w:t>注：如为被委托受权人参加项目</w:t>
      </w:r>
      <w:r w:rsidR="000D1BFD">
        <w:rPr>
          <w:rFonts w:ascii="宋体" w:hAnsi="宋体" w:cs="宋体" w:hint="eastAsia"/>
          <w:sz w:val="24"/>
          <w:szCs w:val="24"/>
        </w:rPr>
        <w:t>竞争性磋商</w:t>
      </w:r>
      <w:r>
        <w:rPr>
          <w:rFonts w:ascii="宋体" w:hAnsi="宋体" w:cs="宋体" w:hint="eastAsia"/>
          <w:sz w:val="24"/>
          <w:szCs w:val="24"/>
        </w:rPr>
        <w:t>响应，须将身份证原件带至</w:t>
      </w:r>
      <w:r w:rsidR="000D1BFD">
        <w:rPr>
          <w:rFonts w:ascii="宋体" w:hAnsi="宋体" w:cs="宋体" w:hint="eastAsia"/>
          <w:sz w:val="24"/>
          <w:szCs w:val="24"/>
        </w:rPr>
        <w:t>竞争性磋商</w:t>
      </w:r>
      <w:r>
        <w:rPr>
          <w:rFonts w:ascii="宋体" w:hAnsi="宋体" w:cs="宋体" w:hint="eastAsia"/>
          <w:sz w:val="24"/>
          <w:szCs w:val="24"/>
        </w:rPr>
        <w:t>现场备查。</w:t>
      </w:r>
    </w:p>
    <w:p w:rsidR="00485D08" w:rsidRDefault="00485D08">
      <w:pPr>
        <w:snapToGrid w:val="0"/>
        <w:spacing w:line="420" w:lineRule="exact"/>
        <w:jc w:val="left"/>
        <w:rPr>
          <w:rFonts w:ascii="宋体" w:hAnsi="宋体" w:cs="宋体"/>
          <w:sz w:val="24"/>
          <w:szCs w:val="24"/>
        </w:rPr>
      </w:pPr>
    </w:p>
    <w:p w:rsidR="00485D08" w:rsidRDefault="00485D08">
      <w:pPr>
        <w:snapToGrid w:val="0"/>
        <w:spacing w:line="420" w:lineRule="exact"/>
        <w:jc w:val="left"/>
        <w:rPr>
          <w:rFonts w:ascii="宋体" w:hAnsi="宋体" w:cs="宋体"/>
          <w:sz w:val="24"/>
          <w:szCs w:val="24"/>
        </w:rPr>
      </w:pPr>
    </w:p>
    <w:p w:rsidR="00485D08" w:rsidRDefault="00485D08">
      <w:pPr>
        <w:snapToGrid w:val="0"/>
        <w:spacing w:line="420" w:lineRule="exact"/>
        <w:jc w:val="left"/>
        <w:rPr>
          <w:rFonts w:ascii="宋体" w:hAnsi="宋体" w:cs="宋体"/>
          <w:sz w:val="24"/>
          <w:szCs w:val="24"/>
        </w:rPr>
      </w:pPr>
    </w:p>
    <w:p w:rsidR="00485D08" w:rsidRDefault="00485D08">
      <w:pPr>
        <w:snapToGrid w:val="0"/>
        <w:spacing w:line="420" w:lineRule="exact"/>
        <w:jc w:val="left"/>
        <w:rPr>
          <w:rFonts w:ascii="宋体" w:hAnsi="宋体" w:cs="宋体"/>
          <w:sz w:val="24"/>
          <w:szCs w:val="24"/>
        </w:rPr>
      </w:pPr>
    </w:p>
    <w:p w:rsidR="00485D08" w:rsidRDefault="00B2408E">
      <w:pPr>
        <w:pStyle w:val="101"/>
        <w:spacing w:line="560" w:lineRule="exact"/>
        <w:jc w:val="center"/>
        <w:rPr>
          <w:rFonts w:asciiTheme="minorEastAsia" w:eastAsiaTheme="minorEastAsia" w:hAnsiTheme="minorEastAsia"/>
          <w:b/>
          <w:bCs/>
          <w:sz w:val="24"/>
        </w:rPr>
      </w:pPr>
      <w:r>
        <w:rPr>
          <w:rFonts w:asciiTheme="minorEastAsia" w:eastAsiaTheme="minorEastAsia" w:hAnsiTheme="minorEastAsia"/>
          <w:b/>
          <w:bCs/>
          <w:sz w:val="24"/>
        </w:rPr>
        <w:lastRenderedPageBreak/>
        <w:t>4、供应商声明函</w:t>
      </w:r>
    </w:p>
    <w:p w:rsidR="00485D08" w:rsidRDefault="00485D08">
      <w:pPr>
        <w:spacing w:line="460" w:lineRule="exact"/>
        <w:rPr>
          <w:rFonts w:asciiTheme="minorEastAsia" w:eastAsiaTheme="minorEastAsia" w:hAnsiTheme="minorEastAsia"/>
          <w:b/>
          <w:bCs/>
          <w:sz w:val="24"/>
          <w:szCs w:val="24"/>
        </w:rPr>
      </w:pPr>
    </w:p>
    <w:p w:rsidR="00485D08" w:rsidRDefault="00B2408E">
      <w:pPr>
        <w:spacing w:line="520" w:lineRule="exact"/>
        <w:ind w:firstLineChars="200" w:firstLine="480"/>
        <w:rPr>
          <w:rFonts w:asciiTheme="minorEastAsia" w:eastAsiaTheme="minorEastAsia" w:hAnsiTheme="minorEastAsia"/>
          <w:b/>
          <w:bCs/>
          <w:sz w:val="24"/>
          <w:szCs w:val="24"/>
        </w:rPr>
      </w:pPr>
      <w:r>
        <w:rPr>
          <w:rFonts w:asciiTheme="minorEastAsia" w:eastAsiaTheme="minorEastAsia" w:hAnsiTheme="minorEastAsia"/>
          <w:bCs/>
          <w:sz w:val="24"/>
          <w:szCs w:val="24"/>
        </w:rPr>
        <w:t>我单位参加（项目名称）</w:t>
      </w:r>
      <w:r>
        <w:rPr>
          <w:rFonts w:asciiTheme="minorEastAsia" w:eastAsiaTheme="minorEastAsia" w:hAnsiTheme="minorEastAsia" w:hint="eastAsia"/>
          <w:bCs/>
          <w:sz w:val="24"/>
          <w:szCs w:val="24"/>
        </w:rPr>
        <w:t>采购</w:t>
      </w:r>
      <w:r>
        <w:rPr>
          <w:rFonts w:asciiTheme="minorEastAsia" w:eastAsiaTheme="minorEastAsia" w:hAnsiTheme="minorEastAsia"/>
          <w:bCs/>
          <w:sz w:val="24"/>
          <w:szCs w:val="24"/>
        </w:rPr>
        <w:t>活动。我单位声明如下：</w:t>
      </w:r>
    </w:p>
    <w:p w:rsidR="00485D08" w:rsidRDefault="00B2408E">
      <w:pPr>
        <w:numPr>
          <w:ilvl w:val="0"/>
          <w:numId w:val="4"/>
        </w:numPr>
        <w:snapToGrid w:val="0"/>
        <w:spacing w:line="460" w:lineRule="exact"/>
        <w:ind w:firstLineChars="200" w:firstLine="480"/>
        <w:contextualSpacing/>
        <w:rPr>
          <w:rFonts w:asciiTheme="minorEastAsia" w:eastAsiaTheme="minorEastAsia" w:hAnsiTheme="minorEastAsia"/>
          <w:kern w:val="0"/>
          <w:sz w:val="24"/>
          <w:szCs w:val="24"/>
          <w:lang w:val="zh-CN"/>
        </w:rPr>
      </w:pPr>
      <w:r>
        <w:rPr>
          <w:rFonts w:asciiTheme="minorEastAsia" w:eastAsiaTheme="minorEastAsia" w:hAnsiTheme="minorEastAsia"/>
          <w:kern w:val="0"/>
          <w:sz w:val="24"/>
          <w:szCs w:val="24"/>
          <w:lang w:val="zh-CN"/>
        </w:rPr>
        <w:t>我单位具有独立承担民事责任的能力；</w:t>
      </w:r>
    </w:p>
    <w:p w:rsidR="00485D08" w:rsidRDefault="00B2408E">
      <w:pPr>
        <w:numPr>
          <w:ilvl w:val="0"/>
          <w:numId w:val="4"/>
        </w:numPr>
        <w:snapToGrid w:val="0"/>
        <w:spacing w:line="460" w:lineRule="exact"/>
        <w:ind w:firstLineChars="200" w:firstLine="480"/>
        <w:contextualSpacing/>
        <w:rPr>
          <w:rFonts w:asciiTheme="minorEastAsia" w:eastAsiaTheme="minorEastAsia" w:hAnsiTheme="minorEastAsia"/>
          <w:kern w:val="0"/>
          <w:sz w:val="24"/>
          <w:szCs w:val="24"/>
          <w:lang w:val="zh-CN"/>
        </w:rPr>
      </w:pPr>
      <w:r>
        <w:rPr>
          <w:rFonts w:asciiTheme="minorEastAsia" w:eastAsiaTheme="minorEastAsia" w:hAnsiTheme="minorEastAsia"/>
          <w:kern w:val="0"/>
          <w:sz w:val="24"/>
          <w:szCs w:val="24"/>
          <w:lang w:val="zh-CN"/>
        </w:rPr>
        <w:t>我单位具有良好的商业信誉和健全的财务会计制度；</w:t>
      </w:r>
    </w:p>
    <w:p w:rsidR="00485D08" w:rsidRDefault="00B2408E">
      <w:pPr>
        <w:numPr>
          <w:ilvl w:val="0"/>
          <w:numId w:val="4"/>
        </w:numPr>
        <w:snapToGrid w:val="0"/>
        <w:spacing w:line="460" w:lineRule="exact"/>
        <w:ind w:firstLineChars="200" w:firstLine="480"/>
        <w:contextualSpacing/>
        <w:rPr>
          <w:rFonts w:asciiTheme="minorEastAsia" w:eastAsiaTheme="minorEastAsia" w:hAnsiTheme="minorEastAsia"/>
          <w:kern w:val="0"/>
          <w:sz w:val="24"/>
          <w:szCs w:val="24"/>
          <w:lang w:val="zh-CN"/>
        </w:rPr>
      </w:pPr>
      <w:r>
        <w:rPr>
          <w:rFonts w:asciiTheme="minorEastAsia" w:eastAsiaTheme="minorEastAsia" w:hAnsiTheme="minorEastAsia"/>
          <w:kern w:val="0"/>
          <w:sz w:val="24"/>
          <w:szCs w:val="24"/>
          <w:lang w:val="zh-CN"/>
        </w:rPr>
        <w:t xml:space="preserve">我单位具有履行合同所必需的设备和专业技术能力； </w:t>
      </w:r>
    </w:p>
    <w:p w:rsidR="00485D08" w:rsidRDefault="00B2408E">
      <w:pPr>
        <w:numPr>
          <w:ilvl w:val="0"/>
          <w:numId w:val="4"/>
        </w:numPr>
        <w:snapToGrid w:val="0"/>
        <w:spacing w:line="460" w:lineRule="exact"/>
        <w:ind w:firstLineChars="200" w:firstLine="480"/>
        <w:contextualSpacing/>
        <w:rPr>
          <w:rFonts w:asciiTheme="minorEastAsia" w:eastAsiaTheme="minorEastAsia" w:hAnsiTheme="minorEastAsia"/>
          <w:kern w:val="0"/>
          <w:sz w:val="24"/>
          <w:szCs w:val="24"/>
          <w:lang w:val="zh-CN"/>
        </w:rPr>
      </w:pPr>
      <w:r>
        <w:rPr>
          <w:rFonts w:asciiTheme="minorEastAsia" w:eastAsiaTheme="minorEastAsia" w:hAnsiTheme="minorEastAsia"/>
          <w:kern w:val="0"/>
          <w:sz w:val="24"/>
          <w:szCs w:val="24"/>
          <w:lang w:val="zh-CN"/>
        </w:rPr>
        <w:t>我单位有依法缴纳税收和社会保障资金的良好记录；</w:t>
      </w:r>
    </w:p>
    <w:p w:rsidR="00485D08" w:rsidRDefault="00B2408E">
      <w:pPr>
        <w:numPr>
          <w:ilvl w:val="0"/>
          <w:numId w:val="4"/>
        </w:numPr>
        <w:snapToGrid w:val="0"/>
        <w:spacing w:line="460" w:lineRule="exact"/>
        <w:ind w:firstLineChars="200" w:firstLine="480"/>
        <w:contextualSpacing/>
        <w:rPr>
          <w:rFonts w:asciiTheme="minorEastAsia" w:eastAsiaTheme="minorEastAsia" w:hAnsiTheme="minorEastAsia"/>
          <w:kern w:val="0"/>
          <w:sz w:val="24"/>
          <w:szCs w:val="24"/>
          <w:lang w:val="zh-CN"/>
        </w:rPr>
      </w:pPr>
      <w:r>
        <w:rPr>
          <w:rFonts w:asciiTheme="minorEastAsia" w:eastAsiaTheme="minorEastAsia" w:hAnsiTheme="minorEastAsia"/>
          <w:kern w:val="0"/>
          <w:sz w:val="24"/>
          <w:szCs w:val="24"/>
          <w:lang w:val="zh-CN"/>
        </w:rPr>
        <w:t>我单位参加采购活动前三年内，在经营活动中没有重大违法记录；在投标截止时间节点，没有被“信用中国”网站（www.creditchina.gov.cn）列入失信被执行人、重大税收违法案件当事人名单、政府采购严重失信行为记录名单；</w:t>
      </w:r>
    </w:p>
    <w:p w:rsidR="00485D08" w:rsidRDefault="00B2408E">
      <w:pPr>
        <w:numPr>
          <w:ilvl w:val="0"/>
          <w:numId w:val="4"/>
        </w:numPr>
        <w:snapToGrid w:val="0"/>
        <w:spacing w:line="460" w:lineRule="exact"/>
        <w:ind w:firstLineChars="200" w:firstLine="480"/>
        <w:contextualSpacing/>
        <w:rPr>
          <w:rFonts w:asciiTheme="minorEastAsia" w:eastAsiaTheme="minorEastAsia" w:hAnsiTheme="minorEastAsia"/>
          <w:kern w:val="0"/>
          <w:sz w:val="24"/>
          <w:szCs w:val="24"/>
          <w:lang w:val="zh-CN"/>
        </w:rPr>
      </w:pPr>
      <w:r>
        <w:rPr>
          <w:rFonts w:asciiTheme="minorEastAsia" w:eastAsiaTheme="minorEastAsia" w:hAnsiTheme="minorEastAsia"/>
          <w:kern w:val="0"/>
          <w:sz w:val="24"/>
          <w:szCs w:val="24"/>
          <w:lang w:val="zh-CN"/>
        </w:rPr>
        <w:t>我单位满足法律、行政法规规定的其他条件。</w:t>
      </w:r>
    </w:p>
    <w:p w:rsidR="00485D08" w:rsidRDefault="00485D08">
      <w:pPr>
        <w:spacing w:line="500" w:lineRule="exact"/>
        <w:ind w:firstLine="482"/>
        <w:rPr>
          <w:rFonts w:asciiTheme="minorEastAsia" w:eastAsiaTheme="minorEastAsia" w:hAnsiTheme="minorEastAsia"/>
          <w:sz w:val="24"/>
          <w:szCs w:val="24"/>
        </w:rPr>
      </w:pPr>
    </w:p>
    <w:p w:rsidR="00485D08" w:rsidRDefault="00485D08">
      <w:pPr>
        <w:pStyle w:val="2"/>
        <w:ind w:left="480" w:firstLine="480"/>
      </w:pPr>
    </w:p>
    <w:p w:rsidR="00485D08" w:rsidRDefault="00B2408E">
      <w:pPr>
        <w:spacing w:line="460" w:lineRule="exact"/>
        <w:jc w:val="center"/>
        <w:rPr>
          <w:rFonts w:asciiTheme="minorEastAsia" w:eastAsiaTheme="minorEastAsia" w:hAnsiTheme="minorEastAsia"/>
          <w:bCs/>
          <w:sz w:val="24"/>
          <w:szCs w:val="24"/>
        </w:rPr>
      </w:pPr>
      <w:r>
        <w:rPr>
          <w:rFonts w:asciiTheme="minorEastAsia" w:eastAsiaTheme="minorEastAsia" w:hAnsiTheme="minorEastAsia"/>
          <w:bCs/>
          <w:sz w:val="24"/>
          <w:szCs w:val="24"/>
        </w:rPr>
        <w:t xml:space="preserve">                                     承诺人名称（盖单位公章）：</w:t>
      </w:r>
    </w:p>
    <w:p w:rsidR="00485D08" w:rsidRDefault="00485D08">
      <w:pPr>
        <w:spacing w:line="460" w:lineRule="exact"/>
        <w:jc w:val="right"/>
        <w:rPr>
          <w:rFonts w:asciiTheme="minorEastAsia" w:eastAsiaTheme="minorEastAsia" w:hAnsiTheme="minorEastAsia"/>
          <w:bCs/>
          <w:sz w:val="24"/>
          <w:szCs w:val="24"/>
        </w:rPr>
      </w:pPr>
    </w:p>
    <w:p w:rsidR="00485D08" w:rsidRDefault="00B2408E">
      <w:pPr>
        <w:spacing w:line="460" w:lineRule="exact"/>
        <w:jc w:val="right"/>
        <w:rPr>
          <w:rFonts w:asciiTheme="minorEastAsia" w:eastAsiaTheme="minorEastAsia" w:hAnsiTheme="minorEastAsia"/>
          <w:bCs/>
          <w:sz w:val="24"/>
          <w:szCs w:val="24"/>
        </w:rPr>
      </w:pPr>
      <w:r>
        <w:rPr>
          <w:rFonts w:asciiTheme="minorEastAsia" w:eastAsiaTheme="minorEastAsia" w:hAnsiTheme="minorEastAsia"/>
          <w:bCs/>
          <w:sz w:val="24"/>
          <w:szCs w:val="24"/>
        </w:rPr>
        <w:t xml:space="preserve">                              日期：______年月日</w:t>
      </w:r>
    </w:p>
    <w:p w:rsidR="00485D08" w:rsidRDefault="00485D08">
      <w:pPr>
        <w:spacing w:line="420" w:lineRule="exact"/>
        <w:jc w:val="left"/>
        <w:rPr>
          <w:rFonts w:ascii="宋体" w:hAnsi="宋体" w:cs="宋体"/>
          <w:sz w:val="24"/>
          <w:szCs w:val="24"/>
        </w:rPr>
      </w:pPr>
    </w:p>
    <w:p w:rsidR="00485D08" w:rsidRDefault="00485D08">
      <w:pPr>
        <w:spacing w:line="420" w:lineRule="exact"/>
        <w:jc w:val="left"/>
        <w:rPr>
          <w:rFonts w:ascii="宋体" w:hAnsi="宋体" w:cs="宋体"/>
          <w:sz w:val="24"/>
          <w:szCs w:val="24"/>
        </w:rPr>
      </w:pPr>
    </w:p>
    <w:p w:rsidR="00485D08" w:rsidRDefault="00485D08">
      <w:pPr>
        <w:spacing w:line="420" w:lineRule="exact"/>
        <w:jc w:val="left"/>
        <w:rPr>
          <w:rFonts w:ascii="宋体" w:hAnsi="宋体" w:cs="宋体"/>
          <w:sz w:val="24"/>
          <w:szCs w:val="24"/>
        </w:rPr>
      </w:pPr>
    </w:p>
    <w:p w:rsidR="00485D08" w:rsidRDefault="00485D08">
      <w:pPr>
        <w:spacing w:line="420" w:lineRule="exact"/>
        <w:jc w:val="left"/>
        <w:rPr>
          <w:rFonts w:ascii="宋体" w:hAnsi="宋体" w:cs="宋体"/>
          <w:sz w:val="24"/>
          <w:szCs w:val="24"/>
        </w:rPr>
      </w:pPr>
    </w:p>
    <w:p w:rsidR="00485D08" w:rsidRDefault="00485D08">
      <w:pPr>
        <w:spacing w:line="420" w:lineRule="exact"/>
        <w:jc w:val="left"/>
        <w:rPr>
          <w:rFonts w:ascii="宋体" w:hAnsi="宋体" w:cs="宋体"/>
          <w:sz w:val="24"/>
          <w:szCs w:val="24"/>
        </w:rPr>
      </w:pPr>
    </w:p>
    <w:p w:rsidR="00485D08" w:rsidRDefault="00485D08">
      <w:pPr>
        <w:spacing w:line="420" w:lineRule="exact"/>
        <w:jc w:val="left"/>
        <w:rPr>
          <w:rFonts w:ascii="宋体" w:hAnsi="宋体" w:cs="宋体"/>
          <w:sz w:val="24"/>
          <w:szCs w:val="24"/>
        </w:rPr>
      </w:pPr>
    </w:p>
    <w:p w:rsidR="00485D08" w:rsidRDefault="00485D08">
      <w:pPr>
        <w:spacing w:line="420" w:lineRule="exact"/>
        <w:jc w:val="left"/>
        <w:rPr>
          <w:rFonts w:ascii="宋体" w:hAnsi="宋体" w:cs="宋体"/>
          <w:sz w:val="24"/>
          <w:szCs w:val="24"/>
        </w:rPr>
      </w:pPr>
    </w:p>
    <w:p w:rsidR="00485D08" w:rsidRDefault="00485D08">
      <w:pPr>
        <w:spacing w:line="420" w:lineRule="exact"/>
        <w:jc w:val="left"/>
        <w:rPr>
          <w:rFonts w:ascii="宋体" w:hAnsi="宋体" w:cs="宋体"/>
          <w:sz w:val="24"/>
          <w:szCs w:val="24"/>
        </w:rPr>
      </w:pPr>
    </w:p>
    <w:p w:rsidR="00485D08" w:rsidRDefault="00485D08">
      <w:pPr>
        <w:spacing w:line="420" w:lineRule="exact"/>
        <w:jc w:val="left"/>
        <w:rPr>
          <w:rFonts w:ascii="宋体" w:hAnsi="宋体" w:cs="宋体"/>
          <w:sz w:val="24"/>
          <w:szCs w:val="24"/>
        </w:rPr>
      </w:pPr>
    </w:p>
    <w:p w:rsidR="00485D08" w:rsidRDefault="00485D08">
      <w:pPr>
        <w:spacing w:line="420" w:lineRule="exact"/>
        <w:jc w:val="left"/>
        <w:rPr>
          <w:rFonts w:ascii="宋体" w:hAnsi="宋体" w:cs="宋体"/>
          <w:sz w:val="24"/>
          <w:szCs w:val="24"/>
        </w:rPr>
      </w:pPr>
    </w:p>
    <w:p w:rsidR="00485D08" w:rsidRDefault="00485D08">
      <w:pPr>
        <w:spacing w:line="420" w:lineRule="exact"/>
        <w:jc w:val="left"/>
        <w:rPr>
          <w:rFonts w:ascii="宋体" w:hAnsi="宋体" w:cs="宋体"/>
          <w:sz w:val="24"/>
          <w:szCs w:val="24"/>
        </w:rPr>
      </w:pPr>
    </w:p>
    <w:p w:rsidR="00485D08" w:rsidRDefault="00485D08">
      <w:pPr>
        <w:pStyle w:val="2"/>
        <w:ind w:firstLine="480"/>
      </w:pPr>
    </w:p>
    <w:p w:rsidR="00485D08" w:rsidRDefault="00485D08">
      <w:pPr>
        <w:spacing w:line="420" w:lineRule="exact"/>
        <w:jc w:val="left"/>
        <w:rPr>
          <w:rFonts w:ascii="宋体" w:hAnsi="宋体" w:cs="宋体"/>
        </w:rPr>
      </w:pPr>
    </w:p>
    <w:p w:rsidR="00485D08" w:rsidRDefault="00485D08">
      <w:pPr>
        <w:pStyle w:val="2"/>
        <w:ind w:left="480" w:firstLine="480"/>
      </w:pPr>
    </w:p>
    <w:p w:rsidR="00485D08" w:rsidRDefault="00485D08">
      <w:pPr>
        <w:spacing w:line="420" w:lineRule="exact"/>
        <w:jc w:val="left"/>
        <w:rPr>
          <w:rFonts w:ascii="宋体" w:hAnsi="宋体" w:cs="宋体"/>
        </w:rPr>
      </w:pPr>
    </w:p>
    <w:p w:rsidR="00485D08" w:rsidRDefault="00B2408E">
      <w:pPr>
        <w:snapToGrid w:val="0"/>
        <w:spacing w:line="520" w:lineRule="exact"/>
        <w:ind w:firstLineChars="200" w:firstLine="562"/>
        <w:jc w:val="center"/>
        <w:rPr>
          <w:rFonts w:ascii="宋体"/>
          <w:b/>
          <w:bCs/>
          <w:color w:val="000000" w:themeColor="text1"/>
          <w:sz w:val="28"/>
          <w:szCs w:val="28"/>
        </w:rPr>
      </w:pPr>
      <w:r>
        <w:rPr>
          <w:rFonts w:ascii="宋体" w:hAnsi="宋体" w:cs="宋体" w:hint="eastAsia"/>
          <w:b/>
          <w:bCs/>
          <w:color w:val="000000" w:themeColor="text1"/>
          <w:sz w:val="28"/>
          <w:szCs w:val="28"/>
        </w:rPr>
        <w:lastRenderedPageBreak/>
        <w:t>5、竞争性磋商响应函（格式不得变动）</w:t>
      </w:r>
    </w:p>
    <w:p w:rsidR="00485D08" w:rsidRDefault="00485D08">
      <w:pPr>
        <w:snapToGrid w:val="0"/>
        <w:spacing w:line="520" w:lineRule="exact"/>
        <w:rPr>
          <w:rFonts w:ascii="宋体"/>
          <w:color w:val="000000" w:themeColor="text1"/>
          <w:sz w:val="24"/>
          <w:szCs w:val="24"/>
          <w:u w:val="single"/>
        </w:rPr>
      </w:pPr>
    </w:p>
    <w:p w:rsidR="00485D08" w:rsidRDefault="00B2408E">
      <w:pPr>
        <w:snapToGrid w:val="0"/>
        <w:spacing w:line="520" w:lineRule="exact"/>
        <w:rPr>
          <w:rFonts w:ascii="宋体"/>
          <w:color w:val="000000" w:themeColor="text1"/>
          <w:sz w:val="24"/>
          <w:szCs w:val="24"/>
          <w:u w:val="single"/>
        </w:rPr>
      </w:pPr>
      <w:r>
        <w:rPr>
          <w:rFonts w:ascii="宋体" w:hAnsi="宋体" w:cs="宋体" w:hint="eastAsia"/>
          <w:color w:val="000000" w:themeColor="text1"/>
          <w:sz w:val="24"/>
          <w:szCs w:val="24"/>
          <w:u w:val="single"/>
        </w:rPr>
        <w:t>南通市崇川区应急管理局：</w:t>
      </w:r>
    </w:p>
    <w:p w:rsidR="00485D08" w:rsidRDefault="00B2408E">
      <w:pPr>
        <w:snapToGrid w:val="0"/>
        <w:spacing w:line="520" w:lineRule="exact"/>
        <w:ind w:firstLineChars="200" w:firstLine="480"/>
        <w:rPr>
          <w:rFonts w:ascii="宋体"/>
          <w:color w:val="000000" w:themeColor="text1"/>
          <w:sz w:val="24"/>
          <w:szCs w:val="24"/>
        </w:rPr>
      </w:pPr>
      <w:r>
        <w:rPr>
          <w:rFonts w:ascii="宋体" w:hAnsi="宋体" w:cs="宋体" w:hint="eastAsia"/>
          <w:color w:val="000000" w:themeColor="text1"/>
          <w:sz w:val="24"/>
          <w:szCs w:val="24"/>
        </w:rPr>
        <w:t>依据贵单位委托代理机构组织的</w:t>
      </w:r>
      <w:r>
        <w:rPr>
          <w:rFonts w:ascii="宋体" w:hAnsi="宋体" w:cs="宋体" w:hint="eastAsia"/>
          <w:color w:val="000000" w:themeColor="text1"/>
          <w:sz w:val="24"/>
          <w:szCs w:val="24"/>
          <w:u w:val="single"/>
        </w:rPr>
        <w:t>（磋商项目名称</w:t>
      </w:r>
      <w:r>
        <w:rPr>
          <w:rFonts w:ascii="宋体" w:hAnsi="宋体" w:cs="宋体"/>
          <w:color w:val="000000" w:themeColor="text1"/>
          <w:sz w:val="24"/>
          <w:szCs w:val="24"/>
          <w:u w:val="single"/>
        </w:rPr>
        <w:t>)</w:t>
      </w:r>
      <w:r>
        <w:rPr>
          <w:rFonts w:ascii="宋体" w:hAnsi="宋体" w:cs="宋体" w:hint="eastAsia"/>
          <w:color w:val="000000" w:themeColor="text1"/>
          <w:sz w:val="24"/>
          <w:szCs w:val="24"/>
        </w:rPr>
        <w:t>项目竞争性磋商的邀请，我方授权</w:t>
      </w:r>
      <w:r>
        <w:rPr>
          <w:rFonts w:ascii="宋体" w:hAnsi="宋体" w:cs="宋体" w:hint="eastAsia"/>
          <w:color w:val="000000" w:themeColor="text1"/>
          <w:sz w:val="24"/>
          <w:szCs w:val="24"/>
          <w:u w:val="single"/>
        </w:rPr>
        <w:t>（姓名）（职务）</w:t>
      </w:r>
      <w:r>
        <w:rPr>
          <w:rFonts w:ascii="宋体" w:hAnsi="宋体" w:cs="宋体" w:hint="eastAsia"/>
          <w:color w:val="000000" w:themeColor="text1"/>
          <w:sz w:val="24"/>
          <w:szCs w:val="24"/>
        </w:rPr>
        <w:t>为全权代表参加该项目的磋商工作，全权处理本次竞争性磋商的有关事宜。同时，我公司声明如下：</w:t>
      </w:r>
    </w:p>
    <w:p w:rsidR="00485D08" w:rsidRDefault="00B2408E">
      <w:pPr>
        <w:snapToGrid w:val="0"/>
        <w:spacing w:line="520" w:lineRule="exact"/>
        <w:ind w:firstLineChars="200" w:firstLine="480"/>
        <w:rPr>
          <w:rFonts w:ascii="宋体"/>
          <w:color w:val="000000" w:themeColor="text1"/>
          <w:sz w:val="24"/>
          <w:szCs w:val="24"/>
        </w:rPr>
      </w:pPr>
      <w:r>
        <w:rPr>
          <w:rFonts w:ascii="宋体" w:hAnsi="宋体" w:cs="宋体"/>
          <w:color w:val="000000" w:themeColor="text1"/>
          <w:sz w:val="24"/>
          <w:szCs w:val="24"/>
        </w:rPr>
        <w:t>1</w:t>
      </w:r>
      <w:r>
        <w:rPr>
          <w:rFonts w:ascii="宋体" w:hAnsi="宋体" w:cs="宋体" w:hint="eastAsia"/>
          <w:color w:val="000000" w:themeColor="text1"/>
          <w:sz w:val="24"/>
          <w:szCs w:val="24"/>
        </w:rPr>
        <w:t>、同意并接受竞争性磋商文件的各项要求，遵守竞争性磋商文件中的各项规定，按竞争性磋商文件的要求提供报价。</w:t>
      </w:r>
    </w:p>
    <w:p w:rsidR="00485D08" w:rsidRDefault="00B2408E">
      <w:pPr>
        <w:snapToGrid w:val="0"/>
        <w:spacing w:line="520" w:lineRule="exact"/>
        <w:ind w:firstLineChars="200" w:firstLine="480"/>
        <w:rPr>
          <w:rFonts w:ascii="宋体"/>
          <w:color w:val="000000" w:themeColor="text1"/>
          <w:sz w:val="24"/>
          <w:szCs w:val="24"/>
        </w:rPr>
      </w:pPr>
      <w:r>
        <w:rPr>
          <w:rFonts w:ascii="宋体" w:hAnsi="宋体" w:cs="宋体"/>
          <w:color w:val="000000" w:themeColor="text1"/>
          <w:sz w:val="24"/>
          <w:szCs w:val="24"/>
        </w:rPr>
        <w:t>2</w:t>
      </w:r>
      <w:r>
        <w:rPr>
          <w:rFonts w:ascii="宋体" w:hAnsi="宋体" w:cs="宋体" w:hint="eastAsia"/>
          <w:color w:val="000000" w:themeColor="text1"/>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rsidR="00485D08" w:rsidRDefault="00B2408E">
      <w:pPr>
        <w:snapToGrid w:val="0"/>
        <w:spacing w:line="520" w:lineRule="exact"/>
        <w:ind w:firstLineChars="200" w:firstLine="480"/>
        <w:rPr>
          <w:rFonts w:ascii="宋体"/>
          <w:color w:val="000000" w:themeColor="text1"/>
          <w:sz w:val="24"/>
          <w:szCs w:val="24"/>
        </w:rPr>
      </w:pPr>
      <w:r>
        <w:rPr>
          <w:rFonts w:ascii="宋体" w:hAnsi="宋体" w:cs="宋体"/>
          <w:color w:val="000000" w:themeColor="text1"/>
          <w:sz w:val="24"/>
          <w:szCs w:val="24"/>
        </w:rPr>
        <w:t>3</w:t>
      </w:r>
      <w:r>
        <w:rPr>
          <w:rFonts w:ascii="宋体" w:hAnsi="宋体" w:cs="宋体" w:hint="eastAsia"/>
          <w:color w:val="000000" w:themeColor="text1"/>
          <w:sz w:val="24"/>
          <w:szCs w:val="24"/>
        </w:rPr>
        <w:t>、我公司已毫无保留地向贵方提供一切所需的证明材料。</w:t>
      </w:r>
    </w:p>
    <w:p w:rsidR="00485D08" w:rsidRDefault="00B2408E">
      <w:pPr>
        <w:snapToGrid w:val="0"/>
        <w:spacing w:line="520" w:lineRule="exact"/>
        <w:ind w:firstLineChars="200" w:firstLine="480"/>
        <w:rPr>
          <w:rFonts w:ascii="宋体"/>
          <w:color w:val="000000" w:themeColor="text1"/>
          <w:sz w:val="24"/>
          <w:szCs w:val="24"/>
        </w:rPr>
      </w:pPr>
      <w:r>
        <w:rPr>
          <w:rFonts w:ascii="宋体" w:hAnsi="宋体" w:cs="宋体"/>
          <w:color w:val="000000" w:themeColor="text1"/>
          <w:sz w:val="24"/>
          <w:szCs w:val="24"/>
        </w:rPr>
        <w:t>4</w:t>
      </w:r>
      <w:r>
        <w:rPr>
          <w:rFonts w:ascii="宋体" w:hAnsi="宋体" w:cs="宋体" w:hint="eastAsia"/>
          <w:color w:val="000000" w:themeColor="text1"/>
          <w:sz w:val="24"/>
          <w:szCs w:val="24"/>
        </w:rPr>
        <w:t>、我公司承诺在本次磋商响应中提供的一切文件，无论是原件还是复印件均真实有效，绝无任何虚假、伪造和夸大的成份。否则，愿承担相应的后果和法律责任。</w:t>
      </w:r>
    </w:p>
    <w:p w:rsidR="00485D08" w:rsidRDefault="00B2408E">
      <w:pPr>
        <w:snapToGrid w:val="0"/>
        <w:spacing w:line="520" w:lineRule="exact"/>
        <w:ind w:firstLineChars="200" w:firstLine="480"/>
        <w:rPr>
          <w:rFonts w:ascii="宋体"/>
          <w:color w:val="000000" w:themeColor="text1"/>
          <w:sz w:val="24"/>
          <w:szCs w:val="24"/>
        </w:rPr>
      </w:pPr>
      <w:r>
        <w:rPr>
          <w:rFonts w:ascii="宋体" w:hAnsi="宋体" w:cs="宋体"/>
          <w:color w:val="000000" w:themeColor="text1"/>
          <w:sz w:val="24"/>
          <w:szCs w:val="24"/>
        </w:rPr>
        <w:t>5</w:t>
      </w:r>
      <w:r>
        <w:rPr>
          <w:rFonts w:ascii="宋体" w:hAnsi="宋体" w:cs="宋体" w:hint="eastAsia"/>
          <w:color w:val="000000" w:themeColor="text1"/>
          <w:sz w:val="24"/>
          <w:szCs w:val="24"/>
        </w:rPr>
        <w:t>、一旦成交，我方承诺无正当理由拒绝签订合同的，贵方有权取消我公司的成交资格。</w:t>
      </w:r>
    </w:p>
    <w:p w:rsidR="00485D08" w:rsidRDefault="00B2408E">
      <w:pPr>
        <w:snapToGrid w:val="0"/>
        <w:spacing w:line="520" w:lineRule="exact"/>
        <w:ind w:firstLineChars="200" w:firstLine="480"/>
        <w:rPr>
          <w:rFonts w:ascii="宋体"/>
          <w:color w:val="000000" w:themeColor="text1"/>
          <w:sz w:val="24"/>
          <w:szCs w:val="24"/>
        </w:rPr>
      </w:pPr>
      <w:r>
        <w:rPr>
          <w:rFonts w:ascii="宋体" w:hAnsi="宋体" w:cs="宋体"/>
          <w:color w:val="000000" w:themeColor="text1"/>
          <w:sz w:val="24"/>
          <w:szCs w:val="24"/>
        </w:rPr>
        <w:t>6</w:t>
      </w:r>
      <w:r>
        <w:rPr>
          <w:rFonts w:ascii="宋体" w:hAnsi="宋体" w:cs="宋体" w:hint="eastAsia"/>
          <w:color w:val="000000" w:themeColor="text1"/>
          <w:sz w:val="24"/>
          <w:szCs w:val="24"/>
        </w:rPr>
        <w:t>、</w:t>
      </w:r>
      <w:r>
        <w:rPr>
          <w:rFonts w:ascii="宋体" w:hAnsi="宋体" w:cs="宋体" w:hint="eastAsia"/>
          <w:bCs/>
          <w:color w:val="000000" w:themeColor="text1"/>
          <w:sz w:val="24"/>
          <w:szCs w:val="24"/>
        </w:rPr>
        <w:t>一旦成交，我方将根据竞争性磋商文件的规定，严格履行合同规定的责任和义务，并保证在竞争性磋商文件中规定的时间期限内完成合同项目。</w:t>
      </w:r>
    </w:p>
    <w:p w:rsidR="00485D08" w:rsidRDefault="00485D08">
      <w:pPr>
        <w:snapToGrid w:val="0"/>
        <w:spacing w:line="520" w:lineRule="exact"/>
        <w:ind w:firstLineChars="200" w:firstLine="480"/>
        <w:rPr>
          <w:rFonts w:ascii="宋体"/>
          <w:color w:val="000000" w:themeColor="text1"/>
          <w:sz w:val="24"/>
          <w:szCs w:val="24"/>
        </w:rPr>
      </w:pPr>
    </w:p>
    <w:p w:rsidR="00485D08" w:rsidRDefault="00485D08">
      <w:pPr>
        <w:pStyle w:val="2"/>
        <w:ind w:firstLine="480"/>
        <w:rPr>
          <w:color w:val="000000" w:themeColor="text1"/>
        </w:rPr>
      </w:pPr>
    </w:p>
    <w:p w:rsidR="00485D08" w:rsidRDefault="00B2408E">
      <w:pPr>
        <w:snapToGrid w:val="0"/>
        <w:spacing w:line="520" w:lineRule="exact"/>
        <w:jc w:val="right"/>
        <w:rPr>
          <w:rFonts w:ascii="宋体"/>
          <w:color w:val="000000" w:themeColor="text1"/>
          <w:sz w:val="24"/>
          <w:szCs w:val="24"/>
        </w:rPr>
      </w:pPr>
      <w:r>
        <w:rPr>
          <w:rFonts w:ascii="宋体" w:hAnsi="宋体" w:cs="宋体" w:hint="eastAsia"/>
          <w:color w:val="000000" w:themeColor="text1"/>
          <w:sz w:val="24"/>
          <w:szCs w:val="24"/>
        </w:rPr>
        <w:t>竞争性磋商响应单位：（加盖公章）</w:t>
      </w:r>
    </w:p>
    <w:p w:rsidR="00485D08" w:rsidRDefault="00B2408E">
      <w:pPr>
        <w:snapToGrid w:val="0"/>
        <w:spacing w:line="520" w:lineRule="exact"/>
        <w:ind w:firstLineChars="1000" w:firstLine="2400"/>
        <w:jc w:val="right"/>
        <w:rPr>
          <w:rFonts w:ascii="宋体"/>
          <w:color w:val="000000" w:themeColor="text1"/>
          <w:sz w:val="24"/>
          <w:szCs w:val="24"/>
        </w:rPr>
      </w:pPr>
      <w:r>
        <w:rPr>
          <w:rFonts w:ascii="宋体" w:hAnsi="宋体" w:cs="宋体" w:hint="eastAsia"/>
          <w:color w:val="000000" w:themeColor="text1"/>
          <w:sz w:val="24"/>
          <w:szCs w:val="24"/>
        </w:rPr>
        <w:t>法定代表人或被授权人：（签字或盖章）</w:t>
      </w:r>
    </w:p>
    <w:p w:rsidR="00485D08" w:rsidRDefault="00B2408E">
      <w:pPr>
        <w:snapToGrid w:val="0"/>
        <w:spacing w:line="520" w:lineRule="exact"/>
        <w:jc w:val="right"/>
        <w:outlineLvl w:val="4"/>
        <w:rPr>
          <w:rFonts w:ascii="宋体" w:hAnsi="宋体" w:cs="宋体"/>
          <w:color w:val="000000" w:themeColor="text1"/>
          <w:sz w:val="24"/>
          <w:szCs w:val="24"/>
        </w:rPr>
      </w:pPr>
      <w:r>
        <w:rPr>
          <w:rFonts w:ascii="宋体" w:hAnsi="宋体" w:cs="宋体" w:hint="eastAsia"/>
          <w:color w:val="000000" w:themeColor="text1"/>
          <w:sz w:val="24"/>
          <w:szCs w:val="24"/>
        </w:rPr>
        <w:t xml:space="preserve"> 年    月    日</w:t>
      </w:r>
    </w:p>
    <w:p w:rsidR="00485D08" w:rsidRDefault="00485D08">
      <w:pPr>
        <w:pStyle w:val="2"/>
        <w:ind w:firstLine="480"/>
        <w:rPr>
          <w:color w:val="000000" w:themeColor="text1"/>
        </w:rPr>
      </w:pPr>
    </w:p>
    <w:p w:rsidR="00485D08" w:rsidRDefault="00485D08">
      <w:pPr>
        <w:pStyle w:val="2"/>
        <w:ind w:firstLine="480"/>
        <w:rPr>
          <w:color w:val="000000" w:themeColor="text1"/>
        </w:rPr>
      </w:pPr>
    </w:p>
    <w:p w:rsidR="00485D08" w:rsidRDefault="00485D08">
      <w:pPr>
        <w:pStyle w:val="2"/>
        <w:ind w:firstLine="480"/>
        <w:rPr>
          <w:color w:val="000000" w:themeColor="text1"/>
        </w:rPr>
      </w:pPr>
    </w:p>
    <w:p w:rsidR="00485D08" w:rsidRDefault="00485D08">
      <w:pPr>
        <w:pStyle w:val="aa"/>
        <w:rPr>
          <w:rFonts w:ascii="宋体" w:hAnsi="宋体" w:cs="宋体"/>
          <w:b/>
          <w:color w:val="000000" w:themeColor="text1"/>
          <w:sz w:val="28"/>
          <w:szCs w:val="28"/>
        </w:rPr>
      </w:pPr>
    </w:p>
    <w:p w:rsidR="00485D08" w:rsidRDefault="00B2408E">
      <w:pPr>
        <w:snapToGrid w:val="0"/>
        <w:spacing w:line="520" w:lineRule="exact"/>
        <w:jc w:val="center"/>
        <w:outlineLvl w:val="3"/>
        <w:rPr>
          <w:rFonts w:ascii="宋体" w:hAnsi="宋体" w:cs="宋体"/>
          <w:b/>
          <w:color w:val="000000" w:themeColor="text1"/>
          <w:sz w:val="28"/>
          <w:szCs w:val="28"/>
        </w:rPr>
      </w:pPr>
      <w:r>
        <w:rPr>
          <w:rFonts w:ascii="宋体" w:hAnsi="宋体" w:cs="宋体" w:hint="eastAsia"/>
          <w:b/>
          <w:bCs/>
          <w:color w:val="000000" w:themeColor="text1"/>
          <w:sz w:val="28"/>
          <w:szCs w:val="28"/>
        </w:rPr>
        <w:lastRenderedPageBreak/>
        <w:t>6、</w:t>
      </w:r>
      <w:r>
        <w:rPr>
          <w:rFonts w:ascii="宋体" w:hAnsi="宋体" w:cs="宋体" w:hint="eastAsia"/>
          <w:b/>
          <w:color w:val="000000" w:themeColor="text1"/>
          <w:sz w:val="28"/>
          <w:szCs w:val="28"/>
        </w:rPr>
        <w:t>磋商响应报价表（首次）</w:t>
      </w:r>
    </w:p>
    <w:p w:rsidR="00485D08" w:rsidRDefault="00485D08">
      <w:pPr>
        <w:spacing w:line="480" w:lineRule="exact"/>
        <w:rPr>
          <w:rFonts w:hAnsi="宋体" w:cs="宋体"/>
          <w:b/>
          <w:bCs/>
          <w:color w:val="000000" w:themeColor="text1"/>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0"/>
        <w:gridCol w:w="7777"/>
      </w:tblGrid>
      <w:tr w:rsidR="00485D08">
        <w:trPr>
          <w:trHeight w:val="684"/>
        </w:trPr>
        <w:tc>
          <w:tcPr>
            <w:tcW w:w="1970" w:type="dxa"/>
            <w:vAlign w:val="center"/>
          </w:tcPr>
          <w:p w:rsidR="00485D08" w:rsidRDefault="00B2408E">
            <w:pPr>
              <w:spacing w:line="480" w:lineRule="exact"/>
              <w:jc w:val="center"/>
              <w:rPr>
                <w:rFonts w:hAnsi="宋体" w:cs="宋体"/>
                <w:color w:val="000000" w:themeColor="text1"/>
                <w:sz w:val="24"/>
                <w:szCs w:val="20"/>
              </w:rPr>
            </w:pPr>
            <w:r>
              <w:rPr>
                <w:rFonts w:hAnsi="宋体" w:cs="宋体" w:hint="eastAsia"/>
                <w:color w:val="000000" w:themeColor="text1"/>
                <w:sz w:val="24"/>
                <w:szCs w:val="20"/>
              </w:rPr>
              <w:t>项目名称</w:t>
            </w:r>
          </w:p>
        </w:tc>
        <w:tc>
          <w:tcPr>
            <w:tcW w:w="7777" w:type="dxa"/>
            <w:vAlign w:val="center"/>
          </w:tcPr>
          <w:p w:rsidR="00485D08" w:rsidRDefault="00485D08">
            <w:pPr>
              <w:spacing w:line="480" w:lineRule="exact"/>
              <w:jc w:val="center"/>
              <w:rPr>
                <w:rFonts w:hAnsi="宋体" w:cs="宋体"/>
                <w:color w:val="000000" w:themeColor="text1"/>
                <w:sz w:val="24"/>
                <w:szCs w:val="20"/>
              </w:rPr>
            </w:pPr>
          </w:p>
        </w:tc>
      </w:tr>
      <w:tr w:rsidR="00485D08">
        <w:trPr>
          <w:trHeight w:val="618"/>
        </w:trPr>
        <w:tc>
          <w:tcPr>
            <w:tcW w:w="1970" w:type="dxa"/>
            <w:vAlign w:val="center"/>
          </w:tcPr>
          <w:p w:rsidR="00485D08" w:rsidRDefault="00B2408E">
            <w:pPr>
              <w:spacing w:line="480" w:lineRule="exact"/>
              <w:jc w:val="center"/>
              <w:rPr>
                <w:rFonts w:hAnsi="宋体" w:cs="宋体"/>
                <w:color w:val="000000" w:themeColor="text1"/>
                <w:sz w:val="24"/>
                <w:szCs w:val="20"/>
              </w:rPr>
            </w:pPr>
            <w:r>
              <w:rPr>
                <w:rFonts w:hAnsi="宋体" w:cs="宋体" w:hint="eastAsia"/>
                <w:color w:val="000000" w:themeColor="text1"/>
                <w:sz w:val="24"/>
                <w:szCs w:val="20"/>
              </w:rPr>
              <w:t>磋商报价（首次）</w:t>
            </w:r>
          </w:p>
        </w:tc>
        <w:tc>
          <w:tcPr>
            <w:tcW w:w="7777" w:type="dxa"/>
            <w:vAlign w:val="center"/>
          </w:tcPr>
          <w:p w:rsidR="00485D08" w:rsidRDefault="00B2408E">
            <w:pPr>
              <w:spacing w:line="480" w:lineRule="exact"/>
              <w:rPr>
                <w:rFonts w:hAnsi="宋体" w:cs="宋体"/>
                <w:color w:val="000000" w:themeColor="text1"/>
                <w:sz w:val="24"/>
                <w:szCs w:val="20"/>
                <w:u w:val="single"/>
              </w:rPr>
            </w:pPr>
            <w:r>
              <w:rPr>
                <w:rFonts w:hAnsi="宋体" w:cs="宋体"/>
                <w:color w:val="000000" w:themeColor="text1"/>
                <w:sz w:val="24"/>
                <w:szCs w:val="20"/>
              </w:rPr>
              <w:t>¥</w:t>
            </w:r>
            <w:r>
              <w:rPr>
                <w:rFonts w:hAnsi="宋体" w:cs="宋体" w:hint="eastAsia"/>
                <w:color w:val="000000" w:themeColor="text1"/>
                <w:sz w:val="24"/>
                <w:szCs w:val="20"/>
              </w:rPr>
              <w:t xml:space="preserve">              </w:t>
            </w:r>
            <w:r>
              <w:rPr>
                <w:rFonts w:hAnsi="宋体" w:cs="宋体" w:hint="eastAsia"/>
                <w:color w:val="000000" w:themeColor="text1"/>
                <w:sz w:val="24"/>
                <w:szCs w:val="20"/>
              </w:rPr>
              <w:t>元，人民币大写：</w:t>
            </w:r>
            <w:r>
              <w:rPr>
                <w:rFonts w:hAnsi="宋体" w:cs="宋体" w:hint="eastAsia"/>
                <w:color w:val="000000" w:themeColor="text1"/>
                <w:sz w:val="24"/>
                <w:szCs w:val="20"/>
              </w:rPr>
              <w:t xml:space="preserve">                         </w:t>
            </w:r>
            <w:r>
              <w:rPr>
                <w:rFonts w:hAnsi="宋体" w:cs="宋体" w:hint="eastAsia"/>
                <w:color w:val="000000" w:themeColor="text1"/>
                <w:sz w:val="24"/>
                <w:szCs w:val="20"/>
              </w:rPr>
              <w:t>。</w:t>
            </w:r>
          </w:p>
        </w:tc>
      </w:tr>
      <w:tr w:rsidR="00485D08">
        <w:trPr>
          <w:trHeight w:val="745"/>
        </w:trPr>
        <w:tc>
          <w:tcPr>
            <w:tcW w:w="1970" w:type="dxa"/>
            <w:vAlign w:val="center"/>
          </w:tcPr>
          <w:p w:rsidR="00485D08" w:rsidRDefault="00B2408E">
            <w:pPr>
              <w:spacing w:line="480" w:lineRule="exact"/>
              <w:jc w:val="center"/>
              <w:rPr>
                <w:rFonts w:hAnsi="宋体" w:cs="宋体"/>
                <w:color w:val="000000" w:themeColor="text1"/>
                <w:sz w:val="24"/>
                <w:szCs w:val="20"/>
              </w:rPr>
            </w:pPr>
            <w:r>
              <w:rPr>
                <w:rFonts w:hAnsi="宋体" w:cs="宋体" w:hint="eastAsia"/>
                <w:bCs/>
                <w:color w:val="000000" w:themeColor="text1"/>
                <w:sz w:val="24"/>
                <w:szCs w:val="20"/>
              </w:rPr>
              <w:t>成果交付期</w:t>
            </w:r>
          </w:p>
        </w:tc>
        <w:tc>
          <w:tcPr>
            <w:tcW w:w="7777" w:type="dxa"/>
            <w:vAlign w:val="center"/>
          </w:tcPr>
          <w:p w:rsidR="00485D08" w:rsidRDefault="00485D08">
            <w:pPr>
              <w:spacing w:line="480" w:lineRule="exact"/>
              <w:rPr>
                <w:rFonts w:ascii="宋体" w:hAnsi="宋体" w:cs="宋体"/>
                <w:color w:val="000000" w:themeColor="text1"/>
                <w:kern w:val="0"/>
                <w:sz w:val="24"/>
                <w:szCs w:val="20"/>
                <w:lang w:val="zh-CN"/>
              </w:rPr>
            </w:pPr>
          </w:p>
        </w:tc>
      </w:tr>
    </w:tbl>
    <w:p w:rsidR="00485D08" w:rsidRDefault="00485D08">
      <w:pPr>
        <w:spacing w:line="480" w:lineRule="exact"/>
        <w:ind w:firstLineChars="2000" w:firstLine="4800"/>
        <w:rPr>
          <w:rFonts w:hAnsi="宋体" w:cs="宋体"/>
          <w:color w:val="000000" w:themeColor="text1"/>
          <w:sz w:val="24"/>
          <w:szCs w:val="20"/>
        </w:rPr>
      </w:pPr>
    </w:p>
    <w:p w:rsidR="00485D08" w:rsidRDefault="00B2408E">
      <w:pPr>
        <w:tabs>
          <w:tab w:val="left" w:pos="5665"/>
          <w:tab w:val="right" w:pos="8360"/>
        </w:tabs>
        <w:spacing w:line="360" w:lineRule="auto"/>
        <w:ind w:right="42"/>
        <w:jc w:val="left"/>
        <w:rPr>
          <w:rFonts w:ascii="宋体" w:hAnsi="宋体" w:cs="宋体"/>
          <w:color w:val="000000" w:themeColor="text1"/>
          <w:sz w:val="24"/>
          <w:szCs w:val="24"/>
          <w:u w:val="single"/>
        </w:rPr>
      </w:pPr>
      <w:r>
        <w:rPr>
          <w:rFonts w:ascii="宋体" w:hAnsi="宋体" w:cs="宋体" w:hint="eastAsia"/>
          <w:color w:val="000000" w:themeColor="text1"/>
          <w:sz w:val="24"/>
          <w:szCs w:val="24"/>
        </w:rPr>
        <w:t>竞争性磋商响应单位（公章)：</w:t>
      </w:r>
    </w:p>
    <w:p w:rsidR="00485D08" w:rsidRDefault="00B2408E">
      <w:pPr>
        <w:spacing w:line="360" w:lineRule="auto"/>
        <w:rPr>
          <w:rFonts w:hAnsi="宋体" w:cs="宋体"/>
          <w:color w:val="000000" w:themeColor="text1"/>
          <w:sz w:val="24"/>
          <w:szCs w:val="20"/>
          <w:u w:val="single"/>
        </w:rPr>
      </w:pPr>
      <w:r>
        <w:rPr>
          <w:rFonts w:hAnsi="宋体" w:cs="宋体" w:hint="eastAsia"/>
          <w:color w:val="000000" w:themeColor="text1"/>
          <w:sz w:val="24"/>
          <w:szCs w:val="20"/>
        </w:rPr>
        <w:t>法定代表人或</w:t>
      </w:r>
      <w:r>
        <w:rPr>
          <w:rFonts w:hAnsi="宋体" w:cs="仿宋_GB2312" w:hint="eastAsia"/>
          <w:color w:val="000000" w:themeColor="text1"/>
          <w:sz w:val="24"/>
          <w:szCs w:val="20"/>
        </w:rPr>
        <w:t>被授权人（签字或盖章）</w:t>
      </w:r>
      <w:r>
        <w:rPr>
          <w:rFonts w:hAnsi="宋体" w:cs="宋体" w:hint="eastAsia"/>
          <w:color w:val="000000" w:themeColor="text1"/>
          <w:sz w:val="24"/>
          <w:szCs w:val="20"/>
        </w:rPr>
        <w:t>：</w:t>
      </w:r>
    </w:p>
    <w:p w:rsidR="00485D08" w:rsidRDefault="00B2408E">
      <w:pPr>
        <w:spacing w:line="360" w:lineRule="auto"/>
        <w:rPr>
          <w:rFonts w:hAnsi="宋体" w:cs="宋体"/>
          <w:color w:val="000000" w:themeColor="text1"/>
          <w:sz w:val="24"/>
          <w:szCs w:val="20"/>
        </w:rPr>
      </w:pPr>
      <w:r>
        <w:rPr>
          <w:rFonts w:hAnsi="宋体" w:cs="宋体" w:hint="eastAsia"/>
          <w:color w:val="000000" w:themeColor="text1"/>
          <w:sz w:val="24"/>
          <w:szCs w:val="20"/>
        </w:rPr>
        <w:t>日</w:t>
      </w:r>
      <w:r>
        <w:rPr>
          <w:rFonts w:hAnsi="宋体" w:cs="宋体" w:hint="eastAsia"/>
          <w:color w:val="000000" w:themeColor="text1"/>
          <w:sz w:val="24"/>
          <w:szCs w:val="20"/>
        </w:rPr>
        <w:t xml:space="preserve">    </w:t>
      </w:r>
      <w:r>
        <w:rPr>
          <w:rFonts w:hAnsi="宋体" w:cs="宋体" w:hint="eastAsia"/>
          <w:color w:val="000000" w:themeColor="text1"/>
          <w:sz w:val="24"/>
          <w:szCs w:val="20"/>
        </w:rPr>
        <w:t>期：</w:t>
      </w:r>
      <w:r>
        <w:rPr>
          <w:rFonts w:hAnsi="宋体" w:cs="宋体" w:hint="eastAsia"/>
          <w:color w:val="000000" w:themeColor="text1"/>
          <w:sz w:val="24"/>
          <w:szCs w:val="20"/>
        </w:rPr>
        <w:t xml:space="preserve">   </w:t>
      </w:r>
      <w:r>
        <w:rPr>
          <w:rFonts w:hAnsi="宋体" w:cs="宋体" w:hint="eastAsia"/>
          <w:color w:val="000000" w:themeColor="text1"/>
          <w:sz w:val="24"/>
          <w:szCs w:val="20"/>
        </w:rPr>
        <w:t>年</w:t>
      </w:r>
      <w:r>
        <w:rPr>
          <w:rFonts w:hAnsi="宋体" w:cs="宋体" w:hint="eastAsia"/>
          <w:color w:val="000000" w:themeColor="text1"/>
          <w:sz w:val="24"/>
          <w:szCs w:val="20"/>
        </w:rPr>
        <w:t xml:space="preserve">   </w:t>
      </w:r>
      <w:r>
        <w:rPr>
          <w:rFonts w:hAnsi="宋体" w:cs="宋体" w:hint="eastAsia"/>
          <w:color w:val="000000" w:themeColor="text1"/>
          <w:sz w:val="24"/>
          <w:szCs w:val="20"/>
        </w:rPr>
        <w:t>月</w:t>
      </w:r>
      <w:r>
        <w:rPr>
          <w:rFonts w:hAnsi="宋体" w:cs="宋体" w:hint="eastAsia"/>
          <w:color w:val="000000" w:themeColor="text1"/>
          <w:sz w:val="24"/>
          <w:szCs w:val="20"/>
        </w:rPr>
        <w:t xml:space="preserve">   </w:t>
      </w:r>
      <w:r>
        <w:rPr>
          <w:rFonts w:hAnsi="宋体" w:cs="宋体" w:hint="eastAsia"/>
          <w:color w:val="000000" w:themeColor="text1"/>
          <w:sz w:val="24"/>
          <w:szCs w:val="20"/>
        </w:rPr>
        <w:t>日</w:t>
      </w:r>
    </w:p>
    <w:p w:rsidR="00485D08" w:rsidRDefault="00485D08">
      <w:pPr>
        <w:spacing w:line="480" w:lineRule="exact"/>
        <w:rPr>
          <w:rFonts w:hAnsi="宋体" w:cs="宋体"/>
          <w:color w:val="000000" w:themeColor="text1"/>
          <w:sz w:val="24"/>
          <w:szCs w:val="20"/>
        </w:rPr>
      </w:pPr>
    </w:p>
    <w:p w:rsidR="00485D08" w:rsidRDefault="00B2408E">
      <w:pPr>
        <w:snapToGrid w:val="0"/>
        <w:spacing w:line="480" w:lineRule="exact"/>
        <w:rPr>
          <w:rFonts w:ascii="宋体" w:hAnsi="宋体"/>
          <w:b/>
          <w:color w:val="000000" w:themeColor="text1"/>
          <w:sz w:val="24"/>
          <w:szCs w:val="20"/>
        </w:rPr>
      </w:pPr>
      <w:r>
        <w:rPr>
          <w:rFonts w:ascii="宋体" w:hAnsi="宋体" w:hint="eastAsia"/>
          <w:b/>
          <w:color w:val="000000" w:themeColor="text1"/>
          <w:sz w:val="24"/>
          <w:szCs w:val="20"/>
        </w:rPr>
        <w:t>注：1、</w:t>
      </w:r>
      <w:r>
        <w:rPr>
          <w:rFonts w:ascii="宋体" w:hAnsi="宋体"/>
          <w:b/>
          <w:color w:val="000000" w:themeColor="text1"/>
          <w:sz w:val="24"/>
          <w:szCs w:val="20"/>
        </w:rPr>
        <w:t>本表</w:t>
      </w:r>
      <w:r>
        <w:rPr>
          <w:rFonts w:ascii="宋体" w:hAnsi="宋体" w:hint="eastAsia"/>
          <w:b/>
          <w:color w:val="000000" w:themeColor="text1"/>
          <w:sz w:val="24"/>
          <w:szCs w:val="20"/>
        </w:rPr>
        <w:t>为格式表</w:t>
      </w:r>
      <w:r>
        <w:rPr>
          <w:rFonts w:ascii="宋体" w:hAnsi="宋体"/>
          <w:b/>
          <w:color w:val="000000" w:themeColor="text1"/>
          <w:sz w:val="24"/>
          <w:szCs w:val="20"/>
        </w:rPr>
        <w:t>，</w:t>
      </w:r>
      <w:r>
        <w:rPr>
          <w:rFonts w:ascii="宋体" w:hAnsi="宋体" w:hint="eastAsia"/>
          <w:b/>
          <w:color w:val="000000" w:themeColor="text1"/>
          <w:sz w:val="24"/>
          <w:szCs w:val="20"/>
        </w:rPr>
        <w:t>不得自行改动，必须提供</w:t>
      </w:r>
      <w:r>
        <w:rPr>
          <w:rFonts w:ascii="宋体" w:hAnsi="宋体"/>
          <w:b/>
          <w:color w:val="000000" w:themeColor="text1"/>
          <w:sz w:val="24"/>
          <w:szCs w:val="20"/>
        </w:rPr>
        <w:t>。</w:t>
      </w:r>
    </w:p>
    <w:p w:rsidR="00485D08" w:rsidRDefault="00B2408E">
      <w:pPr>
        <w:snapToGrid w:val="0"/>
        <w:spacing w:line="520" w:lineRule="exact"/>
        <w:ind w:firstLineChars="200" w:firstLine="482"/>
        <w:rPr>
          <w:rFonts w:ascii="宋体" w:hAnsi="宋体"/>
          <w:b/>
          <w:color w:val="000000" w:themeColor="text1"/>
          <w:sz w:val="24"/>
          <w:szCs w:val="20"/>
        </w:rPr>
      </w:pPr>
      <w:r>
        <w:rPr>
          <w:rFonts w:ascii="宋体" w:hAnsi="宋体" w:hint="eastAsia"/>
          <w:b/>
          <w:color w:val="000000" w:themeColor="text1"/>
          <w:sz w:val="24"/>
          <w:szCs w:val="20"/>
        </w:rPr>
        <w:t>2、磋商响应报价是设计及其方案论证通过所包含的全部费用，是包括采购的所有服务以及项目所产生的成果或是采购人在项目过程中需要服务供应商所提交的资料（包括书面及电子）、保险、利润、税金、培训、政策性文件规定及合同包含的所有风险、责任等各项应有费用。</w:t>
      </w:r>
    </w:p>
    <w:p w:rsidR="00485D08" w:rsidRDefault="00B2408E">
      <w:pPr>
        <w:snapToGrid w:val="0"/>
        <w:spacing w:line="520" w:lineRule="exact"/>
        <w:ind w:firstLineChars="200" w:firstLine="482"/>
        <w:rPr>
          <w:rFonts w:ascii="宋体" w:hAnsi="宋体" w:cs="宋体"/>
          <w:color w:val="000000" w:themeColor="text1"/>
          <w:sz w:val="24"/>
          <w:szCs w:val="20"/>
        </w:rPr>
      </w:pPr>
      <w:r>
        <w:rPr>
          <w:rFonts w:ascii="宋体" w:hAnsi="宋体" w:hint="eastAsia"/>
          <w:b/>
          <w:color w:val="000000" w:themeColor="text1"/>
          <w:sz w:val="24"/>
          <w:szCs w:val="20"/>
        </w:rPr>
        <w:t>3、第二及以后的报价将在开标现场填写，响应文件密封提交时只需填写磋商响应报价总表（首次）的报价。</w:t>
      </w:r>
      <w:r>
        <w:rPr>
          <w:rFonts w:ascii="宋体" w:hAnsi="宋体" w:hint="eastAsia"/>
          <w:b/>
          <w:color w:val="000000" w:themeColor="text1"/>
          <w:sz w:val="24"/>
        </w:rPr>
        <w:t>且第二次及之后报价时，磋商响应报价明细表按同比例下浮。</w:t>
      </w:r>
    </w:p>
    <w:p w:rsidR="00485D08" w:rsidRDefault="00485D08">
      <w:pPr>
        <w:snapToGrid w:val="0"/>
        <w:spacing w:line="520" w:lineRule="exact"/>
        <w:jc w:val="center"/>
        <w:outlineLvl w:val="4"/>
        <w:rPr>
          <w:rFonts w:ascii="宋体"/>
          <w:color w:val="000000" w:themeColor="text1"/>
          <w:sz w:val="24"/>
          <w:szCs w:val="24"/>
        </w:rPr>
      </w:pPr>
    </w:p>
    <w:p w:rsidR="00485D08" w:rsidRDefault="00485D08">
      <w:pPr>
        <w:pStyle w:val="2"/>
        <w:ind w:firstLine="482"/>
        <w:rPr>
          <w:b/>
          <w:bCs/>
          <w:color w:val="000000" w:themeColor="text1"/>
        </w:rPr>
      </w:pPr>
    </w:p>
    <w:p w:rsidR="00485D08" w:rsidRDefault="00485D08">
      <w:pPr>
        <w:pStyle w:val="2"/>
        <w:ind w:firstLine="482"/>
        <w:rPr>
          <w:b/>
          <w:bCs/>
          <w:color w:val="000000" w:themeColor="text1"/>
        </w:rPr>
      </w:pPr>
    </w:p>
    <w:p w:rsidR="00485D08" w:rsidRDefault="00485D08">
      <w:pPr>
        <w:pStyle w:val="2"/>
        <w:ind w:firstLine="482"/>
        <w:rPr>
          <w:b/>
          <w:bCs/>
          <w:color w:val="000000" w:themeColor="text1"/>
        </w:rPr>
      </w:pPr>
    </w:p>
    <w:p w:rsidR="00485D08" w:rsidRDefault="00485D08">
      <w:pPr>
        <w:pStyle w:val="2"/>
        <w:ind w:firstLine="482"/>
        <w:rPr>
          <w:b/>
          <w:bCs/>
          <w:color w:val="000000" w:themeColor="text1"/>
        </w:rPr>
      </w:pPr>
    </w:p>
    <w:p w:rsidR="00485D08" w:rsidRDefault="00485D08">
      <w:pPr>
        <w:pStyle w:val="2"/>
        <w:ind w:firstLine="482"/>
        <w:rPr>
          <w:b/>
          <w:bCs/>
          <w:color w:val="000000" w:themeColor="text1"/>
        </w:rPr>
      </w:pPr>
    </w:p>
    <w:p w:rsidR="00485D08" w:rsidRDefault="00485D08">
      <w:pPr>
        <w:pStyle w:val="2"/>
        <w:ind w:firstLine="482"/>
        <w:rPr>
          <w:b/>
          <w:bCs/>
          <w:color w:val="000000" w:themeColor="text1"/>
        </w:rPr>
      </w:pPr>
    </w:p>
    <w:p w:rsidR="00485D08" w:rsidRDefault="00485D08">
      <w:pPr>
        <w:pStyle w:val="2"/>
        <w:ind w:firstLine="482"/>
        <w:rPr>
          <w:b/>
          <w:bCs/>
          <w:color w:val="000000" w:themeColor="text1"/>
        </w:rPr>
      </w:pPr>
    </w:p>
    <w:p w:rsidR="00485D08" w:rsidRDefault="00485D08">
      <w:pPr>
        <w:pStyle w:val="2"/>
        <w:ind w:firstLine="482"/>
        <w:rPr>
          <w:b/>
          <w:bCs/>
          <w:color w:val="000000" w:themeColor="text1"/>
        </w:rPr>
      </w:pPr>
    </w:p>
    <w:p w:rsidR="00485D08" w:rsidRDefault="00485D08">
      <w:pPr>
        <w:pStyle w:val="2"/>
        <w:ind w:firstLine="482"/>
        <w:rPr>
          <w:b/>
          <w:bCs/>
          <w:color w:val="000000" w:themeColor="text1"/>
        </w:rPr>
      </w:pPr>
    </w:p>
    <w:p w:rsidR="00485D08" w:rsidRDefault="00485D08">
      <w:pPr>
        <w:pStyle w:val="2"/>
        <w:ind w:firstLine="482"/>
        <w:rPr>
          <w:b/>
          <w:bCs/>
          <w:color w:val="000000" w:themeColor="text1"/>
        </w:rPr>
      </w:pPr>
    </w:p>
    <w:p w:rsidR="00485D08" w:rsidRDefault="00B2408E">
      <w:pPr>
        <w:snapToGrid w:val="0"/>
        <w:spacing w:line="520" w:lineRule="exact"/>
        <w:jc w:val="center"/>
        <w:outlineLvl w:val="3"/>
        <w:rPr>
          <w:rFonts w:ascii="宋体" w:hAnsi="宋体" w:cs="宋体"/>
          <w:b/>
          <w:color w:val="000000" w:themeColor="text1"/>
          <w:sz w:val="28"/>
          <w:szCs w:val="28"/>
        </w:rPr>
      </w:pPr>
      <w:r>
        <w:rPr>
          <w:rFonts w:ascii="宋体" w:hAnsi="宋体" w:cs="宋体" w:hint="eastAsia"/>
          <w:b/>
          <w:color w:val="000000" w:themeColor="text1"/>
          <w:sz w:val="28"/>
          <w:szCs w:val="28"/>
        </w:rPr>
        <w:lastRenderedPageBreak/>
        <w:t>7、中小企业声明函（服务）</w:t>
      </w:r>
    </w:p>
    <w:p w:rsidR="00485D08" w:rsidRDefault="00B2408E">
      <w:pPr>
        <w:autoSpaceDE w:val="0"/>
        <w:autoSpaceDN w:val="0"/>
        <w:spacing w:line="520" w:lineRule="exact"/>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本公司（联合体）郑重声明，根据《政府采购促进中小企业发展管理办法》（财库﹝2020﹞46 号）的规定，本公司（联合体）参加</w:t>
      </w:r>
      <w:r>
        <w:rPr>
          <w:rFonts w:ascii="宋体" w:hAnsi="宋体" w:cs="宋体" w:hint="eastAsia"/>
          <w:color w:val="000000" w:themeColor="text1"/>
          <w:kern w:val="0"/>
          <w:sz w:val="24"/>
          <w:szCs w:val="24"/>
          <w:u w:val="single"/>
        </w:rPr>
        <w:t>（单位名称）</w:t>
      </w:r>
      <w:r>
        <w:rPr>
          <w:rFonts w:ascii="宋体" w:hAnsi="宋体" w:cs="宋体" w:hint="eastAsia"/>
          <w:color w:val="000000" w:themeColor="text1"/>
          <w:kern w:val="0"/>
          <w:sz w:val="24"/>
          <w:szCs w:val="24"/>
        </w:rPr>
        <w:t>的</w:t>
      </w:r>
      <w:r>
        <w:rPr>
          <w:rFonts w:ascii="宋体" w:hAnsi="宋体" w:cs="宋体" w:hint="eastAsia"/>
          <w:color w:val="000000" w:themeColor="text1"/>
          <w:kern w:val="0"/>
          <w:sz w:val="24"/>
          <w:szCs w:val="24"/>
          <w:u w:val="single"/>
        </w:rPr>
        <w:t>（项目名称）</w:t>
      </w:r>
      <w:r>
        <w:rPr>
          <w:rFonts w:ascii="宋体" w:hAnsi="宋体" w:cs="宋体" w:hint="eastAsia"/>
          <w:color w:val="000000" w:themeColor="text1"/>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485D08" w:rsidRDefault="00B2408E">
      <w:pPr>
        <w:autoSpaceDE w:val="0"/>
        <w:autoSpaceDN w:val="0"/>
        <w:spacing w:line="520" w:lineRule="exact"/>
        <w:ind w:firstLineChars="200" w:firstLine="480"/>
        <w:rPr>
          <w:color w:val="000000" w:themeColor="text1"/>
          <w:szCs w:val="24"/>
        </w:rPr>
      </w:pPr>
      <w:r>
        <w:rPr>
          <w:rFonts w:ascii="宋体" w:hAnsi="宋体" w:cs="宋体" w:hint="eastAsia"/>
          <w:color w:val="000000" w:themeColor="text1"/>
          <w:kern w:val="0"/>
          <w:sz w:val="24"/>
          <w:szCs w:val="24"/>
        </w:rPr>
        <w:t xml:space="preserve">1、 </w:t>
      </w:r>
      <w:r>
        <w:rPr>
          <w:rFonts w:ascii="宋体" w:hAnsi="宋体" w:cs="宋体" w:hint="eastAsia"/>
          <w:color w:val="000000" w:themeColor="text1"/>
          <w:kern w:val="0"/>
          <w:sz w:val="24"/>
          <w:szCs w:val="24"/>
          <w:u w:val="single"/>
        </w:rPr>
        <w:t xml:space="preserve">（标的名称） </w:t>
      </w:r>
      <w:r>
        <w:rPr>
          <w:rFonts w:ascii="宋体" w:hAnsi="宋体" w:cs="宋体" w:hint="eastAsia"/>
          <w:color w:val="000000" w:themeColor="text1"/>
          <w:kern w:val="0"/>
          <w:sz w:val="24"/>
          <w:szCs w:val="24"/>
        </w:rPr>
        <w:t>，属于</w:t>
      </w:r>
      <w:r>
        <w:rPr>
          <w:rFonts w:ascii="宋体" w:hAnsi="宋体" w:cs="宋体" w:hint="eastAsia"/>
          <w:color w:val="000000" w:themeColor="text1"/>
          <w:kern w:val="0"/>
          <w:sz w:val="24"/>
          <w:szCs w:val="24"/>
          <w:u w:val="single"/>
        </w:rPr>
        <w:t>（采购文件中明确的所属行业）</w:t>
      </w:r>
      <w:r>
        <w:rPr>
          <w:rFonts w:ascii="宋体" w:hAnsi="宋体" w:cs="宋体" w:hint="eastAsia"/>
          <w:color w:val="000000" w:themeColor="text1"/>
          <w:kern w:val="0"/>
          <w:sz w:val="24"/>
          <w:szCs w:val="24"/>
        </w:rPr>
        <w:t>； 承建（承接）企业为</w:t>
      </w:r>
      <w:r>
        <w:rPr>
          <w:rFonts w:ascii="宋体" w:hAnsi="宋体" w:cs="宋体" w:hint="eastAsia"/>
          <w:color w:val="000000" w:themeColor="text1"/>
          <w:kern w:val="0"/>
          <w:sz w:val="24"/>
          <w:szCs w:val="24"/>
          <w:u w:val="single"/>
        </w:rPr>
        <w:t>（企业名称）</w:t>
      </w:r>
      <w:r>
        <w:rPr>
          <w:rFonts w:ascii="宋体" w:hAnsi="宋体" w:cs="宋体" w:hint="eastAsia"/>
          <w:color w:val="000000" w:themeColor="text1"/>
          <w:kern w:val="0"/>
          <w:sz w:val="24"/>
          <w:szCs w:val="24"/>
        </w:rPr>
        <w:t>，从业人员人，营业收入为万元，资产总额为万元，属于</w:t>
      </w:r>
      <w:r>
        <w:rPr>
          <w:rFonts w:ascii="宋体" w:hAnsi="宋体" w:cs="宋体" w:hint="eastAsia"/>
          <w:color w:val="000000" w:themeColor="text1"/>
          <w:kern w:val="0"/>
          <w:sz w:val="24"/>
          <w:szCs w:val="24"/>
          <w:u w:val="single"/>
        </w:rPr>
        <w:t>（中型企业、小型企业、微型企业）</w:t>
      </w:r>
      <w:r>
        <w:rPr>
          <w:rFonts w:ascii="宋体" w:hAnsi="宋体" w:cs="宋体" w:hint="eastAsia"/>
          <w:color w:val="000000" w:themeColor="text1"/>
          <w:kern w:val="0"/>
          <w:sz w:val="24"/>
          <w:szCs w:val="24"/>
        </w:rPr>
        <w:t>；</w:t>
      </w:r>
    </w:p>
    <w:p w:rsidR="00485D08" w:rsidRDefault="00B2408E">
      <w:pPr>
        <w:autoSpaceDE w:val="0"/>
        <w:autoSpaceDN w:val="0"/>
        <w:spacing w:line="520" w:lineRule="exact"/>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2. </w:t>
      </w:r>
      <w:r>
        <w:rPr>
          <w:rFonts w:ascii="宋体" w:hAnsi="宋体" w:cs="宋体" w:hint="eastAsia"/>
          <w:color w:val="000000" w:themeColor="text1"/>
          <w:kern w:val="0"/>
          <w:sz w:val="24"/>
          <w:szCs w:val="24"/>
          <w:u w:val="single"/>
        </w:rPr>
        <w:t>（标的名称）</w:t>
      </w:r>
      <w:r>
        <w:rPr>
          <w:rFonts w:ascii="宋体" w:hAnsi="宋体" w:cs="宋体" w:hint="eastAsia"/>
          <w:color w:val="000000" w:themeColor="text1"/>
          <w:kern w:val="0"/>
          <w:sz w:val="24"/>
          <w:szCs w:val="24"/>
        </w:rPr>
        <w:t xml:space="preserve"> ，属于</w:t>
      </w:r>
      <w:r>
        <w:rPr>
          <w:rFonts w:ascii="宋体" w:hAnsi="宋体" w:cs="宋体" w:hint="eastAsia"/>
          <w:color w:val="000000" w:themeColor="text1"/>
          <w:kern w:val="0"/>
          <w:sz w:val="24"/>
          <w:szCs w:val="24"/>
          <w:u w:val="single"/>
        </w:rPr>
        <w:t>（采购文件中明确的所属行业）</w:t>
      </w:r>
      <w:r>
        <w:rPr>
          <w:rFonts w:ascii="宋体" w:hAnsi="宋体" w:cs="宋体" w:hint="eastAsia"/>
          <w:color w:val="000000" w:themeColor="text1"/>
          <w:kern w:val="0"/>
          <w:sz w:val="24"/>
          <w:szCs w:val="24"/>
        </w:rPr>
        <w:t>；承建（承接）企业为</w:t>
      </w:r>
      <w:r>
        <w:rPr>
          <w:rFonts w:ascii="宋体" w:hAnsi="宋体" w:cs="宋体" w:hint="eastAsia"/>
          <w:color w:val="000000" w:themeColor="text1"/>
          <w:kern w:val="0"/>
          <w:sz w:val="24"/>
          <w:szCs w:val="24"/>
          <w:u w:val="single"/>
        </w:rPr>
        <w:t>（企业名称）</w:t>
      </w:r>
      <w:r>
        <w:rPr>
          <w:rFonts w:ascii="宋体" w:hAnsi="宋体" w:cs="宋体" w:hint="eastAsia"/>
          <w:color w:val="000000" w:themeColor="text1"/>
          <w:kern w:val="0"/>
          <w:sz w:val="24"/>
          <w:szCs w:val="24"/>
        </w:rPr>
        <w:t>，从业人员人，营业收入为万元，资产总额为万元，属于</w:t>
      </w:r>
      <w:r>
        <w:rPr>
          <w:rFonts w:ascii="宋体" w:hAnsi="宋体" w:cs="宋体" w:hint="eastAsia"/>
          <w:color w:val="000000" w:themeColor="text1"/>
          <w:kern w:val="0"/>
          <w:sz w:val="24"/>
          <w:szCs w:val="24"/>
          <w:u w:val="single"/>
        </w:rPr>
        <w:t>（中型企业、小型企业、微型企业）</w:t>
      </w:r>
      <w:r>
        <w:rPr>
          <w:rFonts w:ascii="宋体" w:hAnsi="宋体" w:cs="宋体" w:hint="eastAsia"/>
          <w:color w:val="000000" w:themeColor="text1"/>
          <w:kern w:val="0"/>
          <w:sz w:val="24"/>
          <w:szCs w:val="24"/>
        </w:rPr>
        <w:t xml:space="preserve">； </w:t>
      </w:r>
    </w:p>
    <w:p w:rsidR="00485D08" w:rsidRDefault="00B2408E">
      <w:pPr>
        <w:autoSpaceDE w:val="0"/>
        <w:autoSpaceDN w:val="0"/>
        <w:spacing w:line="520" w:lineRule="exact"/>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w:t>
      </w:r>
    </w:p>
    <w:p w:rsidR="00485D08" w:rsidRDefault="00B2408E">
      <w:pPr>
        <w:autoSpaceDE w:val="0"/>
        <w:autoSpaceDN w:val="0"/>
        <w:spacing w:line="520" w:lineRule="exact"/>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以上企业，不属于大企业的分支机构，不存在控股股东为大企业的情形，也不存在与大企业的负责人为同一人的情形。</w:t>
      </w:r>
    </w:p>
    <w:p w:rsidR="00485D08" w:rsidRDefault="00B2408E">
      <w:pPr>
        <w:autoSpaceDE w:val="0"/>
        <w:autoSpaceDN w:val="0"/>
        <w:spacing w:line="520" w:lineRule="exact"/>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本企业对上述声明内容的真实性负责。如有虚假，将依法承担相应责任。</w:t>
      </w:r>
    </w:p>
    <w:p w:rsidR="00485D08" w:rsidRDefault="00485D08">
      <w:pPr>
        <w:autoSpaceDE w:val="0"/>
        <w:autoSpaceDN w:val="0"/>
        <w:spacing w:line="520" w:lineRule="exact"/>
        <w:ind w:firstLineChars="200" w:firstLine="480"/>
        <w:rPr>
          <w:rFonts w:ascii="宋体" w:hAnsi="宋体" w:cs="宋体"/>
          <w:color w:val="000000" w:themeColor="text1"/>
          <w:kern w:val="0"/>
          <w:sz w:val="24"/>
          <w:szCs w:val="24"/>
        </w:rPr>
      </w:pPr>
    </w:p>
    <w:p w:rsidR="00485D08" w:rsidRDefault="00B2408E">
      <w:pPr>
        <w:autoSpaceDE w:val="0"/>
        <w:autoSpaceDN w:val="0"/>
        <w:spacing w:line="520" w:lineRule="exact"/>
        <w:ind w:firstLineChars="2200" w:firstLine="5280"/>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企业名称（盖章）： </w:t>
      </w:r>
    </w:p>
    <w:p w:rsidR="00485D08" w:rsidRDefault="00B2408E">
      <w:pPr>
        <w:autoSpaceDE w:val="0"/>
        <w:autoSpaceDN w:val="0"/>
        <w:spacing w:line="520" w:lineRule="exact"/>
        <w:ind w:firstLineChars="2800" w:firstLine="6720"/>
        <w:rPr>
          <w:color w:val="000000" w:themeColor="text1"/>
          <w:szCs w:val="24"/>
        </w:rPr>
      </w:pPr>
      <w:r>
        <w:rPr>
          <w:rFonts w:ascii="宋体" w:hAnsi="宋体" w:cs="宋体" w:hint="eastAsia"/>
          <w:color w:val="000000" w:themeColor="text1"/>
          <w:kern w:val="0"/>
          <w:sz w:val="24"/>
          <w:szCs w:val="24"/>
        </w:rPr>
        <w:t>日 期：</w:t>
      </w:r>
    </w:p>
    <w:p w:rsidR="00485D08" w:rsidRDefault="00B2408E">
      <w:pPr>
        <w:snapToGrid w:val="0"/>
        <w:ind w:firstLineChars="206" w:firstLine="494"/>
        <w:rPr>
          <w:rFonts w:ascii="宋体" w:hAnsi="宋体"/>
          <w:color w:val="000000" w:themeColor="text1"/>
          <w:sz w:val="24"/>
          <w:szCs w:val="24"/>
        </w:rPr>
      </w:pPr>
      <w:r>
        <w:rPr>
          <w:rFonts w:ascii="宋体" w:hAnsi="宋体"/>
          <w:color w:val="000000" w:themeColor="text1"/>
          <w:sz w:val="24"/>
          <w:szCs w:val="24"/>
        </w:rPr>
        <w:t>注：</w:t>
      </w:r>
    </w:p>
    <w:p w:rsidR="00485D08" w:rsidRDefault="00B2408E">
      <w:pPr>
        <w:snapToGrid w:val="0"/>
        <w:ind w:firstLineChars="206" w:firstLine="494"/>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color w:val="000000" w:themeColor="text1"/>
          <w:sz w:val="24"/>
          <w:szCs w:val="24"/>
        </w:rPr>
        <w:t>中小企业划分标准以“工信部联企业〔2011〕300号通知中的《中小企业划型标准</w:t>
      </w:r>
      <w:r>
        <w:rPr>
          <w:rFonts w:ascii="宋体" w:hAnsi="宋体" w:hint="eastAsia"/>
          <w:color w:val="000000" w:themeColor="text1"/>
          <w:sz w:val="24"/>
          <w:szCs w:val="24"/>
        </w:rPr>
        <w:t>规定》为准。</w:t>
      </w:r>
    </w:p>
    <w:p w:rsidR="00485D08" w:rsidRDefault="00B2408E">
      <w:pPr>
        <w:snapToGrid w:val="0"/>
        <w:ind w:firstLineChars="206" w:firstLine="494"/>
        <w:rPr>
          <w:rFonts w:ascii="宋体" w:hAnsi="宋体"/>
          <w:color w:val="000000" w:themeColor="text1"/>
          <w:sz w:val="24"/>
          <w:szCs w:val="24"/>
        </w:rPr>
      </w:pPr>
      <w:r>
        <w:rPr>
          <w:rFonts w:ascii="宋体" w:hAnsi="宋体" w:hint="eastAsia"/>
          <w:color w:val="000000" w:themeColor="text1"/>
          <w:sz w:val="24"/>
          <w:szCs w:val="24"/>
        </w:rPr>
        <w:t>（2）原件密封在“价格标响应文件”包内提供。未提供则不能按文件享受10%的价格扣除。</w:t>
      </w:r>
    </w:p>
    <w:p w:rsidR="00485D08" w:rsidRDefault="00B2408E">
      <w:pPr>
        <w:snapToGrid w:val="0"/>
        <w:ind w:firstLineChars="206" w:firstLine="494"/>
        <w:rPr>
          <w:rFonts w:ascii="宋体" w:hAnsi="宋体"/>
          <w:color w:val="000000" w:themeColor="text1"/>
          <w:sz w:val="24"/>
          <w:szCs w:val="24"/>
        </w:rPr>
      </w:pPr>
      <w:r>
        <w:rPr>
          <w:rFonts w:ascii="宋体" w:hAnsi="宋体" w:hint="eastAsia"/>
          <w:color w:val="000000" w:themeColor="text1"/>
          <w:sz w:val="24"/>
          <w:szCs w:val="24"/>
        </w:rPr>
        <w:t>（3）从业人员、营业收入、资产总额填报上一年度数据，无上一年度数据的新成立企业可不填报。</w:t>
      </w:r>
    </w:p>
    <w:p w:rsidR="00485D08" w:rsidRDefault="00485D08">
      <w:pPr>
        <w:snapToGrid w:val="0"/>
        <w:spacing w:line="520" w:lineRule="exact"/>
        <w:rPr>
          <w:rFonts w:ascii="宋体" w:hAnsi="宋体" w:cs="宋体"/>
          <w:b/>
          <w:color w:val="000000" w:themeColor="text1"/>
          <w:sz w:val="24"/>
          <w:szCs w:val="24"/>
        </w:rPr>
      </w:pPr>
    </w:p>
    <w:p w:rsidR="00485D08" w:rsidRDefault="00485D08">
      <w:pPr>
        <w:snapToGrid w:val="0"/>
        <w:spacing w:line="520" w:lineRule="exact"/>
        <w:jc w:val="left"/>
        <w:rPr>
          <w:rFonts w:ascii="宋体" w:hAnsi="宋体"/>
          <w:color w:val="000000" w:themeColor="text1"/>
        </w:rPr>
      </w:pPr>
    </w:p>
    <w:p w:rsidR="00485D08" w:rsidRDefault="00485D08" w:rsidP="005B1163">
      <w:pPr>
        <w:snapToGrid w:val="0"/>
        <w:spacing w:beforeLines="100" w:afterLines="100" w:line="420" w:lineRule="exact"/>
        <w:jc w:val="center"/>
        <w:rPr>
          <w:rFonts w:cs="宋体"/>
          <w:b/>
          <w:bCs/>
          <w:color w:val="000000" w:themeColor="text1"/>
          <w:sz w:val="28"/>
          <w:szCs w:val="28"/>
        </w:rPr>
      </w:pPr>
    </w:p>
    <w:p w:rsidR="00485D08" w:rsidRDefault="00B2408E" w:rsidP="005B1163">
      <w:pPr>
        <w:snapToGrid w:val="0"/>
        <w:spacing w:beforeLines="100" w:afterLines="100" w:line="420" w:lineRule="exact"/>
        <w:jc w:val="center"/>
        <w:rPr>
          <w:b/>
          <w:color w:val="000000" w:themeColor="text1"/>
          <w:sz w:val="24"/>
          <w:szCs w:val="24"/>
        </w:rPr>
      </w:pPr>
      <w:r>
        <w:rPr>
          <w:rFonts w:cs="宋体" w:hint="eastAsia"/>
          <w:b/>
          <w:bCs/>
          <w:color w:val="000000" w:themeColor="text1"/>
          <w:sz w:val="28"/>
          <w:szCs w:val="28"/>
        </w:rPr>
        <w:lastRenderedPageBreak/>
        <w:t>8</w:t>
      </w:r>
      <w:r>
        <w:rPr>
          <w:rFonts w:cs="宋体" w:hint="eastAsia"/>
          <w:b/>
          <w:bCs/>
          <w:color w:val="000000" w:themeColor="text1"/>
          <w:sz w:val="28"/>
          <w:szCs w:val="28"/>
        </w:rPr>
        <w:t>、</w:t>
      </w:r>
      <w:bookmarkStart w:id="103" w:name="OLE_LINK14"/>
      <w:bookmarkStart w:id="104" w:name="OLE_LINK13"/>
      <w:r>
        <w:rPr>
          <w:rFonts w:cs="宋体" w:hint="eastAsia"/>
          <w:b/>
          <w:bCs/>
          <w:color w:val="000000" w:themeColor="text1"/>
          <w:sz w:val="28"/>
          <w:szCs w:val="28"/>
        </w:rPr>
        <w:t>残疾人福利性单位声明函</w:t>
      </w:r>
    </w:p>
    <w:bookmarkEnd w:id="103"/>
    <w:bookmarkEnd w:id="104"/>
    <w:p w:rsidR="00485D08" w:rsidRDefault="00B2408E">
      <w:pPr>
        <w:snapToGrid w:val="0"/>
        <w:spacing w:line="420" w:lineRule="exact"/>
        <w:ind w:firstLineChars="236" w:firstLine="566"/>
        <w:rPr>
          <w:color w:val="000000" w:themeColor="text1"/>
          <w:sz w:val="24"/>
          <w:szCs w:val="24"/>
        </w:rPr>
      </w:pPr>
      <w:r>
        <w:rPr>
          <w:rFonts w:hint="eastAsia"/>
          <w:color w:val="000000" w:themeColor="text1"/>
          <w:sz w:val="24"/>
          <w:szCs w:val="24"/>
        </w:rPr>
        <w:t>本单位郑重声明，根据《财政部</w:t>
      </w:r>
      <w:r>
        <w:rPr>
          <w:rFonts w:hint="eastAsia"/>
          <w:color w:val="000000" w:themeColor="text1"/>
          <w:sz w:val="24"/>
          <w:szCs w:val="24"/>
        </w:rPr>
        <w:t xml:space="preserve"> </w:t>
      </w:r>
      <w:r>
        <w:rPr>
          <w:rFonts w:hint="eastAsia"/>
          <w:color w:val="000000" w:themeColor="text1"/>
          <w:sz w:val="24"/>
          <w:szCs w:val="24"/>
        </w:rPr>
        <w:t>民政部</w:t>
      </w:r>
      <w:r>
        <w:rPr>
          <w:rFonts w:hint="eastAsia"/>
          <w:color w:val="000000" w:themeColor="text1"/>
          <w:sz w:val="24"/>
          <w:szCs w:val="24"/>
        </w:rPr>
        <w:t xml:space="preserve"> </w:t>
      </w:r>
      <w:r>
        <w:rPr>
          <w:rFonts w:hint="eastAsia"/>
          <w:color w:val="000000" w:themeColor="text1"/>
          <w:sz w:val="24"/>
          <w:szCs w:val="24"/>
        </w:rPr>
        <w:t>中国残疾人联合会关于促进残疾人就业政府采购政策的通知》（财库〔</w:t>
      </w:r>
      <w:r>
        <w:rPr>
          <w:rFonts w:hint="eastAsia"/>
          <w:color w:val="000000" w:themeColor="text1"/>
          <w:sz w:val="24"/>
          <w:szCs w:val="24"/>
        </w:rPr>
        <w:t>2017</w:t>
      </w:r>
      <w:r>
        <w:rPr>
          <w:rFonts w:hint="eastAsia"/>
          <w:color w:val="000000" w:themeColor="text1"/>
          <w:sz w:val="24"/>
          <w:szCs w:val="24"/>
        </w:rPr>
        <w:t>〕</w:t>
      </w:r>
      <w:r>
        <w:rPr>
          <w:rFonts w:hint="eastAsia"/>
          <w:color w:val="000000" w:themeColor="text1"/>
          <w:sz w:val="24"/>
          <w:szCs w:val="24"/>
        </w:rPr>
        <w:t>141</w:t>
      </w:r>
      <w:r>
        <w:rPr>
          <w:rFonts w:hint="eastAsia"/>
          <w:color w:val="000000" w:themeColor="text1"/>
          <w:sz w:val="24"/>
          <w:szCs w:val="24"/>
        </w:rPr>
        <w:t>号）的规定，本单位为符合条件的残疾人福利性单位，且本单位参加采购活动，提供本单位制造的</w:t>
      </w:r>
      <w:r>
        <w:rPr>
          <w:rFonts w:hint="eastAsia"/>
          <w:color w:val="000000" w:themeColor="text1"/>
          <w:sz w:val="24"/>
          <w:szCs w:val="24"/>
          <w:u w:val="single"/>
        </w:rPr>
        <w:t>全部货物</w:t>
      </w:r>
      <w:r>
        <w:rPr>
          <w:rFonts w:hint="eastAsia"/>
          <w:color w:val="000000" w:themeColor="text1"/>
          <w:sz w:val="24"/>
          <w:szCs w:val="24"/>
          <w:u w:val="single"/>
        </w:rPr>
        <w:t xml:space="preserve"> </w:t>
      </w:r>
      <w:r>
        <w:rPr>
          <w:rFonts w:hint="eastAsia"/>
          <w:color w:val="000000" w:themeColor="text1"/>
          <w:sz w:val="24"/>
          <w:szCs w:val="24"/>
        </w:rPr>
        <w:t>，或者提供其他残疾人福利性单位制造的</w:t>
      </w:r>
      <w:r>
        <w:rPr>
          <w:rFonts w:hint="eastAsia"/>
          <w:color w:val="000000" w:themeColor="text1"/>
          <w:sz w:val="24"/>
          <w:szCs w:val="24"/>
          <w:u w:val="single"/>
        </w:rPr>
        <w:t>全部货物（不包括使用非残疾人福利性单位注册商标的货物）</w:t>
      </w:r>
      <w:r>
        <w:rPr>
          <w:rFonts w:hint="eastAsia"/>
          <w:color w:val="000000" w:themeColor="text1"/>
          <w:sz w:val="24"/>
          <w:szCs w:val="24"/>
          <w:u w:val="single"/>
        </w:rPr>
        <w:t xml:space="preserve"> </w:t>
      </w:r>
      <w:r>
        <w:rPr>
          <w:rFonts w:hint="eastAsia"/>
          <w:color w:val="000000" w:themeColor="text1"/>
          <w:sz w:val="24"/>
          <w:szCs w:val="24"/>
        </w:rPr>
        <w:t>。</w:t>
      </w:r>
    </w:p>
    <w:p w:rsidR="00485D08" w:rsidRDefault="00B2408E">
      <w:pPr>
        <w:snapToGrid w:val="0"/>
        <w:spacing w:line="420" w:lineRule="exact"/>
        <w:ind w:firstLineChars="236" w:firstLine="566"/>
        <w:rPr>
          <w:color w:val="000000" w:themeColor="text1"/>
          <w:sz w:val="24"/>
          <w:szCs w:val="24"/>
        </w:rPr>
      </w:pPr>
      <w:r>
        <w:rPr>
          <w:rFonts w:hint="eastAsia"/>
          <w:color w:val="000000" w:themeColor="text1"/>
          <w:sz w:val="24"/>
          <w:szCs w:val="24"/>
        </w:rPr>
        <w:t>本单位对上述声明的真实性负责。如有虚假，将依法承担相应责任。</w:t>
      </w:r>
    </w:p>
    <w:p w:rsidR="00485D08" w:rsidRDefault="00485D08">
      <w:pPr>
        <w:snapToGrid w:val="0"/>
        <w:spacing w:line="420" w:lineRule="exact"/>
        <w:rPr>
          <w:color w:val="000000" w:themeColor="text1"/>
          <w:sz w:val="24"/>
          <w:szCs w:val="24"/>
        </w:rPr>
      </w:pPr>
    </w:p>
    <w:p w:rsidR="00485D08" w:rsidRDefault="00485D08">
      <w:pPr>
        <w:snapToGrid w:val="0"/>
        <w:spacing w:line="420" w:lineRule="exact"/>
        <w:rPr>
          <w:color w:val="000000" w:themeColor="text1"/>
          <w:sz w:val="24"/>
          <w:szCs w:val="24"/>
        </w:rPr>
      </w:pPr>
    </w:p>
    <w:p w:rsidR="00485D08" w:rsidRDefault="00B2408E">
      <w:pPr>
        <w:kinsoku w:val="0"/>
        <w:topLinePunct/>
        <w:snapToGrid w:val="0"/>
        <w:spacing w:line="500" w:lineRule="exact"/>
        <w:ind w:firstLineChars="2150" w:firstLine="5160"/>
        <w:jc w:val="left"/>
        <w:rPr>
          <w:rFonts w:ascii="宋体" w:hAnsi="宋体" w:cs="宋体"/>
          <w:color w:val="000000" w:themeColor="text1"/>
          <w:sz w:val="24"/>
          <w:szCs w:val="24"/>
        </w:rPr>
      </w:pPr>
      <w:r>
        <w:rPr>
          <w:rFonts w:ascii="宋体" w:hAnsi="宋体"/>
          <w:color w:val="000000" w:themeColor="text1"/>
          <w:sz w:val="24"/>
          <w:szCs w:val="24"/>
        </w:rPr>
        <w:t>投标供应商：（盖章）</w:t>
      </w:r>
    </w:p>
    <w:p w:rsidR="00485D08" w:rsidRDefault="00B2408E">
      <w:pPr>
        <w:kinsoku w:val="0"/>
        <w:topLinePunct/>
        <w:snapToGrid w:val="0"/>
        <w:spacing w:line="500" w:lineRule="exact"/>
        <w:ind w:firstLineChars="1700" w:firstLine="4080"/>
        <w:jc w:val="left"/>
        <w:rPr>
          <w:rFonts w:ascii="宋体" w:hAnsi="宋体" w:cs="宋体"/>
          <w:color w:val="000000" w:themeColor="text1"/>
          <w:sz w:val="24"/>
          <w:szCs w:val="24"/>
        </w:rPr>
      </w:pPr>
      <w:r>
        <w:rPr>
          <w:rFonts w:ascii="宋体" w:hAnsi="宋体" w:cs="宋体"/>
          <w:color w:val="000000" w:themeColor="text1"/>
          <w:sz w:val="24"/>
          <w:szCs w:val="24"/>
        </w:rPr>
        <w:t>法定代表人或被授权人（签字或盖章）：</w:t>
      </w:r>
    </w:p>
    <w:p w:rsidR="00485D08" w:rsidRDefault="00B2408E">
      <w:pPr>
        <w:kinsoku w:val="0"/>
        <w:topLinePunct/>
        <w:snapToGrid w:val="0"/>
        <w:spacing w:line="500" w:lineRule="exact"/>
        <w:ind w:firstLineChars="2450" w:firstLine="5880"/>
        <w:jc w:val="left"/>
        <w:rPr>
          <w:rFonts w:ascii="宋体" w:hAnsi="宋体" w:cs="宋体"/>
          <w:color w:val="000000" w:themeColor="text1"/>
          <w:sz w:val="24"/>
          <w:szCs w:val="24"/>
        </w:rPr>
      </w:pPr>
      <w:r>
        <w:rPr>
          <w:rFonts w:ascii="宋体" w:hAnsi="宋体" w:cs="宋体"/>
          <w:color w:val="000000" w:themeColor="text1"/>
          <w:sz w:val="24"/>
          <w:szCs w:val="24"/>
        </w:rPr>
        <w:t>日期：</w:t>
      </w:r>
    </w:p>
    <w:p w:rsidR="00485D08" w:rsidRDefault="00485D08">
      <w:pPr>
        <w:spacing w:after="120"/>
        <w:ind w:leftChars="200" w:left="420" w:firstLineChars="200" w:firstLine="400"/>
        <w:rPr>
          <w:color w:val="000000" w:themeColor="text1"/>
          <w:kern w:val="0"/>
          <w:sz w:val="20"/>
          <w:szCs w:val="20"/>
        </w:rPr>
      </w:pPr>
    </w:p>
    <w:p w:rsidR="00485D08" w:rsidRDefault="00485D08">
      <w:pPr>
        <w:spacing w:after="120"/>
        <w:ind w:leftChars="200" w:left="420" w:firstLineChars="200" w:firstLine="400"/>
        <w:rPr>
          <w:color w:val="000000" w:themeColor="text1"/>
          <w:kern w:val="0"/>
          <w:sz w:val="20"/>
          <w:szCs w:val="20"/>
        </w:rPr>
      </w:pPr>
    </w:p>
    <w:p w:rsidR="00485D08" w:rsidRDefault="00485D08">
      <w:pPr>
        <w:spacing w:after="120"/>
        <w:ind w:leftChars="200" w:left="420" w:firstLineChars="200" w:firstLine="400"/>
        <w:rPr>
          <w:color w:val="000000" w:themeColor="text1"/>
          <w:kern w:val="0"/>
          <w:sz w:val="20"/>
          <w:szCs w:val="20"/>
        </w:rPr>
      </w:pPr>
    </w:p>
    <w:p w:rsidR="00485D08" w:rsidRDefault="00485D08">
      <w:pPr>
        <w:spacing w:after="120"/>
        <w:ind w:leftChars="200" w:left="420" w:firstLineChars="200" w:firstLine="400"/>
        <w:rPr>
          <w:color w:val="000000" w:themeColor="text1"/>
          <w:kern w:val="0"/>
          <w:sz w:val="20"/>
          <w:szCs w:val="20"/>
        </w:rPr>
      </w:pPr>
    </w:p>
    <w:p w:rsidR="00485D08" w:rsidRDefault="00485D08">
      <w:pPr>
        <w:spacing w:after="120"/>
        <w:ind w:leftChars="200" w:left="420" w:firstLineChars="200" w:firstLine="400"/>
        <w:rPr>
          <w:color w:val="000000" w:themeColor="text1"/>
          <w:kern w:val="0"/>
          <w:sz w:val="20"/>
          <w:szCs w:val="20"/>
        </w:rPr>
      </w:pPr>
    </w:p>
    <w:p w:rsidR="00485D08" w:rsidRDefault="00485D08">
      <w:pPr>
        <w:spacing w:after="120"/>
        <w:ind w:leftChars="200" w:left="420" w:firstLineChars="200" w:firstLine="400"/>
        <w:rPr>
          <w:color w:val="000000" w:themeColor="text1"/>
          <w:kern w:val="0"/>
          <w:sz w:val="20"/>
          <w:szCs w:val="20"/>
        </w:rPr>
      </w:pPr>
    </w:p>
    <w:p w:rsidR="00485D08" w:rsidRDefault="00485D08">
      <w:pPr>
        <w:spacing w:after="120"/>
        <w:ind w:leftChars="200" w:left="420" w:firstLineChars="200" w:firstLine="400"/>
        <w:rPr>
          <w:color w:val="000000" w:themeColor="text1"/>
          <w:kern w:val="0"/>
          <w:sz w:val="20"/>
          <w:szCs w:val="20"/>
        </w:rPr>
      </w:pPr>
    </w:p>
    <w:p w:rsidR="00485D08" w:rsidRDefault="00485D08">
      <w:pPr>
        <w:spacing w:after="120"/>
        <w:ind w:leftChars="200" w:left="420" w:firstLineChars="200" w:firstLine="400"/>
        <w:rPr>
          <w:color w:val="000000" w:themeColor="text1"/>
          <w:kern w:val="0"/>
          <w:sz w:val="20"/>
          <w:szCs w:val="20"/>
        </w:rPr>
      </w:pPr>
    </w:p>
    <w:p w:rsidR="00485D08" w:rsidRDefault="00485D08">
      <w:pPr>
        <w:spacing w:after="120"/>
        <w:ind w:leftChars="200" w:left="420" w:firstLineChars="200" w:firstLine="400"/>
        <w:rPr>
          <w:color w:val="000000" w:themeColor="text1"/>
          <w:kern w:val="0"/>
          <w:sz w:val="20"/>
          <w:szCs w:val="20"/>
        </w:rPr>
      </w:pPr>
    </w:p>
    <w:p w:rsidR="00485D08" w:rsidRDefault="00485D08">
      <w:pPr>
        <w:spacing w:after="120"/>
        <w:ind w:leftChars="200" w:left="420" w:firstLineChars="200" w:firstLine="400"/>
        <w:rPr>
          <w:color w:val="000000" w:themeColor="text1"/>
          <w:kern w:val="0"/>
          <w:sz w:val="20"/>
          <w:szCs w:val="20"/>
        </w:rPr>
      </w:pPr>
    </w:p>
    <w:p w:rsidR="00485D08" w:rsidRDefault="00485D08">
      <w:pPr>
        <w:spacing w:after="120"/>
        <w:ind w:leftChars="200" w:left="420" w:firstLineChars="200" w:firstLine="400"/>
        <w:rPr>
          <w:color w:val="000000" w:themeColor="text1"/>
          <w:kern w:val="0"/>
          <w:sz w:val="20"/>
          <w:szCs w:val="20"/>
        </w:rPr>
      </w:pPr>
    </w:p>
    <w:p w:rsidR="00485D08" w:rsidRDefault="00485D08">
      <w:pPr>
        <w:spacing w:after="120"/>
        <w:ind w:leftChars="200" w:left="420" w:firstLineChars="200" w:firstLine="400"/>
        <w:rPr>
          <w:color w:val="000000" w:themeColor="text1"/>
          <w:kern w:val="0"/>
          <w:sz w:val="20"/>
          <w:szCs w:val="20"/>
        </w:rPr>
      </w:pPr>
    </w:p>
    <w:p w:rsidR="00485D08" w:rsidRDefault="00485D08">
      <w:pPr>
        <w:spacing w:after="120"/>
        <w:ind w:leftChars="200" w:left="420" w:firstLineChars="200" w:firstLine="400"/>
        <w:rPr>
          <w:color w:val="000000" w:themeColor="text1"/>
          <w:kern w:val="0"/>
          <w:sz w:val="20"/>
          <w:szCs w:val="20"/>
        </w:rPr>
      </w:pPr>
    </w:p>
    <w:p w:rsidR="00485D08" w:rsidRDefault="00485D08">
      <w:pPr>
        <w:spacing w:after="120"/>
        <w:ind w:leftChars="200" w:left="420" w:firstLineChars="200" w:firstLine="400"/>
        <w:rPr>
          <w:color w:val="000000" w:themeColor="text1"/>
          <w:kern w:val="0"/>
          <w:sz w:val="20"/>
          <w:szCs w:val="20"/>
        </w:rPr>
      </w:pPr>
    </w:p>
    <w:p w:rsidR="00485D08" w:rsidRDefault="00485D08">
      <w:pPr>
        <w:spacing w:after="120"/>
        <w:ind w:leftChars="200" w:left="420" w:firstLineChars="200" w:firstLine="400"/>
        <w:rPr>
          <w:color w:val="000000" w:themeColor="text1"/>
          <w:kern w:val="0"/>
          <w:sz w:val="20"/>
          <w:szCs w:val="20"/>
        </w:rPr>
      </w:pPr>
    </w:p>
    <w:p w:rsidR="00485D08" w:rsidRDefault="00485D08">
      <w:pPr>
        <w:spacing w:after="120"/>
        <w:ind w:leftChars="200" w:left="420" w:firstLineChars="200" w:firstLine="400"/>
        <w:rPr>
          <w:color w:val="000000" w:themeColor="text1"/>
          <w:kern w:val="0"/>
          <w:sz w:val="20"/>
          <w:szCs w:val="20"/>
        </w:rPr>
      </w:pPr>
    </w:p>
    <w:p w:rsidR="00485D08" w:rsidRDefault="00485D08">
      <w:pPr>
        <w:spacing w:after="120"/>
        <w:ind w:leftChars="200" w:left="420" w:firstLineChars="200" w:firstLine="400"/>
        <w:rPr>
          <w:color w:val="000000" w:themeColor="text1"/>
          <w:kern w:val="0"/>
          <w:sz w:val="20"/>
          <w:szCs w:val="20"/>
        </w:rPr>
      </w:pPr>
    </w:p>
    <w:p w:rsidR="00485D08" w:rsidRDefault="00485D08">
      <w:pPr>
        <w:spacing w:after="120"/>
        <w:ind w:leftChars="200" w:left="420" w:firstLineChars="200" w:firstLine="400"/>
        <w:rPr>
          <w:color w:val="000000" w:themeColor="text1"/>
          <w:kern w:val="0"/>
          <w:sz w:val="20"/>
          <w:szCs w:val="20"/>
        </w:rPr>
      </w:pPr>
    </w:p>
    <w:p w:rsidR="00485D08" w:rsidRDefault="00485D08">
      <w:pPr>
        <w:pStyle w:val="2"/>
        <w:ind w:firstLine="480"/>
        <w:rPr>
          <w:color w:val="000000" w:themeColor="text1"/>
        </w:rPr>
      </w:pPr>
    </w:p>
    <w:p w:rsidR="00485D08" w:rsidRDefault="00485D08">
      <w:pPr>
        <w:spacing w:after="120"/>
        <w:ind w:leftChars="200" w:left="420" w:firstLineChars="200" w:firstLine="400"/>
        <w:rPr>
          <w:color w:val="000000" w:themeColor="text1"/>
          <w:kern w:val="0"/>
          <w:sz w:val="20"/>
          <w:szCs w:val="20"/>
        </w:rPr>
      </w:pPr>
    </w:p>
    <w:p w:rsidR="00485D08" w:rsidRDefault="00B2408E" w:rsidP="005B1163">
      <w:pPr>
        <w:snapToGrid w:val="0"/>
        <w:spacing w:beforeLines="100" w:afterLines="100" w:line="420" w:lineRule="exact"/>
        <w:jc w:val="center"/>
        <w:rPr>
          <w:rFonts w:cs="宋体"/>
          <w:b/>
          <w:bCs/>
          <w:color w:val="000000" w:themeColor="text1"/>
          <w:sz w:val="28"/>
          <w:szCs w:val="28"/>
        </w:rPr>
      </w:pPr>
      <w:r>
        <w:rPr>
          <w:rFonts w:cs="宋体" w:hint="eastAsia"/>
          <w:b/>
          <w:bCs/>
          <w:color w:val="000000" w:themeColor="text1"/>
          <w:sz w:val="28"/>
          <w:szCs w:val="28"/>
        </w:rPr>
        <w:lastRenderedPageBreak/>
        <w:t>9</w:t>
      </w:r>
      <w:r>
        <w:rPr>
          <w:rFonts w:cs="宋体" w:hint="eastAsia"/>
          <w:b/>
          <w:bCs/>
          <w:color w:val="000000" w:themeColor="text1"/>
          <w:sz w:val="28"/>
          <w:szCs w:val="28"/>
        </w:rPr>
        <w:t>、监狱企业的证明（如涉有，则提供）</w:t>
      </w:r>
    </w:p>
    <w:p w:rsidR="00485D08" w:rsidRDefault="00B2408E" w:rsidP="00B25370">
      <w:pPr>
        <w:snapToGrid w:val="0"/>
        <w:spacing w:line="420" w:lineRule="exact"/>
        <w:ind w:firstLineChars="177" w:firstLine="425"/>
        <w:rPr>
          <w:color w:val="000000" w:themeColor="text1"/>
          <w:sz w:val="24"/>
          <w:szCs w:val="24"/>
        </w:rPr>
      </w:pPr>
      <w:r>
        <w:rPr>
          <w:rFonts w:hint="eastAsia"/>
          <w:color w:val="000000" w:themeColor="text1"/>
          <w:sz w:val="24"/>
          <w:szCs w:val="24"/>
        </w:rPr>
        <w:t>（格式自拟）</w:t>
      </w:r>
    </w:p>
    <w:p w:rsidR="00485D08" w:rsidRDefault="00B2408E">
      <w:pPr>
        <w:snapToGrid w:val="0"/>
        <w:spacing w:line="420" w:lineRule="exact"/>
        <w:ind w:firstLineChars="236" w:firstLine="566"/>
        <w:rPr>
          <w:color w:val="000000" w:themeColor="text1"/>
          <w:sz w:val="24"/>
          <w:szCs w:val="24"/>
        </w:rPr>
      </w:pPr>
      <w:r>
        <w:rPr>
          <w:rFonts w:hint="eastAsia"/>
          <w:color w:val="000000" w:themeColor="text1"/>
          <w:sz w:val="24"/>
          <w:szCs w:val="24"/>
        </w:rPr>
        <w:t>根据《财政部司法部关于政府采购支持监狱企业发展有关问题的通知》（财库〔</w:t>
      </w:r>
      <w:r>
        <w:rPr>
          <w:rFonts w:hint="eastAsia"/>
          <w:color w:val="000000" w:themeColor="text1"/>
          <w:sz w:val="24"/>
          <w:szCs w:val="24"/>
        </w:rPr>
        <w:t>2014</w:t>
      </w:r>
      <w:r>
        <w:rPr>
          <w:rFonts w:hint="eastAsia"/>
          <w:color w:val="000000" w:themeColor="text1"/>
          <w:sz w:val="24"/>
          <w:szCs w:val="24"/>
        </w:rPr>
        <w:t>〕</w:t>
      </w:r>
      <w:r>
        <w:rPr>
          <w:rFonts w:hint="eastAsia"/>
          <w:color w:val="000000" w:themeColor="text1"/>
          <w:sz w:val="24"/>
          <w:szCs w:val="24"/>
        </w:rPr>
        <w:t>68</w:t>
      </w:r>
      <w:r>
        <w:rPr>
          <w:rFonts w:hint="eastAsia"/>
          <w:color w:val="000000" w:themeColor="text1"/>
          <w:sz w:val="24"/>
          <w:szCs w:val="24"/>
        </w:rPr>
        <w:t>号），监狱企业参加政府采购活动时，应当提供由省级以上监狱管理局、戒毒管理局（含新疆生产建设兵团）出具的，供应商属于监狱企业的证明文件。</w:t>
      </w:r>
    </w:p>
    <w:p w:rsidR="00485D08" w:rsidRDefault="00485D08">
      <w:pPr>
        <w:spacing w:after="120"/>
        <w:rPr>
          <w:color w:val="000000" w:themeColor="text1"/>
          <w:kern w:val="0"/>
          <w:sz w:val="20"/>
          <w:szCs w:val="20"/>
        </w:rPr>
      </w:pPr>
    </w:p>
    <w:p w:rsidR="00485D08" w:rsidRDefault="00485D08">
      <w:pPr>
        <w:spacing w:after="120"/>
        <w:rPr>
          <w:color w:val="000000" w:themeColor="text1"/>
          <w:kern w:val="0"/>
          <w:sz w:val="20"/>
          <w:szCs w:val="20"/>
        </w:rPr>
      </w:pPr>
    </w:p>
    <w:p w:rsidR="00485D08" w:rsidRDefault="00485D08">
      <w:pPr>
        <w:spacing w:after="120"/>
        <w:rPr>
          <w:color w:val="000000" w:themeColor="text1"/>
          <w:kern w:val="0"/>
          <w:sz w:val="20"/>
          <w:szCs w:val="20"/>
        </w:rPr>
      </w:pPr>
    </w:p>
    <w:p w:rsidR="00485D08" w:rsidRDefault="00485D08">
      <w:pPr>
        <w:spacing w:after="120"/>
        <w:rPr>
          <w:color w:val="000000" w:themeColor="text1"/>
          <w:kern w:val="0"/>
          <w:sz w:val="20"/>
          <w:szCs w:val="20"/>
        </w:rPr>
      </w:pPr>
    </w:p>
    <w:p w:rsidR="00485D08" w:rsidRDefault="00485D08">
      <w:pPr>
        <w:spacing w:after="120"/>
        <w:rPr>
          <w:color w:val="000000" w:themeColor="text1"/>
          <w:kern w:val="0"/>
          <w:sz w:val="20"/>
          <w:szCs w:val="20"/>
        </w:rPr>
      </w:pPr>
    </w:p>
    <w:p w:rsidR="00485D08" w:rsidRDefault="00485D08">
      <w:pPr>
        <w:spacing w:after="120"/>
        <w:rPr>
          <w:color w:val="000000" w:themeColor="text1"/>
          <w:kern w:val="0"/>
          <w:sz w:val="20"/>
          <w:szCs w:val="20"/>
        </w:rPr>
      </w:pPr>
    </w:p>
    <w:p w:rsidR="00485D08" w:rsidRDefault="00485D08">
      <w:pPr>
        <w:spacing w:after="120"/>
        <w:rPr>
          <w:color w:val="000000" w:themeColor="text1"/>
          <w:kern w:val="0"/>
          <w:sz w:val="20"/>
          <w:szCs w:val="20"/>
        </w:rPr>
      </w:pPr>
    </w:p>
    <w:p w:rsidR="00485D08" w:rsidRDefault="00485D08">
      <w:pPr>
        <w:spacing w:after="120"/>
        <w:rPr>
          <w:color w:val="000000" w:themeColor="text1"/>
          <w:kern w:val="0"/>
          <w:sz w:val="20"/>
          <w:szCs w:val="20"/>
        </w:rPr>
      </w:pPr>
    </w:p>
    <w:p w:rsidR="00485D08" w:rsidRDefault="00485D08">
      <w:pPr>
        <w:spacing w:after="120"/>
        <w:rPr>
          <w:color w:val="000000" w:themeColor="text1"/>
          <w:kern w:val="0"/>
          <w:sz w:val="20"/>
          <w:szCs w:val="20"/>
        </w:rPr>
      </w:pPr>
    </w:p>
    <w:p w:rsidR="00485D08" w:rsidRDefault="00485D08">
      <w:pPr>
        <w:spacing w:after="120"/>
        <w:rPr>
          <w:color w:val="000000" w:themeColor="text1"/>
          <w:kern w:val="0"/>
          <w:sz w:val="20"/>
          <w:szCs w:val="20"/>
        </w:rPr>
      </w:pPr>
    </w:p>
    <w:p w:rsidR="00485D08" w:rsidRDefault="00485D08">
      <w:pPr>
        <w:spacing w:after="120"/>
        <w:rPr>
          <w:color w:val="000000" w:themeColor="text1"/>
          <w:kern w:val="0"/>
          <w:sz w:val="20"/>
          <w:szCs w:val="20"/>
        </w:rPr>
      </w:pPr>
    </w:p>
    <w:p w:rsidR="00485D08" w:rsidRDefault="00485D08">
      <w:pPr>
        <w:spacing w:after="120"/>
        <w:rPr>
          <w:color w:val="000000" w:themeColor="text1"/>
          <w:kern w:val="0"/>
          <w:sz w:val="20"/>
          <w:szCs w:val="20"/>
        </w:rPr>
      </w:pPr>
    </w:p>
    <w:p w:rsidR="00485D08" w:rsidRDefault="00485D08">
      <w:pPr>
        <w:spacing w:after="120"/>
        <w:rPr>
          <w:color w:val="000000" w:themeColor="text1"/>
          <w:kern w:val="0"/>
          <w:sz w:val="20"/>
          <w:szCs w:val="20"/>
        </w:rPr>
      </w:pPr>
    </w:p>
    <w:p w:rsidR="00485D08" w:rsidRDefault="00485D08">
      <w:pPr>
        <w:spacing w:after="120"/>
        <w:rPr>
          <w:color w:val="000000" w:themeColor="text1"/>
          <w:kern w:val="0"/>
          <w:sz w:val="20"/>
          <w:szCs w:val="20"/>
        </w:rPr>
      </w:pPr>
    </w:p>
    <w:p w:rsidR="00485D08" w:rsidRDefault="00485D08">
      <w:pPr>
        <w:spacing w:after="120"/>
        <w:rPr>
          <w:color w:val="000000" w:themeColor="text1"/>
          <w:kern w:val="0"/>
          <w:sz w:val="20"/>
          <w:szCs w:val="20"/>
        </w:rPr>
      </w:pPr>
    </w:p>
    <w:p w:rsidR="00485D08" w:rsidRDefault="00485D08">
      <w:pPr>
        <w:spacing w:after="120"/>
        <w:rPr>
          <w:color w:val="000000" w:themeColor="text1"/>
          <w:kern w:val="0"/>
          <w:sz w:val="20"/>
          <w:szCs w:val="20"/>
        </w:rPr>
      </w:pPr>
    </w:p>
    <w:p w:rsidR="00485D08" w:rsidRDefault="00485D08">
      <w:pPr>
        <w:spacing w:after="120"/>
        <w:rPr>
          <w:color w:val="000000" w:themeColor="text1"/>
          <w:kern w:val="0"/>
          <w:sz w:val="20"/>
          <w:szCs w:val="20"/>
        </w:rPr>
      </w:pPr>
    </w:p>
    <w:p w:rsidR="00485D08" w:rsidRDefault="00485D08">
      <w:pPr>
        <w:spacing w:after="120"/>
        <w:rPr>
          <w:color w:val="000000" w:themeColor="text1"/>
          <w:kern w:val="0"/>
          <w:sz w:val="20"/>
          <w:szCs w:val="20"/>
        </w:rPr>
      </w:pPr>
    </w:p>
    <w:p w:rsidR="00485D08" w:rsidRDefault="00485D08">
      <w:pPr>
        <w:spacing w:after="120"/>
        <w:rPr>
          <w:color w:val="000000" w:themeColor="text1"/>
          <w:kern w:val="0"/>
          <w:sz w:val="20"/>
          <w:szCs w:val="20"/>
        </w:rPr>
      </w:pPr>
    </w:p>
    <w:p w:rsidR="00485D08" w:rsidRDefault="00485D08">
      <w:pPr>
        <w:spacing w:after="120"/>
        <w:rPr>
          <w:color w:val="000000" w:themeColor="text1"/>
          <w:kern w:val="0"/>
          <w:sz w:val="20"/>
          <w:szCs w:val="20"/>
        </w:rPr>
      </w:pPr>
    </w:p>
    <w:p w:rsidR="00485D08" w:rsidRDefault="00485D08">
      <w:pPr>
        <w:spacing w:after="120"/>
        <w:rPr>
          <w:color w:val="000000" w:themeColor="text1"/>
          <w:kern w:val="0"/>
          <w:sz w:val="20"/>
          <w:szCs w:val="20"/>
        </w:rPr>
      </w:pPr>
    </w:p>
    <w:p w:rsidR="00485D08" w:rsidRDefault="00485D08">
      <w:pPr>
        <w:spacing w:after="120"/>
        <w:rPr>
          <w:color w:val="000000" w:themeColor="text1"/>
          <w:kern w:val="0"/>
          <w:sz w:val="20"/>
          <w:szCs w:val="20"/>
        </w:rPr>
      </w:pPr>
    </w:p>
    <w:p w:rsidR="00485D08" w:rsidRDefault="00485D08">
      <w:pPr>
        <w:spacing w:after="120"/>
        <w:rPr>
          <w:color w:val="000000" w:themeColor="text1"/>
          <w:kern w:val="0"/>
          <w:sz w:val="20"/>
          <w:szCs w:val="20"/>
        </w:rPr>
      </w:pPr>
    </w:p>
    <w:p w:rsidR="00485D08" w:rsidRDefault="00485D08">
      <w:pPr>
        <w:spacing w:after="120"/>
        <w:rPr>
          <w:color w:val="000000" w:themeColor="text1"/>
          <w:kern w:val="0"/>
          <w:sz w:val="20"/>
          <w:szCs w:val="20"/>
        </w:rPr>
      </w:pPr>
    </w:p>
    <w:p w:rsidR="00485D08" w:rsidRDefault="00485D08">
      <w:pPr>
        <w:spacing w:after="120"/>
        <w:rPr>
          <w:color w:val="000000" w:themeColor="text1"/>
          <w:kern w:val="0"/>
          <w:sz w:val="20"/>
          <w:szCs w:val="20"/>
        </w:rPr>
      </w:pPr>
    </w:p>
    <w:p w:rsidR="00485D08" w:rsidRDefault="00485D08">
      <w:pPr>
        <w:spacing w:after="120"/>
        <w:rPr>
          <w:color w:val="000000" w:themeColor="text1"/>
          <w:kern w:val="0"/>
          <w:sz w:val="20"/>
          <w:szCs w:val="20"/>
        </w:rPr>
      </w:pPr>
    </w:p>
    <w:p w:rsidR="00485D08" w:rsidRDefault="00485D08">
      <w:pPr>
        <w:spacing w:after="120"/>
        <w:rPr>
          <w:color w:val="000000" w:themeColor="text1"/>
          <w:kern w:val="0"/>
          <w:sz w:val="20"/>
          <w:szCs w:val="20"/>
        </w:rPr>
      </w:pPr>
    </w:p>
    <w:sectPr w:rsidR="00485D08" w:rsidSect="00485D08">
      <w:pgSz w:w="11906" w:h="16838"/>
      <w:pgMar w:top="1270" w:right="1417" w:bottom="1270"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AE8" w:rsidRDefault="006B7AE8" w:rsidP="00485D08">
      <w:r>
        <w:separator/>
      </w:r>
    </w:p>
  </w:endnote>
  <w:endnote w:type="continuationSeparator" w:id="1">
    <w:p w:rsidR="006B7AE8" w:rsidRDefault="006B7AE8" w:rsidP="00485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Noto Sans Mono CJK JP Regular">
    <w:altName w:val="微软雅黑"/>
    <w:charset w:val="00"/>
    <w:family w:val="swiss"/>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FD" w:rsidRDefault="000D1BFD">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FD" w:rsidRDefault="006B17EA">
    <w:pPr>
      <w:pStyle w:val="af0"/>
      <w:jc w:val="center"/>
    </w:pPr>
    <w:r w:rsidRPr="006B17EA">
      <w:fldChar w:fldCharType="begin"/>
    </w:r>
    <w:r w:rsidR="000D1BFD">
      <w:instrText xml:space="preserve"> PAGE   \* MERGEFORMAT </w:instrText>
    </w:r>
    <w:r w:rsidRPr="006B17EA">
      <w:fldChar w:fldCharType="separate"/>
    </w:r>
    <w:r w:rsidR="000D1BFD">
      <w:rPr>
        <w:lang w:val="zh-CN"/>
      </w:rPr>
      <w:t>2</w:t>
    </w:r>
    <w:r>
      <w:rPr>
        <w:lang w:val="zh-CN"/>
      </w:rPr>
      <w:fldChar w:fldCharType="end"/>
    </w:r>
  </w:p>
  <w:p w:rsidR="000D1BFD" w:rsidRDefault="000D1BFD">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FD" w:rsidRDefault="000D1BFD">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FD" w:rsidRDefault="006B17EA">
    <w:pPr>
      <w:pStyle w:val="af0"/>
      <w:jc w:val="center"/>
      <w:rPr>
        <w:rFonts w:cs="Times New Roman"/>
      </w:rPr>
    </w:pPr>
    <w:r w:rsidRPr="006B17EA">
      <w:pict>
        <v:shapetype id="_x0000_t202" coordsize="21600,21600" o:spt="202" path="m,l,21600r21600,l21600,xe">
          <v:stroke joinstyle="miter"/>
          <v:path gradientshapeok="t" o:connecttype="rect"/>
        </v:shapetype>
        <v:shape id="文本框 1025" o:spid="_x0000_s2049" type="#_x0000_t202" style="position:absolute;left:0;text-align:left;margin-left:0;margin-top:0;width:24pt;height:10.35pt;z-index:251659264;mso-wrap-style:none;mso-position-horizontal:center;mso-position-horizontal-relative:margin"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3RZsT0AAAAAMBAAAPAAAAAAAAAAEAIAAAACIAAABk&#10;cnMvZG93bnJldi54bWxQSwECFAAUAAAACACHTuJADHFzG9UBAACoAwAADgAAAAAAAAABACAAAAAf&#10;AQAAZHJzL2Uyb0RvYy54bWxQSwUGAAAAAAYABgBZAQAAZgUAAAAA&#10;" filled="f" stroked="f">
          <v:textbox style="mso-fit-shape-to-text:t" inset="0,0,0,0">
            <w:txbxContent>
              <w:p w:rsidR="000D1BFD" w:rsidRDefault="006B17EA">
                <w:pPr>
                  <w:pStyle w:val="af0"/>
                  <w:jc w:val="center"/>
                  <w:rPr>
                    <w:rFonts w:cs="Times New Roman"/>
                  </w:rPr>
                </w:pPr>
                <w:r>
                  <w:rPr>
                    <w:b/>
                    <w:bCs/>
                  </w:rPr>
                  <w:fldChar w:fldCharType="begin"/>
                </w:r>
                <w:r w:rsidR="000D1BFD">
                  <w:rPr>
                    <w:b/>
                    <w:bCs/>
                  </w:rPr>
                  <w:instrText>PAGE</w:instrText>
                </w:r>
                <w:r>
                  <w:rPr>
                    <w:b/>
                    <w:bCs/>
                  </w:rPr>
                  <w:fldChar w:fldCharType="separate"/>
                </w:r>
                <w:r w:rsidR="005B1163">
                  <w:rPr>
                    <w:b/>
                    <w:bCs/>
                    <w:noProof/>
                  </w:rPr>
                  <w:t>46</w:t>
                </w:r>
                <w:r>
                  <w:rPr>
                    <w:b/>
                    <w:bCs/>
                  </w:rPr>
                  <w:fldChar w:fldCharType="end"/>
                </w:r>
              </w:p>
            </w:txbxContent>
          </v:textbox>
          <w10:wrap anchorx="margin"/>
        </v:shape>
      </w:pict>
    </w:r>
  </w:p>
  <w:p w:rsidR="000D1BFD" w:rsidRDefault="000D1BFD">
    <w:pPr>
      <w:pStyle w:val="af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AE8" w:rsidRDefault="006B7AE8" w:rsidP="00485D08">
      <w:r>
        <w:separator/>
      </w:r>
    </w:p>
  </w:footnote>
  <w:footnote w:type="continuationSeparator" w:id="1">
    <w:p w:rsidR="006B7AE8" w:rsidRDefault="006B7AE8" w:rsidP="00485D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FD" w:rsidRDefault="000D1BFD">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FD" w:rsidRDefault="000D1BFD">
    <w:pPr>
      <w:shd w:val="clear" w:color="auto" w:fill="FFFFFF"/>
      <w:spacing w:line="560" w:lineRule="exact"/>
      <w:rPr>
        <w:rFonts w:ascii="宋体" w:hAnsi="宋体" w:cs="宋体"/>
        <w:sz w:val="18"/>
        <w:szCs w:val="18"/>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FD" w:rsidRDefault="000D1BFD">
    <w:pPr>
      <w:pStyle w:val="af1"/>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FD" w:rsidRDefault="000D1BFD">
    <w:pPr>
      <w:pStyle w:val="af1"/>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41898D"/>
    <w:multiLevelType w:val="singleLevel"/>
    <w:tmpl w:val="9C41898D"/>
    <w:lvl w:ilvl="0">
      <w:start w:val="6"/>
      <w:numFmt w:val="decimal"/>
      <w:suff w:val="nothing"/>
      <w:lvlText w:val="（%1）"/>
      <w:lvlJc w:val="left"/>
    </w:lvl>
  </w:abstractNum>
  <w:abstractNum w:abstractNumId="1">
    <w:nsid w:val="DC781F60"/>
    <w:multiLevelType w:val="singleLevel"/>
    <w:tmpl w:val="DC781F60"/>
    <w:lvl w:ilvl="0">
      <w:start w:val="1"/>
      <w:numFmt w:val="decimal"/>
      <w:suff w:val="nothing"/>
      <w:lvlText w:val="%1、"/>
      <w:lvlJc w:val="left"/>
    </w:lvl>
  </w:abstractNum>
  <w:abstractNum w:abstractNumId="2">
    <w:nsid w:val="0000003D"/>
    <w:multiLevelType w:val="multilevel"/>
    <w:tmpl w:val="0000003D"/>
    <w:lvl w:ilvl="0">
      <w:start w:val="1"/>
      <w:numFmt w:val="chineseCountingThousand"/>
      <w:pStyle w:val="1"/>
      <w:lvlText w:val="第%1部分"/>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nsid w:val="572AE91F"/>
    <w:multiLevelType w:val="singleLevel"/>
    <w:tmpl w:val="572AE91F"/>
    <w:lvl w:ilvl="0">
      <w:start w:val="5"/>
      <w:numFmt w:val="chineseCounting"/>
      <w:suff w:val="space"/>
      <w:lvlText w:val="第%1章"/>
      <w:lvlJc w:val="left"/>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夏润波">
    <w15:presenceInfo w15:providerId="WPS Office" w15:userId="383527934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trackRevisions/>
  <w:defaultTabStop w:val="424"/>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useFELayout/>
  </w:compat>
  <w:docVars>
    <w:docVar w:name="commondata" w:val="eyJoZGlkIjoiYTY3ZmZiYmM0ZmZkZDQ1MTgzOThmYjI1Njg1OWVjMTUifQ=="/>
  </w:docVars>
  <w:rsids>
    <w:rsidRoot w:val="00172A27"/>
    <w:rsid w:val="000008E1"/>
    <w:rsid w:val="000058C1"/>
    <w:rsid w:val="00005F7A"/>
    <w:rsid w:val="00006ABE"/>
    <w:rsid w:val="00007F59"/>
    <w:rsid w:val="0001029F"/>
    <w:rsid w:val="000102D4"/>
    <w:rsid w:val="00016294"/>
    <w:rsid w:val="00021EFF"/>
    <w:rsid w:val="00021FBC"/>
    <w:rsid w:val="00021FC4"/>
    <w:rsid w:val="00023F8C"/>
    <w:rsid w:val="000243F7"/>
    <w:rsid w:val="0002545F"/>
    <w:rsid w:val="000266BD"/>
    <w:rsid w:val="00026B68"/>
    <w:rsid w:val="00034047"/>
    <w:rsid w:val="0003602F"/>
    <w:rsid w:val="000361E7"/>
    <w:rsid w:val="00037B25"/>
    <w:rsid w:val="00037B3B"/>
    <w:rsid w:val="0004431A"/>
    <w:rsid w:val="00050BBD"/>
    <w:rsid w:val="00054028"/>
    <w:rsid w:val="00056E5D"/>
    <w:rsid w:val="0005762B"/>
    <w:rsid w:val="000606F5"/>
    <w:rsid w:val="00062482"/>
    <w:rsid w:val="00063304"/>
    <w:rsid w:val="000643A3"/>
    <w:rsid w:val="000655FD"/>
    <w:rsid w:val="00065E68"/>
    <w:rsid w:val="00066618"/>
    <w:rsid w:val="00071345"/>
    <w:rsid w:val="00071716"/>
    <w:rsid w:val="0007488A"/>
    <w:rsid w:val="00074B89"/>
    <w:rsid w:val="00074C43"/>
    <w:rsid w:val="00082D50"/>
    <w:rsid w:val="00083910"/>
    <w:rsid w:val="00084E31"/>
    <w:rsid w:val="00085F8A"/>
    <w:rsid w:val="00090781"/>
    <w:rsid w:val="000939C5"/>
    <w:rsid w:val="00094062"/>
    <w:rsid w:val="000976A3"/>
    <w:rsid w:val="000978C3"/>
    <w:rsid w:val="00097CA4"/>
    <w:rsid w:val="000A08E5"/>
    <w:rsid w:val="000A2C95"/>
    <w:rsid w:val="000A2F79"/>
    <w:rsid w:val="000A710B"/>
    <w:rsid w:val="000B2047"/>
    <w:rsid w:val="000B2801"/>
    <w:rsid w:val="000B38FB"/>
    <w:rsid w:val="000B4A07"/>
    <w:rsid w:val="000C3E5E"/>
    <w:rsid w:val="000C4679"/>
    <w:rsid w:val="000C713F"/>
    <w:rsid w:val="000C7EA1"/>
    <w:rsid w:val="000D121D"/>
    <w:rsid w:val="000D1BFD"/>
    <w:rsid w:val="000D204D"/>
    <w:rsid w:val="000D2216"/>
    <w:rsid w:val="000D2C01"/>
    <w:rsid w:val="000D4C32"/>
    <w:rsid w:val="000D694F"/>
    <w:rsid w:val="000D6E50"/>
    <w:rsid w:val="000E66F3"/>
    <w:rsid w:val="000F1902"/>
    <w:rsid w:val="000F2407"/>
    <w:rsid w:val="000F3446"/>
    <w:rsid w:val="000F59FF"/>
    <w:rsid w:val="00100AF9"/>
    <w:rsid w:val="00100FE7"/>
    <w:rsid w:val="00101085"/>
    <w:rsid w:val="001020F7"/>
    <w:rsid w:val="00103D77"/>
    <w:rsid w:val="00105BBC"/>
    <w:rsid w:val="001062B6"/>
    <w:rsid w:val="00110BA5"/>
    <w:rsid w:val="0011354B"/>
    <w:rsid w:val="00113EAD"/>
    <w:rsid w:val="0011474C"/>
    <w:rsid w:val="00120CE9"/>
    <w:rsid w:val="0012238F"/>
    <w:rsid w:val="00123BD5"/>
    <w:rsid w:val="00125073"/>
    <w:rsid w:val="001256F9"/>
    <w:rsid w:val="001258B9"/>
    <w:rsid w:val="00127592"/>
    <w:rsid w:val="0013050F"/>
    <w:rsid w:val="0013239E"/>
    <w:rsid w:val="00132A4A"/>
    <w:rsid w:val="00133CBD"/>
    <w:rsid w:val="00135173"/>
    <w:rsid w:val="001361C5"/>
    <w:rsid w:val="00136FE5"/>
    <w:rsid w:val="001419C0"/>
    <w:rsid w:val="00141EA3"/>
    <w:rsid w:val="0014374E"/>
    <w:rsid w:val="0014574E"/>
    <w:rsid w:val="001505CF"/>
    <w:rsid w:val="00150875"/>
    <w:rsid w:val="00150D75"/>
    <w:rsid w:val="001528E4"/>
    <w:rsid w:val="00157327"/>
    <w:rsid w:val="0016373B"/>
    <w:rsid w:val="001663EB"/>
    <w:rsid w:val="00172A27"/>
    <w:rsid w:val="00175CB6"/>
    <w:rsid w:val="00181ECB"/>
    <w:rsid w:val="0018394A"/>
    <w:rsid w:val="00186A58"/>
    <w:rsid w:val="00190C21"/>
    <w:rsid w:val="001929F3"/>
    <w:rsid w:val="00192AB4"/>
    <w:rsid w:val="001976BE"/>
    <w:rsid w:val="001A0983"/>
    <w:rsid w:val="001A7854"/>
    <w:rsid w:val="001B0894"/>
    <w:rsid w:val="001B0EDE"/>
    <w:rsid w:val="001B271D"/>
    <w:rsid w:val="001B4D1C"/>
    <w:rsid w:val="001B4E47"/>
    <w:rsid w:val="001B56E3"/>
    <w:rsid w:val="001B5775"/>
    <w:rsid w:val="001B6B02"/>
    <w:rsid w:val="001B70ED"/>
    <w:rsid w:val="001C216A"/>
    <w:rsid w:val="001C2231"/>
    <w:rsid w:val="001C6469"/>
    <w:rsid w:val="001C74A4"/>
    <w:rsid w:val="001D0AEE"/>
    <w:rsid w:val="001D0DD4"/>
    <w:rsid w:val="001D1E4A"/>
    <w:rsid w:val="001D60DD"/>
    <w:rsid w:val="001E2662"/>
    <w:rsid w:val="001E3534"/>
    <w:rsid w:val="001E3A3E"/>
    <w:rsid w:val="001E48AB"/>
    <w:rsid w:val="001F4880"/>
    <w:rsid w:val="001F5047"/>
    <w:rsid w:val="001F5A4B"/>
    <w:rsid w:val="001F650B"/>
    <w:rsid w:val="001F69A4"/>
    <w:rsid w:val="00200061"/>
    <w:rsid w:val="00201B85"/>
    <w:rsid w:val="00206420"/>
    <w:rsid w:val="00206AF1"/>
    <w:rsid w:val="002070D5"/>
    <w:rsid w:val="00207784"/>
    <w:rsid w:val="00207F85"/>
    <w:rsid w:val="002100AE"/>
    <w:rsid w:val="00211E09"/>
    <w:rsid w:val="00220D1F"/>
    <w:rsid w:val="00223466"/>
    <w:rsid w:val="00224F5F"/>
    <w:rsid w:val="00225670"/>
    <w:rsid w:val="002257D7"/>
    <w:rsid w:val="00225DFC"/>
    <w:rsid w:val="00231148"/>
    <w:rsid w:val="002315E8"/>
    <w:rsid w:val="00235015"/>
    <w:rsid w:val="00236425"/>
    <w:rsid w:val="00237122"/>
    <w:rsid w:val="00240EF7"/>
    <w:rsid w:val="002416D0"/>
    <w:rsid w:val="00245B72"/>
    <w:rsid w:val="002465F4"/>
    <w:rsid w:val="00246AE7"/>
    <w:rsid w:val="0024703E"/>
    <w:rsid w:val="00247445"/>
    <w:rsid w:val="002509ED"/>
    <w:rsid w:val="00253F6B"/>
    <w:rsid w:val="00255AB0"/>
    <w:rsid w:val="00260193"/>
    <w:rsid w:val="00260CD4"/>
    <w:rsid w:val="002611FD"/>
    <w:rsid w:val="00261BC6"/>
    <w:rsid w:val="00262D6D"/>
    <w:rsid w:val="00265658"/>
    <w:rsid w:val="002656FE"/>
    <w:rsid w:val="00266DB4"/>
    <w:rsid w:val="00266F2F"/>
    <w:rsid w:val="0026722D"/>
    <w:rsid w:val="00271E05"/>
    <w:rsid w:val="002743B2"/>
    <w:rsid w:val="00275DE2"/>
    <w:rsid w:val="002818BB"/>
    <w:rsid w:val="00282F3A"/>
    <w:rsid w:val="00284E6A"/>
    <w:rsid w:val="00287542"/>
    <w:rsid w:val="002879D0"/>
    <w:rsid w:val="00291332"/>
    <w:rsid w:val="00291738"/>
    <w:rsid w:val="0029796E"/>
    <w:rsid w:val="00297FE6"/>
    <w:rsid w:val="002A09EE"/>
    <w:rsid w:val="002A1CB7"/>
    <w:rsid w:val="002A1F8F"/>
    <w:rsid w:val="002A2D12"/>
    <w:rsid w:val="002A2F7D"/>
    <w:rsid w:val="002A4CE4"/>
    <w:rsid w:val="002A71EE"/>
    <w:rsid w:val="002A7980"/>
    <w:rsid w:val="002B3FA7"/>
    <w:rsid w:val="002B7251"/>
    <w:rsid w:val="002B77A5"/>
    <w:rsid w:val="002B7CFD"/>
    <w:rsid w:val="002C2290"/>
    <w:rsid w:val="002C3237"/>
    <w:rsid w:val="002C5470"/>
    <w:rsid w:val="002C5849"/>
    <w:rsid w:val="002C617F"/>
    <w:rsid w:val="002C71C8"/>
    <w:rsid w:val="002D0F15"/>
    <w:rsid w:val="002D7709"/>
    <w:rsid w:val="002D7C8B"/>
    <w:rsid w:val="002E0741"/>
    <w:rsid w:val="002E214B"/>
    <w:rsid w:val="002E385C"/>
    <w:rsid w:val="002E5876"/>
    <w:rsid w:val="002E5B21"/>
    <w:rsid w:val="002E62B0"/>
    <w:rsid w:val="002F2C1A"/>
    <w:rsid w:val="002F2F03"/>
    <w:rsid w:val="002F3519"/>
    <w:rsid w:val="002F677F"/>
    <w:rsid w:val="0030187C"/>
    <w:rsid w:val="00303A7A"/>
    <w:rsid w:val="00305B2D"/>
    <w:rsid w:val="00306E19"/>
    <w:rsid w:val="0030764B"/>
    <w:rsid w:val="00307ADC"/>
    <w:rsid w:val="003101C1"/>
    <w:rsid w:val="00314C22"/>
    <w:rsid w:val="00314EA0"/>
    <w:rsid w:val="003175A8"/>
    <w:rsid w:val="0032064F"/>
    <w:rsid w:val="003311BA"/>
    <w:rsid w:val="00331BE9"/>
    <w:rsid w:val="00331CB7"/>
    <w:rsid w:val="00332927"/>
    <w:rsid w:val="003339B0"/>
    <w:rsid w:val="00335723"/>
    <w:rsid w:val="003358D8"/>
    <w:rsid w:val="00337545"/>
    <w:rsid w:val="003428D6"/>
    <w:rsid w:val="00343431"/>
    <w:rsid w:val="00343F86"/>
    <w:rsid w:val="00346D58"/>
    <w:rsid w:val="00346FA1"/>
    <w:rsid w:val="00347DEF"/>
    <w:rsid w:val="00350C1C"/>
    <w:rsid w:val="00355DBE"/>
    <w:rsid w:val="00356CA9"/>
    <w:rsid w:val="003643E9"/>
    <w:rsid w:val="00366D9E"/>
    <w:rsid w:val="00366DF2"/>
    <w:rsid w:val="00370706"/>
    <w:rsid w:val="00370AC4"/>
    <w:rsid w:val="00372BAE"/>
    <w:rsid w:val="00373EA2"/>
    <w:rsid w:val="003740F9"/>
    <w:rsid w:val="00374DDC"/>
    <w:rsid w:val="00375335"/>
    <w:rsid w:val="003776B3"/>
    <w:rsid w:val="00380C02"/>
    <w:rsid w:val="00380C52"/>
    <w:rsid w:val="003817E3"/>
    <w:rsid w:val="00381EBE"/>
    <w:rsid w:val="0038506A"/>
    <w:rsid w:val="003858EF"/>
    <w:rsid w:val="0038623A"/>
    <w:rsid w:val="00396574"/>
    <w:rsid w:val="003967B3"/>
    <w:rsid w:val="00397129"/>
    <w:rsid w:val="003975A5"/>
    <w:rsid w:val="0039790E"/>
    <w:rsid w:val="00397C9B"/>
    <w:rsid w:val="003A01C6"/>
    <w:rsid w:val="003A3BAC"/>
    <w:rsid w:val="003A5164"/>
    <w:rsid w:val="003A5379"/>
    <w:rsid w:val="003A57BD"/>
    <w:rsid w:val="003B5138"/>
    <w:rsid w:val="003C0C28"/>
    <w:rsid w:val="003C1F8E"/>
    <w:rsid w:val="003C286E"/>
    <w:rsid w:val="003D0A3A"/>
    <w:rsid w:val="003D1CBA"/>
    <w:rsid w:val="003D5966"/>
    <w:rsid w:val="003D6CB7"/>
    <w:rsid w:val="003D77DF"/>
    <w:rsid w:val="003E3312"/>
    <w:rsid w:val="003E5F57"/>
    <w:rsid w:val="003E6CA3"/>
    <w:rsid w:val="003E764B"/>
    <w:rsid w:val="003E7713"/>
    <w:rsid w:val="003F4B46"/>
    <w:rsid w:val="004002F3"/>
    <w:rsid w:val="004011B9"/>
    <w:rsid w:val="00403824"/>
    <w:rsid w:val="004050BB"/>
    <w:rsid w:val="004059F8"/>
    <w:rsid w:val="004064B2"/>
    <w:rsid w:val="00407C91"/>
    <w:rsid w:val="00411773"/>
    <w:rsid w:val="004136C9"/>
    <w:rsid w:val="00414349"/>
    <w:rsid w:val="004161DA"/>
    <w:rsid w:val="00416484"/>
    <w:rsid w:val="00417B98"/>
    <w:rsid w:val="00420773"/>
    <w:rsid w:val="004237B6"/>
    <w:rsid w:val="00423A15"/>
    <w:rsid w:val="00425FD6"/>
    <w:rsid w:val="004279C7"/>
    <w:rsid w:val="0043369C"/>
    <w:rsid w:val="00433795"/>
    <w:rsid w:val="00433D36"/>
    <w:rsid w:val="0043477C"/>
    <w:rsid w:val="00434E35"/>
    <w:rsid w:val="00437C76"/>
    <w:rsid w:val="00443D0A"/>
    <w:rsid w:val="00447C56"/>
    <w:rsid w:val="00451BB1"/>
    <w:rsid w:val="00451E6C"/>
    <w:rsid w:val="004523F8"/>
    <w:rsid w:val="00453C4A"/>
    <w:rsid w:val="00453D73"/>
    <w:rsid w:val="00453E65"/>
    <w:rsid w:val="004561B2"/>
    <w:rsid w:val="0045785B"/>
    <w:rsid w:val="004623F7"/>
    <w:rsid w:val="0046356E"/>
    <w:rsid w:val="004719DC"/>
    <w:rsid w:val="004721E5"/>
    <w:rsid w:val="004736DD"/>
    <w:rsid w:val="004754BC"/>
    <w:rsid w:val="0048159E"/>
    <w:rsid w:val="004817D8"/>
    <w:rsid w:val="004820DF"/>
    <w:rsid w:val="00482A61"/>
    <w:rsid w:val="00485D08"/>
    <w:rsid w:val="00490AC6"/>
    <w:rsid w:val="00490D12"/>
    <w:rsid w:val="00491943"/>
    <w:rsid w:val="0049332D"/>
    <w:rsid w:val="00493E82"/>
    <w:rsid w:val="00496D73"/>
    <w:rsid w:val="004A1BF1"/>
    <w:rsid w:val="004A377D"/>
    <w:rsid w:val="004A405A"/>
    <w:rsid w:val="004A56DD"/>
    <w:rsid w:val="004A5934"/>
    <w:rsid w:val="004A7F32"/>
    <w:rsid w:val="004B1233"/>
    <w:rsid w:val="004B208A"/>
    <w:rsid w:val="004B67DE"/>
    <w:rsid w:val="004B7D94"/>
    <w:rsid w:val="004C05C3"/>
    <w:rsid w:val="004C06BA"/>
    <w:rsid w:val="004C0AB3"/>
    <w:rsid w:val="004C0D0F"/>
    <w:rsid w:val="004C20BA"/>
    <w:rsid w:val="004C2A62"/>
    <w:rsid w:val="004C420A"/>
    <w:rsid w:val="004C434E"/>
    <w:rsid w:val="004C639B"/>
    <w:rsid w:val="004D00F8"/>
    <w:rsid w:val="004D097D"/>
    <w:rsid w:val="004D110E"/>
    <w:rsid w:val="004D55F0"/>
    <w:rsid w:val="004E6211"/>
    <w:rsid w:val="004E704E"/>
    <w:rsid w:val="004F364D"/>
    <w:rsid w:val="004F534F"/>
    <w:rsid w:val="004F6D64"/>
    <w:rsid w:val="004F7AFA"/>
    <w:rsid w:val="00503EBC"/>
    <w:rsid w:val="00504311"/>
    <w:rsid w:val="00510574"/>
    <w:rsid w:val="00510919"/>
    <w:rsid w:val="00510AB0"/>
    <w:rsid w:val="00511A8D"/>
    <w:rsid w:val="005129D6"/>
    <w:rsid w:val="00513F04"/>
    <w:rsid w:val="00514F19"/>
    <w:rsid w:val="005164FD"/>
    <w:rsid w:val="0051662D"/>
    <w:rsid w:val="005177C6"/>
    <w:rsid w:val="00520F9B"/>
    <w:rsid w:val="005212FD"/>
    <w:rsid w:val="00524448"/>
    <w:rsid w:val="00526435"/>
    <w:rsid w:val="005300E8"/>
    <w:rsid w:val="00531DCB"/>
    <w:rsid w:val="00532531"/>
    <w:rsid w:val="00532C54"/>
    <w:rsid w:val="0053747E"/>
    <w:rsid w:val="0053785D"/>
    <w:rsid w:val="00537AF6"/>
    <w:rsid w:val="00537DF0"/>
    <w:rsid w:val="00540647"/>
    <w:rsid w:val="00540E45"/>
    <w:rsid w:val="00547813"/>
    <w:rsid w:val="005478BE"/>
    <w:rsid w:val="005506EF"/>
    <w:rsid w:val="00551D57"/>
    <w:rsid w:val="005520FF"/>
    <w:rsid w:val="0055332A"/>
    <w:rsid w:val="00554092"/>
    <w:rsid w:val="005542D7"/>
    <w:rsid w:val="00555558"/>
    <w:rsid w:val="00556AF7"/>
    <w:rsid w:val="00560E05"/>
    <w:rsid w:val="0056421D"/>
    <w:rsid w:val="00565752"/>
    <w:rsid w:val="005658DD"/>
    <w:rsid w:val="00567762"/>
    <w:rsid w:val="00570C05"/>
    <w:rsid w:val="00573D1A"/>
    <w:rsid w:val="00574C7B"/>
    <w:rsid w:val="00575CC1"/>
    <w:rsid w:val="00575F45"/>
    <w:rsid w:val="00576BA1"/>
    <w:rsid w:val="005804A2"/>
    <w:rsid w:val="00580A48"/>
    <w:rsid w:val="005823FB"/>
    <w:rsid w:val="005843B8"/>
    <w:rsid w:val="00585154"/>
    <w:rsid w:val="00591060"/>
    <w:rsid w:val="0059320F"/>
    <w:rsid w:val="00594010"/>
    <w:rsid w:val="00594BBE"/>
    <w:rsid w:val="005955DC"/>
    <w:rsid w:val="00595FA9"/>
    <w:rsid w:val="005972C3"/>
    <w:rsid w:val="005A52A9"/>
    <w:rsid w:val="005A673F"/>
    <w:rsid w:val="005A68E8"/>
    <w:rsid w:val="005B1057"/>
    <w:rsid w:val="005B1163"/>
    <w:rsid w:val="005B21DF"/>
    <w:rsid w:val="005B2218"/>
    <w:rsid w:val="005B308C"/>
    <w:rsid w:val="005B63E4"/>
    <w:rsid w:val="005C0614"/>
    <w:rsid w:val="005C0967"/>
    <w:rsid w:val="005C0F29"/>
    <w:rsid w:val="005C176A"/>
    <w:rsid w:val="005C2B69"/>
    <w:rsid w:val="005C6C16"/>
    <w:rsid w:val="005D4622"/>
    <w:rsid w:val="005D5841"/>
    <w:rsid w:val="005D60C9"/>
    <w:rsid w:val="005E1FC2"/>
    <w:rsid w:val="005E5EDB"/>
    <w:rsid w:val="005E70E4"/>
    <w:rsid w:val="005E7AE6"/>
    <w:rsid w:val="005F1612"/>
    <w:rsid w:val="005F23F4"/>
    <w:rsid w:val="005F2581"/>
    <w:rsid w:val="005F44E9"/>
    <w:rsid w:val="00600D08"/>
    <w:rsid w:val="006031BC"/>
    <w:rsid w:val="00603887"/>
    <w:rsid w:val="0060566C"/>
    <w:rsid w:val="00610073"/>
    <w:rsid w:val="00612A25"/>
    <w:rsid w:val="00612B31"/>
    <w:rsid w:val="00612E25"/>
    <w:rsid w:val="00622E32"/>
    <w:rsid w:val="006231DE"/>
    <w:rsid w:val="00623ACE"/>
    <w:rsid w:val="00624133"/>
    <w:rsid w:val="00624E4B"/>
    <w:rsid w:val="006263B4"/>
    <w:rsid w:val="00626C16"/>
    <w:rsid w:val="00627EC6"/>
    <w:rsid w:val="00630B33"/>
    <w:rsid w:val="00635629"/>
    <w:rsid w:val="00636961"/>
    <w:rsid w:val="0064036E"/>
    <w:rsid w:val="00640665"/>
    <w:rsid w:val="006432F4"/>
    <w:rsid w:val="0065025F"/>
    <w:rsid w:val="0065063B"/>
    <w:rsid w:val="0065066E"/>
    <w:rsid w:val="006532BB"/>
    <w:rsid w:val="006533D1"/>
    <w:rsid w:val="00662669"/>
    <w:rsid w:val="00662D7B"/>
    <w:rsid w:val="0066442C"/>
    <w:rsid w:val="00664F1F"/>
    <w:rsid w:val="00670595"/>
    <w:rsid w:val="006724B4"/>
    <w:rsid w:val="00674238"/>
    <w:rsid w:val="006762B7"/>
    <w:rsid w:val="00676826"/>
    <w:rsid w:val="00677BFF"/>
    <w:rsid w:val="00681F0C"/>
    <w:rsid w:val="0068305C"/>
    <w:rsid w:val="006857B3"/>
    <w:rsid w:val="00685AC6"/>
    <w:rsid w:val="00685DB2"/>
    <w:rsid w:val="006869E9"/>
    <w:rsid w:val="00690D55"/>
    <w:rsid w:val="00691A51"/>
    <w:rsid w:val="00695F5C"/>
    <w:rsid w:val="006A01B3"/>
    <w:rsid w:val="006A2399"/>
    <w:rsid w:val="006A3276"/>
    <w:rsid w:val="006A454F"/>
    <w:rsid w:val="006A4FF1"/>
    <w:rsid w:val="006A59CE"/>
    <w:rsid w:val="006B137D"/>
    <w:rsid w:val="006B17EA"/>
    <w:rsid w:val="006B1F71"/>
    <w:rsid w:val="006B302A"/>
    <w:rsid w:val="006B5A48"/>
    <w:rsid w:val="006B7AE8"/>
    <w:rsid w:val="006B7CBA"/>
    <w:rsid w:val="006C0AE2"/>
    <w:rsid w:val="006C0B0E"/>
    <w:rsid w:val="006C2924"/>
    <w:rsid w:val="006C4232"/>
    <w:rsid w:val="006C6530"/>
    <w:rsid w:val="006D2963"/>
    <w:rsid w:val="006D485E"/>
    <w:rsid w:val="006D4923"/>
    <w:rsid w:val="006D56FF"/>
    <w:rsid w:val="006D69F6"/>
    <w:rsid w:val="006D7FE1"/>
    <w:rsid w:val="006E0C07"/>
    <w:rsid w:val="006F005C"/>
    <w:rsid w:val="006F1BC8"/>
    <w:rsid w:val="006F27A5"/>
    <w:rsid w:val="006F6D7E"/>
    <w:rsid w:val="006F7773"/>
    <w:rsid w:val="006F7D2C"/>
    <w:rsid w:val="00700877"/>
    <w:rsid w:val="00707492"/>
    <w:rsid w:val="00707BF4"/>
    <w:rsid w:val="00710FDC"/>
    <w:rsid w:val="00711087"/>
    <w:rsid w:val="00711337"/>
    <w:rsid w:val="00711C49"/>
    <w:rsid w:val="00714731"/>
    <w:rsid w:val="00714E2E"/>
    <w:rsid w:val="00714F75"/>
    <w:rsid w:val="00715679"/>
    <w:rsid w:val="00723639"/>
    <w:rsid w:val="007243DF"/>
    <w:rsid w:val="007255B0"/>
    <w:rsid w:val="00730BEA"/>
    <w:rsid w:val="0073114F"/>
    <w:rsid w:val="00731507"/>
    <w:rsid w:val="007319A3"/>
    <w:rsid w:val="0073343E"/>
    <w:rsid w:val="00737082"/>
    <w:rsid w:val="007407ED"/>
    <w:rsid w:val="00741F4C"/>
    <w:rsid w:val="00745F77"/>
    <w:rsid w:val="00751575"/>
    <w:rsid w:val="00752A41"/>
    <w:rsid w:val="00753B5F"/>
    <w:rsid w:val="00754034"/>
    <w:rsid w:val="00754434"/>
    <w:rsid w:val="00755BF0"/>
    <w:rsid w:val="00756C6B"/>
    <w:rsid w:val="0076084E"/>
    <w:rsid w:val="00760FB3"/>
    <w:rsid w:val="007630ED"/>
    <w:rsid w:val="00763D48"/>
    <w:rsid w:val="007643DF"/>
    <w:rsid w:val="007646D6"/>
    <w:rsid w:val="00766DBF"/>
    <w:rsid w:val="007707B5"/>
    <w:rsid w:val="0077231F"/>
    <w:rsid w:val="0077585D"/>
    <w:rsid w:val="007801C6"/>
    <w:rsid w:val="00782093"/>
    <w:rsid w:val="00787753"/>
    <w:rsid w:val="00787FF9"/>
    <w:rsid w:val="007907A9"/>
    <w:rsid w:val="0079111A"/>
    <w:rsid w:val="007912A4"/>
    <w:rsid w:val="00791ABB"/>
    <w:rsid w:val="00793083"/>
    <w:rsid w:val="00795CE4"/>
    <w:rsid w:val="00795E3E"/>
    <w:rsid w:val="00797254"/>
    <w:rsid w:val="007978F4"/>
    <w:rsid w:val="00797C10"/>
    <w:rsid w:val="007A29CA"/>
    <w:rsid w:val="007A3F59"/>
    <w:rsid w:val="007A40A5"/>
    <w:rsid w:val="007A46CB"/>
    <w:rsid w:val="007A4F32"/>
    <w:rsid w:val="007A5123"/>
    <w:rsid w:val="007A5561"/>
    <w:rsid w:val="007A57DE"/>
    <w:rsid w:val="007A775F"/>
    <w:rsid w:val="007B52DA"/>
    <w:rsid w:val="007B606D"/>
    <w:rsid w:val="007C195A"/>
    <w:rsid w:val="007C22C0"/>
    <w:rsid w:val="007C49FB"/>
    <w:rsid w:val="007C4F71"/>
    <w:rsid w:val="007C5728"/>
    <w:rsid w:val="007C7791"/>
    <w:rsid w:val="007D0055"/>
    <w:rsid w:val="007D017C"/>
    <w:rsid w:val="007D288E"/>
    <w:rsid w:val="007D6568"/>
    <w:rsid w:val="007D7EAD"/>
    <w:rsid w:val="007E5AE8"/>
    <w:rsid w:val="007F08B4"/>
    <w:rsid w:val="007F2F43"/>
    <w:rsid w:val="007F5D32"/>
    <w:rsid w:val="007F621E"/>
    <w:rsid w:val="007F6B3A"/>
    <w:rsid w:val="007F7318"/>
    <w:rsid w:val="00803D57"/>
    <w:rsid w:val="0080404F"/>
    <w:rsid w:val="0080429F"/>
    <w:rsid w:val="00804641"/>
    <w:rsid w:val="008122DD"/>
    <w:rsid w:val="00813985"/>
    <w:rsid w:val="00813D21"/>
    <w:rsid w:val="00821F15"/>
    <w:rsid w:val="00822664"/>
    <w:rsid w:val="0082294F"/>
    <w:rsid w:val="00824DCB"/>
    <w:rsid w:val="0082509F"/>
    <w:rsid w:val="00833A03"/>
    <w:rsid w:val="00834A43"/>
    <w:rsid w:val="008364E9"/>
    <w:rsid w:val="00840AA8"/>
    <w:rsid w:val="00840B3E"/>
    <w:rsid w:val="0084159C"/>
    <w:rsid w:val="0084730D"/>
    <w:rsid w:val="00850261"/>
    <w:rsid w:val="0085034D"/>
    <w:rsid w:val="00850746"/>
    <w:rsid w:val="00850986"/>
    <w:rsid w:val="00851CA9"/>
    <w:rsid w:val="00851DD2"/>
    <w:rsid w:val="00856C37"/>
    <w:rsid w:val="008614A0"/>
    <w:rsid w:val="00861850"/>
    <w:rsid w:val="008619E5"/>
    <w:rsid w:val="008673FE"/>
    <w:rsid w:val="00873C20"/>
    <w:rsid w:val="0087425F"/>
    <w:rsid w:val="0087464C"/>
    <w:rsid w:val="00874679"/>
    <w:rsid w:val="00876464"/>
    <w:rsid w:val="00881374"/>
    <w:rsid w:val="00881ADC"/>
    <w:rsid w:val="008836C9"/>
    <w:rsid w:val="00885115"/>
    <w:rsid w:val="0088637C"/>
    <w:rsid w:val="00886A80"/>
    <w:rsid w:val="00886E32"/>
    <w:rsid w:val="00890DD9"/>
    <w:rsid w:val="00896233"/>
    <w:rsid w:val="008A1DDD"/>
    <w:rsid w:val="008A1F9B"/>
    <w:rsid w:val="008A487A"/>
    <w:rsid w:val="008A5FAC"/>
    <w:rsid w:val="008A65F6"/>
    <w:rsid w:val="008A671F"/>
    <w:rsid w:val="008A7716"/>
    <w:rsid w:val="008A77DF"/>
    <w:rsid w:val="008B198C"/>
    <w:rsid w:val="008B2B0B"/>
    <w:rsid w:val="008B51B0"/>
    <w:rsid w:val="008B597C"/>
    <w:rsid w:val="008B5E27"/>
    <w:rsid w:val="008B6147"/>
    <w:rsid w:val="008B75F1"/>
    <w:rsid w:val="008C0A97"/>
    <w:rsid w:val="008C27C3"/>
    <w:rsid w:val="008C49C4"/>
    <w:rsid w:val="008C69DF"/>
    <w:rsid w:val="008C69E4"/>
    <w:rsid w:val="008C6B0A"/>
    <w:rsid w:val="008D1214"/>
    <w:rsid w:val="008D1A0F"/>
    <w:rsid w:val="008D1D53"/>
    <w:rsid w:val="008D2D0E"/>
    <w:rsid w:val="008D42AF"/>
    <w:rsid w:val="008D55D5"/>
    <w:rsid w:val="008D722A"/>
    <w:rsid w:val="008E14D6"/>
    <w:rsid w:val="008E185D"/>
    <w:rsid w:val="008E1AF7"/>
    <w:rsid w:val="008E3424"/>
    <w:rsid w:val="008E46AF"/>
    <w:rsid w:val="008E6999"/>
    <w:rsid w:val="008E6D4F"/>
    <w:rsid w:val="008F017F"/>
    <w:rsid w:val="008F2292"/>
    <w:rsid w:val="008F2F67"/>
    <w:rsid w:val="008F37FA"/>
    <w:rsid w:val="008F444E"/>
    <w:rsid w:val="008F44CB"/>
    <w:rsid w:val="008F4CB3"/>
    <w:rsid w:val="008F71E7"/>
    <w:rsid w:val="008F7D03"/>
    <w:rsid w:val="00900E85"/>
    <w:rsid w:val="0090226B"/>
    <w:rsid w:val="00904C43"/>
    <w:rsid w:val="00904DBC"/>
    <w:rsid w:val="0090587E"/>
    <w:rsid w:val="00907FB5"/>
    <w:rsid w:val="00907FE3"/>
    <w:rsid w:val="0091265E"/>
    <w:rsid w:val="009142DA"/>
    <w:rsid w:val="009148D6"/>
    <w:rsid w:val="00915AFC"/>
    <w:rsid w:val="0091600B"/>
    <w:rsid w:val="009230B6"/>
    <w:rsid w:val="009232FF"/>
    <w:rsid w:val="00931165"/>
    <w:rsid w:val="009312EF"/>
    <w:rsid w:val="009343B3"/>
    <w:rsid w:val="00934E93"/>
    <w:rsid w:val="009350AF"/>
    <w:rsid w:val="009353D7"/>
    <w:rsid w:val="009359D5"/>
    <w:rsid w:val="009401C4"/>
    <w:rsid w:val="009416CA"/>
    <w:rsid w:val="00941DBD"/>
    <w:rsid w:val="009433B0"/>
    <w:rsid w:val="00943CEB"/>
    <w:rsid w:val="00944813"/>
    <w:rsid w:val="00947DE2"/>
    <w:rsid w:val="009505B0"/>
    <w:rsid w:val="009533E2"/>
    <w:rsid w:val="00955ADB"/>
    <w:rsid w:val="00962E18"/>
    <w:rsid w:val="009710E0"/>
    <w:rsid w:val="009716AF"/>
    <w:rsid w:val="00971C84"/>
    <w:rsid w:val="009722BC"/>
    <w:rsid w:val="0097298E"/>
    <w:rsid w:val="00974EFA"/>
    <w:rsid w:val="00983BA5"/>
    <w:rsid w:val="00985679"/>
    <w:rsid w:val="00986B8F"/>
    <w:rsid w:val="00992988"/>
    <w:rsid w:val="00994A91"/>
    <w:rsid w:val="00995678"/>
    <w:rsid w:val="0099735D"/>
    <w:rsid w:val="009A068B"/>
    <w:rsid w:val="009A1807"/>
    <w:rsid w:val="009A2180"/>
    <w:rsid w:val="009A28C8"/>
    <w:rsid w:val="009A3F9E"/>
    <w:rsid w:val="009A52DD"/>
    <w:rsid w:val="009A5E11"/>
    <w:rsid w:val="009A6682"/>
    <w:rsid w:val="009B38B9"/>
    <w:rsid w:val="009B38DD"/>
    <w:rsid w:val="009B4041"/>
    <w:rsid w:val="009B4FA1"/>
    <w:rsid w:val="009C2BE5"/>
    <w:rsid w:val="009C4FC2"/>
    <w:rsid w:val="009C5B7D"/>
    <w:rsid w:val="009C67DC"/>
    <w:rsid w:val="009D1230"/>
    <w:rsid w:val="009D25CB"/>
    <w:rsid w:val="009D6EB4"/>
    <w:rsid w:val="009D7486"/>
    <w:rsid w:val="009D7A77"/>
    <w:rsid w:val="009E0065"/>
    <w:rsid w:val="009E5581"/>
    <w:rsid w:val="009E61A2"/>
    <w:rsid w:val="009E736C"/>
    <w:rsid w:val="009F2972"/>
    <w:rsid w:val="009F2FD8"/>
    <w:rsid w:val="009F30E6"/>
    <w:rsid w:val="009F6E7B"/>
    <w:rsid w:val="009F7311"/>
    <w:rsid w:val="00A030B3"/>
    <w:rsid w:val="00A03A53"/>
    <w:rsid w:val="00A04558"/>
    <w:rsid w:val="00A1005B"/>
    <w:rsid w:val="00A13F6A"/>
    <w:rsid w:val="00A142BC"/>
    <w:rsid w:val="00A15B9F"/>
    <w:rsid w:val="00A171CD"/>
    <w:rsid w:val="00A17883"/>
    <w:rsid w:val="00A17A38"/>
    <w:rsid w:val="00A21807"/>
    <w:rsid w:val="00A21916"/>
    <w:rsid w:val="00A22747"/>
    <w:rsid w:val="00A242D4"/>
    <w:rsid w:val="00A25798"/>
    <w:rsid w:val="00A2752B"/>
    <w:rsid w:val="00A30720"/>
    <w:rsid w:val="00A351B8"/>
    <w:rsid w:val="00A357CF"/>
    <w:rsid w:val="00A359A2"/>
    <w:rsid w:val="00A368BE"/>
    <w:rsid w:val="00A40656"/>
    <w:rsid w:val="00A442F4"/>
    <w:rsid w:val="00A46D18"/>
    <w:rsid w:val="00A5270F"/>
    <w:rsid w:val="00A63A3E"/>
    <w:rsid w:val="00A63CBA"/>
    <w:rsid w:val="00A642C4"/>
    <w:rsid w:val="00A652DA"/>
    <w:rsid w:val="00A7282B"/>
    <w:rsid w:val="00A759AF"/>
    <w:rsid w:val="00A80E18"/>
    <w:rsid w:val="00A81B7C"/>
    <w:rsid w:val="00A825A6"/>
    <w:rsid w:val="00A82D72"/>
    <w:rsid w:val="00A84548"/>
    <w:rsid w:val="00A86365"/>
    <w:rsid w:val="00A9252B"/>
    <w:rsid w:val="00A92EBE"/>
    <w:rsid w:val="00A9516B"/>
    <w:rsid w:val="00A95AEB"/>
    <w:rsid w:val="00AA16ED"/>
    <w:rsid w:val="00AA2853"/>
    <w:rsid w:val="00AA36C7"/>
    <w:rsid w:val="00AA3E27"/>
    <w:rsid w:val="00AA495E"/>
    <w:rsid w:val="00AA6934"/>
    <w:rsid w:val="00AA6E9D"/>
    <w:rsid w:val="00AA779D"/>
    <w:rsid w:val="00AA7BA4"/>
    <w:rsid w:val="00AB0BB2"/>
    <w:rsid w:val="00AB0C2C"/>
    <w:rsid w:val="00AB1078"/>
    <w:rsid w:val="00AB1346"/>
    <w:rsid w:val="00AB26DB"/>
    <w:rsid w:val="00AC0EE9"/>
    <w:rsid w:val="00AC234E"/>
    <w:rsid w:val="00AC4838"/>
    <w:rsid w:val="00AC50C2"/>
    <w:rsid w:val="00AC5EF7"/>
    <w:rsid w:val="00AC6885"/>
    <w:rsid w:val="00AD02A2"/>
    <w:rsid w:val="00AD0813"/>
    <w:rsid w:val="00AD24EF"/>
    <w:rsid w:val="00AD5A93"/>
    <w:rsid w:val="00AE024C"/>
    <w:rsid w:val="00AE371D"/>
    <w:rsid w:val="00AE39AB"/>
    <w:rsid w:val="00AE584F"/>
    <w:rsid w:val="00AE63C3"/>
    <w:rsid w:val="00AE736A"/>
    <w:rsid w:val="00AE7CFC"/>
    <w:rsid w:val="00AF291F"/>
    <w:rsid w:val="00AF2FEE"/>
    <w:rsid w:val="00AF4129"/>
    <w:rsid w:val="00AF45C5"/>
    <w:rsid w:val="00AF6489"/>
    <w:rsid w:val="00AF7A9F"/>
    <w:rsid w:val="00B01D34"/>
    <w:rsid w:val="00B03609"/>
    <w:rsid w:val="00B03831"/>
    <w:rsid w:val="00B03DBB"/>
    <w:rsid w:val="00B04254"/>
    <w:rsid w:val="00B05449"/>
    <w:rsid w:val="00B05903"/>
    <w:rsid w:val="00B06150"/>
    <w:rsid w:val="00B06E17"/>
    <w:rsid w:val="00B10648"/>
    <w:rsid w:val="00B116B8"/>
    <w:rsid w:val="00B12C04"/>
    <w:rsid w:val="00B15007"/>
    <w:rsid w:val="00B16DE7"/>
    <w:rsid w:val="00B179CD"/>
    <w:rsid w:val="00B205F7"/>
    <w:rsid w:val="00B225D7"/>
    <w:rsid w:val="00B22895"/>
    <w:rsid w:val="00B238D3"/>
    <w:rsid w:val="00B2408E"/>
    <w:rsid w:val="00B24177"/>
    <w:rsid w:val="00B24DA4"/>
    <w:rsid w:val="00B25370"/>
    <w:rsid w:val="00B257D4"/>
    <w:rsid w:val="00B25BF2"/>
    <w:rsid w:val="00B2612F"/>
    <w:rsid w:val="00B27BD7"/>
    <w:rsid w:val="00B27D78"/>
    <w:rsid w:val="00B30D05"/>
    <w:rsid w:val="00B327DB"/>
    <w:rsid w:val="00B357A3"/>
    <w:rsid w:val="00B41871"/>
    <w:rsid w:val="00B4336F"/>
    <w:rsid w:val="00B4522D"/>
    <w:rsid w:val="00B457FA"/>
    <w:rsid w:val="00B4598F"/>
    <w:rsid w:val="00B46BF7"/>
    <w:rsid w:val="00B500A0"/>
    <w:rsid w:val="00B50E29"/>
    <w:rsid w:val="00B516A0"/>
    <w:rsid w:val="00B51E97"/>
    <w:rsid w:val="00B5327F"/>
    <w:rsid w:val="00B565FE"/>
    <w:rsid w:val="00B57C66"/>
    <w:rsid w:val="00B60458"/>
    <w:rsid w:val="00B61888"/>
    <w:rsid w:val="00B61DC3"/>
    <w:rsid w:val="00B633C4"/>
    <w:rsid w:val="00B6377B"/>
    <w:rsid w:val="00B67AEA"/>
    <w:rsid w:val="00B67C46"/>
    <w:rsid w:val="00B702BE"/>
    <w:rsid w:val="00B72C66"/>
    <w:rsid w:val="00B73C62"/>
    <w:rsid w:val="00B83C32"/>
    <w:rsid w:val="00B848DB"/>
    <w:rsid w:val="00B85816"/>
    <w:rsid w:val="00B8596E"/>
    <w:rsid w:val="00B875C0"/>
    <w:rsid w:val="00B90608"/>
    <w:rsid w:val="00B9166F"/>
    <w:rsid w:val="00B920AD"/>
    <w:rsid w:val="00B94C8E"/>
    <w:rsid w:val="00B966AC"/>
    <w:rsid w:val="00BA1064"/>
    <w:rsid w:val="00BA19B6"/>
    <w:rsid w:val="00BA485C"/>
    <w:rsid w:val="00BA48FC"/>
    <w:rsid w:val="00BA4C75"/>
    <w:rsid w:val="00BA5B51"/>
    <w:rsid w:val="00BA6979"/>
    <w:rsid w:val="00BA790D"/>
    <w:rsid w:val="00BB279B"/>
    <w:rsid w:val="00BB4323"/>
    <w:rsid w:val="00BB452C"/>
    <w:rsid w:val="00BB4532"/>
    <w:rsid w:val="00BB4A21"/>
    <w:rsid w:val="00BB650B"/>
    <w:rsid w:val="00BB6BFB"/>
    <w:rsid w:val="00BC1816"/>
    <w:rsid w:val="00BC58A4"/>
    <w:rsid w:val="00BC781E"/>
    <w:rsid w:val="00BD0C5A"/>
    <w:rsid w:val="00BD1973"/>
    <w:rsid w:val="00BD358F"/>
    <w:rsid w:val="00BD4809"/>
    <w:rsid w:val="00BD5E5C"/>
    <w:rsid w:val="00BD5F32"/>
    <w:rsid w:val="00BD774B"/>
    <w:rsid w:val="00BE437C"/>
    <w:rsid w:val="00BE5949"/>
    <w:rsid w:val="00BF0241"/>
    <w:rsid w:val="00BF3055"/>
    <w:rsid w:val="00BF3693"/>
    <w:rsid w:val="00BF3E3E"/>
    <w:rsid w:val="00C01D39"/>
    <w:rsid w:val="00C05C52"/>
    <w:rsid w:val="00C05E82"/>
    <w:rsid w:val="00C06C84"/>
    <w:rsid w:val="00C103CD"/>
    <w:rsid w:val="00C1253A"/>
    <w:rsid w:val="00C12544"/>
    <w:rsid w:val="00C12799"/>
    <w:rsid w:val="00C152D0"/>
    <w:rsid w:val="00C15725"/>
    <w:rsid w:val="00C170D4"/>
    <w:rsid w:val="00C213E5"/>
    <w:rsid w:val="00C23244"/>
    <w:rsid w:val="00C24CCA"/>
    <w:rsid w:val="00C25C9B"/>
    <w:rsid w:val="00C261AB"/>
    <w:rsid w:val="00C26417"/>
    <w:rsid w:val="00C26F81"/>
    <w:rsid w:val="00C27E85"/>
    <w:rsid w:val="00C32303"/>
    <w:rsid w:val="00C323FD"/>
    <w:rsid w:val="00C361B7"/>
    <w:rsid w:val="00C36220"/>
    <w:rsid w:val="00C362DF"/>
    <w:rsid w:val="00C36548"/>
    <w:rsid w:val="00C42BB6"/>
    <w:rsid w:val="00C5050E"/>
    <w:rsid w:val="00C5077E"/>
    <w:rsid w:val="00C514AD"/>
    <w:rsid w:val="00C5169C"/>
    <w:rsid w:val="00C537C1"/>
    <w:rsid w:val="00C5650E"/>
    <w:rsid w:val="00C601D5"/>
    <w:rsid w:val="00C60DC9"/>
    <w:rsid w:val="00C6218E"/>
    <w:rsid w:val="00C623F7"/>
    <w:rsid w:val="00C63034"/>
    <w:rsid w:val="00C6413D"/>
    <w:rsid w:val="00C65ACA"/>
    <w:rsid w:val="00C66C45"/>
    <w:rsid w:val="00C67F24"/>
    <w:rsid w:val="00C716A7"/>
    <w:rsid w:val="00C73F67"/>
    <w:rsid w:val="00C75E74"/>
    <w:rsid w:val="00C77093"/>
    <w:rsid w:val="00C77802"/>
    <w:rsid w:val="00C7796F"/>
    <w:rsid w:val="00C81801"/>
    <w:rsid w:val="00C81CBC"/>
    <w:rsid w:val="00C83130"/>
    <w:rsid w:val="00C84CC7"/>
    <w:rsid w:val="00C85850"/>
    <w:rsid w:val="00C86011"/>
    <w:rsid w:val="00C8675F"/>
    <w:rsid w:val="00C86F1B"/>
    <w:rsid w:val="00C90115"/>
    <w:rsid w:val="00C904E5"/>
    <w:rsid w:val="00C91194"/>
    <w:rsid w:val="00C92B10"/>
    <w:rsid w:val="00C94724"/>
    <w:rsid w:val="00C953DF"/>
    <w:rsid w:val="00C95B9C"/>
    <w:rsid w:val="00C966DF"/>
    <w:rsid w:val="00C97E68"/>
    <w:rsid w:val="00CA21BE"/>
    <w:rsid w:val="00CA27FF"/>
    <w:rsid w:val="00CA3DB6"/>
    <w:rsid w:val="00CA478F"/>
    <w:rsid w:val="00CA56B5"/>
    <w:rsid w:val="00CA5DFF"/>
    <w:rsid w:val="00CA7956"/>
    <w:rsid w:val="00CB670E"/>
    <w:rsid w:val="00CB677B"/>
    <w:rsid w:val="00CB6841"/>
    <w:rsid w:val="00CB6E94"/>
    <w:rsid w:val="00CB74DE"/>
    <w:rsid w:val="00CC0D30"/>
    <w:rsid w:val="00CC22FF"/>
    <w:rsid w:val="00CC6901"/>
    <w:rsid w:val="00CC7E4B"/>
    <w:rsid w:val="00CD078C"/>
    <w:rsid w:val="00CD27BA"/>
    <w:rsid w:val="00CD2C75"/>
    <w:rsid w:val="00CD5DE2"/>
    <w:rsid w:val="00CD6C97"/>
    <w:rsid w:val="00CD7043"/>
    <w:rsid w:val="00CD7B18"/>
    <w:rsid w:val="00CE4422"/>
    <w:rsid w:val="00CE64D2"/>
    <w:rsid w:val="00CF055B"/>
    <w:rsid w:val="00CF2864"/>
    <w:rsid w:val="00CF53AC"/>
    <w:rsid w:val="00D00297"/>
    <w:rsid w:val="00D0546B"/>
    <w:rsid w:val="00D11D6B"/>
    <w:rsid w:val="00D12B9D"/>
    <w:rsid w:val="00D135A1"/>
    <w:rsid w:val="00D14282"/>
    <w:rsid w:val="00D144D7"/>
    <w:rsid w:val="00D20604"/>
    <w:rsid w:val="00D21EB2"/>
    <w:rsid w:val="00D22B47"/>
    <w:rsid w:val="00D2402D"/>
    <w:rsid w:val="00D243D9"/>
    <w:rsid w:val="00D24484"/>
    <w:rsid w:val="00D26DA3"/>
    <w:rsid w:val="00D320AF"/>
    <w:rsid w:val="00D32226"/>
    <w:rsid w:val="00D3542F"/>
    <w:rsid w:val="00D35FDD"/>
    <w:rsid w:val="00D37314"/>
    <w:rsid w:val="00D3784D"/>
    <w:rsid w:val="00D4173E"/>
    <w:rsid w:val="00D41B42"/>
    <w:rsid w:val="00D41C70"/>
    <w:rsid w:val="00D42027"/>
    <w:rsid w:val="00D43876"/>
    <w:rsid w:val="00D43F36"/>
    <w:rsid w:val="00D44ADF"/>
    <w:rsid w:val="00D469C2"/>
    <w:rsid w:val="00D46DD3"/>
    <w:rsid w:val="00D4720E"/>
    <w:rsid w:val="00D52242"/>
    <w:rsid w:val="00D54CBA"/>
    <w:rsid w:val="00D60E7B"/>
    <w:rsid w:val="00D61BD2"/>
    <w:rsid w:val="00D63D15"/>
    <w:rsid w:val="00D6701F"/>
    <w:rsid w:val="00D700E9"/>
    <w:rsid w:val="00D70C0A"/>
    <w:rsid w:val="00D70E57"/>
    <w:rsid w:val="00D710A9"/>
    <w:rsid w:val="00D72AC8"/>
    <w:rsid w:val="00D74E19"/>
    <w:rsid w:val="00D7524C"/>
    <w:rsid w:val="00D75D4D"/>
    <w:rsid w:val="00D766D4"/>
    <w:rsid w:val="00D76C60"/>
    <w:rsid w:val="00D76F95"/>
    <w:rsid w:val="00D771EC"/>
    <w:rsid w:val="00D77551"/>
    <w:rsid w:val="00D80D27"/>
    <w:rsid w:val="00D845E8"/>
    <w:rsid w:val="00D86845"/>
    <w:rsid w:val="00D870B0"/>
    <w:rsid w:val="00D8769F"/>
    <w:rsid w:val="00D87B3C"/>
    <w:rsid w:val="00D91AA6"/>
    <w:rsid w:val="00D97119"/>
    <w:rsid w:val="00DA75BE"/>
    <w:rsid w:val="00DA7DD8"/>
    <w:rsid w:val="00DB118B"/>
    <w:rsid w:val="00DB201F"/>
    <w:rsid w:val="00DB4436"/>
    <w:rsid w:val="00DB5E21"/>
    <w:rsid w:val="00DB6033"/>
    <w:rsid w:val="00DC44D1"/>
    <w:rsid w:val="00DC7E3B"/>
    <w:rsid w:val="00DD2172"/>
    <w:rsid w:val="00DD34C6"/>
    <w:rsid w:val="00DD4A5B"/>
    <w:rsid w:val="00DD67D4"/>
    <w:rsid w:val="00DD6EF5"/>
    <w:rsid w:val="00DE5AF6"/>
    <w:rsid w:val="00DE7267"/>
    <w:rsid w:val="00DF0FAE"/>
    <w:rsid w:val="00DF1200"/>
    <w:rsid w:val="00DF1835"/>
    <w:rsid w:val="00DF4EF0"/>
    <w:rsid w:val="00DF55D2"/>
    <w:rsid w:val="00E001C4"/>
    <w:rsid w:val="00E00D4D"/>
    <w:rsid w:val="00E030A0"/>
    <w:rsid w:val="00E03483"/>
    <w:rsid w:val="00E058CB"/>
    <w:rsid w:val="00E05C21"/>
    <w:rsid w:val="00E0728A"/>
    <w:rsid w:val="00E07812"/>
    <w:rsid w:val="00E130A4"/>
    <w:rsid w:val="00E14859"/>
    <w:rsid w:val="00E15262"/>
    <w:rsid w:val="00E164B1"/>
    <w:rsid w:val="00E16B3D"/>
    <w:rsid w:val="00E17513"/>
    <w:rsid w:val="00E176AA"/>
    <w:rsid w:val="00E20385"/>
    <w:rsid w:val="00E23638"/>
    <w:rsid w:val="00E25058"/>
    <w:rsid w:val="00E250F3"/>
    <w:rsid w:val="00E2523C"/>
    <w:rsid w:val="00E27CA3"/>
    <w:rsid w:val="00E314D7"/>
    <w:rsid w:val="00E34192"/>
    <w:rsid w:val="00E36E77"/>
    <w:rsid w:val="00E37062"/>
    <w:rsid w:val="00E4046A"/>
    <w:rsid w:val="00E41148"/>
    <w:rsid w:val="00E41524"/>
    <w:rsid w:val="00E4217E"/>
    <w:rsid w:val="00E42471"/>
    <w:rsid w:val="00E425C8"/>
    <w:rsid w:val="00E42A6A"/>
    <w:rsid w:val="00E46EF8"/>
    <w:rsid w:val="00E512A9"/>
    <w:rsid w:val="00E529A9"/>
    <w:rsid w:val="00E52F6B"/>
    <w:rsid w:val="00E57D8C"/>
    <w:rsid w:val="00E60871"/>
    <w:rsid w:val="00E62907"/>
    <w:rsid w:val="00E64374"/>
    <w:rsid w:val="00E64963"/>
    <w:rsid w:val="00E66AB7"/>
    <w:rsid w:val="00E66E13"/>
    <w:rsid w:val="00E676A4"/>
    <w:rsid w:val="00E701DC"/>
    <w:rsid w:val="00E710E9"/>
    <w:rsid w:val="00E71856"/>
    <w:rsid w:val="00E727FE"/>
    <w:rsid w:val="00E740E0"/>
    <w:rsid w:val="00E742E3"/>
    <w:rsid w:val="00E756ED"/>
    <w:rsid w:val="00E7633B"/>
    <w:rsid w:val="00E80144"/>
    <w:rsid w:val="00E9041A"/>
    <w:rsid w:val="00E924DA"/>
    <w:rsid w:val="00E92E17"/>
    <w:rsid w:val="00E933DA"/>
    <w:rsid w:val="00E938A8"/>
    <w:rsid w:val="00E94C18"/>
    <w:rsid w:val="00E95E1D"/>
    <w:rsid w:val="00EA0A9A"/>
    <w:rsid w:val="00EA0EC2"/>
    <w:rsid w:val="00EA3CD4"/>
    <w:rsid w:val="00EA63B3"/>
    <w:rsid w:val="00EB12B2"/>
    <w:rsid w:val="00EB2718"/>
    <w:rsid w:val="00EB3463"/>
    <w:rsid w:val="00EB39FF"/>
    <w:rsid w:val="00EB5721"/>
    <w:rsid w:val="00EB5991"/>
    <w:rsid w:val="00EB6278"/>
    <w:rsid w:val="00EC0C97"/>
    <w:rsid w:val="00EC1BED"/>
    <w:rsid w:val="00EC2467"/>
    <w:rsid w:val="00EC37EB"/>
    <w:rsid w:val="00EC4432"/>
    <w:rsid w:val="00EC51EF"/>
    <w:rsid w:val="00EC737F"/>
    <w:rsid w:val="00ED01B4"/>
    <w:rsid w:val="00ED188F"/>
    <w:rsid w:val="00ED3A14"/>
    <w:rsid w:val="00ED3F32"/>
    <w:rsid w:val="00ED4562"/>
    <w:rsid w:val="00ED5294"/>
    <w:rsid w:val="00ED546B"/>
    <w:rsid w:val="00ED608D"/>
    <w:rsid w:val="00ED628B"/>
    <w:rsid w:val="00ED7E54"/>
    <w:rsid w:val="00EE106C"/>
    <w:rsid w:val="00EE2482"/>
    <w:rsid w:val="00EE32BD"/>
    <w:rsid w:val="00EE45D1"/>
    <w:rsid w:val="00EF0372"/>
    <w:rsid w:val="00EF1A7E"/>
    <w:rsid w:val="00EF1CBE"/>
    <w:rsid w:val="00EF3CDD"/>
    <w:rsid w:val="00EF45CE"/>
    <w:rsid w:val="00EF52E6"/>
    <w:rsid w:val="00EF7497"/>
    <w:rsid w:val="00F00F8B"/>
    <w:rsid w:val="00F01049"/>
    <w:rsid w:val="00F0241B"/>
    <w:rsid w:val="00F0310F"/>
    <w:rsid w:val="00F036E6"/>
    <w:rsid w:val="00F1040B"/>
    <w:rsid w:val="00F12464"/>
    <w:rsid w:val="00F14957"/>
    <w:rsid w:val="00F15D6B"/>
    <w:rsid w:val="00F20828"/>
    <w:rsid w:val="00F2684D"/>
    <w:rsid w:val="00F26C14"/>
    <w:rsid w:val="00F30AAD"/>
    <w:rsid w:val="00F32E6D"/>
    <w:rsid w:val="00F3334D"/>
    <w:rsid w:val="00F41266"/>
    <w:rsid w:val="00F41A32"/>
    <w:rsid w:val="00F434F1"/>
    <w:rsid w:val="00F43EF7"/>
    <w:rsid w:val="00F44F96"/>
    <w:rsid w:val="00F46A91"/>
    <w:rsid w:val="00F476C8"/>
    <w:rsid w:val="00F507CC"/>
    <w:rsid w:val="00F5176C"/>
    <w:rsid w:val="00F51E56"/>
    <w:rsid w:val="00F54722"/>
    <w:rsid w:val="00F566A4"/>
    <w:rsid w:val="00F56C9F"/>
    <w:rsid w:val="00F56E6A"/>
    <w:rsid w:val="00F60841"/>
    <w:rsid w:val="00F63553"/>
    <w:rsid w:val="00F6527E"/>
    <w:rsid w:val="00F655F3"/>
    <w:rsid w:val="00F65D8D"/>
    <w:rsid w:val="00F6723F"/>
    <w:rsid w:val="00F6731F"/>
    <w:rsid w:val="00F676A6"/>
    <w:rsid w:val="00F67B1A"/>
    <w:rsid w:val="00F67DAC"/>
    <w:rsid w:val="00F70C6F"/>
    <w:rsid w:val="00F73122"/>
    <w:rsid w:val="00F73D87"/>
    <w:rsid w:val="00F744A3"/>
    <w:rsid w:val="00F74508"/>
    <w:rsid w:val="00F75679"/>
    <w:rsid w:val="00F75A3D"/>
    <w:rsid w:val="00F76605"/>
    <w:rsid w:val="00F810FD"/>
    <w:rsid w:val="00F822FA"/>
    <w:rsid w:val="00F879FA"/>
    <w:rsid w:val="00F9005F"/>
    <w:rsid w:val="00F905CA"/>
    <w:rsid w:val="00F90D04"/>
    <w:rsid w:val="00F92C22"/>
    <w:rsid w:val="00F93466"/>
    <w:rsid w:val="00F968D0"/>
    <w:rsid w:val="00FA0372"/>
    <w:rsid w:val="00FA097E"/>
    <w:rsid w:val="00FA393F"/>
    <w:rsid w:val="00FA3DB1"/>
    <w:rsid w:val="00FA539F"/>
    <w:rsid w:val="00FA5B7C"/>
    <w:rsid w:val="00FA5EFA"/>
    <w:rsid w:val="00FA6B4A"/>
    <w:rsid w:val="00FA7BE9"/>
    <w:rsid w:val="00FB1A1C"/>
    <w:rsid w:val="00FB32E7"/>
    <w:rsid w:val="00FB5ADA"/>
    <w:rsid w:val="00FC0A61"/>
    <w:rsid w:val="00FC3BE8"/>
    <w:rsid w:val="00FC4364"/>
    <w:rsid w:val="00FC5E7F"/>
    <w:rsid w:val="00FD7D46"/>
    <w:rsid w:val="00FE4C75"/>
    <w:rsid w:val="00FF4CF3"/>
    <w:rsid w:val="00FF537D"/>
    <w:rsid w:val="00FF55C1"/>
    <w:rsid w:val="01274F14"/>
    <w:rsid w:val="01303A9E"/>
    <w:rsid w:val="01371C15"/>
    <w:rsid w:val="01383FD0"/>
    <w:rsid w:val="01451617"/>
    <w:rsid w:val="0190158D"/>
    <w:rsid w:val="01B10594"/>
    <w:rsid w:val="01B77047"/>
    <w:rsid w:val="01D47292"/>
    <w:rsid w:val="0203063D"/>
    <w:rsid w:val="02043122"/>
    <w:rsid w:val="02055635"/>
    <w:rsid w:val="021D14BB"/>
    <w:rsid w:val="02346456"/>
    <w:rsid w:val="024E269D"/>
    <w:rsid w:val="02685279"/>
    <w:rsid w:val="02916327"/>
    <w:rsid w:val="029F57DD"/>
    <w:rsid w:val="02BA4887"/>
    <w:rsid w:val="02D2459A"/>
    <w:rsid w:val="02D738A3"/>
    <w:rsid w:val="02EB37DD"/>
    <w:rsid w:val="03093CAB"/>
    <w:rsid w:val="034464B8"/>
    <w:rsid w:val="036576B8"/>
    <w:rsid w:val="039B3411"/>
    <w:rsid w:val="03C1157F"/>
    <w:rsid w:val="03C71EFB"/>
    <w:rsid w:val="03CB3B35"/>
    <w:rsid w:val="03D735B0"/>
    <w:rsid w:val="03FA6CDF"/>
    <w:rsid w:val="04365FFA"/>
    <w:rsid w:val="04494A43"/>
    <w:rsid w:val="046C0356"/>
    <w:rsid w:val="046D244C"/>
    <w:rsid w:val="046F1BE2"/>
    <w:rsid w:val="04822D08"/>
    <w:rsid w:val="04B74E45"/>
    <w:rsid w:val="04C851F1"/>
    <w:rsid w:val="04DA0A29"/>
    <w:rsid w:val="04FB048C"/>
    <w:rsid w:val="05140AB9"/>
    <w:rsid w:val="052C29BF"/>
    <w:rsid w:val="05337A63"/>
    <w:rsid w:val="055C5785"/>
    <w:rsid w:val="05994427"/>
    <w:rsid w:val="05BD5BD1"/>
    <w:rsid w:val="05CF395D"/>
    <w:rsid w:val="05F06637"/>
    <w:rsid w:val="0605445A"/>
    <w:rsid w:val="06517EE9"/>
    <w:rsid w:val="06672355"/>
    <w:rsid w:val="06BE41E6"/>
    <w:rsid w:val="06C55EEB"/>
    <w:rsid w:val="07004918"/>
    <w:rsid w:val="070B6221"/>
    <w:rsid w:val="070C0852"/>
    <w:rsid w:val="073D5377"/>
    <w:rsid w:val="075E2DBC"/>
    <w:rsid w:val="07654B87"/>
    <w:rsid w:val="07BA720E"/>
    <w:rsid w:val="07CB7156"/>
    <w:rsid w:val="07DD2CBE"/>
    <w:rsid w:val="07E13B30"/>
    <w:rsid w:val="07EE2CA7"/>
    <w:rsid w:val="080C3671"/>
    <w:rsid w:val="081F2D4C"/>
    <w:rsid w:val="084E2ACF"/>
    <w:rsid w:val="084F19C0"/>
    <w:rsid w:val="08635040"/>
    <w:rsid w:val="08B2562B"/>
    <w:rsid w:val="08B5584D"/>
    <w:rsid w:val="08EA502F"/>
    <w:rsid w:val="09190838"/>
    <w:rsid w:val="09274740"/>
    <w:rsid w:val="095C7B83"/>
    <w:rsid w:val="098F731B"/>
    <w:rsid w:val="0996625D"/>
    <w:rsid w:val="09DE2A70"/>
    <w:rsid w:val="0A1F4EA7"/>
    <w:rsid w:val="0A6872D6"/>
    <w:rsid w:val="0ABF0DA2"/>
    <w:rsid w:val="0ACE0B6C"/>
    <w:rsid w:val="0AE57F7F"/>
    <w:rsid w:val="0AEE6792"/>
    <w:rsid w:val="0BE64801"/>
    <w:rsid w:val="0C413A10"/>
    <w:rsid w:val="0C7965AF"/>
    <w:rsid w:val="0C8E3524"/>
    <w:rsid w:val="0C95751F"/>
    <w:rsid w:val="0CAF6938"/>
    <w:rsid w:val="0CD6654D"/>
    <w:rsid w:val="0CDA3C0B"/>
    <w:rsid w:val="0CE85B65"/>
    <w:rsid w:val="0D540907"/>
    <w:rsid w:val="0D63355E"/>
    <w:rsid w:val="0D6402AD"/>
    <w:rsid w:val="0D6E00F5"/>
    <w:rsid w:val="0D74780D"/>
    <w:rsid w:val="0D7F6C2B"/>
    <w:rsid w:val="0DDE1633"/>
    <w:rsid w:val="0DE27351"/>
    <w:rsid w:val="0E133FA6"/>
    <w:rsid w:val="0E195228"/>
    <w:rsid w:val="0E2217A8"/>
    <w:rsid w:val="0E5869D1"/>
    <w:rsid w:val="0E925E78"/>
    <w:rsid w:val="0E9F7BFE"/>
    <w:rsid w:val="0EA20C5D"/>
    <w:rsid w:val="0EA54211"/>
    <w:rsid w:val="0EB36468"/>
    <w:rsid w:val="0EDB759D"/>
    <w:rsid w:val="0EF445E2"/>
    <w:rsid w:val="0F361774"/>
    <w:rsid w:val="0F3B7D92"/>
    <w:rsid w:val="0F66630C"/>
    <w:rsid w:val="0FA100B6"/>
    <w:rsid w:val="0FCB5DCA"/>
    <w:rsid w:val="0FF10449"/>
    <w:rsid w:val="10485433"/>
    <w:rsid w:val="104C2911"/>
    <w:rsid w:val="107B6F12"/>
    <w:rsid w:val="1117568C"/>
    <w:rsid w:val="11536B10"/>
    <w:rsid w:val="11604A5C"/>
    <w:rsid w:val="1176169D"/>
    <w:rsid w:val="117C68E7"/>
    <w:rsid w:val="117F775D"/>
    <w:rsid w:val="118263A1"/>
    <w:rsid w:val="119603EC"/>
    <w:rsid w:val="11A331FA"/>
    <w:rsid w:val="11FD780F"/>
    <w:rsid w:val="120038A1"/>
    <w:rsid w:val="124D4083"/>
    <w:rsid w:val="12701BF6"/>
    <w:rsid w:val="1290435F"/>
    <w:rsid w:val="12DE47E6"/>
    <w:rsid w:val="12E50430"/>
    <w:rsid w:val="12EE3BDF"/>
    <w:rsid w:val="12F639E2"/>
    <w:rsid w:val="130855B9"/>
    <w:rsid w:val="133612ED"/>
    <w:rsid w:val="133D1517"/>
    <w:rsid w:val="136532E8"/>
    <w:rsid w:val="139C09D1"/>
    <w:rsid w:val="13AF6952"/>
    <w:rsid w:val="13CC1FE7"/>
    <w:rsid w:val="13D21B4C"/>
    <w:rsid w:val="14C02D74"/>
    <w:rsid w:val="14D251DA"/>
    <w:rsid w:val="14DD340D"/>
    <w:rsid w:val="14E05FAD"/>
    <w:rsid w:val="152764B7"/>
    <w:rsid w:val="153F673C"/>
    <w:rsid w:val="155913AC"/>
    <w:rsid w:val="156001F5"/>
    <w:rsid w:val="157E7401"/>
    <w:rsid w:val="1614567C"/>
    <w:rsid w:val="16271ECD"/>
    <w:rsid w:val="16A76302"/>
    <w:rsid w:val="16C521B5"/>
    <w:rsid w:val="16F3593D"/>
    <w:rsid w:val="16F60411"/>
    <w:rsid w:val="16FB18E9"/>
    <w:rsid w:val="172C0E92"/>
    <w:rsid w:val="173A3666"/>
    <w:rsid w:val="17405D8B"/>
    <w:rsid w:val="17482177"/>
    <w:rsid w:val="17870C00"/>
    <w:rsid w:val="17DF684D"/>
    <w:rsid w:val="17F31E94"/>
    <w:rsid w:val="181736F0"/>
    <w:rsid w:val="18301873"/>
    <w:rsid w:val="185D59F5"/>
    <w:rsid w:val="18652B97"/>
    <w:rsid w:val="18D24826"/>
    <w:rsid w:val="190E2A9B"/>
    <w:rsid w:val="1930763A"/>
    <w:rsid w:val="193564B7"/>
    <w:rsid w:val="195902EB"/>
    <w:rsid w:val="198645D3"/>
    <w:rsid w:val="198F35F7"/>
    <w:rsid w:val="199667D2"/>
    <w:rsid w:val="19A61286"/>
    <w:rsid w:val="19C63AD7"/>
    <w:rsid w:val="19E94399"/>
    <w:rsid w:val="19EC5D5F"/>
    <w:rsid w:val="19EF6331"/>
    <w:rsid w:val="1A0D5537"/>
    <w:rsid w:val="1A270BAD"/>
    <w:rsid w:val="1A3D7707"/>
    <w:rsid w:val="1A7868CC"/>
    <w:rsid w:val="1AA40BC5"/>
    <w:rsid w:val="1AA52927"/>
    <w:rsid w:val="1AFC093E"/>
    <w:rsid w:val="1B751D18"/>
    <w:rsid w:val="1B837689"/>
    <w:rsid w:val="1BA35581"/>
    <w:rsid w:val="1BBC1B6B"/>
    <w:rsid w:val="1BC27D98"/>
    <w:rsid w:val="1BE54206"/>
    <w:rsid w:val="1C1224F7"/>
    <w:rsid w:val="1C215860"/>
    <w:rsid w:val="1C3B088A"/>
    <w:rsid w:val="1C841734"/>
    <w:rsid w:val="1CBB088F"/>
    <w:rsid w:val="1CD120FF"/>
    <w:rsid w:val="1CDF6B41"/>
    <w:rsid w:val="1D2C2003"/>
    <w:rsid w:val="1D2F3F5E"/>
    <w:rsid w:val="1D52110B"/>
    <w:rsid w:val="1D6920D8"/>
    <w:rsid w:val="1D955C17"/>
    <w:rsid w:val="1DC50F72"/>
    <w:rsid w:val="1DD22C2E"/>
    <w:rsid w:val="1DF127C5"/>
    <w:rsid w:val="1EA43D4B"/>
    <w:rsid w:val="1EB55847"/>
    <w:rsid w:val="1ECB6CF3"/>
    <w:rsid w:val="1ED63936"/>
    <w:rsid w:val="1ED8671A"/>
    <w:rsid w:val="1EE82E44"/>
    <w:rsid w:val="1F095BCD"/>
    <w:rsid w:val="1F324176"/>
    <w:rsid w:val="1F363657"/>
    <w:rsid w:val="1F3839D1"/>
    <w:rsid w:val="1FB35C2A"/>
    <w:rsid w:val="1FB7392F"/>
    <w:rsid w:val="1FC843CF"/>
    <w:rsid w:val="1FDB0E74"/>
    <w:rsid w:val="200A7C06"/>
    <w:rsid w:val="20143EA9"/>
    <w:rsid w:val="20443B05"/>
    <w:rsid w:val="20497839"/>
    <w:rsid w:val="205325C3"/>
    <w:rsid w:val="20540405"/>
    <w:rsid w:val="20AB7349"/>
    <w:rsid w:val="20B11C5C"/>
    <w:rsid w:val="20BE2EDB"/>
    <w:rsid w:val="20DC1B4D"/>
    <w:rsid w:val="20E75FEA"/>
    <w:rsid w:val="21386BBD"/>
    <w:rsid w:val="219A49A8"/>
    <w:rsid w:val="21BE7C5E"/>
    <w:rsid w:val="21CA74E9"/>
    <w:rsid w:val="21DE261D"/>
    <w:rsid w:val="21E54A6A"/>
    <w:rsid w:val="21EC2BAB"/>
    <w:rsid w:val="21F22C88"/>
    <w:rsid w:val="22050A5A"/>
    <w:rsid w:val="221F410B"/>
    <w:rsid w:val="223F0805"/>
    <w:rsid w:val="227B1864"/>
    <w:rsid w:val="22A60EB5"/>
    <w:rsid w:val="22AD47A1"/>
    <w:rsid w:val="22D23494"/>
    <w:rsid w:val="22D81D21"/>
    <w:rsid w:val="230F0A4B"/>
    <w:rsid w:val="2316369E"/>
    <w:rsid w:val="23165F69"/>
    <w:rsid w:val="238263F4"/>
    <w:rsid w:val="23A7421A"/>
    <w:rsid w:val="23AF4937"/>
    <w:rsid w:val="24011960"/>
    <w:rsid w:val="2403579C"/>
    <w:rsid w:val="24054A11"/>
    <w:rsid w:val="241137D9"/>
    <w:rsid w:val="241F2D91"/>
    <w:rsid w:val="24213779"/>
    <w:rsid w:val="243004B4"/>
    <w:rsid w:val="245A05CA"/>
    <w:rsid w:val="24B66F7B"/>
    <w:rsid w:val="24B95CB1"/>
    <w:rsid w:val="25101C98"/>
    <w:rsid w:val="25197286"/>
    <w:rsid w:val="25333CE6"/>
    <w:rsid w:val="253759E6"/>
    <w:rsid w:val="2549427F"/>
    <w:rsid w:val="25971BFA"/>
    <w:rsid w:val="25974A42"/>
    <w:rsid w:val="25E037D0"/>
    <w:rsid w:val="25E21071"/>
    <w:rsid w:val="25F20E6F"/>
    <w:rsid w:val="262808E1"/>
    <w:rsid w:val="26767663"/>
    <w:rsid w:val="267D5E31"/>
    <w:rsid w:val="268C368D"/>
    <w:rsid w:val="26B92AA7"/>
    <w:rsid w:val="26C84F0B"/>
    <w:rsid w:val="27251824"/>
    <w:rsid w:val="2734087F"/>
    <w:rsid w:val="273F2C97"/>
    <w:rsid w:val="27577C63"/>
    <w:rsid w:val="276A2C01"/>
    <w:rsid w:val="276F2C9F"/>
    <w:rsid w:val="277F4EC2"/>
    <w:rsid w:val="279F2C36"/>
    <w:rsid w:val="280765CC"/>
    <w:rsid w:val="28453812"/>
    <w:rsid w:val="28B270ED"/>
    <w:rsid w:val="28EC1885"/>
    <w:rsid w:val="29056374"/>
    <w:rsid w:val="29212C84"/>
    <w:rsid w:val="2933177B"/>
    <w:rsid w:val="2974095E"/>
    <w:rsid w:val="297A4E27"/>
    <w:rsid w:val="2990151A"/>
    <w:rsid w:val="29927401"/>
    <w:rsid w:val="299B6946"/>
    <w:rsid w:val="29B72D5D"/>
    <w:rsid w:val="29C04EC5"/>
    <w:rsid w:val="29D04E30"/>
    <w:rsid w:val="29D05C89"/>
    <w:rsid w:val="29DE1E4D"/>
    <w:rsid w:val="29E45A39"/>
    <w:rsid w:val="29F8414A"/>
    <w:rsid w:val="2A0A7696"/>
    <w:rsid w:val="2A0D0F0C"/>
    <w:rsid w:val="2A176C00"/>
    <w:rsid w:val="2A6B1D80"/>
    <w:rsid w:val="2A9152D8"/>
    <w:rsid w:val="2A9361B7"/>
    <w:rsid w:val="2ABE485F"/>
    <w:rsid w:val="2ADB6EB7"/>
    <w:rsid w:val="2AF63BC4"/>
    <w:rsid w:val="2AFB54C5"/>
    <w:rsid w:val="2B055F8A"/>
    <w:rsid w:val="2B0C03A4"/>
    <w:rsid w:val="2B200651"/>
    <w:rsid w:val="2B366A9C"/>
    <w:rsid w:val="2B3841A3"/>
    <w:rsid w:val="2B5533FF"/>
    <w:rsid w:val="2B6F658C"/>
    <w:rsid w:val="2B984EBF"/>
    <w:rsid w:val="2C24329E"/>
    <w:rsid w:val="2C4D32D2"/>
    <w:rsid w:val="2D2C14B2"/>
    <w:rsid w:val="2D511017"/>
    <w:rsid w:val="2D6A2633"/>
    <w:rsid w:val="2DA67B66"/>
    <w:rsid w:val="2DF53CD5"/>
    <w:rsid w:val="2DFD7CDE"/>
    <w:rsid w:val="2E081BC5"/>
    <w:rsid w:val="2E4F1AC3"/>
    <w:rsid w:val="2E630CFC"/>
    <w:rsid w:val="2E8818C4"/>
    <w:rsid w:val="2E922D73"/>
    <w:rsid w:val="2EBA1864"/>
    <w:rsid w:val="2EF22E53"/>
    <w:rsid w:val="2F0A6734"/>
    <w:rsid w:val="2F3D79D9"/>
    <w:rsid w:val="2F4219B8"/>
    <w:rsid w:val="2FA37B1F"/>
    <w:rsid w:val="2FC36919"/>
    <w:rsid w:val="2FC935F5"/>
    <w:rsid w:val="2FF015B7"/>
    <w:rsid w:val="30007053"/>
    <w:rsid w:val="3019494D"/>
    <w:rsid w:val="302F5F5A"/>
    <w:rsid w:val="305C6B22"/>
    <w:rsid w:val="30D50139"/>
    <w:rsid w:val="30DC39E3"/>
    <w:rsid w:val="30E74DA6"/>
    <w:rsid w:val="30EC34E0"/>
    <w:rsid w:val="31034DAD"/>
    <w:rsid w:val="310569C5"/>
    <w:rsid w:val="31073E1B"/>
    <w:rsid w:val="31172A76"/>
    <w:rsid w:val="313B4967"/>
    <w:rsid w:val="31687C82"/>
    <w:rsid w:val="31711248"/>
    <w:rsid w:val="31841167"/>
    <w:rsid w:val="31962F66"/>
    <w:rsid w:val="31CA7A2C"/>
    <w:rsid w:val="321B3FBC"/>
    <w:rsid w:val="32484C4E"/>
    <w:rsid w:val="32605D06"/>
    <w:rsid w:val="3268669D"/>
    <w:rsid w:val="327B4598"/>
    <w:rsid w:val="32D22945"/>
    <w:rsid w:val="32E90B44"/>
    <w:rsid w:val="332D5B09"/>
    <w:rsid w:val="334F183A"/>
    <w:rsid w:val="33A43C30"/>
    <w:rsid w:val="33CE2C57"/>
    <w:rsid w:val="33DE6B77"/>
    <w:rsid w:val="33EC512B"/>
    <w:rsid w:val="34084B56"/>
    <w:rsid w:val="341C101E"/>
    <w:rsid w:val="346F43F1"/>
    <w:rsid w:val="347D281C"/>
    <w:rsid w:val="34AD3E0C"/>
    <w:rsid w:val="35441A8C"/>
    <w:rsid w:val="355A3D41"/>
    <w:rsid w:val="35691819"/>
    <w:rsid w:val="356E22DF"/>
    <w:rsid w:val="35A90671"/>
    <w:rsid w:val="35B55342"/>
    <w:rsid w:val="35B771BD"/>
    <w:rsid w:val="361A47EC"/>
    <w:rsid w:val="363E4C54"/>
    <w:rsid w:val="364D7488"/>
    <w:rsid w:val="366018F2"/>
    <w:rsid w:val="36741E16"/>
    <w:rsid w:val="36820D01"/>
    <w:rsid w:val="36BB3867"/>
    <w:rsid w:val="36D654B6"/>
    <w:rsid w:val="36DB7437"/>
    <w:rsid w:val="36DD32BF"/>
    <w:rsid w:val="36F061F6"/>
    <w:rsid w:val="36F4501D"/>
    <w:rsid w:val="370C7272"/>
    <w:rsid w:val="371E4419"/>
    <w:rsid w:val="372F21F8"/>
    <w:rsid w:val="37450A23"/>
    <w:rsid w:val="37482467"/>
    <w:rsid w:val="375A10AE"/>
    <w:rsid w:val="375F18CE"/>
    <w:rsid w:val="376D3A14"/>
    <w:rsid w:val="377543D4"/>
    <w:rsid w:val="379E050A"/>
    <w:rsid w:val="37A227C0"/>
    <w:rsid w:val="37CE64E6"/>
    <w:rsid w:val="37FE1083"/>
    <w:rsid w:val="380A70E0"/>
    <w:rsid w:val="38112289"/>
    <w:rsid w:val="381439C0"/>
    <w:rsid w:val="382C54C9"/>
    <w:rsid w:val="383E466C"/>
    <w:rsid w:val="388B689C"/>
    <w:rsid w:val="389567FE"/>
    <w:rsid w:val="389B0595"/>
    <w:rsid w:val="38A47140"/>
    <w:rsid w:val="38C61181"/>
    <w:rsid w:val="38CB5333"/>
    <w:rsid w:val="38F80946"/>
    <w:rsid w:val="39197560"/>
    <w:rsid w:val="39792D8B"/>
    <w:rsid w:val="39875A90"/>
    <w:rsid w:val="398D4DD4"/>
    <w:rsid w:val="39A53523"/>
    <w:rsid w:val="39A75360"/>
    <w:rsid w:val="39AA5533"/>
    <w:rsid w:val="39C661B5"/>
    <w:rsid w:val="39D06816"/>
    <w:rsid w:val="3A1A0FD7"/>
    <w:rsid w:val="3A1E7F36"/>
    <w:rsid w:val="3A4D391B"/>
    <w:rsid w:val="3A6570A1"/>
    <w:rsid w:val="3A715723"/>
    <w:rsid w:val="3A883352"/>
    <w:rsid w:val="3A98285C"/>
    <w:rsid w:val="3A9D4CDC"/>
    <w:rsid w:val="3AAA3DD3"/>
    <w:rsid w:val="3AAC37D2"/>
    <w:rsid w:val="3AB16AFD"/>
    <w:rsid w:val="3ABD3CF2"/>
    <w:rsid w:val="3AC75382"/>
    <w:rsid w:val="3AD23706"/>
    <w:rsid w:val="3AD54D74"/>
    <w:rsid w:val="3ADF1772"/>
    <w:rsid w:val="3AE83617"/>
    <w:rsid w:val="3B0A451D"/>
    <w:rsid w:val="3BF12A86"/>
    <w:rsid w:val="3C3805E4"/>
    <w:rsid w:val="3D056DE5"/>
    <w:rsid w:val="3D150381"/>
    <w:rsid w:val="3D242DC0"/>
    <w:rsid w:val="3D3357D0"/>
    <w:rsid w:val="3D444D9B"/>
    <w:rsid w:val="3D603B0C"/>
    <w:rsid w:val="3D9A53D2"/>
    <w:rsid w:val="3D9E2DAE"/>
    <w:rsid w:val="3DA82763"/>
    <w:rsid w:val="3DB71261"/>
    <w:rsid w:val="3EAB60E2"/>
    <w:rsid w:val="3EB24A80"/>
    <w:rsid w:val="3EF344A0"/>
    <w:rsid w:val="3F0C5499"/>
    <w:rsid w:val="3F266B61"/>
    <w:rsid w:val="3F27052D"/>
    <w:rsid w:val="3F271710"/>
    <w:rsid w:val="3F564F2E"/>
    <w:rsid w:val="3F5A618E"/>
    <w:rsid w:val="3FA24FD3"/>
    <w:rsid w:val="3FF62CB9"/>
    <w:rsid w:val="403C0BE5"/>
    <w:rsid w:val="404E7F56"/>
    <w:rsid w:val="406538E2"/>
    <w:rsid w:val="40BA1A5B"/>
    <w:rsid w:val="40C1354A"/>
    <w:rsid w:val="40E6513A"/>
    <w:rsid w:val="41277CAD"/>
    <w:rsid w:val="415415D9"/>
    <w:rsid w:val="417254CB"/>
    <w:rsid w:val="4178276D"/>
    <w:rsid w:val="418A329E"/>
    <w:rsid w:val="41DE7B28"/>
    <w:rsid w:val="42122E0A"/>
    <w:rsid w:val="421C406A"/>
    <w:rsid w:val="421C69ED"/>
    <w:rsid w:val="423D3A47"/>
    <w:rsid w:val="423F7E57"/>
    <w:rsid w:val="42643AB6"/>
    <w:rsid w:val="428B61F9"/>
    <w:rsid w:val="42921C04"/>
    <w:rsid w:val="42DA32D0"/>
    <w:rsid w:val="42F13672"/>
    <w:rsid w:val="42FC2482"/>
    <w:rsid w:val="433112AC"/>
    <w:rsid w:val="434E0C0A"/>
    <w:rsid w:val="438D6152"/>
    <w:rsid w:val="43A96596"/>
    <w:rsid w:val="43C54EEF"/>
    <w:rsid w:val="443B1E1A"/>
    <w:rsid w:val="44647509"/>
    <w:rsid w:val="447B0E62"/>
    <w:rsid w:val="44824F4E"/>
    <w:rsid w:val="449A0FC3"/>
    <w:rsid w:val="44A17A7E"/>
    <w:rsid w:val="44DE5380"/>
    <w:rsid w:val="44EE06E7"/>
    <w:rsid w:val="44FD341A"/>
    <w:rsid w:val="453C2484"/>
    <w:rsid w:val="453D6989"/>
    <w:rsid w:val="454B5BFF"/>
    <w:rsid w:val="454F1AA1"/>
    <w:rsid w:val="457C2700"/>
    <w:rsid w:val="45A45B97"/>
    <w:rsid w:val="45BA70B1"/>
    <w:rsid w:val="45EA2CE8"/>
    <w:rsid w:val="45F74EDF"/>
    <w:rsid w:val="4600059B"/>
    <w:rsid w:val="4601718F"/>
    <w:rsid w:val="461818D0"/>
    <w:rsid w:val="462D006C"/>
    <w:rsid w:val="46350AC6"/>
    <w:rsid w:val="46444F36"/>
    <w:rsid w:val="46565007"/>
    <w:rsid w:val="46762442"/>
    <w:rsid w:val="46AB5174"/>
    <w:rsid w:val="46B700F8"/>
    <w:rsid w:val="46BB04BA"/>
    <w:rsid w:val="46BB44BC"/>
    <w:rsid w:val="47131FCF"/>
    <w:rsid w:val="471D6532"/>
    <w:rsid w:val="473946A4"/>
    <w:rsid w:val="47510996"/>
    <w:rsid w:val="47570AD2"/>
    <w:rsid w:val="47580314"/>
    <w:rsid w:val="476726EC"/>
    <w:rsid w:val="477132E0"/>
    <w:rsid w:val="47F21740"/>
    <w:rsid w:val="47F24947"/>
    <w:rsid w:val="4804144A"/>
    <w:rsid w:val="4811419D"/>
    <w:rsid w:val="48460E87"/>
    <w:rsid w:val="486A7361"/>
    <w:rsid w:val="48C05E0B"/>
    <w:rsid w:val="48C75671"/>
    <w:rsid w:val="48C93CA5"/>
    <w:rsid w:val="49043FAA"/>
    <w:rsid w:val="490671E3"/>
    <w:rsid w:val="490E1280"/>
    <w:rsid w:val="4922407A"/>
    <w:rsid w:val="492C50AE"/>
    <w:rsid w:val="49455406"/>
    <w:rsid w:val="497B7D9F"/>
    <w:rsid w:val="498E6CD6"/>
    <w:rsid w:val="499C042D"/>
    <w:rsid w:val="49BD25AC"/>
    <w:rsid w:val="49C93F25"/>
    <w:rsid w:val="49D14B65"/>
    <w:rsid w:val="49DF1EA4"/>
    <w:rsid w:val="4A356A70"/>
    <w:rsid w:val="4A705EE3"/>
    <w:rsid w:val="4A765F57"/>
    <w:rsid w:val="4A801D75"/>
    <w:rsid w:val="4A803067"/>
    <w:rsid w:val="4A9B7E42"/>
    <w:rsid w:val="4AB74840"/>
    <w:rsid w:val="4AD728D0"/>
    <w:rsid w:val="4ADF597A"/>
    <w:rsid w:val="4AE30D8B"/>
    <w:rsid w:val="4AE435DD"/>
    <w:rsid w:val="4B2D7D43"/>
    <w:rsid w:val="4B3423C3"/>
    <w:rsid w:val="4B4B074F"/>
    <w:rsid w:val="4B91508D"/>
    <w:rsid w:val="4B982FB8"/>
    <w:rsid w:val="4C436FEA"/>
    <w:rsid w:val="4C437B4B"/>
    <w:rsid w:val="4C450FB8"/>
    <w:rsid w:val="4C490E3B"/>
    <w:rsid w:val="4C620ECA"/>
    <w:rsid w:val="4C747E14"/>
    <w:rsid w:val="4C7A7C24"/>
    <w:rsid w:val="4CA84AAD"/>
    <w:rsid w:val="4CAC0E3F"/>
    <w:rsid w:val="4D11734C"/>
    <w:rsid w:val="4D1D1FC4"/>
    <w:rsid w:val="4D2B53D3"/>
    <w:rsid w:val="4D6566C5"/>
    <w:rsid w:val="4D807BBE"/>
    <w:rsid w:val="4D82577A"/>
    <w:rsid w:val="4DD92163"/>
    <w:rsid w:val="4DEA0304"/>
    <w:rsid w:val="4E01515D"/>
    <w:rsid w:val="4E405991"/>
    <w:rsid w:val="4E574CEE"/>
    <w:rsid w:val="4E644A95"/>
    <w:rsid w:val="4E656BC0"/>
    <w:rsid w:val="4E65774D"/>
    <w:rsid w:val="4E733AD0"/>
    <w:rsid w:val="4EB761A4"/>
    <w:rsid w:val="4EB81A53"/>
    <w:rsid w:val="4EFD61BB"/>
    <w:rsid w:val="4F0023CD"/>
    <w:rsid w:val="4F056DE1"/>
    <w:rsid w:val="4F1503F5"/>
    <w:rsid w:val="4F19757E"/>
    <w:rsid w:val="4F223D03"/>
    <w:rsid w:val="4F804961"/>
    <w:rsid w:val="4FBA158C"/>
    <w:rsid w:val="4FC869E6"/>
    <w:rsid w:val="4FCB101C"/>
    <w:rsid w:val="4FEA6667"/>
    <w:rsid w:val="4FF22CC7"/>
    <w:rsid w:val="501927B6"/>
    <w:rsid w:val="504C1550"/>
    <w:rsid w:val="50602A1B"/>
    <w:rsid w:val="50612797"/>
    <w:rsid w:val="508012C5"/>
    <w:rsid w:val="508D0C8F"/>
    <w:rsid w:val="50AF56A8"/>
    <w:rsid w:val="50BB53A5"/>
    <w:rsid w:val="50C07CFF"/>
    <w:rsid w:val="50E70B9B"/>
    <w:rsid w:val="50FB1272"/>
    <w:rsid w:val="51174AAA"/>
    <w:rsid w:val="51441EA0"/>
    <w:rsid w:val="51C54E50"/>
    <w:rsid w:val="51C60647"/>
    <w:rsid w:val="51DE290C"/>
    <w:rsid w:val="51E40954"/>
    <w:rsid w:val="51F34C81"/>
    <w:rsid w:val="521356D1"/>
    <w:rsid w:val="52494AC3"/>
    <w:rsid w:val="525C1589"/>
    <w:rsid w:val="5261088D"/>
    <w:rsid w:val="52853569"/>
    <w:rsid w:val="529161F4"/>
    <w:rsid w:val="52B14270"/>
    <w:rsid w:val="530E392B"/>
    <w:rsid w:val="533521CD"/>
    <w:rsid w:val="53494392"/>
    <w:rsid w:val="535809C3"/>
    <w:rsid w:val="540E0C70"/>
    <w:rsid w:val="547B4505"/>
    <w:rsid w:val="548E6390"/>
    <w:rsid w:val="549A30CD"/>
    <w:rsid w:val="54A0008E"/>
    <w:rsid w:val="54C51393"/>
    <w:rsid w:val="54D9333A"/>
    <w:rsid w:val="54ED6EEB"/>
    <w:rsid w:val="55107489"/>
    <w:rsid w:val="55357959"/>
    <w:rsid w:val="553810A9"/>
    <w:rsid w:val="555A6CF3"/>
    <w:rsid w:val="55966BD2"/>
    <w:rsid w:val="56584454"/>
    <w:rsid w:val="56973D5D"/>
    <w:rsid w:val="56B23CA6"/>
    <w:rsid w:val="56E34FD3"/>
    <w:rsid w:val="573072C4"/>
    <w:rsid w:val="57471187"/>
    <w:rsid w:val="576F023D"/>
    <w:rsid w:val="577B6EE4"/>
    <w:rsid w:val="57AC5A21"/>
    <w:rsid w:val="57D2146B"/>
    <w:rsid w:val="57EF1F3E"/>
    <w:rsid w:val="58120D81"/>
    <w:rsid w:val="581C0CA5"/>
    <w:rsid w:val="584E2F27"/>
    <w:rsid w:val="5886355F"/>
    <w:rsid w:val="58891F15"/>
    <w:rsid w:val="58A35601"/>
    <w:rsid w:val="58FF0F72"/>
    <w:rsid w:val="591C62AA"/>
    <w:rsid w:val="593C1AF7"/>
    <w:rsid w:val="59451C35"/>
    <w:rsid w:val="594F2B99"/>
    <w:rsid w:val="59DD23FD"/>
    <w:rsid w:val="59E24A9F"/>
    <w:rsid w:val="5A442C38"/>
    <w:rsid w:val="5A737CDB"/>
    <w:rsid w:val="5AC4179D"/>
    <w:rsid w:val="5B761405"/>
    <w:rsid w:val="5BED7197"/>
    <w:rsid w:val="5BF8521E"/>
    <w:rsid w:val="5BFB6E5B"/>
    <w:rsid w:val="5C1B1303"/>
    <w:rsid w:val="5C202048"/>
    <w:rsid w:val="5C241BA9"/>
    <w:rsid w:val="5C2453F7"/>
    <w:rsid w:val="5C4D09E5"/>
    <w:rsid w:val="5C502BEC"/>
    <w:rsid w:val="5C745F16"/>
    <w:rsid w:val="5C86016C"/>
    <w:rsid w:val="5C8E357B"/>
    <w:rsid w:val="5CF26FEF"/>
    <w:rsid w:val="5D0852CE"/>
    <w:rsid w:val="5D16385F"/>
    <w:rsid w:val="5D2928D3"/>
    <w:rsid w:val="5D502207"/>
    <w:rsid w:val="5D723140"/>
    <w:rsid w:val="5DBD180F"/>
    <w:rsid w:val="5DC4184E"/>
    <w:rsid w:val="5DE75DAB"/>
    <w:rsid w:val="5DE8326C"/>
    <w:rsid w:val="5E0369A2"/>
    <w:rsid w:val="5E1C522E"/>
    <w:rsid w:val="5E3B5015"/>
    <w:rsid w:val="5E87543F"/>
    <w:rsid w:val="5E92385E"/>
    <w:rsid w:val="5ECD71E6"/>
    <w:rsid w:val="5ECF201B"/>
    <w:rsid w:val="5EDA7CAB"/>
    <w:rsid w:val="5EE501EE"/>
    <w:rsid w:val="5EFC42F5"/>
    <w:rsid w:val="5F4315E3"/>
    <w:rsid w:val="5F520023"/>
    <w:rsid w:val="5F850F8C"/>
    <w:rsid w:val="5FB172F1"/>
    <w:rsid w:val="5FD80599"/>
    <w:rsid w:val="5FFB11ED"/>
    <w:rsid w:val="60001DC2"/>
    <w:rsid w:val="60380678"/>
    <w:rsid w:val="605D60B2"/>
    <w:rsid w:val="60604FB9"/>
    <w:rsid w:val="60861F3E"/>
    <w:rsid w:val="609540A8"/>
    <w:rsid w:val="60B33EB4"/>
    <w:rsid w:val="60F21D80"/>
    <w:rsid w:val="610300C4"/>
    <w:rsid w:val="611A335C"/>
    <w:rsid w:val="61216701"/>
    <w:rsid w:val="612B1527"/>
    <w:rsid w:val="61502392"/>
    <w:rsid w:val="61627966"/>
    <w:rsid w:val="61C94E86"/>
    <w:rsid w:val="621161DC"/>
    <w:rsid w:val="623A393B"/>
    <w:rsid w:val="623B781D"/>
    <w:rsid w:val="626B5F89"/>
    <w:rsid w:val="627B32D8"/>
    <w:rsid w:val="62B90CFD"/>
    <w:rsid w:val="62C26E43"/>
    <w:rsid w:val="62E37FAA"/>
    <w:rsid w:val="62FF6042"/>
    <w:rsid w:val="63226337"/>
    <w:rsid w:val="632D650D"/>
    <w:rsid w:val="63863E37"/>
    <w:rsid w:val="63C079F3"/>
    <w:rsid w:val="63DC4A37"/>
    <w:rsid w:val="64080C7C"/>
    <w:rsid w:val="643709EB"/>
    <w:rsid w:val="644E7344"/>
    <w:rsid w:val="64C753D2"/>
    <w:rsid w:val="64E82635"/>
    <w:rsid w:val="64F168C1"/>
    <w:rsid w:val="64F459D0"/>
    <w:rsid w:val="650E118E"/>
    <w:rsid w:val="65436EF1"/>
    <w:rsid w:val="65555035"/>
    <w:rsid w:val="657354F4"/>
    <w:rsid w:val="6576790A"/>
    <w:rsid w:val="6582338C"/>
    <w:rsid w:val="65B22786"/>
    <w:rsid w:val="65D750E7"/>
    <w:rsid w:val="65E531E0"/>
    <w:rsid w:val="65F6754E"/>
    <w:rsid w:val="660B4178"/>
    <w:rsid w:val="66126944"/>
    <w:rsid w:val="661735C0"/>
    <w:rsid w:val="66692167"/>
    <w:rsid w:val="666D55B6"/>
    <w:rsid w:val="66790B19"/>
    <w:rsid w:val="66872C44"/>
    <w:rsid w:val="66A4324F"/>
    <w:rsid w:val="66DD6DB6"/>
    <w:rsid w:val="66E85B68"/>
    <w:rsid w:val="6770064D"/>
    <w:rsid w:val="677C64DA"/>
    <w:rsid w:val="67925898"/>
    <w:rsid w:val="67EB2FCE"/>
    <w:rsid w:val="67EE62F1"/>
    <w:rsid w:val="67FE0ABC"/>
    <w:rsid w:val="68197F7C"/>
    <w:rsid w:val="68272B8D"/>
    <w:rsid w:val="682B4CB5"/>
    <w:rsid w:val="683478A8"/>
    <w:rsid w:val="684A0973"/>
    <w:rsid w:val="689D7645"/>
    <w:rsid w:val="68A36922"/>
    <w:rsid w:val="68C1245B"/>
    <w:rsid w:val="68CF44E4"/>
    <w:rsid w:val="68D474B9"/>
    <w:rsid w:val="68E960E1"/>
    <w:rsid w:val="68F7499D"/>
    <w:rsid w:val="68FD1B47"/>
    <w:rsid w:val="69520021"/>
    <w:rsid w:val="69774602"/>
    <w:rsid w:val="699A4315"/>
    <w:rsid w:val="699A7243"/>
    <w:rsid w:val="69B50573"/>
    <w:rsid w:val="6A1658F2"/>
    <w:rsid w:val="6A2D2B79"/>
    <w:rsid w:val="6A4533FD"/>
    <w:rsid w:val="6A496835"/>
    <w:rsid w:val="6A735F66"/>
    <w:rsid w:val="6A8E7740"/>
    <w:rsid w:val="6AD5648B"/>
    <w:rsid w:val="6AE370D2"/>
    <w:rsid w:val="6B122298"/>
    <w:rsid w:val="6B44347E"/>
    <w:rsid w:val="6B6F06C2"/>
    <w:rsid w:val="6B73161B"/>
    <w:rsid w:val="6B7409C3"/>
    <w:rsid w:val="6BDC5018"/>
    <w:rsid w:val="6BE01579"/>
    <w:rsid w:val="6BFE0E3C"/>
    <w:rsid w:val="6C026F3C"/>
    <w:rsid w:val="6C19025F"/>
    <w:rsid w:val="6C2C4F32"/>
    <w:rsid w:val="6C2E447B"/>
    <w:rsid w:val="6C396029"/>
    <w:rsid w:val="6C3B64A7"/>
    <w:rsid w:val="6CBA70CF"/>
    <w:rsid w:val="6CD83A9C"/>
    <w:rsid w:val="6D046762"/>
    <w:rsid w:val="6D1611E1"/>
    <w:rsid w:val="6D256766"/>
    <w:rsid w:val="6D594F53"/>
    <w:rsid w:val="6D7F405A"/>
    <w:rsid w:val="6DB9174A"/>
    <w:rsid w:val="6E1F0E23"/>
    <w:rsid w:val="6E5754C6"/>
    <w:rsid w:val="6E8A1B32"/>
    <w:rsid w:val="6EDF2BB6"/>
    <w:rsid w:val="6FA6229E"/>
    <w:rsid w:val="6FCC0F8B"/>
    <w:rsid w:val="6FF900E7"/>
    <w:rsid w:val="700E32C5"/>
    <w:rsid w:val="70294286"/>
    <w:rsid w:val="708C7ADE"/>
    <w:rsid w:val="70B307E8"/>
    <w:rsid w:val="70C96F94"/>
    <w:rsid w:val="70D05D03"/>
    <w:rsid w:val="70F64295"/>
    <w:rsid w:val="711575EE"/>
    <w:rsid w:val="715349F8"/>
    <w:rsid w:val="71945E92"/>
    <w:rsid w:val="71A53E36"/>
    <w:rsid w:val="71BF1449"/>
    <w:rsid w:val="72176375"/>
    <w:rsid w:val="721A1FF2"/>
    <w:rsid w:val="72356C20"/>
    <w:rsid w:val="723E4008"/>
    <w:rsid w:val="723F57BE"/>
    <w:rsid w:val="72AC1216"/>
    <w:rsid w:val="72B00049"/>
    <w:rsid w:val="72B70F99"/>
    <w:rsid w:val="72D10D26"/>
    <w:rsid w:val="72E01288"/>
    <w:rsid w:val="72E25676"/>
    <w:rsid w:val="73192710"/>
    <w:rsid w:val="732D44FD"/>
    <w:rsid w:val="73981574"/>
    <w:rsid w:val="73B92936"/>
    <w:rsid w:val="73FB49FD"/>
    <w:rsid w:val="741B10A0"/>
    <w:rsid w:val="74376D48"/>
    <w:rsid w:val="74446098"/>
    <w:rsid w:val="744D4519"/>
    <w:rsid w:val="745C5432"/>
    <w:rsid w:val="746B414F"/>
    <w:rsid w:val="7472539D"/>
    <w:rsid w:val="74915170"/>
    <w:rsid w:val="74DC45A8"/>
    <w:rsid w:val="74EE5741"/>
    <w:rsid w:val="750227FB"/>
    <w:rsid w:val="75212B9F"/>
    <w:rsid w:val="75693A34"/>
    <w:rsid w:val="75B770CD"/>
    <w:rsid w:val="75C16AA8"/>
    <w:rsid w:val="75CD34AB"/>
    <w:rsid w:val="75CF7ADF"/>
    <w:rsid w:val="75E67DA3"/>
    <w:rsid w:val="764B4F25"/>
    <w:rsid w:val="76686C67"/>
    <w:rsid w:val="76CE603E"/>
    <w:rsid w:val="76D1190F"/>
    <w:rsid w:val="77162A8D"/>
    <w:rsid w:val="774025C7"/>
    <w:rsid w:val="77644111"/>
    <w:rsid w:val="77815BBB"/>
    <w:rsid w:val="77894212"/>
    <w:rsid w:val="77CF3AFC"/>
    <w:rsid w:val="77D67A49"/>
    <w:rsid w:val="7800271B"/>
    <w:rsid w:val="780B7204"/>
    <w:rsid w:val="782E08A0"/>
    <w:rsid w:val="78440AB3"/>
    <w:rsid w:val="785B79C8"/>
    <w:rsid w:val="787A7054"/>
    <w:rsid w:val="78950BD0"/>
    <w:rsid w:val="78CA0ADB"/>
    <w:rsid w:val="78D85865"/>
    <w:rsid w:val="79071000"/>
    <w:rsid w:val="792C66E3"/>
    <w:rsid w:val="798B793F"/>
    <w:rsid w:val="79FE73E8"/>
    <w:rsid w:val="7A1D75AC"/>
    <w:rsid w:val="7A237A12"/>
    <w:rsid w:val="7A6054E2"/>
    <w:rsid w:val="7A8B7D4E"/>
    <w:rsid w:val="7A98230D"/>
    <w:rsid w:val="7AEF4620"/>
    <w:rsid w:val="7B010EE8"/>
    <w:rsid w:val="7B422B99"/>
    <w:rsid w:val="7B60499C"/>
    <w:rsid w:val="7B6276D7"/>
    <w:rsid w:val="7BCD0EC9"/>
    <w:rsid w:val="7C0C430A"/>
    <w:rsid w:val="7C2509CB"/>
    <w:rsid w:val="7C326A02"/>
    <w:rsid w:val="7C361D53"/>
    <w:rsid w:val="7C515A2B"/>
    <w:rsid w:val="7C7E2BD2"/>
    <w:rsid w:val="7CB814EC"/>
    <w:rsid w:val="7CBF1AA2"/>
    <w:rsid w:val="7CDC5105"/>
    <w:rsid w:val="7CF92CB6"/>
    <w:rsid w:val="7D1E30D7"/>
    <w:rsid w:val="7D2A2240"/>
    <w:rsid w:val="7D2C7B21"/>
    <w:rsid w:val="7D944D6D"/>
    <w:rsid w:val="7DC06AE5"/>
    <w:rsid w:val="7DC91483"/>
    <w:rsid w:val="7DDF015B"/>
    <w:rsid w:val="7DEE0A06"/>
    <w:rsid w:val="7E745C2A"/>
    <w:rsid w:val="7EA95F25"/>
    <w:rsid w:val="7EBF6D37"/>
    <w:rsid w:val="7ED31DC1"/>
    <w:rsid w:val="7EF47C86"/>
    <w:rsid w:val="7F3B5B00"/>
    <w:rsid w:val="7F4E7903"/>
    <w:rsid w:val="7F510FB4"/>
    <w:rsid w:val="7FCB0BE9"/>
    <w:rsid w:val="7FE147D1"/>
    <w:rsid w:val="7FEB6C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semiHidden="1" w:uiPriority="0" w:qFormat="1"/>
    <w:lsdException w:name="header" w:uiPriority="0" w:qFormat="1"/>
    <w:lsdException w:name="footer" w:uiPriority="0"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qFormat="1"/>
    <w:lsdException w:name="footnote reference" w:uiPriority="0" w:qFormat="1"/>
    <w:lsdException w:name="annotation reference" w:uiPriority="0"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uiPriority="0" w:unhideWhenUsed="1" w:qFormat="1"/>
    <w:lsdException w:name="List" w:uiPriority="0" w:qFormat="1"/>
    <w:lsdException w:name="List Bullet" w:locked="1" w:uiPriority="0" w:unhideWhenUsed="1" w:qFormat="1"/>
    <w:lsdException w:name="List Number" w:locked="1" w:semiHidden="1" w:unhideWhenUsed="1"/>
    <w:lsdException w:name="List 2" w:uiPriority="0" w:qFormat="1"/>
    <w:lsdException w:name="List 3" w:uiPriority="0" w:qFormat="1"/>
    <w:lsdException w:name="List 4" w:uiPriority="0" w:qFormat="1"/>
    <w:lsdException w:name="List 5" w:uiPriority="0" w:qFormat="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locked="1" w:semiHidden="1" w:unhideWhenUsed="1"/>
    <w:lsdException w:name="Subtitle" w:uiPriority="0" w:qFormat="1"/>
    <w:lsdException w:name="Salutation" w:locked="1" w:semiHidden="1" w:unhideWhenUsed="1"/>
    <w:lsdException w:name="Date" w:uiPriority="0" w:qFormat="1"/>
    <w:lsdException w:name="Body Text First Indent" w:uiPriority="0" w:qFormat="1"/>
    <w:lsdException w:name="Body Text First Indent 2" w:locked="1" w:uiPriority="0" w:qFormat="1"/>
    <w:lsdException w:name="Note Heading" w:locked="1" w:semiHidden="1" w:unhideWhenUsed="1"/>
    <w:lsdException w:name="Body Text 2" w:uiPriority="0" w:qFormat="1"/>
    <w:lsdException w:name="Body Text 3" w:locked="1" w:semiHidden="1" w:unhideWhenUsed="1"/>
    <w:lsdException w:name="Body Text Indent 2" w:uiPriority="0" w:qFormat="1"/>
    <w:lsdException w:name="Body Text Indent 3" w:uiPriority="0" w:qFormat="1"/>
    <w:lsdException w:name="Block Text" w:uiPriority="0" w:qFormat="1"/>
    <w:lsdException w:name="Hyperlink" w:uiPriority="0" w:qFormat="1"/>
    <w:lsdException w:name="FollowedHyperlink" w:locked="1" w:uiPriority="0" w:qFormat="1"/>
    <w:lsdException w:name="Strong" w:locked="1" w:uiPriority="0" w:qFormat="1"/>
    <w:lsdException w:name="Emphasis" w:uiPriority="0" w:qFormat="1"/>
    <w:lsdException w:name="Document Map"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uiPriority="0"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uiPriority="0" w:qFormat="1"/>
    <w:lsdException w:name="Table Theme" w:locked="1"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85D08"/>
    <w:pPr>
      <w:widowControl w:val="0"/>
      <w:jc w:val="both"/>
    </w:pPr>
    <w:rPr>
      <w:kern w:val="2"/>
      <w:sz w:val="21"/>
      <w:szCs w:val="21"/>
    </w:rPr>
  </w:style>
  <w:style w:type="paragraph" w:styleId="1">
    <w:name w:val="heading 1"/>
    <w:basedOn w:val="a"/>
    <w:next w:val="a"/>
    <w:link w:val="1Char"/>
    <w:qFormat/>
    <w:rsid w:val="00485D08"/>
    <w:pPr>
      <w:keepNext/>
      <w:keepLines/>
      <w:numPr>
        <w:numId w:val="1"/>
      </w:numPr>
      <w:adjustRightInd w:val="0"/>
      <w:spacing w:before="340" w:after="330" w:line="578" w:lineRule="atLeast"/>
      <w:textAlignment w:val="baseline"/>
      <w:outlineLvl w:val="0"/>
    </w:pPr>
    <w:rPr>
      <w:rFonts w:ascii="Calibri" w:hAnsi="Calibri" w:cs="Calibri"/>
      <w:b/>
      <w:bCs/>
      <w:kern w:val="44"/>
      <w:sz w:val="44"/>
      <w:szCs w:val="44"/>
    </w:rPr>
  </w:style>
  <w:style w:type="paragraph" w:styleId="20">
    <w:name w:val="heading 2"/>
    <w:basedOn w:val="a"/>
    <w:next w:val="a"/>
    <w:link w:val="2Char"/>
    <w:qFormat/>
    <w:rsid w:val="00485D08"/>
    <w:pPr>
      <w:keepNext/>
      <w:keepLines/>
      <w:adjustRightInd w:val="0"/>
      <w:spacing w:before="260" w:after="260" w:line="416" w:lineRule="atLeast"/>
      <w:textAlignment w:val="baseline"/>
      <w:outlineLvl w:val="1"/>
    </w:pPr>
    <w:rPr>
      <w:rFonts w:ascii="Arial" w:eastAsia="黑体" w:hAnsi="Arial" w:cs="Arial"/>
      <w:b/>
      <w:bCs/>
      <w:kern w:val="0"/>
      <w:sz w:val="32"/>
      <w:szCs w:val="32"/>
    </w:rPr>
  </w:style>
  <w:style w:type="paragraph" w:styleId="3">
    <w:name w:val="heading 3"/>
    <w:basedOn w:val="a"/>
    <w:next w:val="a"/>
    <w:link w:val="3Char"/>
    <w:qFormat/>
    <w:rsid w:val="00485D08"/>
    <w:pPr>
      <w:keepNext/>
      <w:keepLines/>
      <w:adjustRightInd w:val="0"/>
      <w:spacing w:before="260" w:after="260" w:line="416" w:lineRule="atLeast"/>
      <w:textAlignment w:val="baseline"/>
      <w:outlineLvl w:val="2"/>
    </w:pPr>
    <w:rPr>
      <w:b/>
      <w:bCs/>
      <w:kern w:val="0"/>
      <w:sz w:val="32"/>
      <w:szCs w:val="32"/>
    </w:rPr>
  </w:style>
  <w:style w:type="paragraph" w:styleId="4">
    <w:name w:val="heading 4"/>
    <w:basedOn w:val="a"/>
    <w:next w:val="a"/>
    <w:link w:val="4Char"/>
    <w:qFormat/>
    <w:rsid w:val="00485D08"/>
    <w:pPr>
      <w:keepNext/>
      <w:keepLines/>
      <w:adjustRightInd w:val="0"/>
      <w:spacing w:before="280" w:after="290" w:line="376" w:lineRule="atLeast"/>
      <w:textAlignment w:val="baseline"/>
      <w:outlineLvl w:val="3"/>
    </w:pPr>
    <w:rPr>
      <w:rFonts w:ascii="Arial" w:eastAsia="黑体" w:hAnsi="Arial" w:cs="Arial"/>
      <w:b/>
      <w:bCs/>
      <w:sz w:val="28"/>
      <w:szCs w:val="28"/>
    </w:rPr>
  </w:style>
  <w:style w:type="paragraph" w:styleId="5">
    <w:name w:val="heading 5"/>
    <w:basedOn w:val="a"/>
    <w:next w:val="a"/>
    <w:link w:val="5Char"/>
    <w:qFormat/>
    <w:rsid w:val="00485D08"/>
    <w:pPr>
      <w:keepNext/>
      <w:keepLines/>
      <w:adjustRightInd w:val="0"/>
      <w:spacing w:before="280" w:after="290" w:line="376" w:lineRule="atLeast"/>
      <w:textAlignment w:val="baseline"/>
      <w:outlineLvl w:val="4"/>
    </w:pPr>
    <w:rPr>
      <w:b/>
      <w:bCs/>
      <w:kern w:val="0"/>
      <w:sz w:val="28"/>
      <w:szCs w:val="28"/>
    </w:rPr>
  </w:style>
  <w:style w:type="paragraph" w:styleId="6">
    <w:name w:val="heading 6"/>
    <w:basedOn w:val="a"/>
    <w:next w:val="a"/>
    <w:link w:val="6Char"/>
    <w:qFormat/>
    <w:rsid w:val="00485D08"/>
    <w:pPr>
      <w:keepNext/>
      <w:keepLines/>
      <w:adjustRightInd w:val="0"/>
      <w:spacing w:before="240" w:after="64" w:line="320" w:lineRule="atLeast"/>
      <w:textAlignment w:val="baseline"/>
      <w:outlineLvl w:val="5"/>
    </w:pPr>
    <w:rPr>
      <w:rFonts w:ascii="Arial" w:eastAsia="黑体" w:hAnsi="Arial" w:cs="Arial"/>
      <w:b/>
      <w:bCs/>
      <w:kern w:val="0"/>
      <w:sz w:val="24"/>
      <w:szCs w:val="24"/>
    </w:rPr>
  </w:style>
  <w:style w:type="paragraph" w:styleId="7">
    <w:name w:val="heading 7"/>
    <w:basedOn w:val="a"/>
    <w:next w:val="a"/>
    <w:link w:val="7Char"/>
    <w:qFormat/>
    <w:rsid w:val="00485D08"/>
    <w:pPr>
      <w:keepNext/>
      <w:keepLines/>
      <w:adjustRightInd w:val="0"/>
      <w:spacing w:before="240" w:after="64" w:line="320" w:lineRule="atLeast"/>
      <w:textAlignment w:val="baseline"/>
      <w:outlineLvl w:val="6"/>
    </w:pPr>
    <w:rPr>
      <w:b/>
      <w:bCs/>
      <w:kern w:val="0"/>
      <w:sz w:val="24"/>
      <w:szCs w:val="24"/>
    </w:rPr>
  </w:style>
  <w:style w:type="paragraph" w:styleId="8">
    <w:name w:val="heading 8"/>
    <w:basedOn w:val="a"/>
    <w:next w:val="a"/>
    <w:link w:val="8Char"/>
    <w:qFormat/>
    <w:rsid w:val="00485D08"/>
    <w:pPr>
      <w:keepNext/>
      <w:keepLines/>
      <w:adjustRightInd w:val="0"/>
      <w:spacing w:before="240" w:after="64" w:line="320" w:lineRule="atLeast"/>
      <w:textAlignment w:val="baseline"/>
      <w:outlineLvl w:val="7"/>
    </w:pPr>
    <w:rPr>
      <w:rFonts w:ascii="Arial" w:eastAsia="黑体" w:hAnsi="Arial" w:cs="Arial"/>
      <w:kern w:val="0"/>
      <w:sz w:val="24"/>
      <w:szCs w:val="24"/>
    </w:rPr>
  </w:style>
  <w:style w:type="paragraph" w:styleId="9">
    <w:name w:val="heading 9"/>
    <w:basedOn w:val="a"/>
    <w:next w:val="a"/>
    <w:link w:val="9Char"/>
    <w:qFormat/>
    <w:rsid w:val="00485D08"/>
    <w:pPr>
      <w:keepNext/>
      <w:keepLines/>
      <w:adjustRightInd w:val="0"/>
      <w:spacing w:before="240" w:after="64" w:line="320" w:lineRule="atLeast"/>
      <w:textAlignment w:val="baseline"/>
      <w:outlineLvl w:val="8"/>
    </w:pPr>
    <w:rPr>
      <w:rFonts w:ascii="Arial" w:eastAsia="黑体"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qFormat/>
    <w:locked/>
    <w:rsid w:val="00485D08"/>
    <w:pPr>
      <w:ind w:firstLineChars="200" w:firstLine="420"/>
    </w:pPr>
  </w:style>
  <w:style w:type="paragraph" w:styleId="a3">
    <w:name w:val="Body Text Indent"/>
    <w:basedOn w:val="a"/>
    <w:next w:val="a4"/>
    <w:link w:val="Char"/>
    <w:qFormat/>
    <w:rsid w:val="00485D08"/>
    <w:pPr>
      <w:spacing w:after="156"/>
      <w:ind w:firstLine="480"/>
    </w:pPr>
    <w:rPr>
      <w:rFonts w:ascii="Calibri" w:hAnsi="Calibri" w:cs="Calibri"/>
      <w:sz w:val="24"/>
      <w:szCs w:val="24"/>
    </w:rPr>
  </w:style>
  <w:style w:type="paragraph" w:styleId="a4">
    <w:name w:val="envelope return"/>
    <w:basedOn w:val="a"/>
    <w:uiPriority w:val="99"/>
    <w:qFormat/>
    <w:locked/>
    <w:rsid w:val="00485D08"/>
    <w:pPr>
      <w:snapToGrid w:val="0"/>
    </w:pPr>
    <w:rPr>
      <w:rFonts w:ascii="Arial" w:hAnsi="Arial" w:cs="Arial"/>
    </w:rPr>
  </w:style>
  <w:style w:type="paragraph" w:styleId="30">
    <w:name w:val="List 3"/>
    <w:basedOn w:val="a"/>
    <w:qFormat/>
    <w:rsid w:val="00485D08"/>
    <w:pPr>
      <w:ind w:leftChars="400" w:left="100" w:hangingChars="200" w:hanging="200"/>
    </w:pPr>
  </w:style>
  <w:style w:type="paragraph" w:styleId="70">
    <w:name w:val="toc 7"/>
    <w:basedOn w:val="a"/>
    <w:next w:val="a"/>
    <w:qFormat/>
    <w:rsid w:val="00485D08"/>
    <w:pPr>
      <w:ind w:left="1260"/>
      <w:jc w:val="left"/>
    </w:pPr>
    <w:rPr>
      <w:sz w:val="18"/>
      <w:szCs w:val="18"/>
    </w:rPr>
  </w:style>
  <w:style w:type="paragraph" w:styleId="a5">
    <w:name w:val="Normal Indent"/>
    <w:basedOn w:val="a"/>
    <w:link w:val="Char0"/>
    <w:qFormat/>
    <w:rsid w:val="00485D08"/>
    <w:pPr>
      <w:ind w:firstLine="420"/>
    </w:pPr>
  </w:style>
  <w:style w:type="paragraph" w:styleId="a6">
    <w:name w:val="List Bullet"/>
    <w:basedOn w:val="a"/>
    <w:unhideWhenUsed/>
    <w:qFormat/>
    <w:locked/>
    <w:rsid w:val="00485D08"/>
    <w:pPr>
      <w:tabs>
        <w:tab w:val="left" w:pos="360"/>
      </w:tabs>
      <w:contextualSpacing/>
    </w:pPr>
    <w:rPr>
      <w:szCs w:val="20"/>
    </w:rPr>
  </w:style>
  <w:style w:type="paragraph" w:styleId="a7">
    <w:name w:val="Document Map"/>
    <w:basedOn w:val="a"/>
    <w:link w:val="Char1"/>
    <w:qFormat/>
    <w:rsid w:val="00485D08"/>
    <w:pPr>
      <w:shd w:val="clear" w:color="auto" w:fill="000080"/>
    </w:pPr>
  </w:style>
  <w:style w:type="paragraph" w:styleId="a8">
    <w:name w:val="toa heading"/>
    <w:basedOn w:val="a"/>
    <w:next w:val="a"/>
    <w:unhideWhenUsed/>
    <w:qFormat/>
    <w:locked/>
    <w:rsid w:val="00485D08"/>
    <w:pPr>
      <w:adjustRightInd w:val="0"/>
      <w:spacing w:before="200" w:line="360" w:lineRule="atLeast"/>
      <w:jc w:val="center"/>
    </w:pPr>
    <w:rPr>
      <w:rFonts w:ascii="Arial" w:eastAsia="黑体" w:hAnsi="Arial"/>
      <w:kern w:val="0"/>
      <w:sz w:val="44"/>
      <w:szCs w:val="20"/>
    </w:rPr>
  </w:style>
  <w:style w:type="paragraph" w:styleId="a9">
    <w:name w:val="annotation text"/>
    <w:basedOn w:val="a"/>
    <w:link w:val="Char2"/>
    <w:semiHidden/>
    <w:qFormat/>
    <w:rsid w:val="00485D08"/>
    <w:pPr>
      <w:jc w:val="left"/>
    </w:pPr>
    <w:rPr>
      <w:rFonts w:ascii="Calibri" w:hAnsi="Calibri" w:cs="Calibri"/>
    </w:rPr>
  </w:style>
  <w:style w:type="paragraph" w:styleId="aa">
    <w:name w:val="Body Text"/>
    <w:basedOn w:val="a"/>
    <w:link w:val="Char3"/>
    <w:qFormat/>
    <w:rsid w:val="00485D08"/>
    <w:rPr>
      <w:sz w:val="24"/>
      <w:szCs w:val="24"/>
    </w:rPr>
  </w:style>
  <w:style w:type="paragraph" w:styleId="21">
    <w:name w:val="List 2"/>
    <w:basedOn w:val="a"/>
    <w:qFormat/>
    <w:rsid w:val="00485D08"/>
    <w:pPr>
      <w:ind w:leftChars="200" w:left="100" w:hangingChars="200" w:hanging="200"/>
    </w:pPr>
  </w:style>
  <w:style w:type="paragraph" w:styleId="ab">
    <w:name w:val="List Continue"/>
    <w:basedOn w:val="a"/>
    <w:qFormat/>
    <w:rsid w:val="00485D08"/>
    <w:pPr>
      <w:spacing w:after="120"/>
      <w:ind w:leftChars="200" w:left="420"/>
    </w:pPr>
  </w:style>
  <w:style w:type="paragraph" w:styleId="ac">
    <w:name w:val="Block Text"/>
    <w:basedOn w:val="a"/>
    <w:qFormat/>
    <w:rsid w:val="00485D08"/>
    <w:pPr>
      <w:autoSpaceDE w:val="0"/>
      <w:autoSpaceDN w:val="0"/>
      <w:adjustRightInd w:val="0"/>
      <w:spacing w:line="300" w:lineRule="auto"/>
      <w:ind w:leftChars="12" w:left="29" w:right="6" w:firstLineChars="200" w:firstLine="560"/>
    </w:pPr>
    <w:rPr>
      <w:kern w:val="0"/>
      <w:sz w:val="28"/>
      <w:szCs w:val="28"/>
    </w:rPr>
  </w:style>
  <w:style w:type="paragraph" w:styleId="50">
    <w:name w:val="toc 5"/>
    <w:basedOn w:val="a"/>
    <w:next w:val="a"/>
    <w:qFormat/>
    <w:rsid w:val="00485D08"/>
    <w:pPr>
      <w:ind w:left="840"/>
      <w:jc w:val="left"/>
    </w:pPr>
    <w:rPr>
      <w:sz w:val="18"/>
      <w:szCs w:val="18"/>
    </w:rPr>
  </w:style>
  <w:style w:type="paragraph" w:styleId="31">
    <w:name w:val="toc 3"/>
    <w:basedOn w:val="a"/>
    <w:next w:val="a"/>
    <w:qFormat/>
    <w:rsid w:val="00485D08"/>
    <w:pPr>
      <w:ind w:left="420"/>
      <w:jc w:val="left"/>
    </w:pPr>
    <w:rPr>
      <w:i/>
      <w:iCs/>
      <w:sz w:val="20"/>
      <w:szCs w:val="20"/>
    </w:rPr>
  </w:style>
  <w:style w:type="paragraph" w:styleId="ad">
    <w:name w:val="Plain Text"/>
    <w:basedOn w:val="a"/>
    <w:link w:val="Char4"/>
    <w:qFormat/>
    <w:rsid w:val="00485D08"/>
    <w:rPr>
      <w:rFonts w:ascii="宋体" w:hAnsi="Courier New" w:cs="宋体"/>
    </w:rPr>
  </w:style>
  <w:style w:type="paragraph" w:styleId="80">
    <w:name w:val="toc 8"/>
    <w:basedOn w:val="a"/>
    <w:next w:val="a"/>
    <w:qFormat/>
    <w:rsid w:val="00485D08"/>
    <w:pPr>
      <w:ind w:left="1470"/>
      <w:jc w:val="left"/>
    </w:pPr>
    <w:rPr>
      <w:sz w:val="18"/>
      <w:szCs w:val="18"/>
    </w:rPr>
  </w:style>
  <w:style w:type="paragraph" w:styleId="ae">
    <w:name w:val="Date"/>
    <w:basedOn w:val="a"/>
    <w:next w:val="a"/>
    <w:link w:val="Char5"/>
    <w:qFormat/>
    <w:rsid w:val="00485D08"/>
    <w:pPr>
      <w:widowControl/>
      <w:ind w:left="100"/>
      <w:jc w:val="left"/>
    </w:pPr>
    <w:rPr>
      <w:rFonts w:ascii="宋体" w:hAnsi="宋体" w:cs="宋体"/>
      <w:kern w:val="0"/>
      <w:sz w:val="28"/>
      <w:szCs w:val="28"/>
    </w:rPr>
  </w:style>
  <w:style w:type="paragraph" w:styleId="22">
    <w:name w:val="Body Text Indent 2"/>
    <w:basedOn w:val="a"/>
    <w:link w:val="2Char1"/>
    <w:qFormat/>
    <w:rsid w:val="00485D08"/>
    <w:pPr>
      <w:ind w:leftChars="684" w:left="1436"/>
    </w:pPr>
    <w:rPr>
      <w:sz w:val="24"/>
      <w:szCs w:val="24"/>
    </w:rPr>
  </w:style>
  <w:style w:type="paragraph" w:styleId="51">
    <w:name w:val="List Continue 5"/>
    <w:basedOn w:val="a"/>
    <w:qFormat/>
    <w:rsid w:val="00485D08"/>
    <w:pPr>
      <w:spacing w:after="120"/>
      <w:ind w:leftChars="1000" w:left="2100"/>
    </w:pPr>
  </w:style>
  <w:style w:type="paragraph" w:styleId="af">
    <w:name w:val="Balloon Text"/>
    <w:basedOn w:val="a"/>
    <w:link w:val="Char6"/>
    <w:qFormat/>
    <w:rsid w:val="00485D08"/>
    <w:rPr>
      <w:rFonts w:ascii="Calibri" w:hAnsi="Calibri" w:cs="Calibri"/>
      <w:sz w:val="18"/>
      <w:szCs w:val="18"/>
    </w:rPr>
  </w:style>
  <w:style w:type="paragraph" w:styleId="af0">
    <w:name w:val="footer"/>
    <w:basedOn w:val="a"/>
    <w:link w:val="Char7"/>
    <w:qFormat/>
    <w:rsid w:val="00485D08"/>
    <w:pPr>
      <w:tabs>
        <w:tab w:val="center" w:pos="4153"/>
        <w:tab w:val="right" w:pos="8306"/>
      </w:tabs>
      <w:snapToGrid w:val="0"/>
      <w:jc w:val="left"/>
    </w:pPr>
    <w:rPr>
      <w:rFonts w:ascii="Calibri" w:hAnsi="Calibri" w:cs="Calibri"/>
      <w:sz w:val="18"/>
      <w:szCs w:val="18"/>
    </w:rPr>
  </w:style>
  <w:style w:type="paragraph" w:styleId="af1">
    <w:name w:val="header"/>
    <w:basedOn w:val="a"/>
    <w:link w:val="Char8"/>
    <w:qFormat/>
    <w:rsid w:val="00485D08"/>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85D08"/>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40">
    <w:name w:val="List Continue 4"/>
    <w:basedOn w:val="a"/>
    <w:qFormat/>
    <w:rsid w:val="00485D08"/>
    <w:pPr>
      <w:spacing w:after="120"/>
      <w:ind w:leftChars="800" w:left="1680"/>
    </w:pPr>
  </w:style>
  <w:style w:type="paragraph" w:styleId="41">
    <w:name w:val="toc 4"/>
    <w:basedOn w:val="a"/>
    <w:next w:val="a"/>
    <w:qFormat/>
    <w:rsid w:val="00485D08"/>
    <w:pPr>
      <w:tabs>
        <w:tab w:val="left" w:pos="1080"/>
        <w:tab w:val="right" w:leader="dot" w:pos="9125"/>
      </w:tabs>
      <w:adjustRightInd w:val="0"/>
      <w:snapToGrid w:val="0"/>
      <w:spacing w:line="360" w:lineRule="auto"/>
      <w:jc w:val="left"/>
    </w:pPr>
    <w:rPr>
      <w:sz w:val="18"/>
      <w:szCs w:val="18"/>
    </w:rPr>
  </w:style>
  <w:style w:type="paragraph" w:styleId="af2">
    <w:name w:val="List"/>
    <w:basedOn w:val="a"/>
    <w:qFormat/>
    <w:rsid w:val="00485D08"/>
    <w:pPr>
      <w:ind w:left="200" w:hangingChars="200" w:hanging="200"/>
    </w:pPr>
  </w:style>
  <w:style w:type="paragraph" w:styleId="af3">
    <w:name w:val="footnote text"/>
    <w:basedOn w:val="a"/>
    <w:link w:val="Char9"/>
    <w:qFormat/>
    <w:rsid w:val="00485D08"/>
    <w:pPr>
      <w:snapToGrid w:val="0"/>
      <w:jc w:val="left"/>
    </w:pPr>
    <w:rPr>
      <w:sz w:val="18"/>
      <w:szCs w:val="18"/>
    </w:rPr>
  </w:style>
  <w:style w:type="paragraph" w:styleId="60">
    <w:name w:val="toc 6"/>
    <w:basedOn w:val="a"/>
    <w:next w:val="a"/>
    <w:qFormat/>
    <w:rsid w:val="00485D08"/>
    <w:pPr>
      <w:ind w:left="1050"/>
      <w:jc w:val="left"/>
    </w:pPr>
    <w:rPr>
      <w:sz w:val="18"/>
      <w:szCs w:val="18"/>
    </w:rPr>
  </w:style>
  <w:style w:type="paragraph" w:styleId="52">
    <w:name w:val="List 5"/>
    <w:basedOn w:val="a"/>
    <w:qFormat/>
    <w:rsid w:val="00485D08"/>
    <w:pPr>
      <w:ind w:leftChars="800" w:left="100" w:hangingChars="200" w:hanging="200"/>
    </w:pPr>
  </w:style>
  <w:style w:type="paragraph" w:styleId="32">
    <w:name w:val="Body Text Indent 3"/>
    <w:basedOn w:val="a"/>
    <w:link w:val="3Char0"/>
    <w:qFormat/>
    <w:rsid w:val="00485D08"/>
    <w:pPr>
      <w:spacing w:after="120"/>
      <w:ind w:leftChars="200" w:left="420"/>
    </w:pPr>
    <w:rPr>
      <w:sz w:val="16"/>
      <w:szCs w:val="16"/>
    </w:rPr>
  </w:style>
  <w:style w:type="paragraph" w:styleId="23">
    <w:name w:val="toc 2"/>
    <w:basedOn w:val="a"/>
    <w:next w:val="a"/>
    <w:qFormat/>
    <w:rsid w:val="00485D08"/>
    <w:pPr>
      <w:ind w:left="210"/>
      <w:jc w:val="left"/>
    </w:pPr>
    <w:rPr>
      <w:smallCaps/>
      <w:sz w:val="20"/>
      <w:szCs w:val="20"/>
    </w:rPr>
  </w:style>
  <w:style w:type="paragraph" w:styleId="90">
    <w:name w:val="toc 9"/>
    <w:basedOn w:val="a"/>
    <w:next w:val="a"/>
    <w:qFormat/>
    <w:rsid w:val="00485D08"/>
    <w:pPr>
      <w:ind w:left="1680"/>
      <w:jc w:val="left"/>
    </w:pPr>
    <w:rPr>
      <w:sz w:val="18"/>
      <w:szCs w:val="18"/>
    </w:rPr>
  </w:style>
  <w:style w:type="paragraph" w:styleId="24">
    <w:name w:val="Body Text 2"/>
    <w:basedOn w:val="a"/>
    <w:link w:val="2Char2"/>
    <w:qFormat/>
    <w:rsid w:val="00485D08"/>
    <w:rPr>
      <w:rFonts w:ascii="宋体" w:hAnsi="宋体" w:cs="宋体"/>
      <w:sz w:val="24"/>
      <w:szCs w:val="24"/>
    </w:rPr>
  </w:style>
  <w:style w:type="paragraph" w:styleId="42">
    <w:name w:val="List 4"/>
    <w:basedOn w:val="a"/>
    <w:qFormat/>
    <w:rsid w:val="00485D08"/>
    <w:pPr>
      <w:ind w:leftChars="600" w:left="100" w:hangingChars="200" w:hanging="200"/>
    </w:pPr>
  </w:style>
  <w:style w:type="paragraph" w:styleId="25">
    <w:name w:val="List Continue 2"/>
    <w:basedOn w:val="a"/>
    <w:qFormat/>
    <w:rsid w:val="00485D08"/>
    <w:pPr>
      <w:spacing w:after="120"/>
      <w:ind w:leftChars="400" w:left="840"/>
    </w:pPr>
  </w:style>
  <w:style w:type="paragraph" w:styleId="HTML">
    <w:name w:val="HTML Preformatted"/>
    <w:basedOn w:val="a"/>
    <w:link w:val="HTMLChar"/>
    <w:qFormat/>
    <w:rsid w:val="00485D08"/>
    <w:rPr>
      <w:rFonts w:ascii="Courier New" w:hAnsi="Courier New" w:cs="Courier New"/>
      <w:sz w:val="20"/>
      <w:szCs w:val="20"/>
    </w:rPr>
  </w:style>
  <w:style w:type="paragraph" w:styleId="af4">
    <w:name w:val="Normal (Web)"/>
    <w:basedOn w:val="a"/>
    <w:qFormat/>
    <w:rsid w:val="00485D08"/>
    <w:pPr>
      <w:widowControl/>
      <w:spacing w:before="100" w:beforeAutospacing="1" w:after="100" w:afterAutospacing="1"/>
      <w:jc w:val="left"/>
    </w:pPr>
    <w:rPr>
      <w:rFonts w:ascii="宋体" w:hAnsi="宋体" w:cs="宋体"/>
      <w:kern w:val="0"/>
      <w:sz w:val="24"/>
      <w:szCs w:val="24"/>
    </w:rPr>
  </w:style>
  <w:style w:type="paragraph" w:styleId="33">
    <w:name w:val="List Continue 3"/>
    <w:basedOn w:val="a"/>
    <w:qFormat/>
    <w:rsid w:val="00485D08"/>
    <w:pPr>
      <w:spacing w:after="120"/>
      <w:ind w:leftChars="600" w:left="1260"/>
    </w:pPr>
  </w:style>
  <w:style w:type="paragraph" w:styleId="af5">
    <w:name w:val="annotation subject"/>
    <w:basedOn w:val="a9"/>
    <w:next w:val="a9"/>
    <w:link w:val="Chara"/>
    <w:qFormat/>
    <w:rsid w:val="00485D08"/>
    <w:rPr>
      <w:b/>
      <w:bCs/>
    </w:rPr>
  </w:style>
  <w:style w:type="paragraph" w:styleId="af6">
    <w:name w:val="Body Text First Indent"/>
    <w:basedOn w:val="aa"/>
    <w:link w:val="Charb"/>
    <w:qFormat/>
    <w:rsid w:val="00485D08"/>
    <w:pPr>
      <w:spacing w:line="360" w:lineRule="auto"/>
      <w:ind w:firstLine="482"/>
    </w:pPr>
    <w:rPr>
      <w:b/>
      <w:bCs/>
    </w:rPr>
  </w:style>
  <w:style w:type="table" w:styleId="af7">
    <w:name w:val="Table Grid"/>
    <w:basedOn w:val="a1"/>
    <w:qFormat/>
    <w:rsid w:val="00485D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0"/>
    <w:qFormat/>
    <w:locked/>
    <w:rsid w:val="00485D08"/>
    <w:rPr>
      <w:b/>
      <w:bCs/>
    </w:rPr>
  </w:style>
  <w:style w:type="character" w:styleId="af9">
    <w:name w:val="page number"/>
    <w:basedOn w:val="a0"/>
    <w:qFormat/>
    <w:rsid w:val="00485D08"/>
  </w:style>
  <w:style w:type="character" w:styleId="afa">
    <w:name w:val="FollowedHyperlink"/>
    <w:basedOn w:val="a0"/>
    <w:qFormat/>
    <w:locked/>
    <w:rsid w:val="00485D08"/>
    <w:rPr>
      <w:color w:val="333333"/>
      <w:u w:val="none"/>
    </w:rPr>
  </w:style>
  <w:style w:type="character" w:styleId="afb">
    <w:name w:val="Emphasis"/>
    <w:qFormat/>
    <w:rsid w:val="00485D08"/>
    <w:rPr>
      <w:color w:val="CC0000"/>
    </w:rPr>
  </w:style>
  <w:style w:type="character" w:styleId="afc">
    <w:name w:val="Hyperlink"/>
    <w:basedOn w:val="a0"/>
    <w:qFormat/>
    <w:rsid w:val="00485D08"/>
    <w:rPr>
      <w:color w:val="333333"/>
      <w:u w:val="none"/>
    </w:rPr>
  </w:style>
  <w:style w:type="character" w:styleId="afd">
    <w:name w:val="annotation reference"/>
    <w:basedOn w:val="a0"/>
    <w:qFormat/>
    <w:rsid w:val="00485D08"/>
    <w:rPr>
      <w:sz w:val="21"/>
      <w:szCs w:val="21"/>
    </w:rPr>
  </w:style>
  <w:style w:type="character" w:styleId="afe">
    <w:name w:val="footnote reference"/>
    <w:basedOn w:val="a0"/>
    <w:qFormat/>
    <w:rsid w:val="00485D08"/>
    <w:rPr>
      <w:vertAlign w:val="superscript"/>
    </w:rPr>
  </w:style>
  <w:style w:type="character" w:customStyle="1" w:styleId="1Char">
    <w:name w:val="标题 1 Char"/>
    <w:basedOn w:val="a0"/>
    <w:link w:val="1"/>
    <w:qFormat/>
    <w:locked/>
    <w:rsid w:val="00485D08"/>
    <w:rPr>
      <w:b/>
      <w:bCs/>
      <w:kern w:val="44"/>
      <w:sz w:val="44"/>
      <w:szCs w:val="44"/>
    </w:rPr>
  </w:style>
  <w:style w:type="character" w:customStyle="1" w:styleId="2Char">
    <w:name w:val="标题 2 Char"/>
    <w:basedOn w:val="a0"/>
    <w:link w:val="20"/>
    <w:qFormat/>
    <w:locked/>
    <w:rsid w:val="00485D08"/>
    <w:rPr>
      <w:rFonts w:ascii="Arial" w:eastAsia="黑体" w:hAnsi="Arial" w:cs="Arial"/>
      <w:b/>
      <w:bCs/>
      <w:sz w:val="32"/>
      <w:szCs w:val="32"/>
    </w:rPr>
  </w:style>
  <w:style w:type="character" w:customStyle="1" w:styleId="3Char">
    <w:name w:val="标题 3 Char"/>
    <w:basedOn w:val="a0"/>
    <w:link w:val="3"/>
    <w:qFormat/>
    <w:locked/>
    <w:rsid w:val="00485D08"/>
    <w:rPr>
      <w:rFonts w:ascii="Times New Roman" w:hAnsi="Times New Roman" w:cs="Times New Roman"/>
      <w:b/>
      <w:bCs/>
      <w:sz w:val="32"/>
      <w:szCs w:val="32"/>
    </w:rPr>
  </w:style>
  <w:style w:type="character" w:customStyle="1" w:styleId="4Char">
    <w:name w:val="标题 4 Char"/>
    <w:basedOn w:val="a0"/>
    <w:link w:val="4"/>
    <w:qFormat/>
    <w:locked/>
    <w:rsid w:val="00485D08"/>
    <w:rPr>
      <w:rFonts w:ascii="Arial" w:eastAsia="黑体" w:hAnsi="Arial" w:cs="Arial"/>
      <w:b/>
      <w:bCs/>
      <w:kern w:val="2"/>
      <w:sz w:val="28"/>
      <w:szCs w:val="28"/>
      <w:lang w:val="en-US" w:eastAsia="zh-CN"/>
    </w:rPr>
  </w:style>
  <w:style w:type="character" w:customStyle="1" w:styleId="5Char">
    <w:name w:val="标题 5 Char"/>
    <w:basedOn w:val="a0"/>
    <w:link w:val="5"/>
    <w:qFormat/>
    <w:locked/>
    <w:rsid w:val="00485D08"/>
    <w:rPr>
      <w:rFonts w:ascii="Times New Roman" w:hAnsi="Times New Roman" w:cs="Times New Roman"/>
      <w:b/>
      <w:bCs/>
      <w:sz w:val="28"/>
      <w:szCs w:val="28"/>
    </w:rPr>
  </w:style>
  <w:style w:type="character" w:customStyle="1" w:styleId="6Char">
    <w:name w:val="标题 6 Char"/>
    <w:basedOn w:val="a0"/>
    <w:link w:val="6"/>
    <w:qFormat/>
    <w:locked/>
    <w:rsid w:val="00485D08"/>
    <w:rPr>
      <w:rFonts w:ascii="Cambria" w:eastAsia="宋体" w:hAnsi="Cambria" w:cs="Cambria"/>
      <w:b/>
      <w:bCs/>
      <w:sz w:val="24"/>
      <w:szCs w:val="24"/>
    </w:rPr>
  </w:style>
  <w:style w:type="character" w:customStyle="1" w:styleId="7Char">
    <w:name w:val="标题 7 Char"/>
    <w:basedOn w:val="a0"/>
    <w:link w:val="7"/>
    <w:qFormat/>
    <w:locked/>
    <w:rsid w:val="00485D08"/>
    <w:rPr>
      <w:rFonts w:ascii="Times New Roman" w:hAnsi="Times New Roman" w:cs="Times New Roman"/>
      <w:b/>
      <w:bCs/>
      <w:sz w:val="24"/>
      <w:szCs w:val="24"/>
    </w:rPr>
  </w:style>
  <w:style w:type="character" w:customStyle="1" w:styleId="8Char">
    <w:name w:val="标题 8 Char"/>
    <w:basedOn w:val="a0"/>
    <w:link w:val="8"/>
    <w:qFormat/>
    <w:locked/>
    <w:rsid w:val="00485D08"/>
    <w:rPr>
      <w:rFonts w:ascii="Cambria" w:eastAsia="宋体" w:hAnsi="Cambria" w:cs="Cambria"/>
      <w:sz w:val="24"/>
      <w:szCs w:val="24"/>
    </w:rPr>
  </w:style>
  <w:style w:type="character" w:customStyle="1" w:styleId="9Char">
    <w:name w:val="标题 9 Char"/>
    <w:basedOn w:val="a0"/>
    <w:link w:val="9"/>
    <w:qFormat/>
    <w:locked/>
    <w:rsid w:val="00485D08"/>
    <w:rPr>
      <w:rFonts w:ascii="Cambria" w:eastAsia="宋体" w:hAnsi="Cambria" w:cs="Cambria"/>
      <w:sz w:val="21"/>
      <w:szCs w:val="21"/>
    </w:rPr>
  </w:style>
  <w:style w:type="character" w:customStyle="1" w:styleId="Char">
    <w:name w:val="正文文本缩进 Char"/>
    <w:basedOn w:val="a0"/>
    <w:link w:val="a3"/>
    <w:qFormat/>
    <w:locked/>
    <w:rsid w:val="00485D08"/>
    <w:rPr>
      <w:kern w:val="2"/>
      <w:sz w:val="24"/>
      <w:szCs w:val="24"/>
    </w:rPr>
  </w:style>
  <w:style w:type="character" w:customStyle="1" w:styleId="2Char0">
    <w:name w:val="正文首行缩进 2 Char"/>
    <w:basedOn w:val="Char"/>
    <w:link w:val="2"/>
    <w:qFormat/>
    <w:locked/>
    <w:rsid w:val="00485D08"/>
    <w:rPr>
      <w:rFonts w:ascii="Times New Roman" w:hAnsi="Times New Roman" w:cs="Times New Roman"/>
      <w:kern w:val="2"/>
      <w:sz w:val="21"/>
      <w:szCs w:val="21"/>
    </w:rPr>
  </w:style>
  <w:style w:type="character" w:customStyle="1" w:styleId="Char1">
    <w:name w:val="文档结构图 Char"/>
    <w:basedOn w:val="a0"/>
    <w:link w:val="a7"/>
    <w:qFormat/>
    <w:locked/>
    <w:rsid w:val="00485D08"/>
    <w:rPr>
      <w:rFonts w:ascii="Times New Roman" w:hAnsi="Times New Roman" w:cs="Times New Roman"/>
      <w:sz w:val="2"/>
      <w:szCs w:val="2"/>
    </w:rPr>
  </w:style>
  <w:style w:type="character" w:customStyle="1" w:styleId="Char2">
    <w:name w:val="批注文字 Char"/>
    <w:basedOn w:val="a0"/>
    <w:link w:val="a9"/>
    <w:qFormat/>
    <w:locked/>
    <w:rsid w:val="00485D08"/>
    <w:rPr>
      <w:kern w:val="2"/>
      <w:sz w:val="21"/>
      <w:szCs w:val="21"/>
    </w:rPr>
  </w:style>
  <w:style w:type="character" w:customStyle="1" w:styleId="Char3">
    <w:name w:val="正文文本 Char"/>
    <w:basedOn w:val="a0"/>
    <w:link w:val="aa"/>
    <w:qFormat/>
    <w:locked/>
    <w:rsid w:val="00485D08"/>
    <w:rPr>
      <w:rFonts w:ascii="Times New Roman" w:hAnsi="Times New Roman" w:cs="Times New Roman"/>
      <w:sz w:val="21"/>
      <w:szCs w:val="21"/>
    </w:rPr>
  </w:style>
  <w:style w:type="character" w:customStyle="1" w:styleId="Char4">
    <w:name w:val="纯文本 Char"/>
    <w:basedOn w:val="a0"/>
    <w:link w:val="ad"/>
    <w:uiPriority w:val="99"/>
    <w:qFormat/>
    <w:locked/>
    <w:rsid w:val="00485D08"/>
    <w:rPr>
      <w:rFonts w:ascii="宋体" w:hAnsi="Courier New" w:cs="宋体"/>
      <w:sz w:val="21"/>
      <w:szCs w:val="21"/>
    </w:rPr>
  </w:style>
  <w:style w:type="character" w:customStyle="1" w:styleId="Char5">
    <w:name w:val="日期 Char"/>
    <w:basedOn w:val="a0"/>
    <w:link w:val="ae"/>
    <w:qFormat/>
    <w:locked/>
    <w:rsid w:val="00485D08"/>
    <w:rPr>
      <w:rFonts w:ascii="Times New Roman" w:hAnsi="Times New Roman" w:cs="Times New Roman"/>
      <w:sz w:val="21"/>
      <w:szCs w:val="21"/>
    </w:rPr>
  </w:style>
  <w:style w:type="character" w:customStyle="1" w:styleId="2Char1">
    <w:name w:val="正文文本缩进 2 Char"/>
    <w:basedOn w:val="a0"/>
    <w:link w:val="22"/>
    <w:qFormat/>
    <w:locked/>
    <w:rsid w:val="00485D08"/>
    <w:rPr>
      <w:rFonts w:ascii="Times New Roman" w:hAnsi="Times New Roman" w:cs="Times New Roman"/>
      <w:sz w:val="21"/>
      <w:szCs w:val="21"/>
    </w:rPr>
  </w:style>
  <w:style w:type="character" w:customStyle="1" w:styleId="Char6">
    <w:name w:val="批注框文本 Char"/>
    <w:basedOn w:val="a0"/>
    <w:link w:val="af"/>
    <w:qFormat/>
    <w:locked/>
    <w:rsid w:val="00485D08"/>
    <w:rPr>
      <w:rFonts w:eastAsia="宋体"/>
      <w:kern w:val="2"/>
      <w:sz w:val="18"/>
      <w:szCs w:val="18"/>
      <w:lang w:val="en-US" w:eastAsia="zh-CN"/>
    </w:rPr>
  </w:style>
  <w:style w:type="character" w:customStyle="1" w:styleId="Char7">
    <w:name w:val="页脚 Char"/>
    <w:basedOn w:val="a0"/>
    <w:link w:val="af0"/>
    <w:qFormat/>
    <w:locked/>
    <w:rsid w:val="00485D08"/>
    <w:rPr>
      <w:kern w:val="2"/>
      <w:sz w:val="18"/>
      <w:szCs w:val="18"/>
    </w:rPr>
  </w:style>
  <w:style w:type="character" w:customStyle="1" w:styleId="Char8">
    <w:name w:val="页眉 Char"/>
    <w:basedOn w:val="a0"/>
    <w:link w:val="af1"/>
    <w:qFormat/>
    <w:locked/>
    <w:rsid w:val="00485D08"/>
    <w:rPr>
      <w:rFonts w:ascii="Times New Roman" w:hAnsi="Times New Roman" w:cs="Times New Roman"/>
      <w:sz w:val="18"/>
      <w:szCs w:val="18"/>
    </w:rPr>
  </w:style>
  <w:style w:type="character" w:customStyle="1" w:styleId="Char9">
    <w:name w:val="脚注文本 Char"/>
    <w:basedOn w:val="a0"/>
    <w:link w:val="af3"/>
    <w:qFormat/>
    <w:locked/>
    <w:rsid w:val="00485D08"/>
    <w:rPr>
      <w:rFonts w:ascii="Times New Roman" w:hAnsi="Times New Roman" w:cs="Times New Roman"/>
      <w:sz w:val="18"/>
      <w:szCs w:val="18"/>
    </w:rPr>
  </w:style>
  <w:style w:type="character" w:customStyle="1" w:styleId="3Char0">
    <w:name w:val="正文文本缩进 3 Char"/>
    <w:basedOn w:val="a0"/>
    <w:link w:val="32"/>
    <w:uiPriority w:val="99"/>
    <w:semiHidden/>
    <w:qFormat/>
    <w:locked/>
    <w:rsid w:val="00485D08"/>
    <w:rPr>
      <w:rFonts w:ascii="Times New Roman" w:hAnsi="Times New Roman" w:cs="Times New Roman"/>
      <w:sz w:val="16"/>
      <w:szCs w:val="16"/>
    </w:rPr>
  </w:style>
  <w:style w:type="character" w:customStyle="1" w:styleId="2Char2">
    <w:name w:val="正文文本 2 Char"/>
    <w:basedOn w:val="a0"/>
    <w:link w:val="24"/>
    <w:qFormat/>
    <w:locked/>
    <w:rsid w:val="00485D08"/>
    <w:rPr>
      <w:rFonts w:ascii="Times New Roman" w:hAnsi="Times New Roman" w:cs="Times New Roman"/>
      <w:sz w:val="21"/>
      <w:szCs w:val="21"/>
    </w:rPr>
  </w:style>
  <w:style w:type="character" w:customStyle="1" w:styleId="HTMLChar">
    <w:name w:val="HTML 预设格式 Char"/>
    <w:basedOn w:val="a0"/>
    <w:link w:val="HTML"/>
    <w:qFormat/>
    <w:locked/>
    <w:rsid w:val="00485D08"/>
    <w:rPr>
      <w:rFonts w:ascii="Courier New" w:hAnsi="Courier New" w:cs="Courier New"/>
      <w:kern w:val="2"/>
    </w:rPr>
  </w:style>
  <w:style w:type="character" w:customStyle="1" w:styleId="Chara">
    <w:name w:val="批注主题 Char"/>
    <w:basedOn w:val="Char2"/>
    <w:link w:val="af5"/>
    <w:qFormat/>
    <w:locked/>
    <w:rsid w:val="00485D08"/>
    <w:rPr>
      <w:rFonts w:ascii="Times New Roman" w:hAnsi="Times New Roman" w:cs="Times New Roman"/>
      <w:b/>
      <w:bCs/>
      <w:kern w:val="2"/>
      <w:sz w:val="21"/>
      <w:szCs w:val="21"/>
    </w:rPr>
  </w:style>
  <w:style w:type="character" w:customStyle="1" w:styleId="Charb">
    <w:name w:val="正文首行缩进 Char"/>
    <w:basedOn w:val="Char3"/>
    <w:link w:val="af6"/>
    <w:qFormat/>
    <w:locked/>
    <w:rsid w:val="00485D08"/>
    <w:rPr>
      <w:rFonts w:ascii="Times New Roman" w:hAnsi="Times New Roman" w:cs="Times New Roman"/>
      <w:sz w:val="21"/>
      <w:szCs w:val="21"/>
    </w:rPr>
  </w:style>
  <w:style w:type="character" w:customStyle="1" w:styleId="style1">
    <w:name w:val="style1"/>
    <w:qFormat/>
    <w:rsid w:val="00485D08"/>
  </w:style>
  <w:style w:type="character" w:customStyle="1" w:styleId="Char00">
    <w:name w:val="纯文本 Char_0_0"/>
    <w:link w:val="00"/>
    <w:uiPriority w:val="99"/>
    <w:qFormat/>
    <w:locked/>
    <w:rsid w:val="00485D08"/>
    <w:rPr>
      <w:rFonts w:ascii="宋体" w:hAnsi="Courier New" w:cs="宋体"/>
      <w:kern w:val="2"/>
      <w:sz w:val="21"/>
      <w:szCs w:val="21"/>
    </w:rPr>
  </w:style>
  <w:style w:type="paragraph" w:customStyle="1" w:styleId="00">
    <w:name w:val="纯文本_0_0"/>
    <w:basedOn w:val="710"/>
    <w:link w:val="Char00"/>
    <w:uiPriority w:val="99"/>
    <w:qFormat/>
    <w:rsid w:val="00485D08"/>
    <w:rPr>
      <w:rFonts w:ascii="宋体" w:hAnsi="Courier New" w:cs="宋体"/>
    </w:rPr>
  </w:style>
  <w:style w:type="paragraph" w:customStyle="1" w:styleId="710">
    <w:name w:val="正文_7_1_0"/>
    <w:uiPriority w:val="99"/>
    <w:qFormat/>
    <w:rsid w:val="00485D08"/>
    <w:pPr>
      <w:widowControl w:val="0"/>
      <w:jc w:val="both"/>
    </w:pPr>
    <w:rPr>
      <w:rFonts w:ascii="Calibri" w:hAnsi="Calibri" w:cs="Calibri"/>
      <w:kern w:val="2"/>
      <w:sz w:val="21"/>
      <w:szCs w:val="21"/>
    </w:rPr>
  </w:style>
  <w:style w:type="character" w:customStyle="1" w:styleId="1CharChar">
    <w:name w:val="标题 1 Char Char"/>
    <w:qFormat/>
    <w:rsid w:val="00485D08"/>
    <w:rPr>
      <w:rFonts w:ascii="宋体" w:eastAsia="宋体" w:hAnsi="宋体" w:cs="宋体"/>
      <w:b/>
      <w:bCs/>
      <w:spacing w:val="-2"/>
      <w:sz w:val="24"/>
      <w:szCs w:val="24"/>
      <w:lang w:val="en-US" w:eastAsia="zh-CN"/>
    </w:rPr>
  </w:style>
  <w:style w:type="character" w:customStyle="1" w:styleId="font51">
    <w:name w:val="font51"/>
    <w:qFormat/>
    <w:rsid w:val="00485D08"/>
    <w:rPr>
      <w:rFonts w:ascii="宋体" w:eastAsia="宋体" w:hAnsi="宋体" w:cs="宋体"/>
      <w:color w:val="000000"/>
      <w:sz w:val="24"/>
      <w:szCs w:val="24"/>
      <w:u w:val="none"/>
    </w:rPr>
  </w:style>
  <w:style w:type="character" w:customStyle="1" w:styleId="StyleHeading3Char">
    <w:name w:val="Style Heading 3 + Char"/>
    <w:link w:val="StyleHeading3"/>
    <w:qFormat/>
    <w:locked/>
    <w:rsid w:val="00485D08"/>
    <w:rPr>
      <w:rFonts w:eastAsia="宋体"/>
      <w:b/>
      <w:bCs/>
      <w:kern w:val="2"/>
      <w:sz w:val="28"/>
      <w:szCs w:val="28"/>
      <w:lang w:val="en-US" w:eastAsia="zh-CN"/>
    </w:rPr>
  </w:style>
  <w:style w:type="paragraph" w:customStyle="1" w:styleId="StyleHeading3">
    <w:name w:val="Style Heading 3 +"/>
    <w:basedOn w:val="3"/>
    <w:link w:val="StyleHeading3Char"/>
    <w:qFormat/>
    <w:rsid w:val="00485D08"/>
    <w:pPr>
      <w:adjustRightInd/>
      <w:spacing w:before="120" w:after="120" w:line="120" w:lineRule="atLeast"/>
      <w:textAlignment w:val="auto"/>
    </w:pPr>
    <w:rPr>
      <w:kern w:val="2"/>
      <w:sz w:val="28"/>
      <w:szCs w:val="28"/>
    </w:rPr>
  </w:style>
  <w:style w:type="character" w:customStyle="1" w:styleId="font11">
    <w:name w:val="font11"/>
    <w:qFormat/>
    <w:rsid w:val="00485D08"/>
    <w:rPr>
      <w:rFonts w:ascii="宋体" w:eastAsia="宋体" w:hAnsi="宋体" w:cs="宋体"/>
      <w:color w:val="000000"/>
      <w:sz w:val="24"/>
      <w:szCs w:val="24"/>
      <w:u w:val="none"/>
    </w:rPr>
  </w:style>
  <w:style w:type="character" w:customStyle="1" w:styleId="Char0">
    <w:name w:val="正文缩进 Char"/>
    <w:link w:val="a5"/>
    <w:qFormat/>
    <w:locked/>
    <w:rsid w:val="00485D08"/>
    <w:rPr>
      <w:kern w:val="2"/>
      <w:sz w:val="21"/>
      <w:szCs w:val="21"/>
    </w:rPr>
  </w:style>
  <w:style w:type="character" w:customStyle="1" w:styleId="font01">
    <w:name w:val="font01"/>
    <w:basedOn w:val="a0"/>
    <w:qFormat/>
    <w:rsid w:val="00485D08"/>
    <w:rPr>
      <w:rFonts w:ascii="宋体" w:eastAsia="宋体" w:hAnsi="宋体" w:cs="宋体"/>
      <w:color w:val="FF0000"/>
      <w:sz w:val="24"/>
      <w:szCs w:val="24"/>
      <w:u w:val="none"/>
    </w:rPr>
  </w:style>
  <w:style w:type="paragraph" w:customStyle="1" w:styleId="aff">
    <w:name w:val="简单回函地址"/>
    <w:basedOn w:val="a"/>
    <w:qFormat/>
    <w:rsid w:val="00485D08"/>
  </w:style>
  <w:style w:type="paragraph" w:customStyle="1" w:styleId="26">
    <w:name w:val="纯文本2"/>
    <w:basedOn w:val="a"/>
    <w:uiPriority w:val="99"/>
    <w:qFormat/>
    <w:rsid w:val="00485D08"/>
    <w:rPr>
      <w:rFonts w:ascii="宋体" w:hAnsi="Courier New" w:cs="宋体"/>
      <w:sz w:val="28"/>
      <w:szCs w:val="28"/>
    </w:rPr>
  </w:style>
  <w:style w:type="paragraph" w:customStyle="1" w:styleId="aff0">
    <w:name w:val="图文"/>
    <w:basedOn w:val="a"/>
    <w:qFormat/>
    <w:rsid w:val="00485D08"/>
    <w:pPr>
      <w:adjustRightInd w:val="0"/>
      <w:snapToGrid w:val="0"/>
      <w:spacing w:after="50" w:line="360" w:lineRule="auto"/>
    </w:pPr>
    <w:rPr>
      <w:sz w:val="24"/>
      <w:szCs w:val="24"/>
    </w:rPr>
  </w:style>
  <w:style w:type="paragraph" w:customStyle="1" w:styleId="PlainText1">
    <w:name w:val="Plain Text1"/>
    <w:basedOn w:val="a"/>
    <w:uiPriority w:val="99"/>
    <w:qFormat/>
    <w:rsid w:val="00485D08"/>
    <w:pPr>
      <w:widowControl/>
      <w:adjustRightInd w:val="0"/>
      <w:jc w:val="left"/>
      <w:textAlignment w:val="baseline"/>
    </w:pPr>
    <w:rPr>
      <w:rFonts w:ascii="宋体" w:eastAsia="楷体_GB2312" w:hAnsi="Courier New" w:cs="宋体"/>
      <w:kern w:val="0"/>
      <w:sz w:val="26"/>
      <w:szCs w:val="26"/>
    </w:rPr>
  </w:style>
  <w:style w:type="paragraph" w:customStyle="1" w:styleId="aff1">
    <w:name w:val="文档正文"/>
    <w:basedOn w:val="a"/>
    <w:uiPriority w:val="99"/>
    <w:qFormat/>
    <w:rsid w:val="00485D08"/>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1">
    <w:name w:val="1"/>
    <w:basedOn w:val="a"/>
    <w:next w:val="ad"/>
    <w:qFormat/>
    <w:rsid w:val="00485D08"/>
    <w:rPr>
      <w:rFonts w:ascii="宋体" w:hAnsi="Courier New" w:cs="宋体"/>
    </w:rPr>
  </w:style>
  <w:style w:type="paragraph" w:customStyle="1" w:styleId="61">
    <w:name w:val="6"/>
    <w:basedOn w:val="a"/>
    <w:qFormat/>
    <w:rsid w:val="00485D08"/>
    <w:pPr>
      <w:widowControl/>
      <w:spacing w:after="160" w:line="240" w:lineRule="exact"/>
      <w:jc w:val="left"/>
    </w:pPr>
    <w:rPr>
      <w:rFonts w:ascii="Verdana" w:eastAsia="仿宋_GB2312" w:hAnsi="Verdana" w:cs="Verdana"/>
      <w:kern w:val="0"/>
      <w:sz w:val="24"/>
      <w:szCs w:val="24"/>
      <w:lang w:eastAsia="en-US"/>
    </w:rPr>
  </w:style>
  <w:style w:type="paragraph" w:customStyle="1" w:styleId="Char20">
    <w:name w:val="Char2"/>
    <w:basedOn w:val="a"/>
    <w:qFormat/>
    <w:rsid w:val="00485D08"/>
    <w:pPr>
      <w:widowControl/>
      <w:spacing w:after="160" w:line="240" w:lineRule="exact"/>
      <w:jc w:val="left"/>
    </w:pPr>
    <w:rPr>
      <w:rFonts w:ascii="Verdana" w:eastAsia="仿宋_GB2312" w:hAnsi="Verdana" w:cs="Verdana"/>
      <w:kern w:val="0"/>
      <w:sz w:val="24"/>
      <w:szCs w:val="24"/>
      <w:lang w:eastAsia="en-US"/>
    </w:rPr>
  </w:style>
  <w:style w:type="paragraph" w:customStyle="1" w:styleId="aff2">
    <w:name w:val="二级目录"/>
    <w:next w:val="a"/>
    <w:link w:val="Charc"/>
    <w:uiPriority w:val="99"/>
    <w:qFormat/>
    <w:rsid w:val="00485D08"/>
    <w:pPr>
      <w:tabs>
        <w:tab w:val="left" w:pos="720"/>
      </w:tabs>
      <w:ind w:left="720" w:hanging="720"/>
      <w:outlineLvl w:val="1"/>
    </w:pPr>
    <w:rPr>
      <w:b/>
      <w:bCs/>
      <w:kern w:val="2"/>
      <w:sz w:val="30"/>
      <w:szCs w:val="30"/>
    </w:rPr>
  </w:style>
  <w:style w:type="paragraph" w:customStyle="1" w:styleId="CharCharChar1Char">
    <w:name w:val="Char Char Char1 Char"/>
    <w:basedOn w:val="a"/>
    <w:qFormat/>
    <w:rsid w:val="00485D08"/>
  </w:style>
  <w:style w:type="paragraph" w:customStyle="1" w:styleId="12">
    <w:name w:val="列出段落1"/>
    <w:basedOn w:val="a"/>
    <w:uiPriority w:val="99"/>
    <w:qFormat/>
    <w:rsid w:val="00485D08"/>
    <w:pPr>
      <w:ind w:firstLineChars="200" w:firstLine="420"/>
    </w:pPr>
  </w:style>
  <w:style w:type="paragraph" w:customStyle="1" w:styleId="Normal120">
    <w:name w:val="Normal_12_0"/>
    <w:uiPriority w:val="99"/>
    <w:qFormat/>
    <w:rsid w:val="00485D08"/>
    <w:rPr>
      <w:rFonts w:ascii="黑体" w:eastAsia="黑体" w:hAnsi="黑体" w:cs="黑体"/>
      <w:b/>
      <w:bCs/>
      <w:sz w:val="32"/>
      <w:szCs w:val="32"/>
    </w:rPr>
  </w:style>
  <w:style w:type="paragraph" w:customStyle="1" w:styleId="p0">
    <w:name w:val="p0"/>
    <w:basedOn w:val="a"/>
    <w:qFormat/>
    <w:rsid w:val="00485D08"/>
    <w:pPr>
      <w:widowControl/>
    </w:pPr>
    <w:rPr>
      <w:kern w:val="0"/>
    </w:rPr>
  </w:style>
  <w:style w:type="paragraph" w:customStyle="1" w:styleId="27">
    <w:name w:val="正文缩进2格"/>
    <w:basedOn w:val="a"/>
    <w:link w:val="2CharChar"/>
    <w:qFormat/>
    <w:rsid w:val="00485D08"/>
    <w:pPr>
      <w:spacing w:line="600" w:lineRule="exact"/>
      <w:ind w:firstLineChars="206" w:firstLine="639"/>
    </w:pPr>
    <w:rPr>
      <w:rFonts w:ascii="仿宋_GB2312" w:eastAsia="仿宋_GB2312" w:hAnsi="宋体" w:cs="仿宋_GB2312"/>
      <w:sz w:val="31"/>
      <w:szCs w:val="31"/>
    </w:rPr>
  </w:style>
  <w:style w:type="paragraph" w:customStyle="1" w:styleId="110">
    <w:name w:val="列出段落11"/>
    <w:basedOn w:val="a"/>
    <w:uiPriority w:val="99"/>
    <w:qFormat/>
    <w:rsid w:val="00485D08"/>
    <w:pPr>
      <w:ind w:firstLineChars="200" w:firstLine="200"/>
    </w:pPr>
    <w:rPr>
      <w:rFonts w:ascii="Calibri" w:hAnsi="Calibri" w:cs="Calibri"/>
    </w:rPr>
  </w:style>
  <w:style w:type="paragraph" w:customStyle="1" w:styleId="CharCharCharChar">
    <w:name w:val="Char Char Char Char"/>
    <w:basedOn w:val="a"/>
    <w:qFormat/>
    <w:rsid w:val="00485D08"/>
    <w:pPr>
      <w:widowControl/>
      <w:spacing w:after="160" w:line="240" w:lineRule="exact"/>
      <w:jc w:val="left"/>
    </w:pPr>
    <w:rPr>
      <w:rFonts w:ascii="Verdana" w:eastAsia="仿宋_GB2312" w:hAnsi="Verdana" w:cs="Verdana"/>
      <w:kern w:val="0"/>
      <w:sz w:val="24"/>
      <w:szCs w:val="24"/>
      <w:lang w:eastAsia="en-US"/>
    </w:rPr>
  </w:style>
  <w:style w:type="paragraph" w:customStyle="1" w:styleId="ParaCharCharCharChar">
    <w:name w:val="默认段落字体 Para Char Char Char Char"/>
    <w:basedOn w:val="a"/>
    <w:qFormat/>
    <w:rsid w:val="00485D08"/>
  </w:style>
  <w:style w:type="paragraph" w:customStyle="1" w:styleId="100">
    <w:name w:val="样式 标题 1 + 宋体 段前: 0 磅 段后: 0 磅 行距: 单倍行距"/>
    <w:basedOn w:val="1"/>
    <w:next w:val="a"/>
    <w:qFormat/>
    <w:rsid w:val="00485D08"/>
    <w:pPr>
      <w:spacing w:beforeLines="100" w:afterLines="100"/>
    </w:pPr>
    <w:rPr>
      <w:rFonts w:ascii="仿宋_GB2312" w:hAnsi="宋体" w:cs="仿宋_GB2312"/>
    </w:rPr>
  </w:style>
  <w:style w:type="paragraph" w:customStyle="1" w:styleId="215">
    <w:name w:val="样式 标题 2 + 黑色 行距: 1.5 倍行距"/>
    <w:basedOn w:val="20"/>
    <w:uiPriority w:val="99"/>
    <w:qFormat/>
    <w:rsid w:val="00485D08"/>
    <w:pPr>
      <w:adjustRightInd/>
      <w:spacing w:line="360" w:lineRule="auto"/>
      <w:ind w:firstLineChars="1246" w:firstLine="3502"/>
      <w:textAlignment w:val="auto"/>
    </w:pPr>
    <w:rPr>
      <w:rFonts w:ascii="楷体_GB2312" w:eastAsia="楷体_GB2312" w:hAnsi="宋体" w:cs="楷体_GB2312"/>
      <w:kern w:val="2"/>
      <w:sz w:val="28"/>
      <w:szCs w:val="28"/>
    </w:rPr>
  </w:style>
  <w:style w:type="paragraph" w:styleId="aff3">
    <w:name w:val="List Paragraph"/>
    <w:basedOn w:val="a"/>
    <w:uiPriority w:val="99"/>
    <w:qFormat/>
    <w:rsid w:val="00485D08"/>
    <w:pPr>
      <w:ind w:firstLineChars="200" w:firstLine="420"/>
    </w:pPr>
  </w:style>
  <w:style w:type="paragraph" w:customStyle="1" w:styleId="Default">
    <w:name w:val="Default"/>
    <w:qFormat/>
    <w:rsid w:val="00485D08"/>
    <w:pPr>
      <w:widowControl w:val="0"/>
      <w:autoSpaceDE w:val="0"/>
      <w:autoSpaceDN w:val="0"/>
      <w:adjustRightInd w:val="0"/>
    </w:pPr>
    <w:rPr>
      <w:rFonts w:ascii="......." w:eastAsia="......." w:hAnsi="Calibri" w:cs="......."/>
      <w:color w:val="000000"/>
      <w:sz w:val="24"/>
      <w:szCs w:val="24"/>
    </w:rPr>
  </w:style>
  <w:style w:type="character" w:customStyle="1" w:styleId="font21">
    <w:name w:val="font21"/>
    <w:basedOn w:val="a0"/>
    <w:qFormat/>
    <w:rsid w:val="00485D08"/>
    <w:rPr>
      <w:rFonts w:ascii="楷体_GB2312" w:eastAsia="楷体_GB2312" w:cs="楷体_GB2312"/>
      <w:color w:val="000000"/>
      <w:sz w:val="24"/>
      <w:szCs w:val="24"/>
      <w:u w:val="none"/>
    </w:rPr>
  </w:style>
  <w:style w:type="paragraph" w:customStyle="1" w:styleId="BodyTextFirstIndent21">
    <w:name w:val="Body Text First Indent 21"/>
    <w:uiPriority w:val="99"/>
    <w:qFormat/>
    <w:rsid w:val="00485D08"/>
    <w:pPr>
      <w:widowControl w:val="0"/>
      <w:spacing w:line="480" w:lineRule="auto"/>
      <w:ind w:firstLineChars="200" w:firstLine="420"/>
      <w:jc w:val="both"/>
    </w:pPr>
    <w:rPr>
      <w:rFonts w:ascii="仿宋" w:eastAsia="仿宋" w:hAnsi="仿宋" w:cs="仿宋"/>
      <w:kern w:val="2"/>
      <w:sz w:val="24"/>
      <w:szCs w:val="24"/>
    </w:rPr>
  </w:style>
  <w:style w:type="paragraph" w:customStyle="1" w:styleId="0">
    <w:name w:val="正文_0"/>
    <w:uiPriority w:val="99"/>
    <w:qFormat/>
    <w:rsid w:val="00485D08"/>
    <w:rPr>
      <w:sz w:val="21"/>
      <w:szCs w:val="21"/>
    </w:rPr>
  </w:style>
  <w:style w:type="paragraph" w:customStyle="1" w:styleId="13">
    <w:name w:val="纯文本1"/>
    <w:basedOn w:val="a"/>
    <w:qFormat/>
    <w:rsid w:val="00485D08"/>
    <w:pPr>
      <w:adjustRightInd w:val="0"/>
      <w:textAlignment w:val="baseline"/>
    </w:pPr>
    <w:rPr>
      <w:rFonts w:ascii="宋体" w:hAnsi="Courier New"/>
      <w:sz w:val="28"/>
    </w:rPr>
  </w:style>
  <w:style w:type="character" w:customStyle="1" w:styleId="Char10">
    <w:name w:val="正文缩进 Char1"/>
    <w:qFormat/>
    <w:rsid w:val="00485D08"/>
    <w:rPr>
      <w:rFonts w:eastAsia="宋体"/>
      <w:kern w:val="2"/>
      <w:sz w:val="21"/>
      <w:szCs w:val="24"/>
      <w:lang w:val="en-US" w:eastAsia="zh-CN" w:bidi="ar-SA"/>
    </w:rPr>
  </w:style>
  <w:style w:type="character" w:customStyle="1" w:styleId="font71">
    <w:name w:val="font71"/>
    <w:qFormat/>
    <w:rsid w:val="00485D08"/>
    <w:rPr>
      <w:rFonts w:ascii="宋体" w:eastAsia="宋体" w:hAnsi="宋体" w:cs="宋体" w:hint="eastAsia"/>
      <w:b/>
      <w:color w:val="000000"/>
      <w:sz w:val="40"/>
      <w:szCs w:val="40"/>
      <w:u w:val="none"/>
    </w:rPr>
  </w:style>
  <w:style w:type="character" w:customStyle="1" w:styleId="2Char20">
    <w:name w:val="正文文本 2 Char2"/>
    <w:link w:val="210"/>
    <w:qFormat/>
    <w:rsid w:val="00485D08"/>
    <w:rPr>
      <w:rFonts w:ascii="Calibri" w:hAnsi="Calibri"/>
      <w:szCs w:val="21"/>
    </w:rPr>
  </w:style>
  <w:style w:type="paragraph" w:customStyle="1" w:styleId="210">
    <w:name w:val="正文文本 21"/>
    <w:basedOn w:val="a"/>
    <w:link w:val="2Char20"/>
    <w:qFormat/>
    <w:rsid w:val="00485D08"/>
    <w:pPr>
      <w:spacing w:before="280" w:after="120" w:line="480" w:lineRule="auto"/>
      <w:ind w:left="420" w:hanging="420"/>
    </w:pPr>
    <w:rPr>
      <w:rFonts w:ascii="Calibri" w:hAnsi="Calibri"/>
      <w:kern w:val="0"/>
      <w:sz w:val="20"/>
    </w:rPr>
  </w:style>
  <w:style w:type="character" w:customStyle="1" w:styleId="flNameChar">
    <w:name w:val="flName Char"/>
    <w:link w:val="flName"/>
    <w:qFormat/>
    <w:locked/>
    <w:rsid w:val="00485D08"/>
    <w:rPr>
      <w:rFonts w:ascii="Arial" w:eastAsia="黑体" w:hAnsi="Arial"/>
      <w:sz w:val="32"/>
    </w:rPr>
  </w:style>
  <w:style w:type="paragraph" w:customStyle="1" w:styleId="flName">
    <w:name w:val="flName"/>
    <w:basedOn w:val="a"/>
    <w:link w:val="flNameChar"/>
    <w:qFormat/>
    <w:rsid w:val="00485D08"/>
    <w:pPr>
      <w:adjustRightInd w:val="0"/>
      <w:spacing w:before="320" w:after="160" w:line="360" w:lineRule="atLeast"/>
      <w:jc w:val="center"/>
    </w:pPr>
    <w:rPr>
      <w:rFonts w:ascii="Arial" w:eastAsia="黑体" w:hAnsi="Arial"/>
      <w:kern w:val="0"/>
      <w:sz w:val="32"/>
      <w:szCs w:val="20"/>
    </w:rPr>
  </w:style>
  <w:style w:type="character" w:customStyle="1" w:styleId="CharChar4">
    <w:name w:val="Char Char4"/>
    <w:qFormat/>
    <w:rsid w:val="00485D08"/>
    <w:rPr>
      <w:rFonts w:eastAsia="宋体"/>
      <w:kern w:val="2"/>
      <w:sz w:val="21"/>
      <w:szCs w:val="24"/>
      <w:lang w:val="en-US" w:eastAsia="zh-CN" w:bidi="ar-SA"/>
    </w:rPr>
  </w:style>
  <w:style w:type="character" w:customStyle="1" w:styleId="16">
    <w:name w:val="16"/>
    <w:qFormat/>
    <w:rsid w:val="00485D08"/>
    <w:rPr>
      <w:rFonts w:ascii="Calibri" w:hAnsi="Calibri" w:cs="Calibri" w:hint="default"/>
      <w:color w:val="0000FF"/>
      <w:u w:val="single"/>
    </w:rPr>
  </w:style>
  <w:style w:type="character" w:customStyle="1" w:styleId="font31">
    <w:name w:val="font31"/>
    <w:qFormat/>
    <w:rsid w:val="00485D08"/>
    <w:rPr>
      <w:rFonts w:ascii="宋体" w:eastAsia="宋体" w:hAnsi="宋体" w:cs="宋体" w:hint="eastAsia"/>
      <w:color w:val="000000"/>
      <w:sz w:val="22"/>
      <w:szCs w:val="22"/>
      <w:u w:val="none"/>
    </w:rPr>
  </w:style>
  <w:style w:type="character" w:customStyle="1" w:styleId="font61">
    <w:name w:val="font61"/>
    <w:qFormat/>
    <w:rsid w:val="00485D08"/>
    <w:rPr>
      <w:rFonts w:ascii="宋体" w:eastAsia="宋体" w:hAnsi="宋体" w:cs="宋体" w:hint="eastAsia"/>
      <w:b/>
      <w:color w:val="000000"/>
      <w:sz w:val="24"/>
      <w:szCs w:val="24"/>
      <w:u w:val="none"/>
    </w:rPr>
  </w:style>
  <w:style w:type="character" w:customStyle="1" w:styleId="2Char3">
    <w:name w:val="正文缩进2格 Char"/>
    <w:qFormat/>
    <w:rsid w:val="00485D08"/>
    <w:rPr>
      <w:rFonts w:ascii="仿宋_GB2312" w:eastAsia="仿宋_GB2312" w:hAnsi="宋体"/>
      <w:kern w:val="2"/>
      <w:sz w:val="31"/>
      <w:szCs w:val="28"/>
      <w:lang w:val="en-US" w:eastAsia="zh-CN" w:bidi="ar-SA"/>
    </w:rPr>
  </w:style>
  <w:style w:type="character" w:customStyle="1" w:styleId="HTMLChar1">
    <w:name w:val="HTML 预设格式 Char1"/>
    <w:qFormat/>
    <w:locked/>
    <w:rsid w:val="00485D08"/>
    <w:rPr>
      <w:rFonts w:ascii="Courier New" w:eastAsia="宋体" w:hAnsi="Courier New" w:cs="Times New Roman"/>
      <w:kern w:val="0"/>
      <w:sz w:val="20"/>
      <w:szCs w:val="20"/>
    </w:rPr>
  </w:style>
  <w:style w:type="character" w:customStyle="1" w:styleId="2CharChar">
    <w:name w:val="正文缩进2格 Char Char"/>
    <w:link w:val="27"/>
    <w:qFormat/>
    <w:rsid w:val="00485D08"/>
    <w:rPr>
      <w:rFonts w:ascii="仿宋_GB2312" w:eastAsia="仿宋_GB2312" w:hAnsi="宋体" w:cs="仿宋_GB2312"/>
      <w:kern w:val="2"/>
      <w:sz w:val="31"/>
      <w:szCs w:val="31"/>
    </w:rPr>
  </w:style>
  <w:style w:type="character" w:customStyle="1" w:styleId="font41">
    <w:name w:val="font41"/>
    <w:qFormat/>
    <w:rsid w:val="00485D08"/>
    <w:rPr>
      <w:rFonts w:ascii="宋体" w:eastAsia="宋体" w:hAnsi="宋体" w:cs="宋体" w:hint="eastAsia"/>
      <w:color w:val="000000"/>
      <w:sz w:val="22"/>
      <w:szCs w:val="22"/>
      <w:u w:val="none"/>
    </w:rPr>
  </w:style>
  <w:style w:type="character" w:customStyle="1" w:styleId="Chard">
    <w:name w:val="无间隔 Char"/>
    <w:link w:val="aff4"/>
    <w:qFormat/>
    <w:rsid w:val="00485D08"/>
    <w:rPr>
      <w:rFonts w:eastAsia="Times New Roman"/>
      <w:kern w:val="2"/>
      <w:sz w:val="22"/>
      <w:szCs w:val="22"/>
    </w:rPr>
  </w:style>
  <w:style w:type="paragraph" w:styleId="aff4">
    <w:name w:val="No Spacing"/>
    <w:link w:val="Chard"/>
    <w:qFormat/>
    <w:rsid w:val="00485D08"/>
    <w:rPr>
      <w:rFonts w:eastAsia="Times New Roman"/>
      <w:kern w:val="2"/>
      <w:sz w:val="22"/>
      <w:szCs w:val="22"/>
    </w:rPr>
  </w:style>
  <w:style w:type="paragraph" w:customStyle="1" w:styleId="xl68">
    <w:name w:val="xl68"/>
    <w:basedOn w:val="a"/>
    <w:qFormat/>
    <w:rsid w:val="00485D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5">
    <w:name w:val="xl95"/>
    <w:basedOn w:val="a"/>
    <w:qFormat/>
    <w:rsid w:val="00485D08"/>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106">
    <w:name w:val="xl106"/>
    <w:basedOn w:val="a"/>
    <w:qFormat/>
    <w:rsid w:val="00485D0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font5">
    <w:name w:val="font5"/>
    <w:basedOn w:val="a"/>
    <w:qFormat/>
    <w:rsid w:val="00485D08"/>
    <w:pPr>
      <w:widowControl/>
      <w:spacing w:before="100" w:beforeAutospacing="1" w:after="100" w:afterAutospacing="1"/>
      <w:jc w:val="left"/>
    </w:pPr>
    <w:rPr>
      <w:rFonts w:ascii="宋体" w:hAnsi="宋体" w:cs="宋体"/>
      <w:kern w:val="0"/>
      <w:sz w:val="18"/>
      <w:szCs w:val="18"/>
    </w:rPr>
  </w:style>
  <w:style w:type="paragraph" w:customStyle="1" w:styleId="28">
    <w:name w:val="列出段落2"/>
    <w:basedOn w:val="a"/>
    <w:qFormat/>
    <w:rsid w:val="00485D08"/>
    <w:pPr>
      <w:ind w:firstLineChars="200" w:firstLine="420"/>
    </w:pPr>
    <w:rPr>
      <w:rFonts w:ascii="Calibri" w:hAnsi="Calibri"/>
      <w:szCs w:val="22"/>
    </w:rPr>
  </w:style>
  <w:style w:type="paragraph" w:customStyle="1" w:styleId="xl83">
    <w:name w:val="xl83"/>
    <w:basedOn w:val="a"/>
    <w:qFormat/>
    <w:rsid w:val="00485D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74">
    <w:name w:val="xl74"/>
    <w:basedOn w:val="a"/>
    <w:qFormat/>
    <w:rsid w:val="00485D08"/>
    <w:pPr>
      <w:widowControl/>
      <w:pBdr>
        <w:top w:val="single" w:sz="4" w:space="0" w:color="000000"/>
        <w:bottom w:val="single" w:sz="4" w:space="0" w:color="000000"/>
      </w:pBdr>
      <w:spacing w:before="100" w:beforeAutospacing="1" w:after="100" w:afterAutospacing="1"/>
      <w:jc w:val="center"/>
    </w:pPr>
    <w:rPr>
      <w:rFonts w:ascii="宋体" w:hAnsi="宋体" w:cs="宋体"/>
      <w:kern w:val="0"/>
      <w:sz w:val="20"/>
      <w:szCs w:val="20"/>
    </w:rPr>
  </w:style>
  <w:style w:type="paragraph" w:customStyle="1" w:styleId="xl92">
    <w:name w:val="xl92"/>
    <w:basedOn w:val="a"/>
    <w:qFormat/>
    <w:rsid w:val="00485D08"/>
    <w:pPr>
      <w:widowControl/>
      <w:pBdr>
        <w:top w:val="single" w:sz="4" w:space="0" w:color="000000"/>
      </w:pBdr>
      <w:spacing w:before="100" w:beforeAutospacing="1" w:after="100" w:afterAutospacing="1"/>
      <w:jc w:val="center"/>
    </w:pPr>
    <w:rPr>
      <w:rFonts w:ascii="宋体" w:hAnsi="宋体" w:cs="宋体"/>
      <w:kern w:val="0"/>
      <w:sz w:val="20"/>
      <w:szCs w:val="20"/>
    </w:rPr>
  </w:style>
  <w:style w:type="paragraph" w:customStyle="1" w:styleId="xl63">
    <w:name w:val="xl63"/>
    <w:basedOn w:val="a"/>
    <w:qFormat/>
    <w:rsid w:val="00485D08"/>
    <w:pPr>
      <w:widowControl/>
      <w:spacing w:before="100" w:beforeAutospacing="1" w:after="100" w:afterAutospacing="1"/>
      <w:jc w:val="center"/>
    </w:pPr>
    <w:rPr>
      <w:rFonts w:ascii="宋体" w:hAnsi="宋体" w:cs="宋体"/>
      <w:kern w:val="0"/>
      <w:sz w:val="24"/>
      <w:szCs w:val="24"/>
    </w:rPr>
  </w:style>
  <w:style w:type="paragraph" w:customStyle="1" w:styleId="xl64">
    <w:name w:val="xl64"/>
    <w:basedOn w:val="a"/>
    <w:qFormat/>
    <w:rsid w:val="00485D08"/>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xl88">
    <w:name w:val="xl88"/>
    <w:basedOn w:val="a"/>
    <w:qFormat/>
    <w:rsid w:val="00485D08"/>
    <w:pPr>
      <w:widowControl/>
      <w:pBdr>
        <w:left w:val="single" w:sz="4" w:space="0" w:color="000000"/>
      </w:pBdr>
      <w:spacing w:before="100" w:beforeAutospacing="1" w:after="100" w:afterAutospacing="1"/>
      <w:jc w:val="center"/>
    </w:pPr>
    <w:rPr>
      <w:rFonts w:ascii="宋体" w:hAnsi="宋体" w:cs="宋体"/>
      <w:kern w:val="0"/>
      <w:sz w:val="20"/>
      <w:szCs w:val="20"/>
    </w:rPr>
  </w:style>
  <w:style w:type="paragraph" w:customStyle="1" w:styleId="TOC1">
    <w:name w:val="TOC 标题1"/>
    <w:basedOn w:val="1"/>
    <w:next w:val="a"/>
    <w:qFormat/>
    <w:rsid w:val="00485D08"/>
    <w:pPr>
      <w:widowControl/>
      <w:numPr>
        <w:numId w:val="0"/>
      </w:numPr>
      <w:adjustRightInd/>
      <w:spacing w:before="480" w:after="0" w:line="276" w:lineRule="auto"/>
      <w:jc w:val="left"/>
      <w:textAlignment w:val="auto"/>
      <w:outlineLvl w:val="9"/>
    </w:pPr>
    <w:rPr>
      <w:rFonts w:ascii="Cambria" w:hAnsi="Cambria" w:cs="Times New Roman"/>
      <w:color w:val="365F91"/>
      <w:kern w:val="0"/>
      <w:sz w:val="28"/>
      <w:szCs w:val="28"/>
    </w:rPr>
  </w:style>
  <w:style w:type="paragraph" w:customStyle="1" w:styleId="xl101">
    <w:name w:val="xl101"/>
    <w:basedOn w:val="a"/>
    <w:qFormat/>
    <w:rsid w:val="00485D08"/>
    <w:pPr>
      <w:widowControl/>
      <w:pBdr>
        <w:bottom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xl99">
    <w:name w:val="xl99"/>
    <w:basedOn w:val="a"/>
    <w:qFormat/>
    <w:rsid w:val="00485D08"/>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67">
    <w:name w:val="xl67"/>
    <w:basedOn w:val="a"/>
    <w:qFormat/>
    <w:rsid w:val="00485D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80">
    <w:name w:val="xl80"/>
    <w:basedOn w:val="a"/>
    <w:qFormat/>
    <w:rsid w:val="00485D08"/>
    <w:pPr>
      <w:widowControl/>
      <w:pBdr>
        <w:left w:val="single" w:sz="4" w:space="0" w:color="000000"/>
        <w:bottom w:val="single" w:sz="4" w:space="0" w:color="000000"/>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6">
    <w:name w:val="xl86"/>
    <w:basedOn w:val="a"/>
    <w:qFormat/>
    <w:rsid w:val="00485D08"/>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xl79">
    <w:name w:val="xl79"/>
    <w:basedOn w:val="a"/>
    <w:qFormat/>
    <w:rsid w:val="00485D08"/>
    <w:pPr>
      <w:widowControl/>
      <w:pBdr>
        <w:bottom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正文1"/>
    <w:qFormat/>
    <w:rsid w:val="00485D08"/>
    <w:pPr>
      <w:jc w:val="both"/>
    </w:pPr>
    <w:rPr>
      <w:kern w:val="2"/>
      <w:sz w:val="21"/>
      <w:szCs w:val="21"/>
    </w:rPr>
  </w:style>
  <w:style w:type="paragraph" w:customStyle="1" w:styleId="xl70">
    <w:name w:val="xl70"/>
    <w:basedOn w:val="a"/>
    <w:qFormat/>
    <w:rsid w:val="00485D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
    <w:qFormat/>
    <w:rsid w:val="00485D0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xl81">
    <w:name w:val="xl81"/>
    <w:basedOn w:val="a"/>
    <w:qFormat/>
    <w:rsid w:val="00485D08"/>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0">
    <w:name w:val="xl100"/>
    <w:basedOn w:val="a"/>
    <w:qFormat/>
    <w:rsid w:val="00485D08"/>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xl85">
    <w:name w:val="xl85"/>
    <w:basedOn w:val="a"/>
    <w:qFormat/>
    <w:rsid w:val="00485D08"/>
    <w:pPr>
      <w:widowControl/>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1">
    <w:name w:val="xl111"/>
    <w:basedOn w:val="a"/>
    <w:qFormat/>
    <w:rsid w:val="00485D08"/>
    <w:pPr>
      <w:widowControl/>
      <w:pBdr>
        <w:left w:val="single" w:sz="4" w:space="0" w:color="000000"/>
        <w:bottom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7">
    <w:name w:val="xl87"/>
    <w:basedOn w:val="a"/>
    <w:qFormat/>
    <w:rsid w:val="00485D08"/>
    <w:pPr>
      <w:widowControl/>
      <w:pBdr>
        <w:top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91">
    <w:name w:val="xl91"/>
    <w:basedOn w:val="a"/>
    <w:qFormat/>
    <w:rsid w:val="00485D08"/>
    <w:pPr>
      <w:widowControl/>
      <w:pBdr>
        <w:top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76">
    <w:name w:val="xl76"/>
    <w:basedOn w:val="a"/>
    <w:qFormat/>
    <w:rsid w:val="00485D08"/>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77">
    <w:name w:val="xl77"/>
    <w:basedOn w:val="a"/>
    <w:qFormat/>
    <w:rsid w:val="00485D08"/>
    <w:pPr>
      <w:widowControl/>
      <w:pBdr>
        <w:bottom w:val="single" w:sz="4" w:space="0" w:color="000000"/>
      </w:pBdr>
      <w:spacing w:before="100" w:beforeAutospacing="1" w:after="100" w:afterAutospacing="1"/>
      <w:jc w:val="center"/>
    </w:pPr>
    <w:rPr>
      <w:rFonts w:ascii="宋体" w:hAnsi="宋体" w:cs="宋体"/>
      <w:kern w:val="0"/>
      <w:sz w:val="20"/>
      <w:szCs w:val="20"/>
    </w:rPr>
  </w:style>
  <w:style w:type="paragraph" w:customStyle="1" w:styleId="xl96">
    <w:name w:val="xl96"/>
    <w:basedOn w:val="a"/>
    <w:qFormat/>
    <w:rsid w:val="00485D08"/>
    <w:pPr>
      <w:widowControl/>
      <w:pBdr>
        <w:bottom w:val="single" w:sz="4" w:space="0" w:color="000000"/>
        <w:right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03">
    <w:name w:val="xl103"/>
    <w:basedOn w:val="a"/>
    <w:qFormat/>
    <w:rsid w:val="00485D08"/>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aff5">
    <w:name w:val="段"/>
    <w:qFormat/>
    <w:rsid w:val="00485D08"/>
    <w:pPr>
      <w:autoSpaceDE w:val="0"/>
      <w:autoSpaceDN w:val="0"/>
      <w:ind w:firstLineChars="200" w:firstLine="200"/>
      <w:jc w:val="both"/>
    </w:pPr>
    <w:rPr>
      <w:rFonts w:ascii="宋体"/>
      <w:sz w:val="21"/>
    </w:rPr>
  </w:style>
  <w:style w:type="paragraph" w:customStyle="1" w:styleId="xl72">
    <w:name w:val="xl72"/>
    <w:basedOn w:val="a"/>
    <w:qFormat/>
    <w:rsid w:val="00485D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6">
    <w:name w:val="正文样式"/>
    <w:basedOn w:val="a"/>
    <w:qFormat/>
    <w:rsid w:val="00485D08"/>
    <w:pPr>
      <w:spacing w:line="440" w:lineRule="exact"/>
      <w:ind w:firstLineChars="200" w:firstLine="200"/>
    </w:pPr>
    <w:rPr>
      <w:rFonts w:ascii="仿宋_GB2312" w:eastAsia="仿宋_GB2312"/>
      <w:sz w:val="28"/>
      <w:szCs w:val="24"/>
    </w:rPr>
  </w:style>
  <w:style w:type="paragraph" w:customStyle="1" w:styleId="xl69">
    <w:name w:val="xl69"/>
    <w:basedOn w:val="a"/>
    <w:qFormat/>
    <w:rsid w:val="00485D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9">
    <w:name w:val="xl109"/>
    <w:basedOn w:val="a"/>
    <w:qFormat/>
    <w:rsid w:val="00485D08"/>
    <w:pPr>
      <w:widowControl/>
      <w:pBdr>
        <w:top w:val="single" w:sz="4" w:space="0" w:color="000000"/>
        <w:left w:val="single" w:sz="4" w:space="0" w:color="000000"/>
        <w:bottom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94">
    <w:name w:val="xl94"/>
    <w:basedOn w:val="a"/>
    <w:qFormat/>
    <w:rsid w:val="00485D08"/>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3">
    <w:name w:val="xl73"/>
    <w:basedOn w:val="a"/>
    <w:qFormat/>
    <w:rsid w:val="00485D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1">
    <w:name w:val="xl71"/>
    <w:basedOn w:val="a"/>
    <w:qFormat/>
    <w:rsid w:val="00485D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07">
    <w:name w:val="xl107"/>
    <w:basedOn w:val="a"/>
    <w:qFormat/>
    <w:rsid w:val="00485D08"/>
    <w:pPr>
      <w:widowControl/>
      <w:spacing w:before="100" w:beforeAutospacing="1" w:after="100" w:afterAutospacing="1"/>
      <w:jc w:val="center"/>
    </w:pPr>
    <w:rPr>
      <w:rFonts w:ascii="宋体" w:hAnsi="宋体" w:cs="宋体"/>
      <w:b/>
      <w:bCs/>
      <w:kern w:val="0"/>
      <w:sz w:val="24"/>
      <w:szCs w:val="24"/>
    </w:rPr>
  </w:style>
  <w:style w:type="paragraph" w:customStyle="1" w:styleId="xl97">
    <w:name w:val="xl97"/>
    <w:basedOn w:val="a"/>
    <w:qFormat/>
    <w:rsid w:val="00485D08"/>
    <w:pPr>
      <w:widowControl/>
      <w:pBdr>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font6">
    <w:name w:val="font6"/>
    <w:basedOn w:val="a"/>
    <w:qFormat/>
    <w:rsid w:val="00485D08"/>
    <w:pPr>
      <w:widowControl/>
      <w:spacing w:before="100" w:beforeAutospacing="1" w:after="100" w:afterAutospacing="1"/>
      <w:jc w:val="left"/>
    </w:pPr>
    <w:rPr>
      <w:rFonts w:ascii="宋体" w:hAnsi="宋体" w:cs="宋体"/>
      <w:color w:val="000000"/>
      <w:kern w:val="0"/>
      <w:sz w:val="22"/>
      <w:szCs w:val="22"/>
    </w:rPr>
  </w:style>
  <w:style w:type="paragraph" w:customStyle="1" w:styleId="xl65">
    <w:name w:val="xl65"/>
    <w:basedOn w:val="a"/>
    <w:qFormat/>
    <w:rsid w:val="00485D08"/>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reader-word-layer">
    <w:name w:val="reader-word-layer"/>
    <w:basedOn w:val="a"/>
    <w:qFormat/>
    <w:rsid w:val="00485D08"/>
    <w:pPr>
      <w:widowControl/>
      <w:spacing w:before="100" w:beforeAutospacing="1" w:after="100" w:afterAutospacing="1"/>
      <w:jc w:val="left"/>
    </w:pPr>
    <w:rPr>
      <w:rFonts w:ascii="宋体" w:hAnsi="宋体" w:cs="宋体"/>
      <w:kern w:val="0"/>
      <w:sz w:val="24"/>
      <w:szCs w:val="24"/>
    </w:rPr>
  </w:style>
  <w:style w:type="paragraph" w:customStyle="1" w:styleId="xl78">
    <w:name w:val="xl78"/>
    <w:basedOn w:val="a"/>
    <w:qFormat/>
    <w:rsid w:val="00485D08"/>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xl102">
    <w:name w:val="xl102"/>
    <w:basedOn w:val="a"/>
    <w:qFormat/>
    <w:rsid w:val="00485D08"/>
    <w:pPr>
      <w:widowControl/>
      <w:pBdr>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105">
    <w:name w:val="xl105"/>
    <w:basedOn w:val="a"/>
    <w:qFormat/>
    <w:rsid w:val="00485D08"/>
    <w:pPr>
      <w:widowControl/>
      <w:pBdr>
        <w:right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xl84">
    <w:name w:val="xl84"/>
    <w:basedOn w:val="a"/>
    <w:qFormat/>
    <w:rsid w:val="00485D08"/>
    <w:pPr>
      <w:widowControl/>
      <w:pBdr>
        <w:left w:val="single" w:sz="4" w:space="0" w:color="000000"/>
        <w:right w:val="single" w:sz="4" w:space="0" w:color="000000"/>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xl90">
    <w:name w:val="xl90"/>
    <w:basedOn w:val="a"/>
    <w:qFormat/>
    <w:rsid w:val="00485D08"/>
    <w:pPr>
      <w:widowControl/>
      <w:spacing w:before="100" w:beforeAutospacing="1" w:after="100" w:afterAutospacing="1"/>
      <w:jc w:val="center"/>
    </w:pPr>
    <w:rPr>
      <w:rFonts w:ascii="宋体" w:hAnsi="宋体" w:cs="宋体"/>
      <w:kern w:val="0"/>
      <w:sz w:val="20"/>
      <w:szCs w:val="20"/>
    </w:rPr>
  </w:style>
  <w:style w:type="paragraph" w:customStyle="1" w:styleId="TableParagraph">
    <w:name w:val="Table Paragraph"/>
    <w:basedOn w:val="a"/>
    <w:uiPriority w:val="1"/>
    <w:qFormat/>
    <w:rsid w:val="00485D08"/>
    <w:rPr>
      <w:rFonts w:ascii="Noto Sans Mono CJK JP Regular" w:eastAsia="Noto Sans Mono CJK JP Regular" w:hAnsi="Noto Sans Mono CJK JP Regular" w:cs="Noto Sans Mono CJK JP Regular"/>
      <w:szCs w:val="24"/>
    </w:rPr>
  </w:style>
  <w:style w:type="paragraph" w:customStyle="1" w:styleId="Chare">
    <w:name w:val="Char"/>
    <w:basedOn w:val="a"/>
    <w:qFormat/>
    <w:rsid w:val="00485D08"/>
    <w:rPr>
      <w:szCs w:val="24"/>
    </w:rPr>
  </w:style>
  <w:style w:type="paragraph" w:customStyle="1" w:styleId="xl75">
    <w:name w:val="xl75"/>
    <w:basedOn w:val="a"/>
    <w:qFormat/>
    <w:rsid w:val="00485D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10">
    <w:name w:val="xl110"/>
    <w:basedOn w:val="a"/>
    <w:qFormat/>
    <w:rsid w:val="00485D08"/>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34">
    <w:name w:val="正文文字3"/>
    <w:basedOn w:val="aa"/>
    <w:qFormat/>
    <w:rsid w:val="00485D08"/>
    <w:pPr>
      <w:adjustRightInd w:val="0"/>
      <w:spacing w:line="360" w:lineRule="atLeast"/>
      <w:ind w:leftChars="30" w:left="30" w:rightChars="30" w:right="30"/>
    </w:pPr>
    <w:rPr>
      <w:kern w:val="0"/>
      <w:sz w:val="21"/>
      <w:szCs w:val="20"/>
    </w:rPr>
  </w:style>
  <w:style w:type="paragraph" w:customStyle="1" w:styleId="xl98">
    <w:name w:val="xl98"/>
    <w:basedOn w:val="a"/>
    <w:qFormat/>
    <w:rsid w:val="00485D08"/>
    <w:pPr>
      <w:widowControl/>
      <w:pBdr>
        <w:bottom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xl108">
    <w:name w:val="xl108"/>
    <w:basedOn w:val="a"/>
    <w:qFormat/>
    <w:rsid w:val="00485D0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04">
    <w:name w:val="xl104"/>
    <w:basedOn w:val="a"/>
    <w:qFormat/>
    <w:rsid w:val="00485D08"/>
    <w:pPr>
      <w:widowControl/>
      <w:pBdr>
        <w:left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xl89">
    <w:name w:val="xl89"/>
    <w:basedOn w:val="a"/>
    <w:qFormat/>
    <w:rsid w:val="00485D08"/>
    <w:pPr>
      <w:widowControl/>
      <w:pBdr>
        <w:left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66">
    <w:name w:val="xl66"/>
    <w:basedOn w:val="a"/>
    <w:qFormat/>
    <w:rsid w:val="00485D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
    <w:qFormat/>
    <w:rsid w:val="00485D08"/>
    <w:pPr>
      <w:widowControl/>
      <w:pBdr>
        <w:bottom w:val="single" w:sz="4" w:space="0" w:color="000000"/>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47">
    <w:name w:val="xl147"/>
    <w:basedOn w:val="a"/>
    <w:qFormat/>
    <w:rsid w:val="00485D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character" w:customStyle="1" w:styleId="Charc">
    <w:name w:val="二级目录 Char"/>
    <w:link w:val="aff2"/>
    <w:uiPriority w:val="99"/>
    <w:qFormat/>
    <w:locked/>
    <w:rsid w:val="00485D08"/>
    <w:rPr>
      <w:b/>
      <w:bCs/>
      <w:kern w:val="2"/>
      <w:sz w:val="30"/>
      <w:szCs w:val="30"/>
    </w:rPr>
  </w:style>
  <w:style w:type="paragraph" w:customStyle="1" w:styleId="aff7">
    <w:name w:val="列表段落"/>
    <w:basedOn w:val="a"/>
    <w:uiPriority w:val="34"/>
    <w:qFormat/>
    <w:rsid w:val="00485D08"/>
    <w:pPr>
      <w:ind w:firstLineChars="200" w:firstLine="420"/>
    </w:pPr>
    <w:rPr>
      <w:szCs w:val="24"/>
    </w:rPr>
  </w:style>
  <w:style w:type="paragraph" w:customStyle="1" w:styleId="35">
    <w:name w:val="列出段落3"/>
    <w:basedOn w:val="a"/>
    <w:qFormat/>
    <w:rsid w:val="00485D08"/>
    <w:pPr>
      <w:ind w:firstLineChars="200" w:firstLine="420"/>
    </w:pPr>
    <w:rPr>
      <w:szCs w:val="20"/>
    </w:rPr>
  </w:style>
  <w:style w:type="paragraph" w:customStyle="1" w:styleId="101">
    <w:name w:val="正文_1_0"/>
    <w:qFormat/>
    <w:rsid w:val="00485D08"/>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625E29-F51E-40AF-8B62-C6CDDEEF0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2064</TotalTime>
  <Pages>46</Pages>
  <Words>4272</Words>
  <Characters>24351</Characters>
  <Application>Microsoft Office Word</Application>
  <DocSecurity>0</DocSecurity>
  <Lines>202</Lines>
  <Paragraphs>57</Paragraphs>
  <ScaleCrop>false</ScaleCrop>
  <Company>微软中国</Company>
  <LinksUpToDate>false</LinksUpToDate>
  <CharactersWithSpaces>28566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ql</dc:creator>
  <cp:lastModifiedBy>微软用户</cp:lastModifiedBy>
  <cp:revision>81</cp:revision>
  <cp:lastPrinted>2022-09-14T01:23:00Z</cp:lastPrinted>
  <dcterms:created xsi:type="dcterms:W3CDTF">2020-12-04T06:32:00Z</dcterms:created>
  <dcterms:modified xsi:type="dcterms:W3CDTF">2022-09-22T03:27:00Z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3BE488A2FEDE4444B842E2392236CD60</vt:lpwstr>
  </property>
</Properties>
</file>