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D02A8">
      <w:pPr>
        <w:widowControl/>
        <w:snapToGrid w:val="0"/>
        <w:ind w:left="17" w:hanging="17"/>
        <w:jc w:val="center"/>
        <w:textAlignment w:val="baseline"/>
        <w:rPr>
          <w:w w:val="80"/>
          <w:sz w:val="44"/>
          <w:szCs w:val="44"/>
        </w:rPr>
      </w:pPr>
      <w:r>
        <w:rPr>
          <w:rFonts w:hint="eastAsia"/>
          <w:w w:val="80"/>
          <w:sz w:val="44"/>
          <w:szCs w:val="44"/>
        </w:rPr>
        <w:t>南通市口腔医院集中购电采购项目</w:t>
      </w:r>
    </w:p>
    <w:p w14:paraId="46CBCE6F">
      <w:pPr>
        <w:tabs>
          <w:tab w:val="left" w:pos="6300"/>
        </w:tabs>
        <w:snapToGrid w:val="0"/>
        <w:spacing w:line="300" w:lineRule="auto"/>
        <w:jc w:val="center"/>
        <w:textAlignment w:val="baseline"/>
        <w:rPr>
          <w:w w:val="80"/>
          <w:sz w:val="32"/>
          <w:szCs w:val="32"/>
        </w:rPr>
      </w:pPr>
    </w:p>
    <w:p w14:paraId="13BB4547">
      <w:pPr>
        <w:tabs>
          <w:tab w:val="left" w:pos="6300"/>
        </w:tabs>
        <w:snapToGrid w:val="0"/>
        <w:spacing w:line="300" w:lineRule="auto"/>
        <w:jc w:val="center"/>
        <w:textAlignment w:val="baseline"/>
        <w:rPr>
          <w:w w:val="80"/>
          <w:sz w:val="32"/>
          <w:szCs w:val="32"/>
        </w:rPr>
      </w:pPr>
    </w:p>
    <w:p w14:paraId="125D7D2D">
      <w:pPr>
        <w:tabs>
          <w:tab w:val="left" w:pos="1050"/>
          <w:tab w:val="right" w:leader="dot" w:pos="9402"/>
        </w:tabs>
        <w:snapToGrid w:val="0"/>
        <w:spacing w:line="1600" w:lineRule="exact"/>
        <w:ind w:left="53" w:hanging="53"/>
        <w:jc w:val="center"/>
        <w:textAlignment w:val="baseline"/>
        <w:rPr>
          <w:w w:val="80"/>
          <w:sz w:val="72"/>
          <w:szCs w:val="72"/>
        </w:rPr>
      </w:pPr>
      <w:r>
        <w:rPr>
          <w:w w:val="80"/>
          <w:sz w:val="72"/>
          <w:szCs w:val="72"/>
        </w:rPr>
        <w:t>询价</w:t>
      </w:r>
      <w:r>
        <w:rPr>
          <w:rFonts w:hint="eastAsia"/>
          <w:w w:val="80"/>
          <w:sz w:val="72"/>
          <w:szCs w:val="72"/>
        </w:rPr>
        <w:t>采购</w:t>
      </w:r>
      <w:r>
        <w:rPr>
          <w:w w:val="80"/>
          <w:sz w:val="72"/>
          <w:szCs w:val="72"/>
        </w:rPr>
        <w:t>文件</w:t>
      </w:r>
    </w:p>
    <w:p w14:paraId="2797ECA8">
      <w:pPr>
        <w:tabs>
          <w:tab w:val="left" w:pos="6300"/>
        </w:tabs>
        <w:snapToGrid w:val="0"/>
        <w:spacing w:line="300" w:lineRule="auto"/>
        <w:jc w:val="center"/>
        <w:textAlignment w:val="baseline"/>
        <w:rPr>
          <w:w w:val="80"/>
          <w:sz w:val="32"/>
          <w:szCs w:val="32"/>
        </w:rPr>
      </w:pPr>
    </w:p>
    <w:p w14:paraId="0A5EC38C">
      <w:pPr>
        <w:tabs>
          <w:tab w:val="left" w:pos="6300"/>
        </w:tabs>
        <w:snapToGrid w:val="0"/>
        <w:spacing w:line="300" w:lineRule="auto"/>
        <w:jc w:val="center"/>
        <w:textAlignment w:val="baseline"/>
        <w:rPr>
          <w:w w:val="80"/>
          <w:sz w:val="32"/>
          <w:szCs w:val="32"/>
        </w:rPr>
      </w:pPr>
    </w:p>
    <w:p w14:paraId="70809584">
      <w:pPr>
        <w:tabs>
          <w:tab w:val="left" w:pos="6300"/>
        </w:tabs>
        <w:snapToGrid w:val="0"/>
        <w:spacing w:line="300" w:lineRule="auto"/>
        <w:jc w:val="center"/>
        <w:textAlignment w:val="baseline"/>
        <w:rPr>
          <w:sz w:val="32"/>
          <w:szCs w:val="32"/>
        </w:rPr>
      </w:pPr>
      <w:r>
        <w:rPr>
          <w:sz w:val="32"/>
          <w:szCs w:val="32"/>
        </w:rPr>
        <w:t>项目编号：NTSKQYYCG2024105</w:t>
      </w:r>
    </w:p>
    <w:p w14:paraId="0FF4E9FC">
      <w:pPr>
        <w:tabs>
          <w:tab w:val="left" w:pos="6300"/>
        </w:tabs>
        <w:snapToGrid w:val="0"/>
        <w:spacing w:line="300" w:lineRule="auto"/>
        <w:jc w:val="center"/>
        <w:textAlignment w:val="baseline"/>
        <w:rPr>
          <w:w w:val="80"/>
          <w:sz w:val="32"/>
          <w:szCs w:val="32"/>
        </w:rPr>
      </w:pPr>
    </w:p>
    <w:p w14:paraId="41C113EE">
      <w:pPr>
        <w:tabs>
          <w:tab w:val="left" w:pos="6300"/>
        </w:tabs>
        <w:snapToGrid w:val="0"/>
        <w:spacing w:line="300" w:lineRule="auto"/>
        <w:jc w:val="center"/>
        <w:textAlignment w:val="baseline"/>
        <w:rPr>
          <w:w w:val="80"/>
          <w:sz w:val="32"/>
          <w:szCs w:val="32"/>
        </w:rPr>
      </w:pPr>
    </w:p>
    <w:p w14:paraId="272671D2">
      <w:pPr>
        <w:tabs>
          <w:tab w:val="left" w:pos="6300"/>
        </w:tabs>
        <w:snapToGrid w:val="0"/>
        <w:spacing w:line="300" w:lineRule="auto"/>
        <w:jc w:val="center"/>
        <w:textAlignment w:val="baseline"/>
        <w:rPr>
          <w:w w:val="80"/>
          <w:sz w:val="32"/>
          <w:szCs w:val="32"/>
        </w:rPr>
      </w:pPr>
    </w:p>
    <w:p w14:paraId="08E94F66">
      <w:pPr>
        <w:tabs>
          <w:tab w:val="left" w:pos="6300"/>
        </w:tabs>
        <w:snapToGrid w:val="0"/>
        <w:spacing w:line="300" w:lineRule="auto"/>
        <w:jc w:val="center"/>
        <w:textAlignment w:val="baseline"/>
        <w:rPr>
          <w:w w:val="80"/>
          <w:sz w:val="32"/>
          <w:szCs w:val="32"/>
        </w:rPr>
      </w:pPr>
    </w:p>
    <w:p w14:paraId="7997A1D1">
      <w:pPr>
        <w:tabs>
          <w:tab w:val="left" w:pos="6300"/>
        </w:tabs>
        <w:snapToGrid w:val="0"/>
        <w:spacing w:line="300" w:lineRule="auto"/>
        <w:jc w:val="center"/>
        <w:textAlignment w:val="baseline"/>
        <w:rPr>
          <w:w w:val="80"/>
          <w:sz w:val="32"/>
          <w:szCs w:val="32"/>
        </w:rPr>
      </w:pPr>
    </w:p>
    <w:p w14:paraId="4927BDBF">
      <w:pPr>
        <w:tabs>
          <w:tab w:val="left" w:pos="6300"/>
        </w:tabs>
        <w:snapToGrid w:val="0"/>
        <w:spacing w:line="300" w:lineRule="auto"/>
        <w:jc w:val="center"/>
        <w:textAlignment w:val="baseline"/>
        <w:rPr>
          <w:w w:val="80"/>
          <w:sz w:val="32"/>
          <w:szCs w:val="32"/>
        </w:rPr>
      </w:pPr>
    </w:p>
    <w:p w14:paraId="14A714BE">
      <w:pPr>
        <w:tabs>
          <w:tab w:val="left" w:pos="6300"/>
        </w:tabs>
        <w:snapToGrid w:val="0"/>
        <w:spacing w:line="300" w:lineRule="auto"/>
        <w:jc w:val="center"/>
        <w:textAlignment w:val="baseline"/>
        <w:rPr>
          <w:w w:val="80"/>
          <w:sz w:val="32"/>
          <w:szCs w:val="32"/>
        </w:rPr>
      </w:pPr>
    </w:p>
    <w:p w14:paraId="68D37405">
      <w:pPr>
        <w:tabs>
          <w:tab w:val="left" w:pos="6300"/>
        </w:tabs>
        <w:snapToGrid w:val="0"/>
        <w:spacing w:line="300" w:lineRule="auto"/>
        <w:jc w:val="center"/>
        <w:textAlignment w:val="baseline"/>
        <w:rPr>
          <w:w w:val="80"/>
          <w:sz w:val="32"/>
          <w:szCs w:val="32"/>
        </w:rPr>
      </w:pPr>
    </w:p>
    <w:p w14:paraId="1316CA19">
      <w:pPr>
        <w:tabs>
          <w:tab w:val="left" w:pos="6300"/>
        </w:tabs>
        <w:snapToGrid w:val="0"/>
        <w:spacing w:line="300" w:lineRule="auto"/>
        <w:jc w:val="center"/>
        <w:textAlignment w:val="baseline"/>
        <w:rPr>
          <w:w w:val="80"/>
          <w:sz w:val="32"/>
          <w:szCs w:val="32"/>
        </w:rPr>
      </w:pPr>
    </w:p>
    <w:p w14:paraId="6C53D23C">
      <w:pPr>
        <w:tabs>
          <w:tab w:val="left" w:pos="6300"/>
        </w:tabs>
        <w:snapToGrid w:val="0"/>
        <w:spacing w:line="300" w:lineRule="auto"/>
        <w:jc w:val="center"/>
        <w:textAlignment w:val="baseline"/>
        <w:rPr>
          <w:w w:val="80"/>
          <w:sz w:val="32"/>
          <w:szCs w:val="32"/>
        </w:rPr>
      </w:pPr>
    </w:p>
    <w:p w14:paraId="66B527A1">
      <w:pPr>
        <w:tabs>
          <w:tab w:val="left" w:pos="6300"/>
        </w:tabs>
        <w:snapToGrid w:val="0"/>
        <w:spacing w:line="300" w:lineRule="auto"/>
        <w:jc w:val="center"/>
        <w:textAlignment w:val="baseline"/>
        <w:rPr>
          <w:w w:val="80"/>
          <w:sz w:val="32"/>
          <w:szCs w:val="32"/>
        </w:rPr>
      </w:pPr>
    </w:p>
    <w:p w14:paraId="4EBE319D">
      <w:pPr>
        <w:tabs>
          <w:tab w:val="left" w:pos="6300"/>
        </w:tabs>
        <w:snapToGrid w:val="0"/>
        <w:spacing w:line="300" w:lineRule="auto"/>
        <w:jc w:val="center"/>
        <w:textAlignment w:val="baseline"/>
        <w:rPr>
          <w:w w:val="80"/>
          <w:sz w:val="32"/>
          <w:szCs w:val="32"/>
        </w:rPr>
      </w:pPr>
    </w:p>
    <w:p w14:paraId="4159BEED">
      <w:pPr>
        <w:tabs>
          <w:tab w:val="left" w:pos="6300"/>
        </w:tabs>
        <w:snapToGrid w:val="0"/>
        <w:spacing w:line="300" w:lineRule="auto"/>
        <w:jc w:val="center"/>
        <w:textAlignment w:val="baseline"/>
        <w:rPr>
          <w:w w:val="80"/>
          <w:sz w:val="32"/>
          <w:szCs w:val="32"/>
        </w:rPr>
      </w:pPr>
    </w:p>
    <w:p w14:paraId="79A09EA3">
      <w:pPr>
        <w:tabs>
          <w:tab w:val="left" w:pos="6300"/>
        </w:tabs>
        <w:snapToGrid w:val="0"/>
        <w:spacing w:line="300" w:lineRule="auto"/>
        <w:jc w:val="center"/>
        <w:textAlignment w:val="baseline"/>
        <w:rPr>
          <w:w w:val="80"/>
          <w:sz w:val="32"/>
          <w:szCs w:val="32"/>
        </w:rPr>
      </w:pPr>
    </w:p>
    <w:p w14:paraId="79161F1A">
      <w:pPr>
        <w:tabs>
          <w:tab w:val="left" w:pos="6300"/>
        </w:tabs>
        <w:snapToGrid w:val="0"/>
        <w:spacing w:line="300" w:lineRule="auto"/>
        <w:jc w:val="center"/>
        <w:textAlignment w:val="baseline"/>
        <w:rPr>
          <w:w w:val="80"/>
          <w:sz w:val="32"/>
          <w:szCs w:val="32"/>
        </w:rPr>
      </w:pPr>
    </w:p>
    <w:p w14:paraId="7896F07F">
      <w:pPr>
        <w:tabs>
          <w:tab w:val="left" w:pos="6300"/>
        </w:tabs>
        <w:snapToGrid w:val="0"/>
        <w:spacing w:line="300" w:lineRule="auto"/>
        <w:jc w:val="center"/>
        <w:textAlignment w:val="baseline"/>
        <w:rPr>
          <w:w w:val="80"/>
          <w:sz w:val="32"/>
          <w:szCs w:val="32"/>
        </w:rPr>
      </w:pPr>
    </w:p>
    <w:p w14:paraId="644057B1">
      <w:pPr>
        <w:tabs>
          <w:tab w:val="left" w:pos="6300"/>
        </w:tabs>
        <w:snapToGrid w:val="0"/>
        <w:spacing w:line="300" w:lineRule="auto"/>
        <w:jc w:val="center"/>
        <w:textAlignment w:val="baseline"/>
        <w:rPr>
          <w:w w:val="80"/>
          <w:sz w:val="32"/>
          <w:szCs w:val="32"/>
        </w:rPr>
      </w:pPr>
    </w:p>
    <w:p w14:paraId="4826DE5D">
      <w:pPr>
        <w:tabs>
          <w:tab w:val="left" w:pos="6300"/>
        </w:tabs>
        <w:snapToGrid w:val="0"/>
        <w:spacing w:line="300" w:lineRule="auto"/>
        <w:jc w:val="center"/>
        <w:textAlignment w:val="baseline"/>
        <w:rPr>
          <w:w w:val="80"/>
          <w:sz w:val="32"/>
          <w:szCs w:val="32"/>
        </w:rPr>
      </w:pPr>
    </w:p>
    <w:p w14:paraId="68091FD4">
      <w:pPr>
        <w:tabs>
          <w:tab w:val="left" w:pos="6300"/>
        </w:tabs>
        <w:snapToGrid w:val="0"/>
        <w:spacing w:line="300" w:lineRule="auto"/>
        <w:jc w:val="center"/>
        <w:textAlignment w:val="baseline"/>
        <w:rPr>
          <w:w w:val="80"/>
          <w:sz w:val="32"/>
          <w:szCs w:val="32"/>
        </w:rPr>
      </w:pPr>
    </w:p>
    <w:p w14:paraId="718243FA">
      <w:pPr>
        <w:tabs>
          <w:tab w:val="left" w:pos="6300"/>
        </w:tabs>
        <w:snapToGrid w:val="0"/>
        <w:spacing w:line="300" w:lineRule="auto"/>
        <w:jc w:val="center"/>
        <w:textAlignment w:val="baseline"/>
        <w:rPr>
          <w:w w:val="80"/>
          <w:sz w:val="32"/>
          <w:szCs w:val="32"/>
        </w:rPr>
      </w:pPr>
      <w:r>
        <w:rPr>
          <w:w w:val="80"/>
          <w:sz w:val="32"/>
          <w:szCs w:val="32"/>
        </w:rPr>
        <w:t>采购代理机构：南通辉华企业管理咨询有限公司</w:t>
      </w:r>
    </w:p>
    <w:p w14:paraId="2D76B5E6">
      <w:pPr>
        <w:tabs>
          <w:tab w:val="left" w:pos="6300"/>
        </w:tabs>
        <w:snapToGrid w:val="0"/>
        <w:spacing w:line="300" w:lineRule="auto"/>
        <w:jc w:val="center"/>
        <w:textAlignment w:val="baseline"/>
        <w:rPr>
          <w:w w:val="80"/>
          <w:sz w:val="32"/>
          <w:szCs w:val="32"/>
        </w:rPr>
      </w:pPr>
      <w:r>
        <w:rPr>
          <w:rFonts w:hint="eastAsia"/>
          <w:w w:val="80"/>
          <w:sz w:val="32"/>
          <w:szCs w:val="32"/>
        </w:rPr>
        <w:t>二〇二四</w:t>
      </w:r>
      <w:r>
        <w:rPr>
          <w:w w:val="80"/>
          <w:sz w:val="32"/>
          <w:szCs w:val="32"/>
        </w:rPr>
        <w:t>年</w:t>
      </w:r>
      <w:r>
        <w:rPr>
          <w:rFonts w:hint="eastAsia"/>
          <w:w w:val="80"/>
          <w:sz w:val="32"/>
          <w:szCs w:val="32"/>
        </w:rPr>
        <w:t>十一</w:t>
      </w:r>
      <w:r>
        <w:rPr>
          <w:w w:val="80"/>
          <w:sz w:val="32"/>
          <w:szCs w:val="32"/>
        </w:rPr>
        <w:t>月</w:t>
      </w:r>
    </w:p>
    <w:p w14:paraId="3E2CF792">
      <w:pPr>
        <w:tabs>
          <w:tab w:val="left" w:pos="1050"/>
          <w:tab w:val="right" w:leader="dot" w:pos="9402"/>
        </w:tabs>
        <w:snapToGrid w:val="0"/>
        <w:spacing w:before="240" w:line="600" w:lineRule="exact"/>
        <w:ind w:left="17" w:hanging="17"/>
        <w:jc w:val="center"/>
        <w:textAlignment w:val="baseline"/>
        <w:outlineLvl w:val="0"/>
        <w:rPr>
          <w:b/>
          <w:sz w:val="44"/>
          <w:szCs w:val="44"/>
        </w:rPr>
      </w:pPr>
      <w:r>
        <w:rPr>
          <w:b/>
          <w:w w:val="80"/>
          <w:sz w:val="44"/>
          <w:szCs w:val="44"/>
        </w:rPr>
        <w:t>目  录</w:t>
      </w:r>
    </w:p>
    <w:p w14:paraId="69AF7A51">
      <w:pPr>
        <w:pStyle w:val="30"/>
        <w:tabs>
          <w:tab w:val="right" w:leader="dot" w:pos="9528"/>
        </w:tabs>
        <w:snapToGrid w:val="0"/>
        <w:spacing w:line="1200" w:lineRule="exact"/>
        <w:rPr>
          <w:sz w:val="28"/>
          <w:szCs w:val="28"/>
        </w:rPr>
      </w:pPr>
      <w:r>
        <w:rPr>
          <w:sz w:val="28"/>
          <w:szCs w:val="28"/>
        </w:rPr>
        <w:fldChar w:fldCharType="begin"/>
      </w:r>
      <w:r>
        <w:rPr>
          <w:sz w:val="28"/>
          <w:szCs w:val="28"/>
        </w:rPr>
        <w:instrText xml:space="preserve"> TOC \o "1-1" </w:instrText>
      </w:r>
      <w:r>
        <w:rPr>
          <w:sz w:val="28"/>
          <w:szCs w:val="28"/>
        </w:rPr>
        <w:fldChar w:fldCharType="separate"/>
      </w:r>
      <w:r>
        <w:rPr>
          <w:sz w:val="28"/>
          <w:szCs w:val="28"/>
        </w:rPr>
        <w:t>第一章 询价</w:t>
      </w:r>
      <w:r>
        <w:rPr>
          <w:rFonts w:hint="eastAsia"/>
          <w:sz w:val="28"/>
          <w:szCs w:val="28"/>
        </w:rPr>
        <w:t>公告</w:t>
      </w:r>
      <w:r>
        <w:rPr>
          <w:sz w:val="28"/>
          <w:szCs w:val="28"/>
        </w:rPr>
        <w:tab/>
      </w:r>
      <w:r>
        <w:rPr>
          <w:sz w:val="28"/>
          <w:szCs w:val="28"/>
        </w:rPr>
        <w:t>3</w:t>
      </w:r>
    </w:p>
    <w:p w14:paraId="0BF456FC">
      <w:pPr>
        <w:pStyle w:val="30"/>
        <w:tabs>
          <w:tab w:val="right" w:leader="dot" w:pos="9528"/>
        </w:tabs>
        <w:snapToGrid w:val="0"/>
        <w:spacing w:line="1200" w:lineRule="exact"/>
        <w:ind w:left="-39"/>
        <w:rPr>
          <w:sz w:val="28"/>
          <w:szCs w:val="28"/>
        </w:rPr>
      </w:pPr>
      <w:r>
        <w:rPr>
          <w:sz w:val="28"/>
          <w:szCs w:val="28"/>
        </w:rPr>
        <w:t>第二章 询价响应供应商须知</w:t>
      </w:r>
      <w:r>
        <w:rPr>
          <w:sz w:val="28"/>
          <w:szCs w:val="28"/>
        </w:rPr>
        <w:tab/>
      </w:r>
      <w:r>
        <w:rPr>
          <w:sz w:val="28"/>
          <w:szCs w:val="28"/>
        </w:rPr>
        <w:t>5</w:t>
      </w:r>
    </w:p>
    <w:p w14:paraId="37B9C80E">
      <w:pPr>
        <w:pStyle w:val="30"/>
        <w:tabs>
          <w:tab w:val="right" w:leader="dot" w:pos="9528"/>
        </w:tabs>
        <w:snapToGrid w:val="0"/>
        <w:spacing w:line="1200" w:lineRule="exact"/>
        <w:ind w:left="-39"/>
        <w:rPr>
          <w:sz w:val="28"/>
          <w:szCs w:val="28"/>
        </w:rPr>
      </w:pPr>
      <w:r>
        <w:rPr>
          <w:sz w:val="28"/>
          <w:szCs w:val="28"/>
        </w:rPr>
        <w:t>第三章 项目需求</w:t>
      </w:r>
      <w:r>
        <w:rPr>
          <w:sz w:val="28"/>
          <w:szCs w:val="28"/>
        </w:rPr>
        <w:tab/>
      </w:r>
      <w:r>
        <w:rPr>
          <w:sz w:val="28"/>
          <w:szCs w:val="28"/>
        </w:rPr>
        <w:t>10</w:t>
      </w:r>
    </w:p>
    <w:p w14:paraId="6D3C9800">
      <w:pPr>
        <w:pStyle w:val="30"/>
        <w:tabs>
          <w:tab w:val="right" w:leader="dot" w:pos="9528"/>
        </w:tabs>
        <w:snapToGrid w:val="0"/>
        <w:spacing w:line="1200" w:lineRule="exact"/>
        <w:ind w:left="-39"/>
        <w:rPr>
          <w:sz w:val="28"/>
          <w:szCs w:val="28"/>
        </w:rPr>
      </w:pPr>
      <w:r>
        <w:rPr>
          <w:sz w:val="28"/>
          <w:szCs w:val="28"/>
        </w:rPr>
        <w:t>第四章 评审方法和程序</w:t>
      </w:r>
      <w:r>
        <w:rPr>
          <w:sz w:val="28"/>
          <w:szCs w:val="28"/>
        </w:rPr>
        <w:tab/>
      </w:r>
      <w:r>
        <w:rPr>
          <w:sz w:val="28"/>
          <w:szCs w:val="28"/>
        </w:rPr>
        <w:t>1</w:t>
      </w:r>
      <w:r>
        <w:rPr>
          <w:rFonts w:hint="eastAsia"/>
          <w:sz w:val="28"/>
          <w:szCs w:val="28"/>
        </w:rPr>
        <w:t>1</w:t>
      </w:r>
    </w:p>
    <w:p w14:paraId="48A02CD0">
      <w:pPr>
        <w:pStyle w:val="30"/>
        <w:tabs>
          <w:tab w:val="right" w:leader="dot" w:pos="9528"/>
        </w:tabs>
        <w:snapToGrid w:val="0"/>
        <w:spacing w:line="1200" w:lineRule="exact"/>
        <w:ind w:left="-39"/>
        <w:rPr>
          <w:sz w:val="28"/>
          <w:szCs w:val="28"/>
        </w:rPr>
      </w:pPr>
      <w:r>
        <w:rPr>
          <w:sz w:val="28"/>
          <w:szCs w:val="28"/>
        </w:rPr>
        <w:t>第五章 合同</w:t>
      </w:r>
      <w:r>
        <w:rPr>
          <w:rFonts w:hint="eastAsia"/>
          <w:sz w:val="28"/>
          <w:szCs w:val="28"/>
        </w:rPr>
        <w:t>主要条款</w:t>
      </w:r>
      <w:r>
        <w:rPr>
          <w:sz w:val="28"/>
          <w:szCs w:val="28"/>
        </w:rPr>
        <w:tab/>
      </w:r>
      <w:r>
        <w:rPr>
          <w:rFonts w:hint="eastAsia"/>
          <w:sz w:val="28"/>
          <w:szCs w:val="28"/>
        </w:rPr>
        <w:t>17</w:t>
      </w:r>
    </w:p>
    <w:p w14:paraId="43E4084C">
      <w:pPr>
        <w:pStyle w:val="30"/>
        <w:tabs>
          <w:tab w:val="right" w:leader="dot" w:pos="9528"/>
        </w:tabs>
        <w:snapToGrid w:val="0"/>
        <w:spacing w:line="1200" w:lineRule="exact"/>
        <w:ind w:left="-39"/>
        <w:rPr>
          <w:sz w:val="28"/>
          <w:szCs w:val="28"/>
        </w:rPr>
      </w:pPr>
      <w:r>
        <w:rPr>
          <w:sz w:val="28"/>
          <w:szCs w:val="28"/>
        </w:rPr>
        <w:t xml:space="preserve">第六章 </w:t>
      </w:r>
      <w:r>
        <w:rPr>
          <w:rFonts w:hint="eastAsia"/>
          <w:sz w:val="28"/>
          <w:szCs w:val="28"/>
        </w:rPr>
        <w:t>合同授予</w:t>
      </w:r>
      <w:r>
        <w:rPr>
          <w:sz w:val="28"/>
          <w:szCs w:val="28"/>
        </w:rPr>
        <w:tab/>
      </w:r>
      <w:r>
        <w:rPr>
          <w:rFonts w:hint="eastAsia"/>
          <w:sz w:val="28"/>
          <w:szCs w:val="28"/>
        </w:rPr>
        <w:t>18</w:t>
      </w:r>
    </w:p>
    <w:p w14:paraId="1E1F1232">
      <w:pPr>
        <w:pStyle w:val="30"/>
        <w:tabs>
          <w:tab w:val="right" w:leader="dot" w:pos="9528"/>
        </w:tabs>
        <w:snapToGrid w:val="0"/>
        <w:spacing w:line="1200" w:lineRule="exact"/>
        <w:ind w:left="-39"/>
        <w:rPr>
          <w:sz w:val="28"/>
          <w:szCs w:val="28"/>
        </w:rPr>
      </w:pPr>
      <w:r>
        <w:rPr>
          <w:sz w:val="28"/>
          <w:szCs w:val="28"/>
        </w:rPr>
        <w:t>第七章 质疑与投诉</w:t>
      </w:r>
      <w:r>
        <w:rPr>
          <w:sz w:val="28"/>
          <w:szCs w:val="28"/>
        </w:rPr>
        <w:tab/>
      </w:r>
      <w:r>
        <w:rPr>
          <w:rFonts w:hint="eastAsia"/>
          <w:sz w:val="28"/>
          <w:szCs w:val="28"/>
        </w:rPr>
        <w:t>19</w:t>
      </w:r>
    </w:p>
    <w:p w14:paraId="2909BFB0">
      <w:pPr>
        <w:pStyle w:val="30"/>
        <w:tabs>
          <w:tab w:val="right" w:leader="dot" w:pos="9528"/>
        </w:tabs>
        <w:snapToGrid w:val="0"/>
        <w:spacing w:line="1200" w:lineRule="exact"/>
        <w:ind w:left="-39"/>
        <w:rPr>
          <w:sz w:val="28"/>
          <w:szCs w:val="28"/>
        </w:rPr>
      </w:pPr>
      <w:r>
        <w:rPr>
          <w:sz w:val="28"/>
          <w:szCs w:val="28"/>
        </w:rPr>
        <w:t>第八章 询价响应文件组成及格式</w:t>
      </w:r>
      <w:r>
        <w:rPr>
          <w:sz w:val="28"/>
          <w:szCs w:val="28"/>
        </w:rPr>
        <w:tab/>
      </w:r>
      <w:r>
        <w:rPr>
          <w:rFonts w:hint="eastAsia"/>
          <w:sz w:val="28"/>
          <w:szCs w:val="28"/>
        </w:rPr>
        <w:t>22</w:t>
      </w:r>
    </w:p>
    <w:p w14:paraId="760B8D43">
      <w:pPr>
        <w:pStyle w:val="30"/>
        <w:tabs>
          <w:tab w:val="right" w:leader="dot" w:pos="9528"/>
        </w:tabs>
        <w:snapToGrid w:val="0"/>
        <w:spacing w:line="1200" w:lineRule="exact"/>
        <w:ind w:left="-39"/>
        <w:rPr>
          <w:sz w:val="28"/>
          <w:szCs w:val="28"/>
        </w:rPr>
      </w:pPr>
    </w:p>
    <w:p w14:paraId="34374ABC">
      <w:pPr>
        <w:pStyle w:val="30"/>
        <w:tabs>
          <w:tab w:val="right" w:leader="dot" w:pos="9528"/>
        </w:tabs>
        <w:snapToGrid w:val="0"/>
        <w:spacing w:line="1200" w:lineRule="exact"/>
        <w:ind w:left="-39"/>
        <w:rPr>
          <w:sz w:val="28"/>
          <w:szCs w:val="28"/>
        </w:rPr>
      </w:pPr>
      <w:r>
        <w:rPr>
          <w:sz w:val="28"/>
          <w:szCs w:val="28"/>
        </w:rPr>
        <w:fldChar w:fldCharType="end"/>
      </w:r>
    </w:p>
    <w:p w14:paraId="1F1058E4">
      <w:pPr>
        <w:snapToGrid w:val="0"/>
        <w:spacing w:line="360" w:lineRule="exact"/>
        <w:ind w:left="3" w:firstLine="520"/>
        <w:textAlignment w:val="baseline"/>
        <w:sectPr>
          <w:footerReference r:id="rId4" w:type="first"/>
          <w:footerReference r:id="rId3" w:type="default"/>
          <w:pgSz w:w="11906" w:h="16838"/>
          <w:pgMar w:top="1134" w:right="851" w:bottom="851" w:left="1418" w:header="851" w:footer="567" w:gutter="0"/>
          <w:cols w:space="720" w:num="1"/>
          <w:titlePg/>
          <w:docGrid w:linePitch="380" w:charSpace="-5735"/>
        </w:sectPr>
      </w:pPr>
    </w:p>
    <w:p w14:paraId="2A937F14">
      <w:pPr>
        <w:snapToGrid w:val="0"/>
        <w:spacing w:line="360" w:lineRule="exact"/>
        <w:ind w:leftChars="-15" w:hanging="39" w:hangingChars="16"/>
        <w:textAlignment w:val="baseline"/>
        <w:rPr>
          <w:b/>
          <w:sz w:val="24"/>
        </w:rPr>
      </w:pPr>
      <w:r>
        <w:rPr>
          <w:b/>
          <w:bCs/>
          <w:sz w:val="24"/>
          <w:szCs w:val="24"/>
        </w:rPr>
        <w:t>尊敬的询价响应供应商：</w:t>
      </w:r>
    </w:p>
    <w:p w14:paraId="777EE28D">
      <w:pPr>
        <w:snapToGrid w:val="0"/>
        <w:spacing w:after="240" w:afterLines="100" w:line="360" w:lineRule="exact"/>
        <w:ind w:left="-39" w:firstLine="484" w:firstLineChars="201"/>
        <w:textAlignment w:val="baseline"/>
        <w:rPr>
          <w:sz w:val="24"/>
          <w:szCs w:val="24"/>
        </w:rPr>
      </w:pPr>
      <w:r>
        <w:rPr>
          <w:b/>
          <w:bCs/>
          <w:sz w:val="24"/>
          <w:szCs w:val="24"/>
        </w:rPr>
        <w:t>欢迎参加本采购项目的询价。为了保证本次项目询价顺利进行，请在制作询价响应文件之前，仔细阅读本询价文件的各项条款，并按要求制作和递交询价响应文件。谢谢合作！</w:t>
      </w:r>
    </w:p>
    <w:p w14:paraId="59C63594">
      <w:pPr>
        <w:tabs>
          <w:tab w:val="left" w:pos="1050"/>
          <w:tab w:val="right" w:leader="dot" w:pos="9402"/>
        </w:tabs>
        <w:snapToGrid w:val="0"/>
        <w:spacing w:line="600" w:lineRule="exact"/>
        <w:ind w:left="7" w:hanging="7"/>
        <w:jc w:val="center"/>
        <w:textAlignment w:val="baseline"/>
        <w:outlineLvl w:val="0"/>
        <w:rPr>
          <w:b/>
          <w:w w:val="80"/>
          <w:sz w:val="36"/>
          <w:szCs w:val="36"/>
        </w:rPr>
      </w:pPr>
      <w:bookmarkStart w:id="0" w:name="_Toc363573853"/>
      <w:r>
        <w:rPr>
          <w:b/>
          <w:w w:val="80"/>
          <w:sz w:val="36"/>
          <w:szCs w:val="36"/>
        </w:rPr>
        <w:t>第一章  询价</w:t>
      </w:r>
      <w:bookmarkEnd w:id="0"/>
      <w:bookmarkStart w:id="1" w:name="_Hlk70870756"/>
      <w:bookmarkStart w:id="2" w:name="_Hlk529965571"/>
      <w:r>
        <w:rPr>
          <w:rFonts w:hint="eastAsia"/>
          <w:b/>
          <w:w w:val="80"/>
          <w:sz w:val="36"/>
          <w:szCs w:val="36"/>
        </w:rPr>
        <w:t>公告</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14:paraId="7956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402606F">
            <w:pPr>
              <w:snapToGrid w:val="0"/>
              <w:spacing w:line="420" w:lineRule="exact"/>
              <w:ind w:left="-39" w:firstLine="482" w:firstLineChars="200"/>
              <w:textAlignment w:val="baseline"/>
              <w:rPr>
                <w:b/>
                <w:bCs/>
                <w:sz w:val="24"/>
                <w:szCs w:val="24"/>
              </w:rPr>
            </w:pPr>
            <w:bookmarkStart w:id="3" w:name="_Hlk86616524"/>
            <w:bookmarkStart w:id="4" w:name="_Hlk81990135"/>
            <w:bookmarkStart w:id="5" w:name="_Hlk155711127"/>
            <w:bookmarkStart w:id="6" w:name="_Hlk87027265"/>
            <w:bookmarkStart w:id="7" w:name="_Hlk182484476"/>
            <w:r>
              <w:rPr>
                <w:b/>
                <w:bCs/>
                <w:sz w:val="24"/>
                <w:szCs w:val="24"/>
              </w:rPr>
              <w:t>项目概况</w:t>
            </w:r>
          </w:p>
          <w:p w14:paraId="0A3A4ADC">
            <w:pPr>
              <w:snapToGrid w:val="0"/>
              <w:spacing w:line="420" w:lineRule="exact"/>
              <w:ind w:left="-39" w:firstLine="453" w:firstLineChars="188"/>
              <w:textAlignment w:val="baseline"/>
              <w:rPr>
                <w:sz w:val="24"/>
                <w:szCs w:val="24"/>
              </w:rPr>
            </w:pPr>
            <w:r>
              <w:rPr>
                <w:rFonts w:hint="eastAsia"/>
                <w:b/>
                <w:bCs/>
                <w:sz w:val="24"/>
                <w:szCs w:val="24"/>
                <w:u w:val="single" w:color="000000"/>
              </w:rPr>
              <w:t>南通市口腔医院集中购电采购项目</w:t>
            </w:r>
            <w:r>
              <w:rPr>
                <w:b/>
                <w:bCs/>
                <w:sz w:val="24"/>
                <w:szCs w:val="24"/>
              </w:rPr>
              <w:t>的潜在供应商应在</w:t>
            </w:r>
            <w:r>
              <w:rPr>
                <w:rFonts w:hint="eastAsia"/>
                <w:b/>
                <w:bCs/>
                <w:sz w:val="24"/>
                <w:szCs w:val="24"/>
                <w:u w:val="single" w:color="000000"/>
              </w:rPr>
              <w:t>“南通市崇川区人民政府网(www.chongchuan.gov.cn)→我要看→公示公告栏”或“南通市口腔医院（</w:t>
            </w:r>
            <w:r>
              <w:rPr>
                <w:rFonts w:hint="eastAsia"/>
                <w:b/>
                <w:bCs/>
                <w:sz w:val="24"/>
                <w:szCs w:val="24"/>
                <w:u w:val="single" w:color="000000"/>
                <w:lang w:eastAsia="zh-CN"/>
              </w:rPr>
              <w:t>https://www.ntskqyy.com</w:t>
            </w:r>
            <w:r>
              <w:rPr>
                <w:rFonts w:hint="eastAsia"/>
                <w:b/>
                <w:bCs/>
                <w:sz w:val="24"/>
                <w:szCs w:val="24"/>
                <w:u w:val="single" w:color="000000"/>
              </w:rPr>
              <w:t>）→医院动态→通知公告栏”</w:t>
            </w:r>
            <w:r>
              <w:rPr>
                <w:rFonts w:hint="eastAsia"/>
                <w:b/>
                <w:bCs/>
                <w:sz w:val="24"/>
                <w:szCs w:val="24"/>
              </w:rPr>
              <w:t>内</w:t>
            </w:r>
            <w:r>
              <w:rPr>
                <w:b/>
                <w:bCs/>
                <w:sz w:val="24"/>
                <w:szCs w:val="24"/>
              </w:rPr>
              <w:t>获取采购文件，并于</w:t>
            </w:r>
            <w:r>
              <w:rPr>
                <w:b/>
                <w:bCs/>
                <w:sz w:val="24"/>
                <w:szCs w:val="24"/>
                <w:u w:val="single" w:color="000000"/>
              </w:rPr>
              <w:t>2024年11月</w:t>
            </w:r>
            <w:r>
              <w:rPr>
                <w:rFonts w:hint="eastAsia"/>
                <w:b/>
                <w:bCs/>
                <w:sz w:val="24"/>
                <w:szCs w:val="24"/>
                <w:u w:val="single" w:color="000000"/>
                <w:lang w:eastAsia="zh-CN"/>
              </w:rPr>
              <w:t>22日16时</w:t>
            </w:r>
            <w:r>
              <w:rPr>
                <w:b/>
                <w:bCs/>
                <w:sz w:val="24"/>
                <w:szCs w:val="24"/>
              </w:rPr>
              <w:t>（北京时间</w:t>
            </w:r>
            <w:r>
              <w:rPr>
                <w:rFonts w:hint="eastAsia"/>
                <w:b/>
                <w:bCs/>
                <w:sz w:val="24"/>
                <w:szCs w:val="24"/>
              </w:rPr>
              <w:t>，下同。</w:t>
            </w:r>
            <w:r>
              <w:rPr>
                <w:b/>
                <w:bCs/>
                <w:sz w:val="24"/>
                <w:szCs w:val="24"/>
              </w:rPr>
              <w:t>）</w:t>
            </w:r>
            <w:r>
              <w:rPr>
                <w:rFonts w:hint="eastAsia"/>
                <w:b/>
                <w:bCs/>
                <w:sz w:val="24"/>
                <w:szCs w:val="24"/>
              </w:rPr>
              <w:t>前</w:t>
            </w:r>
            <w:r>
              <w:rPr>
                <w:b/>
                <w:bCs/>
                <w:sz w:val="24"/>
                <w:szCs w:val="24"/>
              </w:rPr>
              <w:t>提交</w:t>
            </w:r>
            <w:r>
              <w:rPr>
                <w:rFonts w:hint="eastAsia"/>
                <w:b/>
                <w:bCs/>
                <w:sz w:val="24"/>
                <w:szCs w:val="24"/>
              </w:rPr>
              <w:t>询价</w:t>
            </w:r>
            <w:r>
              <w:rPr>
                <w:b/>
                <w:bCs/>
                <w:sz w:val="24"/>
                <w:szCs w:val="24"/>
              </w:rPr>
              <w:t>响应文件。</w:t>
            </w:r>
          </w:p>
        </w:tc>
      </w:tr>
    </w:tbl>
    <w:p w14:paraId="077E5F1C">
      <w:pPr>
        <w:spacing w:before="240" w:beforeLines="100" w:line="420" w:lineRule="exact"/>
        <w:ind w:firstLine="480" w:firstLineChars="200"/>
        <w:rPr>
          <w:sz w:val="24"/>
          <w:szCs w:val="24"/>
        </w:rPr>
      </w:pPr>
      <w:r>
        <w:rPr>
          <w:sz w:val="24"/>
          <w:szCs w:val="24"/>
        </w:rPr>
        <w:t>南通辉华企业管理咨询有限公司（以下称采购代理机构）受南通市口腔医院（以下称采购人）的委托，就</w:t>
      </w:r>
      <w:bookmarkStart w:id="8" w:name="_Hlk86916538"/>
      <w:r>
        <w:rPr>
          <w:rFonts w:hint="eastAsia"/>
          <w:sz w:val="24"/>
          <w:szCs w:val="24"/>
        </w:rPr>
        <w:t>采购人</w:t>
      </w:r>
      <w:bookmarkStart w:id="9" w:name="_Hlk88180424"/>
      <w:bookmarkStart w:id="10" w:name="_Hlk92275568"/>
      <w:r>
        <w:rPr>
          <w:rFonts w:hint="eastAsia"/>
          <w:sz w:val="24"/>
          <w:szCs w:val="24"/>
        </w:rPr>
        <w:t>所需</w:t>
      </w:r>
      <w:bookmarkEnd w:id="8"/>
      <w:bookmarkEnd w:id="9"/>
      <w:r>
        <w:rPr>
          <w:rFonts w:hint="eastAsia"/>
          <w:sz w:val="24"/>
          <w:szCs w:val="24"/>
        </w:rPr>
        <w:t>集中购电项目</w:t>
      </w:r>
      <w:bookmarkEnd w:id="10"/>
      <w:r>
        <w:rPr>
          <w:sz w:val="24"/>
          <w:szCs w:val="24"/>
        </w:rPr>
        <w:t>组织询价采购，诚邀符合条件的潜在询价响应供应商参加该项目的询价。</w:t>
      </w:r>
    </w:p>
    <w:p w14:paraId="161379BC">
      <w:pPr>
        <w:snapToGrid w:val="0"/>
        <w:spacing w:line="420" w:lineRule="exact"/>
        <w:ind w:left="-39" w:firstLine="482" w:firstLineChars="200"/>
        <w:textAlignment w:val="baseline"/>
        <w:outlineLvl w:val="1"/>
        <w:rPr>
          <w:sz w:val="24"/>
          <w:szCs w:val="24"/>
        </w:rPr>
      </w:pPr>
      <w:r>
        <w:rPr>
          <w:b/>
          <w:sz w:val="24"/>
          <w:szCs w:val="24"/>
        </w:rPr>
        <w:t>一、项目</w:t>
      </w:r>
      <w:r>
        <w:rPr>
          <w:rFonts w:hint="eastAsia"/>
          <w:b/>
          <w:sz w:val="24"/>
          <w:szCs w:val="24"/>
        </w:rPr>
        <w:t>基本情况：</w:t>
      </w:r>
    </w:p>
    <w:p w14:paraId="0431DC7F">
      <w:pPr>
        <w:spacing w:line="420" w:lineRule="exact"/>
        <w:ind w:left="-39" w:firstLine="480" w:firstLineChars="200"/>
        <w:rPr>
          <w:sz w:val="24"/>
          <w:szCs w:val="24"/>
        </w:rPr>
      </w:pPr>
      <w:r>
        <w:rPr>
          <w:sz w:val="24"/>
          <w:szCs w:val="24"/>
        </w:rPr>
        <w:t>1.项目编号：NTSKQYYCG2024105。</w:t>
      </w:r>
    </w:p>
    <w:p w14:paraId="07E49449">
      <w:pPr>
        <w:spacing w:line="420" w:lineRule="exact"/>
        <w:ind w:left="-39" w:firstLine="480" w:firstLineChars="200"/>
        <w:rPr>
          <w:sz w:val="24"/>
          <w:szCs w:val="24"/>
        </w:rPr>
      </w:pPr>
      <w:r>
        <w:rPr>
          <w:sz w:val="24"/>
          <w:szCs w:val="24"/>
        </w:rPr>
        <w:t>2.</w:t>
      </w:r>
      <w:r>
        <w:rPr>
          <w:rFonts w:hint="eastAsia"/>
          <w:sz w:val="24"/>
          <w:szCs w:val="24"/>
        </w:rPr>
        <w:t>项目</w:t>
      </w:r>
      <w:r>
        <w:rPr>
          <w:sz w:val="24"/>
          <w:szCs w:val="24"/>
        </w:rPr>
        <w:t>名称：南通市口腔医院集中购电采购项目。</w:t>
      </w:r>
    </w:p>
    <w:p w14:paraId="67196512">
      <w:pPr>
        <w:spacing w:line="420" w:lineRule="exact"/>
        <w:ind w:left="-39" w:firstLine="480" w:firstLineChars="200"/>
        <w:rPr>
          <w:sz w:val="24"/>
          <w:szCs w:val="24"/>
        </w:rPr>
      </w:pPr>
      <w:r>
        <w:rPr>
          <w:rFonts w:hint="eastAsia"/>
          <w:sz w:val="24"/>
          <w:szCs w:val="24"/>
        </w:rPr>
        <w:t>3</w:t>
      </w:r>
      <w:r>
        <w:rPr>
          <w:sz w:val="24"/>
          <w:szCs w:val="24"/>
        </w:rPr>
        <w:t>.</w:t>
      </w:r>
      <w:r>
        <w:rPr>
          <w:rFonts w:hint="eastAsia"/>
          <w:sz w:val="24"/>
          <w:szCs w:val="24"/>
        </w:rPr>
        <w:t>采购方式：询价。</w:t>
      </w:r>
    </w:p>
    <w:p w14:paraId="5447585A">
      <w:pPr>
        <w:spacing w:line="420" w:lineRule="exact"/>
        <w:ind w:left="-39" w:firstLine="480" w:firstLineChars="200"/>
        <w:rPr>
          <w:sz w:val="24"/>
          <w:szCs w:val="24"/>
        </w:rPr>
      </w:pPr>
      <w:r>
        <w:rPr>
          <w:rFonts w:hint="eastAsia"/>
          <w:sz w:val="24"/>
          <w:szCs w:val="24"/>
        </w:rPr>
        <w:t>4</w:t>
      </w:r>
      <w:r>
        <w:rPr>
          <w:sz w:val="24"/>
          <w:szCs w:val="24"/>
        </w:rPr>
        <w:t>.项目预算：</w:t>
      </w:r>
      <w:bookmarkStart w:id="11" w:name="_Hlk182423496"/>
      <w:r>
        <w:rPr>
          <w:rFonts w:hint="eastAsia"/>
          <w:sz w:val="24"/>
          <w:szCs w:val="24"/>
        </w:rPr>
        <w:t>无，</w:t>
      </w:r>
      <w:bookmarkStart w:id="12" w:name="_Hlk182432076"/>
      <w:r>
        <w:rPr>
          <w:rFonts w:hint="eastAsia"/>
          <w:sz w:val="24"/>
          <w:szCs w:val="24"/>
        </w:rPr>
        <w:t>以合同履行期限内的当年度“江苏电力市场年度交易结果公示”的加权均价(长协价)</w:t>
      </w:r>
      <w:bookmarkEnd w:id="11"/>
      <w:r>
        <w:rPr>
          <w:rFonts w:hint="eastAsia"/>
          <w:sz w:val="24"/>
          <w:szCs w:val="24"/>
        </w:rPr>
        <w:t>为基准，</w:t>
      </w:r>
      <w:bookmarkEnd w:id="12"/>
      <w:bookmarkStart w:id="13" w:name="_Hlk182440633"/>
      <w:r>
        <w:rPr>
          <w:rFonts w:hint="eastAsia"/>
          <w:sz w:val="24"/>
          <w:szCs w:val="24"/>
        </w:rPr>
        <w:t>按实际再让利后的金额执行</w:t>
      </w:r>
      <w:bookmarkEnd w:id="13"/>
      <w:r>
        <w:rPr>
          <w:rFonts w:hint="eastAsia"/>
          <w:sz w:val="24"/>
          <w:szCs w:val="24"/>
        </w:rPr>
        <w:t>。</w:t>
      </w:r>
    </w:p>
    <w:p w14:paraId="5015555A">
      <w:pPr>
        <w:spacing w:line="420" w:lineRule="exact"/>
        <w:ind w:left="-39" w:firstLine="480" w:firstLineChars="200"/>
        <w:rPr>
          <w:sz w:val="24"/>
          <w:szCs w:val="24"/>
        </w:rPr>
      </w:pPr>
      <w:r>
        <w:rPr>
          <w:rFonts w:hint="eastAsia"/>
          <w:sz w:val="24"/>
          <w:szCs w:val="24"/>
        </w:rPr>
        <w:t>5</w:t>
      </w:r>
      <w:r>
        <w:rPr>
          <w:sz w:val="24"/>
          <w:szCs w:val="24"/>
        </w:rPr>
        <w:t>.</w:t>
      </w:r>
      <w:r>
        <w:rPr>
          <w:rFonts w:hint="eastAsia"/>
          <w:sz w:val="24"/>
          <w:szCs w:val="24"/>
        </w:rPr>
        <w:t>最高限价：无。</w:t>
      </w:r>
    </w:p>
    <w:p w14:paraId="5D7843AC">
      <w:pPr>
        <w:spacing w:line="420" w:lineRule="exact"/>
        <w:ind w:left="-39" w:firstLine="480" w:firstLineChars="200"/>
        <w:rPr>
          <w:sz w:val="24"/>
          <w:szCs w:val="24"/>
        </w:rPr>
      </w:pPr>
      <w:r>
        <w:rPr>
          <w:rFonts w:hint="eastAsia"/>
          <w:sz w:val="24"/>
          <w:szCs w:val="24"/>
        </w:rPr>
        <w:t>6</w:t>
      </w:r>
      <w:r>
        <w:rPr>
          <w:sz w:val="24"/>
          <w:szCs w:val="24"/>
        </w:rPr>
        <w:t>.</w:t>
      </w:r>
      <w:r>
        <w:rPr>
          <w:rFonts w:hint="eastAsia"/>
          <w:sz w:val="24"/>
          <w:szCs w:val="24"/>
        </w:rPr>
        <w:t>采购</w:t>
      </w:r>
      <w:r>
        <w:rPr>
          <w:sz w:val="24"/>
          <w:szCs w:val="24"/>
        </w:rPr>
        <w:t>需求：</w:t>
      </w:r>
      <w:bookmarkStart w:id="14" w:name="_Hlk182470687"/>
      <w:r>
        <w:rPr>
          <w:rFonts w:hint="eastAsia"/>
          <w:sz w:val="24"/>
          <w:szCs w:val="24"/>
        </w:rPr>
        <w:t>采购人拟对所需年度中长期用电进行采购</w:t>
      </w:r>
      <w:bookmarkEnd w:id="14"/>
      <w:r>
        <w:rPr>
          <w:rFonts w:hint="eastAsia"/>
          <w:sz w:val="24"/>
          <w:szCs w:val="24"/>
        </w:rPr>
        <w:t>，</w:t>
      </w:r>
      <w:r>
        <w:rPr>
          <w:sz w:val="24"/>
          <w:szCs w:val="24"/>
        </w:rPr>
        <w:t>详见询价文件第三章。</w:t>
      </w:r>
    </w:p>
    <w:p w14:paraId="69C8FF7D">
      <w:pPr>
        <w:spacing w:line="420" w:lineRule="exact"/>
        <w:ind w:left="-39" w:firstLine="480" w:firstLineChars="200"/>
        <w:rPr>
          <w:sz w:val="24"/>
          <w:szCs w:val="24"/>
        </w:rPr>
      </w:pPr>
      <w:r>
        <w:rPr>
          <w:rFonts w:hint="eastAsia"/>
          <w:sz w:val="24"/>
          <w:szCs w:val="24"/>
        </w:rPr>
        <w:t>7.</w:t>
      </w:r>
      <w:bookmarkStart w:id="15" w:name="_Hlk70524487"/>
      <w:r>
        <w:rPr>
          <w:rFonts w:hint="eastAsia"/>
          <w:sz w:val="24"/>
          <w:szCs w:val="24"/>
        </w:rPr>
        <w:t>合同履行期限：</w:t>
      </w:r>
      <w:bookmarkStart w:id="16" w:name="_Hlk86944021"/>
      <w:r>
        <w:rPr>
          <w:rFonts w:hint="eastAsia"/>
          <w:sz w:val="24"/>
          <w:szCs w:val="24"/>
        </w:rPr>
        <w:t>合同签订生效后，从2025年1月1日起计，至2027年12月31日止，共计3年</w:t>
      </w:r>
      <w:r>
        <w:rPr>
          <w:rFonts w:hint="eastAsia"/>
          <w:sz w:val="24"/>
          <w:szCs w:val="24"/>
          <w:lang w:eastAsia="zh-CN"/>
        </w:rPr>
        <w:t>，</w:t>
      </w:r>
      <w:r>
        <w:rPr>
          <w:rFonts w:hint="eastAsia"/>
          <w:sz w:val="24"/>
          <w:szCs w:val="24"/>
          <w:lang w:val="en-US" w:eastAsia="zh-CN"/>
        </w:rPr>
        <w:t>合同一年一签</w:t>
      </w:r>
      <w:r>
        <w:rPr>
          <w:rFonts w:hint="eastAsia"/>
          <w:sz w:val="24"/>
          <w:szCs w:val="24"/>
        </w:rPr>
        <w:t>。</w:t>
      </w:r>
      <w:bookmarkEnd w:id="15"/>
      <w:bookmarkEnd w:id="16"/>
    </w:p>
    <w:p w14:paraId="5EFE4EBA">
      <w:pPr>
        <w:spacing w:line="420" w:lineRule="exact"/>
        <w:ind w:left="-39" w:firstLine="480" w:firstLineChars="200"/>
        <w:rPr>
          <w:sz w:val="24"/>
          <w:szCs w:val="24"/>
        </w:rPr>
      </w:pPr>
      <w:r>
        <w:rPr>
          <w:rFonts w:hint="eastAsia"/>
          <w:sz w:val="24"/>
          <w:szCs w:val="24"/>
        </w:rPr>
        <w:t>8.联合体：不接受多个供应商组成联合体参与本项目的采购活动。</w:t>
      </w:r>
    </w:p>
    <w:p w14:paraId="5D1F1A1F">
      <w:pPr>
        <w:snapToGrid w:val="0"/>
        <w:spacing w:line="420" w:lineRule="exact"/>
        <w:ind w:left="-39" w:firstLine="482" w:firstLineChars="200"/>
        <w:textAlignment w:val="baseline"/>
        <w:outlineLvl w:val="1"/>
        <w:rPr>
          <w:sz w:val="24"/>
          <w:szCs w:val="24"/>
        </w:rPr>
      </w:pPr>
      <w:r>
        <w:rPr>
          <w:rFonts w:hint="eastAsia"/>
          <w:b/>
          <w:sz w:val="24"/>
          <w:szCs w:val="24"/>
        </w:rPr>
        <w:t>二</w:t>
      </w:r>
      <w:r>
        <w:rPr>
          <w:b/>
          <w:sz w:val="24"/>
          <w:szCs w:val="24"/>
        </w:rPr>
        <w:t>、</w:t>
      </w:r>
      <w:r>
        <w:rPr>
          <w:rFonts w:hint="eastAsia"/>
          <w:b/>
          <w:sz w:val="24"/>
          <w:szCs w:val="24"/>
        </w:rPr>
        <w:t>供应商</w:t>
      </w:r>
      <w:r>
        <w:rPr>
          <w:b/>
          <w:sz w:val="24"/>
          <w:szCs w:val="24"/>
        </w:rPr>
        <w:t xml:space="preserve">资格要求： </w:t>
      </w:r>
    </w:p>
    <w:p w14:paraId="0D3A0E54">
      <w:pPr>
        <w:spacing w:line="420" w:lineRule="exact"/>
        <w:ind w:left="-39" w:firstLine="480" w:firstLineChars="200"/>
        <w:rPr>
          <w:sz w:val="24"/>
          <w:szCs w:val="24"/>
        </w:rPr>
      </w:pPr>
      <w:r>
        <w:rPr>
          <w:rFonts w:hint="eastAsia"/>
          <w:sz w:val="24"/>
          <w:szCs w:val="24"/>
        </w:rPr>
        <w:t>1</w:t>
      </w:r>
      <w:r>
        <w:rPr>
          <w:sz w:val="24"/>
          <w:szCs w:val="24"/>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074451AF">
      <w:pPr>
        <w:spacing w:line="420" w:lineRule="exact"/>
        <w:ind w:left="-39" w:firstLine="480" w:firstLineChars="200"/>
        <w:rPr>
          <w:sz w:val="24"/>
          <w:szCs w:val="24"/>
        </w:rPr>
      </w:pPr>
      <w:r>
        <w:rPr>
          <w:sz w:val="24"/>
          <w:szCs w:val="24"/>
        </w:rPr>
        <w:t>2.</w:t>
      </w:r>
      <w:r>
        <w:rPr>
          <w:rFonts w:hint="eastAsia"/>
          <w:sz w:val="24"/>
          <w:szCs w:val="24"/>
        </w:rPr>
        <w:t>本项目的特定资格要求：供应商应当是</w:t>
      </w:r>
      <w:bookmarkStart w:id="17" w:name="_Hlk182430143"/>
      <w:r>
        <w:rPr>
          <w:rFonts w:hint="eastAsia"/>
          <w:sz w:val="24"/>
          <w:szCs w:val="24"/>
        </w:rPr>
        <w:t>江苏电力交易中心平台</w:t>
      </w:r>
      <w:bookmarkEnd w:id="17"/>
      <w:r>
        <w:rPr>
          <w:rFonts w:hint="eastAsia"/>
          <w:sz w:val="24"/>
          <w:szCs w:val="24"/>
        </w:rPr>
        <w:t>上备案的售电企业。</w:t>
      </w:r>
    </w:p>
    <w:p w14:paraId="62FE5DA5">
      <w:pPr>
        <w:snapToGrid w:val="0"/>
        <w:spacing w:line="420" w:lineRule="exact"/>
        <w:ind w:left="-39" w:firstLine="482" w:firstLineChars="200"/>
        <w:textAlignment w:val="baseline"/>
        <w:outlineLvl w:val="1"/>
        <w:rPr>
          <w:sz w:val="24"/>
          <w:szCs w:val="24"/>
        </w:rPr>
      </w:pPr>
      <w:r>
        <w:rPr>
          <w:rFonts w:hint="eastAsia"/>
          <w:b/>
          <w:sz w:val="24"/>
          <w:szCs w:val="24"/>
        </w:rPr>
        <w:t>三</w:t>
      </w:r>
      <w:r>
        <w:rPr>
          <w:b/>
          <w:sz w:val="24"/>
          <w:szCs w:val="24"/>
        </w:rPr>
        <w:t>、</w:t>
      </w:r>
      <w:r>
        <w:rPr>
          <w:rFonts w:hint="eastAsia"/>
          <w:b/>
          <w:sz w:val="24"/>
          <w:szCs w:val="24"/>
        </w:rPr>
        <w:t>询价</w:t>
      </w:r>
      <w:r>
        <w:rPr>
          <w:b/>
          <w:sz w:val="24"/>
          <w:szCs w:val="24"/>
        </w:rPr>
        <w:t>文件的获取</w:t>
      </w:r>
    </w:p>
    <w:p w14:paraId="535B7030">
      <w:pPr>
        <w:snapToGrid w:val="0"/>
        <w:spacing w:line="420" w:lineRule="exact"/>
        <w:ind w:left="-39" w:firstLine="564" w:firstLineChars="235"/>
        <w:textAlignment w:val="baseline"/>
        <w:rPr>
          <w:sz w:val="24"/>
          <w:szCs w:val="24"/>
        </w:rPr>
      </w:pPr>
      <w:bookmarkStart w:id="18" w:name="_Hlk23506879"/>
      <w:r>
        <w:rPr>
          <w:rFonts w:hint="eastAsia"/>
          <w:sz w:val="24"/>
          <w:szCs w:val="24"/>
        </w:rPr>
        <w:t>对本项目有意愿参与询价响应的单位，请于公告日起至评审开封前，到“</w:t>
      </w:r>
      <w:bookmarkStart w:id="19" w:name="_Hlk92277681"/>
      <w:r>
        <w:rPr>
          <w:rFonts w:hint="eastAsia"/>
          <w:sz w:val="24"/>
          <w:szCs w:val="24"/>
        </w:rPr>
        <w:t>南通市口腔医院网站（www.ntskqyy.com）</w:t>
      </w:r>
      <w:bookmarkEnd w:id="19"/>
      <w:r>
        <w:rPr>
          <w:rFonts w:hint="eastAsia"/>
          <w:sz w:val="24"/>
          <w:szCs w:val="24"/>
        </w:rPr>
        <w:t>”下载本项目的询价文件。</w:t>
      </w:r>
      <w:bookmarkEnd w:id="18"/>
    </w:p>
    <w:p w14:paraId="75EBB4D4">
      <w:pPr>
        <w:snapToGrid w:val="0"/>
        <w:spacing w:line="420" w:lineRule="exact"/>
        <w:ind w:left="-39" w:firstLine="482" w:firstLineChars="200"/>
        <w:textAlignment w:val="baseline"/>
        <w:outlineLvl w:val="1"/>
        <w:rPr>
          <w:sz w:val="24"/>
          <w:szCs w:val="24"/>
        </w:rPr>
      </w:pPr>
      <w:r>
        <w:rPr>
          <w:rFonts w:hint="eastAsia"/>
          <w:b/>
          <w:sz w:val="24"/>
          <w:szCs w:val="24"/>
        </w:rPr>
        <w:t>四</w:t>
      </w:r>
      <w:r>
        <w:rPr>
          <w:b/>
          <w:sz w:val="24"/>
          <w:szCs w:val="24"/>
        </w:rPr>
        <w:t>、询价响应文件的</w:t>
      </w:r>
      <w:r>
        <w:rPr>
          <w:rFonts w:hint="eastAsia"/>
          <w:b/>
          <w:sz w:val="24"/>
          <w:szCs w:val="24"/>
        </w:rPr>
        <w:t>提交</w:t>
      </w:r>
      <w:bookmarkStart w:id="20" w:name="_Hlk67503657"/>
    </w:p>
    <w:p w14:paraId="6E852F96">
      <w:pPr>
        <w:spacing w:line="420" w:lineRule="exact"/>
        <w:ind w:left="-39" w:firstLine="480" w:firstLineChars="200"/>
        <w:rPr>
          <w:sz w:val="24"/>
          <w:szCs w:val="24"/>
          <w:u w:val="single"/>
        </w:rPr>
      </w:pPr>
      <w:r>
        <w:rPr>
          <w:sz w:val="24"/>
          <w:szCs w:val="24"/>
        </w:rPr>
        <w:t>1.</w:t>
      </w:r>
      <w:r>
        <w:rPr>
          <w:rFonts w:hint="eastAsia" w:cs="宋体"/>
          <w:sz w:val="24"/>
          <w:szCs w:val="24"/>
        </w:rPr>
        <w:t>截止时间：</w:t>
      </w:r>
      <w:r>
        <w:rPr>
          <w:b/>
          <w:bCs/>
          <w:sz w:val="24"/>
          <w:szCs w:val="24"/>
          <w:u w:val="thick" w:color="FF0000"/>
        </w:rPr>
        <w:t>2024年11月</w:t>
      </w:r>
      <w:r>
        <w:rPr>
          <w:rFonts w:hint="eastAsia"/>
          <w:b/>
          <w:bCs/>
          <w:sz w:val="24"/>
          <w:szCs w:val="24"/>
          <w:u w:val="thick" w:color="FF0000"/>
          <w:lang w:eastAsia="zh-CN"/>
        </w:rPr>
        <w:t>22日16时</w:t>
      </w:r>
      <w:r>
        <w:rPr>
          <w:rFonts w:hint="eastAsia" w:cs="宋体"/>
          <w:kern w:val="0"/>
          <w:sz w:val="24"/>
          <w:szCs w:val="24"/>
        </w:rPr>
        <w:t>。</w:t>
      </w:r>
    </w:p>
    <w:p w14:paraId="067F7007">
      <w:pPr>
        <w:spacing w:line="420" w:lineRule="exact"/>
        <w:ind w:left="-39" w:firstLine="480" w:firstLineChars="200"/>
        <w:rPr>
          <w:b/>
          <w:bCs/>
          <w:sz w:val="24"/>
          <w:szCs w:val="24"/>
        </w:rPr>
      </w:pPr>
      <w:r>
        <w:rPr>
          <w:sz w:val="24"/>
          <w:szCs w:val="24"/>
        </w:rPr>
        <w:t>2.</w:t>
      </w:r>
      <w:r>
        <w:rPr>
          <w:rFonts w:hint="eastAsia" w:cs="宋体"/>
          <w:sz w:val="24"/>
          <w:szCs w:val="24"/>
        </w:rPr>
        <w:t>地点：南通市崇川区光明南路2号江城大厦3幢3层开标室(近虹桥路与梅观路路口)，如有变动另行通知。</w:t>
      </w:r>
    </w:p>
    <w:p w14:paraId="61F96A9F">
      <w:pPr>
        <w:snapToGrid w:val="0"/>
        <w:spacing w:line="420" w:lineRule="exact"/>
        <w:ind w:left="-3" w:leftChars="-1" w:firstLine="482"/>
        <w:outlineLvl w:val="1"/>
        <w:rPr>
          <w:sz w:val="24"/>
          <w:szCs w:val="24"/>
        </w:rPr>
      </w:pPr>
      <w:bookmarkStart w:id="21" w:name="_Toc28359093"/>
      <w:bookmarkStart w:id="22" w:name="_Toc35393633"/>
      <w:bookmarkStart w:id="23" w:name="_Toc35393802"/>
      <w:bookmarkStart w:id="24" w:name="_Toc28359016"/>
      <w:r>
        <w:rPr>
          <w:rFonts w:hint="eastAsia" w:cs="宋体"/>
          <w:b/>
          <w:bCs/>
          <w:sz w:val="24"/>
          <w:szCs w:val="24"/>
        </w:rPr>
        <w:t>五、开启</w:t>
      </w:r>
      <w:bookmarkEnd w:id="21"/>
      <w:bookmarkEnd w:id="22"/>
      <w:bookmarkEnd w:id="23"/>
      <w:bookmarkEnd w:id="24"/>
    </w:p>
    <w:p w14:paraId="387C4ACD">
      <w:pPr>
        <w:spacing w:line="420" w:lineRule="exact"/>
        <w:ind w:left="-39" w:firstLine="480" w:firstLineChars="200"/>
        <w:rPr>
          <w:sz w:val="24"/>
          <w:szCs w:val="24"/>
          <w:u w:val="single"/>
        </w:rPr>
      </w:pPr>
      <w:bookmarkStart w:id="25" w:name="_Hlk69659387"/>
      <w:r>
        <w:rPr>
          <w:sz w:val="24"/>
          <w:szCs w:val="24"/>
        </w:rPr>
        <w:t>1.</w:t>
      </w:r>
      <w:r>
        <w:rPr>
          <w:rFonts w:hint="eastAsia" w:cs="宋体"/>
          <w:sz w:val="24"/>
          <w:szCs w:val="24"/>
        </w:rPr>
        <w:t>时间：</w:t>
      </w:r>
      <w:r>
        <w:rPr>
          <w:b/>
          <w:bCs/>
          <w:sz w:val="24"/>
          <w:szCs w:val="24"/>
          <w:u w:val="thick" w:color="FF0000"/>
        </w:rPr>
        <w:t>2024年11月</w:t>
      </w:r>
      <w:r>
        <w:rPr>
          <w:rFonts w:hint="eastAsia"/>
          <w:b/>
          <w:bCs/>
          <w:sz w:val="24"/>
          <w:szCs w:val="24"/>
          <w:u w:val="thick" w:color="FF0000"/>
          <w:lang w:eastAsia="zh-CN"/>
        </w:rPr>
        <w:t>22日16时</w:t>
      </w:r>
      <w:r>
        <w:rPr>
          <w:rFonts w:hint="eastAsia"/>
          <w:b/>
          <w:bCs/>
          <w:sz w:val="24"/>
          <w:szCs w:val="24"/>
          <w:u w:val="thick" w:color="FF0000"/>
        </w:rPr>
        <w:t>整</w:t>
      </w:r>
      <w:r>
        <w:rPr>
          <w:rFonts w:hint="eastAsia" w:cs="宋体"/>
          <w:kern w:val="0"/>
          <w:sz w:val="24"/>
          <w:szCs w:val="24"/>
        </w:rPr>
        <w:t>。</w:t>
      </w:r>
    </w:p>
    <w:p w14:paraId="134E69AD">
      <w:pPr>
        <w:spacing w:line="420" w:lineRule="exact"/>
        <w:ind w:left="-39" w:firstLine="480" w:firstLineChars="200"/>
        <w:rPr>
          <w:b/>
          <w:bCs/>
          <w:sz w:val="24"/>
          <w:szCs w:val="24"/>
        </w:rPr>
      </w:pPr>
      <w:r>
        <w:rPr>
          <w:sz w:val="24"/>
          <w:szCs w:val="24"/>
        </w:rPr>
        <w:t>2.</w:t>
      </w:r>
      <w:r>
        <w:rPr>
          <w:rFonts w:hint="eastAsia" w:cs="宋体"/>
          <w:sz w:val="24"/>
          <w:szCs w:val="24"/>
        </w:rPr>
        <w:t>地点：南通市崇川区光明南路2号江城大厦3幢3层开标室(近虹桥路与梅观路路口)，如有变动另行通知。</w:t>
      </w:r>
    </w:p>
    <w:bookmarkEnd w:id="20"/>
    <w:bookmarkEnd w:id="25"/>
    <w:p w14:paraId="4238C519">
      <w:pPr>
        <w:snapToGrid w:val="0"/>
        <w:spacing w:line="420" w:lineRule="exact"/>
        <w:ind w:left="-39" w:firstLine="482" w:firstLineChars="200"/>
        <w:textAlignment w:val="baseline"/>
        <w:outlineLvl w:val="1"/>
        <w:rPr>
          <w:sz w:val="24"/>
          <w:szCs w:val="24"/>
        </w:rPr>
      </w:pPr>
      <w:r>
        <w:rPr>
          <w:rFonts w:hint="eastAsia"/>
          <w:b/>
          <w:sz w:val="24"/>
          <w:szCs w:val="24"/>
        </w:rPr>
        <w:t>六、询价公告期限：</w:t>
      </w:r>
    </w:p>
    <w:p w14:paraId="16EE3337">
      <w:pPr>
        <w:snapToGrid w:val="0"/>
        <w:spacing w:line="420" w:lineRule="exact"/>
        <w:ind w:left="-39" w:firstLine="564" w:firstLineChars="235"/>
        <w:textAlignment w:val="baseline"/>
        <w:rPr>
          <w:sz w:val="24"/>
          <w:szCs w:val="24"/>
        </w:rPr>
      </w:pPr>
      <w:r>
        <w:rPr>
          <w:rFonts w:hint="eastAsia"/>
          <w:sz w:val="24"/>
          <w:szCs w:val="24"/>
        </w:rPr>
        <w:t>自本公告发布之日起3个工作日。</w:t>
      </w:r>
    </w:p>
    <w:p w14:paraId="4B2F845F">
      <w:pPr>
        <w:snapToGrid w:val="0"/>
        <w:spacing w:line="420" w:lineRule="exact"/>
        <w:ind w:left="-39" w:firstLine="482" w:firstLineChars="200"/>
        <w:textAlignment w:val="baseline"/>
        <w:outlineLvl w:val="1"/>
        <w:rPr>
          <w:sz w:val="24"/>
          <w:szCs w:val="24"/>
        </w:rPr>
      </w:pPr>
      <w:r>
        <w:rPr>
          <w:rFonts w:hint="eastAsia"/>
          <w:b/>
          <w:sz w:val="24"/>
          <w:szCs w:val="24"/>
        </w:rPr>
        <w:t>七、其他补充事宜：</w:t>
      </w:r>
    </w:p>
    <w:p w14:paraId="78F5FD9C">
      <w:pPr>
        <w:spacing w:line="420" w:lineRule="exact"/>
        <w:ind w:left="-39" w:firstLine="480" w:firstLineChars="200"/>
        <w:rPr>
          <w:sz w:val="24"/>
          <w:szCs w:val="24"/>
        </w:rPr>
      </w:pPr>
      <w:bookmarkStart w:id="26" w:name="_Hlk86917442"/>
      <w:r>
        <w:rPr>
          <w:rFonts w:hint="eastAsia"/>
          <w:sz w:val="24"/>
          <w:szCs w:val="24"/>
        </w:rPr>
        <w:t>1.询价保证金：免收。</w:t>
      </w:r>
    </w:p>
    <w:p w14:paraId="100F465B">
      <w:pPr>
        <w:spacing w:line="420" w:lineRule="exact"/>
        <w:ind w:left="-39" w:firstLine="480" w:firstLineChars="200"/>
        <w:rPr>
          <w:sz w:val="24"/>
          <w:szCs w:val="24"/>
        </w:rPr>
      </w:pPr>
      <w:r>
        <w:rPr>
          <w:rFonts w:hint="eastAsia"/>
          <w:sz w:val="24"/>
          <w:szCs w:val="24"/>
        </w:rPr>
        <w:t>2.项目开启活动模式：现场参与模式。</w:t>
      </w:r>
    </w:p>
    <w:p w14:paraId="350ACE20">
      <w:pPr>
        <w:spacing w:line="420" w:lineRule="exact"/>
        <w:ind w:left="-39" w:firstLine="480" w:firstLineChars="200"/>
        <w:rPr>
          <w:sz w:val="24"/>
          <w:szCs w:val="24"/>
        </w:rPr>
      </w:pPr>
      <w:r>
        <w:rPr>
          <w:rFonts w:hint="eastAsia"/>
          <w:sz w:val="24"/>
          <w:szCs w:val="24"/>
        </w:rPr>
        <w:t>3.项目演示、样品、答辩等：无。</w:t>
      </w:r>
    </w:p>
    <w:p w14:paraId="7A927CE2">
      <w:pPr>
        <w:spacing w:line="420" w:lineRule="exact"/>
        <w:ind w:left="-39" w:firstLine="480" w:firstLineChars="200"/>
        <w:rPr>
          <w:sz w:val="24"/>
          <w:szCs w:val="24"/>
        </w:rPr>
      </w:pPr>
      <w:r>
        <w:rPr>
          <w:rFonts w:hint="eastAsia"/>
          <w:sz w:val="24"/>
          <w:szCs w:val="24"/>
        </w:rPr>
        <w:t>4.对项目需求部分（供应商其他资格要求、项目需求、评审方法）的询问、质疑请向采购人提出，由采购人负责答复；对项目采购文件其它部分的询问请向采购人或项目联系人提出。</w:t>
      </w:r>
    </w:p>
    <w:p w14:paraId="60CDF372">
      <w:pPr>
        <w:spacing w:line="420" w:lineRule="exact"/>
        <w:ind w:left="-39" w:firstLine="480" w:firstLineChars="200"/>
        <w:rPr>
          <w:sz w:val="24"/>
          <w:szCs w:val="24"/>
        </w:rPr>
      </w:pPr>
      <w:r>
        <w:rPr>
          <w:rFonts w:hint="eastAsia"/>
          <w:sz w:val="24"/>
          <w:szCs w:val="24"/>
        </w:rPr>
        <w:t>5.供应商应依照规定提交各类声明函、承诺函的，不再同时提供原件备查或提供有关部门出具的相关证明文件。但本项目成交供应商，应做好提交声明函、承诺函的相应原件核查的准备；核查后发现虚假或违背承诺的，将依照相关法律法规规定处理。</w:t>
      </w:r>
    </w:p>
    <w:bookmarkEnd w:id="26"/>
    <w:p w14:paraId="5801344E">
      <w:pPr>
        <w:snapToGrid w:val="0"/>
        <w:spacing w:line="420" w:lineRule="exact"/>
        <w:ind w:left="-39" w:firstLine="482" w:firstLineChars="200"/>
        <w:textAlignment w:val="baseline"/>
        <w:outlineLvl w:val="1"/>
        <w:rPr>
          <w:sz w:val="24"/>
          <w:szCs w:val="24"/>
        </w:rPr>
      </w:pPr>
      <w:r>
        <w:rPr>
          <w:rFonts w:hint="eastAsia"/>
          <w:b/>
          <w:sz w:val="24"/>
          <w:szCs w:val="24"/>
        </w:rPr>
        <w:t>八、凡对本次采购提出询问，请按以下方式联系</w:t>
      </w:r>
    </w:p>
    <w:p w14:paraId="414070A6">
      <w:pPr>
        <w:snapToGrid w:val="0"/>
        <w:spacing w:line="420" w:lineRule="exact"/>
        <w:ind w:left="-39" w:firstLine="564" w:firstLineChars="235"/>
        <w:textAlignment w:val="baseline"/>
        <w:rPr>
          <w:sz w:val="24"/>
          <w:szCs w:val="24"/>
        </w:rPr>
      </w:pPr>
      <w:bookmarkStart w:id="27" w:name="_Hlk70524086"/>
      <w:r>
        <w:rPr>
          <w:sz w:val="24"/>
          <w:szCs w:val="24"/>
        </w:rPr>
        <w:t>1.采购人</w:t>
      </w:r>
      <w:r>
        <w:rPr>
          <w:rFonts w:hint="eastAsia"/>
          <w:sz w:val="24"/>
          <w:szCs w:val="24"/>
        </w:rPr>
        <w:t>信息</w:t>
      </w:r>
    </w:p>
    <w:p w14:paraId="602E61C0">
      <w:pPr>
        <w:snapToGrid w:val="0"/>
        <w:spacing w:line="420" w:lineRule="exact"/>
        <w:ind w:left="-39" w:firstLine="564" w:firstLineChars="235"/>
        <w:textAlignment w:val="baseline"/>
        <w:rPr>
          <w:sz w:val="24"/>
          <w:szCs w:val="24"/>
        </w:rPr>
      </w:pPr>
      <w:bookmarkStart w:id="28" w:name="_Hlk86971928"/>
      <w:bookmarkStart w:id="29" w:name="_Hlk86844051"/>
      <w:r>
        <w:rPr>
          <w:rFonts w:hint="eastAsia"/>
          <w:sz w:val="24"/>
          <w:szCs w:val="24"/>
        </w:rPr>
        <w:t>名称：</w:t>
      </w:r>
      <w:bookmarkEnd w:id="28"/>
      <w:r>
        <w:rPr>
          <w:rFonts w:hint="eastAsia"/>
          <w:sz w:val="24"/>
          <w:szCs w:val="24"/>
        </w:rPr>
        <w:t>南通市口腔医院；</w:t>
      </w:r>
    </w:p>
    <w:p w14:paraId="6E68ED98">
      <w:pPr>
        <w:snapToGrid w:val="0"/>
        <w:spacing w:line="420" w:lineRule="exact"/>
        <w:ind w:left="-39" w:firstLine="564" w:firstLineChars="235"/>
        <w:textAlignment w:val="baseline"/>
        <w:rPr>
          <w:sz w:val="24"/>
          <w:szCs w:val="24"/>
        </w:rPr>
      </w:pPr>
      <w:bookmarkStart w:id="30" w:name="_Hlk89267867"/>
      <w:r>
        <w:rPr>
          <w:rFonts w:hint="eastAsia"/>
          <w:sz w:val="24"/>
          <w:szCs w:val="24"/>
        </w:rPr>
        <w:t>地址：南通市崇川区跃龙南路36号；</w:t>
      </w:r>
    </w:p>
    <w:bookmarkEnd w:id="30"/>
    <w:p w14:paraId="05E4B4BD">
      <w:pPr>
        <w:snapToGrid w:val="0"/>
        <w:spacing w:line="420" w:lineRule="exact"/>
        <w:ind w:left="-39" w:firstLine="564" w:firstLineChars="235"/>
        <w:textAlignment w:val="baseline"/>
        <w:rPr>
          <w:sz w:val="24"/>
          <w:szCs w:val="24"/>
        </w:rPr>
      </w:pPr>
      <w:r>
        <w:rPr>
          <w:rFonts w:hint="eastAsia"/>
          <w:sz w:val="24"/>
          <w:szCs w:val="24"/>
        </w:rPr>
        <w:t>联系人：沈老师；</w:t>
      </w:r>
    </w:p>
    <w:p w14:paraId="411E1FB0">
      <w:pPr>
        <w:snapToGrid w:val="0"/>
        <w:spacing w:line="420" w:lineRule="exact"/>
        <w:ind w:left="-39" w:firstLine="564" w:firstLineChars="235"/>
        <w:textAlignment w:val="baseline"/>
        <w:rPr>
          <w:sz w:val="24"/>
          <w:szCs w:val="24"/>
        </w:rPr>
      </w:pPr>
      <w:r>
        <w:rPr>
          <w:rFonts w:hint="eastAsia"/>
          <w:sz w:val="24"/>
          <w:szCs w:val="24"/>
        </w:rPr>
        <w:t>联系电话：0513-89898889。</w:t>
      </w:r>
      <w:bookmarkEnd w:id="29"/>
    </w:p>
    <w:p w14:paraId="3BB28073">
      <w:pPr>
        <w:snapToGrid w:val="0"/>
        <w:spacing w:line="420" w:lineRule="exact"/>
        <w:ind w:left="-39" w:firstLine="564" w:firstLineChars="235"/>
        <w:textAlignment w:val="baseline"/>
        <w:rPr>
          <w:sz w:val="24"/>
          <w:szCs w:val="24"/>
        </w:rPr>
      </w:pPr>
      <w:r>
        <w:rPr>
          <w:sz w:val="24"/>
          <w:szCs w:val="24"/>
        </w:rPr>
        <w:t>2.采购代理机构</w:t>
      </w:r>
      <w:r>
        <w:rPr>
          <w:rFonts w:hint="eastAsia"/>
          <w:sz w:val="24"/>
          <w:szCs w:val="24"/>
        </w:rPr>
        <w:t>信息</w:t>
      </w:r>
    </w:p>
    <w:p w14:paraId="49F689A1">
      <w:pPr>
        <w:snapToGrid w:val="0"/>
        <w:spacing w:line="420" w:lineRule="exact"/>
        <w:ind w:left="-39" w:firstLine="564" w:firstLineChars="235"/>
        <w:textAlignment w:val="baseline"/>
        <w:rPr>
          <w:sz w:val="24"/>
          <w:szCs w:val="24"/>
        </w:rPr>
      </w:pPr>
      <w:r>
        <w:rPr>
          <w:rFonts w:hint="eastAsia"/>
          <w:sz w:val="24"/>
          <w:szCs w:val="24"/>
        </w:rPr>
        <w:t>名称</w:t>
      </w:r>
      <w:r>
        <w:rPr>
          <w:sz w:val="24"/>
          <w:szCs w:val="24"/>
        </w:rPr>
        <w:t>：南通辉华企业管理咨询有限公司；</w:t>
      </w:r>
    </w:p>
    <w:p w14:paraId="120AB4C4">
      <w:pPr>
        <w:snapToGrid w:val="0"/>
        <w:spacing w:line="420" w:lineRule="exact"/>
        <w:ind w:left="-39" w:firstLine="564" w:firstLineChars="235"/>
        <w:textAlignment w:val="baseline"/>
        <w:rPr>
          <w:sz w:val="24"/>
          <w:szCs w:val="24"/>
        </w:rPr>
      </w:pPr>
      <w:r>
        <w:rPr>
          <w:sz w:val="24"/>
          <w:szCs w:val="24"/>
        </w:rPr>
        <w:t>地址：南通市崇川区光明南路2号江城大厦3幢3楼；</w:t>
      </w:r>
    </w:p>
    <w:p w14:paraId="3FC57D6C">
      <w:pPr>
        <w:snapToGrid w:val="0"/>
        <w:spacing w:line="420" w:lineRule="exact"/>
        <w:ind w:left="-39" w:firstLine="564" w:firstLineChars="235"/>
        <w:textAlignment w:val="baseline"/>
        <w:rPr>
          <w:sz w:val="24"/>
          <w:szCs w:val="24"/>
        </w:rPr>
      </w:pPr>
      <w:r>
        <w:rPr>
          <w:sz w:val="24"/>
          <w:szCs w:val="24"/>
        </w:rPr>
        <w:t>联系人：戴健秋；</w:t>
      </w:r>
    </w:p>
    <w:p w14:paraId="1669773F">
      <w:pPr>
        <w:snapToGrid w:val="0"/>
        <w:spacing w:line="420" w:lineRule="exact"/>
        <w:ind w:left="-39" w:firstLine="564" w:firstLineChars="235"/>
        <w:textAlignment w:val="baseline"/>
        <w:rPr>
          <w:sz w:val="24"/>
          <w:szCs w:val="24"/>
        </w:rPr>
      </w:pPr>
      <w:r>
        <w:rPr>
          <w:sz w:val="24"/>
          <w:szCs w:val="24"/>
        </w:rPr>
        <w:t>联系电话：0513-80100</w:t>
      </w:r>
      <w:r>
        <w:rPr>
          <w:rFonts w:hint="eastAsia"/>
          <w:sz w:val="24"/>
          <w:szCs w:val="24"/>
        </w:rPr>
        <w:t>39</w:t>
      </w:r>
      <w:r>
        <w:rPr>
          <w:sz w:val="24"/>
          <w:szCs w:val="24"/>
        </w:rPr>
        <w:t>9</w:t>
      </w:r>
      <w:r>
        <w:rPr>
          <w:rFonts w:hint="eastAsia"/>
          <w:sz w:val="24"/>
          <w:szCs w:val="24"/>
        </w:rPr>
        <w:t xml:space="preserve"> 18806297798。</w:t>
      </w:r>
      <w:bookmarkEnd w:id="1"/>
      <w:bookmarkEnd w:id="27"/>
    </w:p>
    <w:bookmarkEnd w:id="3"/>
    <w:bookmarkEnd w:id="4"/>
    <w:p w14:paraId="67106BA6">
      <w:pPr>
        <w:snapToGrid w:val="0"/>
        <w:spacing w:line="420" w:lineRule="exact"/>
        <w:ind w:left="-39" w:firstLine="564" w:firstLineChars="235"/>
        <w:textAlignment w:val="baseline"/>
        <w:rPr>
          <w:sz w:val="24"/>
          <w:szCs w:val="24"/>
        </w:rPr>
      </w:pPr>
      <w:bookmarkStart w:id="31" w:name="_Hlk87025089"/>
      <w:r>
        <w:rPr>
          <w:rFonts w:hint="eastAsia"/>
          <w:sz w:val="24"/>
          <w:szCs w:val="24"/>
        </w:rPr>
        <w:t>3</w:t>
      </w:r>
      <w:r>
        <w:rPr>
          <w:sz w:val="24"/>
          <w:szCs w:val="24"/>
        </w:rPr>
        <w:t>.</w:t>
      </w:r>
      <w:r>
        <w:rPr>
          <w:rFonts w:hint="eastAsia"/>
          <w:sz w:val="24"/>
          <w:szCs w:val="24"/>
        </w:rPr>
        <w:t>项目联系方式</w:t>
      </w:r>
    </w:p>
    <w:p w14:paraId="7BFEAF3F">
      <w:pPr>
        <w:snapToGrid w:val="0"/>
        <w:spacing w:line="420" w:lineRule="exact"/>
        <w:ind w:left="-39" w:firstLine="564" w:firstLineChars="235"/>
        <w:textAlignment w:val="baseline"/>
        <w:rPr>
          <w:sz w:val="24"/>
          <w:szCs w:val="24"/>
        </w:rPr>
      </w:pPr>
      <w:r>
        <w:rPr>
          <w:sz w:val="24"/>
          <w:szCs w:val="24"/>
        </w:rPr>
        <w:t>联系人：戴健秋；</w:t>
      </w:r>
    </w:p>
    <w:p w14:paraId="57A4A10B">
      <w:pPr>
        <w:snapToGrid w:val="0"/>
        <w:spacing w:line="420" w:lineRule="exact"/>
        <w:ind w:left="-39" w:firstLine="564" w:firstLineChars="235"/>
        <w:textAlignment w:val="baseline"/>
        <w:rPr>
          <w:sz w:val="24"/>
          <w:szCs w:val="24"/>
        </w:rPr>
      </w:pPr>
      <w:r>
        <w:rPr>
          <w:sz w:val="24"/>
          <w:szCs w:val="24"/>
        </w:rPr>
        <w:t>联系电话：0513-80100639</w:t>
      </w:r>
      <w:r>
        <w:rPr>
          <w:rFonts w:hint="eastAsia"/>
          <w:sz w:val="24"/>
          <w:szCs w:val="24"/>
        </w:rPr>
        <w:t xml:space="preserve"> 18806297798。</w:t>
      </w:r>
      <w:bookmarkEnd w:id="5"/>
      <w:bookmarkEnd w:id="6"/>
      <w:bookmarkEnd w:id="31"/>
    </w:p>
    <w:bookmarkEnd w:id="2"/>
    <w:bookmarkEnd w:id="7"/>
    <w:p w14:paraId="0EFEF87B">
      <w:pPr>
        <w:tabs>
          <w:tab w:val="left" w:pos="1050"/>
          <w:tab w:val="right" w:leader="dot" w:pos="9402"/>
        </w:tabs>
        <w:snapToGrid w:val="0"/>
        <w:spacing w:before="240" w:line="600" w:lineRule="exact"/>
        <w:ind w:left="7" w:firstLine="577"/>
        <w:jc w:val="center"/>
        <w:textAlignment w:val="baseline"/>
        <w:outlineLvl w:val="0"/>
        <w:rPr>
          <w:b/>
          <w:w w:val="80"/>
          <w:sz w:val="36"/>
          <w:szCs w:val="36"/>
        </w:rPr>
        <w:sectPr>
          <w:pgSz w:w="11906" w:h="16838"/>
          <w:pgMar w:top="1134" w:right="851" w:bottom="851" w:left="1418" w:header="851" w:footer="567" w:gutter="0"/>
          <w:cols w:space="720" w:num="1"/>
          <w:titlePg/>
          <w:docGrid w:linePitch="380" w:charSpace="-5735"/>
        </w:sectPr>
      </w:pPr>
      <w:bookmarkStart w:id="32" w:name="_Toc363573854"/>
    </w:p>
    <w:p w14:paraId="7C16BBC0">
      <w:pPr>
        <w:tabs>
          <w:tab w:val="left" w:pos="1050"/>
          <w:tab w:val="right" w:leader="dot" w:pos="9402"/>
        </w:tabs>
        <w:snapToGrid w:val="0"/>
        <w:spacing w:line="600" w:lineRule="exact"/>
        <w:ind w:left="7" w:hanging="7"/>
        <w:jc w:val="center"/>
        <w:textAlignment w:val="baseline"/>
        <w:outlineLvl w:val="0"/>
        <w:rPr>
          <w:b/>
          <w:w w:val="80"/>
          <w:sz w:val="36"/>
          <w:szCs w:val="36"/>
        </w:rPr>
      </w:pPr>
      <w:r>
        <w:rPr>
          <w:b/>
          <w:w w:val="80"/>
          <w:sz w:val="36"/>
          <w:szCs w:val="36"/>
        </w:rPr>
        <w:t>第二章  询价响应供应商须知</w:t>
      </w:r>
      <w:bookmarkEnd w:id="32"/>
    </w:p>
    <w:p w14:paraId="0F2DA200">
      <w:pPr>
        <w:snapToGrid w:val="0"/>
        <w:spacing w:line="420" w:lineRule="exact"/>
        <w:ind w:left="-39" w:firstLine="482" w:firstLineChars="200"/>
        <w:textAlignment w:val="baseline"/>
        <w:outlineLvl w:val="1"/>
        <w:rPr>
          <w:b/>
          <w:bCs/>
          <w:sz w:val="24"/>
          <w:szCs w:val="24"/>
        </w:rPr>
      </w:pPr>
      <w:r>
        <w:rPr>
          <w:b/>
          <w:sz w:val="24"/>
          <w:szCs w:val="24"/>
        </w:rPr>
        <w:t>一、说明</w:t>
      </w:r>
    </w:p>
    <w:p w14:paraId="64AC872E">
      <w:pPr>
        <w:snapToGrid w:val="0"/>
        <w:spacing w:line="420" w:lineRule="exact"/>
        <w:ind w:left="-39" w:firstLine="480" w:firstLineChars="200"/>
        <w:textAlignment w:val="baseline"/>
        <w:rPr>
          <w:bCs/>
          <w:sz w:val="24"/>
          <w:szCs w:val="24"/>
        </w:rPr>
      </w:pPr>
      <w:r>
        <w:rPr>
          <w:bCs/>
          <w:sz w:val="24"/>
          <w:szCs w:val="24"/>
        </w:rPr>
        <w:t>1.本询价文件仅适用本采购代理机构组织的询价采购活动。</w:t>
      </w:r>
    </w:p>
    <w:p w14:paraId="49CADDDB">
      <w:pPr>
        <w:snapToGrid w:val="0"/>
        <w:spacing w:line="420" w:lineRule="exact"/>
        <w:ind w:left="-39" w:firstLine="480" w:firstLineChars="200"/>
        <w:textAlignment w:val="baseline"/>
        <w:rPr>
          <w:bCs/>
          <w:sz w:val="24"/>
          <w:szCs w:val="24"/>
        </w:rPr>
      </w:pPr>
      <w:r>
        <w:rPr>
          <w:bCs/>
          <w:sz w:val="24"/>
          <w:szCs w:val="24"/>
        </w:rPr>
        <w:t>2.该次采购询价活动及因本次询价产生的合同受中国法律制约和保护。</w:t>
      </w:r>
    </w:p>
    <w:p w14:paraId="06ADF4DA">
      <w:pPr>
        <w:snapToGrid w:val="0"/>
        <w:spacing w:line="420" w:lineRule="exact"/>
        <w:ind w:left="-39" w:firstLine="480" w:firstLineChars="200"/>
        <w:textAlignment w:val="baseline"/>
        <w:rPr>
          <w:bCs/>
          <w:sz w:val="24"/>
          <w:szCs w:val="24"/>
        </w:rPr>
      </w:pPr>
      <w:r>
        <w:rPr>
          <w:bCs/>
          <w:sz w:val="24"/>
          <w:szCs w:val="24"/>
        </w:rPr>
        <w:t>3.本询价文件的解释权属于采购代理机构。</w:t>
      </w:r>
    </w:p>
    <w:p w14:paraId="5A96FDF3">
      <w:pPr>
        <w:snapToGrid w:val="0"/>
        <w:spacing w:line="420" w:lineRule="exact"/>
        <w:ind w:left="-39" w:firstLine="480" w:firstLineChars="200"/>
        <w:textAlignment w:val="baseline"/>
        <w:rPr>
          <w:sz w:val="24"/>
          <w:szCs w:val="24"/>
        </w:rPr>
      </w:pPr>
      <w:r>
        <w:rPr>
          <w:sz w:val="24"/>
          <w:szCs w:val="24"/>
        </w:rPr>
        <w:t>4.供应商取得询价文件后，应仔细检查询价文件的所有内容。如内容中有页码短缺、资格要求以及任何设置有不合理的条件对供应商实行差别待遇或者歧视待遇的，应在询价文件发布后3日内，以书面形式向采购代理机构提出询问或疑问，未在规定的时间内提出询问或疑问的，视同理解并接受本询价文件的所有内容，因此引起的损失由供应商自负，而且询价响应供应商不得在询价活动结束后针对询价文件的所有内容提出质疑事项。</w:t>
      </w:r>
    </w:p>
    <w:p w14:paraId="6D993A4D">
      <w:pPr>
        <w:snapToGrid w:val="0"/>
        <w:spacing w:line="420" w:lineRule="exact"/>
        <w:ind w:left="-39" w:firstLine="480" w:firstLineChars="200"/>
        <w:textAlignment w:val="baseline"/>
        <w:rPr>
          <w:sz w:val="24"/>
          <w:szCs w:val="24"/>
        </w:rPr>
      </w:pPr>
      <w:r>
        <w:rPr>
          <w:sz w:val="24"/>
          <w:szCs w:val="24"/>
        </w:rPr>
        <w:t>5.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14:paraId="2A5E92D0">
      <w:pPr>
        <w:snapToGrid w:val="0"/>
        <w:spacing w:line="420" w:lineRule="exact"/>
        <w:ind w:left="-39" w:firstLine="480" w:firstLineChars="200"/>
        <w:textAlignment w:val="baseline"/>
        <w:rPr>
          <w:sz w:val="24"/>
          <w:szCs w:val="24"/>
        </w:rPr>
      </w:pPr>
      <w:r>
        <w:rPr>
          <w:rFonts w:hint="eastAsia"/>
          <w:sz w:val="24"/>
          <w:szCs w:val="24"/>
        </w:rPr>
        <w:t>6.本采购文件内所称的“以上”、“以下”、“内”、“以内”，包括本数；所称的“不足”、“少于”，不包括本数。</w:t>
      </w:r>
    </w:p>
    <w:p w14:paraId="0932EC57">
      <w:pPr>
        <w:snapToGrid w:val="0"/>
        <w:spacing w:line="420" w:lineRule="exact"/>
        <w:ind w:left="-39" w:firstLine="480" w:firstLineChars="200"/>
        <w:textAlignment w:val="baseline"/>
        <w:rPr>
          <w:sz w:val="24"/>
          <w:szCs w:val="24"/>
        </w:rPr>
      </w:pPr>
      <w:r>
        <w:rPr>
          <w:rFonts w:hint="eastAsia"/>
          <w:sz w:val="24"/>
          <w:szCs w:val="24"/>
        </w:rPr>
        <w:t>7.法定代表人为同一个人的两个及两个以上法人，母公司、全资子公司及其控股公司，都不得在同一采购项目相同标段中同时参加投标，一经发现，将视同围标处理。</w:t>
      </w:r>
    </w:p>
    <w:p w14:paraId="01A1709E">
      <w:pPr>
        <w:snapToGrid w:val="0"/>
        <w:spacing w:line="420" w:lineRule="exact"/>
        <w:ind w:left="-39" w:firstLine="480" w:firstLineChars="200"/>
        <w:textAlignment w:val="baseline"/>
        <w:rPr>
          <w:sz w:val="24"/>
          <w:szCs w:val="24"/>
        </w:rPr>
      </w:pPr>
      <w:r>
        <w:rPr>
          <w:rFonts w:hint="eastAsia"/>
          <w:sz w:val="24"/>
          <w:szCs w:val="24"/>
        </w:rPr>
        <w:t>8.供应商认真对照资格要求，如不符合要求，无意或故意参与询价的，所产生的一切后果由供应商承担。若响应供应商提供虚假材料的，将作无效响应处理，并报有关部门将其列入失信名单，视情公布在采购人官网。</w:t>
      </w:r>
    </w:p>
    <w:p w14:paraId="296A1AEB">
      <w:pPr>
        <w:snapToGrid w:val="0"/>
        <w:spacing w:line="420" w:lineRule="exact"/>
        <w:ind w:left="-39" w:firstLine="480" w:firstLineChars="200"/>
        <w:textAlignment w:val="baseline"/>
        <w:rPr>
          <w:sz w:val="24"/>
          <w:szCs w:val="24"/>
        </w:rPr>
      </w:pPr>
      <w:r>
        <w:rPr>
          <w:rFonts w:hint="eastAsia"/>
          <w:sz w:val="24"/>
          <w:szCs w:val="24"/>
        </w:rPr>
        <w:t>9.非采购人原因，本项目成交的供应商</w:t>
      </w:r>
      <w:r>
        <w:rPr>
          <w:rFonts w:hint="eastAsia"/>
          <w:b/>
          <w:bCs/>
          <w:sz w:val="24"/>
          <w:szCs w:val="24"/>
        </w:rPr>
        <w:t>（以下称成交人）</w:t>
      </w:r>
      <w:r>
        <w:rPr>
          <w:rFonts w:hint="eastAsia"/>
          <w:sz w:val="24"/>
          <w:szCs w:val="24"/>
        </w:rPr>
        <w:t>放弃成交资格的，报有关部门将其列入失信名单，视情公布在采购人官网。</w:t>
      </w:r>
    </w:p>
    <w:p w14:paraId="669761B7">
      <w:pPr>
        <w:snapToGrid w:val="0"/>
        <w:spacing w:line="420" w:lineRule="exact"/>
        <w:ind w:left="-39" w:firstLine="480" w:firstLineChars="200"/>
        <w:textAlignment w:val="baseline"/>
        <w:rPr>
          <w:sz w:val="24"/>
          <w:szCs w:val="24"/>
        </w:rPr>
      </w:pPr>
      <w:r>
        <w:rPr>
          <w:rFonts w:hint="eastAsia"/>
          <w:sz w:val="24"/>
          <w:szCs w:val="24"/>
        </w:rPr>
        <w:t>10.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588CA599">
      <w:pPr>
        <w:snapToGrid w:val="0"/>
        <w:spacing w:line="420" w:lineRule="exact"/>
        <w:ind w:left="-39" w:firstLine="480" w:firstLineChars="200"/>
        <w:textAlignment w:val="baseline"/>
        <w:rPr>
          <w:sz w:val="24"/>
          <w:szCs w:val="24"/>
        </w:rPr>
      </w:pPr>
      <w:r>
        <w:rPr>
          <w:rFonts w:hint="eastAsia"/>
          <w:sz w:val="24"/>
          <w:szCs w:val="24"/>
        </w:rPr>
        <w:t>1</w:t>
      </w:r>
      <w:r>
        <w:rPr>
          <w:sz w:val="24"/>
          <w:szCs w:val="24"/>
        </w:rPr>
        <w:t>1.</w:t>
      </w:r>
      <w:r>
        <w:rPr>
          <w:rFonts w:hint="eastAsia"/>
          <w:sz w:val="24"/>
          <w:szCs w:val="24"/>
        </w:rPr>
        <w:t>供应商应依照规定提交各类声明函、承诺函的，不再同时提供原件备查或提供有关部门出具的相关证明文件。但本项目成交人应做好提交声明函、承诺函相应原件的核查准备；核查后发现虚假或违背承诺的，将依照相关法律法规规定处理。</w:t>
      </w:r>
    </w:p>
    <w:p w14:paraId="26B9C755">
      <w:pPr>
        <w:snapToGrid w:val="0"/>
        <w:spacing w:line="420" w:lineRule="exact"/>
        <w:ind w:left="-39" w:firstLine="482" w:firstLineChars="200"/>
        <w:textAlignment w:val="baseline"/>
        <w:outlineLvl w:val="1"/>
        <w:rPr>
          <w:rFonts w:cs="宋体"/>
          <w:sz w:val="24"/>
          <w:szCs w:val="24"/>
        </w:rPr>
      </w:pPr>
      <w:r>
        <w:rPr>
          <w:rFonts w:hint="eastAsia"/>
          <w:b/>
          <w:sz w:val="24"/>
          <w:szCs w:val="24"/>
        </w:rPr>
        <w:t>二、词语释义</w:t>
      </w:r>
    </w:p>
    <w:p w14:paraId="4020DF2C">
      <w:pPr>
        <w:snapToGrid w:val="0"/>
        <w:spacing w:line="420" w:lineRule="exact"/>
        <w:ind w:left="-39" w:firstLine="480" w:firstLineChars="200"/>
        <w:rPr>
          <w:rFonts w:cs="宋体"/>
          <w:sz w:val="24"/>
          <w:szCs w:val="24"/>
        </w:rPr>
      </w:pPr>
      <w:r>
        <w:rPr>
          <w:rFonts w:cs="宋体"/>
          <w:sz w:val="24"/>
          <w:szCs w:val="24"/>
        </w:rPr>
        <w:t>1.</w:t>
      </w:r>
      <w:r>
        <w:rPr>
          <w:rFonts w:hint="eastAsia" w:cs="宋体"/>
          <w:sz w:val="24"/>
          <w:szCs w:val="24"/>
        </w:rPr>
        <w:t>采购人：本项目指进行采购的国有企业单位。</w:t>
      </w:r>
    </w:p>
    <w:p w14:paraId="481E65EA">
      <w:pPr>
        <w:snapToGrid w:val="0"/>
        <w:spacing w:line="420" w:lineRule="exact"/>
        <w:ind w:left="-39" w:firstLine="480" w:firstLineChars="200"/>
        <w:rPr>
          <w:rFonts w:cs="宋体"/>
          <w:sz w:val="24"/>
          <w:szCs w:val="24"/>
        </w:rPr>
      </w:pPr>
      <w:r>
        <w:rPr>
          <w:rFonts w:cs="宋体"/>
          <w:sz w:val="24"/>
          <w:szCs w:val="24"/>
        </w:rPr>
        <w:t>2.</w:t>
      </w:r>
      <w:r>
        <w:rPr>
          <w:rFonts w:hint="eastAsia" w:cs="宋体"/>
          <w:sz w:val="24"/>
          <w:szCs w:val="24"/>
        </w:rPr>
        <w:t>采购代理机构：本项目指接受采购人委托，从事货物、工程和服务等采购业务的采购代理机构。</w:t>
      </w:r>
    </w:p>
    <w:p w14:paraId="51388E0F">
      <w:pPr>
        <w:snapToGrid w:val="0"/>
        <w:spacing w:line="420" w:lineRule="exact"/>
        <w:ind w:left="-39" w:firstLine="480" w:firstLineChars="200"/>
        <w:rPr>
          <w:rFonts w:cs="宋体"/>
          <w:sz w:val="24"/>
          <w:szCs w:val="24"/>
        </w:rPr>
      </w:pPr>
      <w:r>
        <w:rPr>
          <w:rFonts w:cs="宋体"/>
          <w:sz w:val="24"/>
          <w:szCs w:val="24"/>
        </w:rPr>
        <w:t>3.</w:t>
      </w:r>
      <w:r>
        <w:rPr>
          <w:rFonts w:hint="eastAsia" w:cs="宋体"/>
          <w:sz w:val="24"/>
          <w:szCs w:val="24"/>
        </w:rPr>
        <w:t>供应商：指响应磋商采购、参加本项目询价响应的法人、其他组织。</w:t>
      </w:r>
    </w:p>
    <w:p w14:paraId="01AEBD4E">
      <w:pPr>
        <w:snapToGrid w:val="0"/>
        <w:spacing w:line="420" w:lineRule="exact"/>
        <w:ind w:left="-39" w:firstLine="480" w:firstLineChars="200"/>
        <w:rPr>
          <w:rFonts w:cs="宋体"/>
          <w:sz w:val="24"/>
          <w:szCs w:val="24"/>
        </w:rPr>
      </w:pPr>
      <w:r>
        <w:rPr>
          <w:rFonts w:hint="eastAsia" w:cs="宋体"/>
          <w:sz w:val="24"/>
          <w:szCs w:val="24"/>
        </w:rPr>
        <w:t>4.单位负责人：指单位法定代表人或者法律、行政法规规定代表单位行使职权的主要负责人。</w:t>
      </w:r>
    </w:p>
    <w:p w14:paraId="27A1035F">
      <w:pPr>
        <w:snapToGrid w:val="0"/>
        <w:spacing w:line="420" w:lineRule="exact"/>
        <w:ind w:left="-39" w:firstLine="480" w:firstLineChars="200"/>
        <w:rPr>
          <w:rFonts w:cs="宋体"/>
          <w:sz w:val="24"/>
          <w:szCs w:val="24"/>
        </w:rPr>
      </w:pPr>
      <w:r>
        <w:rPr>
          <w:rFonts w:hint="eastAsia" w:cs="宋体"/>
          <w:sz w:val="24"/>
          <w:szCs w:val="24"/>
        </w:rPr>
        <w:t>5.直接控股：是指供应商的控股股东或者实际控制人。</w:t>
      </w:r>
    </w:p>
    <w:p w14:paraId="670B2988">
      <w:pPr>
        <w:snapToGrid w:val="0"/>
        <w:spacing w:line="420" w:lineRule="exact"/>
        <w:ind w:left="-39" w:firstLine="480" w:firstLineChars="200"/>
        <w:rPr>
          <w:rFonts w:cs="宋体"/>
          <w:sz w:val="24"/>
          <w:szCs w:val="24"/>
        </w:rPr>
      </w:pPr>
      <w:r>
        <w:rPr>
          <w:rFonts w:hint="eastAsia" w:cs="宋体"/>
          <w:sz w:val="24"/>
          <w:szCs w:val="24"/>
        </w:rPr>
        <w:t>6.管理关系：指不具有出资持股关系的其他单位之间存在的管理与被管理关系。</w:t>
      </w:r>
    </w:p>
    <w:p w14:paraId="324524F8">
      <w:pPr>
        <w:snapToGrid w:val="0"/>
        <w:spacing w:line="420" w:lineRule="exact"/>
        <w:ind w:left="-39" w:firstLine="480" w:firstLineChars="200"/>
        <w:rPr>
          <w:rFonts w:cs="宋体"/>
          <w:sz w:val="24"/>
          <w:szCs w:val="24"/>
        </w:rPr>
      </w:pPr>
      <w:r>
        <w:rPr>
          <w:rFonts w:cs="宋体"/>
          <w:sz w:val="24"/>
          <w:szCs w:val="24"/>
        </w:rPr>
        <w:t>7.</w:t>
      </w:r>
      <w:r>
        <w:rPr>
          <w:rFonts w:hint="eastAsia" w:cs="宋体"/>
          <w:sz w:val="24"/>
          <w:szCs w:val="24"/>
        </w:rPr>
        <w:t>响应：根据采购人或采购代理机构发布的询价采购文件，编制询价响应文件并按规定参与询价采购活动的行为。</w:t>
      </w:r>
    </w:p>
    <w:p w14:paraId="21A7FA6A">
      <w:pPr>
        <w:snapToGrid w:val="0"/>
        <w:spacing w:line="420" w:lineRule="exact"/>
        <w:ind w:left="-39" w:firstLine="480" w:firstLineChars="200"/>
        <w:rPr>
          <w:rFonts w:cs="宋体"/>
          <w:sz w:val="24"/>
          <w:szCs w:val="24"/>
        </w:rPr>
      </w:pPr>
      <w:r>
        <w:rPr>
          <w:rFonts w:cs="宋体"/>
          <w:sz w:val="24"/>
          <w:szCs w:val="24"/>
        </w:rPr>
        <w:t>8.</w:t>
      </w:r>
      <w:r>
        <w:rPr>
          <w:rFonts w:hint="eastAsia" w:cs="宋体"/>
          <w:sz w:val="24"/>
          <w:szCs w:val="24"/>
        </w:rPr>
        <w:t>合同：采供双方根据询价文件和成交的询价响应文件及成交通知书规定的内容签署的以书面形式所达成的协议，包括所有的附件、附录和构成协议的所有文件。</w:t>
      </w:r>
    </w:p>
    <w:p w14:paraId="443E7073">
      <w:pPr>
        <w:snapToGrid w:val="0"/>
        <w:spacing w:line="420" w:lineRule="exact"/>
        <w:ind w:left="-39" w:firstLine="480" w:firstLineChars="200"/>
        <w:rPr>
          <w:rFonts w:cs="宋体"/>
          <w:sz w:val="24"/>
          <w:szCs w:val="24"/>
        </w:rPr>
      </w:pPr>
      <w:r>
        <w:rPr>
          <w:rFonts w:cs="宋体"/>
          <w:sz w:val="24"/>
          <w:szCs w:val="24"/>
        </w:rPr>
        <w:t>9.</w:t>
      </w:r>
      <w:r>
        <w:rPr>
          <w:rFonts w:hint="eastAsia" w:cs="宋体"/>
          <w:sz w:val="24"/>
          <w:szCs w:val="24"/>
        </w:rPr>
        <w:t>甲方（采购人）：</w:t>
      </w:r>
      <w:bookmarkStart w:id="33" w:name="_Hlk69434777"/>
      <w:r>
        <w:rPr>
          <w:rFonts w:hint="eastAsia" w:cs="宋体"/>
          <w:sz w:val="24"/>
          <w:szCs w:val="24"/>
        </w:rPr>
        <w:t>合同中明确规定的实际购买货物或服务的国有企业单位。</w:t>
      </w:r>
      <w:bookmarkEnd w:id="33"/>
    </w:p>
    <w:p w14:paraId="2A6CD19B">
      <w:pPr>
        <w:snapToGrid w:val="0"/>
        <w:spacing w:line="420" w:lineRule="exact"/>
        <w:ind w:left="-39" w:firstLine="480" w:firstLineChars="200"/>
        <w:rPr>
          <w:rFonts w:cs="宋体"/>
          <w:sz w:val="24"/>
          <w:szCs w:val="24"/>
        </w:rPr>
      </w:pPr>
      <w:r>
        <w:rPr>
          <w:rFonts w:cs="宋体"/>
          <w:sz w:val="24"/>
          <w:szCs w:val="24"/>
        </w:rPr>
        <w:t>10.</w:t>
      </w:r>
      <w:r>
        <w:rPr>
          <w:rFonts w:hint="eastAsia" w:cs="宋体"/>
          <w:sz w:val="24"/>
          <w:szCs w:val="24"/>
        </w:rPr>
        <w:t>乙方（供应商）：合同中规定的向采购人提供货物或服务的法人或其他组织。</w:t>
      </w:r>
    </w:p>
    <w:p w14:paraId="2BB1FB61">
      <w:pPr>
        <w:snapToGrid w:val="0"/>
        <w:spacing w:line="420" w:lineRule="exact"/>
        <w:ind w:left="-39" w:firstLine="480" w:firstLineChars="200"/>
        <w:rPr>
          <w:rFonts w:cs="宋体"/>
          <w:sz w:val="24"/>
          <w:szCs w:val="24"/>
        </w:rPr>
      </w:pPr>
      <w:r>
        <w:rPr>
          <w:rFonts w:cs="宋体"/>
          <w:sz w:val="24"/>
          <w:szCs w:val="24"/>
        </w:rPr>
        <w:t>11.</w:t>
      </w:r>
      <w:r>
        <w:rPr>
          <w:rFonts w:hint="eastAsia" w:cs="宋体"/>
          <w:sz w:val="24"/>
          <w:szCs w:val="24"/>
        </w:rPr>
        <w:t>货物：系指乙方按询价文件规定，应向甲方提供的一切的能源产品及其有关技术资料和材料。</w:t>
      </w:r>
    </w:p>
    <w:p w14:paraId="66058A6F">
      <w:pPr>
        <w:snapToGrid w:val="0"/>
        <w:spacing w:line="420" w:lineRule="exact"/>
        <w:ind w:left="-39" w:firstLine="480" w:firstLineChars="200"/>
        <w:rPr>
          <w:rFonts w:cs="宋体"/>
          <w:sz w:val="24"/>
          <w:szCs w:val="24"/>
        </w:rPr>
      </w:pPr>
      <w:r>
        <w:rPr>
          <w:rFonts w:cs="宋体"/>
          <w:sz w:val="24"/>
          <w:szCs w:val="24"/>
        </w:rPr>
        <w:t>12.</w:t>
      </w:r>
      <w:r>
        <w:rPr>
          <w:rFonts w:hint="eastAsia" w:cs="宋体"/>
          <w:sz w:val="24"/>
          <w:szCs w:val="24"/>
        </w:rPr>
        <w:t>服务：系指本次询价文件规定乙方应承担的与提供货物或服务有关的辅助服务，比如提供技术援助、配合措施等合同中规定乙方应承担的其他义务。</w:t>
      </w:r>
    </w:p>
    <w:p w14:paraId="7D9CA820">
      <w:pPr>
        <w:snapToGrid w:val="0"/>
        <w:spacing w:line="420" w:lineRule="exact"/>
        <w:ind w:left="-39" w:firstLine="480" w:firstLineChars="200"/>
        <w:rPr>
          <w:rFonts w:cs="宋体"/>
          <w:sz w:val="24"/>
          <w:szCs w:val="24"/>
        </w:rPr>
      </w:pPr>
      <w:r>
        <w:rPr>
          <w:rFonts w:cs="宋体"/>
          <w:sz w:val="24"/>
          <w:szCs w:val="24"/>
        </w:rPr>
        <w:t>13.</w:t>
      </w:r>
      <w:r>
        <w:rPr>
          <w:rFonts w:hint="eastAsia" w:cs="宋体"/>
          <w:sz w:val="24"/>
          <w:szCs w:val="24"/>
        </w:rPr>
        <w:t>知识产权:指专利权、商标权、著作权等无形财产专有权的统称。</w:t>
      </w:r>
    </w:p>
    <w:p w14:paraId="7DEAD1BA">
      <w:pPr>
        <w:snapToGrid w:val="0"/>
        <w:spacing w:line="420" w:lineRule="exact"/>
        <w:ind w:left="-39" w:firstLine="480" w:firstLineChars="200"/>
        <w:rPr>
          <w:rFonts w:cs="宋体"/>
          <w:sz w:val="24"/>
          <w:szCs w:val="24"/>
        </w:rPr>
      </w:pPr>
      <w:r>
        <w:rPr>
          <w:rFonts w:cs="宋体"/>
          <w:sz w:val="24"/>
          <w:szCs w:val="24"/>
        </w:rPr>
        <w:t>14.</w:t>
      </w:r>
      <w:r>
        <w:rPr>
          <w:rFonts w:hint="eastAsia" w:cs="宋体"/>
          <w:sz w:val="24"/>
          <w:szCs w:val="24"/>
        </w:rPr>
        <w:t>天:日历日；工作日：指排除国家法定节假日、休息日外的其余日历日；时间：除特别说明，均指北京时间。</w:t>
      </w:r>
    </w:p>
    <w:p w14:paraId="347CC162">
      <w:pPr>
        <w:snapToGrid w:val="0"/>
        <w:spacing w:line="420" w:lineRule="exact"/>
        <w:ind w:left="-39" w:firstLine="480" w:firstLineChars="200"/>
        <w:rPr>
          <w:rFonts w:cs="宋体"/>
          <w:sz w:val="24"/>
          <w:szCs w:val="24"/>
        </w:rPr>
      </w:pPr>
      <w:r>
        <w:rPr>
          <w:rFonts w:cs="宋体"/>
          <w:sz w:val="24"/>
          <w:szCs w:val="24"/>
        </w:rPr>
        <w:t>15.</w:t>
      </w:r>
      <w:r>
        <w:rPr>
          <w:rFonts w:hint="eastAsia" w:cs="宋体"/>
          <w:sz w:val="24"/>
          <w:szCs w:val="24"/>
        </w:rPr>
        <w:t>地点:合同中明确约定的乙方提供的货物（含伴随服务）或服务最终到达地点。</w:t>
      </w:r>
    </w:p>
    <w:p w14:paraId="3113AD56">
      <w:pPr>
        <w:snapToGrid w:val="0"/>
        <w:spacing w:line="420" w:lineRule="exact"/>
        <w:ind w:left="-39" w:firstLine="480" w:firstLineChars="200"/>
        <w:rPr>
          <w:rFonts w:cs="宋体"/>
          <w:sz w:val="24"/>
          <w:szCs w:val="24"/>
        </w:rPr>
      </w:pPr>
      <w:r>
        <w:rPr>
          <w:rFonts w:cs="宋体"/>
          <w:sz w:val="24"/>
          <w:szCs w:val="24"/>
        </w:rPr>
        <w:t>16.</w:t>
      </w:r>
      <w:r>
        <w:rPr>
          <w:rFonts w:hint="eastAsia" w:cs="宋体"/>
          <w:sz w:val="24"/>
          <w:szCs w:val="24"/>
        </w:rPr>
        <w:t>合同价款：根据合同规定，乙方在正确地履行合同义务后甲方应支付乙方的价款。</w:t>
      </w:r>
    </w:p>
    <w:p w14:paraId="5AED82D3">
      <w:pPr>
        <w:snapToGrid w:val="0"/>
        <w:spacing w:line="420" w:lineRule="exact"/>
        <w:ind w:left="-39" w:firstLine="480" w:firstLineChars="200"/>
        <w:rPr>
          <w:rFonts w:cs="宋体"/>
          <w:sz w:val="24"/>
          <w:szCs w:val="24"/>
        </w:rPr>
      </w:pPr>
      <w:r>
        <w:rPr>
          <w:rFonts w:cs="宋体"/>
          <w:sz w:val="24"/>
          <w:szCs w:val="24"/>
        </w:rPr>
        <w:t>17.</w:t>
      </w:r>
      <w:r>
        <w:rPr>
          <w:rFonts w:hint="eastAsia" w:cs="宋体"/>
          <w:sz w:val="24"/>
          <w:szCs w:val="24"/>
        </w:rPr>
        <w:t>不可抗力:不能预见、不能避免并且不能克服的客观情况。</w:t>
      </w:r>
    </w:p>
    <w:p w14:paraId="64C0B689">
      <w:pPr>
        <w:snapToGrid w:val="0"/>
        <w:spacing w:line="420" w:lineRule="exact"/>
        <w:ind w:left="-39" w:firstLine="480" w:firstLineChars="200"/>
        <w:rPr>
          <w:rFonts w:cs="宋体"/>
          <w:sz w:val="24"/>
          <w:szCs w:val="24"/>
        </w:rPr>
      </w:pPr>
      <w:r>
        <w:rPr>
          <w:rFonts w:cs="宋体"/>
          <w:sz w:val="24"/>
          <w:szCs w:val="24"/>
        </w:rPr>
        <w:t>18.</w:t>
      </w:r>
      <w:r>
        <w:rPr>
          <w:rFonts w:hint="eastAsia" w:cs="宋体"/>
          <w:sz w:val="24"/>
          <w:szCs w:val="24"/>
        </w:rPr>
        <w:t>实质性响应：满足有关本次采购标的、数量、质量、价款或者履行期限、履行地点和方式、违约责任和解决争议方法等要求。</w:t>
      </w:r>
    </w:p>
    <w:p w14:paraId="50279676">
      <w:pPr>
        <w:snapToGrid w:val="0"/>
        <w:spacing w:line="420" w:lineRule="exact"/>
        <w:ind w:left="-39" w:firstLine="480" w:firstLineChars="200"/>
        <w:textAlignment w:val="baseline"/>
        <w:rPr>
          <w:rFonts w:cs="宋体"/>
          <w:sz w:val="24"/>
          <w:szCs w:val="24"/>
        </w:rPr>
      </w:pPr>
      <w:r>
        <w:rPr>
          <w:rFonts w:cs="宋体"/>
          <w:sz w:val="24"/>
          <w:szCs w:val="24"/>
        </w:rPr>
        <w:t>19.</w:t>
      </w:r>
      <w:r>
        <w:rPr>
          <w:rFonts w:hint="eastAsia" w:cs="宋体"/>
          <w:sz w:val="24"/>
          <w:szCs w:val="24"/>
        </w:rPr>
        <w:t>书面形式：指书面文字、合同书、信件等可有形地表现所载内容的形式。</w:t>
      </w:r>
    </w:p>
    <w:p w14:paraId="19C40DE7">
      <w:pPr>
        <w:snapToGrid w:val="0"/>
        <w:spacing w:line="420" w:lineRule="exact"/>
        <w:ind w:left="-39" w:firstLine="482" w:firstLineChars="200"/>
        <w:textAlignment w:val="baseline"/>
        <w:outlineLvl w:val="1"/>
        <w:rPr>
          <w:b/>
          <w:sz w:val="24"/>
          <w:szCs w:val="24"/>
        </w:rPr>
      </w:pPr>
      <w:r>
        <w:rPr>
          <w:rFonts w:hint="eastAsia"/>
          <w:b/>
          <w:sz w:val="24"/>
          <w:szCs w:val="24"/>
        </w:rPr>
        <w:t>三</w:t>
      </w:r>
      <w:r>
        <w:rPr>
          <w:b/>
          <w:sz w:val="24"/>
          <w:szCs w:val="24"/>
        </w:rPr>
        <w:t>、询价文件的澄清、修改、答疑</w:t>
      </w:r>
    </w:p>
    <w:p w14:paraId="11561303">
      <w:pPr>
        <w:snapToGrid w:val="0"/>
        <w:spacing w:line="420" w:lineRule="exact"/>
        <w:ind w:left="-39" w:firstLine="480" w:firstLineChars="200"/>
        <w:textAlignment w:val="baseline"/>
        <w:rPr>
          <w:sz w:val="24"/>
          <w:szCs w:val="24"/>
        </w:rPr>
      </w:pPr>
      <w:r>
        <w:rPr>
          <w:sz w:val="24"/>
          <w:szCs w:val="24"/>
        </w:rPr>
        <w:t>1.采购代理机构有权对发出的询价文件进行必要的澄清或修改。</w:t>
      </w:r>
    </w:p>
    <w:p w14:paraId="2E24277E">
      <w:pPr>
        <w:keepNext w:val="0"/>
        <w:keepLines w:val="0"/>
        <w:pageBreakBefore w:val="0"/>
        <w:widowControl w:val="0"/>
        <w:kinsoku/>
        <w:wordWrap w:val="0"/>
        <w:overflowPunct/>
        <w:topLinePunct w:val="0"/>
        <w:autoSpaceDE/>
        <w:autoSpaceDN/>
        <w:bidi w:val="0"/>
        <w:adjustRightInd/>
        <w:snapToGrid w:val="0"/>
        <w:spacing w:line="420" w:lineRule="exact"/>
        <w:ind w:left="-40" w:firstLine="480" w:firstLineChars="200"/>
        <w:textAlignment w:val="baseline"/>
        <w:rPr>
          <w:sz w:val="24"/>
          <w:szCs w:val="24"/>
        </w:rPr>
      </w:pPr>
      <w:r>
        <w:rPr>
          <w:sz w:val="24"/>
          <w:szCs w:val="24"/>
        </w:rPr>
        <w:t>2.凡涉及询价文件的澄清或修改，均以采购代理机构在</w:t>
      </w:r>
      <w:r>
        <w:rPr>
          <w:rFonts w:hint="eastAsia"/>
          <w:sz w:val="24"/>
          <w:szCs w:val="24"/>
        </w:rPr>
        <w:t>“南通市崇川区人民政府网(www.chongchuan.gov.cn)→我要看→公示公告栏”或“南通市口腔医院（</w:t>
      </w:r>
      <w:r>
        <w:rPr>
          <w:rFonts w:hint="eastAsia"/>
          <w:sz w:val="24"/>
          <w:szCs w:val="24"/>
          <w:lang w:eastAsia="zh-CN"/>
        </w:rPr>
        <w:t>https://www.ntskqyy.com</w:t>
      </w:r>
      <w:r>
        <w:rPr>
          <w:rFonts w:hint="eastAsia"/>
          <w:sz w:val="24"/>
          <w:szCs w:val="24"/>
        </w:rPr>
        <w:t>）→医院动态→通知公告栏”</w:t>
      </w:r>
      <w:r>
        <w:rPr>
          <w:sz w:val="24"/>
          <w:szCs w:val="24"/>
        </w:rPr>
        <w:t>发布的信息为准。</w:t>
      </w:r>
    </w:p>
    <w:p w14:paraId="3C0BD89A">
      <w:pPr>
        <w:snapToGrid w:val="0"/>
        <w:spacing w:line="420" w:lineRule="exact"/>
        <w:ind w:left="-39" w:firstLine="480" w:firstLineChars="200"/>
        <w:textAlignment w:val="baseline"/>
        <w:rPr>
          <w:sz w:val="24"/>
          <w:szCs w:val="24"/>
        </w:rPr>
      </w:pPr>
      <w:r>
        <w:rPr>
          <w:sz w:val="24"/>
          <w:szCs w:val="24"/>
        </w:rPr>
        <w:t>3.采购代理机构对询价文件的澄清或修改，将构成询价文件的一部分，对响应询价的供应商具有约束力。</w:t>
      </w:r>
    </w:p>
    <w:p w14:paraId="2D815EE4">
      <w:pPr>
        <w:snapToGrid w:val="0"/>
        <w:spacing w:line="420" w:lineRule="exact"/>
        <w:ind w:left="-39" w:firstLine="480" w:firstLineChars="200"/>
        <w:textAlignment w:val="baseline"/>
        <w:rPr>
          <w:sz w:val="24"/>
          <w:szCs w:val="24"/>
        </w:rPr>
      </w:pPr>
      <w:r>
        <w:rPr>
          <w:sz w:val="24"/>
          <w:szCs w:val="24"/>
        </w:rPr>
        <w:t>4.澄清或者修改的内容可能影响到响应文件编制的，采购代理机构将在提交响应文件接收截止之日的3个工作日前，发布澄清或者修改</w:t>
      </w:r>
      <w:r>
        <w:rPr>
          <w:rFonts w:hint="eastAsia"/>
          <w:sz w:val="24"/>
          <w:szCs w:val="24"/>
        </w:rPr>
        <w:t>的更正</w:t>
      </w:r>
      <w:r>
        <w:rPr>
          <w:sz w:val="24"/>
          <w:szCs w:val="24"/>
        </w:rPr>
        <w:t>公告，不足3个工作日的，当顺延提交响应文件接收截止之日。</w:t>
      </w:r>
    </w:p>
    <w:p w14:paraId="57222D97">
      <w:pPr>
        <w:snapToGrid w:val="0"/>
        <w:spacing w:line="420" w:lineRule="exact"/>
        <w:ind w:left="-39" w:firstLine="480" w:firstLineChars="200"/>
        <w:textAlignment w:val="baseline"/>
        <w:rPr>
          <w:sz w:val="24"/>
          <w:szCs w:val="24"/>
        </w:rPr>
      </w:pPr>
      <w:r>
        <w:rPr>
          <w:sz w:val="24"/>
          <w:szCs w:val="24"/>
        </w:rPr>
        <w:t>5.除非采购代理机构以书面的形式对</w:t>
      </w:r>
      <w:r>
        <w:rPr>
          <w:rFonts w:hint="eastAsia"/>
          <w:sz w:val="24"/>
          <w:szCs w:val="24"/>
        </w:rPr>
        <w:t>询价</w:t>
      </w:r>
      <w:r>
        <w:rPr>
          <w:sz w:val="24"/>
          <w:szCs w:val="24"/>
        </w:rPr>
        <w:t>文件做出澄清、修改，供应商对涉及询价文件的任何推论、理解和结论所造成的结果，均由供应商自负。</w:t>
      </w:r>
    </w:p>
    <w:p w14:paraId="553BCEC0">
      <w:pPr>
        <w:snapToGrid w:val="0"/>
        <w:spacing w:line="420" w:lineRule="exact"/>
        <w:ind w:left="-39" w:firstLine="480" w:firstLineChars="200"/>
        <w:textAlignment w:val="baseline"/>
        <w:rPr>
          <w:sz w:val="24"/>
          <w:szCs w:val="24"/>
        </w:rPr>
      </w:pPr>
      <w:r>
        <w:rPr>
          <w:sz w:val="24"/>
          <w:szCs w:val="24"/>
        </w:rPr>
        <w:t>6.招标采购单位视情组织答疑会。如有产生答疑且对询价文件内容有修改，采购代理机构将按照本须知有关规定，以</w:t>
      </w:r>
      <w:r>
        <w:rPr>
          <w:rFonts w:hint="eastAsia"/>
          <w:sz w:val="24"/>
          <w:szCs w:val="24"/>
        </w:rPr>
        <w:t>更正公告</w:t>
      </w:r>
      <w:r>
        <w:rPr>
          <w:sz w:val="24"/>
          <w:szCs w:val="24"/>
        </w:rPr>
        <w:t>的方式发出。</w:t>
      </w:r>
    </w:p>
    <w:p w14:paraId="72776DDE">
      <w:pPr>
        <w:snapToGrid w:val="0"/>
        <w:spacing w:line="420" w:lineRule="exact"/>
        <w:ind w:left="-39" w:firstLine="482" w:firstLineChars="200"/>
        <w:textAlignment w:val="baseline"/>
        <w:outlineLvl w:val="1"/>
        <w:rPr>
          <w:b/>
          <w:sz w:val="24"/>
          <w:szCs w:val="24"/>
        </w:rPr>
      </w:pPr>
      <w:r>
        <w:rPr>
          <w:rFonts w:hint="eastAsia"/>
          <w:b/>
          <w:sz w:val="24"/>
          <w:szCs w:val="24"/>
        </w:rPr>
        <w:t>四</w:t>
      </w:r>
      <w:r>
        <w:rPr>
          <w:b/>
          <w:sz w:val="24"/>
          <w:szCs w:val="24"/>
        </w:rPr>
        <w:t>、询价响应文件的组成及装订</w:t>
      </w:r>
    </w:p>
    <w:p w14:paraId="23C29F4C">
      <w:pPr>
        <w:snapToGrid w:val="0"/>
        <w:spacing w:line="420" w:lineRule="exact"/>
        <w:ind w:left="-39" w:firstLine="480" w:firstLineChars="200"/>
        <w:rPr>
          <w:sz w:val="24"/>
          <w:szCs w:val="24"/>
        </w:rPr>
      </w:pPr>
      <w:r>
        <w:rPr>
          <w:sz w:val="24"/>
          <w:szCs w:val="24"/>
        </w:rPr>
        <w:t>1.询价响应文件由“</w:t>
      </w:r>
      <w:bookmarkStart w:id="34" w:name="_Hlk182429117"/>
      <w:r>
        <w:rPr>
          <w:b/>
          <w:sz w:val="24"/>
          <w:szCs w:val="24"/>
        </w:rPr>
        <w:t>资格技术响应文件、价格响应文件</w:t>
      </w:r>
      <w:bookmarkEnd w:id="34"/>
      <w:r>
        <w:rPr>
          <w:sz w:val="24"/>
          <w:szCs w:val="24"/>
        </w:rPr>
        <w:t>”件共</w:t>
      </w:r>
      <w:r>
        <w:rPr>
          <w:rFonts w:hint="eastAsia"/>
          <w:b/>
          <w:sz w:val="24"/>
          <w:szCs w:val="24"/>
        </w:rPr>
        <w:t>2</w:t>
      </w:r>
      <w:r>
        <w:rPr>
          <w:sz w:val="24"/>
          <w:szCs w:val="24"/>
        </w:rPr>
        <w:t>部分组成</w:t>
      </w:r>
      <w:r>
        <w:rPr>
          <w:rFonts w:hint="eastAsia"/>
          <w:b/>
          <w:bCs/>
          <w:sz w:val="24"/>
          <w:szCs w:val="24"/>
        </w:rPr>
        <w:t>（具体内容详见本询价文件第八章）</w:t>
      </w:r>
      <w:r>
        <w:rPr>
          <w:sz w:val="24"/>
          <w:szCs w:val="24"/>
        </w:rPr>
        <w:t>。</w:t>
      </w:r>
    </w:p>
    <w:p w14:paraId="7C65E8B1">
      <w:pPr>
        <w:spacing w:line="420" w:lineRule="exact"/>
        <w:ind w:left="-39" w:firstLine="487" w:firstLineChars="202"/>
        <w:rPr>
          <w:b/>
          <w:bCs/>
          <w:sz w:val="24"/>
          <w:szCs w:val="24"/>
        </w:rPr>
      </w:pPr>
      <w:r>
        <w:rPr>
          <w:b/>
          <w:bCs/>
          <w:sz w:val="24"/>
          <w:szCs w:val="24"/>
        </w:rPr>
        <w:t>2.</w:t>
      </w:r>
      <w:r>
        <w:rPr>
          <w:b/>
          <w:bCs/>
          <w:sz w:val="24"/>
          <w:szCs w:val="24"/>
          <w:u w:val="thick" w:color="FF0000"/>
        </w:rPr>
        <w:t>供应商按询价响应文件组成顺序编写响应文件，</w:t>
      </w:r>
      <w:r>
        <w:rPr>
          <w:rFonts w:hint="eastAsia"/>
          <w:b/>
          <w:bCs/>
          <w:sz w:val="24"/>
          <w:szCs w:val="24"/>
          <w:u w:val="thick" w:color="FF0000"/>
        </w:rPr>
        <w:t>其内容</w:t>
      </w:r>
      <w:r>
        <w:rPr>
          <w:b/>
          <w:bCs/>
          <w:sz w:val="24"/>
          <w:szCs w:val="24"/>
          <w:u w:val="thick" w:color="FF0000"/>
        </w:rPr>
        <w:t>均需采用A4纸（图纸等除外）</w:t>
      </w:r>
      <w:r>
        <w:rPr>
          <w:rFonts w:hint="eastAsia"/>
          <w:b/>
          <w:bCs/>
          <w:sz w:val="24"/>
          <w:szCs w:val="24"/>
          <w:u w:val="thick" w:color="FF0000"/>
        </w:rPr>
        <w:t>打印</w:t>
      </w:r>
      <w:r>
        <w:rPr>
          <w:b/>
          <w:bCs/>
          <w:sz w:val="24"/>
          <w:szCs w:val="24"/>
          <w:u w:val="thick" w:color="FF0000"/>
        </w:rPr>
        <w:t>并牢固装订成册。</w:t>
      </w:r>
      <w:r>
        <w:rPr>
          <w:rFonts w:hint="eastAsia"/>
          <w:b/>
          <w:bCs/>
          <w:sz w:val="24"/>
          <w:szCs w:val="24"/>
        </w:rPr>
        <w:t>不建议</w:t>
      </w:r>
      <w:r>
        <w:rPr>
          <w:b/>
          <w:bCs/>
          <w:sz w:val="24"/>
          <w:szCs w:val="24"/>
        </w:rPr>
        <w:t>使用活页夹、拉杆夹、文件夹、塑料方便式书脊（插入式或穿孔式）装订</w:t>
      </w:r>
      <w:r>
        <w:rPr>
          <w:rFonts w:hint="eastAsia"/>
          <w:b/>
          <w:bCs/>
          <w:sz w:val="24"/>
          <w:szCs w:val="24"/>
        </w:rPr>
        <w:t>响应文件</w:t>
      </w:r>
      <w:r>
        <w:rPr>
          <w:b/>
          <w:bCs/>
          <w:sz w:val="24"/>
          <w:szCs w:val="24"/>
        </w:rPr>
        <w:t>。</w:t>
      </w:r>
    </w:p>
    <w:p w14:paraId="6C9CD671">
      <w:pPr>
        <w:snapToGrid w:val="0"/>
        <w:spacing w:line="420" w:lineRule="exact"/>
        <w:ind w:left="-39" w:firstLine="480" w:firstLineChars="200"/>
        <w:rPr>
          <w:bCs/>
          <w:sz w:val="24"/>
          <w:szCs w:val="24"/>
        </w:rPr>
      </w:pPr>
      <w:r>
        <w:rPr>
          <w:sz w:val="24"/>
          <w:szCs w:val="24"/>
        </w:rPr>
        <w:t>3.询价响应文件不得行间插字、涂改、增删，如修改错漏处，</w:t>
      </w:r>
      <w:r>
        <w:rPr>
          <w:rFonts w:hint="eastAsia" w:cs="宋体"/>
          <w:sz w:val="24"/>
          <w:szCs w:val="24"/>
          <w:u w:val="thick" w:color="FF0000"/>
        </w:rPr>
        <w:t>须经过供应商法人代表或委托的代理人（以下称被委托受权人）签字或盖章（须加盖公章）</w:t>
      </w:r>
      <w:r>
        <w:rPr>
          <w:bCs/>
          <w:sz w:val="24"/>
          <w:szCs w:val="24"/>
        </w:rPr>
        <w:t>。</w:t>
      </w:r>
    </w:p>
    <w:p w14:paraId="0E1AD2DD">
      <w:pPr>
        <w:snapToGrid w:val="0"/>
        <w:spacing w:line="420" w:lineRule="exact"/>
        <w:ind w:left="-39" w:firstLine="482" w:firstLineChars="200"/>
        <w:textAlignment w:val="baseline"/>
        <w:outlineLvl w:val="1"/>
        <w:rPr>
          <w:b/>
          <w:bCs/>
          <w:sz w:val="24"/>
          <w:szCs w:val="24"/>
        </w:rPr>
      </w:pPr>
      <w:r>
        <w:rPr>
          <w:rFonts w:hint="eastAsia"/>
          <w:b/>
          <w:sz w:val="24"/>
          <w:szCs w:val="24"/>
        </w:rPr>
        <w:t>五</w:t>
      </w:r>
      <w:r>
        <w:rPr>
          <w:b/>
          <w:sz w:val="24"/>
          <w:szCs w:val="24"/>
        </w:rPr>
        <w:t>、询价响应文件的份数、签署和退还</w:t>
      </w:r>
    </w:p>
    <w:p w14:paraId="33CB03B3">
      <w:pPr>
        <w:snapToGrid w:val="0"/>
        <w:spacing w:line="420" w:lineRule="exact"/>
        <w:ind w:left="-39" w:firstLine="480" w:firstLineChars="200"/>
        <w:rPr>
          <w:b/>
          <w:bCs/>
          <w:sz w:val="24"/>
          <w:szCs w:val="24"/>
        </w:rPr>
      </w:pPr>
      <w:r>
        <w:rPr>
          <w:sz w:val="24"/>
          <w:szCs w:val="24"/>
        </w:rPr>
        <w:t>1.询价响应文件</w:t>
      </w:r>
      <w:r>
        <w:rPr>
          <w:rFonts w:hint="eastAsia"/>
          <w:sz w:val="24"/>
          <w:szCs w:val="24"/>
        </w:rPr>
        <w:t>的</w:t>
      </w:r>
      <w:bookmarkStart w:id="35" w:name="_Hlk70168789"/>
      <w:r>
        <w:rPr>
          <w:rFonts w:hint="eastAsia"/>
          <w:b/>
          <w:bCs/>
          <w:sz w:val="24"/>
          <w:szCs w:val="24"/>
        </w:rPr>
        <w:t>“资格技术响应文件、价格响应文件”</w:t>
      </w:r>
      <w:bookmarkEnd w:id="35"/>
      <w:r>
        <w:rPr>
          <w:b/>
          <w:bCs/>
          <w:sz w:val="24"/>
          <w:szCs w:val="24"/>
          <w:u w:val="thick" w:color="FF0000"/>
        </w:rPr>
        <w:t>均为一份“正本”和两份“副本”。</w:t>
      </w:r>
    </w:p>
    <w:p w14:paraId="0E59C392">
      <w:pPr>
        <w:snapToGrid w:val="0"/>
        <w:spacing w:line="420" w:lineRule="exact"/>
        <w:ind w:left="-39" w:firstLine="480" w:firstLineChars="200"/>
        <w:rPr>
          <w:sz w:val="24"/>
          <w:szCs w:val="24"/>
        </w:rPr>
      </w:pPr>
      <w:r>
        <w:rPr>
          <w:sz w:val="24"/>
          <w:szCs w:val="24"/>
        </w:rPr>
        <w:t>2.在每一询价响应文件上要明确标注项目名称、编号、询价响应文件各自对应的响应文件名称、询价响应供应商全称、“正本”、“副本”字样，“正本”和“副本”若有差异，概以“正本”为准。</w:t>
      </w:r>
    </w:p>
    <w:p w14:paraId="24B06DD7">
      <w:pPr>
        <w:snapToGrid w:val="0"/>
        <w:spacing w:line="420" w:lineRule="exact"/>
        <w:ind w:left="-39" w:firstLine="480" w:firstLineChars="200"/>
        <w:rPr>
          <w:rFonts w:cs="宋体"/>
          <w:b/>
          <w:bCs/>
          <w:sz w:val="24"/>
          <w:szCs w:val="24"/>
          <w:u w:val="thick" w:color="FF0000"/>
        </w:rPr>
      </w:pPr>
      <w:r>
        <w:rPr>
          <w:sz w:val="24"/>
          <w:szCs w:val="24"/>
        </w:rPr>
        <w:t>3.</w:t>
      </w:r>
      <w:r>
        <w:rPr>
          <w:rFonts w:hint="eastAsia" w:cs="宋体"/>
          <w:b/>
          <w:bCs/>
          <w:sz w:val="24"/>
          <w:szCs w:val="24"/>
          <w:u w:val="thick" w:color="FF0000"/>
        </w:rPr>
        <w:t>询价响应文件中的所有正文内容均由参与本项目的法人、其他组织的法定代表人或者被委托受权人签字（或盖章）（须加盖公章）。</w:t>
      </w:r>
    </w:p>
    <w:p w14:paraId="1F72949E">
      <w:pPr>
        <w:snapToGrid w:val="0"/>
        <w:spacing w:line="420" w:lineRule="exact"/>
        <w:ind w:left="-39" w:firstLine="480" w:firstLineChars="200"/>
        <w:rPr>
          <w:sz w:val="24"/>
          <w:szCs w:val="24"/>
        </w:rPr>
      </w:pPr>
      <w:r>
        <w:rPr>
          <w:rFonts w:hint="eastAsia" w:cs="宋体"/>
          <w:sz w:val="24"/>
          <w:szCs w:val="24"/>
        </w:rPr>
        <w:t>4</w:t>
      </w:r>
      <w:r>
        <w:rPr>
          <w:rFonts w:cs="宋体"/>
          <w:sz w:val="24"/>
          <w:szCs w:val="24"/>
        </w:rPr>
        <w:t>.</w:t>
      </w:r>
      <w:r>
        <w:rPr>
          <w:rFonts w:hint="eastAsia" w:cs="宋体"/>
          <w:b/>
          <w:bCs/>
          <w:sz w:val="24"/>
          <w:szCs w:val="24"/>
          <w:u w:val="thick" w:color="FF0000"/>
        </w:rPr>
        <w:t>询价响应文件中的所有“正本”，须为打印的，所有</w:t>
      </w:r>
      <w:r>
        <w:rPr>
          <w:b/>
          <w:bCs/>
          <w:sz w:val="24"/>
          <w:szCs w:val="24"/>
          <w:u w:val="thick" w:color="FF0000"/>
        </w:rPr>
        <w:t>“</w:t>
      </w:r>
      <w:r>
        <w:rPr>
          <w:rFonts w:hint="eastAsia" w:cs="宋体"/>
          <w:b/>
          <w:bCs/>
          <w:sz w:val="24"/>
          <w:szCs w:val="24"/>
          <w:u w:val="thick" w:color="FF0000"/>
        </w:rPr>
        <w:t>副本</w:t>
      </w:r>
      <w:r>
        <w:rPr>
          <w:b/>
          <w:bCs/>
          <w:sz w:val="24"/>
          <w:szCs w:val="24"/>
          <w:u w:val="thick" w:color="FF0000"/>
        </w:rPr>
        <w:t>”</w:t>
      </w:r>
      <w:r>
        <w:rPr>
          <w:rFonts w:hint="eastAsia" w:cs="宋体"/>
          <w:b/>
          <w:bCs/>
          <w:sz w:val="24"/>
          <w:szCs w:val="24"/>
          <w:u w:val="thick" w:color="FF0000"/>
        </w:rPr>
        <w:t>可为</w:t>
      </w:r>
      <w:r>
        <w:rPr>
          <w:b/>
          <w:bCs/>
          <w:sz w:val="24"/>
          <w:szCs w:val="24"/>
          <w:u w:val="thick" w:color="FF0000"/>
        </w:rPr>
        <w:t>“</w:t>
      </w:r>
      <w:r>
        <w:rPr>
          <w:rFonts w:hint="eastAsia" w:cs="宋体"/>
          <w:b/>
          <w:bCs/>
          <w:sz w:val="24"/>
          <w:szCs w:val="24"/>
          <w:u w:val="thick" w:color="FF0000"/>
        </w:rPr>
        <w:t>正本</w:t>
      </w:r>
      <w:r>
        <w:rPr>
          <w:b/>
          <w:bCs/>
          <w:sz w:val="24"/>
          <w:szCs w:val="24"/>
          <w:u w:val="thick" w:color="FF0000"/>
        </w:rPr>
        <w:t>”</w:t>
      </w:r>
      <w:r>
        <w:rPr>
          <w:rFonts w:hint="eastAsia" w:cs="宋体"/>
          <w:b/>
          <w:bCs/>
          <w:sz w:val="24"/>
          <w:szCs w:val="24"/>
          <w:u w:val="thick" w:color="FF0000"/>
        </w:rPr>
        <w:t>的复印件</w:t>
      </w:r>
      <w:r>
        <w:rPr>
          <w:rFonts w:hint="eastAsia" w:cs="宋体"/>
          <w:b/>
          <w:bCs/>
          <w:sz w:val="24"/>
          <w:szCs w:val="24"/>
        </w:rPr>
        <w:t>。</w:t>
      </w:r>
    </w:p>
    <w:p w14:paraId="09BC3E21">
      <w:pPr>
        <w:snapToGrid w:val="0"/>
        <w:spacing w:line="420" w:lineRule="exact"/>
        <w:ind w:left="-39" w:firstLine="480" w:firstLineChars="200"/>
        <w:rPr>
          <w:sz w:val="24"/>
          <w:szCs w:val="24"/>
        </w:rPr>
      </w:pPr>
      <w:r>
        <w:rPr>
          <w:sz w:val="24"/>
          <w:szCs w:val="24"/>
        </w:rPr>
        <w:t>5.询价采购活动开始进行后，所有询价响应文件都将作为档案保存，不论成交与否，采购人均不退回（未拆封的除外）。</w:t>
      </w:r>
    </w:p>
    <w:p w14:paraId="499CF0EF">
      <w:pPr>
        <w:snapToGrid w:val="0"/>
        <w:spacing w:line="420" w:lineRule="exact"/>
        <w:ind w:left="-39" w:firstLine="482" w:firstLineChars="200"/>
        <w:textAlignment w:val="baseline"/>
        <w:outlineLvl w:val="1"/>
        <w:rPr>
          <w:b/>
          <w:bCs/>
          <w:sz w:val="24"/>
          <w:szCs w:val="24"/>
        </w:rPr>
      </w:pPr>
      <w:r>
        <w:rPr>
          <w:rFonts w:hint="eastAsia"/>
          <w:b/>
          <w:sz w:val="24"/>
          <w:szCs w:val="24"/>
        </w:rPr>
        <w:t>六</w:t>
      </w:r>
      <w:r>
        <w:rPr>
          <w:b/>
          <w:sz w:val="24"/>
          <w:szCs w:val="24"/>
        </w:rPr>
        <w:t>、询价响应文件的密封及标记</w:t>
      </w:r>
    </w:p>
    <w:p w14:paraId="5939C0D5">
      <w:pPr>
        <w:snapToGrid w:val="0"/>
        <w:spacing w:line="420" w:lineRule="exact"/>
        <w:ind w:left="-39" w:firstLine="480" w:firstLineChars="200"/>
        <w:rPr>
          <w:sz w:val="24"/>
          <w:szCs w:val="24"/>
        </w:rPr>
      </w:pPr>
      <w:r>
        <w:rPr>
          <w:sz w:val="24"/>
          <w:szCs w:val="24"/>
        </w:rPr>
        <w:t>1.询价响应供应商须将本项目询价响应文件</w:t>
      </w:r>
      <w:r>
        <w:rPr>
          <w:rFonts w:hint="eastAsia"/>
          <w:b/>
          <w:bCs/>
          <w:sz w:val="24"/>
          <w:szCs w:val="24"/>
        </w:rPr>
        <w:t>“资格技术响应文件、价格响应文件”</w:t>
      </w:r>
      <w:r>
        <w:rPr>
          <w:b/>
          <w:sz w:val="24"/>
          <w:szCs w:val="24"/>
        </w:rPr>
        <w:t>分别单独密封</w:t>
      </w:r>
      <w:r>
        <w:rPr>
          <w:sz w:val="24"/>
          <w:szCs w:val="24"/>
        </w:rPr>
        <w:t>。</w:t>
      </w:r>
    </w:p>
    <w:p w14:paraId="17A77E1A">
      <w:pPr>
        <w:snapToGrid w:val="0"/>
        <w:spacing w:line="420" w:lineRule="exact"/>
        <w:ind w:left="-39" w:firstLine="480" w:firstLineChars="200"/>
        <w:rPr>
          <w:sz w:val="24"/>
          <w:szCs w:val="24"/>
        </w:rPr>
      </w:pPr>
      <w:r>
        <w:rPr>
          <w:sz w:val="24"/>
          <w:szCs w:val="24"/>
        </w:rPr>
        <w:t>2.密封后，应在每一密封的询价响应文件上明确标注询价项目名称、项目编号、询价响应文件各自对应的名称、供应商全称及日期，同时加盖供应商公章。</w:t>
      </w:r>
    </w:p>
    <w:p w14:paraId="0F9D734E">
      <w:pPr>
        <w:snapToGrid w:val="0"/>
        <w:spacing w:line="420" w:lineRule="exact"/>
        <w:ind w:left="-39" w:firstLine="482" w:firstLineChars="200"/>
        <w:rPr>
          <w:b/>
          <w:bCs/>
          <w:sz w:val="24"/>
          <w:szCs w:val="24"/>
        </w:rPr>
      </w:pPr>
      <w:r>
        <w:rPr>
          <w:b/>
          <w:bCs/>
          <w:sz w:val="24"/>
          <w:szCs w:val="24"/>
        </w:rPr>
        <w:t>特别提醒：询价响应文件中的</w:t>
      </w:r>
      <w:r>
        <w:rPr>
          <w:rFonts w:hint="eastAsia"/>
          <w:b/>
          <w:bCs/>
          <w:sz w:val="24"/>
          <w:szCs w:val="24"/>
        </w:rPr>
        <w:t>“资格技术响应文件”</w:t>
      </w:r>
      <w:r>
        <w:rPr>
          <w:b/>
          <w:bCs/>
          <w:sz w:val="24"/>
          <w:szCs w:val="24"/>
        </w:rPr>
        <w:t>中的“正本”或“副本”中，均不得含有任何</w:t>
      </w:r>
      <w:r>
        <w:rPr>
          <w:rFonts w:hint="eastAsia"/>
          <w:b/>
          <w:bCs/>
          <w:sz w:val="24"/>
          <w:szCs w:val="24"/>
        </w:rPr>
        <w:t>“价格响应文件”</w:t>
      </w:r>
      <w:r>
        <w:rPr>
          <w:b/>
          <w:bCs/>
          <w:sz w:val="24"/>
          <w:szCs w:val="24"/>
        </w:rPr>
        <w:t>中报价</w:t>
      </w:r>
      <w:r>
        <w:rPr>
          <w:rFonts w:hint="eastAsia"/>
          <w:b/>
          <w:bCs/>
          <w:sz w:val="24"/>
          <w:szCs w:val="24"/>
        </w:rPr>
        <w:t>函</w:t>
      </w:r>
      <w:r>
        <w:rPr>
          <w:b/>
          <w:bCs/>
          <w:sz w:val="24"/>
          <w:szCs w:val="24"/>
        </w:rPr>
        <w:t>（报价</w:t>
      </w:r>
      <w:r>
        <w:rPr>
          <w:rFonts w:hint="eastAsia"/>
          <w:b/>
          <w:bCs/>
          <w:sz w:val="24"/>
          <w:szCs w:val="24"/>
        </w:rPr>
        <w:t>表</w:t>
      </w:r>
      <w:r>
        <w:rPr>
          <w:b/>
          <w:bCs/>
          <w:sz w:val="24"/>
          <w:szCs w:val="24"/>
        </w:rPr>
        <w:t>单）的内容，否则作</w:t>
      </w:r>
      <w:r>
        <w:rPr>
          <w:rFonts w:hint="eastAsia"/>
          <w:b/>
          <w:bCs/>
          <w:sz w:val="24"/>
          <w:szCs w:val="24"/>
        </w:rPr>
        <w:t>无效响应</w:t>
      </w:r>
      <w:r>
        <w:rPr>
          <w:b/>
          <w:bCs/>
          <w:sz w:val="24"/>
          <w:szCs w:val="24"/>
        </w:rPr>
        <w:t>处理。</w:t>
      </w:r>
    </w:p>
    <w:p w14:paraId="3D1FAFC3">
      <w:pPr>
        <w:snapToGrid w:val="0"/>
        <w:spacing w:line="420" w:lineRule="exact"/>
        <w:ind w:left="-39" w:firstLine="482" w:firstLineChars="200"/>
        <w:textAlignment w:val="baseline"/>
        <w:outlineLvl w:val="1"/>
        <w:rPr>
          <w:sz w:val="24"/>
          <w:szCs w:val="24"/>
        </w:rPr>
      </w:pPr>
      <w:r>
        <w:rPr>
          <w:rFonts w:hint="eastAsia"/>
          <w:b/>
          <w:sz w:val="24"/>
          <w:szCs w:val="24"/>
        </w:rPr>
        <w:t>七</w:t>
      </w:r>
      <w:r>
        <w:rPr>
          <w:b/>
          <w:sz w:val="24"/>
          <w:szCs w:val="24"/>
        </w:rPr>
        <w:t>、询价响应文件的有效期</w:t>
      </w:r>
    </w:p>
    <w:p w14:paraId="03A68FBB">
      <w:pPr>
        <w:snapToGrid w:val="0"/>
        <w:spacing w:line="420" w:lineRule="exact"/>
        <w:ind w:left="-39" w:firstLine="480" w:firstLineChars="200"/>
        <w:textAlignment w:val="baseline"/>
        <w:rPr>
          <w:sz w:val="24"/>
          <w:szCs w:val="24"/>
        </w:rPr>
      </w:pPr>
      <w:r>
        <w:rPr>
          <w:sz w:val="24"/>
          <w:szCs w:val="24"/>
        </w:rPr>
        <w:t>1.从响应文件接收截止之日算起，45个日历天内询价响应文件应保持有效。有效期短于这个规定期限的询价</w:t>
      </w:r>
      <w:r>
        <w:rPr>
          <w:rFonts w:hint="eastAsia"/>
          <w:sz w:val="24"/>
          <w:szCs w:val="24"/>
        </w:rPr>
        <w:t>响应</w:t>
      </w:r>
      <w:r>
        <w:rPr>
          <w:sz w:val="24"/>
          <w:szCs w:val="24"/>
        </w:rPr>
        <w:t>，将被拒绝。</w:t>
      </w:r>
    </w:p>
    <w:p w14:paraId="27E49BC7">
      <w:pPr>
        <w:snapToGrid w:val="0"/>
        <w:spacing w:line="420" w:lineRule="exact"/>
        <w:ind w:left="-39" w:firstLine="494" w:firstLineChars="206"/>
        <w:textAlignment w:val="baseline"/>
        <w:rPr>
          <w:sz w:val="24"/>
          <w:szCs w:val="24"/>
        </w:rPr>
      </w:pPr>
      <w:r>
        <w:rPr>
          <w:sz w:val="24"/>
          <w:szCs w:val="24"/>
        </w:rPr>
        <w:t>2.在特殊情况下，采购代理机构可与询价响应供应商协商延长询价响应文件的有效期。这种要求和答复都应以书面、传真、或电报的形式进行。同意延长有效期的询价响应供应商不能修改询价响应文件，按本询价文件规定的询价保证金的有效期也相应延长。拒绝接受延期要求的询价响应供应商的询价</w:t>
      </w:r>
      <w:r>
        <w:rPr>
          <w:rFonts w:hint="eastAsia"/>
          <w:sz w:val="24"/>
          <w:szCs w:val="24"/>
        </w:rPr>
        <w:t>响应</w:t>
      </w:r>
      <w:r>
        <w:rPr>
          <w:sz w:val="24"/>
          <w:szCs w:val="24"/>
        </w:rPr>
        <w:t>将被拒绝，但询价保证金可退还。</w:t>
      </w:r>
    </w:p>
    <w:p w14:paraId="0838E688">
      <w:pPr>
        <w:snapToGrid w:val="0"/>
        <w:spacing w:line="420" w:lineRule="exact"/>
        <w:ind w:left="-39" w:firstLine="482" w:firstLineChars="200"/>
        <w:textAlignment w:val="baseline"/>
        <w:outlineLvl w:val="1"/>
        <w:rPr>
          <w:b/>
          <w:bCs/>
          <w:sz w:val="24"/>
          <w:szCs w:val="24"/>
        </w:rPr>
      </w:pPr>
      <w:r>
        <w:rPr>
          <w:rFonts w:hint="eastAsia"/>
          <w:b/>
          <w:sz w:val="24"/>
          <w:szCs w:val="24"/>
        </w:rPr>
        <w:t>八</w:t>
      </w:r>
      <w:r>
        <w:rPr>
          <w:b/>
          <w:sz w:val="24"/>
          <w:szCs w:val="24"/>
        </w:rPr>
        <w:t>、询价响应报价</w:t>
      </w:r>
    </w:p>
    <w:p w14:paraId="09F09C97">
      <w:pPr>
        <w:snapToGrid w:val="0"/>
        <w:spacing w:line="420" w:lineRule="exact"/>
        <w:ind w:left="-39" w:firstLine="494" w:firstLineChars="206"/>
        <w:textAlignment w:val="baseline"/>
        <w:rPr>
          <w:sz w:val="24"/>
          <w:szCs w:val="24"/>
        </w:rPr>
      </w:pPr>
      <w:r>
        <w:rPr>
          <w:sz w:val="24"/>
          <w:szCs w:val="24"/>
        </w:rPr>
        <w:t>1.本项目不接受任何有选择的报价。</w:t>
      </w:r>
    </w:p>
    <w:p w14:paraId="6EB414A2">
      <w:pPr>
        <w:snapToGrid w:val="0"/>
        <w:spacing w:line="420" w:lineRule="exact"/>
        <w:ind w:left="-39" w:firstLine="494" w:firstLineChars="206"/>
        <w:textAlignment w:val="baseline"/>
        <w:rPr>
          <w:sz w:val="24"/>
          <w:szCs w:val="24"/>
        </w:rPr>
      </w:pPr>
      <w:r>
        <w:rPr>
          <w:sz w:val="24"/>
          <w:szCs w:val="24"/>
        </w:rPr>
        <w:t>2.报价均以人民币为报价的货币单位。</w:t>
      </w:r>
    </w:p>
    <w:p w14:paraId="0D888B82">
      <w:pPr>
        <w:snapToGrid w:val="0"/>
        <w:spacing w:line="420" w:lineRule="exact"/>
        <w:ind w:left="-39" w:firstLine="494" w:firstLineChars="206"/>
        <w:textAlignment w:val="baseline"/>
        <w:rPr>
          <w:sz w:val="24"/>
          <w:szCs w:val="24"/>
        </w:rPr>
      </w:pPr>
      <w:r>
        <w:rPr>
          <w:sz w:val="24"/>
          <w:szCs w:val="24"/>
        </w:rPr>
        <w:t>3.</w:t>
      </w:r>
      <w:r>
        <w:rPr>
          <w:rFonts w:hint="eastAsia"/>
          <w:sz w:val="24"/>
          <w:szCs w:val="24"/>
        </w:rPr>
        <w:t>报价表须经询价响应供应商法人代表或自然人或其被委托受权人签字或盖章（法人、其他组织须加盖公章，自然人须签名并按手印）。</w:t>
      </w:r>
    </w:p>
    <w:p w14:paraId="4A5CA90E">
      <w:pPr>
        <w:snapToGrid w:val="0"/>
        <w:spacing w:line="420" w:lineRule="exact"/>
        <w:ind w:left="-39" w:firstLine="494" w:firstLineChars="206"/>
        <w:textAlignment w:val="baseline"/>
        <w:rPr>
          <w:sz w:val="24"/>
          <w:szCs w:val="24"/>
        </w:rPr>
      </w:pPr>
      <w:r>
        <w:rPr>
          <w:sz w:val="24"/>
          <w:szCs w:val="24"/>
        </w:rPr>
        <w:t>4.询价响应文件报价出现前后不一致的，按照下列规定修正：</w:t>
      </w:r>
    </w:p>
    <w:p w14:paraId="5FCE6C14">
      <w:pPr>
        <w:snapToGrid w:val="0"/>
        <w:spacing w:line="420" w:lineRule="exact"/>
        <w:ind w:left="-39" w:firstLine="494" w:firstLineChars="206"/>
        <w:textAlignment w:val="baseline"/>
        <w:rPr>
          <w:sz w:val="24"/>
          <w:szCs w:val="24"/>
        </w:rPr>
      </w:pPr>
      <w:r>
        <w:rPr>
          <w:sz w:val="24"/>
          <w:szCs w:val="24"/>
        </w:rPr>
        <w:t>（1）询价响应文件中报价表内容与询价响应文件中明细内容不一致的，以报价表为准；</w:t>
      </w:r>
    </w:p>
    <w:p w14:paraId="0D152DFC">
      <w:pPr>
        <w:snapToGrid w:val="0"/>
        <w:spacing w:line="420" w:lineRule="exact"/>
        <w:ind w:left="-39" w:firstLine="494" w:firstLineChars="206"/>
        <w:textAlignment w:val="baseline"/>
        <w:rPr>
          <w:sz w:val="24"/>
          <w:szCs w:val="24"/>
        </w:rPr>
      </w:pPr>
      <w:r>
        <w:rPr>
          <w:sz w:val="24"/>
          <w:szCs w:val="24"/>
        </w:rPr>
        <w:t>（2）大写金额和小写金额不一致的，以大写金额为准；</w:t>
      </w:r>
    </w:p>
    <w:p w14:paraId="0091D38C">
      <w:pPr>
        <w:snapToGrid w:val="0"/>
        <w:spacing w:line="420" w:lineRule="exact"/>
        <w:ind w:left="-39" w:firstLine="494" w:firstLineChars="206"/>
        <w:textAlignment w:val="baseline"/>
        <w:rPr>
          <w:sz w:val="24"/>
          <w:szCs w:val="24"/>
        </w:rPr>
      </w:pPr>
      <w:r>
        <w:rPr>
          <w:sz w:val="24"/>
          <w:szCs w:val="24"/>
        </w:rPr>
        <w:t>（3）单价金额小数点或者百分比有明显错位的，以询价响应报价总表中的总价为准，并修改单价；</w:t>
      </w:r>
    </w:p>
    <w:p w14:paraId="756D61C5">
      <w:pPr>
        <w:snapToGrid w:val="0"/>
        <w:spacing w:line="420" w:lineRule="exact"/>
        <w:ind w:left="-39" w:firstLine="494" w:firstLineChars="206"/>
        <w:textAlignment w:val="baseline"/>
        <w:rPr>
          <w:sz w:val="24"/>
          <w:szCs w:val="24"/>
        </w:rPr>
      </w:pPr>
      <w:r>
        <w:rPr>
          <w:sz w:val="24"/>
          <w:szCs w:val="24"/>
        </w:rPr>
        <w:t>（4）总价金额与按单价汇总金额不一致的，以单价金额计算结果为准。</w:t>
      </w:r>
    </w:p>
    <w:p w14:paraId="004CC074">
      <w:pPr>
        <w:snapToGrid w:val="0"/>
        <w:spacing w:line="420" w:lineRule="exact"/>
        <w:ind w:left="-39" w:firstLine="494" w:firstLineChars="206"/>
        <w:textAlignment w:val="baseline"/>
        <w:rPr>
          <w:sz w:val="24"/>
          <w:szCs w:val="24"/>
        </w:rPr>
      </w:pPr>
      <w:r>
        <w:rPr>
          <w:sz w:val="24"/>
          <w:szCs w:val="24"/>
        </w:rPr>
        <w:t>（5）同时出现两种以上不一致的，按照前款规定的顺序修正。修正后的报价经询价响应供应商确认后产生约束力，询价响应供应商不确认的，其询价响应无效。</w:t>
      </w:r>
    </w:p>
    <w:p w14:paraId="1B7FC0CA">
      <w:pPr>
        <w:snapToGrid w:val="0"/>
        <w:spacing w:line="420" w:lineRule="exact"/>
        <w:ind w:left="-39" w:firstLine="494" w:firstLineChars="206"/>
        <w:textAlignment w:val="baseline"/>
        <w:rPr>
          <w:sz w:val="24"/>
          <w:szCs w:val="24"/>
        </w:rPr>
      </w:pPr>
      <w:r>
        <w:rPr>
          <w:sz w:val="24"/>
          <w:szCs w:val="24"/>
        </w:rPr>
        <w:t>5.</w:t>
      </w:r>
      <w:bookmarkStart w:id="36" w:name="_Hlk182437969"/>
      <w:bookmarkStart w:id="37" w:name="_Hlk86973151"/>
      <w:r>
        <w:rPr>
          <w:sz w:val="24"/>
          <w:szCs w:val="24"/>
        </w:rPr>
        <w:t>询价响应报价</w:t>
      </w:r>
      <w:bookmarkStart w:id="38" w:name="_Hlk86615920"/>
      <w:bookmarkStart w:id="39" w:name="_Hlk67500862"/>
      <w:r>
        <w:rPr>
          <w:rFonts w:hint="eastAsia"/>
          <w:sz w:val="24"/>
          <w:szCs w:val="24"/>
        </w:rPr>
        <w:t>是包括完成本项目工作所需的一切费用，</w:t>
      </w:r>
      <w:bookmarkEnd w:id="38"/>
      <w:r>
        <w:rPr>
          <w:rFonts w:hint="eastAsia"/>
          <w:sz w:val="24"/>
          <w:szCs w:val="24"/>
        </w:rPr>
        <w:t>包括：能源产品及其附加产品和人员劳务支出、技术支持、售后服务及供应商（企业）成本、利润、税金、政策性文件规定，以及合同包含的所有风险（含电力市场价格风险）、责任等一切应有费用</w:t>
      </w:r>
      <w:r>
        <w:rPr>
          <w:sz w:val="24"/>
          <w:szCs w:val="24"/>
        </w:rPr>
        <w:t>。</w:t>
      </w:r>
      <w:bookmarkEnd w:id="36"/>
      <w:bookmarkEnd w:id="39"/>
    </w:p>
    <w:p w14:paraId="2C85C400">
      <w:pPr>
        <w:snapToGrid w:val="0"/>
        <w:spacing w:line="420" w:lineRule="exact"/>
        <w:ind w:left="-39" w:firstLine="496" w:firstLineChars="206"/>
        <w:textAlignment w:val="baseline"/>
        <w:rPr>
          <w:rFonts w:cs="宋体"/>
          <w:b/>
          <w:bCs/>
          <w:sz w:val="24"/>
          <w:szCs w:val="24"/>
          <w:u w:val="thick" w:color="FF0000"/>
        </w:rPr>
      </w:pPr>
      <w:r>
        <w:rPr>
          <w:rFonts w:hint="eastAsia"/>
          <w:b/>
          <w:bCs/>
          <w:sz w:val="24"/>
          <w:szCs w:val="24"/>
        </w:rPr>
        <w:t>6.</w:t>
      </w:r>
      <w:r>
        <w:rPr>
          <w:b/>
          <w:bCs/>
          <w:sz w:val="24"/>
          <w:szCs w:val="24"/>
        </w:rPr>
        <w:t>本项目</w:t>
      </w:r>
      <w:r>
        <w:rPr>
          <w:rFonts w:hint="eastAsia" w:cs="宋体"/>
          <w:b/>
          <w:bCs/>
          <w:sz w:val="24"/>
          <w:szCs w:val="24"/>
          <w:u w:val="thick" w:color="FF0000"/>
        </w:rPr>
        <w:t>以合同履行期限内的当年度“江苏电力市场年度交易结果公示”的加权均价(长协价)为基准，按实际再让利后的金额执行。</w:t>
      </w:r>
    </w:p>
    <w:p w14:paraId="00E85132">
      <w:pPr>
        <w:snapToGrid w:val="0"/>
        <w:spacing w:line="420" w:lineRule="exact"/>
        <w:ind w:left="-39" w:firstLine="496" w:firstLineChars="206"/>
        <w:textAlignment w:val="baseline"/>
        <w:rPr>
          <w:sz w:val="24"/>
          <w:szCs w:val="24"/>
        </w:rPr>
      </w:pPr>
      <w:r>
        <w:rPr>
          <w:rFonts w:hint="eastAsia" w:cs="宋体"/>
          <w:b/>
          <w:bCs/>
          <w:sz w:val="24"/>
          <w:szCs w:val="24"/>
          <w:u w:val="thick" w:color="FF0000"/>
        </w:rPr>
        <w:t>举例：如加权均价(长协价)为10元，实际结算固定价为7元/千瓦时，则供应商的再让利报价金额为3元/千瓦时（保留小数点后四位）。</w:t>
      </w:r>
    </w:p>
    <w:bookmarkEnd w:id="37"/>
    <w:p w14:paraId="0F13C407">
      <w:pPr>
        <w:snapToGrid w:val="0"/>
        <w:spacing w:line="420" w:lineRule="exact"/>
        <w:ind w:left="-39" w:firstLine="494" w:firstLineChars="206"/>
        <w:textAlignment w:val="baseline"/>
        <w:rPr>
          <w:sz w:val="24"/>
          <w:szCs w:val="24"/>
        </w:rPr>
      </w:pPr>
      <w:r>
        <w:rPr>
          <w:sz w:val="24"/>
          <w:szCs w:val="24"/>
        </w:rPr>
        <w:t>6.</w:t>
      </w:r>
      <w:r>
        <w:rPr>
          <w:rFonts w:hint="eastAsia"/>
          <w:sz w:val="24"/>
          <w:szCs w:val="24"/>
        </w:rPr>
        <w:t>本次询价采购活动项目的响应报价为一次报定价。询价响应成交后，报价即为成交的让利金额，除非因特殊原因并经买卖双方协商同意，成交人不得再要求追加任何费用。同时，除非合同条款中另有规定，否则成交人的成交让利金额在合同实施期间不因市场变化因素而变动</w:t>
      </w:r>
      <w:r>
        <w:rPr>
          <w:sz w:val="24"/>
          <w:szCs w:val="24"/>
        </w:rPr>
        <w:t>。</w:t>
      </w:r>
    </w:p>
    <w:p w14:paraId="2512A67D">
      <w:pPr>
        <w:snapToGrid w:val="0"/>
        <w:spacing w:line="420" w:lineRule="exact"/>
        <w:ind w:left="-39" w:firstLine="494" w:firstLineChars="206"/>
        <w:rPr>
          <w:sz w:val="24"/>
          <w:szCs w:val="24"/>
        </w:rPr>
      </w:pPr>
      <w:r>
        <w:rPr>
          <w:rFonts w:hint="eastAsia"/>
          <w:sz w:val="24"/>
          <w:szCs w:val="24"/>
        </w:rPr>
        <w:t>7</w:t>
      </w:r>
      <w:r>
        <w:rPr>
          <w:sz w:val="24"/>
          <w:szCs w:val="24"/>
        </w:rPr>
        <w:t>.</w:t>
      </w:r>
      <w:r>
        <w:rPr>
          <w:rFonts w:hint="eastAsia" w:cs="宋体"/>
          <w:sz w:val="24"/>
          <w:szCs w:val="24"/>
        </w:rPr>
        <w:t>供应商应详细阅读询价文件的全部内容，根据采购项目需求，准确制定相关工作方案等，必须对本采购项目全部进行报价，如有漏项，视同对本项目的优惠。不按询价文件的要求提供响应文件，导致报价无效，按无效响应处理。</w:t>
      </w:r>
    </w:p>
    <w:p w14:paraId="5789D11E">
      <w:pPr>
        <w:snapToGrid w:val="0"/>
        <w:spacing w:line="420" w:lineRule="exact"/>
        <w:ind w:left="-39" w:firstLine="482" w:firstLineChars="200"/>
        <w:textAlignment w:val="baseline"/>
        <w:outlineLvl w:val="1"/>
        <w:rPr>
          <w:b/>
          <w:sz w:val="24"/>
          <w:szCs w:val="24"/>
        </w:rPr>
      </w:pPr>
      <w:r>
        <w:rPr>
          <w:rFonts w:hint="eastAsia"/>
          <w:b/>
          <w:sz w:val="24"/>
          <w:szCs w:val="24"/>
        </w:rPr>
        <w:t>九</w:t>
      </w:r>
      <w:r>
        <w:rPr>
          <w:b/>
          <w:sz w:val="24"/>
          <w:szCs w:val="24"/>
        </w:rPr>
        <w:t>、询价响应费用</w:t>
      </w:r>
    </w:p>
    <w:p w14:paraId="5D283F38">
      <w:pPr>
        <w:snapToGrid w:val="0"/>
        <w:spacing w:line="420" w:lineRule="exact"/>
        <w:ind w:left="-39" w:firstLine="494" w:firstLineChars="206"/>
        <w:textAlignment w:val="baseline"/>
        <w:rPr>
          <w:sz w:val="24"/>
          <w:szCs w:val="24"/>
        </w:rPr>
      </w:pPr>
      <w:r>
        <w:rPr>
          <w:sz w:val="24"/>
          <w:szCs w:val="24"/>
        </w:rPr>
        <w:t>无论询价过程和结果如何，参加询价的询价响应供应商自行承担与本次项目询价有关的全部费用。</w:t>
      </w:r>
    </w:p>
    <w:p w14:paraId="6C0E2095">
      <w:pPr>
        <w:snapToGrid w:val="0"/>
        <w:spacing w:line="420" w:lineRule="exact"/>
        <w:ind w:left="-39" w:firstLine="482" w:firstLineChars="200"/>
        <w:outlineLvl w:val="1"/>
        <w:rPr>
          <w:b/>
          <w:sz w:val="24"/>
          <w:szCs w:val="24"/>
        </w:rPr>
      </w:pPr>
      <w:r>
        <w:rPr>
          <w:rFonts w:hint="eastAsia"/>
          <w:b/>
          <w:sz w:val="24"/>
          <w:szCs w:val="24"/>
        </w:rPr>
        <w:t>十</w:t>
      </w:r>
      <w:r>
        <w:rPr>
          <w:b/>
          <w:sz w:val="24"/>
          <w:szCs w:val="24"/>
        </w:rPr>
        <w:t>、代理服务费</w:t>
      </w:r>
    </w:p>
    <w:p w14:paraId="7504DAC7">
      <w:pPr>
        <w:snapToGrid w:val="0"/>
        <w:spacing w:line="420" w:lineRule="exact"/>
        <w:ind w:left="-39" w:firstLine="494" w:firstLineChars="206"/>
        <w:rPr>
          <w:rFonts w:cs="宋体"/>
          <w:sz w:val="24"/>
          <w:szCs w:val="24"/>
        </w:rPr>
      </w:pPr>
      <w:r>
        <w:rPr>
          <w:rFonts w:hint="eastAsia" w:cs="宋体"/>
          <w:sz w:val="24"/>
          <w:szCs w:val="24"/>
        </w:rPr>
        <w:t>1</w:t>
      </w:r>
      <w:r>
        <w:rPr>
          <w:rFonts w:cs="宋体"/>
          <w:sz w:val="24"/>
          <w:szCs w:val="24"/>
        </w:rPr>
        <w:t>.</w:t>
      </w:r>
      <w:r>
        <w:rPr>
          <w:rFonts w:hint="eastAsia" w:cs="宋体"/>
          <w:sz w:val="24"/>
          <w:szCs w:val="24"/>
        </w:rPr>
        <w:t>无论询价过程和结果如何，供应商自行承担与本项目询价有关的全部费用。</w:t>
      </w:r>
    </w:p>
    <w:p w14:paraId="5649FECD">
      <w:pPr>
        <w:snapToGrid w:val="0"/>
        <w:spacing w:line="420" w:lineRule="exact"/>
        <w:ind w:left="-39" w:firstLine="494" w:firstLineChars="206"/>
        <w:rPr>
          <w:sz w:val="24"/>
          <w:szCs w:val="24"/>
        </w:rPr>
      </w:pPr>
      <w:r>
        <w:rPr>
          <w:sz w:val="24"/>
          <w:szCs w:val="24"/>
        </w:rPr>
        <w:t>2</w:t>
      </w:r>
      <w:r>
        <w:rPr>
          <w:rFonts w:hint="eastAsia"/>
          <w:sz w:val="24"/>
          <w:szCs w:val="24"/>
        </w:rPr>
        <w:t>.本项目的评委费</w:t>
      </w:r>
      <w:r>
        <w:rPr>
          <w:sz w:val="24"/>
          <w:szCs w:val="24"/>
        </w:rPr>
        <w:t>3</w:t>
      </w:r>
      <w:r>
        <w:rPr>
          <w:rFonts w:hint="eastAsia"/>
          <w:sz w:val="24"/>
          <w:szCs w:val="24"/>
        </w:rPr>
        <w:t>00元/半天/人，每超出1小时增加100元，由采购代理机构据实发生向本项目的成交人收取。</w:t>
      </w:r>
    </w:p>
    <w:p w14:paraId="6FC0D7B6">
      <w:pPr>
        <w:snapToGrid w:val="0"/>
        <w:spacing w:line="420" w:lineRule="exact"/>
        <w:ind w:left="-39" w:firstLine="494" w:firstLineChars="206"/>
        <w:rPr>
          <w:sz w:val="24"/>
          <w:szCs w:val="24"/>
        </w:rPr>
      </w:pPr>
      <w:r>
        <w:rPr>
          <w:sz w:val="24"/>
          <w:szCs w:val="24"/>
        </w:rPr>
        <w:t>3</w:t>
      </w:r>
      <w:r>
        <w:rPr>
          <w:rFonts w:hint="eastAsia"/>
          <w:sz w:val="24"/>
          <w:szCs w:val="24"/>
        </w:rPr>
        <w:t>.本项目成交人承担采购代理服务费，</w:t>
      </w:r>
      <w:r>
        <w:rPr>
          <w:rFonts w:hint="eastAsia" w:cs="宋体"/>
          <w:sz w:val="24"/>
          <w:szCs w:val="24"/>
        </w:rPr>
        <w:t>以人民币1500元的标准一次性计收。</w:t>
      </w:r>
    </w:p>
    <w:p w14:paraId="2C4EC6A0">
      <w:pPr>
        <w:snapToGrid w:val="0"/>
        <w:spacing w:line="420" w:lineRule="exact"/>
        <w:ind w:left="-39" w:firstLine="494" w:firstLineChars="206"/>
        <w:rPr>
          <w:sz w:val="24"/>
          <w:szCs w:val="24"/>
        </w:rPr>
      </w:pPr>
      <w:r>
        <w:rPr>
          <w:sz w:val="24"/>
          <w:szCs w:val="24"/>
        </w:rPr>
        <w:t>4</w:t>
      </w:r>
      <w:r>
        <w:rPr>
          <w:rFonts w:hint="eastAsia"/>
          <w:sz w:val="24"/>
          <w:szCs w:val="24"/>
        </w:rPr>
        <w:t>.采购代理服务费收取账户信息如下：</w:t>
      </w:r>
    </w:p>
    <w:p w14:paraId="6526A138">
      <w:pPr>
        <w:snapToGrid w:val="0"/>
        <w:spacing w:line="420" w:lineRule="exact"/>
        <w:ind w:left="-39" w:firstLine="1132" w:firstLineChars="472"/>
        <w:rPr>
          <w:sz w:val="24"/>
          <w:szCs w:val="24"/>
        </w:rPr>
      </w:pPr>
      <w:r>
        <w:rPr>
          <w:rFonts w:hint="eastAsia"/>
          <w:sz w:val="24"/>
          <w:szCs w:val="24"/>
        </w:rPr>
        <w:t>收款单位：南通辉华企业管理咨询有限公司</w:t>
      </w:r>
    </w:p>
    <w:p w14:paraId="1603CAEC">
      <w:pPr>
        <w:snapToGrid w:val="0"/>
        <w:spacing w:line="420" w:lineRule="exact"/>
        <w:ind w:left="-39" w:firstLine="1132" w:firstLineChars="472"/>
        <w:rPr>
          <w:sz w:val="24"/>
          <w:szCs w:val="24"/>
        </w:rPr>
      </w:pPr>
      <w:r>
        <w:rPr>
          <w:rFonts w:hint="eastAsia"/>
          <w:sz w:val="24"/>
          <w:szCs w:val="24"/>
        </w:rPr>
        <w:t>银行账号：1071 6001 0400 20722</w:t>
      </w:r>
    </w:p>
    <w:p w14:paraId="2A8C7097">
      <w:pPr>
        <w:snapToGrid w:val="0"/>
        <w:spacing w:line="420" w:lineRule="exact"/>
        <w:ind w:left="-39" w:firstLine="1132" w:firstLineChars="472"/>
        <w:rPr>
          <w:sz w:val="24"/>
          <w:szCs w:val="24"/>
        </w:rPr>
      </w:pPr>
      <w:r>
        <w:rPr>
          <w:rFonts w:hint="eastAsia"/>
          <w:sz w:val="24"/>
          <w:szCs w:val="24"/>
        </w:rPr>
        <w:t>开户银行：中国农业银行南通市人民东路支行</w:t>
      </w:r>
    </w:p>
    <w:p w14:paraId="68C814D0">
      <w:pPr>
        <w:snapToGrid w:val="0"/>
        <w:spacing w:line="420" w:lineRule="exact"/>
        <w:ind w:left="-39" w:firstLine="494" w:firstLineChars="206"/>
        <w:rPr>
          <w:sz w:val="24"/>
          <w:szCs w:val="24"/>
        </w:rPr>
      </w:pPr>
      <w:r>
        <w:rPr>
          <w:sz w:val="24"/>
          <w:szCs w:val="24"/>
        </w:rPr>
        <w:t>5.供应商自行考虑包含在报价内的该项费用及风险并将其综合在单价内，不得单列。</w:t>
      </w:r>
    </w:p>
    <w:p w14:paraId="5ED36619">
      <w:pPr>
        <w:spacing w:line="420" w:lineRule="exact"/>
        <w:ind w:left="-39" w:firstLine="480" w:firstLineChars="200"/>
        <w:rPr>
          <w:sz w:val="24"/>
          <w:szCs w:val="24"/>
        </w:rPr>
      </w:pPr>
      <w:r>
        <w:rPr>
          <w:sz w:val="24"/>
          <w:szCs w:val="24"/>
        </w:rPr>
        <w:t>6.</w:t>
      </w:r>
      <w:r>
        <w:rPr>
          <w:rFonts w:hint="eastAsia"/>
          <w:sz w:val="24"/>
          <w:szCs w:val="24"/>
        </w:rPr>
        <w:t>采购</w:t>
      </w:r>
      <w:r>
        <w:rPr>
          <w:sz w:val="24"/>
          <w:szCs w:val="24"/>
        </w:rPr>
        <w:t>代理服务费应在《成交通知书》发出送达后3日内一次性付清。</w:t>
      </w:r>
    </w:p>
    <w:p w14:paraId="6F00B48E">
      <w:pPr>
        <w:snapToGrid w:val="0"/>
        <w:spacing w:line="420" w:lineRule="exact"/>
        <w:ind w:left="-39" w:firstLine="496" w:firstLineChars="206"/>
        <w:outlineLvl w:val="1"/>
        <w:rPr>
          <w:rFonts w:cs="宋体"/>
          <w:sz w:val="24"/>
          <w:szCs w:val="24"/>
        </w:rPr>
      </w:pPr>
      <w:r>
        <w:rPr>
          <w:rFonts w:hint="eastAsia" w:cs="宋体"/>
          <w:b/>
          <w:bCs/>
          <w:sz w:val="24"/>
          <w:szCs w:val="24"/>
        </w:rPr>
        <w:t>十一、询价响应文件的修改和撤销</w:t>
      </w:r>
    </w:p>
    <w:p w14:paraId="091BA5DF">
      <w:pPr>
        <w:snapToGrid w:val="0"/>
        <w:spacing w:line="420" w:lineRule="exact"/>
        <w:ind w:left="-39" w:firstLine="496" w:firstLineChars="206"/>
        <w:rPr>
          <w:rFonts w:cs="宋体"/>
          <w:sz w:val="24"/>
          <w:szCs w:val="24"/>
        </w:rPr>
      </w:pPr>
      <w:r>
        <w:rPr>
          <w:rFonts w:cs="宋体"/>
          <w:b/>
          <w:bCs/>
          <w:sz w:val="24"/>
          <w:szCs w:val="24"/>
        </w:rPr>
        <w:t>1.</w:t>
      </w:r>
      <w:r>
        <w:rPr>
          <w:rFonts w:hint="eastAsia" w:cs="宋体"/>
          <w:b/>
          <w:bCs/>
          <w:sz w:val="24"/>
          <w:szCs w:val="24"/>
        </w:rPr>
        <w:t>响应供应商在开启截止时间前，可以对所递交的询价响应文件进行补充、修改或者撤回，但须书面通知采购人或者采购代理机构。</w:t>
      </w:r>
      <w:r>
        <w:rPr>
          <w:rFonts w:hint="eastAsia" w:cs="宋体"/>
          <w:sz w:val="24"/>
          <w:szCs w:val="24"/>
        </w:rPr>
        <w:t>补充、修改的内容应当按照采购文件要求签署、盖章、密封后，作为询价响应文件的组成部分。</w:t>
      </w:r>
    </w:p>
    <w:p w14:paraId="04B72046">
      <w:pPr>
        <w:snapToGrid w:val="0"/>
        <w:spacing w:line="420" w:lineRule="exact"/>
        <w:ind w:left="-39" w:firstLine="494" w:firstLineChars="206"/>
        <w:textAlignment w:val="baseline"/>
        <w:rPr>
          <w:sz w:val="24"/>
          <w:szCs w:val="24"/>
        </w:rPr>
      </w:pPr>
      <w:r>
        <w:rPr>
          <w:rFonts w:cs="宋体"/>
          <w:sz w:val="24"/>
          <w:szCs w:val="24"/>
        </w:rPr>
        <w:t>2.</w:t>
      </w:r>
      <w:r>
        <w:rPr>
          <w:rFonts w:hint="eastAsia" w:cs="宋体"/>
          <w:sz w:val="24"/>
          <w:szCs w:val="24"/>
        </w:rPr>
        <w:t>项目开启后，询价响应供应商不得撤销询价响应文件。</w:t>
      </w:r>
    </w:p>
    <w:p w14:paraId="005DE31E">
      <w:pPr>
        <w:snapToGrid w:val="0"/>
        <w:spacing w:line="420" w:lineRule="exact"/>
        <w:ind w:left="-39" w:firstLine="482" w:firstLineChars="200"/>
        <w:textAlignment w:val="baseline"/>
        <w:outlineLvl w:val="1"/>
        <w:rPr>
          <w:b/>
          <w:sz w:val="24"/>
          <w:szCs w:val="24"/>
        </w:rPr>
      </w:pPr>
      <w:r>
        <w:rPr>
          <w:rFonts w:hint="eastAsia"/>
          <w:b/>
          <w:sz w:val="24"/>
          <w:szCs w:val="24"/>
        </w:rPr>
        <w:t>十二</w:t>
      </w:r>
      <w:r>
        <w:rPr>
          <w:b/>
          <w:sz w:val="24"/>
          <w:szCs w:val="24"/>
        </w:rPr>
        <w:t>、未尽事宜</w:t>
      </w:r>
    </w:p>
    <w:p w14:paraId="03A88678">
      <w:pPr>
        <w:snapToGrid w:val="0"/>
        <w:spacing w:line="420" w:lineRule="exact"/>
        <w:ind w:left="-39" w:firstLine="494" w:firstLineChars="206"/>
        <w:textAlignment w:val="baseline"/>
        <w:rPr>
          <w:sz w:val="24"/>
          <w:szCs w:val="24"/>
        </w:rPr>
      </w:pPr>
      <w:r>
        <w:rPr>
          <w:rFonts w:hint="eastAsia"/>
          <w:sz w:val="24"/>
          <w:szCs w:val="24"/>
        </w:rPr>
        <w:t>根据采购有关法律法规的规定参考执行</w:t>
      </w:r>
      <w:r>
        <w:rPr>
          <w:sz w:val="24"/>
          <w:szCs w:val="24"/>
        </w:rPr>
        <w:t>。</w:t>
      </w:r>
      <w:bookmarkStart w:id="40" w:name="_Toc363573855"/>
    </w:p>
    <w:p w14:paraId="69DFCDF7">
      <w:pPr>
        <w:tabs>
          <w:tab w:val="left" w:pos="1050"/>
          <w:tab w:val="right" w:leader="dot" w:pos="9402"/>
        </w:tabs>
        <w:snapToGrid w:val="0"/>
        <w:spacing w:line="600" w:lineRule="exact"/>
        <w:ind w:left="7" w:firstLine="577"/>
        <w:jc w:val="center"/>
        <w:textAlignment w:val="baseline"/>
        <w:outlineLvl w:val="0"/>
        <w:rPr>
          <w:b/>
          <w:w w:val="80"/>
          <w:sz w:val="36"/>
          <w:szCs w:val="36"/>
        </w:rPr>
        <w:sectPr>
          <w:pgSz w:w="11906" w:h="16838"/>
          <w:pgMar w:top="1134" w:right="851" w:bottom="851" w:left="1418" w:header="851" w:footer="567" w:gutter="0"/>
          <w:cols w:space="720" w:num="1"/>
          <w:titlePg/>
          <w:docGrid w:linePitch="380" w:charSpace="-5735"/>
        </w:sectPr>
      </w:pPr>
    </w:p>
    <w:p w14:paraId="7581363D">
      <w:pPr>
        <w:tabs>
          <w:tab w:val="left" w:pos="1050"/>
          <w:tab w:val="right" w:leader="dot" w:pos="9402"/>
        </w:tabs>
        <w:snapToGrid w:val="0"/>
        <w:spacing w:line="600" w:lineRule="exact"/>
        <w:jc w:val="center"/>
        <w:textAlignment w:val="baseline"/>
        <w:outlineLvl w:val="0"/>
        <w:rPr>
          <w:sz w:val="24"/>
          <w:szCs w:val="24"/>
        </w:rPr>
      </w:pPr>
      <w:r>
        <w:rPr>
          <w:b/>
          <w:w w:val="80"/>
          <w:sz w:val="36"/>
          <w:szCs w:val="36"/>
        </w:rPr>
        <w:t>第三章  项目需求</w:t>
      </w:r>
      <w:bookmarkEnd w:id="40"/>
    </w:p>
    <w:p w14:paraId="3A1EDE39">
      <w:pPr>
        <w:snapToGrid w:val="0"/>
        <w:spacing w:line="420" w:lineRule="exact"/>
        <w:ind w:left="-39" w:firstLine="482" w:firstLineChars="200"/>
        <w:textAlignment w:val="baseline"/>
        <w:outlineLvl w:val="1"/>
        <w:rPr>
          <w:b/>
          <w:sz w:val="24"/>
          <w:szCs w:val="24"/>
        </w:rPr>
      </w:pPr>
      <w:bookmarkStart w:id="41" w:name="_Toc13642116"/>
      <w:bookmarkStart w:id="42" w:name="_Hlk182470723"/>
      <w:r>
        <w:rPr>
          <w:rFonts w:hint="eastAsia"/>
          <w:b/>
          <w:sz w:val="24"/>
          <w:szCs w:val="24"/>
        </w:rPr>
        <w:t>一、项目概况</w:t>
      </w:r>
    </w:p>
    <w:p w14:paraId="526E5DF8">
      <w:pPr>
        <w:spacing w:line="420" w:lineRule="exact"/>
        <w:ind w:left="-39" w:firstLine="480" w:firstLineChars="200"/>
        <w:rPr>
          <w:kern w:val="0"/>
          <w:sz w:val="24"/>
          <w:szCs w:val="24"/>
        </w:rPr>
      </w:pPr>
      <w:bookmarkStart w:id="43" w:name="_Hlk182470603"/>
      <w:r>
        <w:rPr>
          <w:rFonts w:hint="eastAsia"/>
          <w:kern w:val="0"/>
          <w:sz w:val="24"/>
          <w:szCs w:val="24"/>
        </w:rPr>
        <w:t>采购人拟对拟对年度中长期用电进行采购，计划用电量：200万千瓦时。</w:t>
      </w:r>
    </w:p>
    <w:bookmarkEnd w:id="43"/>
    <w:p w14:paraId="4D4008BF">
      <w:pPr>
        <w:snapToGrid w:val="0"/>
        <w:spacing w:line="420" w:lineRule="exact"/>
        <w:ind w:left="-39" w:firstLine="482" w:firstLineChars="200"/>
        <w:textAlignment w:val="baseline"/>
        <w:outlineLvl w:val="1"/>
        <w:rPr>
          <w:b/>
          <w:bCs/>
          <w:sz w:val="24"/>
          <w:szCs w:val="24"/>
        </w:rPr>
      </w:pPr>
      <w:r>
        <w:rPr>
          <w:rFonts w:hint="eastAsia"/>
          <w:b/>
          <w:sz w:val="24"/>
          <w:szCs w:val="24"/>
        </w:rPr>
        <w:t>二</w:t>
      </w:r>
      <w:r>
        <w:rPr>
          <w:b/>
          <w:sz w:val="24"/>
          <w:szCs w:val="24"/>
        </w:rPr>
        <w:t>、项目需求</w:t>
      </w:r>
    </w:p>
    <w:p w14:paraId="2C9C71A3">
      <w:pPr>
        <w:spacing w:line="420" w:lineRule="exact"/>
        <w:ind w:left="-39" w:firstLine="480" w:firstLineChars="200"/>
        <w:rPr>
          <w:kern w:val="0"/>
          <w:sz w:val="24"/>
          <w:szCs w:val="24"/>
        </w:rPr>
      </w:pPr>
      <w:r>
        <w:rPr>
          <w:rFonts w:hint="eastAsia"/>
          <w:kern w:val="0"/>
          <w:sz w:val="24"/>
          <w:szCs w:val="24"/>
        </w:rPr>
        <w:t>提供南通市口腔医院所需的年度集中购电。</w:t>
      </w:r>
    </w:p>
    <w:p w14:paraId="08C0436C">
      <w:pPr>
        <w:snapToGrid w:val="0"/>
        <w:spacing w:line="420" w:lineRule="exact"/>
        <w:ind w:left="-39" w:firstLine="482" w:firstLineChars="200"/>
        <w:textAlignment w:val="baseline"/>
        <w:outlineLvl w:val="1"/>
        <w:rPr>
          <w:b/>
          <w:bCs/>
          <w:sz w:val="24"/>
          <w:szCs w:val="24"/>
        </w:rPr>
      </w:pPr>
      <w:r>
        <w:rPr>
          <w:rFonts w:hint="eastAsia"/>
          <w:b/>
          <w:sz w:val="24"/>
          <w:szCs w:val="24"/>
        </w:rPr>
        <w:t>三</w:t>
      </w:r>
      <w:r>
        <w:rPr>
          <w:b/>
          <w:sz w:val="24"/>
          <w:szCs w:val="24"/>
        </w:rPr>
        <w:t>、</w:t>
      </w:r>
      <w:bookmarkStart w:id="44" w:name="_Toc171325649"/>
      <w:r>
        <w:rPr>
          <w:b/>
          <w:sz w:val="24"/>
          <w:szCs w:val="24"/>
        </w:rPr>
        <w:t>技术要求</w:t>
      </w:r>
      <w:bookmarkEnd w:id="41"/>
      <w:bookmarkEnd w:id="44"/>
      <w:bookmarkStart w:id="45" w:name="_Hlk92278071"/>
    </w:p>
    <w:bookmarkEnd w:id="45"/>
    <w:p w14:paraId="2CEE3AED">
      <w:pPr>
        <w:spacing w:line="420" w:lineRule="exact"/>
        <w:ind w:left="-39" w:firstLine="480" w:firstLineChars="200"/>
        <w:rPr>
          <w:sz w:val="24"/>
          <w:szCs w:val="24"/>
        </w:rPr>
      </w:pPr>
      <w:r>
        <w:rPr>
          <w:rFonts w:hint="eastAsia"/>
          <w:sz w:val="24"/>
          <w:szCs w:val="24"/>
        </w:rPr>
        <w:t>1.比例分成：不存在比例分成，所有优惠归采购人所有。</w:t>
      </w:r>
    </w:p>
    <w:p w14:paraId="1ECB2705">
      <w:pPr>
        <w:spacing w:line="420" w:lineRule="exact"/>
        <w:ind w:left="-39" w:firstLine="480" w:firstLineChars="200"/>
        <w:rPr>
          <w:sz w:val="24"/>
          <w:szCs w:val="24"/>
        </w:rPr>
      </w:pPr>
      <w:r>
        <w:rPr>
          <w:rFonts w:hint="eastAsia"/>
          <w:sz w:val="24"/>
          <w:szCs w:val="24"/>
        </w:rPr>
        <w:t>2.电量及偏差约定：偏差费用全部由供应商承担。</w:t>
      </w:r>
    </w:p>
    <w:p w14:paraId="5CE3ACD7">
      <w:pPr>
        <w:spacing w:line="420" w:lineRule="exact"/>
        <w:ind w:left="-39" w:firstLine="480" w:firstLineChars="200"/>
        <w:rPr>
          <w:sz w:val="24"/>
          <w:szCs w:val="24"/>
        </w:rPr>
      </w:pPr>
      <w:r>
        <w:rPr>
          <w:rFonts w:hint="eastAsia"/>
          <w:sz w:val="24"/>
          <w:szCs w:val="24"/>
        </w:rPr>
        <w:t>3.电力曲线约定：无。</w:t>
      </w:r>
    </w:p>
    <w:p w14:paraId="1D96D4C1">
      <w:pPr>
        <w:snapToGrid w:val="0"/>
        <w:spacing w:line="420" w:lineRule="exact"/>
        <w:ind w:left="-39" w:firstLine="482" w:firstLineChars="200"/>
        <w:textAlignment w:val="baseline"/>
        <w:outlineLvl w:val="1"/>
        <w:rPr>
          <w:sz w:val="24"/>
          <w:szCs w:val="24"/>
        </w:rPr>
      </w:pPr>
      <w:r>
        <w:rPr>
          <w:rFonts w:hint="eastAsia"/>
          <w:b/>
          <w:sz w:val="24"/>
          <w:szCs w:val="24"/>
        </w:rPr>
        <w:t>四、合同履行期限</w:t>
      </w:r>
    </w:p>
    <w:p w14:paraId="193950F4">
      <w:pPr>
        <w:spacing w:line="420" w:lineRule="exact"/>
        <w:ind w:left="-39" w:firstLine="480" w:firstLineChars="200"/>
        <w:rPr>
          <w:sz w:val="24"/>
          <w:szCs w:val="24"/>
        </w:rPr>
      </w:pPr>
      <w:r>
        <w:rPr>
          <w:rFonts w:hint="eastAsia"/>
          <w:kern w:val="0"/>
          <w:sz w:val="24"/>
          <w:szCs w:val="24"/>
        </w:rPr>
        <w:t>合同签订生效后，从2025年1月1日起计，至2027年12月31日止，共计3年</w:t>
      </w:r>
      <w:r>
        <w:rPr>
          <w:rFonts w:hint="eastAsia"/>
          <w:kern w:val="0"/>
          <w:sz w:val="24"/>
          <w:szCs w:val="24"/>
          <w:lang w:eastAsia="zh-CN"/>
        </w:rPr>
        <w:t>，</w:t>
      </w:r>
      <w:r>
        <w:rPr>
          <w:rFonts w:hint="eastAsia"/>
          <w:sz w:val="24"/>
          <w:szCs w:val="24"/>
          <w:lang w:val="en-US" w:eastAsia="zh-CN"/>
        </w:rPr>
        <w:t>合同一年一签</w:t>
      </w:r>
      <w:r>
        <w:rPr>
          <w:rFonts w:hint="eastAsia"/>
          <w:kern w:val="0"/>
          <w:sz w:val="24"/>
          <w:szCs w:val="24"/>
        </w:rPr>
        <w:t>。</w:t>
      </w:r>
    </w:p>
    <w:p w14:paraId="7D886107">
      <w:pPr>
        <w:snapToGrid w:val="0"/>
        <w:spacing w:line="420" w:lineRule="exact"/>
        <w:ind w:left="-39" w:firstLine="496" w:firstLineChars="206"/>
        <w:outlineLvl w:val="1"/>
        <w:rPr>
          <w:b/>
          <w:bCs/>
          <w:sz w:val="24"/>
          <w:szCs w:val="24"/>
        </w:rPr>
      </w:pPr>
      <w:r>
        <w:rPr>
          <w:rFonts w:hint="eastAsia" w:cs="宋体"/>
          <w:b/>
          <w:bCs/>
          <w:sz w:val="24"/>
          <w:szCs w:val="24"/>
        </w:rPr>
        <w:t>五、售后服务</w:t>
      </w:r>
    </w:p>
    <w:p w14:paraId="44001E74">
      <w:pPr>
        <w:snapToGrid w:val="0"/>
        <w:spacing w:line="420" w:lineRule="exact"/>
        <w:ind w:left="-39" w:firstLine="480" w:firstLineChars="200"/>
        <w:rPr>
          <w:sz w:val="24"/>
          <w:szCs w:val="24"/>
          <w:lang w:val="zh-CN"/>
        </w:rPr>
      </w:pPr>
      <w:r>
        <w:rPr>
          <w:rFonts w:hint="eastAsia"/>
          <w:sz w:val="24"/>
          <w:szCs w:val="24"/>
          <w:lang w:val="zh-CN"/>
        </w:rPr>
        <w:t>1.供应商需协助采购人推进绿证、绿电和碳配额交易。</w:t>
      </w:r>
    </w:p>
    <w:p w14:paraId="317B6ED4">
      <w:pPr>
        <w:snapToGrid w:val="0"/>
        <w:spacing w:line="420" w:lineRule="exact"/>
        <w:ind w:left="-39" w:firstLine="480" w:firstLineChars="200"/>
        <w:rPr>
          <w:rFonts w:cs="宋体"/>
          <w:sz w:val="24"/>
          <w:szCs w:val="24"/>
        </w:rPr>
      </w:pPr>
      <w:r>
        <w:rPr>
          <w:rFonts w:hint="eastAsia"/>
          <w:sz w:val="24"/>
          <w:szCs w:val="24"/>
          <w:lang w:val="zh-CN"/>
        </w:rPr>
        <w:t>2.提供优惠的绿证绿电，帮助甲方降低碳排放，树立低碳企业社会形象。</w:t>
      </w:r>
    </w:p>
    <w:p w14:paraId="67579B99">
      <w:pPr>
        <w:snapToGrid w:val="0"/>
        <w:spacing w:line="420" w:lineRule="exact"/>
        <w:ind w:left="-39" w:firstLine="496" w:firstLineChars="206"/>
        <w:outlineLvl w:val="1"/>
        <w:rPr>
          <w:b/>
          <w:bCs/>
          <w:sz w:val="24"/>
          <w:szCs w:val="24"/>
        </w:rPr>
      </w:pPr>
      <w:bookmarkStart w:id="46" w:name="_Hlk148344302"/>
      <w:bookmarkStart w:id="47" w:name="_Hlk88351575"/>
      <w:bookmarkStart w:id="48" w:name="_Hlk152619046"/>
      <w:r>
        <w:rPr>
          <w:rFonts w:hint="eastAsia" w:cs="宋体"/>
          <w:b/>
          <w:bCs/>
          <w:sz w:val="24"/>
          <w:szCs w:val="24"/>
        </w:rPr>
        <w:t>六、履约保证金</w:t>
      </w:r>
    </w:p>
    <w:p w14:paraId="26F91B98">
      <w:pPr>
        <w:snapToGrid w:val="0"/>
        <w:spacing w:line="420" w:lineRule="exact"/>
        <w:ind w:left="-39" w:firstLine="480" w:firstLineChars="200"/>
        <w:rPr>
          <w:b/>
          <w:bCs/>
          <w:sz w:val="24"/>
          <w:szCs w:val="24"/>
          <w:lang w:val="zh-CN"/>
        </w:rPr>
      </w:pPr>
      <w:r>
        <w:rPr>
          <w:sz w:val="24"/>
          <w:szCs w:val="24"/>
          <w:lang w:val="zh-CN"/>
        </w:rPr>
        <w:t>1.</w:t>
      </w:r>
      <w:r>
        <w:rPr>
          <w:rFonts w:hint="eastAsia" w:cs="宋体"/>
          <w:sz w:val="24"/>
          <w:szCs w:val="24"/>
          <w:lang w:val="zh-CN"/>
        </w:rPr>
        <w:t>本项目采购实施免收履约保证金。</w:t>
      </w:r>
    </w:p>
    <w:p w14:paraId="3DA455FC">
      <w:pPr>
        <w:snapToGrid w:val="0"/>
        <w:spacing w:line="420" w:lineRule="exact"/>
        <w:ind w:left="-39" w:firstLine="480" w:firstLineChars="200"/>
        <w:rPr>
          <w:rFonts w:cs="宋体"/>
          <w:sz w:val="24"/>
          <w:szCs w:val="24"/>
          <w:lang w:val="zh-CN"/>
        </w:rPr>
      </w:pPr>
      <w:r>
        <w:rPr>
          <w:sz w:val="24"/>
          <w:szCs w:val="24"/>
          <w:lang w:val="zh-CN"/>
        </w:rPr>
        <w:t>2.</w:t>
      </w:r>
      <w:r>
        <w:rPr>
          <w:rFonts w:hint="eastAsia"/>
          <w:sz w:val="24"/>
          <w:szCs w:val="24"/>
          <w:lang w:val="zh-CN"/>
        </w:rPr>
        <w:t>由于供应商的原因，在签订合同后出现不按合同履行或不适当履行的情况，按合同违约处理；同时采购人亦有权终止合同，供应商须依法承担相应的责任。</w:t>
      </w:r>
      <w:bookmarkEnd w:id="46"/>
    </w:p>
    <w:bookmarkEnd w:id="47"/>
    <w:bookmarkEnd w:id="48"/>
    <w:p w14:paraId="64836E20">
      <w:pPr>
        <w:snapToGrid w:val="0"/>
        <w:spacing w:line="420" w:lineRule="exact"/>
        <w:ind w:left="-39" w:firstLine="496" w:firstLineChars="206"/>
        <w:outlineLvl w:val="1"/>
        <w:rPr>
          <w:b/>
          <w:bCs/>
          <w:sz w:val="24"/>
          <w:szCs w:val="24"/>
        </w:rPr>
      </w:pPr>
      <w:r>
        <w:rPr>
          <w:rFonts w:hint="eastAsia" w:cs="宋体"/>
          <w:b/>
          <w:bCs/>
          <w:sz w:val="24"/>
          <w:szCs w:val="24"/>
        </w:rPr>
        <w:t>七、计量、结算和支付</w:t>
      </w:r>
    </w:p>
    <w:p w14:paraId="04E9DBF8">
      <w:pPr>
        <w:snapToGrid w:val="0"/>
        <w:spacing w:line="420" w:lineRule="exact"/>
        <w:ind w:left="-39" w:firstLine="480" w:firstLineChars="200"/>
        <w:rPr>
          <w:sz w:val="24"/>
          <w:szCs w:val="24"/>
          <w:lang w:val="zh-CN"/>
        </w:rPr>
      </w:pPr>
      <w:bookmarkStart w:id="49" w:name="_Hlk68618581"/>
      <w:r>
        <w:rPr>
          <w:rFonts w:hint="eastAsia"/>
          <w:sz w:val="24"/>
          <w:szCs w:val="24"/>
          <w:lang w:val="zh-CN"/>
        </w:rPr>
        <w:t>以国家能源局江苏监管办公室监制的</w:t>
      </w:r>
      <w:bookmarkStart w:id="50" w:name="_Hlk182430871"/>
      <w:bookmarkStart w:id="51" w:name="_Hlk182432650"/>
      <w:r>
        <w:rPr>
          <w:rFonts w:hint="eastAsia"/>
          <w:sz w:val="24"/>
          <w:szCs w:val="24"/>
          <w:lang w:val="zh-CN"/>
        </w:rPr>
        <w:t>江苏电力交易中心</w:t>
      </w:r>
      <w:bookmarkEnd w:id="50"/>
      <w:r>
        <w:rPr>
          <w:rFonts w:hint="eastAsia"/>
          <w:sz w:val="24"/>
          <w:szCs w:val="24"/>
          <w:lang w:val="zh-CN"/>
        </w:rPr>
        <w:t>平台的制式“售电公司与电力用户购售电合同”</w:t>
      </w:r>
      <w:bookmarkEnd w:id="51"/>
      <w:r>
        <w:rPr>
          <w:rFonts w:hint="eastAsia"/>
          <w:sz w:val="24"/>
          <w:szCs w:val="24"/>
          <w:lang w:val="zh-CN"/>
        </w:rPr>
        <w:t>为模板，并约定如下的</w:t>
      </w:r>
      <w:bookmarkStart w:id="52" w:name="_Hlk182433846"/>
      <w:r>
        <w:rPr>
          <w:rFonts w:hint="eastAsia"/>
          <w:sz w:val="24"/>
          <w:szCs w:val="24"/>
          <w:lang w:val="zh-CN"/>
        </w:rPr>
        <w:t>“计量、结算和支付”条款：</w:t>
      </w:r>
    </w:p>
    <w:bookmarkEnd w:id="49"/>
    <w:p w14:paraId="05B75583">
      <w:pPr>
        <w:snapToGrid w:val="0"/>
        <w:spacing w:line="420" w:lineRule="exact"/>
        <w:ind w:left="-39" w:firstLine="480" w:firstLineChars="200"/>
        <w:rPr>
          <w:sz w:val="24"/>
          <w:szCs w:val="24"/>
          <w:lang w:val="zh-CN"/>
        </w:rPr>
      </w:pPr>
      <w:bookmarkStart w:id="53" w:name="_Hlk86970913"/>
      <w:r>
        <w:rPr>
          <w:rFonts w:hint="eastAsia"/>
          <w:sz w:val="24"/>
          <w:szCs w:val="24"/>
          <w:lang w:val="zh-CN"/>
        </w:rPr>
        <w:t>1.采购人的计量点按照采购人与供电企业签订的供用电合同执行，不再另行约定电力交易计量点。</w:t>
      </w:r>
    </w:p>
    <w:p w14:paraId="63A1FE80">
      <w:pPr>
        <w:snapToGrid w:val="0"/>
        <w:spacing w:line="420" w:lineRule="exact"/>
        <w:ind w:left="-39" w:firstLine="480" w:firstLineChars="200"/>
        <w:rPr>
          <w:sz w:val="24"/>
          <w:szCs w:val="24"/>
          <w:lang w:val="zh-CN"/>
        </w:rPr>
      </w:pPr>
      <w:r>
        <w:rPr>
          <w:rFonts w:hint="eastAsia"/>
          <w:sz w:val="24"/>
          <w:szCs w:val="24"/>
          <w:lang w:val="zh-CN"/>
        </w:rPr>
        <w:t>2.采购人的电费支付，保持现有向电网企业缴费的方式不变，其中采购人的电价优惠，可以直接在向电网企业缴交的用电电费中扣减。供应商的电费收取方式按照电力市场交易规则执行。双方无代缴、代扣和担保义务。</w:t>
      </w:r>
    </w:p>
    <w:p w14:paraId="62015873">
      <w:pPr>
        <w:snapToGrid w:val="0"/>
        <w:spacing w:line="420" w:lineRule="exact"/>
        <w:ind w:left="-39" w:firstLine="480" w:firstLineChars="200"/>
        <w:rPr>
          <w:sz w:val="24"/>
          <w:szCs w:val="24"/>
          <w:lang w:val="zh-CN"/>
        </w:rPr>
      </w:pPr>
      <w:bookmarkStart w:id="54" w:name="_Hlk182430843"/>
      <w:r>
        <w:rPr>
          <w:rFonts w:hint="eastAsia"/>
          <w:sz w:val="24"/>
          <w:szCs w:val="24"/>
          <w:lang w:val="zh-CN"/>
        </w:rPr>
        <w:t>3.采购人和供应商</w:t>
      </w:r>
      <w:bookmarkEnd w:id="54"/>
      <w:r>
        <w:rPr>
          <w:rFonts w:hint="eastAsia"/>
          <w:sz w:val="24"/>
          <w:szCs w:val="24"/>
          <w:lang w:val="zh-CN"/>
        </w:rPr>
        <w:t>约定：在每个结算周期内，由供应商代为向江苏电力交易中心申报本合同涉及的电量、电价，并核对结算相关数据； 采购人和供应商同时约定，均以电网企业发布的电费发票及其电费核查联作为合同执行的参照标准。采购人应在收到电费发票及其核查联后的十个工作日内，向供应商、江苏电力交易中心分别提出申诉意见，逾期视为无意见。</w:t>
      </w:r>
    </w:p>
    <w:p w14:paraId="5B720123">
      <w:pPr>
        <w:snapToGrid w:val="0"/>
        <w:spacing w:line="420" w:lineRule="exact"/>
        <w:ind w:left="-39" w:firstLine="480" w:firstLineChars="200"/>
        <w:rPr>
          <w:sz w:val="24"/>
          <w:szCs w:val="24"/>
          <w:lang w:val="zh-CN"/>
        </w:rPr>
      </w:pPr>
      <w:r>
        <w:rPr>
          <w:rFonts w:hint="eastAsia"/>
          <w:sz w:val="24"/>
          <w:szCs w:val="24"/>
          <w:lang w:val="zh-CN"/>
        </w:rPr>
        <w:t>4.其他补充约定：无。</w:t>
      </w:r>
    </w:p>
    <w:bookmarkEnd w:id="42"/>
    <w:bookmarkEnd w:id="52"/>
    <w:bookmarkEnd w:id="53"/>
    <w:p w14:paraId="48BF035E">
      <w:pPr>
        <w:tabs>
          <w:tab w:val="left" w:pos="1050"/>
          <w:tab w:val="right" w:leader="dot" w:pos="9402"/>
        </w:tabs>
        <w:snapToGrid w:val="0"/>
        <w:spacing w:line="600" w:lineRule="exact"/>
        <w:ind w:left="7" w:firstLine="577"/>
        <w:jc w:val="center"/>
        <w:textAlignment w:val="baseline"/>
        <w:outlineLvl w:val="0"/>
        <w:rPr>
          <w:b/>
          <w:w w:val="80"/>
          <w:sz w:val="36"/>
          <w:szCs w:val="36"/>
        </w:rPr>
        <w:sectPr>
          <w:pgSz w:w="11906" w:h="16838"/>
          <w:pgMar w:top="1134" w:right="851" w:bottom="851" w:left="1418" w:header="851" w:footer="567" w:gutter="0"/>
          <w:cols w:space="720" w:num="1"/>
          <w:titlePg/>
          <w:docGrid w:linePitch="380" w:charSpace="-5735"/>
        </w:sectPr>
      </w:pPr>
    </w:p>
    <w:p w14:paraId="18F08437">
      <w:pPr>
        <w:tabs>
          <w:tab w:val="left" w:pos="1050"/>
          <w:tab w:val="right" w:leader="dot" w:pos="9402"/>
        </w:tabs>
        <w:snapToGrid w:val="0"/>
        <w:spacing w:line="600" w:lineRule="exact"/>
        <w:ind w:left="7" w:hanging="7"/>
        <w:jc w:val="center"/>
        <w:textAlignment w:val="baseline"/>
        <w:outlineLvl w:val="0"/>
        <w:rPr>
          <w:b/>
          <w:w w:val="80"/>
          <w:sz w:val="36"/>
          <w:szCs w:val="36"/>
        </w:rPr>
      </w:pPr>
      <w:r>
        <w:rPr>
          <w:b/>
          <w:w w:val="80"/>
          <w:sz w:val="36"/>
          <w:szCs w:val="36"/>
        </w:rPr>
        <w:t>第四章  评审方法和程序</w:t>
      </w:r>
    </w:p>
    <w:p w14:paraId="5E0CFE8E">
      <w:pPr>
        <w:snapToGrid w:val="0"/>
        <w:spacing w:line="420" w:lineRule="exact"/>
        <w:ind w:left="-39" w:firstLine="482" w:firstLineChars="200"/>
        <w:textAlignment w:val="baseline"/>
        <w:outlineLvl w:val="1"/>
        <w:rPr>
          <w:b/>
          <w:sz w:val="24"/>
          <w:szCs w:val="24"/>
        </w:rPr>
      </w:pPr>
      <w:r>
        <w:rPr>
          <w:b/>
          <w:sz w:val="24"/>
          <w:szCs w:val="24"/>
        </w:rPr>
        <w:t>一、采购人委托采购代理机构组织询价采购活动</w:t>
      </w:r>
    </w:p>
    <w:p w14:paraId="338E7FDA">
      <w:pPr>
        <w:snapToGrid w:val="0"/>
        <w:spacing w:line="420" w:lineRule="exact"/>
        <w:ind w:left="-39" w:firstLine="484" w:firstLineChars="202"/>
        <w:textAlignment w:val="baseline"/>
        <w:rPr>
          <w:color w:val="FF0000"/>
          <w:sz w:val="24"/>
          <w:szCs w:val="24"/>
        </w:rPr>
      </w:pPr>
      <w:r>
        <w:rPr>
          <w:sz w:val="24"/>
          <w:szCs w:val="24"/>
        </w:rPr>
        <w:t>1.成立询价小组，由采购人代表和有关专家依法组成。</w:t>
      </w:r>
    </w:p>
    <w:p w14:paraId="7CCBA81B">
      <w:pPr>
        <w:snapToGrid w:val="0"/>
        <w:spacing w:line="420" w:lineRule="exact"/>
        <w:ind w:left="-39" w:firstLine="484" w:firstLineChars="202"/>
        <w:textAlignment w:val="baseline"/>
        <w:rPr>
          <w:sz w:val="24"/>
          <w:szCs w:val="24"/>
        </w:rPr>
      </w:pPr>
      <w:r>
        <w:rPr>
          <w:sz w:val="24"/>
          <w:szCs w:val="24"/>
        </w:rPr>
        <w:t>2.询价响应供应商的法定代表人或被委托受权人须持身份证准时参加询价采购会。</w:t>
      </w:r>
    </w:p>
    <w:p w14:paraId="2BFD12D0">
      <w:pPr>
        <w:snapToGrid w:val="0"/>
        <w:spacing w:line="420" w:lineRule="exact"/>
        <w:ind w:left="-39" w:firstLine="482" w:firstLineChars="200"/>
        <w:textAlignment w:val="baseline"/>
        <w:outlineLvl w:val="1"/>
        <w:rPr>
          <w:sz w:val="24"/>
          <w:szCs w:val="24"/>
        </w:rPr>
      </w:pPr>
      <w:r>
        <w:rPr>
          <w:b/>
          <w:sz w:val="24"/>
          <w:szCs w:val="24"/>
        </w:rPr>
        <w:t>二、开启</w:t>
      </w:r>
    </w:p>
    <w:p w14:paraId="26C78AE8">
      <w:pPr>
        <w:snapToGrid w:val="0"/>
        <w:spacing w:line="420" w:lineRule="exact"/>
        <w:ind w:left="-39" w:firstLine="480" w:firstLineChars="200"/>
        <w:textAlignment w:val="baseline"/>
        <w:rPr>
          <w:sz w:val="24"/>
          <w:szCs w:val="24"/>
        </w:rPr>
      </w:pPr>
      <w:r>
        <w:rPr>
          <w:sz w:val="24"/>
          <w:szCs w:val="24"/>
        </w:rPr>
        <w:t>1.开启时间：</w:t>
      </w:r>
      <w:r>
        <w:rPr>
          <w:b/>
          <w:bCs/>
          <w:sz w:val="24"/>
          <w:szCs w:val="24"/>
          <w:u w:val="thick" w:color="FF0000"/>
        </w:rPr>
        <w:t>2024年11月</w:t>
      </w:r>
      <w:r>
        <w:rPr>
          <w:rFonts w:hint="eastAsia"/>
          <w:b/>
          <w:bCs/>
          <w:sz w:val="24"/>
          <w:szCs w:val="24"/>
          <w:u w:val="thick" w:color="FF0000"/>
          <w:lang w:eastAsia="zh-CN"/>
        </w:rPr>
        <w:t>22日16时</w:t>
      </w:r>
      <w:r>
        <w:rPr>
          <w:b/>
          <w:bCs/>
          <w:sz w:val="24"/>
          <w:szCs w:val="24"/>
          <w:u w:val="thick" w:color="FF0000"/>
        </w:rPr>
        <w:t>整</w:t>
      </w:r>
      <w:r>
        <w:rPr>
          <w:sz w:val="24"/>
          <w:szCs w:val="24"/>
        </w:rPr>
        <w:t>；</w:t>
      </w:r>
    </w:p>
    <w:p w14:paraId="5028BBD9">
      <w:pPr>
        <w:snapToGrid w:val="0"/>
        <w:spacing w:line="420" w:lineRule="exact"/>
        <w:ind w:left="-39" w:firstLine="480" w:firstLineChars="200"/>
        <w:textAlignment w:val="baseline"/>
        <w:rPr>
          <w:sz w:val="24"/>
          <w:szCs w:val="24"/>
        </w:rPr>
      </w:pPr>
      <w:r>
        <w:rPr>
          <w:sz w:val="24"/>
          <w:szCs w:val="24"/>
        </w:rPr>
        <w:t>2.开启地点：</w:t>
      </w:r>
      <w:r>
        <w:rPr>
          <w:rFonts w:hint="eastAsia"/>
          <w:sz w:val="24"/>
          <w:szCs w:val="24"/>
        </w:rPr>
        <w:t>南通市崇川区光明南路2号江城大厦3幢3层开标室(近虹桥路与梅观路路口)</w:t>
      </w:r>
      <w:r>
        <w:rPr>
          <w:sz w:val="24"/>
          <w:szCs w:val="24"/>
        </w:rPr>
        <w:t>。</w:t>
      </w:r>
    </w:p>
    <w:p w14:paraId="45BB5E4E">
      <w:pPr>
        <w:snapToGrid w:val="0"/>
        <w:spacing w:line="420" w:lineRule="exact"/>
        <w:ind w:left="-39" w:firstLine="480" w:firstLineChars="200"/>
        <w:textAlignment w:val="baseline"/>
        <w:rPr>
          <w:sz w:val="24"/>
          <w:szCs w:val="24"/>
        </w:rPr>
      </w:pPr>
      <w:r>
        <w:rPr>
          <w:sz w:val="24"/>
          <w:szCs w:val="24"/>
        </w:rPr>
        <w:t>3.采购代理机构主持开启并记录，及时处理询价响应供应商代表提出的询问或者回避申请。</w:t>
      </w:r>
    </w:p>
    <w:p w14:paraId="401DB472">
      <w:pPr>
        <w:snapToGrid w:val="0"/>
        <w:spacing w:line="420" w:lineRule="exact"/>
        <w:ind w:left="-39" w:firstLine="480" w:firstLineChars="200"/>
        <w:textAlignment w:val="baseline"/>
        <w:rPr>
          <w:sz w:val="24"/>
          <w:szCs w:val="24"/>
        </w:rPr>
      </w:pPr>
      <w:r>
        <w:rPr>
          <w:sz w:val="24"/>
          <w:szCs w:val="24"/>
        </w:rPr>
        <w:t>4.询价响应供应商不足3家的不得开启。</w:t>
      </w:r>
    </w:p>
    <w:p w14:paraId="73518A91">
      <w:pPr>
        <w:snapToGrid w:val="0"/>
        <w:spacing w:line="420" w:lineRule="exact"/>
        <w:ind w:left="-39" w:firstLine="482" w:firstLineChars="200"/>
        <w:textAlignment w:val="baseline"/>
        <w:outlineLvl w:val="1"/>
        <w:rPr>
          <w:b/>
          <w:sz w:val="24"/>
          <w:szCs w:val="24"/>
        </w:rPr>
      </w:pPr>
      <w:r>
        <w:rPr>
          <w:b/>
          <w:sz w:val="24"/>
          <w:szCs w:val="24"/>
        </w:rPr>
        <w:t>三、评审</w:t>
      </w:r>
    </w:p>
    <w:p w14:paraId="1A3DDCA8">
      <w:pPr>
        <w:snapToGrid w:val="0"/>
        <w:spacing w:line="420" w:lineRule="exact"/>
        <w:ind w:left="-39" w:firstLine="482" w:firstLineChars="200"/>
        <w:textAlignment w:val="baseline"/>
        <w:outlineLvl w:val="2"/>
        <w:rPr>
          <w:b/>
          <w:sz w:val="24"/>
          <w:szCs w:val="24"/>
        </w:rPr>
      </w:pPr>
      <w:r>
        <w:rPr>
          <w:b/>
          <w:sz w:val="24"/>
          <w:szCs w:val="24"/>
        </w:rPr>
        <w:t>（一）询价评审事项</w:t>
      </w:r>
    </w:p>
    <w:p w14:paraId="3D806363">
      <w:pPr>
        <w:snapToGrid w:val="0"/>
        <w:spacing w:line="420" w:lineRule="exact"/>
        <w:ind w:left="-39" w:firstLine="487" w:firstLineChars="202"/>
        <w:textAlignment w:val="baseline"/>
        <w:rPr>
          <w:b/>
          <w:bCs/>
          <w:sz w:val="24"/>
          <w:szCs w:val="24"/>
        </w:rPr>
      </w:pPr>
      <w:r>
        <w:rPr>
          <w:b/>
          <w:bCs/>
          <w:sz w:val="24"/>
          <w:szCs w:val="24"/>
        </w:rPr>
        <w:t>3.采购代理机构负责组织评审询价工作，并履行下列职责：</w:t>
      </w:r>
    </w:p>
    <w:p w14:paraId="0171A34A">
      <w:pPr>
        <w:snapToGrid w:val="0"/>
        <w:spacing w:line="420" w:lineRule="exact"/>
        <w:ind w:left="-39" w:firstLine="484" w:firstLineChars="202"/>
        <w:textAlignment w:val="baseline"/>
        <w:rPr>
          <w:sz w:val="24"/>
          <w:szCs w:val="24"/>
        </w:rPr>
      </w:pPr>
      <w:r>
        <w:rPr>
          <w:sz w:val="24"/>
          <w:szCs w:val="24"/>
        </w:rPr>
        <w:t>（1）核对评审专家身份和采购人代表授权函，对评审专家在采购活动中的职责履行情况予以记录，并及时将有关违法违规行为向财政部门报告。</w:t>
      </w:r>
    </w:p>
    <w:p w14:paraId="7F91FB96">
      <w:pPr>
        <w:snapToGrid w:val="0"/>
        <w:spacing w:line="420" w:lineRule="exact"/>
        <w:ind w:left="-39" w:firstLine="484" w:firstLineChars="202"/>
        <w:textAlignment w:val="baseline"/>
        <w:rPr>
          <w:sz w:val="24"/>
          <w:szCs w:val="24"/>
        </w:rPr>
      </w:pPr>
      <w:r>
        <w:rPr>
          <w:sz w:val="24"/>
          <w:szCs w:val="24"/>
        </w:rPr>
        <w:t>（2）宣布评审纪律。</w:t>
      </w:r>
    </w:p>
    <w:p w14:paraId="1E6DA20E">
      <w:pPr>
        <w:snapToGrid w:val="0"/>
        <w:spacing w:line="420" w:lineRule="exact"/>
        <w:ind w:left="-39" w:firstLine="484" w:firstLineChars="202"/>
        <w:textAlignment w:val="baseline"/>
        <w:rPr>
          <w:sz w:val="24"/>
          <w:szCs w:val="24"/>
        </w:rPr>
      </w:pPr>
      <w:r>
        <w:rPr>
          <w:sz w:val="24"/>
          <w:szCs w:val="24"/>
        </w:rPr>
        <w:t>（3）公布</w:t>
      </w:r>
      <w:r>
        <w:rPr>
          <w:rFonts w:hint="eastAsia"/>
          <w:sz w:val="24"/>
          <w:szCs w:val="24"/>
        </w:rPr>
        <w:t>询价响应供应商</w:t>
      </w:r>
      <w:r>
        <w:rPr>
          <w:sz w:val="24"/>
          <w:szCs w:val="24"/>
        </w:rPr>
        <w:t>名单，告知评审专家应当回避的情形。</w:t>
      </w:r>
    </w:p>
    <w:p w14:paraId="6EEEBC23">
      <w:pPr>
        <w:snapToGrid w:val="0"/>
        <w:spacing w:line="420" w:lineRule="exact"/>
        <w:ind w:left="-39" w:firstLine="484" w:firstLineChars="202"/>
        <w:textAlignment w:val="baseline"/>
        <w:rPr>
          <w:sz w:val="24"/>
          <w:szCs w:val="24"/>
        </w:rPr>
      </w:pPr>
      <w:r>
        <w:rPr>
          <w:sz w:val="24"/>
          <w:szCs w:val="24"/>
        </w:rPr>
        <w:t>（4）组织询价小组推选评审组长，采购人代表不得担任组长。</w:t>
      </w:r>
    </w:p>
    <w:p w14:paraId="57B48EBD">
      <w:pPr>
        <w:snapToGrid w:val="0"/>
        <w:spacing w:line="420" w:lineRule="exact"/>
        <w:ind w:left="-39" w:firstLine="484" w:firstLineChars="202"/>
        <w:textAlignment w:val="baseline"/>
        <w:rPr>
          <w:sz w:val="24"/>
          <w:szCs w:val="24"/>
        </w:rPr>
      </w:pPr>
      <w:r>
        <w:rPr>
          <w:sz w:val="24"/>
          <w:szCs w:val="24"/>
        </w:rPr>
        <w:t>（5）在评审期间采取必要的通讯管理措施，保证评审活动不受外界干扰；除采购人代表、评审现场组织人员外，采购人的其他工作人员以及与评审工作无关的人员不得进入评审现场。</w:t>
      </w:r>
    </w:p>
    <w:p w14:paraId="44D4C499">
      <w:pPr>
        <w:snapToGrid w:val="0"/>
        <w:spacing w:line="420" w:lineRule="exact"/>
        <w:ind w:left="-39" w:firstLine="484" w:firstLineChars="202"/>
        <w:textAlignment w:val="baseline"/>
        <w:rPr>
          <w:sz w:val="24"/>
          <w:szCs w:val="24"/>
        </w:rPr>
      </w:pPr>
      <w:r>
        <w:rPr>
          <w:sz w:val="24"/>
          <w:szCs w:val="24"/>
        </w:rPr>
        <w:t>（6）根据询价小组的要求介绍采购相关政策法规、询价文件。</w:t>
      </w:r>
    </w:p>
    <w:p w14:paraId="3186F68D">
      <w:pPr>
        <w:snapToGrid w:val="0"/>
        <w:spacing w:line="420" w:lineRule="exact"/>
        <w:ind w:left="-39" w:firstLine="484" w:firstLineChars="202"/>
        <w:textAlignment w:val="baseline"/>
        <w:rPr>
          <w:sz w:val="24"/>
          <w:szCs w:val="24"/>
        </w:rPr>
      </w:pPr>
      <w:r>
        <w:rPr>
          <w:sz w:val="24"/>
          <w:szCs w:val="24"/>
        </w:rPr>
        <w:t>（7）维护评审秩序，监督询价小组依照询价文件规定的评审程序、方法和标准进行独立评审，及时制止和纠正采购人代表、评审专家的倾向性言论或者违法违规行为；采购人可以在评审前说明项目背景和采购需求，说明内容不得含有歧视性、倾向性意见，不得超出询价文件所述范围。说明应当提交书面材料，并随采购文件一并存档。</w:t>
      </w:r>
    </w:p>
    <w:p w14:paraId="21AD5851">
      <w:pPr>
        <w:adjustRightInd w:val="0"/>
        <w:snapToGrid w:val="0"/>
        <w:spacing w:line="420" w:lineRule="exact"/>
        <w:ind w:left="-39" w:firstLine="484" w:firstLineChars="202"/>
        <w:rPr>
          <w:sz w:val="24"/>
          <w:szCs w:val="24"/>
        </w:rPr>
      </w:pPr>
      <w:r>
        <w:rPr>
          <w:sz w:val="24"/>
          <w:szCs w:val="24"/>
        </w:rPr>
        <w:t>（8）处理与评审有关的其他事项。</w:t>
      </w:r>
    </w:p>
    <w:p w14:paraId="1221CDC8">
      <w:pPr>
        <w:snapToGrid w:val="0"/>
        <w:spacing w:line="420" w:lineRule="exact"/>
        <w:ind w:left="-39" w:firstLine="487" w:firstLineChars="202"/>
        <w:textAlignment w:val="baseline"/>
        <w:rPr>
          <w:b/>
          <w:bCs/>
          <w:sz w:val="24"/>
          <w:szCs w:val="24"/>
        </w:rPr>
      </w:pPr>
      <w:r>
        <w:rPr>
          <w:b/>
          <w:bCs/>
          <w:sz w:val="24"/>
          <w:szCs w:val="24"/>
        </w:rPr>
        <w:t>4.询价小组负责具体的询价评审事务，并独立履行以下职责：</w:t>
      </w:r>
    </w:p>
    <w:p w14:paraId="35E02788">
      <w:pPr>
        <w:snapToGrid w:val="0"/>
        <w:spacing w:line="420" w:lineRule="exact"/>
        <w:ind w:left="-39" w:firstLine="484" w:firstLineChars="202"/>
        <w:textAlignment w:val="baseline"/>
        <w:rPr>
          <w:sz w:val="24"/>
          <w:szCs w:val="24"/>
        </w:rPr>
      </w:pPr>
      <w:r>
        <w:rPr>
          <w:sz w:val="24"/>
          <w:szCs w:val="24"/>
        </w:rPr>
        <w:t>（1）询价响应文件是否符合询价文件的要求，并做出评价；</w:t>
      </w:r>
    </w:p>
    <w:p w14:paraId="735956E2">
      <w:pPr>
        <w:snapToGrid w:val="0"/>
        <w:spacing w:line="420" w:lineRule="exact"/>
        <w:ind w:left="-39" w:firstLine="484" w:firstLineChars="202"/>
        <w:textAlignment w:val="baseline"/>
        <w:rPr>
          <w:sz w:val="24"/>
          <w:szCs w:val="24"/>
        </w:rPr>
      </w:pPr>
      <w:r>
        <w:rPr>
          <w:sz w:val="24"/>
          <w:szCs w:val="24"/>
        </w:rPr>
        <w:t>（2）可以要求询价响应供应商对询价响应文件有关事项做出解释或澄清；</w:t>
      </w:r>
    </w:p>
    <w:p w14:paraId="45670B12">
      <w:pPr>
        <w:snapToGrid w:val="0"/>
        <w:spacing w:line="420" w:lineRule="exact"/>
        <w:ind w:left="-39" w:firstLine="484" w:firstLineChars="202"/>
        <w:textAlignment w:val="baseline"/>
        <w:rPr>
          <w:sz w:val="24"/>
          <w:szCs w:val="24"/>
        </w:rPr>
      </w:pPr>
      <w:r>
        <w:rPr>
          <w:sz w:val="24"/>
          <w:szCs w:val="24"/>
        </w:rPr>
        <w:t>（3）按询价文件载明的方法，价格由低到高按次序排列，推荐排名第一的询价响应供应商为本项目成交人；</w:t>
      </w:r>
    </w:p>
    <w:p w14:paraId="1D208BD5">
      <w:pPr>
        <w:snapToGrid w:val="0"/>
        <w:spacing w:line="420" w:lineRule="exact"/>
        <w:ind w:left="-39" w:firstLine="484" w:firstLineChars="202"/>
        <w:textAlignment w:val="baseline"/>
        <w:rPr>
          <w:sz w:val="24"/>
          <w:szCs w:val="24"/>
        </w:rPr>
      </w:pPr>
      <w:r>
        <w:rPr>
          <w:sz w:val="24"/>
          <w:szCs w:val="24"/>
        </w:rPr>
        <w:t>（4）询价采购活动开始后，直到就项目成交结果发出成交通知书并授予成交人合同为止，凡属于评审、澄清、评价和比较询价响应的所有资料及有关授予合同等的相关信息，都不应向询价响应供应商或与询价评审比较工作无关的其第三方及人员泄露；</w:t>
      </w:r>
    </w:p>
    <w:p w14:paraId="04A11923">
      <w:pPr>
        <w:snapToGrid w:val="0"/>
        <w:spacing w:line="420" w:lineRule="exact"/>
        <w:ind w:left="-39" w:firstLine="484" w:firstLineChars="202"/>
        <w:textAlignment w:val="baseline"/>
        <w:rPr>
          <w:sz w:val="24"/>
          <w:szCs w:val="24"/>
        </w:rPr>
      </w:pPr>
      <w:r>
        <w:rPr>
          <w:sz w:val="24"/>
          <w:szCs w:val="24"/>
        </w:rPr>
        <w:t>（5）在询价响应文件的评审、澄清、评价和比较以及最终授予合同的过程中，询价响应供应商对采购人和询价小组成员有施加影响的任何行为，都将取消其可能的成交资格。</w:t>
      </w:r>
    </w:p>
    <w:p w14:paraId="334E1461">
      <w:pPr>
        <w:snapToGrid w:val="0"/>
        <w:spacing w:line="420" w:lineRule="exact"/>
        <w:ind w:left="-39" w:firstLine="487" w:firstLineChars="202"/>
        <w:textAlignment w:val="baseline"/>
        <w:rPr>
          <w:b/>
          <w:bCs/>
          <w:sz w:val="24"/>
          <w:szCs w:val="24"/>
        </w:rPr>
      </w:pPr>
      <w:r>
        <w:rPr>
          <w:b/>
          <w:bCs/>
          <w:sz w:val="24"/>
          <w:szCs w:val="24"/>
        </w:rPr>
        <w:t>5.询价小组成员应当履行下列义务：</w:t>
      </w:r>
    </w:p>
    <w:p w14:paraId="55709DB6">
      <w:pPr>
        <w:snapToGrid w:val="0"/>
        <w:spacing w:line="420" w:lineRule="exact"/>
        <w:ind w:left="-39" w:firstLine="484" w:firstLineChars="202"/>
        <w:textAlignment w:val="baseline"/>
        <w:rPr>
          <w:sz w:val="24"/>
          <w:szCs w:val="24"/>
        </w:rPr>
      </w:pPr>
      <w:r>
        <w:rPr>
          <w:sz w:val="24"/>
          <w:szCs w:val="24"/>
        </w:rPr>
        <w:t>（1）遵纪守法，客观、公正、廉洁地履行职责；</w:t>
      </w:r>
    </w:p>
    <w:p w14:paraId="5C5F2C1A">
      <w:pPr>
        <w:snapToGrid w:val="0"/>
        <w:spacing w:line="420" w:lineRule="exact"/>
        <w:ind w:left="-39" w:firstLine="484" w:firstLineChars="202"/>
        <w:textAlignment w:val="baseline"/>
        <w:rPr>
          <w:sz w:val="24"/>
          <w:szCs w:val="24"/>
        </w:rPr>
      </w:pPr>
      <w:r>
        <w:rPr>
          <w:sz w:val="24"/>
          <w:szCs w:val="24"/>
        </w:rPr>
        <w:t>（2）按照询价文件规定的方法进行，对询价评审与比较的意见承担个人责任；</w:t>
      </w:r>
    </w:p>
    <w:p w14:paraId="4A2BCB3E">
      <w:pPr>
        <w:snapToGrid w:val="0"/>
        <w:spacing w:line="420" w:lineRule="exact"/>
        <w:ind w:left="-39" w:firstLine="484" w:firstLineChars="202"/>
        <w:textAlignment w:val="baseline"/>
        <w:rPr>
          <w:sz w:val="24"/>
          <w:szCs w:val="24"/>
        </w:rPr>
      </w:pPr>
      <w:r>
        <w:rPr>
          <w:sz w:val="24"/>
          <w:szCs w:val="24"/>
        </w:rPr>
        <w:t>（3）对询价评审过程和结果，以及询价响应供应商的商业秘密保密；</w:t>
      </w:r>
    </w:p>
    <w:p w14:paraId="0D20F5A6">
      <w:pPr>
        <w:snapToGrid w:val="0"/>
        <w:spacing w:line="420" w:lineRule="exact"/>
        <w:ind w:left="-39" w:firstLine="484" w:firstLineChars="202"/>
        <w:textAlignment w:val="baseline"/>
        <w:rPr>
          <w:sz w:val="24"/>
          <w:szCs w:val="24"/>
        </w:rPr>
      </w:pPr>
      <w:r>
        <w:rPr>
          <w:sz w:val="24"/>
          <w:szCs w:val="24"/>
        </w:rPr>
        <w:t>（4）配合相关部门进行的投诉处理工作；</w:t>
      </w:r>
    </w:p>
    <w:p w14:paraId="447C98E7">
      <w:pPr>
        <w:snapToGrid w:val="0"/>
        <w:spacing w:line="420" w:lineRule="exact"/>
        <w:ind w:left="-39" w:firstLine="484" w:firstLineChars="202"/>
        <w:textAlignment w:val="baseline"/>
        <w:rPr>
          <w:sz w:val="24"/>
          <w:szCs w:val="24"/>
        </w:rPr>
      </w:pPr>
      <w:r>
        <w:rPr>
          <w:sz w:val="24"/>
          <w:szCs w:val="24"/>
        </w:rPr>
        <w:t>（5）配合采购单位答复询价响应供应商提出的质疑。</w:t>
      </w:r>
    </w:p>
    <w:p w14:paraId="7B02A736">
      <w:pPr>
        <w:snapToGrid w:val="0"/>
        <w:spacing w:line="420" w:lineRule="exact"/>
        <w:ind w:left="-39" w:firstLine="487" w:firstLineChars="202"/>
        <w:textAlignment w:val="baseline"/>
        <w:rPr>
          <w:b/>
          <w:bCs/>
          <w:sz w:val="24"/>
          <w:szCs w:val="24"/>
        </w:rPr>
      </w:pPr>
      <w:r>
        <w:rPr>
          <w:b/>
          <w:bCs/>
          <w:sz w:val="24"/>
          <w:szCs w:val="24"/>
        </w:rPr>
        <w:t>6.</w:t>
      </w:r>
      <w:r>
        <w:rPr>
          <w:rFonts w:hint="eastAsia" w:cs="宋体"/>
          <w:b/>
          <w:bCs/>
          <w:sz w:val="24"/>
          <w:szCs w:val="24"/>
        </w:rPr>
        <w:t>询价小组成员参与项目评审活动前应当禁止的情形：</w:t>
      </w:r>
    </w:p>
    <w:p w14:paraId="2FD5C5E5">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1</w:t>
      </w:r>
      <w:r>
        <w:rPr>
          <w:rFonts w:hint="eastAsia" w:cs="宋体"/>
          <w:sz w:val="24"/>
          <w:szCs w:val="24"/>
        </w:rPr>
        <w:t>）未将通讯工具交由采购人或代理机构统一保管；</w:t>
      </w:r>
    </w:p>
    <w:p w14:paraId="37159EA9">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2</w:t>
      </w:r>
      <w:r>
        <w:rPr>
          <w:rFonts w:hint="eastAsia" w:cs="宋体"/>
          <w:sz w:val="24"/>
          <w:szCs w:val="24"/>
        </w:rPr>
        <w:t>）与供应商存在利害关系未回避；</w:t>
      </w:r>
    </w:p>
    <w:p w14:paraId="53748346">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3</w:t>
      </w:r>
      <w:r>
        <w:rPr>
          <w:rFonts w:hint="eastAsia" w:cs="宋体"/>
          <w:sz w:val="24"/>
          <w:szCs w:val="24"/>
        </w:rPr>
        <w:t>）收受采购人、采购代理机构、供应商贿赂或者获取其他不正当利益；</w:t>
      </w:r>
    </w:p>
    <w:p w14:paraId="37DCF204">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4</w:t>
      </w:r>
      <w:r>
        <w:rPr>
          <w:rFonts w:hint="eastAsia" w:cs="宋体"/>
          <w:sz w:val="24"/>
          <w:szCs w:val="24"/>
        </w:rPr>
        <w:t>）确定参与本项目评审至评审活动结束前私自接触供应商；</w:t>
      </w:r>
    </w:p>
    <w:p w14:paraId="323D5846">
      <w:pPr>
        <w:snapToGrid w:val="0"/>
        <w:spacing w:line="420" w:lineRule="exact"/>
        <w:ind w:left="-39" w:firstLine="487" w:firstLineChars="202"/>
        <w:textAlignment w:val="baseline"/>
        <w:rPr>
          <w:b/>
          <w:bCs/>
          <w:sz w:val="24"/>
          <w:szCs w:val="24"/>
        </w:rPr>
      </w:pPr>
      <w:r>
        <w:rPr>
          <w:b/>
          <w:bCs/>
          <w:sz w:val="24"/>
          <w:szCs w:val="24"/>
        </w:rPr>
        <w:t>7.</w:t>
      </w:r>
      <w:r>
        <w:rPr>
          <w:rFonts w:hint="eastAsia" w:cs="宋体"/>
          <w:b/>
          <w:bCs/>
          <w:sz w:val="24"/>
          <w:szCs w:val="24"/>
        </w:rPr>
        <w:t>询价小组成员参与项目评审活动过程中应当禁止的情形：</w:t>
      </w:r>
    </w:p>
    <w:p w14:paraId="76704094">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1</w:t>
      </w:r>
      <w:r>
        <w:rPr>
          <w:rFonts w:hint="eastAsia" w:cs="宋体"/>
          <w:sz w:val="24"/>
          <w:szCs w:val="24"/>
        </w:rPr>
        <w:t>）未按照采购文件规定的评审程序、评审方法和评审标准进行独立评审；</w:t>
      </w:r>
    </w:p>
    <w:p w14:paraId="4B6A7516">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2</w:t>
      </w:r>
      <w:r>
        <w:rPr>
          <w:rFonts w:hint="eastAsia" w:cs="宋体"/>
          <w:sz w:val="24"/>
          <w:szCs w:val="24"/>
        </w:rPr>
        <w:t>）除询价响应文件中含义不明确、同类问题表述不一致或者有明显文字和计算错误情形外，接受询价响应供应商提出的与询价响应文件不一致的澄清或者说明；</w:t>
      </w:r>
    </w:p>
    <w:p w14:paraId="4E1AA8A1">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3</w:t>
      </w:r>
      <w:r>
        <w:rPr>
          <w:rFonts w:hint="eastAsia" w:cs="宋体"/>
          <w:sz w:val="24"/>
          <w:szCs w:val="24"/>
        </w:rPr>
        <w:t>）违反评审纪律发表倾向性意见或者征询采购人的倾向性意见；</w:t>
      </w:r>
    </w:p>
    <w:p w14:paraId="6FC407F2">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4</w:t>
      </w:r>
      <w:r>
        <w:rPr>
          <w:rFonts w:hint="eastAsia" w:cs="宋体"/>
          <w:sz w:val="24"/>
          <w:szCs w:val="24"/>
        </w:rPr>
        <w:t>）对需要专业判断的主观评审因素协商评分；</w:t>
      </w:r>
    </w:p>
    <w:p w14:paraId="4E71B87D">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5</w:t>
      </w:r>
      <w:r>
        <w:rPr>
          <w:rFonts w:hint="eastAsia" w:cs="宋体"/>
          <w:sz w:val="24"/>
          <w:szCs w:val="24"/>
        </w:rPr>
        <w:t>）在评审过程中擅离职守，影响评审程序正常进行；</w:t>
      </w:r>
    </w:p>
    <w:p w14:paraId="7BBF6AB3">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6</w:t>
      </w:r>
      <w:r>
        <w:rPr>
          <w:rFonts w:hint="eastAsia" w:cs="宋体"/>
          <w:sz w:val="24"/>
          <w:szCs w:val="24"/>
        </w:rPr>
        <w:t>）拒绝在评审报告上签字，或者有异议不签署不同意见并说明原因；</w:t>
      </w:r>
    </w:p>
    <w:p w14:paraId="796D4651">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7</w:t>
      </w:r>
      <w:r>
        <w:rPr>
          <w:rFonts w:hint="eastAsia" w:cs="宋体"/>
          <w:sz w:val="24"/>
          <w:szCs w:val="24"/>
        </w:rPr>
        <w:t>）</w:t>
      </w:r>
      <w:r>
        <w:rPr>
          <w:rFonts w:hint="eastAsia" w:cs="宋体"/>
          <w:b/>
          <w:bCs/>
          <w:sz w:val="24"/>
          <w:szCs w:val="24"/>
        </w:rPr>
        <w:t>未要求报价明显偏低的供应商提供合理说明</w:t>
      </w:r>
      <w:r>
        <w:rPr>
          <w:rFonts w:hint="eastAsia" w:cs="宋体"/>
          <w:sz w:val="24"/>
          <w:szCs w:val="24"/>
        </w:rPr>
        <w:t>；</w:t>
      </w:r>
    </w:p>
    <w:p w14:paraId="702F83D7">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8</w:t>
      </w:r>
      <w:r>
        <w:rPr>
          <w:rFonts w:hint="eastAsia" w:cs="宋体"/>
          <w:sz w:val="24"/>
          <w:szCs w:val="24"/>
        </w:rPr>
        <w:t>）评审现场未对评分、供应商报价等重要数据履行核对义务；</w:t>
      </w:r>
    </w:p>
    <w:p w14:paraId="69E1B707">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9</w:t>
      </w:r>
      <w:r>
        <w:rPr>
          <w:rFonts w:hint="eastAsia" w:cs="宋体"/>
          <w:sz w:val="24"/>
          <w:szCs w:val="24"/>
        </w:rPr>
        <w:t>）评审过程中发现供应商有行贿、提供虚假材料或者串通等违法行为，不及时向财政部门报告；</w:t>
      </w:r>
    </w:p>
    <w:p w14:paraId="1337855A">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10</w:t>
      </w:r>
      <w:r>
        <w:rPr>
          <w:rFonts w:hint="eastAsia" w:cs="宋体"/>
          <w:sz w:val="24"/>
          <w:szCs w:val="24"/>
        </w:rPr>
        <w:t>）评审过程中受到非法干预，未及时向财政、监察等部门举报。</w:t>
      </w:r>
    </w:p>
    <w:p w14:paraId="54038032">
      <w:pPr>
        <w:snapToGrid w:val="0"/>
        <w:spacing w:line="420" w:lineRule="exact"/>
        <w:ind w:left="-39" w:firstLine="487" w:firstLineChars="202"/>
        <w:textAlignment w:val="baseline"/>
        <w:rPr>
          <w:b/>
          <w:bCs/>
          <w:sz w:val="24"/>
          <w:szCs w:val="24"/>
        </w:rPr>
      </w:pPr>
      <w:r>
        <w:rPr>
          <w:b/>
          <w:bCs/>
          <w:sz w:val="24"/>
          <w:szCs w:val="24"/>
        </w:rPr>
        <w:t>8.</w:t>
      </w:r>
      <w:r>
        <w:rPr>
          <w:rFonts w:hint="eastAsia" w:cs="宋体"/>
          <w:b/>
          <w:bCs/>
          <w:sz w:val="24"/>
          <w:szCs w:val="24"/>
        </w:rPr>
        <w:t>询价小组成员参与项目评审活动结束后应当禁止的情形：</w:t>
      </w:r>
    </w:p>
    <w:p w14:paraId="2559E857">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1</w:t>
      </w:r>
      <w:r>
        <w:rPr>
          <w:rFonts w:hint="eastAsia" w:cs="宋体"/>
          <w:sz w:val="24"/>
          <w:szCs w:val="24"/>
        </w:rPr>
        <w:t>）泄露评审文件、评审情况和评审中获悉的国家秘密、商业秘密；</w:t>
      </w:r>
    </w:p>
    <w:p w14:paraId="053313D9">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2</w:t>
      </w:r>
      <w:r>
        <w:rPr>
          <w:rFonts w:hint="eastAsia" w:cs="宋体"/>
          <w:sz w:val="24"/>
          <w:szCs w:val="24"/>
        </w:rPr>
        <w:t>）记录、复制或者带走任何本项目的评审资料；</w:t>
      </w:r>
    </w:p>
    <w:p w14:paraId="138D0ED4">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3</w:t>
      </w:r>
      <w:r>
        <w:rPr>
          <w:rFonts w:hint="eastAsia" w:cs="宋体"/>
          <w:sz w:val="24"/>
          <w:szCs w:val="24"/>
        </w:rPr>
        <w:t>）在本项目评审活动中有违法违规行为的原询价小组成员参加本项目重新组建的询价小组；</w:t>
      </w:r>
    </w:p>
    <w:p w14:paraId="257E87D3">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4</w:t>
      </w:r>
      <w:r>
        <w:rPr>
          <w:rFonts w:hint="eastAsia" w:cs="宋体"/>
          <w:sz w:val="24"/>
          <w:szCs w:val="24"/>
        </w:rPr>
        <w:t>）拒不履行配合答复供应商询问、质疑、投诉等法定义务；</w:t>
      </w:r>
    </w:p>
    <w:p w14:paraId="022D74F6">
      <w:pPr>
        <w:snapToGrid w:val="0"/>
        <w:spacing w:line="420" w:lineRule="exact"/>
        <w:ind w:left="-39" w:firstLine="484" w:firstLineChars="202"/>
        <w:textAlignment w:val="baseline"/>
        <w:rPr>
          <w:sz w:val="24"/>
          <w:szCs w:val="24"/>
        </w:rPr>
      </w:pPr>
      <w:r>
        <w:rPr>
          <w:rFonts w:hint="eastAsia" w:cs="宋体"/>
          <w:sz w:val="24"/>
          <w:szCs w:val="24"/>
        </w:rPr>
        <w:t>（</w:t>
      </w:r>
      <w:r>
        <w:rPr>
          <w:sz w:val="24"/>
          <w:szCs w:val="24"/>
        </w:rPr>
        <w:t>5</w:t>
      </w:r>
      <w:r>
        <w:rPr>
          <w:rFonts w:hint="eastAsia" w:cs="宋体"/>
          <w:sz w:val="24"/>
          <w:szCs w:val="24"/>
        </w:rPr>
        <w:t>）以评审专家身份从事有损政府采购公信力的活动。</w:t>
      </w:r>
    </w:p>
    <w:p w14:paraId="24ECA389">
      <w:pPr>
        <w:snapToGrid w:val="0"/>
        <w:spacing w:line="420" w:lineRule="exact"/>
        <w:ind w:left="-39" w:firstLine="482" w:firstLineChars="200"/>
        <w:textAlignment w:val="baseline"/>
        <w:outlineLvl w:val="2"/>
        <w:rPr>
          <w:b/>
          <w:sz w:val="24"/>
          <w:szCs w:val="24"/>
        </w:rPr>
      </w:pPr>
      <w:r>
        <w:rPr>
          <w:b/>
          <w:sz w:val="24"/>
          <w:szCs w:val="24"/>
        </w:rPr>
        <w:t>（</w:t>
      </w:r>
      <w:r>
        <w:rPr>
          <w:rFonts w:hint="eastAsia"/>
          <w:b/>
          <w:sz w:val="24"/>
          <w:szCs w:val="24"/>
        </w:rPr>
        <w:t>二</w:t>
      </w:r>
      <w:r>
        <w:rPr>
          <w:b/>
          <w:sz w:val="24"/>
          <w:szCs w:val="24"/>
        </w:rPr>
        <w:t>）询价评审方法</w:t>
      </w:r>
    </w:p>
    <w:p w14:paraId="64C3F46F">
      <w:pPr>
        <w:snapToGrid w:val="0"/>
        <w:spacing w:line="420" w:lineRule="exact"/>
        <w:ind w:left="-39" w:firstLine="484" w:firstLineChars="202"/>
        <w:textAlignment w:val="baseline"/>
        <w:rPr>
          <w:sz w:val="24"/>
          <w:szCs w:val="24"/>
        </w:rPr>
      </w:pPr>
      <w:r>
        <w:rPr>
          <w:rFonts w:hint="eastAsia"/>
          <w:sz w:val="24"/>
          <w:szCs w:val="24"/>
        </w:rPr>
        <w:t>1.询价评审时间：项目顺利开启后当即进行。</w:t>
      </w:r>
    </w:p>
    <w:p w14:paraId="1DEF0117">
      <w:pPr>
        <w:snapToGrid w:val="0"/>
        <w:spacing w:line="420" w:lineRule="exact"/>
        <w:ind w:left="-39" w:firstLine="484" w:firstLineChars="202"/>
        <w:textAlignment w:val="baseline"/>
        <w:rPr>
          <w:sz w:val="24"/>
          <w:szCs w:val="24"/>
        </w:rPr>
      </w:pPr>
      <w:r>
        <w:rPr>
          <w:rFonts w:hint="eastAsia"/>
          <w:sz w:val="24"/>
          <w:szCs w:val="24"/>
        </w:rPr>
        <w:t>2.采购人将委托询价小组对各供应商的资格技术进行评审。</w:t>
      </w:r>
    </w:p>
    <w:p w14:paraId="0C0EF2F9">
      <w:pPr>
        <w:snapToGrid w:val="0"/>
        <w:spacing w:line="420" w:lineRule="exact"/>
        <w:ind w:left="-39" w:firstLine="484" w:firstLineChars="202"/>
        <w:textAlignment w:val="baseline"/>
        <w:rPr>
          <w:sz w:val="24"/>
          <w:szCs w:val="24"/>
        </w:rPr>
      </w:pPr>
      <w:r>
        <w:rPr>
          <w:rFonts w:hint="eastAsia"/>
          <w:sz w:val="24"/>
          <w:szCs w:val="24"/>
        </w:rPr>
        <w:t>3.资格技术评审中包含对询价响应供应商的信用记录进行审查，询价响应供应商存在不良信用记录的，其询价响应将被认定为无效。具体如下：</w:t>
      </w:r>
    </w:p>
    <w:p w14:paraId="348BEEAF">
      <w:pPr>
        <w:snapToGrid w:val="0"/>
        <w:spacing w:line="420" w:lineRule="exact"/>
        <w:ind w:left="-39" w:firstLine="484" w:firstLineChars="202"/>
        <w:textAlignment w:val="baseline"/>
        <w:rPr>
          <w:sz w:val="24"/>
          <w:szCs w:val="24"/>
        </w:rPr>
      </w:pPr>
      <w:r>
        <w:rPr>
          <w:rFonts w:hint="eastAsia"/>
          <w:sz w:val="24"/>
          <w:szCs w:val="24"/>
        </w:rPr>
        <w:t>（1）采购人委托采购代理机构统一登录 “信用中国（www.creditchina.gov.cn）”网站，查询供应商的信用记录。</w:t>
      </w:r>
    </w:p>
    <w:p w14:paraId="77507A33">
      <w:pPr>
        <w:snapToGrid w:val="0"/>
        <w:spacing w:line="420" w:lineRule="exact"/>
        <w:ind w:left="-39" w:firstLine="484" w:firstLineChars="202"/>
        <w:textAlignment w:val="baseline"/>
        <w:rPr>
          <w:sz w:val="24"/>
          <w:szCs w:val="24"/>
        </w:rPr>
      </w:pPr>
      <w:r>
        <w:rPr>
          <w:rFonts w:hint="eastAsia"/>
          <w:sz w:val="24"/>
          <w:szCs w:val="24"/>
        </w:rPr>
        <w:t>（2）不良信用记录指：询价响应供应商在“信用中国”网站（www.creditchina.gov.cn）被列入失信被执行人、重大税收违法案件当事人名单，以及供应商因违法经营受到刑事处罚或者责令停产停业、吊销许可证或者执照、较大数额罚款等行政处罚记录。</w:t>
      </w:r>
    </w:p>
    <w:p w14:paraId="656CF36E">
      <w:pPr>
        <w:snapToGrid w:val="0"/>
        <w:spacing w:line="420" w:lineRule="exact"/>
        <w:ind w:left="-39" w:firstLine="484" w:firstLineChars="202"/>
        <w:textAlignment w:val="baseline"/>
        <w:rPr>
          <w:sz w:val="24"/>
          <w:szCs w:val="24"/>
        </w:rPr>
      </w:pPr>
      <w:r>
        <w:rPr>
          <w:rFonts w:hint="eastAsia"/>
          <w:sz w:val="24"/>
          <w:szCs w:val="24"/>
        </w:rPr>
        <w:t>（3）查询及记录方式：采购人或采购代理机构经办人将查询网页打印、签字并存档备查。询价响应供应商不良信用记录以采购人或采购代理机构查询结果为准。</w:t>
      </w:r>
    </w:p>
    <w:p w14:paraId="2B0D12F9">
      <w:pPr>
        <w:snapToGrid w:val="0"/>
        <w:spacing w:line="420" w:lineRule="exact"/>
        <w:ind w:left="-39" w:firstLine="484" w:firstLineChars="202"/>
        <w:textAlignment w:val="baseline"/>
        <w:rPr>
          <w:sz w:val="24"/>
          <w:szCs w:val="24"/>
        </w:rPr>
      </w:pPr>
      <w:r>
        <w:rPr>
          <w:rFonts w:hint="eastAsia"/>
          <w:sz w:val="24"/>
          <w:szCs w:val="24"/>
        </w:rPr>
        <w:t>（4）在本询价文件规定的查询时间之后，网站信息发生的任何变更均不再作为评审依据；询价响应供应商自行提供与网站信息不一致的其他证明材料不作为核对的依据。</w:t>
      </w:r>
    </w:p>
    <w:p w14:paraId="0B28A3DB">
      <w:pPr>
        <w:snapToGrid w:val="0"/>
        <w:spacing w:line="420" w:lineRule="exact"/>
        <w:ind w:left="-39" w:firstLine="484" w:firstLineChars="202"/>
        <w:textAlignment w:val="baseline"/>
        <w:rPr>
          <w:sz w:val="24"/>
          <w:szCs w:val="24"/>
        </w:rPr>
      </w:pPr>
      <w:r>
        <w:rPr>
          <w:rFonts w:hint="eastAsia"/>
          <w:sz w:val="24"/>
          <w:szCs w:val="24"/>
        </w:rPr>
        <w:t>4</w:t>
      </w:r>
      <w:r>
        <w:rPr>
          <w:sz w:val="24"/>
          <w:szCs w:val="24"/>
        </w:rPr>
        <w:t>.询价小组严格按照询价文件的规定要求、条件标准，对询价响应供应商所提供的完整计划标的</w:t>
      </w:r>
      <w:r>
        <w:rPr>
          <w:rFonts w:hint="eastAsia"/>
          <w:sz w:val="24"/>
          <w:szCs w:val="24"/>
        </w:rPr>
        <w:t>需求</w:t>
      </w:r>
      <w:r>
        <w:rPr>
          <w:sz w:val="24"/>
          <w:szCs w:val="24"/>
        </w:rPr>
        <w:t>采购的</w:t>
      </w:r>
      <w:r>
        <w:rPr>
          <w:rFonts w:hint="eastAsia"/>
          <w:sz w:val="24"/>
          <w:szCs w:val="24"/>
        </w:rPr>
        <w:t>要求</w:t>
      </w:r>
      <w:r>
        <w:rPr>
          <w:sz w:val="24"/>
          <w:szCs w:val="24"/>
        </w:rPr>
        <w:t>是否符合</w:t>
      </w:r>
      <w:r>
        <w:rPr>
          <w:rFonts w:hint="eastAsia"/>
          <w:sz w:val="24"/>
          <w:szCs w:val="24"/>
        </w:rPr>
        <w:t>资格技术</w:t>
      </w:r>
      <w:r>
        <w:rPr>
          <w:sz w:val="24"/>
          <w:szCs w:val="24"/>
        </w:rPr>
        <w:t>需求，对其质量和服务等实质性响应内容进行比较评价。</w:t>
      </w:r>
    </w:p>
    <w:p w14:paraId="38D08CBA">
      <w:pPr>
        <w:snapToGrid w:val="0"/>
        <w:spacing w:line="420" w:lineRule="exact"/>
        <w:ind w:left="-39" w:firstLine="484" w:firstLineChars="202"/>
        <w:textAlignment w:val="baseline"/>
        <w:rPr>
          <w:sz w:val="24"/>
          <w:szCs w:val="24"/>
        </w:rPr>
      </w:pPr>
      <w:r>
        <w:rPr>
          <w:rFonts w:hint="eastAsia"/>
          <w:sz w:val="24"/>
          <w:szCs w:val="24"/>
        </w:rPr>
        <w:t>5.资格技术评审标准一览</w:t>
      </w:r>
      <w:r>
        <w:rPr>
          <w:sz w:val="24"/>
          <w:szCs w:val="24"/>
        </w:rPr>
        <w:t>表：</w:t>
      </w:r>
    </w:p>
    <w:tbl>
      <w:tblPr>
        <w:tblStyle w:val="4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901"/>
      </w:tblGrid>
      <w:tr w14:paraId="445B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738" w:type="dxa"/>
            <w:vAlign w:val="center"/>
          </w:tcPr>
          <w:p w14:paraId="33B39D47">
            <w:pPr>
              <w:snapToGrid w:val="0"/>
              <w:spacing w:line="420" w:lineRule="exact"/>
              <w:jc w:val="center"/>
              <w:textAlignment w:val="baseline"/>
              <w:rPr>
                <w:b/>
                <w:bCs/>
                <w:kern w:val="0"/>
                <w:sz w:val="24"/>
                <w:szCs w:val="24"/>
              </w:rPr>
            </w:pPr>
            <w:r>
              <w:rPr>
                <w:b/>
                <w:bCs/>
                <w:kern w:val="0"/>
                <w:sz w:val="24"/>
                <w:szCs w:val="24"/>
              </w:rPr>
              <w:t>序号</w:t>
            </w:r>
          </w:p>
        </w:tc>
        <w:tc>
          <w:tcPr>
            <w:tcW w:w="8901" w:type="dxa"/>
            <w:vAlign w:val="center"/>
          </w:tcPr>
          <w:p w14:paraId="0CA5813E">
            <w:pPr>
              <w:snapToGrid w:val="0"/>
              <w:spacing w:line="420" w:lineRule="exact"/>
              <w:jc w:val="center"/>
              <w:textAlignment w:val="baseline"/>
              <w:rPr>
                <w:b/>
                <w:bCs/>
                <w:kern w:val="0"/>
                <w:sz w:val="24"/>
                <w:szCs w:val="24"/>
              </w:rPr>
            </w:pPr>
            <w:r>
              <w:rPr>
                <w:b/>
                <w:bCs/>
                <w:kern w:val="0"/>
                <w:sz w:val="24"/>
                <w:szCs w:val="24"/>
              </w:rPr>
              <w:t>询价响应资格技术评审标准</w:t>
            </w:r>
          </w:p>
        </w:tc>
      </w:tr>
      <w:tr w14:paraId="04A5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8" w:type="dxa"/>
            <w:vAlign w:val="center"/>
          </w:tcPr>
          <w:p w14:paraId="114113F2">
            <w:pPr>
              <w:snapToGrid w:val="0"/>
              <w:spacing w:line="420" w:lineRule="exact"/>
              <w:ind w:left="-1"/>
              <w:jc w:val="center"/>
              <w:textAlignment w:val="baseline"/>
              <w:rPr>
                <w:kern w:val="0"/>
                <w:sz w:val="24"/>
                <w:szCs w:val="24"/>
              </w:rPr>
            </w:pPr>
            <w:r>
              <w:rPr>
                <w:kern w:val="0"/>
                <w:sz w:val="24"/>
                <w:szCs w:val="24"/>
              </w:rPr>
              <w:t>1</w:t>
            </w:r>
          </w:p>
        </w:tc>
        <w:tc>
          <w:tcPr>
            <w:tcW w:w="8901" w:type="dxa"/>
          </w:tcPr>
          <w:p w14:paraId="08A6DE2B">
            <w:pPr>
              <w:snapToGrid w:val="0"/>
              <w:spacing w:line="420" w:lineRule="exact"/>
              <w:ind w:left="-1"/>
              <w:textAlignment w:val="baseline"/>
              <w:rPr>
                <w:sz w:val="24"/>
                <w:szCs w:val="24"/>
              </w:rPr>
            </w:pPr>
            <w:r>
              <w:rPr>
                <w:sz w:val="24"/>
                <w:szCs w:val="24"/>
              </w:rPr>
              <w:t>供应商须提供《资格文件的声明函》（须加盖公章）。</w:t>
            </w:r>
          </w:p>
        </w:tc>
      </w:tr>
      <w:tr w14:paraId="1EA7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8" w:type="dxa"/>
            <w:vAlign w:val="center"/>
          </w:tcPr>
          <w:p w14:paraId="68D1BFB7">
            <w:pPr>
              <w:tabs>
                <w:tab w:val="left" w:pos="0"/>
              </w:tabs>
              <w:snapToGrid w:val="0"/>
              <w:spacing w:line="420" w:lineRule="exact"/>
              <w:ind w:left="-1"/>
              <w:jc w:val="center"/>
              <w:textAlignment w:val="baseline"/>
              <w:rPr>
                <w:kern w:val="0"/>
                <w:sz w:val="24"/>
                <w:szCs w:val="24"/>
              </w:rPr>
            </w:pPr>
            <w:r>
              <w:rPr>
                <w:kern w:val="0"/>
                <w:sz w:val="24"/>
                <w:szCs w:val="24"/>
              </w:rPr>
              <w:t>2</w:t>
            </w:r>
          </w:p>
        </w:tc>
        <w:tc>
          <w:tcPr>
            <w:tcW w:w="8901" w:type="dxa"/>
          </w:tcPr>
          <w:p w14:paraId="51B4C2F2">
            <w:pPr>
              <w:snapToGrid w:val="0"/>
              <w:spacing w:line="420" w:lineRule="exact"/>
              <w:ind w:left="-1"/>
              <w:textAlignment w:val="baseline"/>
              <w:rPr>
                <w:sz w:val="24"/>
                <w:szCs w:val="24"/>
              </w:rPr>
            </w:pPr>
            <w:r>
              <w:rPr>
                <w:sz w:val="24"/>
                <w:szCs w:val="24"/>
              </w:rPr>
              <w:t>提供供应商的《营业执照》（副本）原件的复印件（须加盖公章）。</w:t>
            </w:r>
          </w:p>
        </w:tc>
      </w:tr>
      <w:tr w14:paraId="6312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8" w:type="dxa"/>
            <w:vAlign w:val="center"/>
          </w:tcPr>
          <w:p w14:paraId="1DEE7EDE">
            <w:pPr>
              <w:tabs>
                <w:tab w:val="left" w:pos="0"/>
              </w:tabs>
              <w:snapToGrid w:val="0"/>
              <w:spacing w:line="420" w:lineRule="exact"/>
              <w:ind w:left="-1"/>
              <w:jc w:val="center"/>
              <w:textAlignment w:val="baseline"/>
              <w:rPr>
                <w:kern w:val="0"/>
                <w:sz w:val="24"/>
                <w:szCs w:val="24"/>
              </w:rPr>
            </w:pPr>
            <w:r>
              <w:rPr>
                <w:kern w:val="0"/>
                <w:sz w:val="24"/>
                <w:szCs w:val="24"/>
              </w:rPr>
              <w:t>3</w:t>
            </w:r>
          </w:p>
        </w:tc>
        <w:tc>
          <w:tcPr>
            <w:tcW w:w="8901" w:type="dxa"/>
          </w:tcPr>
          <w:p w14:paraId="6185BF8C">
            <w:pPr>
              <w:snapToGrid w:val="0"/>
              <w:spacing w:line="420" w:lineRule="exact"/>
              <w:ind w:left="-1"/>
              <w:textAlignment w:val="baseline"/>
              <w:rPr>
                <w:sz w:val="24"/>
                <w:szCs w:val="24"/>
              </w:rPr>
            </w:pPr>
            <w:r>
              <w:rPr>
                <w:sz w:val="24"/>
                <w:szCs w:val="24"/>
              </w:rPr>
              <w:t>提供供应商的法定代表人身份证明（须加盖公章）。</w:t>
            </w:r>
          </w:p>
        </w:tc>
      </w:tr>
      <w:tr w14:paraId="5FF3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8" w:type="dxa"/>
            <w:vAlign w:val="center"/>
          </w:tcPr>
          <w:p w14:paraId="4E4E4FEC">
            <w:pPr>
              <w:tabs>
                <w:tab w:val="left" w:pos="0"/>
              </w:tabs>
              <w:snapToGrid w:val="0"/>
              <w:spacing w:line="420" w:lineRule="exact"/>
              <w:ind w:left="-1"/>
              <w:jc w:val="center"/>
              <w:textAlignment w:val="baseline"/>
              <w:rPr>
                <w:kern w:val="0"/>
                <w:sz w:val="24"/>
                <w:szCs w:val="24"/>
              </w:rPr>
            </w:pPr>
            <w:r>
              <w:rPr>
                <w:kern w:val="0"/>
                <w:sz w:val="24"/>
                <w:szCs w:val="24"/>
              </w:rPr>
              <w:t>4</w:t>
            </w:r>
          </w:p>
        </w:tc>
        <w:tc>
          <w:tcPr>
            <w:tcW w:w="8901" w:type="dxa"/>
          </w:tcPr>
          <w:p w14:paraId="2D5CE614">
            <w:pPr>
              <w:snapToGrid w:val="0"/>
              <w:spacing w:line="420" w:lineRule="exact"/>
              <w:ind w:left="-1"/>
              <w:textAlignment w:val="baseline"/>
              <w:rPr>
                <w:sz w:val="24"/>
                <w:szCs w:val="24"/>
              </w:rPr>
            </w:pPr>
            <w:r>
              <w:rPr>
                <w:sz w:val="24"/>
                <w:szCs w:val="24"/>
              </w:rPr>
              <w:t>非法定代表人而是被委托受权人参加询价响应的，必须提供法定代表人签名或盖章的授权委托书（须加盖公章）。</w:t>
            </w:r>
          </w:p>
        </w:tc>
      </w:tr>
      <w:tr w14:paraId="744E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8" w:type="dxa"/>
            <w:vAlign w:val="center"/>
          </w:tcPr>
          <w:p w14:paraId="67819064">
            <w:pPr>
              <w:tabs>
                <w:tab w:val="left" w:pos="0"/>
              </w:tabs>
              <w:snapToGrid w:val="0"/>
              <w:spacing w:line="420" w:lineRule="exact"/>
              <w:ind w:left="-1"/>
              <w:jc w:val="center"/>
              <w:textAlignment w:val="baseline"/>
              <w:rPr>
                <w:kern w:val="0"/>
                <w:sz w:val="24"/>
                <w:szCs w:val="24"/>
              </w:rPr>
            </w:pPr>
            <w:r>
              <w:rPr>
                <w:kern w:val="0"/>
                <w:sz w:val="24"/>
                <w:szCs w:val="24"/>
              </w:rPr>
              <w:t>5</w:t>
            </w:r>
          </w:p>
        </w:tc>
        <w:tc>
          <w:tcPr>
            <w:tcW w:w="8901" w:type="dxa"/>
          </w:tcPr>
          <w:p w14:paraId="708D359A">
            <w:pPr>
              <w:snapToGrid w:val="0"/>
              <w:spacing w:line="420" w:lineRule="exact"/>
              <w:ind w:left="-1"/>
              <w:textAlignment w:val="baseline"/>
              <w:rPr>
                <w:sz w:val="24"/>
                <w:szCs w:val="24"/>
              </w:rPr>
            </w:pPr>
            <w:r>
              <w:rPr>
                <w:sz w:val="24"/>
                <w:szCs w:val="24"/>
              </w:rPr>
              <w:t>提供供应商上一年度（即2023年度）的财务状况“负债表和利润表”（成立不满一年不需提供）原件的复印件（须加盖公章）（注：本条款中的年度指12个月）。</w:t>
            </w:r>
          </w:p>
        </w:tc>
      </w:tr>
      <w:tr w14:paraId="1053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8" w:type="dxa"/>
            <w:vAlign w:val="center"/>
          </w:tcPr>
          <w:p w14:paraId="7B9DD46D">
            <w:pPr>
              <w:tabs>
                <w:tab w:val="left" w:pos="0"/>
              </w:tabs>
              <w:snapToGrid w:val="0"/>
              <w:spacing w:line="420" w:lineRule="exact"/>
              <w:ind w:left="-1"/>
              <w:jc w:val="center"/>
              <w:textAlignment w:val="baseline"/>
              <w:rPr>
                <w:kern w:val="0"/>
                <w:sz w:val="24"/>
                <w:szCs w:val="24"/>
              </w:rPr>
            </w:pPr>
            <w:r>
              <w:rPr>
                <w:kern w:val="0"/>
                <w:sz w:val="24"/>
                <w:szCs w:val="24"/>
              </w:rPr>
              <w:t>6</w:t>
            </w:r>
          </w:p>
        </w:tc>
        <w:tc>
          <w:tcPr>
            <w:tcW w:w="8901" w:type="dxa"/>
          </w:tcPr>
          <w:p w14:paraId="70EB5CCB">
            <w:pPr>
              <w:snapToGrid w:val="0"/>
              <w:spacing w:line="420" w:lineRule="exact"/>
              <w:ind w:left="-1"/>
              <w:textAlignment w:val="baseline"/>
              <w:rPr>
                <w:sz w:val="24"/>
                <w:szCs w:val="24"/>
              </w:rPr>
            </w:pPr>
            <w:r>
              <w:rPr>
                <w:sz w:val="24"/>
                <w:szCs w:val="24"/>
              </w:rPr>
              <w:t>提供供应商依法缴纳“税收”和“社会保障资金”的这2项证明材料（成立不满12个月不需提供。）（须加盖公章）。</w:t>
            </w:r>
          </w:p>
        </w:tc>
      </w:tr>
      <w:tr w14:paraId="5615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8" w:type="dxa"/>
            <w:vAlign w:val="center"/>
          </w:tcPr>
          <w:p w14:paraId="16F8E569">
            <w:pPr>
              <w:tabs>
                <w:tab w:val="left" w:pos="0"/>
              </w:tabs>
              <w:snapToGrid w:val="0"/>
              <w:spacing w:line="420" w:lineRule="exact"/>
              <w:ind w:left="-1"/>
              <w:jc w:val="center"/>
              <w:textAlignment w:val="baseline"/>
              <w:rPr>
                <w:kern w:val="0"/>
                <w:sz w:val="24"/>
                <w:szCs w:val="24"/>
              </w:rPr>
            </w:pPr>
            <w:r>
              <w:rPr>
                <w:kern w:val="0"/>
                <w:sz w:val="24"/>
                <w:szCs w:val="24"/>
              </w:rPr>
              <w:t>7</w:t>
            </w:r>
          </w:p>
        </w:tc>
        <w:tc>
          <w:tcPr>
            <w:tcW w:w="8901" w:type="dxa"/>
          </w:tcPr>
          <w:p w14:paraId="6585B8F8">
            <w:pPr>
              <w:snapToGrid w:val="0"/>
              <w:spacing w:line="420" w:lineRule="exact"/>
              <w:ind w:left="-1"/>
              <w:textAlignment w:val="baseline"/>
              <w:rPr>
                <w:sz w:val="24"/>
                <w:szCs w:val="24"/>
              </w:rPr>
            </w:pPr>
            <w:r>
              <w:rPr>
                <w:sz w:val="24"/>
                <w:szCs w:val="24"/>
              </w:rPr>
              <w:t>提供具有针对本项目履行合同所必需的设备和专业技术能力的承诺函（须加盖公章）。</w:t>
            </w:r>
          </w:p>
        </w:tc>
      </w:tr>
      <w:tr w14:paraId="5096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8" w:type="dxa"/>
            <w:vAlign w:val="center"/>
          </w:tcPr>
          <w:p w14:paraId="0C42660B">
            <w:pPr>
              <w:tabs>
                <w:tab w:val="left" w:pos="0"/>
              </w:tabs>
              <w:snapToGrid w:val="0"/>
              <w:spacing w:line="420" w:lineRule="exact"/>
              <w:ind w:left="-1"/>
              <w:jc w:val="center"/>
              <w:textAlignment w:val="baseline"/>
              <w:rPr>
                <w:kern w:val="0"/>
                <w:sz w:val="24"/>
                <w:szCs w:val="24"/>
              </w:rPr>
            </w:pPr>
            <w:r>
              <w:rPr>
                <w:kern w:val="0"/>
                <w:sz w:val="24"/>
                <w:szCs w:val="24"/>
              </w:rPr>
              <w:t>8</w:t>
            </w:r>
          </w:p>
        </w:tc>
        <w:tc>
          <w:tcPr>
            <w:tcW w:w="8901" w:type="dxa"/>
          </w:tcPr>
          <w:p w14:paraId="6A516B84">
            <w:pPr>
              <w:snapToGrid w:val="0"/>
              <w:spacing w:line="420" w:lineRule="exact"/>
              <w:ind w:left="-1"/>
              <w:textAlignment w:val="baseline"/>
              <w:rPr>
                <w:sz w:val="24"/>
                <w:szCs w:val="24"/>
              </w:rPr>
            </w:pPr>
            <w:r>
              <w:rPr>
                <w:sz w:val="24"/>
                <w:szCs w:val="24"/>
              </w:rPr>
              <w:t>供应商须提供参与本次项目采购活动前三年内在经营活动中没有重大违法记录的书面《无重大违法记录声明函》（须加盖公章）。</w:t>
            </w:r>
          </w:p>
        </w:tc>
      </w:tr>
      <w:tr w14:paraId="71D1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8" w:type="dxa"/>
            <w:vAlign w:val="center"/>
          </w:tcPr>
          <w:p w14:paraId="5C9B5818">
            <w:pPr>
              <w:tabs>
                <w:tab w:val="left" w:pos="0"/>
              </w:tabs>
              <w:snapToGrid w:val="0"/>
              <w:spacing w:line="420" w:lineRule="exact"/>
              <w:ind w:left="-1"/>
              <w:jc w:val="center"/>
              <w:textAlignment w:val="baseline"/>
              <w:rPr>
                <w:kern w:val="0"/>
                <w:sz w:val="24"/>
                <w:szCs w:val="24"/>
              </w:rPr>
            </w:pPr>
            <w:r>
              <w:rPr>
                <w:kern w:val="0"/>
                <w:sz w:val="24"/>
                <w:szCs w:val="24"/>
              </w:rPr>
              <w:t>9</w:t>
            </w:r>
          </w:p>
        </w:tc>
        <w:tc>
          <w:tcPr>
            <w:tcW w:w="8901" w:type="dxa"/>
          </w:tcPr>
          <w:p w14:paraId="4E8F7D97">
            <w:pPr>
              <w:snapToGrid w:val="0"/>
              <w:spacing w:line="420" w:lineRule="exact"/>
              <w:ind w:left="-1"/>
              <w:textAlignment w:val="baseline"/>
              <w:rPr>
                <w:sz w:val="24"/>
                <w:szCs w:val="24"/>
              </w:rPr>
            </w:pPr>
            <w:r>
              <w:rPr>
                <w:sz w:val="24"/>
                <w:szCs w:val="24"/>
              </w:rPr>
              <w:t>供应商应当是江苏电力交易中心平台上备案的售电企业，提供证明材料（须加盖公章）。</w:t>
            </w:r>
          </w:p>
        </w:tc>
      </w:tr>
      <w:tr w14:paraId="6520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8" w:type="dxa"/>
            <w:vAlign w:val="center"/>
          </w:tcPr>
          <w:p w14:paraId="5CB133DA">
            <w:pPr>
              <w:tabs>
                <w:tab w:val="left" w:pos="0"/>
              </w:tabs>
              <w:snapToGrid w:val="0"/>
              <w:spacing w:line="420" w:lineRule="exact"/>
              <w:ind w:left="-1"/>
              <w:jc w:val="center"/>
              <w:textAlignment w:val="baseline"/>
              <w:rPr>
                <w:kern w:val="0"/>
                <w:sz w:val="24"/>
                <w:szCs w:val="24"/>
              </w:rPr>
            </w:pPr>
            <w:r>
              <w:rPr>
                <w:kern w:val="0"/>
                <w:sz w:val="24"/>
                <w:szCs w:val="24"/>
              </w:rPr>
              <w:t>10</w:t>
            </w:r>
          </w:p>
        </w:tc>
        <w:tc>
          <w:tcPr>
            <w:tcW w:w="8901" w:type="dxa"/>
          </w:tcPr>
          <w:p w14:paraId="151F1973">
            <w:pPr>
              <w:snapToGrid w:val="0"/>
              <w:spacing w:line="420" w:lineRule="exact"/>
              <w:ind w:left="-1"/>
              <w:textAlignment w:val="baseline"/>
              <w:rPr>
                <w:sz w:val="24"/>
                <w:szCs w:val="24"/>
              </w:rPr>
            </w:pPr>
            <w:r>
              <w:rPr>
                <w:sz w:val="24"/>
                <w:szCs w:val="24"/>
              </w:rPr>
              <w:t>供应商应当在江苏省电力交易中心有履约保函或者履约保险等履约保障凭证，提供证明材料（须加盖公章）。</w:t>
            </w:r>
          </w:p>
        </w:tc>
      </w:tr>
      <w:tr w14:paraId="2198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8" w:type="dxa"/>
            <w:vAlign w:val="center"/>
          </w:tcPr>
          <w:p w14:paraId="6DC9C3FB">
            <w:pPr>
              <w:tabs>
                <w:tab w:val="left" w:pos="0"/>
              </w:tabs>
              <w:snapToGrid w:val="0"/>
              <w:spacing w:line="420" w:lineRule="exact"/>
              <w:ind w:left="-1"/>
              <w:jc w:val="center"/>
              <w:textAlignment w:val="baseline"/>
              <w:rPr>
                <w:kern w:val="0"/>
                <w:sz w:val="24"/>
                <w:szCs w:val="24"/>
              </w:rPr>
            </w:pPr>
            <w:r>
              <w:rPr>
                <w:kern w:val="0"/>
                <w:sz w:val="24"/>
                <w:szCs w:val="24"/>
              </w:rPr>
              <w:t>11</w:t>
            </w:r>
          </w:p>
        </w:tc>
        <w:tc>
          <w:tcPr>
            <w:tcW w:w="8901" w:type="dxa"/>
          </w:tcPr>
          <w:p w14:paraId="70705C7B">
            <w:pPr>
              <w:snapToGrid w:val="0"/>
              <w:spacing w:line="420" w:lineRule="exact"/>
              <w:ind w:left="-1"/>
              <w:textAlignment w:val="baseline"/>
              <w:rPr>
                <w:sz w:val="24"/>
                <w:szCs w:val="24"/>
              </w:rPr>
            </w:pPr>
            <w:r>
              <w:rPr>
                <w:sz w:val="24"/>
                <w:szCs w:val="24"/>
              </w:rPr>
              <w:t>提供供应商承担过的购电合同案例（须加盖公章）。</w:t>
            </w:r>
          </w:p>
        </w:tc>
      </w:tr>
      <w:tr w14:paraId="6D3D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8" w:type="dxa"/>
            <w:vAlign w:val="center"/>
          </w:tcPr>
          <w:p w14:paraId="063BF2C4">
            <w:pPr>
              <w:tabs>
                <w:tab w:val="left" w:pos="0"/>
              </w:tabs>
              <w:snapToGrid w:val="0"/>
              <w:spacing w:line="420" w:lineRule="exact"/>
              <w:ind w:left="-1"/>
              <w:jc w:val="center"/>
              <w:textAlignment w:val="baseline"/>
              <w:rPr>
                <w:kern w:val="0"/>
                <w:sz w:val="24"/>
                <w:szCs w:val="24"/>
              </w:rPr>
            </w:pPr>
            <w:r>
              <w:rPr>
                <w:kern w:val="0"/>
                <w:sz w:val="24"/>
                <w:szCs w:val="24"/>
              </w:rPr>
              <w:t>12</w:t>
            </w:r>
          </w:p>
        </w:tc>
        <w:tc>
          <w:tcPr>
            <w:tcW w:w="8901" w:type="dxa"/>
          </w:tcPr>
          <w:p w14:paraId="44DCFF60">
            <w:pPr>
              <w:snapToGrid w:val="0"/>
              <w:spacing w:line="420" w:lineRule="exact"/>
              <w:ind w:left="-1"/>
              <w:textAlignment w:val="baseline"/>
              <w:rPr>
                <w:sz w:val="24"/>
                <w:szCs w:val="24"/>
              </w:rPr>
            </w:pPr>
            <w:r>
              <w:rPr>
                <w:sz w:val="24"/>
                <w:szCs w:val="24"/>
              </w:rPr>
              <w:t>供应商应应协助采购人推进绿证、绿电和碳配额交易，提供优惠的绿证绿电，帮助采购人降低碳排放，树立低碳企业社会形象。提供相应内容的承诺函（须加盖公章）。</w:t>
            </w:r>
          </w:p>
        </w:tc>
      </w:tr>
      <w:tr w14:paraId="66E5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8" w:type="dxa"/>
            <w:vAlign w:val="center"/>
          </w:tcPr>
          <w:p w14:paraId="5DA58A52">
            <w:pPr>
              <w:tabs>
                <w:tab w:val="left" w:pos="0"/>
              </w:tabs>
              <w:snapToGrid w:val="0"/>
              <w:spacing w:line="420" w:lineRule="exact"/>
              <w:ind w:left="-1"/>
              <w:jc w:val="center"/>
              <w:textAlignment w:val="baseline"/>
              <w:rPr>
                <w:kern w:val="0"/>
                <w:sz w:val="24"/>
                <w:szCs w:val="24"/>
              </w:rPr>
            </w:pPr>
            <w:r>
              <w:rPr>
                <w:kern w:val="0"/>
                <w:sz w:val="24"/>
                <w:szCs w:val="24"/>
              </w:rPr>
              <w:t>备注</w:t>
            </w:r>
          </w:p>
        </w:tc>
        <w:tc>
          <w:tcPr>
            <w:tcW w:w="8901" w:type="dxa"/>
          </w:tcPr>
          <w:p w14:paraId="32B86420">
            <w:pPr>
              <w:snapToGrid w:val="0"/>
              <w:spacing w:line="420" w:lineRule="exact"/>
              <w:ind w:left="-1"/>
              <w:textAlignment w:val="baseline"/>
              <w:rPr>
                <w:sz w:val="24"/>
                <w:szCs w:val="24"/>
              </w:rPr>
            </w:pPr>
            <w:r>
              <w:rPr>
                <w:sz w:val="24"/>
                <w:szCs w:val="24"/>
              </w:rPr>
              <w:t>供应商未在“信用中国”网站（www.creditchina.gov.cn）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代理机构将通过信用中国网站对供应商信用信息进行查询查证，并将查询记录截屏打印保存在采购档案内。被查实为失信单位的，资格技术响应评审不予通过。</w:t>
            </w:r>
          </w:p>
        </w:tc>
      </w:tr>
    </w:tbl>
    <w:p w14:paraId="17236FDB">
      <w:pPr>
        <w:snapToGrid w:val="0"/>
        <w:spacing w:line="420" w:lineRule="exact"/>
        <w:ind w:left="-39" w:firstLine="484" w:firstLineChars="202"/>
        <w:textAlignment w:val="baseline"/>
        <w:rPr>
          <w:sz w:val="24"/>
          <w:szCs w:val="24"/>
        </w:rPr>
      </w:pPr>
      <w:r>
        <w:rPr>
          <w:sz w:val="24"/>
          <w:szCs w:val="24"/>
        </w:rPr>
        <w:t>3.判定</w:t>
      </w:r>
      <w:r>
        <w:rPr>
          <w:rFonts w:hint="eastAsia"/>
          <w:sz w:val="24"/>
          <w:szCs w:val="24"/>
        </w:rPr>
        <w:t>资格</w:t>
      </w:r>
      <w:r>
        <w:rPr>
          <w:sz w:val="24"/>
          <w:szCs w:val="24"/>
        </w:rPr>
        <w:t>符合采购需求、质量和服务相等的询价响应供应商后，针对其报价进行最终判定。</w:t>
      </w:r>
    </w:p>
    <w:p w14:paraId="4586DC4E">
      <w:pPr>
        <w:snapToGrid w:val="0"/>
        <w:spacing w:line="420" w:lineRule="exact"/>
        <w:ind w:left="-39" w:firstLine="487" w:firstLineChars="202"/>
        <w:textAlignment w:val="baseline"/>
        <w:rPr>
          <w:b/>
          <w:bCs/>
          <w:sz w:val="24"/>
          <w:szCs w:val="24"/>
          <w:u w:val="thick" w:color="FF0000"/>
        </w:rPr>
      </w:pPr>
      <w:r>
        <w:rPr>
          <w:b/>
          <w:bCs/>
          <w:sz w:val="24"/>
          <w:szCs w:val="24"/>
        </w:rPr>
        <w:t>4.本项目</w:t>
      </w:r>
      <w:r>
        <w:rPr>
          <w:rFonts w:hint="eastAsia"/>
          <w:b/>
          <w:bCs/>
          <w:sz w:val="24"/>
          <w:szCs w:val="24"/>
        </w:rPr>
        <w:t>无</w:t>
      </w:r>
      <w:r>
        <w:rPr>
          <w:b/>
          <w:bCs/>
          <w:sz w:val="24"/>
          <w:szCs w:val="24"/>
        </w:rPr>
        <w:t>最高限价，</w:t>
      </w:r>
      <w:r>
        <w:rPr>
          <w:rFonts w:hint="eastAsia" w:cs="宋体"/>
          <w:b/>
          <w:bCs/>
          <w:sz w:val="24"/>
          <w:szCs w:val="24"/>
          <w:u w:val="thick" w:color="FF0000"/>
        </w:rPr>
        <w:t>以合同履行期限内的当年度“江苏电力市场年度交易结果公示”的加权均价(长协价)为基准，按实际再让利后的金额执行</w:t>
      </w:r>
      <w:r>
        <w:rPr>
          <w:rFonts w:cs="宋体"/>
          <w:b/>
          <w:bCs/>
          <w:sz w:val="24"/>
          <w:szCs w:val="24"/>
          <w:u w:val="thick" w:color="FF0000"/>
        </w:rPr>
        <w:t>。</w:t>
      </w:r>
    </w:p>
    <w:p w14:paraId="61BE7B91">
      <w:pPr>
        <w:snapToGrid w:val="0"/>
        <w:spacing w:line="420" w:lineRule="exact"/>
        <w:ind w:left="-39" w:firstLine="484" w:firstLineChars="202"/>
        <w:textAlignment w:val="baseline"/>
        <w:rPr>
          <w:sz w:val="24"/>
          <w:szCs w:val="24"/>
        </w:rPr>
      </w:pPr>
      <w:r>
        <w:rPr>
          <w:rFonts w:hint="eastAsia"/>
          <w:sz w:val="24"/>
          <w:szCs w:val="24"/>
        </w:rPr>
        <w:t>5</w:t>
      </w:r>
      <w:r>
        <w:rPr>
          <w:sz w:val="24"/>
          <w:szCs w:val="24"/>
        </w:rPr>
        <w:t>.</w:t>
      </w:r>
      <w:r>
        <w:rPr>
          <w:rFonts w:hint="eastAsia"/>
          <w:sz w:val="24"/>
          <w:szCs w:val="24"/>
        </w:rPr>
        <w:t>价格评审</w:t>
      </w:r>
    </w:p>
    <w:p w14:paraId="639764B5">
      <w:pPr>
        <w:snapToGrid w:val="0"/>
        <w:spacing w:line="420" w:lineRule="exact"/>
        <w:ind w:left="-39" w:firstLine="484" w:firstLineChars="202"/>
        <w:textAlignment w:val="baseline"/>
        <w:rPr>
          <w:sz w:val="24"/>
          <w:szCs w:val="24"/>
        </w:rPr>
      </w:pPr>
      <w:r>
        <w:rPr>
          <w:sz w:val="24"/>
          <w:szCs w:val="24"/>
        </w:rPr>
        <w:t>（1）价格评审内容包括分析项目需求各产品单价是否合理，价格所含范围是否完整，有无重大错漏项。如果询价响应供应商的响应产品清单中有漏项并构成未实质性响应询价文件要求的，按无效询价处理。</w:t>
      </w:r>
    </w:p>
    <w:p w14:paraId="41FF5755">
      <w:pPr>
        <w:snapToGrid w:val="0"/>
        <w:spacing w:line="420" w:lineRule="exact"/>
        <w:ind w:left="-39" w:firstLine="484" w:firstLineChars="202"/>
        <w:textAlignment w:val="baseline"/>
        <w:rPr>
          <w:sz w:val="24"/>
          <w:szCs w:val="24"/>
        </w:rPr>
      </w:pPr>
      <w:r>
        <w:rPr>
          <w:sz w:val="24"/>
          <w:szCs w:val="24"/>
        </w:rPr>
        <w:t>（2）</w:t>
      </w:r>
      <w:r>
        <w:rPr>
          <w:rFonts w:cs="宋体"/>
          <w:b/>
          <w:bCs/>
          <w:sz w:val="24"/>
          <w:szCs w:val="24"/>
          <w:u w:val="thick" w:color="FF0000"/>
        </w:rPr>
        <w:t>询价小组认为询价响应供应商报价明显低于其他供应商的报价，有可能影响产品或服务的质量或者不能诚信履约的，应当要求其“在评审现场”合理的时间内提供“书面”说明，必要时提交“相关证明”材料；被要求的询价响应供应商不能证明其“报价合理性”的，询价小组应当将其作为无效询价处理。</w:t>
      </w:r>
    </w:p>
    <w:p w14:paraId="7BC64113">
      <w:pPr>
        <w:snapToGrid w:val="0"/>
        <w:spacing w:line="420" w:lineRule="exact"/>
        <w:ind w:left="-39" w:firstLine="484" w:firstLineChars="202"/>
        <w:textAlignment w:val="baseline"/>
        <w:rPr>
          <w:rFonts w:eastAsia="仿宋_GB2312"/>
          <w:sz w:val="24"/>
          <w:szCs w:val="24"/>
        </w:rPr>
      </w:pPr>
      <w:r>
        <w:rPr>
          <w:sz w:val="24"/>
          <w:szCs w:val="24"/>
        </w:rPr>
        <w:t>6.</w:t>
      </w:r>
      <w:r>
        <w:rPr>
          <w:rFonts w:hint="eastAsia" w:ascii="宋体" w:hAnsi="宋体"/>
          <w:b/>
          <w:bCs/>
          <w:sz w:val="24"/>
          <w:szCs w:val="24"/>
        </w:rPr>
        <w:t>本项目在全部满足询价文件实质性要求前提下，</w:t>
      </w:r>
      <w:r>
        <w:rPr>
          <w:rFonts w:hint="eastAsia" w:cs="宋体"/>
          <w:b/>
          <w:bCs/>
          <w:sz w:val="24"/>
          <w:szCs w:val="24"/>
          <w:u w:val="thick" w:color="FF0000"/>
        </w:rPr>
        <w:t>按“符合采购需求、质量和服务相等且报价最低的原则”，采购人授权询价小组确定“报价最低”的供应商推荐为成交人。</w:t>
      </w:r>
    </w:p>
    <w:p w14:paraId="7FBB7700">
      <w:pPr>
        <w:snapToGrid w:val="0"/>
        <w:spacing w:line="420" w:lineRule="exact"/>
        <w:ind w:left="-39" w:firstLine="484" w:firstLineChars="202"/>
        <w:textAlignment w:val="baseline"/>
        <w:rPr>
          <w:sz w:val="24"/>
          <w:szCs w:val="24"/>
        </w:rPr>
      </w:pPr>
      <w:r>
        <w:rPr>
          <w:sz w:val="24"/>
          <w:szCs w:val="24"/>
        </w:rPr>
        <w:t>7</w:t>
      </w:r>
      <w:r>
        <w:rPr>
          <w:rFonts w:hint="eastAsia"/>
          <w:sz w:val="24"/>
          <w:szCs w:val="24"/>
        </w:rPr>
        <w:t>.评审时的特殊情况处理：</w:t>
      </w:r>
    </w:p>
    <w:p w14:paraId="55D13A01">
      <w:pPr>
        <w:snapToGrid w:val="0"/>
        <w:spacing w:line="420" w:lineRule="exact"/>
        <w:ind w:left="-39" w:firstLine="484" w:firstLineChars="202"/>
        <w:textAlignment w:val="baseline"/>
        <w:rPr>
          <w:sz w:val="24"/>
          <w:szCs w:val="24"/>
        </w:rPr>
      </w:pPr>
      <w:r>
        <w:rPr>
          <w:rFonts w:hint="eastAsia"/>
          <w:sz w:val="24"/>
          <w:szCs w:val="24"/>
        </w:rPr>
        <w:t>报价由低到高的顺序排列；报价相同的并列；排序并列第一的，则采取现场抽签的方式确定（供应商的抽签顺序分别为各供应商递交竞询价响应文件签到顺序号）。</w:t>
      </w:r>
    </w:p>
    <w:p w14:paraId="56AB0DB5">
      <w:pPr>
        <w:snapToGrid w:val="0"/>
        <w:spacing w:line="420" w:lineRule="exact"/>
        <w:ind w:left="-39" w:firstLine="484" w:firstLineChars="202"/>
        <w:textAlignment w:val="baseline"/>
        <w:rPr>
          <w:sz w:val="24"/>
          <w:szCs w:val="24"/>
        </w:rPr>
      </w:pPr>
      <w:r>
        <w:rPr>
          <w:sz w:val="24"/>
          <w:szCs w:val="24"/>
        </w:rPr>
        <w:t>8.询价小组对询价响应文件的判定，只依据询价响应文件内容本身，不依靠询价采购活动开始后的任何外来证明</w:t>
      </w:r>
      <w:bookmarkStart w:id="55" w:name="_Hlk67508224"/>
      <w:r>
        <w:rPr>
          <w:sz w:val="24"/>
          <w:szCs w:val="24"/>
        </w:rPr>
        <w:t>【本章第三条第（</w:t>
      </w:r>
      <w:r>
        <w:rPr>
          <w:rFonts w:hint="eastAsia"/>
          <w:sz w:val="24"/>
          <w:szCs w:val="24"/>
        </w:rPr>
        <w:t>二</w:t>
      </w:r>
      <w:r>
        <w:rPr>
          <w:sz w:val="24"/>
          <w:szCs w:val="24"/>
        </w:rPr>
        <w:t>）项第5</w:t>
      </w:r>
      <w:r>
        <w:rPr>
          <w:rFonts w:hint="eastAsia"/>
          <w:sz w:val="24"/>
          <w:szCs w:val="24"/>
        </w:rPr>
        <w:t>点</w:t>
      </w:r>
      <w:r>
        <w:rPr>
          <w:sz w:val="24"/>
          <w:szCs w:val="24"/>
        </w:rPr>
        <w:t>第（2）</w:t>
      </w:r>
      <w:r>
        <w:rPr>
          <w:rFonts w:hint="eastAsia"/>
          <w:sz w:val="24"/>
          <w:szCs w:val="24"/>
        </w:rPr>
        <w:t>款</w:t>
      </w:r>
      <w:r>
        <w:rPr>
          <w:sz w:val="24"/>
          <w:szCs w:val="24"/>
        </w:rPr>
        <w:t>除外】</w:t>
      </w:r>
      <w:bookmarkEnd w:id="55"/>
      <w:r>
        <w:rPr>
          <w:sz w:val="24"/>
          <w:szCs w:val="24"/>
        </w:rPr>
        <w:t>。</w:t>
      </w:r>
    </w:p>
    <w:p w14:paraId="7B39AE52">
      <w:pPr>
        <w:snapToGrid w:val="0"/>
        <w:spacing w:line="420" w:lineRule="exact"/>
        <w:ind w:left="-39" w:firstLine="484" w:firstLineChars="202"/>
        <w:textAlignment w:val="baseline"/>
        <w:rPr>
          <w:sz w:val="24"/>
          <w:szCs w:val="24"/>
        </w:rPr>
      </w:pPr>
      <w:r>
        <w:rPr>
          <w:sz w:val="24"/>
          <w:szCs w:val="24"/>
        </w:rPr>
        <w:t>9.询价活动开始后，询价小组对询价文件的细则若有争议，由询价小组成员集体讨论确定。询价小组成员对需要共同认定的事项存有争议，应当按照少数服从多数的原则做出结论。持不同意见的询价小组成员应当在评审报告上签署不同意见及理由，否则视为同意评审报告。</w:t>
      </w:r>
    </w:p>
    <w:p w14:paraId="6EE16A42">
      <w:pPr>
        <w:snapToGrid w:val="0"/>
        <w:spacing w:line="420" w:lineRule="exact"/>
        <w:ind w:left="-39" w:firstLine="484" w:firstLineChars="202"/>
        <w:textAlignment w:val="baseline"/>
        <w:rPr>
          <w:sz w:val="24"/>
          <w:szCs w:val="24"/>
        </w:rPr>
      </w:pPr>
      <w:r>
        <w:rPr>
          <w:sz w:val="24"/>
          <w:szCs w:val="24"/>
        </w:rPr>
        <w:t>10.询价小组对评审未尽情况有最终解释权，且对落标的询价响应供应商不做落标原因的解释。</w:t>
      </w:r>
    </w:p>
    <w:p w14:paraId="58B66A86">
      <w:pPr>
        <w:snapToGrid w:val="0"/>
        <w:spacing w:line="420" w:lineRule="exact"/>
        <w:ind w:left="-39" w:firstLine="482" w:firstLineChars="200"/>
        <w:textAlignment w:val="baseline"/>
        <w:outlineLvl w:val="1"/>
        <w:rPr>
          <w:b/>
          <w:sz w:val="24"/>
          <w:szCs w:val="24"/>
        </w:rPr>
      </w:pPr>
      <w:r>
        <w:rPr>
          <w:b/>
          <w:sz w:val="24"/>
          <w:szCs w:val="24"/>
        </w:rPr>
        <w:t>四、出现下列情形之一的，作无效询价响应处理</w:t>
      </w:r>
    </w:p>
    <w:p w14:paraId="69217CF4">
      <w:pPr>
        <w:snapToGrid w:val="0"/>
        <w:spacing w:line="420" w:lineRule="exact"/>
        <w:ind w:left="-39" w:firstLine="484" w:firstLineChars="202"/>
        <w:textAlignment w:val="baseline"/>
        <w:rPr>
          <w:sz w:val="24"/>
          <w:szCs w:val="24"/>
        </w:rPr>
      </w:pPr>
      <w:r>
        <w:rPr>
          <w:sz w:val="24"/>
          <w:szCs w:val="24"/>
        </w:rPr>
        <w:t>1.询价响应文件未按规定要求装订、密封、签署、盖章的；</w:t>
      </w:r>
    </w:p>
    <w:p w14:paraId="44C39A85">
      <w:pPr>
        <w:snapToGrid w:val="0"/>
        <w:spacing w:line="420" w:lineRule="exact"/>
        <w:ind w:left="-39" w:firstLine="484" w:firstLineChars="202"/>
        <w:textAlignment w:val="baseline"/>
        <w:rPr>
          <w:sz w:val="24"/>
          <w:szCs w:val="24"/>
        </w:rPr>
      </w:pPr>
      <w:r>
        <w:rPr>
          <w:sz w:val="24"/>
          <w:szCs w:val="24"/>
        </w:rPr>
        <w:t>2.不具备询价文件规定的询价响应供应商资格要求的；</w:t>
      </w:r>
    </w:p>
    <w:p w14:paraId="1F0BC027">
      <w:pPr>
        <w:snapToGrid w:val="0"/>
        <w:spacing w:line="420" w:lineRule="exact"/>
        <w:ind w:left="-39" w:firstLine="484" w:firstLineChars="202"/>
        <w:textAlignment w:val="baseline"/>
        <w:rPr>
          <w:sz w:val="24"/>
          <w:szCs w:val="24"/>
        </w:rPr>
      </w:pPr>
      <w:r>
        <w:rPr>
          <w:sz w:val="24"/>
          <w:szCs w:val="24"/>
        </w:rPr>
        <w:t>3.技术响应文件在出现商务询价响应的报价内容的；</w:t>
      </w:r>
    </w:p>
    <w:p w14:paraId="20D757DC">
      <w:pPr>
        <w:snapToGrid w:val="0"/>
        <w:spacing w:line="420" w:lineRule="exact"/>
        <w:ind w:left="-39" w:firstLine="484" w:firstLineChars="202"/>
        <w:textAlignment w:val="baseline"/>
        <w:rPr>
          <w:sz w:val="24"/>
          <w:szCs w:val="24"/>
        </w:rPr>
      </w:pPr>
      <w:r>
        <w:rPr>
          <w:sz w:val="24"/>
          <w:szCs w:val="24"/>
        </w:rPr>
        <w:t>4.报价超过询价文件中规定的预算金额或者最高限价的；</w:t>
      </w:r>
    </w:p>
    <w:p w14:paraId="0052558A">
      <w:pPr>
        <w:snapToGrid w:val="0"/>
        <w:spacing w:line="420" w:lineRule="exact"/>
        <w:ind w:left="-39" w:firstLine="484" w:firstLineChars="202"/>
        <w:textAlignment w:val="baseline"/>
        <w:rPr>
          <w:sz w:val="24"/>
          <w:szCs w:val="24"/>
        </w:rPr>
      </w:pPr>
      <w:r>
        <w:rPr>
          <w:sz w:val="24"/>
          <w:szCs w:val="24"/>
        </w:rPr>
        <w:t>5.询价响应文件含有采购人不能接受的附加条件的；</w:t>
      </w:r>
    </w:p>
    <w:p w14:paraId="71A82E9A">
      <w:pPr>
        <w:snapToGrid w:val="0"/>
        <w:spacing w:line="420" w:lineRule="exact"/>
        <w:ind w:left="-39" w:firstLine="484" w:firstLineChars="202"/>
        <w:textAlignment w:val="baseline"/>
        <w:rPr>
          <w:sz w:val="24"/>
          <w:szCs w:val="24"/>
        </w:rPr>
      </w:pPr>
      <w:r>
        <w:rPr>
          <w:sz w:val="24"/>
          <w:szCs w:val="24"/>
        </w:rPr>
        <w:t>6.询价小组可以认定为无效询价响应的其他情况；</w:t>
      </w:r>
    </w:p>
    <w:p w14:paraId="5C10AEE0">
      <w:pPr>
        <w:snapToGrid w:val="0"/>
        <w:spacing w:line="420" w:lineRule="exact"/>
        <w:ind w:left="-39" w:firstLine="484" w:firstLineChars="202"/>
        <w:textAlignment w:val="baseline"/>
        <w:rPr>
          <w:sz w:val="24"/>
          <w:szCs w:val="24"/>
        </w:rPr>
      </w:pPr>
      <w:r>
        <w:rPr>
          <w:sz w:val="24"/>
          <w:szCs w:val="24"/>
        </w:rPr>
        <w:t>7.法律、法规和询价文件规定的其他无效情形。</w:t>
      </w:r>
    </w:p>
    <w:p w14:paraId="0711A304">
      <w:pPr>
        <w:snapToGrid w:val="0"/>
        <w:spacing w:line="420" w:lineRule="exact"/>
        <w:ind w:left="-39" w:firstLine="482" w:firstLineChars="200"/>
        <w:textAlignment w:val="baseline"/>
        <w:outlineLvl w:val="1"/>
        <w:rPr>
          <w:sz w:val="24"/>
          <w:szCs w:val="24"/>
        </w:rPr>
      </w:pPr>
      <w:r>
        <w:rPr>
          <w:b/>
          <w:sz w:val="24"/>
          <w:szCs w:val="24"/>
        </w:rPr>
        <w:t>五、有下列情形之一的，视为询价响应供应商</w:t>
      </w:r>
      <w:r>
        <w:rPr>
          <w:rFonts w:hint="eastAsia"/>
          <w:b/>
          <w:sz w:val="24"/>
          <w:szCs w:val="24"/>
        </w:rPr>
        <w:t>恶意</w:t>
      </w:r>
      <w:r>
        <w:rPr>
          <w:b/>
          <w:sz w:val="24"/>
          <w:szCs w:val="24"/>
        </w:rPr>
        <w:t>串通竞标，其询价无效</w:t>
      </w:r>
    </w:p>
    <w:p w14:paraId="4AA7898C">
      <w:pPr>
        <w:snapToGrid w:val="0"/>
        <w:spacing w:line="420" w:lineRule="exact"/>
        <w:ind w:left="-39" w:firstLine="484" w:firstLineChars="202"/>
        <w:textAlignment w:val="baseline"/>
        <w:rPr>
          <w:sz w:val="24"/>
          <w:szCs w:val="24"/>
        </w:rPr>
      </w:pPr>
      <w:r>
        <w:rPr>
          <w:rFonts w:hint="eastAsia"/>
          <w:sz w:val="24"/>
          <w:szCs w:val="24"/>
        </w:rPr>
        <w:t>1.直接或者间接从采购人或者采购代理机构处获得其他供应商的相关情况并修改其询价响应文件；</w:t>
      </w:r>
    </w:p>
    <w:p w14:paraId="1854A970">
      <w:pPr>
        <w:snapToGrid w:val="0"/>
        <w:spacing w:line="420" w:lineRule="exact"/>
        <w:ind w:left="-39" w:firstLine="484" w:firstLineChars="202"/>
        <w:textAlignment w:val="baseline"/>
        <w:rPr>
          <w:sz w:val="24"/>
          <w:szCs w:val="24"/>
        </w:rPr>
      </w:pPr>
      <w:r>
        <w:rPr>
          <w:rFonts w:hint="eastAsia"/>
          <w:sz w:val="24"/>
          <w:szCs w:val="24"/>
        </w:rPr>
        <w:t>2.按照采购人或者采购代理机构的授意撤换、修改询价响应文件；</w:t>
      </w:r>
    </w:p>
    <w:p w14:paraId="02F4DE8B">
      <w:pPr>
        <w:snapToGrid w:val="0"/>
        <w:spacing w:line="420" w:lineRule="exact"/>
        <w:ind w:left="-39" w:firstLine="484" w:firstLineChars="202"/>
        <w:textAlignment w:val="baseline"/>
        <w:rPr>
          <w:sz w:val="24"/>
          <w:szCs w:val="24"/>
        </w:rPr>
      </w:pPr>
      <w:r>
        <w:rPr>
          <w:rFonts w:hint="eastAsia"/>
          <w:sz w:val="24"/>
          <w:szCs w:val="24"/>
        </w:rPr>
        <w:t>3.与其他的供应商协商进行报价、技术方案编制等询价响应文件的实质性内容；</w:t>
      </w:r>
    </w:p>
    <w:p w14:paraId="070A3E76">
      <w:pPr>
        <w:snapToGrid w:val="0"/>
        <w:spacing w:line="420" w:lineRule="exact"/>
        <w:ind w:left="-39" w:firstLine="484" w:firstLineChars="202"/>
        <w:textAlignment w:val="baseline"/>
        <w:rPr>
          <w:sz w:val="24"/>
          <w:szCs w:val="24"/>
        </w:rPr>
      </w:pPr>
      <w:r>
        <w:rPr>
          <w:rFonts w:hint="eastAsia"/>
          <w:sz w:val="24"/>
          <w:szCs w:val="24"/>
        </w:rPr>
        <w:t>4.属于同一集团、协会、商会等组织成员的供应商，按照该组织要求协同参加政府采购活动；</w:t>
      </w:r>
    </w:p>
    <w:p w14:paraId="2F0ADEAE">
      <w:pPr>
        <w:snapToGrid w:val="0"/>
        <w:spacing w:line="420" w:lineRule="exact"/>
        <w:ind w:left="-39" w:firstLine="484" w:firstLineChars="202"/>
        <w:textAlignment w:val="baseline"/>
        <w:rPr>
          <w:sz w:val="24"/>
          <w:szCs w:val="24"/>
        </w:rPr>
      </w:pPr>
      <w:r>
        <w:rPr>
          <w:rFonts w:hint="eastAsia"/>
          <w:sz w:val="24"/>
          <w:szCs w:val="24"/>
        </w:rPr>
        <w:t>5.供应商之间事先约定由某一特定供应商成交；</w:t>
      </w:r>
    </w:p>
    <w:p w14:paraId="4F0D9151">
      <w:pPr>
        <w:snapToGrid w:val="0"/>
        <w:spacing w:line="420" w:lineRule="exact"/>
        <w:ind w:left="-39" w:firstLine="484" w:firstLineChars="202"/>
        <w:textAlignment w:val="baseline"/>
        <w:rPr>
          <w:sz w:val="24"/>
          <w:szCs w:val="24"/>
        </w:rPr>
      </w:pPr>
      <w:r>
        <w:rPr>
          <w:rFonts w:hint="eastAsia"/>
          <w:sz w:val="24"/>
          <w:szCs w:val="24"/>
        </w:rPr>
        <w:t>6.供应商之间商定部分供应商放弃参加政府采购活动或者放弃成交；</w:t>
      </w:r>
    </w:p>
    <w:p w14:paraId="568CB265">
      <w:pPr>
        <w:snapToGrid w:val="0"/>
        <w:spacing w:line="420" w:lineRule="exact"/>
        <w:ind w:left="-39" w:firstLine="484" w:firstLineChars="202"/>
        <w:textAlignment w:val="baseline"/>
        <w:rPr>
          <w:sz w:val="24"/>
          <w:szCs w:val="24"/>
        </w:rPr>
      </w:pPr>
      <w:r>
        <w:rPr>
          <w:rFonts w:hint="eastAsia"/>
          <w:sz w:val="24"/>
          <w:szCs w:val="24"/>
        </w:rPr>
        <w:t>7.供应商与采购人或者采购代理机构之间、供应商相互之间，为谋求特定供应商成交或者排斥其他供应商的其他串通行为；</w:t>
      </w:r>
    </w:p>
    <w:p w14:paraId="6EA4A64E">
      <w:pPr>
        <w:snapToGrid w:val="0"/>
        <w:spacing w:line="420" w:lineRule="exact"/>
        <w:ind w:left="-39" w:firstLine="484" w:firstLineChars="202"/>
        <w:textAlignment w:val="baseline"/>
        <w:rPr>
          <w:sz w:val="24"/>
          <w:szCs w:val="24"/>
        </w:rPr>
      </w:pPr>
      <w:r>
        <w:rPr>
          <w:sz w:val="24"/>
          <w:szCs w:val="24"/>
        </w:rPr>
        <w:t>8.不同询价响应供应商的询价响应文件由同一单位或者个人编制；</w:t>
      </w:r>
    </w:p>
    <w:p w14:paraId="3D8CE177">
      <w:pPr>
        <w:snapToGrid w:val="0"/>
        <w:spacing w:line="420" w:lineRule="exact"/>
        <w:ind w:left="-39" w:firstLine="484" w:firstLineChars="202"/>
        <w:textAlignment w:val="baseline"/>
        <w:rPr>
          <w:sz w:val="24"/>
          <w:szCs w:val="24"/>
        </w:rPr>
      </w:pPr>
      <w:r>
        <w:rPr>
          <w:sz w:val="24"/>
          <w:szCs w:val="24"/>
        </w:rPr>
        <w:t>9.不同询价响应供应商委托同一单位或者个人办理询价竞标事宜；</w:t>
      </w:r>
    </w:p>
    <w:p w14:paraId="60B2780E">
      <w:pPr>
        <w:snapToGrid w:val="0"/>
        <w:spacing w:line="420" w:lineRule="exact"/>
        <w:ind w:left="-39" w:firstLine="484" w:firstLineChars="202"/>
        <w:textAlignment w:val="baseline"/>
        <w:rPr>
          <w:sz w:val="24"/>
          <w:szCs w:val="24"/>
        </w:rPr>
      </w:pPr>
      <w:r>
        <w:rPr>
          <w:sz w:val="24"/>
          <w:szCs w:val="24"/>
        </w:rPr>
        <w:t>10.不同询价响应供应商的询价响应文件载明的项目管理成员或者联系人员为同一人；</w:t>
      </w:r>
    </w:p>
    <w:p w14:paraId="39B4AB85">
      <w:pPr>
        <w:snapToGrid w:val="0"/>
        <w:spacing w:line="420" w:lineRule="exact"/>
        <w:ind w:left="-39" w:firstLine="484" w:firstLineChars="202"/>
        <w:textAlignment w:val="baseline"/>
        <w:rPr>
          <w:sz w:val="24"/>
          <w:szCs w:val="24"/>
        </w:rPr>
      </w:pPr>
      <w:r>
        <w:rPr>
          <w:sz w:val="24"/>
          <w:szCs w:val="24"/>
        </w:rPr>
        <w:t>11.不同询价响应供应商的询价响应文件异常一致或者报价呈规律性差异；</w:t>
      </w:r>
    </w:p>
    <w:p w14:paraId="6324DF83">
      <w:pPr>
        <w:snapToGrid w:val="0"/>
        <w:spacing w:line="420" w:lineRule="exact"/>
        <w:ind w:left="-39" w:firstLine="484" w:firstLineChars="202"/>
        <w:textAlignment w:val="baseline"/>
        <w:rPr>
          <w:sz w:val="24"/>
          <w:szCs w:val="24"/>
        </w:rPr>
      </w:pPr>
      <w:r>
        <w:rPr>
          <w:sz w:val="24"/>
          <w:szCs w:val="24"/>
        </w:rPr>
        <w:t>12.不同询价响应供应商的询价响应文件相互混装</w:t>
      </w:r>
      <w:r>
        <w:rPr>
          <w:rFonts w:hint="eastAsia"/>
          <w:sz w:val="24"/>
          <w:szCs w:val="24"/>
        </w:rPr>
        <w:t>。</w:t>
      </w:r>
    </w:p>
    <w:p w14:paraId="189F8866">
      <w:pPr>
        <w:snapToGrid w:val="0"/>
        <w:spacing w:line="420" w:lineRule="exact"/>
        <w:ind w:left="-39" w:firstLine="482" w:firstLineChars="200"/>
        <w:textAlignment w:val="baseline"/>
        <w:outlineLvl w:val="1"/>
        <w:rPr>
          <w:b/>
          <w:sz w:val="24"/>
          <w:szCs w:val="24"/>
        </w:rPr>
      </w:pPr>
      <w:r>
        <w:rPr>
          <w:b/>
          <w:sz w:val="24"/>
          <w:szCs w:val="24"/>
        </w:rPr>
        <w:t>六、出现下列情形之一的，作废标处理</w:t>
      </w:r>
    </w:p>
    <w:p w14:paraId="3B40626F">
      <w:pPr>
        <w:snapToGrid w:val="0"/>
        <w:spacing w:line="420" w:lineRule="exact"/>
        <w:ind w:left="-39" w:firstLine="480" w:firstLineChars="200"/>
        <w:textAlignment w:val="baseline"/>
        <w:rPr>
          <w:sz w:val="24"/>
          <w:szCs w:val="24"/>
        </w:rPr>
      </w:pPr>
      <w:r>
        <w:rPr>
          <w:sz w:val="24"/>
          <w:szCs w:val="24"/>
        </w:rPr>
        <w:t>1.询价响应供应商或者对询价文件作实质响应的询价响应供应商不足</w:t>
      </w:r>
      <w:r>
        <w:rPr>
          <w:rFonts w:hint="eastAsia"/>
          <w:sz w:val="24"/>
          <w:szCs w:val="24"/>
        </w:rPr>
        <w:t>3</w:t>
      </w:r>
      <w:r>
        <w:rPr>
          <w:sz w:val="24"/>
          <w:szCs w:val="24"/>
        </w:rPr>
        <w:t>家的；</w:t>
      </w:r>
    </w:p>
    <w:p w14:paraId="300D0AB3">
      <w:pPr>
        <w:snapToGrid w:val="0"/>
        <w:spacing w:line="420" w:lineRule="exact"/>
        <w:ind w:left="-39" w:firstLine="480" w:firstLineChars="200"/>
        <w:textAlignment w:val="baseline"/>
        <w:rPr>
          <w:sz w:val="24"/>
          <w:szCs w:val="24"/>
        </w:rPr>
      </w:pPr>
      <w:r>
        <w:rPr>
          <w:sz w:val="24"/>
          <w:szCs w:val="24"/>
        </w:rPr>
        <w:t>2.出现影响采购公正的违法违规行为的；</w:t>
      </w:r>
    </w:p>
    <w:p w14:paraId="7F604EB7">
      <w:pPr>
        <w:snapToGrid w:val="0"/>
        <w:spacing w:line="420" w:lineRule="exact"/>
        <w:ind w:left="-39" w:firstLine="480" w:firstLineChars="200"/>
        <w:textAlignment w:val="baseline"/>
        <w:rPr>
          <w:sz w:val="24"/>
          <w:szCs w:val="24"/>
        </w:rPr>
      </w:pPr>
      <w:r>
        <w:rPr>
          <w:sz w:val="24"/>
          <w:szCs w:val="24"/>
        </w:rPr>
        <w:t>3.询价响应供应商报价均超出采购预算价的；</w:t>
      </w:r>
    </w:p>
    <w:p w14:paraId="2CB8AC95">
      <w:pPr>
        <w:snapToGrid w:val="0"/>
        <w:spacing w:line="420" w:lineRule="exact"/>
        <w:ind w:left="-39" w:firstLine="480" w:firstLineChars="200"/>
        <w:textAlignment w:val="baseline"/>
        <w:rPr>
          <w:sz w:val="24"/>
          <w:szCs w:val="24"/>
        </w:rPr>
      </w:pPr>
      <w:r>
        <w:rPr>
          <w:sz w:val="24"/>
          <w:szCs w:val="24"/>
        </w:rPr>
        <w:t>4.因重大变故，采购任务被取消的；</w:t>
      </w:r>
    </w:p>
    <w:p w14:paraId="43C18B66">
      <w:pPr>
        <w:snapToGrid w:val="0"/>
        <w:spacing w:line="420" w:lineRule="exact"/>
        <w:ind w:left="-39" w:firstLine="480" w:firstLineChars="200"/>
        <w:textAlignment w:val="baseline"/>
        <w:rPr>
          <w:sz w:val="24"/>
          <w:szCs w:val="24"/>
        </w:rPr>
      </w:pPr>
      <w:r>
        <w:rPr>
          <w:sz w:val="24"/>
          <w:szCs w:val="24"/>
        </w:rPr>
        <w:t>5.询价小组依据法律法规可以认定为废标的其他情况。</w:t>
      </w:r>
    </w:p>
    <w:p w14:paraId="730D9587">
      <w:pPr>
        <w:snapToGrid w:val="0"/>
        <w:spacing w:line="420" w:lineRule="exact"/>
        <w:ind w:left="-39" w:firstLine="482" w:firstLineChars="200"/>
        <w:textAlignment w:val="baseline"/>
        <w:outlineLvl w:val="1"/>
        <w:rPr>
          <w:b/>
          <w:sz w:val="24"/>
          <w:szCs w:val="24"/>
        </w:rPr>
      </w:pPr>
      <w:r>
        <w:rPr>
          <w:b/>
          <w:sz w:val="24"/>
          <w:szCs w:val="24"/>
        </w:rPr>
        <w:t>七、成交通知</w:t>
      </w:r>
    </w:p>
    <w:p w14:paraId="6B2E5533">
      <w:pPr>
        <w:keepNext w:val="0"/>
        <w:keepLines w:val="0"/>
        <w:pageBreakBefore w:val="0"/>
        <w:widowControl w:val="0"/>
        <w:kinsoku/>
        <w:wordWrap w:val="0"/>
        <w:overflowPunct/>
        <w:topLinePunct w:val="0"/>
        <w:autoSpaceDE/>
        <w:autoSpaceDN/>
        <w:bidi w:val="0"/>
        <w:adjustRightInd/>
        <w:snapToGrid/>
        <w:spacing w:line="420" w:lineRule="exact"/>
        <w:ind w:left="-40" w:firstLine="484" w:firstLineChars="202"/>
        <w:textAlignment w:val="auto"/>
        <w:rPr>
          <w:kern w:val="0"/>
          <w:sz w:val="24"/>
          <w:szCs w:val="24"/>
        </w:rPr>
      </w:pPr>
      <w:r>
        <w:rPr>
          <w:rFonts w:hint="eastAsia"/>
          <w:kern w:val="0"/>
          <w:sz w:val="24"/>
          <w:szCs w:val="24"/>
        </w:rPr>
        <w:t>1.询价评审结束后，采购单位将成交结果在“南通市崇川区人民政府网(www.chongchuan.gov.cn)→我要看→公示公告栏”或“南通市口腔医院（</w:t>
      </w:r>
      <w:r>
        <w:rPr>
          <w:rFonts w:hint="eastAsia"/>
          <w:kern w:val="0"/>
          <w:sz w:val="24"/>
          <w:szCs w:val="24"/>
          <w:lang w:eastAsia="zh-CN"/>
        </w:rPr>
        <w:t>https://www.ntskqyy.com</w:t>
      </w:r>
      <w:r>
        <w:rPr>
          <w:rFonts w:hint="eastAsia"/>
          <w:kern w:val="0"/>
          <w:sz w:val="24"/>
          <w:szCs w:val="24"/>
        </w:rPr>
        <w:t>）→医院动态→通知公告栏”内发布；</w:t>
      </w:r>
    </w:p>
    <w:p w14:paraId="6B877ACA">
      <w:pPr>
        <w:spacing w:line="420" w:lineRule="exact"/>
        <w:ind w:left="-39" w:firstLine="484" w:firstLineChars="202"/>
        <w:rPr>
          <w:kern w:val="0"/>
          <w:sz w:val="24"/>
          <w:szCs w:val="24"/>
        </w:rPr>
      </w:pPr>
      <w:r>
        <w:rPr>
          <w:rFonts w:hint="eastAsia"/>
          <w:kern w:val="0"/>
          <w:sz w:val="24"/>
          <w:szCs w:val="24"/>
        </w:rPr>
        <w:t>2.成交结果公告的期限为1个工作</w:t>
      </w:r>
      <w:bookmarkStart w:id="81" w:name="_GoBack"/>
      <w:bookmarkEnd w:id="81"/>
      <w:r>
        <w:rPr>
          <w:rFonts w:hint="eastAsia"/>
          <w:kern w:val="0"/>
          <w:sz w:val="24"/>
          <w:szCs w:val="24"/>
        </w:rPr>
        <w:t>日。</w:t>
      </w:r>
    </w:p>
    <w:p w14:paraId="477E7B90">
      <w:pPr>
        <w:spacing w:line="420" w:lineRule="exact"/>
        <w:ind w:left="-39" w:firstLine="484" w:firstLineChars="202"/>
        <w:rPr>
          <w:kern w:val="0"/>
          <w:sz w:val="24"/>
          <w:szCs w:val="24"/>
        </w:rPr>
      </w:pPr>
      <w:r>
        <w:rPr>
          <w:rFonts w:hint="eastAsia"/>
          <w:kern w:val="0"/>
          <w:sz w:val="24"/>
          <w:szCs w:val="24"/>
        </w:rPr>
        <w:t>3.成交通知书发放条件和途径：成交结果公告的当日起，供应商可至代理机构领取成交通知书。领取地址：南通市崇川区光明南路2号江城大厦3幢3层，电话：0513-80100399、18806297798。</w:t>
      </w:r>
    </w:p>
    <w:p w14:paraId="2A4071AD">
      <w:pPr>
        <w:spacing w:line="420" w:lineRule="exact"/>
        <w:ind w:left="-39" w:firstLine="484" w:firstLineChars="202"/>
        <w:rPr>
          <w:kern w:val="0"/>
          <w:sz w:val="24"/>
          <w:szCs w:val="24"/>
        </w:rPr>
      </w:pPr>
      <w:r>
        <w:rPr>
          <w:rFonts w:hint="eastAsia"/>
          <w:kern w:val="0"/>
          <w:sz w:val="24"/>
          <w:szCs w:val="24"/>
        </w:rPr>
        <w:t>4.《成交通知书》一经发出，即具有法律效力。采购人、成交人依法承担法律责任，且《成交通知书》是本项目采购合同的组成部分。</w:t>
      </w:r>
    </w:p>
    <w:p w14:paraId="627C4C88">
      <w:pPr>
        <w:tabs>
          <w:tab w:val="left" w:pos="1050"/>
          <w:tab w:val="right" w:leader="dot" w:pos="9402"/>
        </w:tabs>
        <w:snapToGrid w:val="0"/>
        <w:spacing w:line="600" w:lineRule="exact"/>
        <w:ind w:left="7" w:firstLine="577"/>
        <w:jc w:val="center"/>
        <w:textAlignment w:val="baseline"/>
        <w:outlineLvl w:val="0"/>
        <w:rPr>
          <w:b/>
          <w:w w:val="80"/>
          <w:sz w:val="36"/>
          <w:szCs w:val="36"/>
        </w:rPr>
        <w:sectPr>
          <w:pgSz w:w="11906" w:h="16838"/>
          <w:pgMar w:top="1134" w:right="851" w:bottom="851" w:left="1418" w:header="851" w:footer="567" w:gutter="0"/>
          <w:cols w:space="720" w:num="1"/>
          <w:titlePg/>
          <w:docGrid w:linePitch="380" w:charSpace="-5735"/>
        </w:sectPr>
      </w:pPr>
    </w:p>
    <w:p w14:paraId="1508C9E6">
      <w:pPr>
        <w:tabs>
          <w:tab w:val="left" w:pos="1050"/>
          <w:tab w:val="right" w:leader="dot" w:pos="9402"/>
        </w:tabs>
        <w:snapToGrid w:val="0"/>
        <w:spacing w:line="600" w:lineRule="exact"/>
        <w:ind w:left="7" w:hanging="7"/>
        <w:jc w:val="center"/>
        <w:textAlignment w:val="baseline"/>
        <w:outlineLvl w:val="0"/>
        <w:rPr>
          <w:b/>
          <w:bCs/>
          <w:w w:val="80"/>
          <w:sz w:val="36"/>
          <w:szCs w:val="36"/>
        </w:rPr>
      </w:pPr>
      <w:r>
        <w:rPr>
          <w:rFonts w:hint="eastAsia"/>
          <w:b/>
          <w:w w:val="80"/>
          <w:sz w:val="36"/>
          <w:szCs w:val="36"/>
        </w:rPr>
        <w:t>第五章</w:t>
      </w:r>
      <w:r>
        <w:rPr>
          <w:b/>
          <w:w w:val="80"/>
          <w:sz w:val="36"/>
          <w:szCs w:val="36"/>
        </w:rPr>
        <w:t xml:space="preserve">  </w:t>
      </w:r>
      <w:r>
        <w:rPr>
          <w:rFonts w:hint="eastAsia"/>
          <w:b/>
          <w:w w:val="80"/>
          <w:sz w:val="36"/>
          <w:szCs w:val="36"/>
        </w:rPr>
        <w:t>合同主要条款</w:t>
      </w:r>
    </w:p>
    <w:p w14:paraId="60D08241">
      <w:pPr>
        <w:spacing w:line="420" w:lineRule="exact"/>
        <w:ind w:left="-39" w:firstLine="480" w:firstLineChars="200"/>
        <w:rPr>
          <w:rFonts w:cs="宋体"/>
          <w:sz w:val="24"/>
          <w:szCs w:val="24"/>
        </w:rPr>
      </w:pPr>
      <w:r>
        <w:rPr>
          <w:rFonts w:hint="eastAsia" w:cs="宋体"/>
          <w:sz w:val="24"/>
          <w:szCs w:val="24"/>
        </w:rPr>
        <w:t>一、本章具体内容以江苏电力交易中心平台的制式“售电公司与电力用户购售电合同”为模板，就涉及具体条款内容，双方进行约定。</w:t>
      </w:r>
    </w:p>
    <w:p w14:paraId="05FB09C9">
      <w:pPr>
        <w:spacing w:line="420" w:lineRule="exact"/>
        <w:ind w:left="-39" w:firstLine="480" w:firstLineChars="200"/>
        <w:rPr>
          <w:rFonts w:cs="宋体"/>
          <w:sz w:val="24"/>
          <w:szCs w:val="24"/>
        </w:rPr>
      </w:pPr>
      <w:r>
        <w:rPr>
          <w:rFonts w:hint="eastAsia" w:cs="宋体"/>
          <w:sz w:val="24"/>
          <w:szCs w:val="24"/>
        </w:rPr>
        <w:t>二、合同条款中应当约定的条款内容：</w:t>
      </w:r>
    </w:p>
    <w:p w14:paraId="046E4156">
      <w:pPr>
        <w:spacing w:line="420" w:lineRule="exact"/>
        <w:ind w:left="-39" w:firstLine="480" w:firstLineChars="200"/>
        <w:rPr>
          <w:sz w:val="24"/>
          <w:szCs w:val="24"/>
        </w:rPr>
      </w:pPr>
      <w:r>
        <w:rPr>
          <w:rFonts w:hint="eastAsia"/>
          <w:sz w:val="24"/>
          <w:szCs w:val="24"/>
        </w:rPr>
        <w:t>1.在制式合同的“合同周期、交易电量（力）、电价”条款中，双方应当约定：</w:t>
      </w:r>
    </w:p>
    <w:p w14:paraId="438C81EF">
      <w:pPr>
        <w:spacing w:line="420" w:lineRule="exact"/>
        <w:ind w:left="-39" w:firstLine="480" w:firstLineChars="200"/>
        <w:rPr>
          <w:sz w:val="24"/>
          <w:szCs w:val="24"/>
        </w:rPr>
      </w:pPr>
      <w:r>
        <w:rPr>
          <w:rFonts w:hint="eastAsia"/>
          <w:sz w:val="24"/>
          <w:szCs w:val="24"/>
        </w:rPr>
        <w:t>（1）固定价格方式：以本次采购供应商成交的再让利金额，计算固定价，</w:t>
      </w:r>
      <w:bookmarkStart w:id="56" w:name="_Hlk182434058"/>
      <w:r>
        <w:rPr>
          <w:rFonts w:hint="eastAsia"/>
          <w:sz w:val="24"/>
          <w:szCs w:val="24"/>
        </w:rPr>
        <w:t>同时条款中的关于其他补充约定：双方另行协商。</w:t>
      </w:r>
    </w:p>
    <w:bookmarkEnd w:id="56"/>
    <w:p w14:paraId="42A8F856">
      <w:pPr>
        <w:spacing w:line="420" w:lineRule="exact"/>
        <w:ind w:left="-39" w:firstLine="480" w:firstLineChars="200"/>
        <w:rPr>
          <w:sz w:val="24"/>
          <w:szCs w:val="24"/>
        </w:rPr>
      </w:pPr>
      <w:r>
        <w:rPr>
          <w:rFonts w:hint="eastAsia"/>
          <w:sz w:val="24"/>
          <w:szCs w:val="24"/>
        </w:rPr>
        <w:t>（2）比例分成：不存在比例分成。条款中的关于其他补充约定：所有优惠归采购人所有。</w:t>
      </w:r>
    </w:p>
    <w:p w14:paraId="674BC27F">
      <w:pPr>
        <w:spacing w:line="420" w:lineRule="exact"/>
        <w:ind w:left="-39" w:firstLine="480" w:firstLineChars="200"/>
        <w:rPr>
          <w:sz w:val="24"/>
          <w:szCs w:val="24"/>
        </w:rPr>
      </w:pPr>
      <w:r>
        <w:rPr>
          <w:rFonts w:hint="eastAsia"/>
          <w:sz w:val="24"/>
          <w:szCs w:val="24"/>
        </w:rPr>
        <w:t>（3）电量及偏差约定：偏差费用全部由供应商承担。</w:t>
      </w:r>
    </w:p>
    <w:p w14:paraId="1B2C2072">
      <w:pPr>
        <w:spacing w:line="420" w:lineRule="exact"/>
        <w:ind w:left="-39" w:firstLine="480" w:firstLineChars="200"/>
        <w:rPr>
          <w:sz w:val="24"/>
          <w:szCs w:val="24"/>
        </w:rPr>
      </w:pPr>
      <w:r>
        <w:rPr>
          <w:rFonts w:hint="eastAsia"/>
          <w:sz w:val="24"/>
          <w:szCs w:val="24"/>
        </w:rPr>
        <w:t>（4）电力曲线约定：无。</w:t>
      </w:r>
    </w:p>
    <w:p w14:paraId="10E7D19A">
      <w:pPr>
        <w:spacing w:line="420" w:lineRule="exact"/>
        <w:ind w:left="-39" w:firstLine="480" w:firstLineChars="200"/>
        <w:rPr>
          <w:sz w:val="24"/>
          <w:szCs w:val="24"/>
        </w:rPr>
      </w:pPr>
      <w:r>
        <w:rPr>
          <w:rFonts w:hint="eastAsia"/>
          <w:sz w:val="24"/>
          <w:szCs w:val="24"/>
        </w:rPr>
        <w:t>2.在制式合同的“计量、结算和支付”条款中，双方应当约定：</w:t>
      </w:r>
    </w:p>
    <w:p w14:paraId="2860B852">
      <w:pPr>
        <w:spacing w:line="420" w:lineRule="exact"/>
        <w:ind w:left="-39" w:firstLine="480" w:firstLineChars="200"/>
        <w:rPr>
          <w:sz w:val="24"/>
          <w:szCs w:val="24"/>
        </w:rPr>
      </w:pPr>
      <w:r>
        <w:rPr>
          <w:rFonts w:hint="eastAsia"/>
          <w:sz w:val="24"/>
          <w:szCs w:val="24"/>
        </w:rPr>
        <w:t>（1）采购人的计量点按照采购人与供电企业签订的供用电合同执行，不再另行约定电力交易计量点。</w:t>
      </w:r>
    </w:p>
    <w:p w14:paraId="218BDE2F">
      <w:pPr>
        <w:spacing w:line="420" w:lineRule="exact"/>
        <w:ind w:left="-39" w:firstLine="480" w:firstLineChars="200"/>
        <w:rPr>
          <w:sz w:val="24"/>
          <w:szCs w:val="24"/>
        </w:rPr>
      </w:pPr>
      <w:r>
        <w:rPr>
          <w:rFonts w:hint="eastAsia"/>
          <w:sz w:val="24"/>
          <w:szCs w:val="24"/>
        </w:rPr>
        <w:t>（2）采购人的电费支付，保持现有向电网企业缴费的方式不变，其中采购人的电价优惠，可以直接在向电网企业缴交的用电电费中扣减。供应商的电费收取方式按照电力市场交易规则执行。双方无代缴、代扣和担保义务。</w:t>
      </w:r>
    </w:p>
    <w:p w14:paraId="0DD773FD">
      <w:pPr>
        <w:spacing w:line="420" w:lineRule="exact"/>
        <w:ind w:left="-39" w:firstLine="480" w:firstLineChars="200"/>
        <w:rPr>
          <w:sz w:val="24"/>
          <w:szCs w:val="24"/>
        </w:rPr>
      </w:pPr>
      <w:r>
        <w:rPr>
          <w:rFonts w:hint="eastAsia"/>
          <w:sz w:val="24"/>
          <w:szCs w:val="24"/>
        </w:rPr>
        <w:t>（3）采购人和供应商约定：在每个结算周期内，由供应商代为向江苏电力交易中心申报本合同涉及的电量、电价，并核对结算相关数据； 采购人和供应商同时约定，均以电网企业发布的电费发票及其电费核查联作为合同执行的参照标准。采购人应在收到电费发票及其核查联后的十个工作日内，向供应商、江苏电力交易中心分别提出申诉意见，逾期视为无意见。</w:t>
      </w:r>
    </w:p>
    <w:p w14:paraId="10842252">
      <w:pPr>
        <w:spacing w:line="420" w:lineRule="exact"/>
        <w:ind w:left="-39" w:firstLine="480" w:firstLineChars="200"/>
        <w:rPr>
          <w:sz w:val="24"/>
          <w:szCs w:val="24"/>
        </w:rPr>
      </w:pPr>
      <w:r>
        <w:rPr>
          <w:rFonts w:hint="eastAsia"/>
          <w:sz w:val="24"/>
          <w:szCs w:val="24"/>
        </w:rPr>
        <w:t>（4）其他补充约定：双方另行协商。</w:t>
      </w:r>
    </w:p>
    <w:p w14:paraId="7A726429">
      <w:pPr>
        <w:tabs>
          <w:tab w:val="left" w:pos="1050"/>
          <w:tab w:val="right" w:leader="dot" w:pos="9402"/>
        </w:tabs>
        <w:snapToGrid w:val="0"/>
        <w:spacing w:line="600" w:lineRule="exact"/>
        <w:ind w:left="7" w:firstLine="577"/>
        <w:jc w:val="center"/>
        <w:textAlignment w:val="baseline"/>
        <w:outlineLvl w:val="0"/>
        <w:rPr>
          <w:b/>
          <w:w w:val="80"/>
          <w:sz w:val="36"/>
          <w:szCs w:val="36"/>
        </w:rPr>
        <w:sectPr>
          <w:pgSz w:w="11906" w:h="16838"/>
          <w:pgMar w:top="1134" w:right="851" w:bottom="851" w:left="1418" w:header="851" w:footer="567" w:gutter="0"/>
          <w:cols w:space="720" w:num="1"/>
          <w:titlePg/>
          <w:docGrid w:linePitch="380" w:charSpace="-5735"/>
        </w:sectPr>
      </w:pPr>
      <w:bookmarkStart w:id="57" w:name="_Toc363573857"/>
    </w:p>
    <w:p w14:paraId="1B9BB53B">
      <w:pPr>
        <w:tabs>
          <w:tab w:val="left" w:pos="1050"/>
          <w:tab w:val="right" w:leader="dot" w:pos="9402"/>
        </w:tabs>
        <w:snapToGrid w:val="0"/>
        <w:spacing w:line="600" w:lineRule="exact"/>
        <w:ind w:left="7" w:hanging="7"/>
        <w:jc w:val="center"/>
        <w:textAlignment w:val="baseline"/>
        <w:outlineLvl w:val="0"/>
        <w:rPr>
          <w:b/>
          <w:w w:val="80"/>
          <w:sz w:val="36"/>
          <w:szCs w:val="36"/>
        </w:rPr>
      </w:pPr>
      <w:r>
        <w:rPr>
          <w:b/>
          <w:w w:val="80"/>
          <w:sz w:val="36"/>
          <w:szCs w:val="36"/>
        </w:rPr>
        <w:t>第</w:t>
      </w:r>
      <w:r>
        <w:rPr>
          <w:rFonts w:hint="eastAsia"/>
          <w:b/>
          <w:w w:val="80"/>
          <w:sz w:val="36"/>
          <w:szCs w:val="36"/>
        </w:rPr>
        <w:t>六</w:t>
      </w:r>
      <w:r>
        <w:rPr>
          <w:b/>
          <w:w w:val="80"/>
          <w:sz w:val="36"/>
          <w:szCs w:val="36"/>
        </w:rPr>
        <w:t>章  合同授予</w:t>
      </w:r>
      <w:bookmarkEnd w:id="57"/>
    </w:p>
    <w:p w14:paraId="3F845966">
      <w:pPr>
        <w:spacing w:line="420" w:lineRule="exact"/>
        <w:ind w:left="-39" w:firstLine="484" w:firstLineChars="202"/>
        <w:rPr>
          <w:kern w:val="0"/>
          <w:sz w:val="24"/>
          <w:szCs w:val="24"/>
        </w:rPr>
      </w:pPr>
      <w:bookmarkStart w:id="58" w:name="_Toc94585343"/>
      <w:bookmarkStart w:id="59" w:name="_Toc363573858"/>
      <w:r>
        <w:rPr>
          <w:rFonts w:hint="eastAsia" w:cs="宋体"/>
          <w:kern w:val="0"/>
          <w:sz w:val="24"/>
          <w:szCs w:val="24"/>
        </w:rPr>
        <w:t>一、成交人在《成交通知书》发出送达后的</w:t>
      </w:r>
      <w:r>
        <w:rPr>
          <w:kern w:val="0"/>
          <w:sz w:val="24"/>
          <w:szCs w:val="24"/>
        </w:rPr>
        <w:t>15</w:t>
      </w:r>
      <w:r>
        <w:rPr>
          <w:rFonts w:hint="eastAsia" w:cs="宋体"/>
          <w:kern w:val="0"/>
          <w:sz w:val="24"/>
          <w:szCs w:val="24"/>
        </w:rPr>
        <w:t>日内必须按照询价文件确定的事项与采购人签订采购合同。合同一式陆份，采购人、成交人各执叁份。</w:t>
      </w:r>
    </w:p>
    <w:p w14:paraId="53666409">
      <w:pPr>
        <w:spacing w:line="420" w:lineRule="exact"/>
        <w:ind w:left="-39" w:firstLine="484" w:firstLineChars="202"/>
        <w:rPr>
          <w:kern w:val="0"/>
          <w:sz w:val="24"/>
          <w:szCs w:val="24"/>
        </w:rPr>
      </w:pPr>
      <w:r>
        <w:rPr>
          <w:rFonts w:hint="eastAsia" w:cs="宋体"/>
          <w:kern w:val="0"/>
          <w:sz w:val="24"/>
          <w:szCs w:val="24"/>
        </w:rPr>
        <w:t>所签合同不得对询价文件作实质性修改。采购人不得向成交人提出不合理的要求作为签订合同的条件，不得与成交人私下订立背离询价文件实质性内容的协议。</w:t>
      </w:r>
    </w:p>
    <w:p w14:paraId="7BDA62DE">
      <w:pPr>
        <w:spacing w:line="420" w:lineRule="exact"/>
        <w:ind w:left="-39" w:firstLine="484" w:firstLineChars="202"/>
        <w:rPr>
          <w:kern w:val="0"/>
          <w:sz w:val="24"/>
          <w:szCs w:val="24"/>
        </w:rPr>
      </w:pPr>
      <w:r>
        <w:rPr>
          <w:rFonts w:hint="eastAsia" w:cs="宋体"/>
          <w:kern w:val="0"/>
          <w:sz w:val="24"/>
          <w:szCs w:val="24"/>
        </w:rPr>
        <w:t>二、采购人按采购合同约定，及时支付合同涉及的价款。</w:t>
      </w:r>
    </w:p>
    <w:bookmarkEnd w:id="58"/>
    <w:bookmarkEnd w:id="59"/>
    <w:p w14:paraId="485852C7">
      <w:pPr>
        <w:tabs>
          <w:tab w:val="left" w:pos="1050"/>
          <w:tab w:val="right" w:leader="dot" w:pos="9402"/>
        </w:tabs>
        <w:snapToGrid w:val="0"/>
        <w:spacing w:line="600" w:lineRule="exact"/>
        <w:ind w:left="7" w:firstLine="577"/>
        <w:jc w:val="center"/>
        <w:textAlignment w:val="baseline"/>
        <w:outlineLvl w:val="0"/>
        <w:rPr>
          <w:b/>
          <w:w w:val="80"/>
          <w:sz w:val="36"/>
          <w:szCs w:val="36"/>
        </w:rPr>
        <w:sectPr>
          <w:pgSz w:w="11906" w:h="16838"/>
          <w:pgMar w:top="1134" w:right="851" w:bottom="851" w:left="1418" w:header="851" w:footer="567" w:gutter="0"/>
          <w:cols w:space="720" w:num="1"/>
          <w:titlePg/>
          <w:docGrid w:linePitch="380" w:charSpace="-5735"/>
        </w:sectPr>
      </w:pPr>
      <w:bookmarkStart w:id="60" w:name="_Toc363573859"/>
    </w:p>
    <w:p w14:paraId="5847915A">
      <w:pPr>
        <w:tabs>
          <w:tab w:val="left" w:pos="1050"/>
          <w:tab w:val="right" w:leader="dot" w:pos="9402"/>
        </w:tabs>
        <w:snapToGrid w:val="0"/>
        <w:spacing w:line="600" w:lineRule="exact"/>
        <w:ind w:left="7" w:hanging="7"/>
        <w:jc w:val="center"/>
        <w:textAlignment w:val="baseline"/>
        <w:outlineLvl w:val="0"/>
        <w:rPr>
          <w:b/>
          <w:w w:val="80"/>
          <w:sz w:val="36"/>
          <w:szCs w:val="36"/>
        </w:rPr>
      </w:pPr>
      <w:r>
        <w:rPr>
          <w:b/>
          <w:w w:val="80"/>
          <w:sz w:val="36"/>
          <w:szCs w:val="36"/>
        </w:rPr>
        <w:t>第七章  质疑与投诉</w:t>
      </w:r>
      <w:bookmarkEnd w:id="60"/>
    </w:p>
    <w:p w14:paraId="4CA01332">
      <w:pPr>
        <w:spacing w:line="420" w:lineRule="exact"/>
        <w:ind w:left="-39" w:firstLine="487" w:firstLineChars="202"/>
        <w:outlineLvl w:val="1"/>
        <w:rPr>
          <w:sz w:val="24"/>
          <w:szCs w:val="24"/>
        </w:rPr>
      </w:pPr>
      <w:r>
        <w:rPr>
          <w:rFonts w:hint="eastAsia" w:cs="宋体"/>
          <w:b/>
          <w:bCs/>
          <w:kern w:val="0"/>
          <w:sz w:val="24"/>
          <w:szCs w:val="24"/>
        </w:rPr>
        <w:t>一、质疑的提出</w:t>
      </w:r>
    </w:p>
    <w:p w14:paraId="340D356A">
      <w:pPr>
        <w:spacing w:line="420" w:lineRule="exact"/>
        <w:ind w:left="-39" w:firstLine="484" w:firstLineChars="202"/>
        <w:rPr>
          <w:sz w:val="24"/>
          <w:szCs w:val="24"/>
        </w:rPr>
      </w:pPr>
      <w:r>
        <w:rPr>
          <w:sz w:val="24"/>
          <w:szCs w:val="24"/>
        </w:rPr>
        <w:t>1.</w:t>
      </w:r>
      <w:r>
        <w:rPr>
          <w:rFonts w:hint="eastAsia"/>
          <w:sz w:val="24"/>
          <w:szCs w:val="24"/>
        </w:rPr>
        <w:t>提出质疑的供应商（以下称质疑人）</w:t>
      </w:r>
      <w:r>
        <w:rPr>
          <w:rFonts w:hint="eastAsia" w:cs="宋体"/>
          <w:sz w:val="24"/>
          <w:szCs w:val="24"/>
        </w:rPr>
        <w:t>必须是直接参加本项目采购活动的当事人。</w:t>
      </w:r>
    </w:p>
    <w:p w14:paraId="79C6EB96">
      <w:pPr>
        <w:spacing w:line="420" w:lineRule="exact"/>
        <w:ind w:left="-39" w:firstLine="484" w:firstLineChars="202"/>
        <w:rPr>
          <w:rFonts w:cs="宋体"/>
          <w:sz w:val="24"/>
          <w:szCs w:val="24"/>
        </w:rPr>
      </w:pPr>
      <w:r>
        <w:rPr>
          <w:sz w:val="24"/>
          <w:szCs w:val="24"/>
        </w:rPr>
        <w:t>2.</w:t>
      </w:r>
      <w:r>
        <w:rPr>
          <w:rFonts w:hint="eastAsia" w:cs="宋体"/>
          <w:sz w:val="24"/>
          <w:szCs w:val="24"/>
        </w:rPr>
        <w:t>下载询价文件的供应商应根据第二章</w:t>
      </w:r>
      <w:r>
        <w:rPr>
          <w:sz w:val="24"/>
          <w:szCs w:val="24"/>
        </w:rPr>
        <w:t>“</w:t>
      </w:r>
      <w:r>
        <w:rPr>
          <w:rFonts w:hint="eastAsia" w:cs="宋体"/>
          <w:sz w:val="24"/>
          <w:szCs w:val="24"/>
        </w:rPr>
        <w:t>询价响应供应商须知</w:t>
      </w:r>
      <w:r>
        <w:rPr>
          <w:sz w:val="24"/>
          <w:szCs w:val="24"/>
        </w:rPr>
        <w:t>”</w:t>
      </w:r>
      <w:r>
        <w:rPr>
          <w:rFonts w:hint="eastAsia" w:cs="宋体"/>
          <w:sz w:val="24"/>
          <w:szCs w:val="24"/>
        </w:rPr>
        <w:t>中第一条第</w:t>
      </w:r>
      <w:r>
        <w:rPr>
          <w:sz w:val="24"/>
          <w:szCs w:val="24"/>
        </w:rPr>
        <w:t>4</w:t>
      </w:r>
      <w:r>
        <w:rPr>
          <w:rFonts w:hint="eastAsia" w:cs="宋体"/>
          <w:sz w:val="24"/>
          <w:szCs w:val="24"/>
        </w:rPr>
        <w:t>点的约定提出；响应文件接收截止后，供应商未进行响应登记的，不能就响应文件接收截止后的采购过程、成交结果提出质疑；在评审过程中，凡询价小组明确提出须由供应商确认的事项，供应商当场无异议的，事后不得提出质疑。</w:t>
      </w:r>
    </w:p>
    <w:p w14:paraId="5F48CFA7">
      <w:pPr>
        <w:spacing w:line="420" w:lineRule="exact"/>
        <w:ind w:left="-39" w:firstLine="484" w:firstLineChars="202"/>
        <w:rPr>
          <w:sz w:val="24"/>
          <w:szCs w:val="24"/>
        </w:rPr>
      </w:pPr>
      <w:r>
        <w:rPr>
          <w:rFonts w:hint="eastAsia"/>
          <w:sz w:val="24"/>
          <w:szCs w:val="24"/>
        </w:rPr>
        <w:t>3</w:t>
      </w:r>
      <w:r>
        <w:rPr>
          <w:sz w:val="24"/>
          <w:szCs w:val="24"/>
        </w:rPr>
        <w:t>.</w:t>
      </w:r>
      <w:r>
        <w:rPr>
          <w:rFonts w:hint="eastAsia"/>
          <w:sz w:val="24"/>
          <w:szCs w:val="24"/>
        </w:rPr>
        <w:t>对采购过程、成交或者成交结果使自己的权益受到损害的，可以在知道或者应知其权益受到损害之日起7个工作日内，以书面形式向采购人、采购代理机构提出质疑。</w:t>
      </w:r>
    </w:p>
    <w:p w14:paraId="075324BF">
      <w:pPr>
        <w:spacing w:line="420" w:lineRule="exact"/>
        <w:ind w:left="-39" w:firstLine="487" w:firstLineChars="202"/>
        <w:rPr>
          <w:b/>
          <w:bCs/>
          <w:sz w:val="24"/>
          <w:szCs w:val="24"/>
        </w:rPr>
      </w:pPr>
      <w:r>
        <w:rPr>
          <w:rFonts w:hint="eastAsia"/>
          <w:b/>
          <w:bCs/>
          <w:sz w:val="24"/>
          <w:szCs w:val="24"/>
        </w:rPr>
        <w:t>4</w:t>
      </w:r>
      <w:r>
        <w:rPr>
          <w:b/>
          <w:bCs/>
          <w:sz w:val="24"/>
          <w:szCs w:val="24"/>
        </w:rPr>
        <w:t>.</w:t>
      </w:r>
      <w:r>
        <w:rPr>
          <w:rFonts w:hint="eastAsia" w:cs="宋体"/>
          <w:b/>
          <w:bCs/>
          <w:sz w:val="24"/>
          <w:szCs w:val="24"/>
          <w:u w:val="thick" w:color="FF0000"/>
        </w:rPr>
        <w:t>供应商应当在法定质疑期内一次性提出针对同一采购程序环节的质疑</w:t>
      </w:r>
      <w:r>
        <w:rPr>
          <w:rFonts w:hint="eastAsia"/>
          <w:b/>
          <w:bCs/>
          <w:sz w:val="24"/>
          <w:szCs w:val="24"/>
        </w:rPr>
        <w:t>。</w:t>
      </w:r>
    </w:p>
    <w:p w14:paraId="1BB55628">
      <w:pPr>
        <w:spacing w:line="420" w:lineRule="exact"/>
        <w:ind w:left="-39" w:firstLine="484" w:firstLineChars="202"/>
        <w:rPr>
          <w:sz w:val="24"/>
          <w:szCs w:val="24"/>
        </w:rPr>
      </w:pPr>
      <w:r>
        <w:rPr>
          <w:sz w:val="24"/>
          <w:szCs w:val="24"/>
        </w:rPr>
        <w:t>5.</w:t>
      </w:r>
      <w:r>
        <w:rPr>
          <w:rFonts w:hint="eastAsia" w:cs="宋体"/>
          <w:sz w:val="24"/>
          <w:szCs w:val="24"/>
        </w:rPr>
        <w:t>提出质疑时，必须坚持</w:t>
      </w:r>
      <w:r>
        <w:rPr>
          <w:sz w:val="24"/>
          <w:szCs w:val="24"/>
        </w:rPr>
        <w:t>“</w:t>
      </w:r>
      <w:r>
        <w:rPr>
          <w:rFonts w:hint="eastAsia" w:cs="宋体"/>
          <w:sz w:val="24"/>
          <w:szCs w:val="24"/>
        </w:rPr>
        <w:t>谁主张，谁举证</w:t>
      </w:r>
      <w:r>
        <w:rPr>
          <w:sz w:val="24"/>
          <w:szCs w:val="24"/>
        </w:rPr>
        <w:t>”</w:t>
      </w:r>
      <w:r>
        <w:rPr>
          <w:rFonts w:hint="eastAsia" w:cs="宋体"/>
          <w:sz w:val="24"/>
          <w:szCs w:val="24"/>
        </w:rPr>
        <w:t>、</w:t>
      </w:r>
      <w:r>
        <w:rPr>
          <w:sz w:val="24"/>
          <w:szCs w:val="24"/>
        </w:rPr>
        <w:t>“</w:t>
      </w:r>
      <w:r>
        <w:rPr>
          <w:rFonts w:hint="eastAsia" w:cs="宋体"/>
          <w:sz w:val="24"/>
          <w:szCs w:val="24"/>
        </w:rPr>
        <w:t>实事求是</w:t>
      </w:r>
      <w:r>
        <w:rPr>
          <w:sz w:val="24"/>
          <w:szCs w:val="24"/>
        </w:rPr>
        <w:t>”</w:t>
      </w:r>
      <w:r>
        <w:rPr>
          <w:rFonts w:hint="eastAsia" w:cs="宋体"/>
          <w:sz w:val="24"/>
          <w:szCs w:val="24"/>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16B6FACD">
      <w:pPr>
        <w:spacing w:line="420" w:lineRule="exact"/>
        <w:ind w:left="-39" w:firstLine="484" w:firstLineChars="202"/>
        <w:rPr>
          <w:rFonts w:cs="宋体"/>
          <w:sz w:val="24"/>
          <w:szCs w:val="24"/>
        </w:rPr>
      </w:pPr>
      <w:r>
        <w:rPr>
          <w:sz w:val="24"/>
          <w:szCs w:val="24"/>
        </w:rPr>
        <w:t>6.</w:t>
      </w:r>
      <w:r>
        <w:rPr>
          <w:rFonts w:hint="eastAsia" w:cs="宋体"/>
          <w:sz w:val="24"/>
          <w:szCs w:val="24"/>
        </w:rPr>
        <w:t>对本次采购有质疑的，实行实名制，不得进行虚假、恶意质疑。质疑人应在质疑有效期内以书面形式提出《质疑函》，《质疑函》内容应当包括：</w:t>
      </w:r>
    </w:p>
    <w:p w14:paraId="04C03BC8">
      <w:pPr>
        <w:spacing w:line="420" w:lineRule="exact"/>
        <w:ind w:left="-39" w:firstLine="484" w:firstLineChars="202"/>
        <w:rPr>
          <w:rFonts w:cs="宋体"/>
          <w:sz w:val="24"/>
          <w:szCs w:val="24"/>
        </w:rPr>
      </w:pPr>
      <w:r>
        <w:rPr>
          <w:rFonts w:hint="eastAsia" w:cs="宋体"/>
          <w:sz w:val="24"/>
          <w:szCs w:val="24"/>
        </w:rPr>
        <w:t>（1）供应商的姓名或者名称（以营业执照副本复印件为准）、地址、邮编、联系人及联系电话；</w:t>
      </w:r>
    </w:p>
    <w:p w14:paraId="5DC208B3">
      <w:pPr>
        <w:spacing w:line="420" w:lineRule="exact"/>
        <w:ind w:left="-39" w:firstLine="484" w:firstLineChars="202"/>
        <w:rPr>
          <w:rFonts w:cs="宋体"/>
          <w:sz w:val="24"/>
          <w:szCs w:val="24"/>
        </w:rPr>
      </w:pPr>
      <w:r>
        <w:rPr>
          <w:rFonts w:hint="eastAsia" w:cs="宋体"/>
          <w:sz w:val="24"/>
          <w:szCs w:val="24"/>
        </w:rPr>
        <w:t>（2）质疑项目的名称、编号；</w:t>
      </w:r>
    </w:p>
    <w:p w14:paraId="77D498D6">
      <w:pPr>
        <w:spacing w:line="420" w:lineRule="exact"/>
        <w:ind w:left="-39" w:firstLine="484" w:firstLineChars="202"/>
        <w:rPr>
          <w:rFonts w:cs="宋体"/>
          <w:sz w:val="24"/>
          <w:szCs w:val="24"/>
        </w:rPr>
      </w:pPr>
      <w:r>
        <w:rPr>
          <w:rFonts w:hint="eastAsia" w:cs="宋体"/>
          <w:sz w:val="24"/>
          <w:szCs w:val="24"/>
        </w:rPr>
        <w:t>（3）具体、明确的质疑事项和与质疑事项相关的请求；</w:t>
      </w:r>
    </w:p>
    <w:p w14:paraId="31F83378">
      <w:pPr>
        <w:spacing w:line="420" w:lineRule="exact"/>
        <w:ind w:left="-39" w:firstLine="484" w:firstLineChars="202"/>
        <w:rPr>
          <w:rFonts w:cs="宋体"/>
          <w:sz w:val="24"/>
          <w:szCs w:val="24"/>
        </w:rPr>
      </w:pPr>
      <w:r>
        <w:rPr>
          <w:rFonts w:hint="eastAsia" w:cs="宋体"/>
          <w:sz w:val="24"/>
          <w:szCs w:val="24"/>
        </w:rPr>
        <w:t>（4）事实依据；</w:t>
      </w:r>
    </w:p>
    <w:p w14:paraId="19DB4176">
      <w:pPr>
        <w:spacing w:line="420" w:lineRule="exact"/>
        <w:ind w:left="-39" w:firstLine="484" w:firstLineChars="202"/>
        <w:rPr>
          <w:rFonts w:cs="宋体"/>
          <w:sz w:val="24"/>
          <w:szCs w:val="24"/>
        </w:rPr>
      </w:pPr>
      <w:r>
        <w:rPr>
          <w:rFonts w:hint="eastAsia" w:cs="宋体"/>
          <w:sz w:val="24"/>
          <w:szCs w:val="24"/>
        </w:rPr>
        <w:t>（5）必要的法律依据；</w:t>
      </w:r>
    </w:p>
    <w:p w14:paraId="0B6B0E8F">
      <w:pPr>
        <w:spacing w:line="420" w:lineRule="exact"/>
        <w:ind w:left="-39" w:firstLine="484" w:firstLineChars="202"/>
        <w:rPr>
          <w:rFonts w:cs="宋体"/>
          <w:sz w:val="24"/>
          <w:szCs w:val="24"/>
        </w:rPr>
      </w:pPr>
      <w:r>
        <w:rPr>
          <w:rFonts w:hint="eastAsia" w:cs="宋体"/>
          <w:sz w:val="24"/>
          <w:szCs w:val="24"/>
        </w:rPr>
        <w:t>（6）提出质疑的日期。</w:t>
      </w:r>
    </w:p>
    <w:p w14:paraId="251A2A64">
      <w:pPr>
        <w:spacing w:line="420" w:lineRule="exact"/>
        <w:ind w:left="-39" w:firstLine="484" w:firstLineChars="202"/>
        <w:rPr>
          <w:rFonts w:cs="宋体"/>
          <w:sz w:val="24"/>
          <w:szCs w:val="24"/>
        </w:rPr>
      </w:pPr>
      <w:r>
        <w:rPr>
          <w:rFonts w:hint="eastAsia" w:cs="宋体"/>
          <w:sz w:val="24"/>
          <w:szCs w:val="24"/>
        </w:rPr>
        <w:t>7</w:t>
      </w:r>
      <w:r>
        <w:rPr>
          <w:rFonts w:cs="宋体"/>
          <w:sz w:val="24"/>
          <w:szCs w:val="24"/>
        </w:rPr>
        <w:t>.</w:t>
      </w:r>
      <w:r>
        <w:rPr>
          <w:rFonts w:hint="eastAsia" w:cs="宋体"/>
          <w:sz w:val="24"/>
          <w:szCs w:val="24"/>
        </w:rPr>
        <w:t>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77D8F8C5">
      <w:pPr>
        <w:spacing w:line="420" w:lineRule="exact"/>
        <w:ind w:left="-39" w:firstLine="484" w:firstLineChars="202"/>
        <w:rPr>
          <w:sz w:val="24"/>
          <w:szCs w:val="24"/>
        </w:rPr>
      </w:pPr>
      <w:r>
        <w:rPr>
          <w:rFonts w:hint="eastAsia" w:cs="宋体"/>
          <w:sz w:val="24"/>
          <w:szCs w:val="24"/>
        </w:rPr>
        <w:t>8</w:t>
      </w:r>
      <w:r>
        <w:rPr>
          <w:rFonts w:cs="宋体"/>
          <w:sz w:val="24"/>
          <w:szCs w:val="24"/>
        </w:rPr>
        <w:t>.</w:t>
      </w:r>
      <w:r>
        <w:rPr>
          <w:rFonts w:hint="eastAsia" w:cs="宋体"/>
          <w:sz w:val="24"/>
          <w:szCs w:val="24"/>
        </w:rPr>
        <w:t>与事实依据相关的佐证材料要具备客观性、关联性、合法性，无法查实的（如宣传册、媒体报道、猜测、推理等）不能作为佐证材料。</w:t>
      </w:r>
    </w:p>
    <w:p w14:paraId="59CC917B">
      <w:pPr>
        <w:spacing w:line="420" w:lineRule="exact"/>
        <w:ind w:left="-39" w:firstLine="484" w:firstLineChars="202"/>
        <w:rPr>
          <w:sz w:val="24"/>
          <w:szCs w:val="24"/>
        </w:rPr>
      </w:pPr>
      <w:r>
        <w:rPr>
          <w:rFonts w:hint="eastAsia" w:cs="宋体"/>
          <w:sz w:val="24"/>
          <w:szCs w:val="24"/>
        </w:rPr>
        <w:t>9</w:t>
      </w:r>
      <w:r>
        <w:rPr>
          <w:rFonts w:cs="宋体"/>
          <w:sz w:val="24"/>
          <w:szCs w:val="24"/>
        </w:rPr>
        <w:t>.</w:t>
      </w:r>
      <w:r>
        <w:rPr>
          <w:rFonts w:hint="eastAsia" w:cs="宋体"/>
          <w:sz w:val="24"/>
          <w:szCs w:val="24"/>
        </w:rPr>
        <w:t>采购人或采购代理机构不负责搜集与事实依据相关的佐证材料等工作。</w:t>
      </w:r>
    </w:p>
    <w:p w14:paraId="17F5F586">
      <w:pPr>
        <w:spacing w:line="420" w:lineRule="exact"/>
        <w:ind w:left="-39" w:firstLine="484" w:firstLineChars="202"/>
        <w:rPr>
          <w:rFonts w:cs="宋体"/>
          <w:sz w:val="24"/>
          <w:szCs w:val="24"/>
        </w:rPr>
      </w:pPr>
      <w:r>
        <w:rPr>
          <w:rFonts w:hint="eastAsia" w:cs="宋体"/>
          <w:sz w:val="24"/>
          <w:szCs w:val="24"/>
        </w:rPr>
        <w:t>1</w:t>
      </w:r>
      <w:r>
        <w:rPr>
          <w:rFonts w:cs="宋体"/>
          <w:sz w:val="24"/>
          <w:szCs w:val="24"/>
        </w:rPr>
        <w:t>0.</w:t>
      </w:r>
      <w:r>
        <w:rPr>
          <w:rFonts w:hint="eastAsia" w:cs="宋体"/>
          <w:sz w:val="24"/>
          <w:szCs w:val="24"/>
        </w:rPr>
        <w:t>对不能提供与事实依据相关的佐证材料的、涉及商业秘密的、非书面形式的、非送达的、匿名的《质疑函》将不予受理。</w:t>
      </w:r>
    </w:p>
    <w:p w14:paraId="51D8E75A">
      <w:pPr>
        <w:spacing w:line="420" w:lineRule="exact"/>
        <w:ind w:left="-39" w:firstLine="484" w:firstLineChars="202"/>
        <w:rPr>
          <w:sz w:val="24"/>
          <w:szCs w:val="24"/>
        </w:rPr>
      </w:pPr>
      <w:r>
        <w:rPr>
          <w:rFonts w:hint="eastAsia"/>
          <w:sz w:val="24"/>
          <w:szCs w:val="24"/>
        </w:rPr>
        <w:t>1</w:t>
      </w:r>
      <w:r>
        <w:rPr>
          <w:sz w:val="24"/>
          <w:szCs w:val="24"/>
        </w:rPr>
        <w:t>1.</w:t>
      </w:r>
      <w:r>
        <w:rPr>
          <w:rFonts w:hint="eastAsia"/>
          <w:sz w:val="24"/>
          <w:szCs w:val="24"/>
        </w:rPr>
        <w:t>接收质疑函的方式：书面形式（当场送达或邮寄方式）；</w:t>
      </w:r>
    </w:p>
    <w:p w14:paraId="09304117">
      <w:pPr>
        <w:spacing w:line="420" w:lineRule="exact"/>
        <w:ind w:left="-39" w:firstLine="484" w:firstLineChars="202"/>
        <w:rPr>
          <w:sz w:val="24"/>
          <w:szCs w:val="24"/>
        </w:rPr>
      </w:pPr>
      <w:r>
        <w:rPr>
          <w:sz w:val="24"/>
          <w:szCs w:val="24"/>
        </w:rPr>
        <w:t>12.</w:t>
      </w:r>
      <w:r>
        <w:rPr>
          <w:rFonts w:hint="eastAsia"/>
          <w:sz w:val="24"/>
          <w:szCs w:val="24"/>
        </w:rPr>
        <w:t>联系方式：</w:t>
      </w:r>
    </w:p>
    <w:p w14:paraId="1B3DB738">
      <w:pPr>
        <w:spacing w:line="420" w:lineRule="exact"/>
        <w:ind w:left="-39" w:firstLine="484" w:firstLineChars="202"/>
        <w:rPr>
          <w:sz w:val="24"/>
          <w:szCs w:val="24"/>
        </w:rPr>
      </w:pPr>
      <w:r>
        <w:rPr>
          <w:rFonts w:hint="eastAsia"/>
          <w:sz w:val="24"/>
          <w:szCs w:val="24"/>
        </w:rPr>
        <w:t>（1）采购人信息</w:t>
      </w:r>
    </w:p>
    <w:p w14:paraId="29AAAB19">
      <w:pPr>
        <w:spacing w:line="420" w:lineRule="exact"/>
        <w:ind w:left="-39" w:firstLine="484" w:firstLineChars="202"/>
        <w:rPr>
          <w:sz w:val="24"/>
          <w:szCs w:val="24"/>
        </w:rPr>
      </w:pPr>
      <w:r>
        <w:rPr>
          <w:rFonts w:hint="eastAsia"/>
          <w:sz w:val="24"/>
          <w:szCs w:val="24"/>
        </w:rPr>
        <w:t>名称：南通市口腔医院；</w:t>
      </w:r>
    </w:p>
    <w:p w14:paraId="1372AA10">
      <w:pPr>
        <w:spacing w:line="420" w:lineRule="exact"/>
        <w:ind w:left="-39" w:firstLine="484" w:firstLineChars="202"/>
        <w:rPr>
          <w:sz w:val="24"/>
          <w:szCs w:val="24"/>
        </w:rPr>
      </w:pPr>
      <w:r>
        <w:rPr>
          <w:rFonts w:hint="eastAsia"/>
          <w:sz w:val="24"/>
          <w:szCs w:val="24"/>
        </w:rPr>
        <w:t>地址：南通市崇川区跃龙南路36号；</w:t>
      </w:r>
    </w:p>
    <w:p w14:paraId="30F2E255">
      <w:pPr>
        <w:spacing w:line="420" w:lineRule="exact"/>
        <w:ind w:left="-39" w:firstLine="484" w:firstLineChars="202"/>
        <w:rPr>
          <w:sz w:val="24"/>
          <w:szCs w:val="24"/>
        </w:rPr>
      </w:pPr>
      <w:r>
        <w:rPr>
          <w:rFonts w:hint="eastAsia"/>
          <w:sz w:val="24"/>
          <w:szCs w:val="24"/>
        </w:rPr>
        <w:t>联系人：沈老师；</w:t>
      </w:r>
    </w:p>
    <w:p w14:paraId="70E1AB65">
      <w:pPr>
        <w:spacing w:line="420" w:lineRule="exact"/>
        <w:ind w:left="-39" w:firstLine="484" w:firstLineChars="202"/>
        <w:rPr>
          <w:sz w:val="24"/>
          <w:szCs w:val="24"/>
        </w:rPr>
      </w:pPr>
      <w:r>
        <w:rPr>
          <w:rFonts w:hint="eastAsia"/>
          <w:sz w:val="24"/>
          <w:szCs w:val="24"/>
        </w:rPr>
        <w:t>联系电话：0513-</w:t>
      </w:r>
      <w:r>
        <w:rPr>
          <w:sz w:val="24"/>
          <w:szCs w:val="24"/>
        </w:rPr>
        <w:t>89898889</w:t>
      </w:r>
      <w:r>
        <w:rPr>
          <w:rFonts w:hint="eastAsia"/>
          <w:sz w:val="24"/>
          <w:szCs w:val="24"/>
        </w:rPr>
        <w:t>。</w:t>
      </w:r>
    </w:p>
    <w:p w14:paraId="1C793DB3">
      <w:pPr>
        <w:spacing w:line="420" w:lineRule="exact"/>
        <w:ind w:left="-39" w:firstLine="484" w:firstLineChars="202"/>
        <w:rPr>
          <w:sz w:val="24"/>
          <w:szCs w:val="24"/>
        </w:rPr>
      </w:pPr>
      <w:r>
        <w:rPr>
          <w:rFonts w:hint="eastAsia"/>
          <w:sz w:val="24"/>
          <w:szCs w:val="24"/>
        </w:rPr>
        <w:t>（2）采购代理机构信息：</w:t>
      </w:r>
    </w:p>
    <w:p w14:paraId="7240C72D">
      <w:pPr>
        <w:spacing w:line="420" w:lineRule="exact"/>
        <w:ind w:left="-39" w:firstLine="484" w:firstLineChars="202"/>
        <w:rPr>
          <w:sz w:val="24"/>
          <w:szCs w:val="24"/>
        </w:rPr>
      </w:pPr>
      <w:r>
        <w:rPr>
          <w:rFonts w:hint="eastAsia"/>
          <w:sz w:val="24"/>
          <w:szCs w:val="24"/>
        </w:rPr>
        <w:t>名称：南通辉华企业管理咨询有限公司；</w:t>
      </w:r>
    </w:p>
    <w:p w14:paraId="3A2610AB">
      <w:pPr>
        <w:spacing w:line="420" w:lineRule="exact"/>
        <w:ind w:left="-39" w:firstLine="484" w:firstLineChars="202"/>
        <w:rPr>
          <w:sz w:val="24"/>
          <w:szCs w:val="24"/>
        </w:rPr>
      </w:pPr>
      <w:r>
        <w:rPr>
          <w:rFonts w:hint="eastAsia"/>
          <w:sz w:val="24"/>
          <w:szCs w:val="24"/>
        </w:rPr>
        <w:t>地址：南通市崇川区光明南路2号江城大厦3幢三层；</w:t>
      </w:r>
    </w:p>
    <w:p w14:paraId="615A4BC2">
      <w:pPr>
        <w:spacing w:line="420" w:lineRule="exact"/>
        <w:ind w:left="-39" w:firstLine="484" w:firstLineChars="202"/>
        <w:rPr>
          <w:sz w:val="24"/>
          <w:szCs w:val="24"/>
        </w:rPr>
      </w:pPr>
      <w:r>
        <w:rPr>
          <w:rFonts w:hint="eastAsia"/>
          <w:sz w:val="24"/>
          <w:szCs w:val="24"/>
        </w:rPr>
        <w:t>联系人：戴健秋；</w:t>
      </w:r>
    </w:p>
    <w:p w14:paraId="601930EF">
      <w:pPr>
        <w:spacing w:line="420" w:lineRule="exact"/>
        <w:ind w:left="-39" w:firstLine="484" w:firstLineChars="202"/>
        <w:rPr>
          <w:sz w:val="24"/>
          <w:szCs w:val="24"/>
        </w:rPr>
      </w:pPr>
      <w:r>
        <w:rPr>
          <w:rFonts w:hint="eastAsia"/>
          <w:sz w:val="24"/>
          <w:szCs w:val="24"/>
        </w:rPr>
        <w:t>联系电话：0513-80100399 18806297798。</w:t>
      </w:r>
    </w:p>
    <w:p w14:paraId="41772A66">
      <w:pPr>
        <w:spacing w:line="420" w:lineRule="exact"/>
        <w:ind w:left="-39" w:firstLine="487" w:firstLineChars="202"/>
        <w:outlineLvl w:val="1"/>
        <w:rPr>
          <w:sz w:val="24"/>
          <w:szCs w:val="24"/>
        </w:rPr>
      </w:pPr>
      <w:r>
        <w:rPr>
          <w:rFonts w:hint="eastAsia" w:cs="宋体"/>
          <w:b/>
          <w:bCs/>
          <w:kern w:val="0"/>
          <w:sz w:val="24"/>
          <w:szCs w:val="24"/>
        </w:rPr>
        <w:t>二、《质疑函》的受理和回复</w:t>
      </w:r>
    </w:p>
    <w:p w14:paraId="13A26246">
      <w:pPr>
        <w:spacing w:line="420" w:lineRule="exact"/>
        <w:ind w:left="-39" w:firstLine="484" w:firstLineChars="202"/>
        <w:rPr>
          <w:sz w:val="24"/>
          <w:szCs w:val="24"/>
        </w:rPr>
      </w:pPr>
      <w:r>
        <w:rPr>
          <w:sz w:val="24"/>
          <w:szCs w:val="24"/>
        </w:rPr>
        <w:t>1.</w:t>
      </w:r>
      <w:r>
        <w:rPr>
          <w:rFonts w:hint="eastAsia" w:cs="宋体"/>
          <w:sz w:val="24"/>
          <w:szCs w:val="24"/>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57A0DB63">
      <w:pPr>
        <w:spacing w:line="420" w:lineRule="exact"/>
        <w:ind w:left="-39" w:firstLine="484" w:firstLineChars="202"/>
        <w:rPr>
          <w:sz w:val="24"/>
          <w:szCs w:val="24"/>
        </w:rPr>
      </w:pPr>
      <w:r>
        <w:rPr>
          <w:sz w:val="24"/>
          <w:szCs w:val="24"/>
        </w:rPr>
        <w:t>2.</w:t>
      </w:r>
      <w:r>
        <w:rPr>
          <w:rFonts w:hint="eastAsia" w:cs="宋体"/>
          <w:sz w:val="24"/>
          <w:szCs w:val="24"/>
        </w:rPr>
        <w:t>对不符合提出质疑要求的，出具《质疑退回通知书》并提出相关补充材料要求，质疑人未在规定的时间内提供补充佐证材料的，视同放弃质疑。</w:t>
      </w:r>
    </w:p>
    <w:p w14:paraId="510D5B80">
      <w:pPr>
        <w:spacing w:line="420" w:lineRule="exact"/>
        <w:ind w:left="-39" w:firstLine="484" w:firstLineChars="202"/>
        <w:rPr>
          <w:sz w:val="24"/>
          <w:szCs w:val="24"/>
        </w:rPr>
      </w:pPr>
      <w:r>
        <w:rPr>
          <w:sz w:val="24"/>
          <w:szCs w:val="24"/>
        </w:rPr>
        <w:t>3.</w:t>
      </w:r>
      <w:r>
        <w:rPr>
          <w:rFonts w:hint="eastAsia"/>
          <w:sz w:val="24"/>
          <w:szCs w:val="24"/>
        </w:rPr>
        <w:t>采购人或</w:t>
      </w:r>
      <w:r>
        <w:rPr>
          <w:rFonts w:hint="eastAsia" w:cs="宋体"/>
          <w:sz w:val="24"/>
          <w:szCs w:val="24"/>
        </w:rPr>
        <w:t>采购代理机构有权将质疑人的质疑相关材料提供给相关专家或询价小组审核，并将审核意见回复质疑人。</w:t>
      </w:r>
    </w:p>
    <w:p w14:paraId="087C24FB">
      <w:pPr>
        <w:spacing w:line="420" w:lineRule="exact"/>
        <w:ind w:left="-39" w:firstLine="484" w:firstLineChars="202"/>
        <w:rPr>
          <w:sz w:val="24"/>
          <w:szCs w:val="24"/>
        </w:rPr>
      </w:pPr>
      <w:r>
        <w:rPr>
          <w:rFonts w:hint="eastAsia" w:cs="宋体"/>
          <w:sz w:val="24"/>
          <w:szCs w:val="24"/>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1DA35EBE">
      <w:pPr>
        <w:spacing w:line="420" w:lineRule="exact"/>
        <w:ind w:left="-39" w:firstLine="484" w:firstLineChars="202"/>
        <w:rPr>
          <w:sz w:val="24"/>
          <w:szCs w:val="24"/>
        </w:rPr>
      </w:pPr>
      <w:r>
        <w:rPr>
          <w:sz w:val="24"/>
          <w:szCs w:val="24"/>
        </w:rPr>
        <w:t>4.</w:t>
      </w:r>
      <w:r>
        <w:rPr>
          <w:rFonts w:hint="eastAsia" w:cs="宋体"/>
          <w:sz w:val="24"/>
          <w:szCs w:val="24"/>
        </w:rPr>
        <w:t>因质疑情况复杂的，组织论证或审查时间较长的，采购人或采购代理机构以书面形式通知质疑人，可适当延长质疑回复处理时间。</w:t>
      </w:r>
    </w:p>
    <w:p w14:paraId="1F766349">
      <w:pPr>
        <w:spacing w:line="420" w:lineRule="exact"/>
        <w:ind w:left="-39" w:firstLine="487" w:firstLineChars="202"/>
        <w:outlineLvl w:val="1"/>
        <w:rPr>
          <w:sz w:val="24"/>
          <w:szCs w:val="24"/>
        </w:rPr>
      </w:pPr>
      <w:r>
        <w:rPr>
          <w:rFonts w:hint="eastAsia" w:cs="宋体"/>
          <w:b/>
          <w:bCs/>
          <w:kern w:val="0"/>
          <w:sz w:val="24"/>
          <w:szCs w:val="24"/>
        </w:rPr>
        <w:t>三、质疑处理</w:t>
      </w:r>
    </w:p>
    <w:p w14:paraId="1BCBAD35">
      <w:pPr>
        <w:spacing w:line="420" w:lineRule="exact"/>
        <w:ind w:left="-39" w:firstLine="484" w:firstLineChars="202"/>
        <w:rPr>
          <w:rFonts w:cs="宋体"/>
          <w:sz w:val="24"/>
          <w:szCs w:val="24"/>
        </w:rPr>
      </w:pPr>
      <w:r>
        <w:rPr>
          <w:sz w:val="24"/>
          <w:szCs w:val="24"/>
        </w:rPr>
        <w:t>1.</w:t>
      </w:r>
      <w:r>
        <w:rPr>
          <w:rFonts w:hint="eastAsia" w:cs="宋体"/>
          <w:sz w:val="24"/>
          <w:szCs w:val="24"/>
        </w:rPr>
        <w:t>质疑成立的处理：</w:t>
      </w:r>
    </w:p>
    <w:p w14:paraId="6FC07AE1">
      <w:pPr>
        <w:spacing w:line="420" w:lineRule="exact"/>
        <w:ind w:left="-39" w:firstLine="484" w:firstLineChars="202"/>
        <w:rPr>
          <w:sz w:val="24"/>
          <w:szCs w:val="24"/>
        </w:rPr>
      </w:pPr>
      <w:r>
        <w:rPr>
          <w:rFonts w:hint="eastAsia" w:cs="宋体"/>
          <w:sz w:val="24"/>
          <w:szCs w:val="24"/>
        </w:rPr>
        <w:t>采购人或采购代理机构终止采购，</w:t>
      </w:r>
      <w:bookmarkStart w:id="61" w:name="_Hlk84035436"/>
      <w:r>
        <w:rPr>
          <w:rFonts w:hint="eastAsia" w:cs="宋体"/>
          <w:sz w:val="24"/>
          <w:szCs w:val="24"/>
        </w:rPr>
        <w:t>并建议监管部门给相关当事人予以处理。</w:t>
      </w:r>
      <w:bookmarkEnd w:id="61"/>
    </w:p>
    <w:p w14:paraId="46370585">
      <w:pPr>
        <w:spacing w:line="420" w:lineRule="exact"/>
        <w:ind w:left="-39" w:firstLine="484" w:firstLineChars="202"/>
        <w:rPr>
          <w:sz w:val="24"/>
          <w:szCs w:val="24"/>
        </w:rPr>
      </w:pPr>
      <w:r>
        <w:rPr>
          <w:sz w:val="24"/>
          <w:szCs w:val="24"/>
        </w:rPr>
        <w:t>2.</w:t>
      </w:r>
      <w:r>
        <w:rPr>
          <w:rFonts w:hint="eastAsia" w:cs="宋体"/>
          <w:sz w:val="24"/>
          <w:szCs w:val="24"/>
        </w:rPr>
        <w:t>质疑不成立的处理：</w:t>
      </w:r>
    </w:p>
    <w:p w14:paraId="47DB9BDA">
      <w:pPr>
        <w:spacing w:line="420" w:lineRule="exact"/>
        <w:ind w:left="-39" w:firstLine="484" w:firstLineChars="202"/>
        <w:rPr>
          <w:sz w:val="24"/>
          <w:szCs w:val="24"/>
        </w:rPr>
      </w:pPr>
      <w:r>
        <w:rPr>
          <w:rFonts w:hint="eastAsia"/>
          <w:sz w:val="24"/>
          <w:szCs w:val="24"/>
        </w:rPr>
        <w:t>（1）</w:t>
      </w:r>
      <w:r>
        <w:rPr>
          <w:rFonts w:hint="eastAsia" w:cs="宋体"/>
          <w:sz w:val="24"/>
          <w:szCs w:val="24"/>
        </w:rPr>
        <w:t>质疑人书面《申请撤回质疑函》的，不作违约处理。</w:t>
      </w:r>
    </w:p>
    <w:p w14:paraId="4EF6E08C">
      <w:pPr>
        <w:spacing w:line="420" w:lineRule="exact"/>
        <w:ind w:left="-39" w:firstLine="484" w:firstLineChars="202"/>
        <w:rPr>
          <w:sz w:val="24"/>
          <w:szCs w:val="24"/>
        </w:rPr>
      </w:pPr>
      <w:r>
        <w:rPr>
          <w:rFonts w:hint="eastAsia"/>
          <w:sz w:val="24"/>
          <w:szCs w:val="24"/>
        </w:rPr>
        <w:t>（2）</w:t>
      </w:r>
      <w:r>
        <w:rPr>
          <w:rFonts w:hint="eastAsia" w:cs="宋体"/>
          <w:sz w:val="24"/>
          <w:szCs w:val="24"/>
        </w:rPr>
        <w:t>质疑人在规定的时间内不配合进行质疑调查处理的，按自动撤回《质疑函》处理。</w:t>
      </w:r>
    </w:p>
    <w:p w14:paraId="70113957">
      <w:pPr>
        <w:spacing w:line="420" w:lineRule="exact"/>
        <w:ind w:left="-39" w:firstLine="484" w:firstLineChars="202"/>
        <w:rPr>
          <w:sz w:val="24"/>
          <w:szCs w:val="24"/>
        </w:rPr>
      </w:pPr>
      <w:r>
        <w:rPr>
          <w:rFonts w:hint="eastAsia"/>
          <w:sz w:val="24"/>
          <w:szCs w:val="24"/>
        </w:rPr>
        <w:t>（3）</w:t>
      </w:r>
      <w:r>
        <w:rPr>
          <w:rFonts w:hint="eastAsia" w:cs="宋体"/>
          <w:sz w:val="24"/>
          <w:szCs w:val="24"/>
        </w:rPr>
        <w:t>质疑人虽提供了与事实依据相关的佐证材料，但不能证明其质疑成立的，采购人或采购代理机构请质疑人补充相关佐证材料，但</w:t>
      </w:r>
      <w:bookmarkStart w:id="62" w:name="_Hlk84035676"/>
      <w:r>
        <w:rPr>
          <w:rFonts w:hint="eastAsia" w:cs="宋体"/>
          <w:sz w:val="24"/>
          <w:szCs w:val="24"/>
        </w:rPr>
        <w:t>仍不能证明其质疑成立的，</w:t>
      </w:r>
      <w:bookmarkEnd w:id="62"/>
      <w:r>
        <w:rPr>
          <w:rFonts w:hint="eastAsia" w:cs="宋体"/>
          <w:sz w:val="24"/>
          <w:szCs w:val="24"/>
        </w:rPr>
        <w:t>依法回复质疑不成立。</w:t>
      </w:r>
    </w:p>
    <w:p w14:paraId="5FD1C0AE">
      <w:pPr>
        <w:spacing w:line="420" w:lineRule="exact"/>
        <w:ind w:left="-39" w:firstLine="484" w:firstLineChars="202"/>
        <w:rPr>
          <w:rFonts w:cs="宋体"/>
          <w:sz w:val="24"/>
          <w:szCs w:val="24"/>
        </w:rPr>
      </w:pPr>
      <w:r>
        <w:rPr>
          <w:rFonts w:hint="eastAsia"/>
          <w:sz w:val="24"/>
          <w:szCs w:val="24"/>
        </w:rPr>
        <w:t>（4）</w:t>
      </w:r>
      <w:r>
        <w:rPr>
          <w:rFonts w:hint="eastAsia" w:cs="宋体"/>
          <w:sz w:val="24"/>
          <w:szCs w:val="24"/>
        </w:rPr>
        <w:t>经采购人或采购代理机构、相关专家或询价小组认定无事实依据的质疑，经其他供应商举证无依据的质疑，依法回复质疑不成立。</w:t>
      </w:r>
    </w:p>
    <w:p w14:paraId="0CD9B9A4">
      <w:pPr>
        <w:spacing w:line="420" w:lineRule="exact"/>
        <w:ind w:left="-39" w:firstLine="484" w:firstLineChars="202"/>
        <w:rPr>
          <w:sz w:val="24"/>
          <w:szCs w:val="24"/>
        </w:rPr>
      </w:pPr>
      <w:r>
        <w:rPr>
          <w:rFonts w:hint="eastAsia"/>
          <w:sz w:val="24"/>
          <w:szCs w:val="24"/>
        </w:rPr>
        <w:t>（5）</w:t>
      </w:r>
      <w:r>
        <w:rPr>
          <w:rFonts w:hint="eastAsia" w:cs="宋体"/>
          <w:sz w:val="24"/>
          <w:szCs w:val="24"/>
        </w:rPr>
        <w:t>质疑人明显有违事实的、使用虚假材料捏造事实的，以恶意方式质疑的，承担法律责任，采购人视情在区、市、省、国家级等相关媒体予以披露，并建议监管部门对该等质疑人依法予以处理，如</w:t>
      </w:r>
      <w:bookmarkStart w:id="63" w:name="_Hlk84035774"/>
      <w:r>
        <w:rPr>
          <w:rFonts w:hint="eastAsia" w:cs="宋体"/>
          <w:sz w:val="24"/>
          <w:szCs w:val="24"/>
        </w:rPr>
        <w:t>列入失信名单</w:t>
      </w:r>
      <w:bookmarkEnd w:id="63"/>
      <w:r>
        <w:rPr>
          <w:rFonts w:hint="eastAsia" w:cs="宋体"/>
          <w:sz w:val="24"/>
          <w:szCs w:val="24"/>
        </w:rPr>
        <w:t>等。</w:t>
      </w:r>
    </w:p>
    <w:p w14:paraId="17B387AC">
      <w:pPr>
        <w:spacing w:line="420" w:lineRule="exact"/>
        <w:ind w:left="-39" w:firstLine="487" w:firstLineChars="202"/>
        <w:outlineLvl w:val="1"/>
        <w:rPr>
          <w:sz w:val="24"/>
          <w:szCs w:val="24"/>
        </w:rPr>
      </w:pPr>
      <w:r>
        <w:rPr>
          <w:rFonts w:hint="eastAsia" w:cs="宋体"/>
          <w:b/>
          <w:bCs/>
          <w:kern w:val="0"/>
          <w:sz w:val="24"/>
          <w:szCs w:val="24"/>
        </w:rPr>
        <w:t>四、关于投诉</w:t>
      </w:r>
    </w:p>
    <w:p w14:paraId="0E301C92">
      <w:pPr>
        <w:spacing w:line="420" w:lineRule="exact"/>
        <w:ind w:left="-39" w:firstLine="484" w:firstLineChars="202"/>
        <w:rPr>
          <w:kern w:val="0"/>
          <w:sz w:val="24"/>
          <w:szCs w:val="24"/>
        </w:rPr>
      </w:pPr>
      <w:r>
        <w:rPr>
          <w:rFonts w:hint="eastAsia" w:cs="宋体"/>
          <w:sz w:val="24"/>
          <w:szCs w:val="24"/>
        </w:rPr>
        <w:t>质疑供应商对采购人或采购代理机构的答复不满意的，采购人或代理机构未在规定的时间内做出答复的，可以在答复期满后</w:t>
      </w:r>
      <w:r>
        <w:rPr>
          <w:sz w:val="24"/>
          <w:szCs w:val="24"/>
        </w:rPr>
        <w:t>15</w:t>
      </w:r>
      <w:r>
        <w:rPr>
          <w:rFonts w:hint="eastAsia" w:cs="宋体"/>
          <w:sz w:val="24"/>
          <w:szCs w:val="24"/>
        </w:rPr>
        <w:t>个工作日内向采购人的监管部门投诉。</w:t>
      </w:r>
    </w:p>
    <w:p w14:paraId="394B7F65">
      <w:pPr>
        <w:tabs>
          <w:tab w:val="left" w:pos="1050"/>
          <w:tab w:val="right" w:leader="dot" w:pos="9402"/>
        </w:tabs>
        <w:snapToGrid w:val="0"/>
        <w:spacing w:line="600" w:lineRule="exact"/>
        <w:ind w:left="7" w:firstLine="577"/>
        <w:jc w:val="center"/>
        <w:textAlignment w:val="baseline"/>
        <w:outlineLvl w:val="0"/>
        <w:rPr>
          <w:b/>
          <w:w w:val="80"/>
          <w:sz w:val="36"/>
          <w:szCs w:val="36"/>
        </w:rPr>
        <w:sectPr>
          <w:pgSz w:w="11906" w:h="16838"/>
          <w:pgMar w:top="1134" w:right="851" w:bottom="851" w:left="1418" w:header="851" w:footer="567" w:gutter="0"/>
          <w:cols w:space="720" w:num="1"/>
          <w:titlePg/>
          <w:docGrid w:linePitch="380" w:charSpace="-5735"/>
        </w:sectPr>
      </w:pPr>
      <w:bookmarkStart w:id="64" w:name="_Toc363573860"/>
    </w:p>
    <w:p w14:paraId="55DA6D97">
      <w:pPr>
        <w:tabs>
          <w:tab w:val="left" w:pos="1050"/>
          <w:tab w:val="right" w:leader="dot" w:pos="9402"/>
        </w:tabs>
        <w:snapToGrid w:val="0"/>
        <w:spacing w:line="600" w:lineRule="exact"/>
        <w:ind w:left="7" w:hanging="7"/>
        <w:jc w:val="center"/>
        <w:textAlignment w:val="baseline"/>
        <w:outlineLvl w:val="0"/>
        <w:rPr>
          <w:b/>
          <w:w w:val="80"/>
          <w:sz w:val="36"/>
          <w:szCs w:val="36"/>
        </w:rPr>
      </w:pPr>
      <w:r>
        <w:rPr>
          <w:b/>
          <w:w w:val="80"/>
          <w:sz w:val="36"/>
          <w:szCs w:val="36"/>
        </w:rPr>
        <w:t>第八章  询价响应文件组成及格式</w:t>
      </w:r>
      <w:bookmarkEnd w:id="64"/>
    </w:p>
    <w:p w14:paraId="37AB1E2F">
      <w:pPr>
        <w:snapToGrid w:val="0"/>
        <w:spacing w:line="420" w:lineRule="exact"/>
        <w:ind w:left="-39" w:firstLine="482" w:firstLineChars="200"/>
        <w:textAlignment w:val="baseline"/>
        <w:outlineLvl w:val="1"/>
        <w:rPr>
          <w:b/>
          <w:sz w:val="24"/>
          <w:szCs w:val="24"/>
        </w:rPr>
      </w:pPr>
      <w:r>
        <w:rPr>
          <w:b/>
          <w:sz w:val="24"/>
          <w:szCs w:val="24"/>
        </w:rPr>
        <w:t>一、询价响应文件</w:t>
      </w:r>
      <w:r>
        <w:rPr>
          <w:rFonts w:hint="eastAsia"/>
          <w:b/>
          <w:sz w:val="24"/>
          <w:szCs w:val="24"/>
        </w:rPr>
        <w:t>组成</w:t>
      </w:r>
    </w:p>
    <w:p w14:paraId="3AB1D33B">
      <w:pPr>
        <w:snapToGrid w:val="0"/>
        <w:spacing w:line="420" w:lineRule="exact"/>
        <w:ind w:left="-39" w:firstLine="480" w:firstLineChars="200"/>
        <w:textAlignment w:val="baseline"/>
        <w:rPr>
          <w:b/>
          <w:bCs/>
          <w:sz w:val="24"/>
          <w:szCs w:val="24"/>
        </w:rPr>
      </w:pPr>
      <w:r>
        <w:rPr>
          <w:bCs/>
          <w:sz w:val="24"/>
          <w:szCs w:val="24"/>
        </w:rPr>
        <w:t>1.资格技术响应文件</w:t>
      </w:r>
      <w:r>
        <w:rPr>
          <w:sz w:val="24"/>
          <w:szCs w:val="24"/>
        </w:rPr>
        <w:t>（</w:t>
      </w:r>
      <w:r>
        <w:rPr>
          <w:sz w:val="24"/>
          <w:szCs w:val="24"/>
          <w:u w:val="thick" w:color="000000"/>
        </w:rPr>
        <w:t>一个密封包，内含：1正2副文件。</w:t>
      </w:r>
      <w:r>
        <w:rPr>
          <w:sz w:val="24"/>
          <w:szCs w:val="24"/>
        </w:rPr>
        <w:t>）</w:t>
      </w:r>
    </w:p>
    <w:p w14:paraId="75598A76">
      <w:pPr>
        <w:snapToGrid w:val="0"/>
        <w:spacing w:line="420" w:lineRule="exact"/>
        <w:ind w:left="-39" w:firstLine="480" w:firstLineChars="200"/>
        <w:textAlignment w:val="baseline"/>
        <w:rPr>
          <w:sz w:val="24"/>
          <w:szCs w:val="24"/>
        </w:rPr>
      </w:pPr>
      <w:r>
        <w:rPr>
          <w:rFonts w:hint="eastAsia"/>
          <w:bCs/>
          <w:color w:val="000000"/>
          <w:sz w:val="24"/>
          <w:szCs w:val="24"/>
        </w:rPr>
        <w:t>2</w:t>
      </w:r>
      <w:r>
        <w:rPr>
          <w:bCs/>
          <w:color w:val="000000"/>
          <w:sz w:val="24"/>
          <w:szCs w:val="24"/>
        </w:rPr>
        <w:t>.价格响应文件</w:t>
      </w:r>
      <w:r>
        <w:rPr>
          <w:sz w:val="24"/>
          <w:szCs w:val="24"/>
        </w:rPr>
        <w:t>（</w:t>
      </w:r>
      <w:r>
        <w:rPr>
          <w:sz w:val="24"/>
          <w:szCs w:val="24"/>
          <w:u w:val="thick" w:color="000000"/>
        </w:rPr>
        <w:t>一个密封包，内含：1正2副文件。</w:t>
      </w:r>
      <w:r>
        <w:rPr>
          <w:sz w:val="24"/>
          <w:szCs w:val="24"/>
        </w:rPr>
        <w:t>）</w:t>
      </w:r>
    </w:p>
    <w:p w14:paraId="0721C8AE">
      <w:pPr>
        <w:snapToGrid w:val="0"/>
        <w:spacing w:line="420" w:lineRule="exact"/>
        <w:ind w:left="-39" w:firstLine="482" w:firstLineChars="200"/>
        <w:textAlignment w:val="baseline"/>
        <w:outlineLvl w:val="1"/>
        <w:rPr>
          <w:b/>
          <w:bCs/>
          <w:sz w:val="24"/>
          <w:szCs w:val="24"/>
        </w:rPr>
      </w:pPr>
      <w:r>
        <w:rPr>
          <w:rFonts w:hint="eastAsia"/>
          <w:b/>
          <w:sz w:val="24"/>
          <w:szCs w:val="24"/>
        </w:rPr>
        <w:t>二</w:t>
      </w:r>
      <w:r>
        <w:rPr>
          <w:b/>
          <w:sz w:val="24"/>
          <w:szCs w:val="24"/>
        </w:rPr>
        <w:t>、询价响应文件内容</w:t>
      </w:r>
    </w:p>
    <w:p w14:paraId="361C7FC5">
      <w:pPr>
        <w:snapToGrid w:val="0"/>
        <w:spacing w:line="420" w:lineRule="exact"/>
        <w:ind w:left="-39" w:firstLine="487" w:firstLineChars="202"/>
        <w:textAlignment w:val="baseline"/>
        <w:outlineLvl w:val="2"/>
        <w:rPr>
          <w:b/>
          <w:color w:val="FF0000"/>
          <w:sz w:val="24"/>
          <w:szCs w:val="24"/>
        </w:rPr>
      </w:pPr>
      <w:r>
        <w:rPr>
          <w:rFonts w:hint="eastAsia"/>
          <w:b/>
          <w:sz w:val="24"/>
          <w:szCs w:val="24"/>
        </w:rPr>
        <w:t>（一）</w:t>
      </w:r>
      <w:r>
        <w:rPr>
          <w:b/>
          <w:sz w:val="24"/>
          <w:szCs w:val="24"/>
        </w:rPr>
        <w:t>资格技术响应文件</w:t>
      </w:r>
      <w:r>
        <w:rPr>
          <w:sz w:val="24"/>
          <w:szCs w:val="24"/>
        </w:rPr>
        <w:t>（</w:t>
      </w:r>
      <w:r>
        <w:rPr>
          <w:sz w:val="24"/>
          <w:szCs w:val="24"/>
          <w:u w:val="thick" w:color="000000"/>
        </w:rPr>
        <w:t>一个密封包，内含：1正2副文件。</w:t>
      </w:r>
      <w:r>
        <w:rPr>
          <w:sz w:val="24"/>
          <w:szCs w:val="24"/>
        </w:rPr>
        <w:t>）</w:t>
      </w:r>
    </w:p>
    <w:p w14:paraId="0BE5B423">
      <w:pPr>
        <w:snapToGrid w:val="0"/>
        <w:spacing w:line="420" w:lineRule="exact"/>
        <w:ind w:left="-39" w:firstLine="491" w:firstLineChars="205"/>
        <w:rPr>
          <w:sz w:val="24"/>
          <w:szCs w:val="24"/>
        </w:rPr>
      </w:pPr>
      <w:bookmarkStart w:id="65" w:name="_Hlk70172555"/>
      <w:r>
        <w:rPr>
          <w:rFonts w:hint="eastAsia"/>
          <w:sz w:val="24"/>
          <w:szCs w:val="24"/>
        </w:rPr>
        <w:t>1.供应商须提供《资格文件的声明函》（须加盖公章）。</w:t>
      </w:r>
    </w:p>
    <w:p w14:paraId="063C5359">
      <w:pPr>
        <w:snapToGrid w:val="0"/>
        <w:spacing w:line="420" w:lineRule="exact"/>
        <w:ind w:left="-39" w:firstLine="491" w:firstLineChars="205"/>
        <w:rPr>
          <w:sz w:val="24"/>
          <w:szCs w:val="24"/>
        </w:rPr>
      </w:pPr>
      <w:r>
        <w:rPr>
          <w:rFonts w:hint="eastAsia"/>
          <w:sz w:val="24"/>
          <w:szCs w:val="24"/>
        </w:rPr>
        <w:t>2.提供供应商的《营业执照》（副本）原件的复印件（须加盖公章）。</w:t>
      </w:r>
    </w:p>
    <w:p w14:paraId="53562C63">
      <w:pPr>
        <w:snapToGrid w:val="0"/>
        <w:spacing w:line="420" w:lineRule="exact"/>
        <w:ind w:left="-39" w:firstLine="491" w:firstLineChars="205"/>
        <w:rPr>
          <w:sz w:val="24"/>
          <w:szCs w:val="24"/>
        </w:rPr>
      </w:pPr>
      <w:r>
        <w:rPr>
          <w:rFonts w:hint="eastAsia"/>
          <w:sz w:val="24"/>
          <w:szCs w:val="24"/>
        </w:rPr>
        <w:t>3.提供供应商的法定代表人身份证明（须加盖公章）。</w:t>
      </w:r>
    </w:p>
    <w:p w14:paraId="2BF1AE81">
      <w:pPr>
        <w:snapToGrid w:val="0"/>
        <w:spacing w:line="420" w:lineRule="exact"/>
        <w:ind w:left="-39" w:firstLine="491" w:firstLineChars="205"/>
        <w:rPr>
          <w:sz w:val="24"/>
          <w:szCs w:val="24"/>
        </w:rPr>
      </w:pPr>
      <w:r>
        <w:rPr>
          <w:rFonts w:hint="eastAsia"/>
          <w:sz w:val="24"/>
          <w:szCs w:val="24"/>
        </w:rPr>
        <w:t>4.非法定代表人而是被委托受权人参加询价响应的，必须提供法定代表人签名或盖章的授权委托书（须加盖公章）。</w:t>
      </w:r>
    </w:p>
    <w:p w14:paraId="7FF46017">
      <w:pPr>
        <w:snapToGrid w:val="0"/>
        <w:spacing w:line="420" w:lineRule="exact"/>
        <w:ind w:left="-39" w:firstLine="491" w:firstLineChars="205"/>
        <w:rPr>
          <w:sz w:val="24"/>
          <w:szCs w:val="24"/>
        </w:rPr>
      </w:pPr>
      <w:bookmarkStart w:id="66" w:name="_Hlk182436359"/>
      <w:r>
        <w:rPr>
          <w:rFonts w:hint="eastAsia"/>
          <w:sz w:val="24"/>
          <w:szCs w:val="24"/>
        </w:rPr>
        <w:t>5.提供供应商上一年度（即2023年度）的财务状况“负债表和利润表”（成立不满一年不需提供）原件的复印件（须加盖公章）（注：本条款中的年度指12个月）。</w:t>
      </w:r>
    </w:p>
    <w:p w14:paraId="71C04AD9">
      <w:pPr>
        <w:snapToGrid w:val="0"/>
        <w:spacing w:line="420" w:lineRule="exact"/>
        <w:ind w:left="-39" w:firstLine="491" w:firstLineChars="205"/>
        <w:rPr>
          <w:sz w:val="24"/>
          <w:szCs w:val="24"/>
        </w:rPr>
      </w:pPr>
      <w:r>
        <w:rPr>
          <w:rFonts w:hint="eastAsia"/>
          <w:sz w:val="24"/>
          <w:szCs w:val="24"/>
        </w:rPr>
        <w:t>6.提供供应商依法缴纳“税收”和“社会保障资金”的这2项证明材料（成立不满12个月不需提供。）（须加盖公章）。</w:t>
      </w:r>
    </w:p>
    <w:bookmarkEnd w:id="66"/>
    <w:p w14:paraId="79046BAD">
      <w:pPr>
        <w:snapToGrid w:val="0"/>
        <w:spacing w:line="420" w:lineRule="exact"/>
        <w:ind w:left="-39" w:firstLine="491" w:firstLineChars="205"/>
        <w:rPr>
          <w:sz w:val="24"/>
          <w:szCs w:val="24"/>
        </w:rPr>
      </w:pPr>
      <w:r>
        <w:rPr>
          <w:rFonts w:hint="eastAsia"/>
          <w:sz w:val="24"/>
          <w:szCs w:val="24"/>
        </w:rPr>
        <w:t>7.提供具有针对本项目履行合同所必需的设备和专业技术能力的承诺函（须加盖公章）。</w:t>
      </w:r>
    </w:p>
    <w:p w14:paraId="39A3CE00">
      <w:pPr>
        <w:snapToGrid w:val="0"/>
        <w:spacing w:line="420" w:lineRule="exact"/>
        <w:ind w:left="-39" w:firstLine="491" w:firstLineChars="205"/>
        <w:rPr>
          <w:sz w:val="24"/>
          <w:szCs w:val="24"/>
        </w:rPr>
      </w:pPr>
      <w:r>
        <w:rPr>
          <w:rFonts w:hint="eastAsia"/>
          <w:sz w:val="24"/>
          <w:szCs w:val="24"/>
        </w:rPr>
        <w:t>8.供应商须提供参与本次项目采购活动前三年内在经营活动中没有重大违法记录的书面《无重大违法记录声明函》</w:t>
      </w:r>
      <w:bookmarkStart w:id="67" w:name="_Hlk182435386"/>
      <w:bookmarkStart w:id="68" w:name="_Hlk182435311"/>
      <w:r>
        <w:rPr>
          <w:rFonts w:hint="eastAsia"/>
          <w:sz w:val="24"/>
          <w:szCs w:val="24"/>
        </w:rPr>
        <w:t>（须加盖公章）</w:t>
      </w:r>
      <w:bookmarkEnd w:id="67"/>
      <w:r>
        <w:rPr>
          <w:rFonts w:hint="eastAsia"/>
          <w:sz w:val="24"/>
          <w:szCs w:val="24"/>
        </w:rPr>
        <w:t>。</w:t>
      </w:r>
      <w:bookmarkEnd w:id="68"/>
    </w:p>
    <w:p w14:paraId="0CFFFCF0">
      <w:pPr>
        <w:snapToGrid w:val="0"/>
        <w:spacing w:line="420" w:lineRule="exact"/>
        <w:ind w:left="-39" w:firstLine="491" w:firstLineChars="205"/>
        <w:rPr>
          <w:sz w:val="24"/>
          <w:szCs w:val="24"/>
        </w:rPr>
      </w:pPr>
      <w:bookmarkStart w:id="69" w:name="_Hlk182436550"/>
      <w:r>
        <w:rPr>
          <w:rFonts w:hint="eastAsia"/>
          <w:sz w:val="24"/>
          <w:szCs w:val="24"/>
        </w:rPr>
        <w:t>9.供应商应当是江苏电力交易中心平台上备案的售电企业</w:t>
      </w:r>
      <w:bookmarkStart w:id="70" w:name="_Hlk182435332"/>
      <w:r>
        <w:rPr>
          <w:rFonts w:hint="eastAsia"/>
          <w:sz w:val="24"/>
          <w:szCs w:val="24"/>
        </w:rPr>
        <w:t>，提供证明材料（须加盖公章）。</w:t>
      </w:r>
    </w:p>
    <w:bookmarkEnd w:id="70"/>
    <w:p w14:paraId="0EAC5E7C">
      <w:pPr>
        <w:snapToGrid w:val="0"/>
        <w:spacing w:line="420" w:lineRule="exact"/>
        <w:ind w:left="-39" w:firstLine="491" w:firstLineChars="205"/>
        <w:rPr>
          <w:sz w:val="24"/>
          <w:szCs w:val="24"/>
        </w:rPr>
      </w:pPr>
      <w:r>
        <w:rPr>
          <w:rFonts w:hint="eastAsia"/>
          <w:sz w:val="24"/>
          <w:szCs w:val="24"/>
        </w:rPr>
        <w:t>10.供应商应当在江苏省电力交易中心有履约保函或者履约保险等履约保障凭证，提供证明材料（须加盖公章）。</w:t>
      </w:r>
    </w:p>
    <w:p w14:paraId="06337073">
      <w:pPr>
        <w:snapToGrid w:val="0"/>
        <w:spacing w:line="420" w:lineRule="exact"/>
        <w:ind w:left="-39" w:firstLine="491" w:firstLineChars="205"/>
        <w:rPr>
          <w:sz w:val="24"/>
          <w:szCs w:val="24"/>
        </w:rPr>
      </w:pPr>
      <w:r>
        <w:rPr>
          <w:rFonts w:hint="eastAsia"/>
          <w:sz w:val="24"/>
          <w:szCs w:val="24"/>
        </w:rPr>
        <w:t>11.提供供应商承担过的购电合同案例（须加盖公章）。</w:t>
      </w:r>
    </w:p>
    <w:p w14:paraId="22F11881">
      <w:pPr>
        <w:snapToGrid w:val="0"/>
        <w:spacing w:line="420" w:lineRule="exact"/>
        <w:ind w:left="-39" w:firstLine="491" w:firstLineChars="205"/>
        <w:rPr>
          <w:sz w:val="24"/>
          <w:szCs w:val="24"/>
        </w:rPr>
      </w:pPr>
      <w:r>
        <w:rPr>
          <w:rFonts w:hint="eastAsia"/>
          <w:sz w:val="24"/>
          <w:szCs w:val="24"/>
        </w:rPr>
        <w:t>12.供应商应应协助采购人推进绿证、绿电和碳配额交易，提供优惠的绿证绿电，帮助采购人降低碳排放，树立低碳企业社会形象。提供相应内容的承诺函（须加盖公章）。</w:t>
      </w:r>
    </w:p>
    <w:bookmarkEnd w:id="65"/>
    <w:bookmarkEnd w:id="69"/>
    <w:p w14:paraId="6790755A">
      <w:pPr>
        <w:snapToGrid w:val="0"/>
        <w:spacing w:line="420" w:lineRule="exact"/>
        <w:ind w:left="-39" w:firstLine="487" w:firstLineChars="202"/>
        <w:textAlignment w:val="baseline"/>
        <w:outlineLvl w:val="2"/>
        <w:rPr>
          <w:sz w:val="24"/>
          <w:szCs w:val="24"/>
        </w:rPr>
      </w:pPr>
      <w:r>
        <w:rPr>
          <w:rFonts w:hint="eastAsia"/>
          <w:b/>
          <w:sz w:val="24"/>
          <w:szCs w:val="24"/>
        </w:rPr>
        <w:t>（二）</w:t>
      </w:r>
      <w:r>
        <w:rPr>
          <w:b/>
          <w:sz w:val="24"/>
          <w:szCs w:val="24"/>
        </w:rPr>
        <w:t>价格响应文件</w:t>
      </w:r>
      <w:r>
        <w:rPr>
          <w:sz w:val="24"/>
          <w:szCs w:val="24"/>
        </w:rPr>
        <w:t>（</w:t>
      </w:r>
      <w:r>
        <w:rPr>
          <w:sz w:val="24"/>
          <w:szCs w:val="24"/>
          <w:u w:val="thick" w:color="000000"/>
        </w:rPr>
        <w:t>一个密封包，内含：1正2副文件。</w:t>
      </w:r>
      <w:r>
        <w:rPr>
          <w:sz w:val="24"/>
          <w:szCs w:val="24"/>
        </w:rPr>
        <w:t>）</w:t>
      </w:r>
    </w:p>
    <w:p w14:paraId="2BF2EBC4">
      <w:pPr>
        <w:snapToGrid w:val="0"/>
        <w:spacing w:line="420" w:lineRule="exact"/>
        <w:ind w:left="-39" w:firstLine="487" w:firstLineChars="202"/>
        <w:textAlignment w:val="baseline"/>
        <w:rPr>
          <w:b/>
          <w:bCs/>
          <w:sz w:val="24"/>
          <w:szCs w:val="24"/>
        </w:rPr>
      </w:pPr>
      <w:r>
        <w:rPr>
          <w:b/>
          <w:bCs/>
          <w:sz w:val="24"/>
          <w:szCs w:val="24"/>
        </w:rPr>
        <w:t>【特比提醒】价格响应文件应包括询价文件确定的询价项目范围及相应说明的全部内容及费用。</w:t>
      </w:r>
    </w:p>
    <w:p w14:paraId="214B9187">
      <w:pPr>
        <w:adjustRightInd w:val="0"/>
        <w:snapToGrid w:val="0"/>
        <w:spacing w:line="420" w:lineRule="exact"/>
        <w:ind w:left="-39" w:firstLine="484" w:firstLineChars="202"/>
        <w:jc w:val="left"/>
        <w:outlineLvl w:val="3"/>
        <w:rPr>
          <w:sz w:val="24"/>
          <w:szCs w:val="24"/>
        </w:rPr>
      </w:pPr>
      <w:r>
        <w:rPr>
          <w:sz w:val="24"/>
          <w:szCs w:val="24"/>
        </w:rPr>
        <w:t>1.</w:t>
      </w:r>
      <w:r>
        <w:rPr>
          <w:rFonts w:hint="eastAsia"/>
          <w:sz w:val="24"/>
          <w:szCs w:val="24"/>
        </w:rPr>
        <w:t>询价响应函</w:t>
      </w:r>
      <w:r>
        <w:rPr>
          <w:sz w:val="24"/>
          <w:szCs w:val="24"/>
        </w:rPr>
        <w:t>；</w:t>
      </w:r>
    </w:p>
    <w:p w14:paraId="6B1A9AEB">
      <w:pPr>
        <w:adjustRightInd w:val="0"/>
        <w:snapToGrid w:val="0"/>
        <w:spacing w:line="420" w:lineRule="exact"/>
        <w:ind w:left="-39" w:firstLine="484" w:firstLineChars="202"/>
        <w:jc w:val="left"/>
        <w:outlineLvl w:val="3"/>
        <w:rPr>
          <w:sz w:val="24"/>
          <w:szCs w:val="24"/>
        </w:rPr>
      </w:pPr>
      <w:r>
        <w:rPr>
          <w:sz w:val="24"/>
          <w:szCs w:val="24"/>
        </w:rPr>
        <w:t>2.询价响应报价</w:t>
      </w:r>
      <w:r>
        <w:rPr>
          <w:rFonts w:hint="eastAsia"/>
          <w:sz w:val="24"/>
          <w:szCs w:val="24"/>
        </w:rPr>
        <w:t>函。</w:t>
      </w:r>
    </w:p>
    <w:p w14:paraId="76B61005">
      <w:pPr>
        <w:snapToGrid w:val="0"/>
        <w:spacing w:line="420" w:lineRule="exact"/>
        <w:ind w:left="-39" w:firstLine="482" w:firstLineChars="200"/>
        <w:textAlignment w:val="baseline"/>
        <w:outlineLvl w:val="1"/>
        <w:rPr>
          <w:b/>
          <w:sz w:val="24"/>
          <w:szCs w:val="24"/>
        </w:rPr>
      </w:pPr>
      <w:r>
        <w:rPr>
          <w:rFonts w:hint="eastAsia"/>
          <w:b/>
          <w:sz w:val="24"/>
          <w:szCs w:val="24"/>
        </w:rPr>
        <w:t>三</w:t>
      </w:r>
      <w:r>
        <w:rPr>
          <w:b/>
          <w:sz w:val="24"/>
          <w:szCs w:val="24"/>
        </w:rPr>
        <w:t>、询价响应文件封面范例</w:t>
      </w:r>
    </w:p>
    <w:p w14:paraId="41918A53">
      <w:pPr>
        <w:snapToGrid w:val="0"/>
        <w:spacing w:line="420" w:lineRule="exact"/>
        <w:ind w:left="-39" w:firstLine="484" w:firstLineChars="202"/>
        <w:textAlignment w:val="baseline"/>
        <w:rPr>
          <w:sz w:val="24"/>
          <w:szCs w:val="24"/>
        </w:rPr>
      </w:pPr>
      <w:r>
        <w:rPr>
          <w:rFonts w:hint="eastAsia"/>
          <w:sz w:val="24"/>
          <w:szCs w:val="24"/>
        </w:rPr>
        <w:t>具体见下页。</w:t>
      </w:r>
    </w:p>
    <w:p w14:paraId="5E6411D2">
      <w:pPr>
        <w:snapToGrid w:val="0"/>
        <w:spacing w:line="420" w:lineRule="exact"/>
        <w:ind w:left="-39" w:firstLine="484" w:firstLineChars="202"/>
        <w:textAlignment w:val="baseline"/>
        <w:rPr>
          <w:sz w:val="24"/>
          <w:szCs w:val="24"/>
        </w:rPr>
      </w:pPr>
    </w:p>
    <w:p w14:paraId="2135C22B">
      <w:pPr>
        <w:snapToGrid w:val="0"/>
        <w:spacing w:line="420" w:lineRule="exact"/>
        <w:ind w:left="-39" w:firstLine="484" w:firstLineChars="202"/>
        <w:textAlignment w:val="baseline"/>
        <w:rPr>
          <w:sz w:val="24"/>
          <w:szCs w:val="24"/>
        </w:rPr>
      </w:pPr>
    </w:p>
    <w:p w14:paraId="4CF790F7">
      <w:pPr>
        <w:snapToGrid w:val="0"/>
        <w:spacing w:line="420" w:lineRule="exact"/>
        <w:ind w:left="-39" w:firstLine="484" w:firstLineChars="202"/>
        <w:textAlignment w:val="baseline"/>
        <w:rPr>
          <w:sz w:val="24"/>
          <w:szCs w:val="24"/>
        </w:rPr>
      </w:pPr>
    </w:p>
    <w:p w14:paraId="074525A3">
      <w:pPr>
        <w:snapToGrid w:val="0"/>
        <w:spacing w:line="420" w:lineRule="exact"/>
        <w:ind w:left="-39" w:firstLine="484" w:firstLineChars="202"/>
        <w:textAlignment w:val="baseline"/>
        <w:rPr>
          <w:sz w:val="24"/>
          <w:szCs w:val="24"/>
        </w:rPr>
      </w:pPr>
    </w:p>
    <w:p w14:paraId="07746B65">
      <w:pPr>
        <w:snapToGrid w:val="0"/>
        <w:spacing w:line="520" w:lineRule="exact"/>
        <w:ind w:left="6" w:hanging="6"/>
        <w:jc w:val="center"/>
        <w:textAlignment w:val="baseline"/>
        <w:rPr>
          <w:sz w:val="28"/>
          <w:szCs w:val="28"/>
        </w:rPr>
      </w:pPr>
      <w:r>
        <w:rPr>
          <w:rFonts w:hint="eastAsia"/>
          <w:sz w:val="28"/>
          <w:szCs w:val="28"/>
        </w:rPr>
        <w:t>南通市口腔医院集中购电采购项目</w:t>
      </w:r>
    </w:p>
    <w:p w14:paraId="1848C1FC">
      <w:pPr>
        <w:snapToGrid w:val="0"/>
        <w:spacing w:line="520" w:lineRule="exact"/>
        <w:ind w:left="6" w:hanging="6"/>
        <w:jc w:val="center"/>
        <w:textAlignment w:val="baseline"/>
        <w:rPr>
          <w:sz w:val="28"/>
          <w:szCs w:val="28"/>
        </w:rPr>
      </w:pPr>
    </w:p>
    <w:p w14:paraId="5C999195">
      <w:pPr>
        <w:snapToGrid w:val="0"/>
        <w:spacing w:line="520" w:lineRule="exact"/>
        <w:ind w:left="6" w:hanging="6"/>
        <w:jc w:val="center"/>
        <w:textAlignment w:val="baseline"/>
        <w:rPr>
          <w:sz w:val="28"/>
          <w:szCs w:val="28"/>
        </w:rPr>
      </w:pPr>
    </w:p>
    <w:p w14:paraId="3A468E2E">
      <w:pPr>
        <w:snapToGrid w:val="0"/>
        <w:spacing w:line="600" w:lineRule="exact"/>
        <w:ind w:left="19" w:firstLine="723"/>
        <w:jc w:val="center"/>
        <w:textAlignment w:val="baseline"/>
        <w:rPr>
          <w:b/>
          <w:sz w:val="36"/>
          <w:szCs w:val="36"/>
        </w:rPr>
      </w:pPr>
      <w:r>
        <w:rPr>
          <w:b/>
          <w:sz w:val="36"/>
          <w:szCs w:val="36"/>
        </w:rPr>
        <w:t>询价响应文件</w:t>
      </w:r>
    </w:p>
    <w:p w14:paraId="3FC945F0">
      <w:pPr>
        <w:snapToGrid w:val="0"/>
        <w:spacing w:line="520" w:lineRule="exact"/>
        <w:ind w:left="6" w:hanging="6"/>
        <w:jc w:val="center"/>
        <w:textAlignment w:val="baseline"/>
        <w:rPr>
          <w:sz w:val="28"/>
          <w:szCs w:val="28"/>
        </w:rPr>
      </w:pPr>
    </w:p>
    <w:p w14:paraId="75553619">
      <w:pPr>
        <w:snapToGrid w:val="0"/>
        <w:spacing w:line="520" w:lineRule="exact"/>
        <w:ind w:left="6" w:hanging="6"/>
        <w:jc w:val="center"/>
        <w:textAlignment w:val="baseline"/>
        <w:rPr>
          <w:sz w:val="28"/>
          <w:szCs w:val="28"/>
        </w:rPr>
      </w:pPr>
    </w:p>
    <w:p w14:paraId="278CF01D">
      <w:pPr>
        <w:snapToGrid w:val="0"/>
        <w:spacing w:line="420" w:lineRule="exact"/>
        <w:jc w:val="center"/>
        <w:textAlignment w:val="baseline"/>
        <w:rPr>
          <w:sz w:val="24"/>
          <w:szCs w:val="24"/>
        </w:rPr>
      </w:pPr>
      <w:r>
        <w:rPr>
          <w:b/>
          <w:bCs/>
          <w:i/>
          <w:iCs/>
          <w:sz w:val="24"/>
          <w:szCs w:val="24"/>
          <w:u w:val="single"/>
        </w:rPr>
        <w:t>对应询价响应文件，在该处分别</w:t>
      </w:r>
      <w:r>
        <w:rPr>
          <w:rFonts w:hint="eastAsia"/>
          <w:b/>
          <w:bCs/>
          <w:i/>
          <w:iCs/>
          <w:sz w:val="24"/>
          <w:szCs w:val="24"/>
          <w:u w:val="single"/>
        </w:rPr>
        <w:t>选择</w:t>
      </w:r>
      <w:r>
        <w:rPr>
          <w:b/>
          <w:bCs/>
          <w:i/>
          <w:iCs/>
          <w:sz w:val="24"/>
          <w:szCs w:val="24"/>
          <w:u w:val="single"/>
        </w:rPr>
        <w:t>填写：</w:t>
      </w:r>
      <w:r>
        <w:rPr>
          <w:rFonts w:hint="eastAsia"/>
          <w:b/>
          <w:bCs/>
          <w:sz w:val="24"/>
          <w:szCs w:val="24"/>
        </w:rPr>
        <w:t xml:space="preserve"> </w:t>
      </w:r>
      <w:r>
        <w:rPr>
          <w:sz w:val="24"/>
          <w:szCs w:val="24"/>
        </w:rPr>
        <w:t>资格技术响应文件</w:t>
      </w:r>
    </w:p>
    <w:p w14:paraId="283FF2D1">
      <w:pPr>
        <w:snapToGrid w:val="0"/>
        <w:spacing w:line="420" w:lineRule="exact"/>
        <w:ind w:left="-39" w:firstLine="6240" w:firstLineChars="2600"/>
        <w:jc w:val="left"/>
        <w:textAlignment w:val="baseline"/>
        <w:rPr>
          <w:sz w:val="24"/>
          <w:szCs w:val="24"/>
        </w:rPr>
      </w:pPr>
      <w:r>
        <w:rPr>
          <w:sz w:val="24"/>
          <w:szCs w:val="24"/>
        </w:rPr>
        <w:t>价格响应文件</w:t>
      </w:r>
    </w:p>
    <w:p w14:paraId="385303DC">
      <w:pPr>
        <w:snapToGrid w:val="0"/>
        <w:spacing w:line="420" w:lineRule="exact"/>
        <w:ind w:left="-1" w:firstLine="1"/>
        <w:jc w:val="center"/>
        <w:textAlignment w:val="baseline"/>
        <w:rPr>
          <w:sz w:val="24"/>
          <w:szCs w:val="24"/>
        </w:rPr>
      </w:pPr>
    </w:p>
    <w:p w14:paraId="63C7D0C8">
      <w:pPr>
        <w:snapToGrid w:val="0"/>
        <w:spacing w:line="420" w:lineRule="exact"/>
        <w:ind w:left="-1" w:firstLine="1"/>
        <w:jc w:val="center"/>
        <w:textAlignment w:val="baseline"/>
        <w:rPr>
          <w:bCs/>
          <w:spacing w:val="20"/>
          <w:sz w:val="24"/>
          <w:szCs w:val="24"/>
        </w:rPr>
      </w:pPr>
      <w:r>
        <w:rPr>
          <w:sz w:val="24"/>
          <w:szCs w:val="24"/>
        </w:rPr>
        <w:t>项目编号：NTSKQYYCG2024105</w:t>
      </w:r>
    </w:p>
    <w:p w14:paraId="03A17BE6">
      <w:pPr>
        <w:snapToGrid w:val="0"/>
        <w:spacing w:line="420" w:lineRule="exact"/>
        <w:ind w:left="-1" w:firstLine="1"/>
        <w:jc w:val="center"/>
        <w:textAlignment w:val="baseline"/>
        <w:rPr>
          <w:sz w:val="24"/>
          <w:szCs w:val="24"/>
        </w:rPr>
      </w:pPr>
    </w:p>
    <w:p w14:paraId="651AE7F7">
      <w:pPr>
        <w:snapToGrid w:val="0"/>
        <w:spacing w:line="420" w:lineRule="exact"/>
        <w:ind w:left="-1" w:firstLine="1"/>
        <w:jc w:val="center"/>
        <w:textAlignment w:val="baseline"/>
        <w:rPr>
          <w:sz w:val="24"/>
          <w:szCs w:val="24"/>
        </w:rPr>
      </w:pPr>
    </w:p>
    <w:p w14:paraId="5441DE86">
      <w:pPr>
        <w:snapToGrid w:val="0"/>
        <w:spacing w:line="420" w:lineRule="exact"/>
        <w:ind w:left="-1" w:firstLine="1"/>
        <w:jc w:val="center"/>
        <w:textAlignment w:val="baseline"/>
        <w:rPr>
          <w:sz w:val="24"/>
          <w:szCs w:val="24"/>
        </w:rPr>
      </w:pPr>
    </w:p>
    <w:p w14:paraId="7E0294D1">
      <w:pPr>
        <w:snapToGrid w:val="0"/>
        <w:spacing w:line="420" w:lineRule="exact"/>
        <w:ind w:left="-1" w:firstLine="1"/>
        <w:jc w:val="center"/>
        <w:textAlignment w:val="baseline"/>
        <w:rPr>
          <w:sz w:val="24"/>
          <w:szCs w:val="24"/>
        </w:rPr>
      </w:pPr>
    </w:p>
    <w:p w14:paraId="4ED60203">
      <w:pPr>
        <w:snapToGrid w:val="0"/>
        <w:spacing w:line="420" w:lineRule="exact"/>
        <w:ind w:left="-1" w:firstLine="1"/>
        <w:jc w:val="center"/>
        <w:textAlignment w:val="baseline"/>
        <w:rPr>
          <w:sz w:val="24"/>
          <w:szCs w:val="24"/>
        </w:rPr>
      </w:pPr>
    </w:p>
    <w:p w14:paraId="03180AC1">
      <w:pPr>
        <w:snapToGrid w:val="0"/>
        <w:spacing w:line="420" w:lineRule="exact"/>
        <w:ind w:left="-1" w:firstLine="1"/>
        <w:jc w:val="center"/>
        <w:textAlignment w:val="baseline"/>
        <w:rPr>
          <w:sz w:val="24"/>
          <w:szCs w:val="24"/>
        </w:rPr>
      </w:pPr>
    </w:p>
    <w:p w14:paraId="4C614389">
      <w:pPr>
        <w:snapToGrid w:val="0"/>
        <w:spacing w:line="420" w:lineRule="exact"/>
        <w:ind w:left="-1" w:firstLine="1"/>
        <w:jc w:val="center"/>
        <w:textAlignment w:val="baseline"/>
        <w:rPr>
          <w:sz w:val="24"/>
          <w:szCs w:val="24"/>
        </w:rPr>
      </w:pPr>
    </w:p>
    <w:p w14:paraId="4A68CC2B">
      <w:pPr>
        <w:snapToGrid w:val="0"/>
        <w:spacing w:line="420" w:lineRule="exact"/>
        <w:ind w:left="-1" w:firstLine="1"/>
        <w:jc w:val="center"/>
        <w:textAlignment w:val="baseline"/>
        <w:rPr>
          <w:sz w:val="24"/>
          <w:szCs w:val="24"/>
        </w:rPr>
      </w:pPr>
    </w:p>
    <w:p w14:paraId="3B72978D">
      <w:pPr>
        <w:snapToGrid w:val="0"/>
        <w:spacing w:line="420" w:lineRule="exact"/>
        <w:ind w:left="-1" w:firstLine="1"/>
        <w:jc w:val="center"/>
        <w:textAlignment w:val="baseline"/>
        <w:rPr>
          <w:sz w:val="24"/>
          <w:szCs w:val="24"/>
        </w:rPr>
      </w:pPr>
    </w:p>
    <w:p w14:paraId="7028A079">
      <w:pPr>
        <w:snapToGrid w:val="0"/>
        <w:spacing w:line="420" w:lineRule="exact"/>
        <w:ind w:left="-1" w:firstLine="1"/>
        <w:jc w:val="center"/>
        <w:textAlignment w:val="baseline"/>
        <w:rPr>
          <w:sz w:val="24"/>
          <w:szCs w:val="24"/>
        </w:rPr>
      </w:pPr>
    </w:p>
    <w:p w14:paraId="032348AE">
      <w:pPr>
        <w:snapToGrid w:val="0"/>
        <w:spacing w:line="420" w:lineRule="exact"/>
        <w:ind w:left="-1" w:firstLine="1"/>
        <w:jc w:val="center"/>
        <w:textAlignment w:val="baseline"/>
        <w:rPr>
          <w:sz w:val="24"/>
          <w:szCs w:val="24"/>
        </w:rPr>
      </w:pPr>
    </w:p>
    <w:p w14:paraId="76FDAAC5">
      <w:pPr>
        <w:snapToGrid w:val="0"/>
        <w:spacing w:line="420" w:lineRule="exact"/>
        <w:ind w:left="-1" w:firstLine="1"/>
        <w:jc w:val="center"/>
        <w:textAlignment w:val="baseline"/>
        <w:rPr>
          <w:sz w:val="24"/>
          <w:szCs w:val="24"/>
        </w:rPr>
      </w:pPr>
    </w:p>
    <w:p w14:paraId="50EABAA0">
      <w:pPr>
        <w:snapToGrid w:val="0"/>
        <w:spacing w:line="420" w:lineRule="exact"/>
        <w:ind w:left="-1" w:firstLine="1"/>
        <w:jc w:val="center"/>
        <w:textAlignment w:val="baseline"/>
        <w:rPr>
          <w:sz w:val="24"/>
          <w:szCs w:val="24"/>
        </w:rPr>
      </w:pPr>
    </w:p>
    <w:p w14:paraId="0A9EEE18">
      <w:pPr>
        <w:snapToGrid w:val="0"/>
        <w:spacing w:line="420" w:lineRule="exact"/>
        <w:ind w:left="-1" w:firstLine="1"/>
        <w:jc w:val="center"/>
        <w:textAlignment w:val="baseline"/>
        <w:rPr>
          <w:sz w:val="24"/>
          <w:szCs w:val="24"/>
        </w:rPr>
      </w:pPr>
    </w:p>
    <w:p w14:paraId="1896178C">
      <w:pPr>
        <w:snapToGrid w:val="0"/>
        <w:spacing w:line="420" w:lineRule="exact"/>
        <w:ind w:left="-1" w:firstLine="1"/>
        <w:jc w:val="center"/>
        <w:textAlignment w:val="baseline"/>
        <w:rPr>
          <w:sz w:val="24"/>
          <w:szCs w:val="24"/>
        </w:rPr>
      </w:pPr>
    </w:p>
    <w:p w14:paraId="45A8F7D0">
      <w:pPr>
        <w:snapToGrid w:val="0"/>
        <w:spacing w:line="420" w:lineRule="exact"/>
        <w:ind w:left="-1" w:firstLine="1"/>
        <w:jc w:val="center"/>
        <w:textAlignment w:val="baseline"/>
        <w:rPr>
          <w:sz w:val="24"/>
          <w:szCs w:val="24"/>
        </w:rPr>
      </w:pPr>
    </w:p>
    <w:p w14:paraId="3A5EB24A">
      <w:pPr>
        <w:snapToGrid w:val="0"/>
        <w:spacing w:line="420" w:lineRule="exact"/>
        <w:ind w:left="-1" w:firstLine="1"/>
        <w:jc w:val="center"/>
        <w:textAlignment w:val="baseline"/>
        <w:rPr>
          <w:sz w:val="24"/>
          <w:szCs w:val="24"/>
        </w:rPr>
      </w:pPr>
    </w:p>
    <w:p w14:paraId="0DD6AA85">
      <w:pPr>
        <w:snapToGrid w:val="0"/>
        <w:spacing w:line="420" w:lineRule="exact"/>
        <w:ind w:left="-1" w:firstLine="1"/>
        <w:jc w:val="center"/>
        <w:textAlignment w:val="baseline"/>
        <w:rPr>
          <w:sz w:val="24"/>
          <w:szCs w:val="24"/>
        </w:rPr>
      </w:pPr>
    </w:p>
    <w:p w14:paraId="7B724601">
      <w:pPr>
        <w:snapToGrid w:val="0"/>
        <w:spacing w:line="420" w:lineRule="exact"/>
        <w:ind w:left="-1" w:firstLine="1"/>
        <w:jc w:val="center"/>
        <w:textAlignment w:val="baseline"/>
        <w:rPr>
          <w:sz w:val="24"/>
          <w:szCs w:val="24"/>
        </w:rPr>
      </w:pPr>
    </w:p>
    <w:p w14:paraId="64A9EACE">
      <w:pPr>
        <w:snapToGrid w:val="0"/>
        <w:spacing w:line="420" w:lineRule="exact"/>
        <w:ind w:left="-1" w:firstLine="1"/>
        <w:jc w:val="center"/>
        <w:textAlignment w:val="baseline"/>
        <w:rPr>
          <w:sz w:val="24"/>
          <w:szCs w:val="24"/>
        </w:rPr>
      </w:pPr>
    </w:p>
    <w:p w14:paraId="316D5F98">
      <w:pPr>
        <w:snapToGrid w:val="0"/>
        <w:spacing w:line="420" w:lineRule="exact"/>
        <w:ind w:left="-1" w:firstLine="1"/>
        <w:jc w:val="center"/>
        <w:textAlignment w:val="baseline"/>
        <w:rPr>
          <w:sz w:val="24"/>
          <w:szCs w:val="24"/>
        </w:rPr>
      </w:pPr>
      <w:r>
        <w:rPr>
          <w:sz w:val="24"/>
          <w:szCs w:val="24"/>
        </w:rPr>
        <w:t>询价响应供应商：询价响应供应商全称</w:t>
      </w:r>
    </w:p>
    <w:p w14:paraId="4BF9191E">
      <w:pPr>
        <w:snapToGrid w:val="0"/>
        <w:spacing w:line="420" w:lineRule="exact"/>
        <w:ind w:left="-1" w:firstLine="1"/>
        <w:jc w:val="center"/>
        <w:textAlignment w:val="baseline"/>
        <w:rPr>
          <w:sz w:val="24"/>
          <w:szCs w:val="24"/>
        </w:rPr>
      </w:pPr>
      <w:r>
        <w:rPr>
          <w:rFonts w:hint="eastAsia"/>
          <w:sz w:val="24"/>
          <w:szCs w:val="24"/>
        </w:rPr>
        <w:t>二〇二四</w:t>
      </w:r>
      <w:r>
        <w:rPr>
          <w:sz w:val="24"/>
          <w:szCs w:val="24"/>
        </w:rPr>
        <w:t>年     月     日</w:t>
      </w:r>
    </w:p>
    <w:p w14:paraId="2E457801">
      <w:pPr>
        <w:snapToGrid w:val="0"/>
        <w:spacing w:line="420" w:lineRule="exact"/>
        <w:ind w:left="-39" w:firstLine="482" w:firstLineChars="200"/>
        <w:textAlignment w:val="baseline"/>
        <w:outlineLvl w:val="1"/>
        <w:rPr>
          <w:b/>
          <w:sz w:val="24"/>
          <w:szCs w:val="24"/>
        </w:rPr>
      </w:pPr>
      <w:r>
        <w:rPr>
          <w:rFonts w:hint="eastAsia"/>
          <w:b/>
          <w:sz w:val="24"/>
          <w:szCs w:val="24"/>
        </w:rPr>
        <w:t>四</w:t>
      </w:r>
      <w:r>
        <w:rPr>
          <w:b/>
          <w:sz w:val="24"/>
          <w:szCs w:val="24"/>
        </w:rPr>
        <w:t>、询价响应文件</w:t>
      </w:r>
      <w:r>
        <w:rPr>
          <w:rFonts w:hint="eastAsia"/>
          <w:b/>
          <w:sz w:val="24"/>
          <w:szCs w:val="24"/>
        </w:rPr>
        <w:t>相关格式</w:t>
      </w:r>
    </w:p>
    <w:p w14:paraId="3A198B9D">
      <w:pPr>
        <w:snapToGrid w:val="0"/>
        <w:spacing w:line="420" w:lineRule="exact"/>
        <w:ind w:left="-39" w:firstLine="487" w:firstLineChars="202"/>
        <w:textAlignment w:val="baseline"/>
        <w:outlineLvl w:val="2"/>
        <w:rPr>
          <w:b/>
          <w:sz w:val="24"/>
          <w:szCs w:val="24"/>
        </w:rPr>
      </w:pPr>
      <w:r>
        <w:rPr>
          <w:rFonts w:hint="eastAsia"/>
          <w:b/>
          <w:sz w:val="24"/>
          <w:szCs w:val="24"/>
        </w:rPr>
        <w:t>（一）</w:t>
      </w:r>
      <w:bookmarkStart w:id="71" w:name="_Hlk182435634"/>
      <w:r>
        <w:rPr>
          <w:b/>
          <w:sz w:val="24"/>
          <w:szCs w:val="24"/>
        </w:rPr>
        <w:t>资格技术响应文件</w:t>
      </w:r>
      <w:bookmarkEnd w:id="71"/>
      <w:r>
        <w:rPr>
          <w:sz w:val="24"/>
          <w:szCs w:val="24"/>
        </w:rPr>
        <w:t>（</w:t>
      </w:r>
      <w:r>
        <w:rPr>
          <w:sz w:val="24"/>
          <w:szCs w:val="24"/>
          <w:u w:val="thick" w:color="000000"/>
        </w:rPr>
        <w:t>一个密封包，内含：1正2副文件。</w:t>
      </w:r>
      <w:r>
        <w:rPr>
          <w:sz w:val="24"/>
          <w:szCs w:val="24"/>
        </w:rPr>
        <w:t>）</w:t>
      </w:r>
    </w:p>
    <w:p w14:paraId="010DEA4B">
      <w:pPr>
        <w:snapToGrid w:val="0"/>
        <w:spacing w:line="420" w:lineRule="exact"/>
        <w:ind w:left="-39" w:firstLine="487" w:firstLineChars="202"/>
        <w:jc w:val="left"/>
        <w:textAlignment w:val="baseline"/>
        <w:outlineLvl w:val="3"/>
        <w:rPr>
          <w:b/>
          <w:sz w:val="24"/>
          <w:szCs w:val="24"/>
        </w:rPr>
      </w:pPr>
      <w:r>
        <w:rPr>
          <w:b/>
          <w:sz w:val="24"/>
          <w:szCs w:val="24"/>
        </w:rPr>
        <w:t>1.</w:t>
      </w:r>
      <w:r>
        <w:rPr>
          <w:rFonts w:hint="eastAsia"/>
        </w:rPr>
        <w:t xml:space="preserve"> </w:t>
      </w:r>
      <w:r>
        <w:rPr>
          <w:rFonts w:hint="eastAsia"/>
          <w:b/>
          <w:sz w:val="24"/>
          <w:szCs w:val="24"/>
        </w:rPr>
        <w:t>资格技术响应文件清单目录表</w:t>
      </w:r>
    </w:p>
    <w:tbl>
      <w:tblPr>
        <w:tblStyle w:val="47"/>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371"/>
        <w:gridCol w:w="1417"/>
      </w:tblGrid>
      <w:tr w14:paraId="18C9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8" w:type="dxa"/>
            <w:vAlign w:val="center"/>
          </w:tcPr>
          <w:p w14:paraId="0DE1F413">
            <w:pPr>
              <w:spacing w:line="420" w:lineRule="exact"/>
              <w:jc w:val="center"/>
              <w:rPr>
                <w:b/>
                <w:bCs/>
                <w:sz w:val="24"/>
                <w:szCs w:val="24"/>
              </w:rPr>
            </w:pPr>
            <w:bookmarkStart w:id="72" w:name="_Hlk70174729"/>
            <w:r>
              <w:rPr>
                <w:b/>
                <w:bCs/>
                <w:sz w:val="24"/>
                <w:szCs w:val="24"/>
              </w:rPr>
              <w:t>序号</w:t>
            </w:r>
          </w:p>
        </w:tc>
        <w:tc>
          <w:tcPr>
            <w:tcW w:w="7371" w:type="dxa"/>
            <w:vAlign w:val="center"/>
          </w:tcPr>
          <w:p w14:paraId="305D328E">
            <w:pPr>
              <w:spacing w:line="420" w:lineRule="exact"/>
              <w:jc w:val="center"/>
              <w:rPr>
                <w:b/>
                <w:bCs/>
                <w:sz w:val="24"/>
                <w:szCs w:val="24"/>
              </w:rPr>
            </w:pPr>
            <w:bookmarkStart w:id="73" w:name="_Hlk182435855"/>
            <w:r>
              <w:rPr>
                <w:b/>
                <w:bCs/>
                <w:sz w:val="24"/>
                <w:szCs w:val="24"/>
              </w:rPr>
              <w:t>资格技术响应文件</w:t>
            </w:r>
            <w:bookmarkEnd w:id="73"/>
            <w:r>
              <w:rPr>
                <w:b/>
                <w:bCs/>
                <w:sz w:val="24"/>
                <w:szCs w:val="24"/>
              </w:rPr>
              <w:t>清单</w:t>
            </w:r>
          </w:p>
        </w:tc>
        <w:tc>
          <w:tcPr>
            <w:tcW w:w="1417" w:type="dxa"/>
            <w:vAlign w:val="center"/>
          </w:tcPr>
          <w:p w14:paraId="026932AA">
            <w:pPr>
              <w:spacing w:line="420" w:lineRule="exact"/>
              <w:ind w:firstLine="1"/>
              <w:jc w:val="center"/>
              <w:rPr>
                <w:b/>
                <w:bCs/>
                <w:sz w:val="24"/>
                <w:szCs w:val="24"/>
              </w:rPr>
            </w:pPr>
            <w:r>
              <w:rPr>
                <w:b/>
                <w:bCs/>
                <w:sz w:val="24"/>
                <w:szCs w:val="24"/>
              </w:rPr>
              <w:t>自行检查有否提供（√）</w:t>
            </w:r>
          </w:p>
        </w:tc>
      </w:tr>
      <w:tr w14:paraId="23BC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38" w:type="dxa"/>
            <w:vAlign w:val="center"/>
          </w:tcPr>
          <w:p w14:paraId="009B8999">
            <w:pPr>
              <w:spacing w:line="420" w:lineRule="exact"/>
              <w:ind w:left="-1"/>
              <w:jc w:val="center"/>
              <w:rPr>
                <w:sz w:val="24"/>
                <w:szCs w:val="24"/>
              </w:rPr>
            </w:pPr>
            <w:r>
              <w:rPr>
                <w:sz w:val="24"/>
                <w:szCs w:val="24"/>
              </w:rPr>
              <w:t>1</w:t>
            </w:r>
          </w:p>
        </w:tc>
        <w:tc>
          <w:tcPr>
            <w:tcW w:w="7371" w:type="dxa"/>
            <w:vAlign w:val="center"/>
          </w:tcPr>
          <w:p w14:paraId="69FA68B7">
            <w:pPr>
              <w:spacing w:line="420" w:lineRule="exact"/>
              <w:ind w:left="3"/>
              <w:rPr>
                <w:sz w:val="24"/>
                <w:szCs w:val="24"/>
              </w:rPr>
            </w:pPr>
            <w:r>
              <w:t>供应商须提供《资格文件的声明函》（须加盖公章）。</w:t>
            </w:r>
          </w:p>
        </w:tc>
        <w:tc>
          <w:tcPr>
            <w:tcW w:w="1417" w:type="dxa"/>
            <w:vAlign w:val="center"/>
          </w:tcPr>
          <w:p w14:paraId="46902A88">
            <w:pPr>
              <w:spacing w:line="420" w:lineRule="exact"/>
              <w:ind w:left="-1" w:firstLine="2"/>
              <w:jc w:val="center"/>
              <w:rPr>
                <w:sz w:val="24"/>
                <w:szCs w:val="24"/>
              </w:rPr>
            </w:pPr>
          </w:p>
        </w:tc>
      </w:tr>
      <w:tr w14:paraId="7CCF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38" w:type="dxa"/>
            <w:vAlign w:val="center"/>
          </w:tcPr>
          <w:p w14:paraId="10F84D3E">
            <w:pPr>
              <w:spacing w:line="420" w:lineRule="exact"/>
              <w:ind w:left="-1"/>
              <w:jc w:val="center"/>
              <w:rPr>
                <w:sz w:val="24"/>
                <w:szCs w:val="24"/>
              </w:rPr>
            </w:pPr>
            <w:r>
              <w:rPr>
                <w:sz w:val="24"/>
                <w:szCs w:val="24"/>
              </w:rPr>
              <w:t>2</w:t>
            </w:r>
          </w:p>
        </w:tc>
        <w:tc>
          <w:tcPr>
            <w:tcW w:w="7371" w:type="dxa"/>
            <w:vAlign w:val="center"/>
          </w:tcPr>
          <w:p w14:paraId="20B805C3">
            <w:pPr>
              <w:spacing w:line="420" w:lineRule="exact"/>
              <w:ind w:left="3"/>
              <w:rPr>
                <w:sz w:val="24"/>
                <w:szCs w:val="24"/>
              </w:rPr>
            </w:pPr>
            <w:r>
              <w:t>提供供应商的《营业执照》（副本）原件的复印件（须加盖公章）。</w:t>
            </w:r>
          </w:p>
        </w:tc>
        <w:tc>
          <w:tcPr>
            <w:tcW w:w="1417" w:type="dxa"/>
            <w:vAlign w:val="center"/>
          </w:tcPr>
          <w:p w14:paraId="4EC1D332">
            <w:pPr>
              <w:spacing w:line="420" w:lineRule="exact"/>
              <w:ind w:left="-1" w:firstLine="2"/>
              <w:jc w:val="center"/>
              <w:rPr>
                <w:sz w:val="24"/>
                <w:szCs w:val="24"/>
              </w:rPr>
            </w:pPr>
          </w:p>
        </w:tc>
      </w:tr>
      <w:tr w14:paraId="4EB8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38" w:type="dxa"/>
            <w:vAlign w:val="center"/>
          </w:tcPr>
          <w:p w14:paraId="5176C68B">
            <w:pPr>
              <w:spacing w:line="420" w:lineRule="exact"/>
              <w:ind w:left="-1"/>
              <w:jc w:val="center"/>
              <w:rPr>
                <w:sz w:val="24"/>
                <w:szCs w:val="24"/>
              </w:rPr>
            </w:pPr>
            <w:r>
              <w:rPr>
                <w:sz w:val="24"/>
                <w:szCs w:val="24"/>
              </w:rPr>
              <w:t>3</w:t>
            </w:r>
          </w:p>
        </w:tc>
        <w:tc>
          <w:tcPr>
            <w:tcW w:w="7371" w:type="dxa"/>
            <w:vAlign w:val="center"/>
          </w:tcPr>
          <w:p w14:paraId="54ABB177">
            <w:pPr>
              <w:spacing w:line="420" w:lineRule="exact"/>
              <w:ind w:left="3"/>
              <w:rPr>
                <w:sz w:val="24"/>
                <w:szCs w:val="24"/>
              </w:rPr>
            </w:pPr>
            <w:r>
              <w:t>提供供应商的法定代表人身份证明（须加盖公章）。</w:t>
            </w:r>
          </w:p>
        </w:tc>
        <w:tc>
          <w:tcPr>
            <w:tcW w:w="1417" w:type="dxa"/>
            <w:vAlign w:val="center"/>
          </w:tcPr>
          <w:p w14:paraId="59C3FC71">
            <w:pPr>
              <w:spacing w:line="420" w:lineRule="exact"/>
              <w:ind w:left="-1" w:firstLine="2"/>
              <w:jc w:val="center"/>
              <w:rPr>
                <w:sz w:val="24"/>
                <w:szCs w:val="24"/>
              </w:rPr>
            </w:pPr>
          </w:p>
        </w:tc>
      </w:tr>
      <w:tr w14:paraId="3524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738" w:type="dxa"/>
            <w:vAlign w:val="center"/>
          </w:tcPr>
          <w:p w14:paraId="149CD277">
            <w:pPr>
              <w:spacing w:line="420" w:lineRule="exact"/>
              <w:ind w:left="-1"/>
              <w:jc w:val="center"/>
              <w:rPr>
                <w:sz w:val="24"/>
                <w:szCs w:val="24"/>
              </w:rPr>
            </w:pPr>
            <w:r>
              <w:rPr>
                <w:sz w:val="24"/>
                <w:szCs w:val="24"/>
              </w:rPr>
              <w:t>4</w:t>
            </w:r>
          </w:p>
        </w:tc>
        <w:tc>
          <w:tcPr>
            <w:tcW w:w="7371" w:type="dxa"/>
            <w:vAlign w:val="center"/>
          </w:tcPr>
          <w:p w14:paraId="5F42C8F7">
            <w:pPr>
              <w:spacing w:line="420" w:lineRule="exact"/>
              <w:ind w:left="3"/>
              <w:rPr>
                <w:sz w:val="24"/>
                <w:szCs w:val="24"/>
              </w:rPr>
            </w:pPr>
            <w:r>
              <w:t>非法定代表人而是被委托受权人参加询价响应的，必须提供法定代表人签名或盖章的授权委托书（须加盖公章）。</w:t>
            </w:r>
          </w:p>
        </w:tc>
        <w:tc>
          <w:tcPr>
            <w:tcW w:w="1417" w:type="dxa"/>
            <w:vAlign w:val="center"/>
          </w:tcPr>
          <w:p w14:paraId="20248C3E">
            <w:pPr>
              <w:spacing w:line="420" w:lineRule="exact"/>
              <w:ind w:left="-1" w:firstLine="2"/>
              <w:jc w:val="center"/>
              <w:rPr>
                <w:sz w:val="24"/>
                <w:szCs w:val="24"/>
              </w:rPr>
            </w:pPr>
          </w:p>
        </w:tc>
      </w:tr>
      <w:tr w14:paraId="780C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38" w:type="dxa"/>
            <w:vAlign w:val="center"/>
          </w:tcPr>
          <w:p w14:paraId="618706C6">
            <w:pPr>
              <w:spacing w:line="420" w:lineRule="exact"/>
              <w:ind w:left="-1"/>
              <w:jc w:val="center"/>
              <w:rPr>
                <w:sz w:val="24"/>
                <w:szCs w:val="24"/>
              </w:rPr>
            </w:pPr>
            <w:r>
              <w:rPr>
                <w:sz w:val="24"/>
                <w:szCs w:val="24"/>
              </w:rPr>
              <w:t>5</w:t>
            </w:r>
          </w:p>
        </w:tc>
        <w:tc>
          <w:tcPr>
            <w:tcW w:w="7371" w:type="dxa"/>
            <w:vAlign w:val="center"/>
          </w:tcPr>
          <w:p w14:paraId="141BC980">
            <w:pPr>
              <w:spacing w:line="420" w:lineRule="exact"/>
              <w:ind w:left="3"/>
              <w:rPr>
                <w:sz w:val="24"/>
                <w:szCs w:val="24"/>
              </w:rPr>
            </w:pPr>
            <w:r>
              <w:t>提供供应商上一年度（即2023年度）的财务状况“负债表和利润表”（成立不满一年不需提供）原件的复印件（须加盖公章）（注：本条款中的年度指12个月）。</w:t>
            </w:r>
          </w:p>
        </w:tc>
        <w:tc>
          <w:tcPr>
            <w:tcW w:w="1417" w:type="dxa"/>
            <w:vAlign w:val="center"/>
          </w:tcPr>
          <w:p w14:paraId="090DF8BD">
            <w:pPr>
              <w:spacing w:line="420" w:lineRule="exact"/>
              <w:ind w:left="-1" w:firstLine="2"/>
              <w:jc w:val="center"/>
              <w:rPr>
                <w:sz w:val="24"/>
                <w:szCs w:val="24"/>
              </w:rPr>
            </w:pPr>
          </w:p>
        </w:tc>
      </w:tr>
      <w:tr w14:paraId="4FFF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38" w:type="dxa"/>
            <w:vAlign w:val="center"/>
          </w:tcPr>
          <w:p w14:paraId="02FB8141">
            <w:pPr>
              <w:spacing w:line="420" w:lineRule="exact"/>
              <w:ind w:left="-1"/>
              <w:jc w:val="center"/>
              <w:rPr>
                <w:sz w:val="24"/>
                <w:szCs w:val="24"/>
              </w:rPr>
            </w:pPr>
            <w:r>
              <w:rPr>
                <w:sz w:val="24"/>
                <w:szCs w:val="24"/>
              </w:rPr>
              <w:t>6</w:t>
            </w:r>
          </w:p>
        </w:tc>
        <w:tc>
          <w:tcPr>
            <w:tcW w:w="7371" w:type="dxa"/>
            <w:vAlign w:val="center"/>
          </w:tcPr>
          <w:p w14:paraId="059A4EB1">
            <w:pPr>
              <w:spacing w:line="420" w:lineRule="exact"/>
              <w:ind w:left="3"/>
              <w:rPr>
                <w:sz w:val="24"/>
                <w:szCs w:val="24"/>
              </w:rPr>
            </w:pPr>
            <w:r>
              <w:t>提供供应商依法缴纳“税收”和“社会保障资金”的这2项证明材料（成立不满12个月不需提供。）（须加盖公章）。</w:t>
            </w:r>
          </w:p>
        </w:tc>
        <w:tc>
          <w:tcPr>
            <w:tcW w:w="1417" w:type="dxa"/>
            <w:vAlign w:val="center"/>
          </w:tcPr>
          <w:p w14:paraId="0BC99900">
            <w:pPr>
              <w:spacing w:line="420" w:lineRule="exact"/>
              <w:ind w:left="-1" w:firstLine="2"/>
              <w:jc w:val="center"/>
              <w:rPr>
                <w:sz w:val="24"/>
                <w:szCs w:val="24"/>
              </w:rPr>
            </w:pPr>
          </w:p>
        </w:tc>
      </w:tr>
      <w:tr w14:paraId="75C7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38" w:type="dxa"/>
            <w:vAlign w:val="center"/>
          </w:tcPr>
          <w:p w14:paraId="0DFC57FD">
            <w:pPr>
              <w:spacing w:line="420" w:lineRule="exact"/>
              <w:ind w:left="-1"/>
              <w:jc w:val="center"/>
              <w:rPr>
                <w:sz w:val="24"/>
                <w:szCs w:val="24"/>
              </w:rPr>
            </w:pPr>
            <w:r>
              <w:rPr>
                <w:sz w:val="24"/>
                <w:szCs w:val="24"/>
              </w:rPr>
              <w:t>7</w:t>
            </w:r>
          </w:p>
        </w:tc>
        <w:tc>
          <w:tcPr>
            <w:tcW w:w="7371" w:type="dxa"/>
            <w:vAlign w:val="center"/>
          </w:tcPr>
          <w:p w14:paraId="24C83AA3">
            <w:pPr>
              <w:spacing w:line="420" w:lineRule="exact"/>
              <w:ind w:left="3"/>
              <w:rPr>
                <w:sz w:val="24"/>
                <w:szCs w:val="24"/>
              </w:rPr>
            </w:pPr>
            <w:r>
              <w:t>提供具有针对本项目履行合同所必需的设备和专业技术能力的承诺函（须加盖公章）。</w:t>
            </w:r>
          </w:p>
        </w:tc>
        <w:tc>
          <w:tcPr>
            <w:tcW w:w="1417" w:type="dxa"/>
            <w:vAlign w:val="center"/>
          </w:tcPr>
          <w:p w14:paraId="307E3BC2">
            <w:pPr>
              <w:spacing w:line="420" w:lineRule="exact"/>
              <w:ind w:left="-1" w:firstLine="2"/>
              <w:jc w:val="center"/>
              <w:rPr>
                <w:sz w:val="24"/>
                <w:szCs w:val="24"/>
              </w:rPr>
            </w:pPr>
          </w:p>
        </w:tc>
      </w:tr>
      <w:tr w14:paraId="4C1F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38" w:type="dxa"/>
            <w:vAlign w:val="center"/>
          </w:tcPr>
          <w:p w14:paraId="6604ED0D">
            <w:pPr>
              <w:spacing w:line="420" w:lineRule="exact"/>
              <w:ind w:left="-1"/>
              <w:jc w:val="center"/>
              <w:rPr>
                <w:sz w:val="24"/>
                <w:szCs w:val="24"/>
              </w:rPr>
            </w:pPr>
            <w:r>
              <w:rPr>
                <w:rFonts w:hint="eastAsia"/>
                <w:sz w:val="24"/>
                <w:szCs w:val="24"/>
              </w:rPr>
              <w:t>8</w:t>
            </w:r>
          </w:p>
        </w:tc>
        <w:tc>
          <w:tcPr>
            <w:tcW w:w="7371" w:type="dxa"/>
            <w:vAlign w:val="center"/>
          </w:tcPr>
          <w:p w14:paraId="6606F2E6">
            <w:pPr>
              <w:spacing w:line="420" w:lineRule="exact"/>
              <w:ind w:left="3"/>
              <w:rPr>
                <w:sz w:val="24"/>
                <w:szCs w:val="24"/>
              </w:rPr>
            </w:pPr>
            <w:r>
              <w:t>供应商须提供参与本次项目采购活动前三年内在经营活动中没有重大违法记录的书面《无重大违法记录声明函》（须加盖公章）。</w:t>
            </w:r>
          </w:p>
        </w:tc>
        <w:tc>
          <w:tcPr>
            <w:tcW w:w="1417" w:type="dxa"/>
            <w:vAlign w:val="center"/>
          </w:tcPr>
          <w:p w14:paraId="33A13FF7">
            <w:pPr>
              <w:spacing w:line="420" w:lineRule="exact"/>
              <w:ind w:left="-1" w:firstLine="2"/>
              <w:jc w:val="center"/>
              <w:rPr>
                <w:sz w:val="24"/>
                <w:szCs w:val="24"/>
              </w:rPr>
            </w:pPr>
          </w:p>
        </w:tc>
      </w:tr>
      <w:tr w14:paraId="450B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38" w:type="dxa"/>
            <w:vAlign w:val="center"/>
          </w:tcPr>
          <w:p w14:paraId="414E6E80">
            <w:pPr>
              <w:spacing w:line="420" w:lineRule="exact"/>
              <w:ind w:left="-1"/>
              <w:jc w:val="center"/>
              <w:rPr>
                <w:sz w:val="24"/>
                <w:szCs w:val="24"/>
              </w:rPr>
            </w:pPr>
            <w:r>
              <w:rPr>
                <w:rFonts w:hint="eastAsia"/>
                <w:sz w:val="24"/>
                <w:szCs w:val="24"/>
              </w:rPr>
              <w:t>9</w:t>
            </w:r>
          </w:p>
        </w:tc>
        <w:tc>
          <w:tcPr>
            <w:tcW w:w="7371" w:type="dxa"/>
            <w:vAlign w:val="center"/>
          </w:tcPr>
          <w:p w14:paraId="78F200A9">
            <w:pPr>
              <w:spacing w:line="420" w:lineRule="exact"/>
              <w:ind w:left="3"/>
              <w:rPr>
                <w:sz w:val="24"/>
                <w:szCs w:val="24"/>
              </w:rPr>
            </w:pPr>
            <w:r>
              <w:t>供应商应当是江苏电力交易中心平台上备案的售电企业，提供证明材料（须加盖公章）。</w:t>
            </w:r>
          </w:p>
        </w:tc>
        <w:tc>
          <w:tcPr>
            <w:tcW w:w="1417" w:type="dxa"/>
            <w:vAlign w:val="center"/>
          </w:tcPr>
          <w:p w14:paraId="77103D44">
            <w:pPr>
              <w:spacing w:line="420" w:lineRule="exact"/>
              <w:ind w:left="-1" w:firstLine="2"/>
              <w:jc w:val="center"/>
              <w:rPr>
                <w:sz w:val="24"/>
                <w:szCs w:val="24"/>
              </w:rPr>
            </w:pPr>
          </w:p>
        </w:tc>
      </w:tr>
      <w:tr w14:paraId="2CC4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38" w:type="dxa"/>
            <w:vAlign w:val="center"/>
          </w:tcPr>
          <w:p w14:paraId="1DB42248">
            <w:pPr>
              <w:spacing w:line="420" w:lineRule="exact"/>
              <w:ind w:left="-1"/>
              <w:jc w:val="center"/>
              <w:rPr>
                <w:sz w:val="24"/>
                <w:szCs w:val="24"/>
              </w:rPr>
            </w:pPr>
            <w:r>
              <w:rPr>
                <w:rFonts w:hint="eastAsia"/>
                <w:sz w:val="24"/>
                <w:szCs w:val="24"/>
              </w:rPr>
              <w:t>10</w:t>
            </w:r>
          </w:p>
        </w:tc>
        <w:tc>
          <w:tcPr>
            <w:tcW w:w="7371" w:type="dxa"/>
            <w:vAlign w:val="center"/>
          </w:tcPr>
          <w:p w14:paraId="2293F456">
            <w:pPr>
              <w:spacing w:line="420" w:lineRule="exact"/>
              <w:ind w:left="3"/>
              <w:rPr>
                <w:sz w:val="24"/>
                <w:szCs w:val="24"/>
              </w:rPr>
            </w:pPr>
            <w:r>
              <w:t>供应商应当在江苏省电力交易中心有履约保函或者履约保险等履约保障凭证，提供证明材料（须加盖公章）。</w:t>
            </w:r>
          </w:p>
        </w:tc>
        <w:tc>
          <w:tcPr>
            <w:tcW w:w="1417" w:type="dxa"/>
            <w:vAlign w:val="center"/>
          </w:tcPr>
          <w:p w14:paraId="211138FF">
            <w:pPr>
              <w:spacing w:line="420" w:lineRule="exact"/>
              <w:ind w:left="-1" w:firstLine="2"/>
              <w:jc w:val="center"/>
              <w:rPr>
                <w:sz w:val="24"/>
                <w:szCs w:val="24"/>
              </w:rPr>
            </w:pPr>
          </w:p>
        </w:tc>
      </w:tr>
      <w:tr w14:paraId="1F36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38" w:type="dxa"/>
            <w:vAlign w:val="center"/>
          </w:tcPr>
          <w:p w14:paraId="5E59AAAD">
            <w:pPr>
              <w:spacing w:line="420" w:lineRule="exact"/>
              <w:ind w:left="-1"/>
              <w:jc w:val="center"/>
              <w:rPr>
                <w:sz w:val="24"/>
                <w:szCs w:val="24"/>
              </w:rPr>
            </w:pPr>
            <w:r>
              <w:rPr>
                <w:rFonts w:hint="eastAsia"/>
                <w:sz w:val="24"/>
                <w:szCs w:val="24"/>
              </w:rPr>
              <w:t>11</w:t>
            </w:r>
          </w:p>
        </w:tc>
        <w:tc>
          <w:tcPr>
            <w:tcW w:w="7371" w:type="dxa"/>
            <w:vAlign w:val="center"/>
          </w:tcPr>
          <w:p w14:paraId="30F58910">
            <w:pPr>
              <w:spacing w:line="420" w:lineRule="exact"/>
              <w:ind w:left="3"/>
              <w:rPr>
                <w:sz w:val="24"/>
                <w:szCs w:val="24"/>
              </w:rPr>
            </w:pPr>
            <w:r>
              <w:t>提供供应商承担过的购电合同案例（须加盖公章）。</w:t>
            </w:r>
          </w:p>
        </w:tc>
        <w:tc>
          <w:tcPr>
            <w:tcW w:w="1417" w:type="dxa"/>
            <w:vAlign w:val="center"/>
          </w:tcPr>
          <w:p w14:paraId="5697F8F6">
            <w:pPr>
              <w:spacing w:line="420" w:lineRule="exact"/>
              <w:ind w:left="-1" w:firstLine="2"/>
              <w:jc w:val="center"/>
              <w:rPr>
                <w:sz w:val="24"/>
                <w:szCs w:val="24"/>
              </w:rPr>
            </w:pPr>
          </w:p>
        </w:tc>
      </w:tr>
      <w:tr w14:paraId="266E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38" w:type="dxa"/>
            <w:vAlign w:val="center"/>
          </w:tcPr>
          <w:p w14:paraId="5544EEAC">
            <w:pPr>
              <w:spacing w:line="420" w:lineRule="exact"/>
              <w:ind w:left="-1"/>
              <w:jc w:val="center"/>
              <w:rPr>
                <w:sz w:val="24"/>
                <w:szCs w:val="24"/>
              </w:rPr>
            </w:pPr>
            <w:r>
              <w:rPr>
                <w:rFonts w:hint="eastAsia"/>
                <w:sz w:val="24"/>
                <w:szCs w:val="24"/>
              </w:rPr>
              <w:t>12</w:t>
            </w:r>
          </w:p>
        </w:tc>
        <w:tc>
          <w:tcPr>
            <w:tcW w:w="7371" w:type="dxa"/>
            <w:vAlign w:val="center"/>
          </w:tcPr>
          <w:p w14:paraId="5085186C">
            <w:pPr>
              <w:spacing w:line="420" w:lineRule="exact"/>
              <w:ind w:left="3"/>
              <w:rPr>
                <w:sz w:val="24"/>
                <w:szCs w:val="24"/>
              </w:rPr>
            </w:pPr>
            <w:r>
              <w:t>供应商应应协助采购人推进绿证、绿电和碳配额交易，提供优惠的绿证绿电，帮助采购人降低碳排放，树立低碳企业社会形象。提供相应内容的承诺函（须加盖公章）。</w:t>
            </w:r>
          </w:p>
        </w:tc>
        <w:tc>
          <w:tcPr>
            <w:tcW w:w="1417" w:type="dxa"/>
            <w:vAlign w:val="center"/>
          </w:tcPr>
          <w:p w14:paraId="1D06BC35">
            <w:pPr>
              <w:spacing w:line="420" w:lineRule="exact"/>
              <w:ind w:left="-1" w:firstLine="2"/>
              <w:jc w:val="center"/>
              <w:rPr>
                <w:sz w:val="24"/>
                <w:szCs w:val="24"/>
              </w:rPr>
            </w:pPr>
          </w:p>
        </w:tc>
      </w:tr>
      <w:tr w14:paraId="666C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38" w:type="dxa"/>
            <w:vAlign w:val="center"/>
          </w:tcPr>
          <w:p w14:paraId="7AAE139D">
            <w:pPr>
              <w:spacing w:line="420" w:lineRule="exact"/>
              <w:ind w:left="-1"/>
              <w:jc w:val="center"/>
              <w:rPr>
                <w:sz w:val="24"/>
                <w:szCs w:val="24"/>
              </w:rPr>
            </w:pPr>
            <w:r>
              <w:rPr>
                <w:sz w:val="24"/>
                <w:szCs w:val="24"/>
              </w:rPr>
              <w:t>备注</w:t>
            </w:r>
          </w:p>
        </w:tc>
        <w:tc>
          <w:tcPr>
            <w:tcW w:w="8788" w:type="dxa"/>
            <w:gridSpan w:val="2"/>
            <w:vAlign w:val="center"/>
          </w:tcPr>
          <w:p w14:paraId="033369BF">
            <w:pPr>
              <w:spacing w:line="420" w:lineRule="exact"/>
              <w:ind w:left="-1"/>
              <w:jc w:val="left"/>
              <w:rPr>
                <w:sz w:val="24"/>
                <w:szCs w:val="24"/>
              </w:rPr>
            </w:pPr>
            <w:r>
              <w:rPr>
                <w:sz w:val="24"/>
                <w:szCs w:val="24"/>
              </w:rPr>
              <w:t>供应商未在“信用中国”网站（www.creditchina.gov.cn）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代理机构将通过信用中国网站对供应商信用信息进行查询查证，并将查询记录截屏打印保存在采购档案内。被查实为失信单位的，资格技术响应评审不予通过。</w:t>
            </w:r>
          </w:p>
        </w:tc>
      </w:tr>
      <w:bookmarkEnd w:id="72"/>
    </w:tbl>
    <w:p w14:paraId="699E3233">
      <w:pPr>
        <w:adjustRightInd w:val="0"/>
        <w:snapToGrid w:val="0"/>
        <w:spacing w:line="420" w:lineRule="exact"/>
        <w:ind w:left="-1" w:firstLine="480"/>
        <w:rPr>
          <w:rFonts w:cs="宋体"/>
          <w:sz w:val="24"/>
          <w:szCs w:val="24"/>
        </w:rPr>
      </w:pPr>
      <w:r>
        <w:rPr>
          <w:rFonts w:hint="eastAsia" w:cs="宋体"/>
          <w:sz w:val="24"/>
          <w:szCs w:val="24"/>
        </w:rPr>
        <w:t>供应商：（加盖供应商公章）</w:t>
      </w:r>
    </w:p>
    <w:p w14:paraId="74F8BF84">
      <w:pPr>
        <w:adjustRightInd w:val="0"/>
        <w:snapToGrid w:val="0"/>
        <w:spacing w:line="420" w:lineRule="exact"/>
        <w:ind w:left="-1" w:firstLine="480"/>
        <w:rPr>
          <w:rFonts w:cs="宋体"/>
          <w:sz w:val="24"/>
          <w:szCs w:val="24"/>
        </w:rPr>
      </w:pPr>
      <w:r>
        <w:rPr>
          <w:rFonts w:hint="eastAsia" w:cs="宋体"/>
          <w:sz w:val="24"/>
          <w:szCs w:val="24"/>
        </w:rPr>
        <w:t xml:space="preserve">法定代表人或被委托受权人签字： </w:t>
      </w:r>
    </w:p>
    <w:p w14:paraId="05D827DD">
      <w:pPr>
        <w:adjustRightInd w:val="0"/>
        <w:snapToGrid w:val="0"/>
        <w:spacing w:line="420" w:lineRule="exact"/>
        <w:ind w:left="-1" w:firstLine="480"/>
        <w:rPr>
          <w:rFonts w:cs="宋体"/>
          <w:sz w:val="24"/>
          <w:szCs w:val="24"/>
        </w:rPr>
      </w:pPr>
      <w:r>
        <w:rPr>
          <w:rFonts w:hint="eastAsia" w:cs="宋体"/>
          <w:sz w:val="24"/>
          <w:szCs w:val="24"/>
        </w:rPr>
        <w:t>日期：2</w:t>
      </w:r>
      <w:r>
        <w:rPr>
          <w:rFonts w:cs="宋体"/>
          <w:sz w:val="24"/>
          <w:szCs w:val="24"/>
        </w:rPr>
        <w:t>024</w:t>
      </w:r>
      <w:r>
        <w:rPr>
          <w:rFonts w:hint="eastAsia" w:cs="宋体"/>
          <w:sz w:val="24"/>
          <w:szCs w:val="24"/>
        </w:rPr>
        <w:t>年 月 日</w:t>
      </w:r>
    </w:p>
    <w:p w14:paraId="507DF4F8">
      <w:pPr>
        <w:adjustRightInd w:val="0"/>
        <w:snapToGrid w:val="0"/>
        <w:spacing w:line="420" w:lineRule="exact"/>
        <w:ind w:left="-39" w:firstLine="484" w:firstLineChars="202"/>
        <w:rPr>
          <w:sz w:val="24"/>
          <w:szCs w:val="24"/>
        </w:rPr>
      </w:pPr>
    </w:p>
    <w:p w14:paraId="0B2BA3F7">
      <w:pPr>
        <w:adjustRightInd w:val="0"/>
        <w:snapToGrid w:val="0"/>
        <w:spacing w:line="420" w:lineRule="exact"/>
        <w:ind w:left="-39" w:firstLine="484" w:firstLineChars="202"/>
        <w:rPr>
          <w:sz w:val="24"/>
          <w:szCs w:val="24"/>
        </w:rPr>
      </w:pPr>
      <w:r>
        <w:rPr>
          <w:sz w:val="24"/>
          <w:szCs w:val="24"/>
        </w:rPr>
        <w:t>注：</w:t>
      </w:r>
    </w:p>
    <w:p w14:paraId="243DF45A">
      <w:pPr>
        <w:adjustRightInd w:val="0"/>
        <w:snapToGrid w:val="0"/>
        <w:spacing w:line="420" w:lineRule="exact"/>
        <w:ind w:left="-39" w:firstLine="484" w:firstLineChars="202"/>
        <w:rPr>
          <w:sz w:val="24"/>
          <w:szCs w:val="24"/>
        </w:rPr>
      </w:pPr>
      <w:r>
        <w:rPr>
          <w:sz w:val="24"/>
          <w:szCs w:val="24"/>
        </w:rPr>
        <w:t>（1）以上由询价响应供应商填写，作为提供的</w:t>
      </w:r>
      <w:r>
        <w:rPr>
          <w:rFonts w:hint="eastAsia"/>
          <w:sz w:val="24"/>
          <w:szCs w:val="24"/>
        </w:rPr>
        <w:t>资格技术响应文件</w:t>
      </w:r>
      <w:r>
        <w:rPr>
          <w:sz w:val="24"/>
          <w:szCs w:val="24"/>
        </w:rPr>
        <w:t>内的资料首页清单目录。</w:t>
      </w:r>
    </w:p>
    <w:p w14:paraId="0E008F3D">
      <w:pPr>
        <w:adjustRightInd w:val="0"/>
        <w:snapToGrid w:val="0"/>
        <w:spacing w:line="420" w:lineRule="exact"/>
        <w:ind w:left="-39" w:firstLine="484" w:firstLineChars="202"/>
        <w:rPr>
          <w:sz w:val="24"/>
          <w:szCs w:val="24"/>
        </w:rPr>
      </w:pPr>
      <w:r>
        <w:rPr>
          <w:sz w:val="24"/>
          <w:szCs w:val="24"/>
        </w:rPr>
        <w:t>（2）所有资格</w:t>
      </w:r>
      <w:r>
        <w:rPr>
          <w:rFonts w:hint="eastAsia"/>
          <w:sz w:val="24"/>
          <w:szCs w:val="24"/>
        </w:rPr>
        <w:t>技术文件，含</w:t>
      </w:r>
      <w:r>
        <w:rPr>
          <w:sz w:val="24"/>
          <w:szCs w:val="24"/>
        </w:rPr>
        <w:t>相关的格式文件等，须加盖公章装订成册，正本1份副本2份，供审查及留存！</w:t>
      </w:r>
    </w:p>
    <w:p w14:paraId="60A819C8">
      <w:pPr>
        <w:snapToGrid w:val="0"/>
        <w:spacing w:line="420" w:lineRule="exact"/>
        <w:ind w:left="-39" w:firstLine="487" w:firstLineChars="202"/>
        <w:jc w:val="left"/>
        <w:textAlignment w:val="baseline"/>
        <w:outlineLvl w:val="3"/>
        <w:rPr>
          <w:b/>
          <w:sz w:val="24"/>
          <w:szCs w:val="24"/>
        </w:rPr>
        <w:sectPr>
          <w:pgSz w:w="11906" w:h="16838"/>
          <w:pgMar w:top="1134" w:right="851" w:bottom="851" w:left="1418" w:header="851" w:footer="567" w:gutter="0"/>
          <w:cols w:space="720" w:num="1"/>
          <w:titlePg/>
          <w:docGrid w:linePitch="380" w:charSpace="-5735"/>
        </w:sectPr>
      </w:pPr>
    </w:p>
    <w:p w14:paraId="61AE404A">
      <w:pPr>
        <w:snapToGrid w:val="0"/>
        <w:spacing w:line="420" w:lineRule="exact"/>
        <w:ind w:left="-39" w:firstLine="487" w:firstLineChars="202"/>
        <w:jc w:val="left"/>
        <w:textAlignment w:val="baseline"/>
        <w:outlineLvl w:val="3"/>
        <w:rPr>
          <w:b/>
          <w:sz w:val="24"/>
          <w:szCs w:val="24"/>
        </w:rPr>
      </w:pPr>
      <w:r>
        <w:rPr>
          <w:b/>
          <w:sz w:val="24"/>
          <w:szCs w:val="24"/>
        </w:rPr>
        <w:t>2.</w:t>
      </w:r>
      <w:r>
        <w:rPr>
          <w:rFonts w:hint="eastAsia"/>
          <w:b/>
          <w:sz w:val="24"/>
          <w:szCs w:val="24"/>
        </w:rPr>
        <w:t>资格技术响应</w:t>
      </w:r>
      <w:r>
        <w:rPr>
          <w:b/>
          <w:sz w:val="24"/>
          <w:szCs w:val="24"/>
        </w:rPr>
        <w:t>文件</w:t>
      </w:r>
      <w:r>
        <w:rPr>
          <w:rFonts w:hint="eastAsia"/>
          <w:b/>
          <w:sz w:val="24"/>
          <w:szCs w:val="24"/>
        </w:rPr>
        <w:t>及</w:t>
      </w:r>
      <w:r>
        <w:rPr>
          <w:b/>
          <w:sz w:val="24"/>
          <w:szCs w:val="24"/>
        </w:rPr>
        <w:t>相关</w:t>
      </w:r>
      <w:r>
        <w:rPr>
          <w:rFonts w:hint="eastAsia"/>
          <w:b/>
          <w:sz w:val="24"/>
          <w:szCs w:val="24"/>
        </w:rPr>
        <w:t>内容的</w:t>
      </w:r>
      <w:r>
        <w:rPr>
          <w:b/>
          <w:sz w:val="24"/>
          <w:szCs w:val="24"/>
        </w:rPr>
        <w:t>格式</w:t>
      </w:r>
    </w:p>
    <w:p w14:paraId="74E53849">
      <w:pPr>
        <w:snapToGrid w:val="0"/>
        <w:spacing w:line="420" w:lineRule="exact"/>
        <w:ind w:left="-39" w:firstLine="566" w:firstLineChars="235"/>
        <w:jc w:val="left"/>
        <w:outlineLvl w:val="4"/>
        <w:rPr>
          <w:sz w:val="24"/>
          <w:szCs w:val="24"/>
        </w:rPr>
      </w:pPr>
      <w:r>
        <w:rPr>
          <w:rFonts w:hint="eastAsia"/>
          <w:b/>
          <w:bCs/>
          <w:sz w:val="24"/>
          <w:szCs w:val="24"/>
        </w:rPr>
        <w:t>（</w:t>
      </w:r>
      <w:r>
        <w:rPr>
          <w:b/>
          <w:bCs/>
          <w:sz w:val="24"/>
          <w:szCs w:val="24"/>
        </w:rPr>
        <w:t>1</w:t>
      </w:r>
      <w:r>
        <w:rPr>
          <w:rFonts w:hint="eastAsia"/>
          <w:b/>
          <w:bCs/>
          <w:sz w:val="24"/>
          <w:szCs w:val="24"/>
        </w:rPr>
        <w:t>）资格文件的声明函</w:t>
      </w:r>
    </w:p>
    <w:p w14:paraId="18AD4DD2">
      <w:pPr>
        <w:snapToGrid w:val="0"/>
        <w:spacing w:before="240" w:beforeLines="100" w:after="240" w:afterLines="100" w:line="420" w:lineRule="exact"/>
        <w:ind w:left="6" w:hanging="6"/>
        <w:jc w:val="center"/>
        <w:rPr>
          <w:rFonts w:cs="宋体"/>
          <w:b/>
          <w:bCs/>
          <w:sz w:val="28"/>
          <w:szCs w:val="28"/>
        </w:rPr>
      </w:pPr>
      <w:r>
        <w:rPr>
          <w:rFonts w:hint="eastAsia" w:cs="宋体"/>
          <w:b/>
          <w:bCs/>
          <w:sz w:val="28"/>
          <w:szCs w:val="28"/>
        </w:rPr>
        <w:t>资格文件的声明函</w:t>
      </w:r>
    </w:p>
    <w:p w14:paraId="4B8F2A29">
      <w:pPr>
        <w:snapToGrid w:val="0"/>
        <w:spacing w:before="240" w:beforeLines="100" w:after="240" w:afterLines="100" w:line="420" w:lineRule="exact"/>
        <w:ind w:left="-1" w:firstLine="1"/>
        <w:rPr>
          <w:sz w:val="24"/>
          <w:szCs w:val="24"/>
        </w:rPr>
      </w:pPr>
      <w:r>
        <w:rPr>
          <w:rFonts w:hint="eastAsia" w:cs="宋体"/>
          <w:sz w:val="24"/>
          <w:szCs w:val="24"/>
        </w:rPr>
        <w:t>南通市口腔医院：</w:t>
      </w:r>
    </w:p>
    <w:p w14:paraId="4E513B90">
      <w:pPr>
        <w:overflowPunct w:val="0"/>
        <w:adjustRightInd w:val="0"/>
        <w:spacing w:line="420" w:lineRule="exact"/>
        <w:ind w:left="-1" w:firstLine="480"/>
        <w:jc w:val="left"/>
        <w:textAlignment w:val="baseline"/>
        <w:rPr>
          <w:sz w:val="24"/>
          <w:szCs w:val="24"/>
        </w:rPr>
      </w:pPr>
      <w:r>
        <w:rPr>
          <w:rFonts w:hint="eastAsia" w:cs="宋体"/>
          <w:sz w:val="24"/>
          <w:szCs w:val="24"/>
        </w:rPr>
        <w:t>本公司愿意就贵单位委托的采购代理机构组织实施的</w:t>
      </w:r>
      <w:r>
        <w:rPr>
          <w:rFonts w:hint="eastAsia"/>
          <w:sz w:val="24"/>
          <w:szCs w:val="24"/>
        </w:rPr>
        <w:t>项目编号：</w:t>
      </w:r>
      <w:r>
        <w:rPr>
          <w:sz w:val="24"/>
          <w:szCs w:val="24"/>
          <w:u w:val="single"/>
        </w:rPr>
        <w:t xml:space="preserve">NTSKQYYCG2024105 </w:t>
      </w:r>
      <w:r>
        <w:rPr>
          <w:rFonts w:hint="eastAsia"/>
          <w:sz w:val="24"/>
          <w:szCs w:val="24"/>
        </w:rPr>
        <w:t>的</w:t>
      </w:r>
      <w:r>
        <w:rPr>
          <w:rFonts w:hint="eastAsia"/>
          <w:sz w:val="24"/>
          <w:szCs w:val="24"/>
          <w:u w:val="single"/>
        </w:rPr>
        <w:t>南通市口腔医院集中购电采购项目</w:t>
      </w:r>
      <w:r>
        <w:rPr>
          <w:sz w:val="24"/>
          <w:szCs w:val="24"/>
        </w:rPr>
        <w:t>的</w:t>
      </w:r>
      <w:r>
        <w:rPr>
          <w:rFonts w:hint="eastAsia" w:cs="宋体"/>
          <w:sz w:val="24"/>
          <w:szCs w:val="24"/>
        </w:rPr>
        <w:t>询价采购活动进行询价响应，所提交的询价响应文件中所有关于询价响应资格技术的文件、证明和陈述均是真实的、准确的。若与真实情况不符，</w:t>
      </w:r>
      <w:r>
        <w:rPr>
          <w:rFonts w:hint="eastAsia" w:cs="宋体"/>
          <w:sz w:val="24"/>
          <w:szCs w:val="24"/>
          <w:u w:val="single"/>
        </w:rPr>
        <w:t xml:space="preserve"> </w:t>
      </w:r>
      <w:r>
        <w:rPr>
          <w:rFonts w:cs="宋体"/>
          <w:sz w:val="24"/>
          <w:szCs w:val="24"/>
          <w:u w:val="single"/>
        </w:rPr>
        <w:t xml:space="preserve">  </w:t>
      </w:r>
      <w:r>
        <w:rPr>
          <w:rFonts w:hint="eastAsia" w:cs="宋体"/>
          <w:b/>
          <w:bCs/>
          <w:i/>
          <w:iCs/>
          <w:sz w:val="24"/>
          <w:szCs w:val="24"/>
          <w:u w:val="single"/>
        </w:rPr>
        <w:t>（填具单位名称）</w:t>
      </w:r>
      <w:r>
        <w:rPr>
          <w:rFonts w:hint="eastAsia" w:cs="宋体"/>
          <w:sz w:val="24"/>
          <w:szCs w:val="24"/>
          <w:u w:val="single"/>
        </w:rPr>
        <w:t xml:space="preserve"> </w:t>
      </w:r>
      <w:r>
        <w:rPr>
          <w:rFonts w:cs="宋体"/>
          <w:sz w:val="24"/>
          <w:szCs w:val="24"/>
          <w:u w:val="single"/>
        </w:rPr>
        <w:t xml:space="preserve">   </w:t>
      </w:r>
      <w:r>
        <w:rPr>
          <w:rFonts w:hint="eastAsia" w:cs="宋体"/>
          <w:sz w:val="24"/>
          <w:szCs w:val="24"/>
        </w:rPr>
        <w:t>愿意承担由此而产生的一切后果。</w:t>
      </w:r>
    </w:p>
    <w:p w14:paraId="1D66E6E5">
      <w:pPr>
        <w:overflowPunct w:val="0"/>
        <w:adjustRightInd w:val="0"/>
        <w:spacing w:line="420" w:lineRule="exact"/>
        <w:ind w:left="-1" w:firstLine="480"/>
        <w:jc w:val="left"/>
        <w:textAlignment w:val="baseline"/>
        <w:rPr>
          <w:sz w:val="24"/>
          <w:szCs w:val="24"/>
        </w:rPr>
      </w:pPr>
    </w:p>
    <w:p w14:paraId="0FB4A208">
      <w:pPr>
        <w:overflowPunct w:val="0"/>
        <w:adjustRightInd w:val="0"/>
        <w:spacing w:line="420" w:lineRule="exact"/>
        <w:ind w:left="-1" w:firstLine="480"/>
        <w:jc w:val="left"/>
        <w:textAlignment w:val="baseline"/>
        <w:rPr>
          <w:sz w:val="24"/>
          <w:szCs w:val="24"/>
        </w:rPr>
      </w:pPr>
    </w:p>
    <w:p w14:paraId="1FB8C149">
      <w:pPr>
        <w:spacing w:line="420" w:lineRule="exact"/>
        <w:ind w:left="-1" w:firstLine="480"/>
        <w:jc w:val="right"/>
        <w:rPr>
          <w:rFonts w:cs="宋体"/>
          <w:sz w:val="24"/>
          <w:szCs w:val="24"/>
        </w:rPr>
      </w:pPr>
      <w:r>
        <w:rPr>
          <w:rFonts w:hint="eastAsia" w:cs="宋体"/>
          <w:sz w:val="24"/>
          <w:szCs w:val="24"/>
        </w:rPr>
        <w:t>声明人：（须加盖公章）</w:t>
      </w:r>
    </w:p>
    <w:p w14:paraId="0DDBBFBA">
      <w:pPr>
        <w:spacing w:line="420" w:lineRule="exact"/>
        <w:ind w:left="-1" w:firstLine="480"/>
        <w:jc w:val="right"/>
        <w:rPr>
          <w:sz w:val="24"/>
          <w:szCs w:val="24"/>
        </w:rPr>
      </w:pPr>
    </w:p>
    <w:p w14:paraId="41174952">
      <w:pPr>
        <w:spacing w:line="420" w:lineRule="exact"/>
        <w:ind w:left="-39" w:firstLine="424" w:firstLineChars="177"/>
        <w:jc w:val="right"/>
        <w:rPr>
          <w:sz w:val="24"/>
          <w:szCs w:val="24"/>
        </w:rPr>
      </w:pPr>
      <w:r>
        <w:rPr>
          <w:rFonts w:hint="eastAsia" w:cs="宋体"/>
          <w:sz w:val="24"/>
          <w:szCs w:val="24"/>
        </w:rPr>
        <w:t xml:space="preserve">2024年 </w:t>
      </w:r>
      <w:r>
        <w:rPr>
          <w:rFonts w:cs="宋体"/>
          <w:sz w:val="24"/>
          <w:szCs w:val="24"/>
        </w:rPr>
        <w:t xml:space="preserve"> </w:t>
      </w:r>
      <w:r>
        <w:rPr>
          <w:rFonts w:hint="eastAsia" w:cs="宋体"/>
          <w:sz w:val="24"/>
          <w:szCs w:val="24"/>
        </w:rPr>
        <w:t xml:space="preserve">月 </w:t>
      </w:r>
      <w:r>
        <w:rPr>
          <w:rFonts w:cs="宋体"/>
          <w:sz w:val="24"/>
          <w:szCs w:val="24"/>
        </w:rPr>
        <w:t xml:space="preserve"> </w:t>
      </w:r>
      <w:r>
        <w:rPr>
          <w:rFonts w:hint="eastAsia" w:cs="宋体"/>
          <w:sz w:val="24"/>
          <w:szCs w:val="24"/>
        </w:rPr>
        <w:t>日</w:t>
      </w:r>
    </w:p>
    <w:p w14:paraId="5B12402B">
      <w:pPr>
        <w:snapToGrid w:val="0"/>
        <w:spacing w:line="420" w:lineRule="exact"/>
        <w:ind w:left="-39" w:firstLine="566" w:firstLineChars="235"/>
        <w:jc w:val="left"/>
        <w:outlineLvl w:val="4"/>
        <w:rPr>
          <w:b/>
          <w:bCs/>
          <w:sz w:val="24"/>
          <w:szCs w:val="24"/>
        </w:rPr>
        <w:sectPr>
          <w:pgSz w:w="11906" w:h="16838"/>
          <w:pgMar w:top="1134" w:right="851" w:bottom="851" w:left="1418" w:header="851" w:footer="567" w:gutter="0"/>
          <w:cols w:space="720" w:num="1"/>
          <w:titlePg/>
          <w:docGrid w:linePitch="380" w:charSpace="-5735"/>
        </w:sectPr>
      </w:pPr>
    </w:p>
    <w:p w14:paraId="12E8DEB3">
      <w:pPr>
        <w:snapToGrid w:val="0"/>
        <w:spacing w:line="420" w:lineRule="exact"/>
        <w:ind w:left="-39" w:firstLine="566" w:firstLineChars="235"/>
        <w:jc w:val="left"/>
        <w:outlineLvl w:val="4"/>
        <w:rPr>
          <w:b/>
          <w:bCs/>
          <w:sz w:val="24"/>
          <w:szCs w:val="24"/>
        </w:rPr>
      </w:pPr>
      <w:r>
        <w:rPr>
          <w:rFonts w:hint="eastAsia"/>
          <w:b/>
          <w:bCs/>
          <w:sz w:val="24"/>
          <w:szCs w:val="24"/>
        </w:rPr>
        <w:t>（2）提供供应商的《营业执照》（副本）原件的复印件（须加盖公章）。</w:t>
      </w:r>
    </w:p>
    <w:p w14:paraId="3CA2E7BE">
      <w:pPr>
        <w:snapToGrid w:val="0"/>
        <w:spacing w:line="420" w:lineRule="exact"/>
        <w:ind w:left="-39" w:firstLine="491" w:firstLineChars="205"/>
        <w:rPr>
          <w:sz w:val="24"/>
          <w:szCs w:val="24"/>
        </w:rPr>
      </w:pPr>
      <w:r>
        <w:rPr>
          <w:rFonts w:hint="eastAsia"/>
          <w:sz w:val="24"/>
          <w:szCs w:val="24"/>
        </w:rPr>
        <w:t>……</w:t>
      </w:r>
    </w:p>
    <w:p w14:paraId="2D7D64BB">
      <w:pPr>
        <w:snapToGrid w:val="0"/>
        <w:spacing w:line="420" w:lineRule="exact"/>
        <w:ind w:left="-39" w:firstLine="566" w:firstLineChars="235"/>
        <w:jc w:val="left"/>
        <w:outlineLvl w:val="4"/>
        <w:rPr>
          <w:b/>
          <w:bCs/>
          <w:sz w:val="24"/>
          <w:szCs w:val="24"/>
        </w:rPr>
        <w:sectPr>
          <w:pgSz w:w="11906" w:h="16838"/>
          <w:pgMar w:top="1134" w:right="851" w:bottom="851" w:left="1418" w:header="851" w:footer="567" w:gutter="0"/>
          <w:cols w:space="720" w:num="1"/>
          <w:titlePg/>
          <w:docGrid w:linePitch="380" w:charSpace="-5735"/>
        </w:sectPr>
      </w:pPr>
    </w:p>
    <w:p w14:paraId="49202E0A">
      <w:pPr>
        <w:snapToGrid w:val="0"/>
        <w:spacing w:line="420" w:lineRule="exact"/>
        <w:ind w:left="-39" w:firstLine="566" w:firstLineChars="235"/>
        <w:jc w:val="left"/>
        <w:outlineLvl w:val="4"/>
        <w:rPr>
          <w:b/>
          <w:bCs/>
          <w:sz w:val="24"/>
          <w:szCs w:val="24"/>
        </w:rPr>
      </w:pPr>
      <w:r>
        <w:rPr>
          <w:rFonts w:hint="eastAsia"/>
          <w:b/>
          <w:bCs/>
          <w:sz w:val="24"/>
          <w:szCs w:val="24"/>
        </w:rPr>
        <w:t>（3）法定代表人身份证明</w:t>
      </w:r>
    </w:p>
    <w:p w14:paraId="7293014F">
      <w:pPr>
        <w:snapToGrid w:val="0"/>
        <w:spacing w:before="240" w:beforeLines="100" w:after="240" w:afterLines="100" w:line="420" w:lineRule="exact"/>
        <w:ind w:left="6" w:hanging="6"/>
        <w:jc w:val="center"/>
        <w:rPr>
          <w:rFonts w:cs="宋体"/>
          <w:sz w:val="24"/>
          <w:szCs w:val="24"/>
        </w:rPr>
      </w:pPr>
      <w:bookmarkStart w:id="74" w:name="_Hlk49178957"/>
      <w:r>
        <w:rPr>
          <w:rFonts w:hint="eastAsia" w:cs="宋体"/>
          <w:b/>
          <w:bCs/>
          <w:sz w:val="28"/>
          <w:szCs w:val="28"/>
        </w:rPr>
        <w:t>法定代表人身份证明</w:t>
      </w:r>
    </w:p>
    <w:p w14:paraId="0CA61F13">
      <w:pPr>
        <w:snapToGrid w:val="0"/>
        <w:spacing w:before="240" w:beforeLines="100" w:after="240" w:afterLines="100" w:line="420" w:lineRule="exact"/>
        <w:ind w:left="-1" w:firstLine="1"/>
        <w:rPr>
          <w:sz w:val="24"/>
          <w:szCs w:val="24"/>
        </w:rPr>
      </w:pPr>
      <w:r>
        <w:rPr>
          <w:rFonts w:hint="eastAsia" w:cs="宋体"/>
          <w:sz w:val="24"/>
          <w:szCs w:val="24"/>
        </w:rPr>
        <w:t>南通市口腔医院：</w:t>
      </w:r>
      <w:bookmarkEnd w:id="74"/>
    </w:p>
    <w:p w14:paraId="5C02DA9E">
      <w:pPr>
        <w:snapToGrid w:val="0"/>
        <w:spacing w:line="420" w:lineRule="exact"/>
        <w:ind w:left="-39" w:firstLine="480" w:firstLineChars="200"/>
        <w:rPr>
          <w:sz w:val="24"/>
          <w:szCs w:val="24"/>
        </w:rPr>
      </w:pPr>
      <w:r>
        <w:rPr>
          <w:rFonts w:hint="eastAsia" w:cs="宋体"/>
          <w:sz w:val="24"/>
          <w:szCs w:val="24"/>
        </w:rPr>
        <w:t>（先生／女士）现任我单位</w:t>
      </w:r>
      <w:r>
        <w:rPr>
          <w:rFonts w:hint="eastAsia" w:cs="宋体"/>
          <w:sz w:val="24"/>
          <w:szCs w:val="24"/>
          <w:u w:val="single"/>
        </w:rPr>
        <w:t>　　　　　　　</w:t>
      </w:r>
      <w:r>
        <w:rPr>
          <w:rFonts w:hint="eastAsia" w:cs="宋体"/>
          <w:sz w:val="24"/>
          <w:szCs w:val="24"/>
        </w:rPr>
        <w:t>职务，为法定代表人，特此证明。</w:t>
      </w:r>
    </w:p>
    <w:p w14:paraId="7489BA82">
      <w:pPr>
        <w:snapToGrid w:val="0"/>
        <w:spacing w:line="420" w:lineRule="exact"/>
        <w:ind w:left="-39" w:firstLine="480" w:firstLineChars="200"/>
        <w:rPr>
          <w:rFonts w:cs="宋体"/>
          <w:sz w:val="24"/>
          <w:szCs w:val="24"/>
        </w:rPr>
      </w:pPr>
      <w:r>
        <w:rPr>
          <w:rFonts w:hint="eastAsia" w:cs="宋体"/>
          <w:sz w:val="24"/>
          <w:szCs w:val="24"/>
        </w:rPr>
        <w:t>身份证号码：</w:t>
      </w:r>
    </w:p>
    <w:p w14:paraId="62C508A2">
      <w:pPr>
        <w:snapToGrid w:val="0"/>
        <w:spacing w:line="420" w:lineRule="exact"/>
        <w:ind w:left="-39" w:firstLine="480" w:firstLineChars="200"/>
        <w:rPr>
          <w:sz w:val="24"/>
          <w:szCs w:val="24"/>
          <w:u w:val="single"/>
        </w:rPr>
      </w:pPr>
      <w:r>
        <w:rPr>
          <w:rFonts w:hint="eastAsia" w:cs="宋体"/>
          <w:sz w:val="24"/>
          <w:szCs w:val="24"/>
        </w:rPr>
        <w:t>联系电话：</w:t>
      </w:r>
    </w:p>
    <w:p w14:paraId="3BE90EFC">
      <w:pPr>
        <w:snapToGrid w:val="0"/>
        <w:spacing w:line="420" w:lineRule="exact"/>
        <w:ind w:left="-39" w:firstLine="484" w:firstLineChars="202"/>
        <w:jc w:val="right"/>
        <w:rPr>
          <w:sz w:val="24"/>
          <w:szCs w:val="24"/>
        </w:rPr>
      </w:pPr>
      <w:r>
        <w:rPr>
          <w:rFonts w:hint="eastAsia" w:cs="宋体"/>
          <w:sz w:val="24"/>
          <w:szCs w:val="24"/>
        </w:rPr>
        <w:t>供应商（须加盖公章）：</w:t>
      </w:r>
    </w:p>
    <w:p w14:paraId="76F0B51B">
      <w:pPr>
        <w:snapToGrid w:val="0"/>
        <w:spacing w:line="420" w:lineRule="exact"/>
        <w:ind w:left="-39" w:firstLine="484" w:firstLineChars="202"/>
        <w:jc w:val="right"/>
        <w:rPr>
          <w:sz w:val="24"/>
          <w:szCs w:val="24"/>
        </w:rPr>
      </w:pPr>
      <w:r>
        <w:rPr>
          <w:rFonts w:hint="eastAsia" w:cs="宋体"/>
          <w:sz w:val="24"/>
          <w:szCs w:val="24"/>
        </w:rPr>
        <w:t xml:space="preserve">2024年 </w:t>
      </w:r>
      <w:r>
        <w:rPr>
          <w:rFonts w:cs="宋体"/>
          <w:sz w:val="24"/>
          <w:szCs w:val="24"/>
        </w:rPr>
        <w:t xml:space="preserve"> </w:t>
      </w:r>
      <w:r>
        <w:rPr>
          <w:rFonts w:hint="eastAsia" w:cs="宋体"/>
          <w:sz w:val="24"/>
          <w:szCs w:val="24"/>
        </w:rPr>
        <w:t xml:space="preserve">月 </w:t>
      </w:r>
      <w:r>
        <w:rPr>
          <w:rFonts w:cs="宋体"/>
          <w:sz w:val="24"/>
          <w:szCs w:val="24"/>
        </w:rPr>
        <w:t xml:space="preserve"> </w:t>
      </w:r>
      <w:r>
        <w:rPr>
          <w:rFonts w:hint="eastAsia" w:cs="宋体"/>
          <w:sz w:val="24"/>
          <w:szCs w:val="24"/>
        </w:rPr>
        <w:t>日</w:t>
      </w:r>
    </w:p>
    <w:p w14:paraId="0B60CBAA">
      <w:pPr>
        <w:snapToGrid w:val="0"/>
        <w:spacing w:line="420" w:lineRule="exact"/>
        <w:ind w:left="-39" w:firstLine="484" w:firstLineChars="202"/>
        <w:jc w:val="left"/>
        <w:rPr>
          <w:sz w:val="24"/>
          <w:szCs w:val="24"/>
        </w:rPr>
      </w:pPr>
    </w:p>
    <w:p w14:paraId="1B72002B">
      <w:pPr>
        <w:snapToGrid w:val="0"/>
        <w:spacing w:line="420" w:lineRule="exact"/>
        <w:ind w:left="-39" w:firstLine="484" w:firstLineChars="202"/>
        <w:jc w:val="left"/>
        <w:rPr>
          <w:sz w:val="24"/>
          <w:szCs w:val="24"/>
        </w:rPr>
      </w:pPr>
    </w:p>
    <w:p w14:paraId="7F7D2911">
      <w:pPr>
        <w:snapToGrid w:val="0"/>
        <w:spacing w:line="420" w:lineRule="exact"/>
        <w:ind w:firstLine="482"/>
        <w:jc w:val="center"/>
        <w:rPr>
          <w:b/>
          <w:bCs/>
          <w:sz w:val="24"/>
          <w:szCs w:val="24"/>
        </w:rPr>
      </w:pPr>
      <w:r>
        <w:rPr>
          <w:rFonts w:hint="eastAsia" w:cs="宋体"/>
          <w:b/>
          <w:bCs/>
          <w:sz w:val="24"/>
          <w:szCs w:val="24"/>
        </w:rPr>
        <w:t>法定代表人身份证复印件</w:t>
      </w:r>
    </w:p>
    <w:p w14:paraId="7F9D5AE5">
      <w:pPr>
        <w:snapToGrid w:val="0"/>
        <w:spacing w:line="420" w:lineRule="exact"/>
        <w:ind w:firstLine="482"/>
        <w:jc w:val="center"/>
        <w:rPr>
          <w:b/>
          <w:bCs/>
          <w:sz w:val="24"/>
          <w:szCs w:val="24"/>
        </w:rPr>
      </w:pPr>
      <w:bookmarkStart w:id="75" w:name="_Hlk155710061"/>
    </w:p>
    <w:p w14:paraId="52B50EC8">
      <w:pPr>
        <w:snapToGrid w:val="0"/>
        <w:spacing w:line="420" w:lineRule="exact"/>
        <w:ind w:left="-5" w:firstLine="420"/>
        <w:jc w:val="center"/>
        <w:rPr>
          <w:b/>
          <w:bCs/>
          <w:sz w:val="24"/>
          <w:szCs w:val="24"/>
        </w:rPr>
      </w:pPr>
      <w:r>
        <w:rPr>
          <w:rFonts w:ascii="仿宋" w:hAnsi="仿宋" w:eastAsia="仿宋" w:cs="仿宋"/>
          <w:sz w:val="21"/>
          <w:szCs w:val="21"/>
        </w:rPr>
        <mc:AlternateContent>
          <mc:Choice Requires="wps">
            <w:drawing>
              <wp:anchor distT="0" distB="0" distL="114300" distR="114300" simplePos="0" relativeHeight="251660288" behindDoc="0" locked="0" layoutInCell="1" allowOverlap="1">
                <wp:simplePos x="0" y="0"/>
                <wp:positionH relativeFrom="column">
                  <wp:posOffset>3173095</wp:posOffset>
                </wp:positionH>
                <wp:positionV relativeFrom="paragraph">
                  <wp:posOffset>28575</wp:posOffset>
                </wp:positionV>
                <wp:extent cx="2408555" cy="1466850"/>
                <wp:effectExtent l="0" t="0" r="10795" b="1905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2408830" cy="1466850"/>
                        </a:xfrm>
                        <a:prstGeom prst="rect">
                          <a:avLst/>
                        </a:prstGeom>
                        <a:solidFill>
                          <a:srgbClr val="FFFFFF"/>
                        </a:solidFill>
                        <a:ln w="9525">
                          <a:solidFill>
                            <a:srgbClr val="000000"/>
                          </a:solidFill>
                          <a:prstDash val="dash"/>
                          <a:miter lim="800000"/>
                        </a:ln>
                        <a:effectLst/>
                      </wps:spPr>
                      <wps:txbx>
                        <w:txbxContent>
                          <w:p w14:paraId="166CFE8E">
                            <w:pPr>
                              <w:jc w:val="center"/>
                              <w:rPr>
                                <w:rFonts w:ascii="宋体"/>
                              </w:rPr>
                            </w:pPr>
                          </w:p>
                          <w:p w14:paraId="6E6E4EFF">
                            <w:pPr>
                              <w:jc w:val="center"/>
                              <w:rPr>
                                <w:rFonts w:hint="eastAsia" w:ascii="宋体" w:hAnsi="宋体"/>
                                <w:sz w:val="28"/>
                                <w:szCs w:val="28"/>
                              </w:rPr>
                            </w:pPr>
                            <w:r>
                              <w:rPr>
                                <w:rFonts w:hint="eastAsia" w:ascii="宋体" w:hAnsi="宋体"/>
                                <w:sz w:val="28"/>
                                <w:szCs w:val="28"/>
                              </w:rPr>
                              <w:t>法定代表人身份证复印件</w:t>
                            </w:r>
                          </w:p>
                          <w:p w14:paraId="18D97C6F">
                            <w:pPr>
                              <w:jc w:val="center"/>
                              <w:rPr>
                                <w:rFonts w:hint="eastAsia" w:ascii="宋体" w:hAnsi="宋体"/>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Text Box 4" o:spid="_x0000_s1026" o:spt="202" type="#_x0000_t202" style="position:absolute;left:0pt;margin-left:249.85pt;margin-top:2.25pt;height:115.5pt;width:189.65pt;z-index:251660288;v-text-anchor:middle;mso-width-relative:page;mso-height-relative:page;" fillcolor="#FFFFFF" filled="t" stroked="t" coordsize="21600,21600" o:gfxdata="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4f2kbXAAAACQEAAA8AAAAAAAAAAQAgAAAA&#10;IgAAAGRycy9kb3ducmV2LnhtbFBLAQIUABQAAAAIAIdO4kCmB5qvRQIAAK8EAAAOAAAAAAAAAAEA&#10;IAAAACYBAABkcnMvZTJvRG9jLnhtbFBLBQYAAAAABgAGAFkBAADdBQAAAAA=&#10;">
                <v:fill on="t" focussize="0,0"/>
                <v:stroke color="#000000" miterlimit="8" joinstyle="miter" dashstyle="dash"/>
                <v:imagedata o:title=""/>
                <o:lock v:ext="edit" aspectratio="f"/>
                <v:textbox>
                  <w:txbxContent>
                    <w:p w14:paraId="166CFE8E">
                      <w:pPr>
                        <w:jc w:val="center"/>
                        <w:rPr>
                          <w:rFonts w:ascii="宋体"/>
                        </w:rPr>
                      </w:pPr>
                    </w:p>
                    <w:p w14:paraId="6E6E4EFF">
                      <w:pPr>
                        <w:jc w:val="center"/>
                        <w:rPr>
                          <w:rFonts w:hint="eastAsia" w:ascii="宋体" w:hAnsi="宋体"/>
                          <w:sz w:val="28"/>
                          <w:szCs w:val="28"/>
                        </w:rPr>
                      </w:pPr>
                      <w:r>
                        <w:rPr>
                          <w:rFonts w:hint="eastAsia" w:ascii="宋体" w:hAnsi="宋体"/>
                          <w:sz w:val="28"/>
                          <w:szCs w:val="28"/>
                        </w:rPr>
                        <w:t>法定代表人身份证复印件</w:t>
                      </w:r>
                    </w:p>
                    <w:p w14:paraId="18D97C6F">
                      <w:pPr>
                        <w:jc w:val="center"/>
                        <w:rPr>
                          <w:rFonts w:hint="eastAsia" w:ascii="宋体" w:hAnsi="宋体"/>
                          <w:sz w:val="28"/>
                          <w:szCs w:val="28"/>
                        </w:rPr>
                      </w:pPr>
                      <w:r>
                        <w:rPr>
                          <w:rFonts w:hint="eastAsia" w:ascii="宋体" w:hAnsi="宋体"/>
                          <w:sz w:val="28"/>
                          <w:szCs w:val="28"/>
                        </w:rPr>
                        <w:t>（反面）</w:t>
                      </w:r>
                    </w:p>
                  </w:txbxContent>
                </v:textbox>
              </v:shape>
            </w:pict>
          </mc:Fallback>
        </mc:AlternateContent>
      </w:r>
      <w:r>
        <w:rPr>
          <w:rFonts w:ascii="仿宋" w:hAnsi="仿宋" w:eastAsia="仿宋" w:cs="仿宋"/>
          <w:sz w:val="21"/>
          <w:szCs w:val="21"/>
        </w:rPr>
        <mc:AlternateContent>
          <mc:Choice Requires="wps">
            <w:drawing>
              <wp:anchor distT="0" distB="0" distL="114300" distR="114300" simplePos="0" relativeHeight="251659264" behindDoc="0" locked="0" layoutInCell="1" allowOverlap="1">
                <wp:simplePos x="0" y="0"/>
                <wp:positionH relativeFrom="column">
                  <wp:posOffset>511175</wp:posOffset>
                </wp:positionH>
                <wp:positionV relativeFrom="paragraph">
                  <wp:posOffset>27940</wp:posOffset>
                </wp:positionV>
                <wp:extent cx="2449830" cy="1466850"/>
                <wp:effectExtent l="0" t="0" r="27305" b="19050"/>
                <wp:wrapNone/>
                <wp:docPr id="4" name="Text Box 23"/>
                <wp:cNvGraphicFramePr/>
                <a:graphic xmlns:a="http://schemas.openxmlformats.org/drawingml/2006/main">
                  <a:graphicData uri="http://schemas.microsoft.com/office/word/2010/wordprocessingShape">
                    <wps:wsp>
                      <wps:cNvSpPr txBox="1">
                        <a:spLocks noChangeArrowheads="1"/>
                      </wps:cNvSpPr>
                      <wps:spPr bwMode="auto">
                        <a:xfrm>
                          <a:off x="0" y="0"/>
                          <a:ext cx="2449773" cy="1467134"/>
                        </a:xfrm>
                        <a:prstGeom prst="rect">
                          <a:avLst/>
                        </a:prstGeom>
                        <a:solidFill>
                          <a:srgbClr val="FFFFFF"/>
                        </a:solidFill>
                        <a:ln w="9525">
                          <a:solidFill>
                            <a:srgbClr val="000000"/>
                          </a:solidFill>
                          <a:prstDash val="dash"/>
                          <a:miter lim="800000"/>
                        </a:ln>
                        <a:effectLst/>
                      </wps:spPr>
                      <wps:txbx>
                        <w:txbxContent>
                          <w:p w14:paraId="66CB46A0">
                            <w:pPr>
                              <w:jc w:val="center"/>
                              <w:rPr>
                                <w:rFonts w:ascii="宋体"/>
                              </w:rPr>
                            </w:pPr>
                          </w:p>
                          <w:p w14:paraId="1F615765">
                            <w:pPr>
                              <w:jc w:val="center"/>
                              <w:rPr>
                                <w:rFonts w:hint="eastAsia" w:ascii="宋体" w:hAnsi="宋体"/>
                                <w:sz w:val="28"/>
                                <w:szCs w:val="28"/>
                              </w:rPr>
                            </w:pPr>
                            <w:r>
                              <w:rPr>
                                <w:rFonts w:hint="eastAsia" w:ascii="宋体" w:hAnsi="宋体"/>
                                <w:sz w:val="28"/>
                                <w:szCs w:val="28"/>
                              </w:rPr>
                              <w:t>法定代表人身份证复印件</w:t>
                            </w:r>
                          </w:p>
                          <w:p w14:paraId="74628D6A">
                            <w:pPr>
                              <w:jc w:val="center"/>
                              <w:rPr>
                                <w:rFonts w:hint="eastAsia"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Text Box 23" o:spid="_x0000_s1026" o:spt="202" type="#_x0000_t202" style="position:absolute;left:0pt;margin-left:40.25pt;margin-top:2.2pt;height:115.5pt;width:192.9pt;z-index:251659264;v-text-anchor:middle;mso-width-relative:page;mso-height-relative:page;" fillcolor="#FFFFFF" filled="t" stroked="t" coordsize="21600,21600" o:gfxdata="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h8H+1gAAAAgBAAAPAAAAAAAAAAEAIAAA&#10;ACIAAABkcnMvZG93bnJldi54bWxQSwECFAAUAAAACACHTuJALMyqJ0cCAACwBAAADgAAAAAAAAAB&#10;ACAAAAAlAQAAZHJzL2Uyb0RvYy54bWxQSwUGAAAAAAYABgBZAQAA3gUAAAAA&#10;">
                <v:fill on="t" focussize="0,0"/>
                <v:stroke color="#000000" miterlimit="8" joinstyle="miter" dashstyle="dash"/>
                <v:imagedata o:title=""/>
                <o:lock v:ext="edit" aspectratio="f"/>
                <v:textbox>
                  <w:txbxContent>
                    <w:p w14:paraId="66CB46A0">
                      <w:pPr>
                        <w:jc w:val="center"/>
                        <w:rPr>
                          <w:rFonts w:ascii="宋体"/>
                        </w:rPr>
                      </w:pPr>
                    </w:p>
                    <w:p w14:paraId="1F615765">
                      <w:pPr>
                        <w:jc w:val="center"/>
                        <w:rPr>
                          <w:rFonts w:hint="eastAsia" w:ascii="宋体" w:hAnsi="宋体"/>
                          <w:sz w:val="28"/>
                          <w:szCs w:val="28"/>
                        </w:rPr>
                      </w:pPr>
                      <w:r>
                        <w:rPr>
                          <w:rFonts w:hint="eastAsia" w:ascii="宋体" w:hAnsi="宋体"/>
                          <w:sz w:val="28"/>
                          <w:szCs w:val="28"/>
                        </w:rPr>
                        <w:t>法定代表人身份证复印件</w:t>
                      </w:r>
                    </w:p>
                    <w:p w14:paraId="74628D6A">
                      <w:pPr>
                        <w:jc w:val="center"/>
                        <w:rPr>
                          <w:rFonts w:hint="eastAsia" w:ascii="宋体" w:hAnsi="宋体"/>
                          <w:sz w:val="28"/>
                          <w:szCs w:val="28"/>
                        </w:rPr>
                      </w:pPr>
                      <w:r>
                        <w:rPr>
                          <w:rFonts w:hint="eastAsia" w:ascii="宋体" w:hAnsi="宋体"/>
                          <w:sz w:val="28"/>
                          <w:szCs w:val="28"/>
                        </w:rPr>
                        <w:t>（正面）</w:t>
                      </w:r>
                    </w:p>
                  </w:txbxContent>
                </v:textbox>
              </v:shape>
            </w:pict>
          </mc:Fallback>
        </mc:AlternateContent>
      </w:r>
    </w:p>
    <w:p w14:paraId="0704F7C9">
      <w:pPr>
        <w:snapToGrid w:val="0"/>
        <w:spacing w:line="420" w:lineRule="exact"/>
        <w:ind w:firstLine="482"/>
        <w:jc w:val="center"/>
        <w:rPr>
          <w:b/>
          <w:bCs/>
          <w:sz w:val="24"/>
          <w:szCs w:val="24"/>
        </w:rPr>
      </w:pPr>
    </w:p>
    <w:p w14:paraId="64A2876D">
      <w:pPr>
        <w:snapToGrid w:val="0"/>
        <w:spacing w:line="420" w:lineRule="exact"/>
        <w:ind w:firstLine="482"/>
        <w:jc w:val="center"/>
        <w:rPr>
          <w:b/>
          <w:bCs/>
          <w:sz w:val="24"/>
          <w:szCs w:val="24"/>
        </w:rPr>
      </w:pPr>
    </w:p>
    <w:p w14:paraId="4A323D49">
      <w:pPr>
        <w:snapToGrid w:val="0"/>
        <w:spacing w:line="420" w:lineRule="exact"/>
        <w:ind w:firstLine="482"/>
        <w:jc w:val="center"/>
        <w:rPr>
          <w:b/>
          <w:bCs/>
          <w:sz w:val="24"/>
          <w:szCs w:val="24"/>
        </w:rPr>
      </w:pPr>
    </w:p>
    <w:p w14:paraId="0465E773">
      <w:pPr>
        <w:snapToGrid w:val="0"/>
        <w:spacing w:line="420" w:lineRule="exact"/>
        <w:ind w:left="-1" w:firstLine="480"/>
        <w:jc w:val="center"/>
        <w:rPr>
          <w:sz w:val="24"/>
          <w:szCs w:val="24"/>
        </w:rPr>
      </w:pPr>
    </w:p>
    <w:p w14:paraId="546CD6A8">
      <w:pPr>
        <w:snapToGrid w:val="0"/>
        <w:spacing w:line="420" w:lineRule="exact"/>
        <w:ind w:left="-1" w:firstLine="480"/>
        <w:jc w:val="center"/>
        <w:rPr>
          <w:sz w:val="24"/>
          <w:szCs w:val="24"/>
        </w:rPr>
      </w:pPr>
    </w:p>
    <w:p w14:paraId="6E73C77E">
      <w:pPr>
        <w:snapToGrid w:val="0"/>
        <w:spacing w:line="420" w:lineRule="exact"/>
        <w:ind w:left="-1" w:firstLine="480"/>
        <w:jc w:val="center"/>
        <w:rPr>
          <w:sz w:val="24"/>
          <w:szCs w:val="24"/>
        </w:rPr>
      </w:pPr>
    </w:p>
    <w:bookmarkEnd w:id="75"/>
    <w:p w14:paraId="6AB90C28">
      <w:pPr>
        <w:snapToGrid w:val="0"/>
        <w:spacing w:line="420" w:lineRule="exact"/>
        <w:ind w:left="-1" w:firstLine="480"/>
        <w:jc w:val="center"/>
        <w:rPr>
          <w:sz w:val="24"/>
          <w:szCs w:val="24"/>
        </w:rPr>
      </w:pPr>
    </w:p>
    <w:p w14:paraId="58143D36">
      <w:pPr>
        <w:snapToGrid w:val="0"/>
        <w:spacing w:line="420" w:lineRule="exact"/>
        <w:ind w:left="-1" w:firstLine="480"/>
        <w:jc w:val="center"/>
        <w:rPr>
          <w:sz w:val="24"/>
          <w:szCs w:val="24"/>
        </w:rPr>
      </w:pPr>
    </w:p>
    <w:p w14:paraId="1B7D22ED">
      <w:pPr>
        <w:snapToGrid w:val="0"/>
        <w:spacing w:line="420" w:lineRule="exact"/>
        <w:ind w:firstLine="482"/>
        <w:jc w:val="left"/>
        <w:rPr>
          <w:b/>
          <w:bCs/>
          <w:sz w:val="24"/>
          <w:szCs w:val="24"/>
        </w:rPr>
      </w:pPr>
      <w:r>
        <w:rPr>
          <w:rFonts w:hint="eastAsia" w:cs="宋体"/>
          <w:b/>
          <w:bCs/>
          <w:sz w:val="24"/>
          <w:szCs w:val="24"/>
        </w:rPr>
        <w:t>注：</w:t>
      </w:r>
    </w:p>
    <w:p w14:paraId="3C15D709">
      <w:pPr>
        <w:snapToGrid w:val="0"/>
        <w:spacing w:line="420" w:lineRule="exact"/>
        <w:ind w:firstLine="482"/>
        <w:jc w:val="left"/>
        <w:rPr>
          <w:sz w:val="24"/>
          <w:szCs w:val="24"/>
        </w:rPr>
      </w:pPr>
      <w:r>
        <w:rPr>
          <w:rFonts w:hint="eastAsia" w:cs="宋体"/>
          <w:b/>
          <w:bCs/>
          <w:sz w:val="24"/>
          <w:szCs w:val="24"/>
        </w:rPr>
        <w:t>提供法定代表人的身份证复印件（正、反面）并加盖公章。</w:t>
      </w:r>
    </w:p>
    <w:p w14:paraId="1002EC70">
      <w:pPr>
        <w:snapToGrid w:val="0"/>
        <w:spacing w:line="420" w:lineRule="exact"/>
        <w:ind w:left="-39" w:firstLine="566" w:firstLineChars="235"/>
        <w:jc w:val="left"/>
        <w:outlineLvl w:val="4"/>
        <w:rPr>
          <w:b/>
          <w:bCs/>
          <w:sz w:val="24"/>
          <w:szCs w:val="24"/>
        </w:rPr>
        <w:sectPr>
          <w:pgSz w:w="11906" w:h="16838"/>
          <w:pgMar w:top="1134" w:right="851" w:bottom="851" w:left="1418" w:header="851" w:footer="567" w:gutter="0"/>
          <w:cols w:space="720" w:num="1"/>
          <w:titlePg/>
          <w:docGrid w:linePitch="380" w:charSpace="-5735"/>
        </w:sectPr>
      </w:pPr>
    </w:p>
    <w:p w14:paraId="2CE74F29">
      <w:pPr>
        <w:snapToGrid w:val="0"/>
        <w:spacing w:line="420" w:lineRule="exact"/>
        <w:ind w:left="-39" w:firstLine="566" w:firstLineChars="235"/>
        <w:jc w:val="left"/>
        <w:outlineLvl w:val="4"/>
        <w:rPr>
          <w:b/>
          <w:bCs/>
          <w:sz w:val="24"/>
          <w:szCs w:val="24"/>
        </w:rPr>
      </w:pPr>
      <w:r>
        <w:rPr>
          <w:rFonts w:hint="eastAsia"/>
          <w:b/>
          <w:bCs/>
          <w:sz w:val="24"/>
          <w:szCs w:val="24"/>
        </w:rPr>
        <w:t>（4）法定代表人授权委托书</w:t>
      </w:r>
    </w:p>
    <w:p w14:paraId="40D49809">
      <w:pPr>
        <w:snapToGrid w:val="0"/>
        <w:spacing w:before="240" w:beforeLines="100" w:after="240" w:afterLines="100" w:line="420" w:lineRule="exact"/>
        <w:ind w:left="6" w:hanging="6"/>
        <w:jc w:val="center"/>
        <w:rPr>
          <w:rFonts w:cs="宋体"/>
          <w:sz w:val="24"/>
          <w:szCs w:val="24"/>
        </w:rPr>
      </w:pPr>
      <w:r>
        <w:rPr>
          <w:rFonts w:hint="eastAsia" w:cs="宋体"/>
          <w:b/>
          <w:bCs/>
          <w:sz w:val="28"/>
          <w:szCs w:val="28"/>
        </w:rPr>
        <w:t>法定代表人授权委托书</w:t>
      </w:r>
    </w:p>
    <w:p w14:paraId="36D95754">
      <w:pPr>
        <w:snapToGrid w:val="0"/>
        <w:spacing w:before="240" w:beforeLines="100" w:after="240" w:afterLines="100" w:line="420" w:lineRule="exact"/>
        <w:ind w:left="-1" w:firstLine="1"/>
        <w:rPr>
          <w:sz w:val="24"/>
          <w:szCs w:val="24"/>
        </w:rPr>
      </w:pPr>
      <w:r>
        <w:rPr>
          <w:rFonts w:hint="eastAsia" w:cs="宋体"/>
          <w:sz w:val="24"/>
          <w:szCs w:val="24"/>
        </w:rPr>
        <w:t>南通市口腔医院：</w:t>
      </w:r>
    </w:p>
    <w:p w14:paraId="4AF804FC">
      <w:pPr>
        <w:snapToGrid w:val="0"/>
        <w:spacing w:line="420" w:lineRule="exact"/>
        <w:ind w:left="-39" w:firstLine="484" w:firstLineChars="202"/>
        <w:rPr>
          <w:rFonts w:cs="宋体"/>
          <w:sz w:val="24"/>
          <w:szCs w:val="24"/>
        </w:rPr>
      </w:pPr>
      <w:r>
        <w:rPr>
          <w:rFonts w:hint="eastAsia" w:cs="宋体"/>
          <w:sz w:val="24"/>
          <w:szCs w:val="24"/>
        </w:rPr>
        <w:t>本授权委托书声明：我</w:t>
      </w:r>
      <w:r>
        <w:rPr>
          <w:rFonts w:hint="eastAsia" w:cs="宋体"/>
          <w:sz w:val="24"/>
          <w:szCs w:val="24"/>
          <w:u w:val="single"/>
        </w:rPr>
        <w:t>　</w:t>
      </w:r>
      <w:r>
        <w:rPr>
          <w:rFonts w:hint="eastAsia" w:cs="宋体"/>
          <w:sz w:val="24"/>
          <w:szCs w:val="24"/>
        </w:rPr>
        <w:t>（姓名）系</w:t>
      </w:r>
      <w:r>
        <w:rPr>
          <w:rFonts w:hint="eastAsia" w:cs="宋体"/>
          <w:sz w:val="24"/>
          <w:szCs w:val="24"/>
          <w:u w:val="single"/>
        </w:rPr>
        <w:t>　</w:t>
      </w:r>
      <w:r>
        <w:rPr>
          <w:rFonts w:hint="eastAsia" w:cs="宋体"/>
          <w:sz w:val="24"/>
          <w:szCs w:val="24"/>
        </w:rPr>
        <w:t>（供应商名称）的法定代表人，现授权委托</w:t>
      </w:r>
      <w:r>
        <w:rPr>
          <w:rFonts w:hint="eastAsia" w:cs="宋体"/>
          <w:sz w:val="24"/>
          <w:szCs w:val="24"/>
          <w:u w:val="single"/>
        </w:rPr>
        <w:t>　　</w:t>
      </w:r>
      <w:r>
        <w:rPr>
          <w:rFonts w:hint="eastAsia" w:cs="宋体"/>
          <w:sz w:val="24"/>
          <w:szCs w:val="24"/>
        </w:rPr>
        <w:t>（姓名）为我公司为被委托受权人，以本公司的名义参加</w:t>
      </w:r>
      <w:bookmarkStart w:id="76" w:name="_Hlk182437779"/>
      <w:r>
        <w:rPr>
          <w:rFonts w:hint="eastAsia"/>
          <w:sz w:val="24"/>
          <w:szCs w:val="24"/>
        </w:rPr>
        <w:t>项目编号：</w:t>
      </w:r>
      <w:r>
        <w:rPr>
          <w:sz w:val="24"/>
          <w:szCs w:val="24"/>
          <w:u w:val="single"/>
        </w:rPr>
        <w:t xml:space="preserve">NTSKQYYCG2024105 </w:t>
      </w:r>
      <w:r>
        <w:rPr>
          <w:rFonts w:hint="eastAsia"/>
          <w:sz w:val="24"/>
          <w:szCs w:val="24"/>
        </w:rPr>
        <w:t>的</w:t>
      </w:r>
      <w:r>
        <w:rPr>
          <w:rFonts w:hint="eastAsia"/>
          <w:sz w:val="24"/>
          <w:szCs w:val="24"/>
          <w:u w:val="single"/>
        </w:rPr>
        <w:t>南通市口腔医院集中购电采购项目</w:t>
      </w:r>
      <w:r>
        <w:rPr>
          <w:sz w:val="24"/>
          <w:szCs w:val="24"/>
        </w:rPr>
        <w:t>的</w:t>
      </w:r>
      <w:bookmarkEnd w:id="76"/>
      <w:r>
        <w:rPr>
          <w:rFonts w:hint="eastAsia" w:cs="宋体"/>
          <w:sz w:val="24"/>
          <w:szCs w:val="24"/>
        </w:rPr>
        <w:t>询价响应活动。被委托受权人在项目开启、评审、合同签订过程中所签署的一切文件和处理与之有关的一切事务，我均予以承认。</w:t>
      </w:r>
    </w:p>
    <w:p w14:paraId="27E41EBA">
      <w:pPr>
        <w:snapToGrid w:val="0"/>
        <w:spacing w:line="420" w:lineRule="exact"/>
        <w:ind w:left="-39" w:firstLine="484" w:firstLineChars="202"/>
        <w:rPr>
          <w:sz w:val="24"/>
          <w:szCs w:val="24"/>
        </w:rPr>
      </w:pPr>
    </w:p>
    <w:p w14:paraId="757B7D9D">
      <w:pPr>
        <w:snapToGrid w:val="0"/>
        <w:spacing w:line="420" w:lineRule="exact"/>
        <w:ind w:left="-39" w:firstLine="484" w:firstLineChars="202"/>
        <w:rPr>
          <w:rFonts w:cs="宋体"/>
          <w:sz w:val="24"/>
          <w:szCs w:val="24"/>
        </w:rPr>
      </w:pPr>
      <w:r>
        <w:rPr>
          <w:rFonts w:hint="eastAsia" w:cs="宋体"/>
          <w:sz w:val="24"/>
          <w:szCs w:val="24"/>
        </w:rPr>
        <w:t>被委托受权人无转委托权，特此委托。</w:t>
      </w:r>
    </w:p>
    <w:p w14:paraId="1D8EEB25">
      <w:pPr>
        <w:snapToGrid w:val="0"/>
        <w:spacing w:line="420" w:lineRule="exact"/>
        <w:ind w:left="-39" w:firstLine="484" w:firstLineChars="202"/>
        <w:rPr>
          <w:sz w:val="24"/>
          <w:szCs w:val="24"/>
        </w:rPr>
      </w:pPr>
    </w:p>
    <w:p w14:paraId="0EDFAEB4">
      <w:pPr>
        <w:snapToGrid w:val="0"/>
        <w:spacing w:line="420" w:lineRule="exact"/>
        <w:ind w:left="-39" w:firstLine="972" w:firstLineChars="405"/>
        <w:rPr>
          <w:rFonts w:cs="宋体"/>
          <w:sz w:val="24"/>
          <w:szCs w:val="24"/>
        </w:rPr>
      </w:pPr>
      <w:r>
        <w:rPr>
          <w:rFonts w:hint="eastAsia" w:cs="宋体"/>
          <w:sz w:val="24"/>
          <w:szCs w:val="24"/>
        </w:rPr>
        <w:t>法定代表人签字：</w:t>
      </w:r>
    </w:p>
    <w:p w14:paraId="363DF513">
      <w:pPr>
        <w:snapToGrid w:val="0"/>
        <w:spacing w:line="420" w:lineRule="exact"/>
        <w:ind w:left="-39" w:firstLine="972" w:firstLineChars="405"/>
        <w:rPr>
          <w:sz w:val="24"/>
          <w:szCs w:val="24"/>
        </w:rPr>
      </w:pPr>
    </w:p>
    <w:p w14:paraId="01EFB0E6">
      <w:pPr>
        <w:snapToGrid w:val="0"/>
        <w:spacing w:line="420" w:lineRule="exact"/>
        <w:ind w:left="-39" w:firstLine="972" w:firstLineChars="405"/>
        <w:rPr>
          <w:rFonts w:cs="宋体"/>
          <w:sz w:val="24"/>
          <w:szCs w:val="24"/>
        </w:rPr>
      </w:pPr>
      <w:r>
        <w:rPr>
          <w:rFonts w:hint="eastAsia" w:cs="宋体"/>
          <w:sz w:val="24"/>
          <w:szCs w:val="24"/>
        </w:rPr>
        <w:t>被委托受权人身份证号：</w:t>
      </w:r>
    </w:p>
    <w:p w14:paraId="6362169C">
      <w:pPr>
        <w:snapToGrid w:val="0"/>
        <w:spacing w:line="420" w:lineRule="exact"/>
        <w:ind w:left="-39" w:firstLine="972" w:firstLineChars="405"/>
        <w:rPr>
          <w:rFonts w:cs="宋体"/>
          <w:sz w:val="24"/>
          <w:szCs w:val="24"/>
        </w:rPr>
      </w:pPr>
    </w:p>
    <w:p w14:paraId="450A3B36">
      <w:pPr>
        <w:snapToGrid w:val="0"/>
        <w:spacing w:line="420" w:lineRule="exact"/>
        <w:ind w:left="-39" w:firstLine="972" w:firstLineChars="405"/>
        <w:rPr>
          <w:rFonts w:cs="宋体"/>
          <w:sz w:val="24"/>
          <w:szCs w:val="24"/>
        </w:rPr>
      </w:pPr>
      <w:r>
        <w:rPr>
          <w:rFonts w:hint="eastAsia" w:cs="宋体"/>
          <w:sz w:val="24"/>
          <w:szCs w:val="24"/>
        </w:rPr>
        <w:t>被委托受权人联系电话：</w:t>
      </w:r>
    </w:p>
    <w:p w14:paraId="348E5D9C">
      <w:pPr>
        <w:snapToGrid w:val="0"/>
        <w:spacing w:line="420" w:lineRule="exact"/>
        <w:ind w:left="-39" w:firstLine="972" w:firstLineChars="405"/>
        <w:rPr>
          <w:sz w:val="24"/>
          <w:szCs w:val="24"/>
        </w:rPr>
      </w:pPr>
    </w:p>
    <w:p w14:paraId="54A9FF17">
      <w:pPr>
        <w:snapToGrid w:val="0"/>
        <w:spacing w:line="420" w:lineRule="exact"/>
        <w:ind w:left="-39" w:firstLine="972" w:firstLineChars="405"/>
        <w:rPr>
          <w:rFonts w:cs="宋体"/>
          <w:sz w:val="24"/>
          <w:szCs w:val="24"/>
        </w:rPr>
      </w:pPr>
      <w:r>
        <w:rPr>
          <w:rFonts w:hint="eastAsia" w:cs="宋体"/>
          <w:sz w:val="24"/>
          <w:szCs w:val="24"/>
        </w:rPr>
        <w:t>被委托受权人签字：</w:t>
      </w:r>
    </w:p>
    <w:p w14:paraId="18ABF1E5">
      <w:pPr>
        <w:snapToGrid w:val="0"/>
        <w:spacing w:line="420" w:lineRule="exact"/>
        <w:ind w:left="-39" w:firstLine="972" w:firstLineChars="405"/>
        <w:rPr>
          <w:sz w:val="24"/>
          <w:szCs w:val="24"/>
        </w:rPr>
      </w:pPr>
    </w:p>
    <w:p w14:paraId="176B9E2F">
      <w:pPr>
        <w:snapToGrid w:val="0"/>
        <w:spacing w:line="420" w:lineRule="exact"/>
        <w:ind w:left="-39" w:firstLine="484" w:firstLineChars="202"/>
        <w:jc w:val="right"/>
        <w:rPr>
          <w:sz w:val="24"/>
          <w:szCs w:val="24"/>
        </w:rPr>
      </w:pPr>
      <w:r>
        <w:rPr>
          <w:rFonts w:hint="eastAsia" w:cs="宋体"/>
          <w:sz w:val="24"/>
          <w:szCs w:val="24"/>
        </w:rPr>
        <w:t>供应商（须加盖公章）：</w:t>
      </w:r>
    </w:p>
    <w:p w14:paraId="16A02933">
      <w:pPr>
        <w:snapToGrid w:val="0"/>
        <w:spacing w:line="420" w:lineRule="exact"/>
        <w:ind w:left="-39" w:firstLine="484" w:firstLineChars="202"/>
        <w:jc w:val="right"/>
        <w:rPr>
          <w:sz w:val="24"/>
          <w:szCs w:val="24"/>
        </w:rPr>
      </w:pPr>
      <w:r>
        <w:rPr>
          <w:rFonts w:hint="eastAsia" w:cs="宋体"/>
          <w:sz w:val="24"/>
          <w:szCs w:val="24"/>
        </w:rPr>
        <w:t xml:space="preserve">2024年 </w:t>
      </w:r>
      <w:r>
        <w:rPr>
          <w:rFonts w:cs="宋体"/>
          <w:sz w:val="24"/>
          <w:szCs w:val="24"/>
        </w:rPr>
        <w:t xml:space="preserve"> </w:t>
      </w:r>
      <w:r>
        <w:rPr>
          <w:rFonts w:hint="eastAsia" w:cs="宋体"/>
          <w:sz w:val="24"/>
          <w:szCs w:val="24"/>
        </w:rPr>
        <w:t xml:space="preserve">月 </w:t>
      </w:r>
      <w:r>
        <w:rPr>
          <w:rFonts w:cs="宋体"/>
          <w:sz w:val="24"/>
          <w:szCs w:val="24"/>
        </w:rPr>
        <w:t xml:space="preserve"> </w:t>
      </w:r>
      <w:r>
        <w:rPr>
          <w:rFonts w:hint="eastAsia" w:cs="宋体"/>
          <w:sz w:val="24"/>
          <w:szCs w:val="24"/>
        </w:rPr>
        <w:t>日</w:t>
      </w:r>
    </w:p>
    <w:p w14:paraId="19593EE1">
      <w:pPr>
        <w:snapToGrid w:val="0"/>
        <w:spacing w:line="420" w:lineRule="exact"/>
        <w:ind w:left="-39" w:firstLine="484" w:firstLineChars="202"/>
        <w:jc w:val="left"/>
        <w:rPr>
          <w:sz w:val="24"/>
          <w:szCs w:val="24"/>
        </w:rPr>
      </w:pPr>
    </w:p>
    <w:p w14:paraId="0FCDFDCE">
      <w:pPr>
        <w:snapToGrid w:val="0"/>
        <w:spacing w:line="420" w:lineRule="exact"/>
        <w:ind w:firstLine="482"/>
        <w:jc w:val="center"/>
        <w:rPr>
          <w:b/>
          <w:bCs/>
          <w:sz w:val="24"/>
          <w:szCs w:val="24"/>
        </w:rPr>
      </w:pPr>
      <w:r>
        <w:rPr>
          <w:rFonts w:hint="eastAsia" w:cs="宋体"/>
          <w:b/>
          <w:bCs/>
          <w:sz w:val="24"/>
          <w:szCs w:val="24"/>
        </w:rPr>
        <w:t>被委托受权人身份证复印件</w:t>
      </w:r>
    </w:p>
    <w:p w14:paraId="6C8E86EC">
      <w:pPr>
        <w:snapToGrid w:val="0"/>
        <w:spacing w:line="420" w:lineRule="exact"/>
        <w:ind w:firstLine="482"/>
        <w:jc w:val="center"/>
        <w:rPr>
          <w:b/>
          <w:bCs/>
          <w:sz w:val="24"/>
          <w:szCs w:val="24"/>
        </w:rPr>
      </w:pPr>
    </w:p>
    <w:p w14:paraId="32DB09B1">
      <w:pPr>
        <w:snapToGrid w:val="0"/>
        <w:spacing w:line="420" w:lineRule="exact"/>
        <w:ind w:left="-5" w:firstLine="420"/>
        <w:jc w:val="center"/>
        <w:rPr>
          <w:b/>
          <w:bCs/>
          <w:sz w:val="24"/>
          <w:szCs w:val="24"/>
        </w:rPr>
      </w:pPr>
      <w:r>
        <w:rPr>
          <w:rFonts w:ascii="仿宋" w:hAnsi="仿宋" w:eastAsia="仿宋" w:cs="仿宋"/>
          <w:sz w:val="21"/>
          <w:szCs w:val="21"/>
        </w:rPr>
        <mc:AlternateContent>
          <mc:Choice Requires="wps">
            <w:drawing>
              <wp:anchor distT="0" distB="0" distL="114300" distR="114300" simplePos="0" relativeHeight="251662336" behindDoc="0" locked="0" layoutInCell="1" allowOverlap="1">
                <wp:simplePos x="0" y="0"/>
                <wp:positionH relativeFrom="column">
                  <wp:posOffset>3173095</wp:posOffset>
                </wp:positionH>
                <wp:positionV relativeFrom="paragraph">
                  <wp:posOffset>28575</wp:posOffset>
                </wp:positionV>
                <wp:extent cx="2408555" cy="1466850"/>
                <wp:effectExtent l="0" t="0" r="10795" b="19050"/>
                <wp:wrapNone/>
                <wp:docPr id="155582262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408830" cy="1466850"/>
                        </a:xfrm>
                        <a:prstGeom prst="rect">
                          <a:avLst/>
                        </a:prstGeom>
                        <a:solidFill>
                          <a:srgbClr val="FFFFFF"/>
                        </a:solidFill>
                        <a:ln w="9525">
                          <a:solidFill>
                            <a:srgbClr val="000000"/>
                          </a:solidFill>
                          <a:prstDash val="dash"/>
                          <a:miter lim="800000"/>
                        </a:ln>
                        <a:effectLst/>
                      </wps:spPr>
                      <wps:txbx>
                        <w:txbxContent>
                          <w:p w14:paraId="1073177E">
                            <w:pPr>
                              <w:jc w:val="center"/>
                              <w:rPr>
                                <w:rFonts w:ascii="宋体"/>
                              </w:rPr>
                            </w:pPr>
                          </w:p>
                          <w:p w14:paraId="2A5905C1">
                            <w:pPr>
                              <w:jc w:val="center"/>
                              <w:rPr>
                                <w:rFonts w:hint="eastAsia" w:ascii="宋体" w:hAnsi="宋体"/>
                                <w:sz w:val="28"/>
                                <w:szCs w:val="28"/>
                              </w:rPr>
                            </w:pPr>
                            <w:r>
                              <w:rPr>
                                <w:rFonts w:hint="eastAsia" w:ascii="宋体" w:hAnsi="宋体"/>
                                <w:sz w:val="28"/>
                                <w:szCs w:val="28"/>
                              </w:rPr>
                              <w:t>被委托受权人身份证复印件</w:t>
                            </w:r>
                          </w:p>
                          <w:p w14:paraId="343E93CE">
                            <w:pPr>
                              <w:jc w:val="center"/>
                              <w:rPr>
                                <w:rFonts w:hint="eastAsia" w:ascii="宋体" w:hAnsi="宋体"/>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Text Box 4" o:spid="_x0000_s1026" o:spt="202" type="#_x0000_t202" style="position:absolute;left:0pt;margin-left:249.85pt;margin-top:2.25pt;height:115.5pt;width:189.65pt;z-index:251662336;v-text-anchor:middle;mso-width-relative:page;mso-height-relative:page;" fillcolor="#FFFFFF" filled="t" stroked="t" coordsize="21600,21600" o:gfxdata="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uH9pG1wAAAAkBAAAPAAAAAAAA&#10;AAEAIAAAACIAAABkcnMvZG93bnJldi54bWxQSwECFAAUAAAACACHTuJA/BRMYkwCAAC4BAAADgAA&#10;AAAAAAABACAAAAAmAQAAZHJzL2Uyb0RvYy54bWxQSwUGAAAAAAYABgBZAQAA5AUAAAAA&#10;">
                <v:fill on="t" focussize="0,0"/>
                <v:stroke color="#000000" miterlimit="8" joinstyle="miter" dashstyle="dash"/>
                <v:imagedata o:title=""/>
                <o:lock v:ext="edit" aspectratio="f"/>
                <v:textbox>
                  <w:txbxContent>
                    <w:p w14:paraId="1073177E">
                      <w:pPr>
                        <w:jc w:val="center"/>
                        <w:rPr>
                          <w:rFonts w:ascii="宋体"/>
                        </w:rPr>
                      </w:pPr>
                    </w:p>
                    <w:p w14:paraId="2A5905C1">
                      <w:pPr>
                        <w:jc w:val="center"/>
                        <w:rPr>
                          <w:rFonts w:hint="eastAsia" w:ascii="宋体" w:hAnsi="宋体"/>
                          <w:sz w:val="28"/>
                          <w:szCs w:val="28"/>
                        </w:rPr>
                      </w:pPr>
                      <w:r>
                        <w:rPr>
                          <w:rFonts w:hint="eastAsia" w:ascii="宋体" w:hAnsi="宋体"/>
                          <w:sz w:val="28"/>
                          <w:szCs w:val="28"/>
                        </w:rPr>
                        <w:t>被委托受权人身份证复印件</w:t>
                      </w:r>
                    </w:p>
                    <w:p w14:paraId="343E93CE">
                      <w:pPr>
                        <w:jc w:val="center"/>
                        <w:rPr>
                          <w:rFonts w:hint="eastAsia" w:ascii="宋体" w:hAnsi="宋体"/>
                          <w:sz w:val="28"/>
                          <w:szCs w:val="28"/>
                        </w:rPr>
                      </w:pPr>
                      <w:r>
                        <w:rPr>
                          <w:rFonts w:hint="eastAsia" w:ascii="宋体" w:hAnsi="宋体"/>
                          <w:sz w:val="28"/>
                          <w:szCs w:val="28"/>
                        </w:rPr>
                        <w:t>（反面）</w:t>
                      </w:r>
                    </w:p>
                  </w:txbxContent>
                </v:textbox>
              </v:shape>
            </w:pict>
          </mc:Fallback>
        </mc:AlternateContent>
      </w:r>
      <w:r>
        <w:rPr>
          <w:rFonts w:ascii="仿宋" w:hAnsi="仿宋" w:eastAsia="仿宋" w:cs="仿宋"/>
          <w:sz w:val="21"/>
          <w:szCs w:val="21"/>
        </w:rPr>
        <mc:AlternateContent>
          <mc:Choice Requires="wps">
            <w:drawing>
              <wp:anchor distT="0" distB="0" distL="114300" distR="114300" simplePos="0" relativeHeight="251661312" behindDoc="0" locked="0" layoutInCell="1" allowOverlap="1">
                <wp:simplePos x="0" y="0"/>
                <wp:positionH relativeFrom="column">
                  <wp:posOffset>511175</wp:posOffset>
                </wp:positionH>
                <wp:positionV relativeFrom="paragraph">
                  <wp:posOffset>27940</wp:posOffset>
                </wp:positionV>
                <wp:extent cx="2449830" cy="1466850"/>
                <wp:effectExtent l="0" t="0" r="27305" b="19050"/>
                <wp:wrapNone/>
                <wp:docPr id="687123874" name="Text Box 23"/>
                <wp:cNvGraphicFramePr/>
                <a:graphic xmlns:a="http://schemas.openxmlformats.org/drawingml/2006/main">
                  <a:graphicData uri="http://schemas.microsoft.com/office/word/2010/wordprocessingShape">
                    <wps:wsp>
                      <wps:cNvSpPr txBox="1">
                        <a:spLocks noChangeArrowheads="1"/>
                      </wps:cNvSpPr>
                      <wps:spPr bwMode="auto">
                        <a:xfrm>
                          <a:off x="0" y="0"/>
                          <a:ext cx="2449773" cy="1467134"/>
                        </a:xfrm>
                        <a:prstGeom prst="rect">
                          <a:avLst/>
                        </a:prstGeom>
                        <a:solidFill>
                          <a:srgbClr val="FFFFFF"/>
                        </a:solidFill>
                        <a:ln w="9525">
                          <a:solidFill>
                            <a:srgbClr val="000000"/>
                          </a:solidFill>
                          <a:prstDash val="dash"/>
                          <a:miter lim="800000"/>
                        </a:ln>
                        <a:effectLst/>
                      </wps:spPr>
                      <wps:txbx>
                        <w:txbxContent>
                          <w:p w14:paraId="5CE9D70B">
                            <w:pPr>
                              <w:jc w:val="center"/>
                              <w:rPr>
                                <w:rFonts w:ascii="宋体"/>
                              </w:rPr>
                            </w:pPr>
                          </w:p>
                          <w:p w14:paraId="11EBA5DA">
                            <w:pPr>
                              <w:jc w:val="center"/>
                              <w:rPr>
                                <w:rFonts w:hint="eastAsia" w:ascii="宋体" w:hAnsi="宋体"/>
                                <w:sz w:val="28"/>
                                <w:szCs w:val="28"/>
                              </w:rPr>
                            </w:pPr>
                            <w:r>
                              <w:rPr>
                                <w:rFonts w:hint="eastAsia" w:ascii="宋体" w:hAnsi="宋体"/>
                                <w:sz w:val="28"/>
                                <w:szCs w:val="28"/>
                              </w:rPr>
                              <w:t>被委托受权人身份证复印件</w:t>
                            </w:r>
                          </w:p>
                          <w:p w14:paraId="18466268">
                            <w:pPr>
                              <w:jc w:val="center"/>
                              <w:rPr>
                                <w:rFonts w:hint="eastAsia"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Text Box 23" o:spid="_x0000_s1026" o:spt="202" type="#_x0000_t202" style="position:absolute;left:0pt;margin-left:40.25pt;margin-top:2.2pt;height:115.5pt;width:192.9pt;z-index:251661312;v-text-anchor:middle;mso-width-relative:page;mso-height-relative:page;" fillcolor="#FFFFFF" filled="t" stroked="t" coordsize="21600,21600" o:gfxdata="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YfB/tYAAAAIAQAADwAAAAAA&#10;AAABACAAAAAiAAAAZHJzL2Rvd25yZXYueG1sUEsBAhQAFAAAAAgAh07iQNuoQKNOAgAAuAQAAA4A&#10;AAAAAAAAAQAgAAAAJQEAAGRycy9lMm9Eb2MueG1sUEsFBgAAAAAGAAYAWQEAAOUFAAAAAA==&#10;">
                <v:fill on="t" focussize="0,0"/>
                <v:stroke color="#000000" miterlimit="8" joinstyle="miter" dashstyle="dash"/>
                <v:imagedata o:title=""/>
                <o:lock v:ext="edit" aspectratio="f"/>
                <v:textbox>
                  <w:txbxContent>
                    <w:p w14:paraId="5CE9D70B">
                      <w:pPr>
                        <w:jc w:val="center"/>
                        <w:rPr>
                          <w:rFonts w:ascii="宋体"/>
                        </w:rPr>
                      </w:pPr>
                    </w:p>
                    <w:p w14:paraId="11EBA5DA">
                      <w:pPr>
                        <w:jc w:val="center"/>
                        <w:rPr>
                          <w:rFonts w:hint="eastAsia" w:ascii="宋体" w:hAnsi="宋体"/>
                          <w:sz w:val="28"/>
                          <w:szCs w:val="28"/>
                        </w:rPr>
                      </w:pPr>
                      <w:r>
                        <w:rPr>
                          <w:rFonts w:hint="eastAsia" w:ascii="宋体" w:hAnsi="宋体"/>
                          <w:sz w:val="28"/>
                          <w:szCs w:val="28"/>
                        </w:rPr>
                        <w:t>被委托受权人身份证复印件</w:t>
                      </w:r>
                    </w:p>
                    <w:p w14:paraId="18466268">
                      <w:pPr>
                        <w:jc w:val="center"/>
                        <w:rPr>
                          <w:rFonts w:hint="eastAsia" w:ascii="宋体" w:hAnsi="宋体"/>
                          <w:sz w:val="28"/>
                          <w:szCs w:val="28"/>
                        </w:rPr>
                      </w:pPr>
                      <w:r>
                        <w:rPr>
                          <w:rFonts w:hint="eastAsia" w:ascii="宋体" w:hAnsi="宋体"/>
                          <w:sz w:val="28"/>
                          <w:szCs w:val="28"/>
                        </w:rPr>
                        <w:t>（正面）</w:t>
                      </w:r>
                    </w:p>
                  </w:txbxContent>
                </v:textbox>
              </v:shape>
            </w:pict>
          </mc:Fallback>
        </mc:AlternateContent>
      </w:r>
    </w:p>
    <w:p w14:paraId="180F8BD1">
      <w:pPr>
        <w:snapToGrid w:val="0"/>
        <w:spacing w:line="420" w:lineRule="exact"/>
        <w:ind w:firstLine="482"/>
        <w:jc w:val="center"/>
        <w:rPr>
          <w:b/>
          <w:bCs/>
          <w:sz w:val="24"/>
          <w:szCs w:val="24"/>
        </w:rPr>
      </w:pPr>
    </w:p>
    <w:p w14:paraId="27739377">
      <w:pPr>
        <w:snapToGrid w:val="0"/>
        <w:spacing w:line="420" w:lineRule="exact"/>
        <w:ind w:firstLine="482"/>
        <w:jc w:val="center"/>
        <w:rPr>
          <w:b/>
          <w:bCs/>
          <w:sz w:val="24"/>
          <w:szCs w:val="24"/>
        </w:rPr>
      </w:pPr>
    </w:p>
    <w:p w14:paraId="17ECFB19">
      <w:pPr>
        <w:snapToGrid w:val="0"/>
        <w:spacing w:line="420" w:lineRule="exact"/>
        <w:ind w:firstLine="482"/>
        <w:jc w:val="center"/>
        <w:rPr>
          <w:b/>
          <w:bCs/>
          <w:sz w:val="24"/>
          <w:szCs w:val="24"/>
        </w:rPr>
      </w:pPr>
    </w:p>
    <w:p w14:paraId="7969B0C4">
      <w:pPr>
        <w:snapToGrid w:val="0"/>
        <w:spacing w:line="420" w:lineRule="exact"/>
        <w:ind w:left="-1" w:firstLine="480"/>
        <w:jc w:val="center"/>
        <w:rPr>
          <w:sz w:val="24"/>
          <w:szCs w:val="24"/>
        </w:rPr>
      </w:pPr>
    </w:p>
    <w:p w14:paraId="66AF425E">
      <w:pPr>
        <w:snapToGrid w:val="0"/>
        <w:spacing w:line="420" w:lineRule="exact"/>
        <w:ind w:left="-1" w:firstLine="480"/>
        <w:jc w:val="center"/>
        <w:rPr>
          <w:sz w:val="24"/>
          <w:szCs w:val="24"/>
        </w:rPr>
      </w:pPr>
    </w:p>
    <w:p w14:paraId="6C91F107">
      <w:pPr>
        <w:snapToGrid w:val="0"/>
        <w:spacing w:line="420" w:lineRule="exact"/>
        <w:ind w:left="-1" w:firstLine="480"/>
        <w:jc w:val="center"/>
        <w:rPr>
          <w:sz w:val="24"/>
          <w:szCs w:val="24"/>
        </w:rPr>
      </w:pPr>
    </w:p>
    <w:p w14:paraId="35D8946D">
      <w:pPr>
        <w:snapToGrid w:val="0"/>
        <w:spacing w:line="420" w:lineRule="exact"/>
        <w:ind w:firstLine="482"/>
        <w:jc w:val="left"/>
        <w:rPr>
          <w:b/>
          <w:bCs/>
          <w:sz w:val="24"/>
          <w:szCs w:val="24"/>
        </w:rPr>
      </w:pPr>
      <w:r>
        <w:rPr>
          <w:rFonts w:hint="eastAsia" w:cs="宋体"/>
          <w:b/>
          <w:bCs/>
          <w:sz w:val="24"/>
          <w:szCs w:val="24"/>
        </w:rPr>
        <w:t>注：</w:t>
      </w:r>
    </w:p>
    <w:p w14:paraId="6320E7AB">
      <w:pPr>
        <w:snapToGrid w:val="0"/>
        <w:spacing w:line="420" w:lineRule="exact"/>
        <w:ind w:firstLine="482"/>
        <w:jc w:val="left"/>
        <w:rPr>
          <w:rFonts w:cs="宋体"/>
          <w:b/>
          <w:bCs/>
          <w:sz w:val="24"/>
          <w:szCs w:val="24"/>
        </w:rPr>
      </w:pPr>
      <w:r>
        <w:rPr>
          <w:rFonts w:hint="eastAsia" w:cs="宋体"/>
          <w:b/>
          <w:bCs/>
          <w:sz w:val="24"/>
          <w:szCs w:val="24"/>
        </w:rPr>
        <w:t>提供被委托受权人的身份证（正、反面）复印件盖公章。</w:t>
      </w:r>
    </w:p>
    <w:p w14:paraId="7DA37AAD">
      <w:pPr>
        <w:snapToGrid w:val="0"/>
        <w:spacing w:line="420" w:lineRule="exact"/>
        <w:ind w:left="-39" w:firstLine="566" w:firstLineChars="235"/>
        <w:jc w:val="left"/>
        <w:outlineLvl w:val="4"/>
        <w:rPr>
          <w:b/>
          <w:bCs/>
          <w:sz w:val="24"/>
          <w:szCs w:val="24"/>
        </w:rPr>
        <w:sectPr>
          <w:pgSz w:w="11906" w:h="16838"/>
          <w:pgMar w:top="1134" w:right="851" w:bottom="851" w:left="1418" w:header="851" w:footer="567" w:gutter="0"/>
          <w:cols w:space="720" w:num="1"/>
          <w:titlePg/>
          <w:docGrid w:linePitch="380" w:charSpace="-5735"/>
        </w:sectPr>
      </w:pPr>
    </w:p>
    <w:p w14:paraId="7C3BF9AE">
      <w:pPr>
        <w:snapToGrid w:val="0"/>
        <w:spacing w:line="420" w:lineRule="exact"/>
        <w:ind w:left="-39" w:firstLine="566" w:firstLineChars="235"/>
        <w:jc w:val="left"/>
        <w:outlineLvl w:val="4"/>
        <w:rPr>
          <w:sz w:val="24"/>
          <w:szCs w:val="24"/>
        </w:rPr>
      </w:pPr>
      <w:r>
        <w:rPr>
          <w:rFonts w:hint="eastAsia"/>
          <w:b/>
          <w:bCs/>
          <w:sz w:val="24"/>
          <w:szCs w:val="24"/>
        </w:rPr>
        <w:t>（5）提供供应商上一年度（即2023年度）的财务状况“负债表和利润表”（成立不满一年不需提供）原件的复印件（须加盖公章）（注：本条款中的年度指12个月）。</w:t>
      </w:r>
    </w:p>
    <w:p w14:paraId="4485C419">
      <w:pPr>
        <w:snapToGrid w:val="0"/>
        <w:spacing w:line="420" w:lineRule="exact"/>
        <w:ind w:left="-39" w:firstLine="491" w:firstLineChars="205"/>
        <w:rPr>
          <w:sz w:val="24"/>
          <w:szCs w:val="24"/>
        </w:rPr>
      </w:pPr>
      <w:r>
        <w:rPr>
          <w:rFonts w:hint="eastAsia"/>
          <w:sz w:val="24"/>
          <w:szCs w:val="24"/>
        </w:rPr>
        <w:t>……（格式自拟）</w:t>
      </w:r>
    </w:p>
    <w:p w14:paraId="2277C811">
      <w:pPr>
        <w:snapToGrid w:val="0"/>
        <w:spacing w:line="420" w:lineRule="exact"/>
        <w:ind w:left="-39" w:firstLine="566" w:firstLineChars="235"/>
        <w:jc w:val="left"/>
        <w:outlineLvl w:val="4"/>
        <w:rPr>
          <w:b/>
          <w:bCs/>
          <w:sz w:val="24"/>
          <w:szCs w:val="24"/>
        </w:rPr>
        <w:sectPr>
          <w:pgSz w:w="11906" w:h="16838"/>
          <w:pgMar w:top="1134" w:right="851" w:bottom="851" w:left="1418" w:header="851" w:footer="567" w:gutter="0"/>
          <w:cols w:space="720" w:num="1"/>
          <w:titlePg/>
          <w:docGrid w:linePitch="380" w:charSpace="-5735"/>
        </w:sectPr>
      </w:pPr>
    </w:p>
    <w:p w14:paraId="23E6856B">
      <w:pPr>
        <w:snapToGrid w:val="0"/>
        <w:spacing w:line="420" w:lineRule="exact"/>
        <w:ind w:left="-39" w:firstLine="566" w:firstLineChars="235"/>
        <w:jc w:val="left"/>
        <w:outlineLvl w:val="4"/>
        <w:rPr>
          <w:sz w:val="24"/>
          <w:szCs w:val="24"/>
        </w:rPr>
      </w:pPr>
      <w:r>
        <w:rPr>
          <w:rFonts w:hint="eastAsia"/>
          <w:b/>
          <w:bCs/>
          <w:sz w:val="24"/>
          <w:szCs w:val="24"/>
        </w:rPr>
        <w:t>（6）提供供应商依法缴纳“税收”和“社会保障资金”的这2项证明材料（成立不满12个月不需提供。）（须加盖公章）。</w:t>
      </w:r>
    </w:p>
    <w:p w14:paraId="2908C5F1">
      <w:pPr>
        <w:snapToGrid w:val="0"/>
        <w:spacing w:line="420" w:lineRule="exact"/>
        <w:ind w:left="-1" w:firstLine="480"/>
        <w:jc w:val="left"/>
        <w:rPr>
          <w:rFonts w:cs="宋体"/>
          <w:sz w:val="24"/>
          <w:szCs w:val="24"/>
        </w:rPr>
      </w:pPr>
      <w:r>
        <w:rPr>
          <w:rFonts w:hint="eastAsia" w:cs="宋体"/>
          <w:sz w:val="24"/>
          <w:szCs w:val="24"/>
        </w:rPr>
        <w:t>……（格式自拟）</w:t>
      </w:r>
    </w:p>
    <w:p w14:paraId="6BD7F069">
      <w:pPr>
        <w:snapToGrid w:val="0"/>
        <w:spacing w:line="420" w:lineRule="exact"/>
        <w:ind w:left="-1" w:firstLine="480"/>
        <w:jc w:val="left"/>
        <w:rPr>
          <w:sz w:val="24"/>
          <w:szCs w:val="24"/>
        </w:rPr>
      </w:pPr>
    </w:p>
    <w:p w14:paraId="10C46E95">
      <w:pPr>
        <w:snapToGrid w:val="0"/>
        <w:spacing w:line="420" w:lineRule="exact"/>
        <w:ind w:left="-39" w:firstLine="566" w:firstLineChars="235"/>
        <w:jc w:val="left"/>
        <w:outlineLvl w:val="4"/>
        <w:rPr>
          <w:b/>
          <w:bCs/>
          <w:sz w:val="24"/>
          <w:szCs w:val="24"/>
        </w:rPr>
        <w:sectPr>
          <w:pgSz w:w="11906" w:h="16838"/>
          <w:pgMar w:top="1134" w:right="851" w:bottom="851" w:left="1418" w:header="851" w:footer="567" w:gutter="0"/>
          <w:cols w:space="720" w:num="1"/>
          <w:titlePg/>
          <w:docGrid w:linePitch="380" w:charSpace="-5735"/>
        </w:sectPr>
      </w:pPr>
    </w:p>
    <w:p w14:paraId="5DC835EF">
      <w:pPr>
        <w:snapToGrid w:val="0"/>
        <w:spacing w:line="420" w:lineRule="exact"/>
        <w:ind w:left="-39" w:firstLine="566" w:firstLineChars="235"/>
        <w:jc w:val="left"/>
        <w:outlineLvl w:val="4"/>
        <w:rPr>
          <w:b/>
          <w:bCs/>
          <w:sz w:val="24"/>
          <w:szCs w:val="24"/>
        </w:rPr>
      </w:pPr>
      <w:r>
        <w:rPr>
          <w:rFonts w:hint="eastAsia"/>
          <w:b/>
          <w:bCs/>
          <w:sz w:val="24"/>
          <w:szCs w:val="24"/>
        </w:rPr>
        <w:t>（7）</w:t>
      </w:r>
      <w:bookmarkStart w:id="77" w:name="_Hlk151047586"/>
      <w:r>
        <w:rPr>
          <w:rFonts w:hint="eastAsia"/>
          <w:b/>
          <w:bCs/>
          <w:sz w:val="24"/>
          <w:szCs w:val="24"/>
        </w:rPr>
        <w:t>履行合同所必需的设备和专业技术能力承诺函</w:t>
      </w:r>
      <w:bookmarkEnd w:id="77"/>
    </w:p>
    <w:p w14:paraId="64C9F16E">
      <w:pPr>
        <w:snapToGrid w:val="0"/>
        <w:spacing w:before="240" w:beforeLines="100" w:after="240" w:afterLines="100" w:line="420" w:lineRule="exact"/>
        <w:ind w:left="6" w:hanging="6"/>
        <w:jc w:val="center"/>
        <w:rPr>
          <w:rFonts w:cs="宋体"/>
          <w:sz w:val="24"/>
          <w:szCs w:val="24"/>
        </w:rPr>
      </w:pPr>
      <w:r>
        <w:rPr>
          <w:rFonts w:hint="eastAsia" w:cs="宋体"/>
          <w:b/>
          <w:bCs/>
          <w:sz w:val="28"/>
          <w:szCs w:val="28"/>
        </w:rPr>
        <w:t>履行合同所必需的设备和专业技术能力承诺函</w:t>
      </w:r>
    </w:p>
    <w:p w14:paraId="32400079">
      <w:pPr>
        <w:snapToGrid w:val="0"/>
        <w:spacing w:before="240" w:beforeLines="100" w:after="240" w:afterLines="100" w:line="420" w:lineRule="exact"/>
        <w:ind w:left="-1" w:firstLine="1"/>
        <w:rPr>
          <w:rFonts w:hint="eastAsia" w:ascii="宋体" w:hAnsi="宋体" w:cs="宋体"/>
          <w:sz w:val="24"/>
          <w:szCs w:val="24"/>
        </w:rPr>
      </w:pPr>
      <w:r>
        <w:rPr>
          <w:rFonts w:hint="eastAsia" w:cs="宋体"/>
          <w:sz w:val="24"/>
          <w:szCs w:val="24"/>
        </w:rPr>
        <w:t>南通市口腔医院：</w:t>
      </w:r>
    </w:p>
    <w:p w14:paraId="5C5EF0EE">
      <w:pPr>
        <w:spacing w:line="360" w:lineRule="auto"/>
        <w:ind w:left="-1" w:firstLine="480"/>
        <w:jc w:val="left"/>
        <w:rPr>
          <w:rFonts w:hint="eastAsia" w:ascii="宋体" w:hAnsi="宋体" w:cs="宋体"/>
          <w:sz w:val="24"/>
          <w:szCs w:val="24"/>
        </w:rPr>
      </w:pPr>
      <w:r>
        <w:rPr>
          <w:rFonts w:hint="eastAsia" w:ascii="宋体" w:hAnsi="宋体" w:cs="宋体"/>
          <w:sz w:val="24"/>
          <w:szCs w:val="24"/>
        </w:rPr>
        <w:t>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cs="宋体"/>
          <w:b/>
          <w:bCs/>
          <w:i/>
          <w:iCs/>
          <w:sz w:val="24"/>
          <w:szCs w:val="24"/>
          <w:u w:val="single"/>
        </w:rPr>
        <w:t>（填具单位名称）</w:t>
      </w:r>
      <w:r>
        <w:rPr>
          <w:rFonts w:hint="eastAsia" w:cs="宋体"/>
          <w:sz w:val="24"/>
          <w:szCs w:val="24"/>
          <w:u w:val="single"/>
        </w:rPr>
        <w:t xml:space="preserve"> </w:t>
      </w:r>
      <w:r>
        <w:rPr>
          <w:rFonts w:cs="宋体"/>
          <w:sz w:val="24"/>
          <w:szCs w:val="24"/>
          <w:u w:val="single"/>
        </w:rPr>
        <w:t xml:space="preserve"> </w:t>
      </w:r>
      <w:r>
        <w:rPr>
          <w:rFonts w:hint="eastAsia" w:ascii="宋体" w:hAnsi="宋体" w:cs="宋体"/>
          <w:sz w:val="24"/>
          <w:szCs w:val="24"/>
        </w:rPr>
        <w:t>郑重承诺：</w:t>
      </w:r>
    </w:p>
    <w:p w14:paraId="414DC589">
      <w:pPr>
        <w:spacing w:line="360" w:lineRule="auto"/>
        <w:ind w:left="-1" w:firstLine="480"/>
        <w:jc w:val="left"/>
        <w:rPr>
          <w:rFonts w:hint="eastAsia" w:ascii="宋体" w:hAnsi="宋体" w:cs="宋体"/>
          <w:sz w:val="24"/>
          <w:szCs w:val="24"/>
        </w:rPr>
      </w:pPr>
      <w:r>
        <w:rPr>
          <w:rFonts w:hint="eastAsia" w:cs="宋体"/>
          <w:sz w:val="24"/>
          <w:szCs w:val="24"/>
        </w:rPr>
        <w:t>参加项目编号：</w:t>
      </w:r>
      <w:r>
        <w:rPr>
          <w:sz w:val="24"/>
          <w:szCs w:val="24"/>
          <w:u w:val="single"/>
        </w:rPr>
        <w:t xml:space="preserve">  NTSKQYYCG2024105   </w:t>
      </w:r>
      <w:r>
        <w:rPr>
          <w:rFonts w:hint="eastAsia" w:cs="宋体"/>
          <w:sz w:val="24"/>
          <w:szCs w:val="24"/>
        </w:rPr>
        <w:t>的</w:t>
      </w:r>
      <w:r>
        <w:rPr>
          <w:rFonts w:hint="eastAsia" w:cs="宋体"/>
          <w:sz w:val="24"/>
          <w:szCs w:val="24"/>
          <w:u w:val="single"/>
        </w:rPr>
        <w:t xml:space="preserve"> </w:t>
      </w:r>
      <w:r>
        <w:rPr>
          <w:rFonts w:cs="宋体"/>
          <w:sz w:val="24"/>
          <w:szCs w:val="24"/>
          <w:u w:val="single"/>
        </w:rPr>
        <w:t xml:space="preserve"> </w:t>
      </w:r>
      <w:r>
        <w:rPr>
          <w:rFonts w:hint="eastAsia" w:cs="宋体"/>
          <w:sz w:val="24"/>
          <w:szCs w:val="24"/>
          <w:u w:val="single"/>
        </w:rPr>
        <w:t xml:space="preserve">南通市口腔医院集中购电采购项目 </w:t>
      </w:r>
      <w:r>
        <w:rPr>
          <w:rFonts w:cs="宋体"/>
          <w:sz w:val="24"/>
          <w:szCs w:val="24"/>
          <w:u w:val="single"/>
        </w:rPr>
        <w:t xml:space="preserve"> </w:t>
      </w:r>
      <w:r>
        <w:rPr>
          <w:rFonts w:hint="eastAsia" w:cs="宋体"/>
          <w:sz w:val="24"/>
          <w:szCs w:val="24"/>
        </w:rPr>
        <w:t>的询价采购活动</w:t>
      </w:r>
      <w:r>
        <w:rPr>
          <w:rFonts w:hint="eastAsia" w:ascii="宋体" w:hAnsi="宋体" w:cs="宋体"/>
          <w:sz w:val="24"/>
          <w:szCs w:val="24"/>
        </w:rPr>
        <w:t>，我单位</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(在下划线上如实填写：有或没有）履行合同所必需的设备和专业技术能力。</w:t>
      </w:r>
    </w:p>
    <w:p w14:paraId="5F9FE1E6">
      <w:pPr>
        <w:spacing w:line="360" w:lineRule="auto"/>
        <w:ind w:left="-1" w:firstLine="480"/>
        <w:jc w:val="left"/>
        <w:rPr>
          <w:rFonts w:hint="eastAsia" w:ascii="宋体" w:hAnsi="宋体" w:cs="宋体"/>
          <w:sz w:val="24"/>
          <w:szCs w:val="24"/>
        </w:rPr>
      </w:pPr>
    </w:p>
    <w:p w14:paraId="13AA1930">
      <w:pPr>
        <w:spacing w:line="360" w:lineRule="auto"/>
        <w:ind w:left="-1" w:firstLine="480"/>
        <w:jc w:val="left"/>
        <w:rPr>
          <w:rFonts w:hint="eastAsia" w:ascii="宋体" w:hAnsi="宋体" w:cs="宋体"/>
          <w:sz w:val="24"/>
          <w:szCs w:val="24"/>
        </w:rPr>
      </w:pPr>
    </w:p>
    <w:p w14:paraId="7F94F7BD">
      <w:pPr>
        <w:snapToGrid w:val="0"/>
        <w:spacing w:line="460" w:lineRule="exact"/>
        <w:ind w:left="-1" w:firstLine="480"/>
        <w:jc w:val="right"/>
        <w:rPr>
          <w:rFonts w:hint="eastAsia" w:ascii="宋体" w:hAnsi="宋体"/>
          <w:bCs/>
          <w:sz w:val="24"/>
          <w:szCs w:val="24"/>
        </w:rPr>
      </w:pPr>
      <w:r>
        <w:rPr>
          <w:rFonts w:hint="eastAsia" w:ascii="宋体" w:hAnsi="宋体"/>
          <w:bCs/>
          <w:sz w:val="24"/>
          <w:szCs w:val="24"/>
        </w:rPr>
        <w:t>法定代表人或被委托受权人（签字或盖章）：</w:t>
      </w:r>
    </w:p>
    <w:p w14:paraId="10F0FB6F">
      <w:pPr>
        <w:snapToGrid w:val="0"/>
        <w:spacing w:line="460" w:lineRule="exact"/>
        <w:ind w:left="-1" w:firstLine="480"/>
        <w:jc w:val="right"/>
        <w:rPr>
          <w:rFonts w:hint="eastAsia" w:ascii="宋体" w:hAnsi="宋体"/>
          <w:bCs/>
          <w:sz w:val="24"/>
          <w:szCs w:val="24"/>
        </w:rPr>
      </w:pPr>
    </w:p>
    <w:p w14:paraId="07EA88DA">
      <w:pPr>
        <w:snapToGrid w:val="0"/>
        <w:spacing w:line="460" w:lineRule="exact"/>
        <w:ind w:left="-1" w:firstLine="480"/>
        <w:jc w:val="right"/>
        <w:rPr>
          <w:rFonts w:hint="eastAsia" w:ascii="宋体" w:hAnsi="宋体"/>
          <w:bCs/>
          <w:sz w:val="24"/>
          <w:szCs w:val="24"/>
        </w:rPr>
      </w:pPr>
      <w:r>
        <w:rPr>
          <w:rFonts w:hint="eastAsia" w:ascii="宋体" w:hAnsi="宋体"/>
          <w:bCs/>
          <w:sz w:val="24"/>
          <w:szCs w:val="24"/>
        </w:rPr>
        <w:t>供应商（须加盖公章）：</w:t>
      </w:r>
    </w:p>
    <w:p w14:paraId="4B90B729">
      <w:pPr>
        <w:snapToGrid w:val="0"/>
        <w:spacing w:line="460" w:lineRule="exact"/>
        <w:ind w:left="-1" w:firstLine="480"/>
        <w:jc w:val="right"/>
        <w:rPr>
          <w:rFonts w:hint="eastAsia" w:ascii="宋体" w:hAnsi="宋体"/>
          <w:bCs/>
          <w:sz w:val="24"/>
          <w:szCs w:val="24"/>
        </w:rPr>
      </w:pPr>
    </w:p>
    <w:p w14:paraId="47186861">
      <w:pPr>
        <w:wordWrap w:val="0"/>
        <w:snapToGrid w:val="0"/>
        <w:spacing w:line="460" w:lineRule="exact"/>
        <w:ind w:left="-1" w:firstLine="480"/>
        <w:jc w:val="right"/>
        <w:rPr>
          <w:sz w:val="24"/>
          <w:szCs w:val="24"/>
        </w:rPr>
      </w:pPr>
      <w:r>
        <w:rPr>
          <w:bCs/>
          <w:sz w:val="24"/>
          <w:szCs w:val="24"/>
        </w:rPr>
        <w:t>2024年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p>
    <w:p w14:paraId="34F77518">
      <w:pPr>
        <w:snapToGrid w:val="0"/>
        <w:spacing w:line="420" w:lineRule="exact"/>
        <w:ind w:left="-39" w:firstLine="566" w:firstLineChars="235"/>
        <w:jc w:val="left"/>
        <w:outlineLvl w:val="4"/>
        <w:rPr>
          <w:b/>
          <w:bCs/>
          <w:sz w:val="24"/>
          <w:szCs w:val="24"/>
        </w:rPr>
        <w:sectPr>
          <w:pgSz w:w="11906" w:h="16838"/>
          <w:pgMar w:top="1134" w:right="851" w:bottom="851" w:left="1418" w:header="851" w:footer="567" w:gutter="0"/>
          <w:cols w:space="720" w:num="1"/>
          <w:titlePg/>
          <w:docGrid w:linePitch="380" w:charSpace="-5735"/>
        </w:sectPr>
      </w:pPr>
    </w:p>
    <w:p w14:paraId="5F56FF3A">
      <w:pPr>
        <w:snapToGrid w:val="0"/>
        <w:spacing w:line="420" w:lineRule="exact"/>
        <w:ind w:left="-39" w:firstLine="566" w:firstLineChars="235"/>
        <w:jc w:val="left"/>
        <w:outlineLvl w:val="4"/>
        <w:rPr>
          <w:b/>
          <w:bCs/>
          <w:sz w:val="24"/>
          <w:szCs w:val="24"/>
        </w:rPr>
      </w:pPr>
      <w:r>
        <w:rPr>
          <w:rFonts w:hint="eastAsia"/>
          <w:b/>
          <w:bCs/>
          <w:sz w:val="24"/>
          <w:szCs w:val="24"/>
        </w:rPr>
        <w:t>（8）</w:t>
      </w:r>
      <w:r>
        <w:rPr>
          <w:rFonts w:hint="eastAsia" w:cs="宋体"/>
          <w:b/>
          <w:bCs/>
          <w:sz w:val="24"/>
          <w:szCs w:val="24"/>
        </w:rPr>
        <w:t>无重大违法记录声明</w:t>
      </w:r>
    </w:p>
    <w:p w14:paraId="278A4A4F">
      <w:pPr>
        <w:snapToGrid w:val="0"/>
        <w:spacing w:before="240" w:beforeLines="100" w:after="240" w:afterLines="100" w:line="420" w:lineRule="exact"/>
        <w:ind w:left="6" w:hanging="6"/>
        <w:jc w:val="center"/>
        <w:rPr>
          <w:rFonts w:cs="宋体"/>
          <w:sz w:val="24"/>
          <w:szCs w:val="24"/>
        </w:rPr>
      </w:pPr>
      <w:r>
        <w:rPr>
          <w:rFonts w:hint="eastAsia" w:cs="宋体"/>
          <w:b/>
          <w:bCs/>
          <w:sz w:val="28"/>
          <w:szCs w:val="28"/>
        </w:rPr>
        <w:t>无重大违法记录声明</w:t>
      </w:r>
    </w:p>
    <w:p w14:paraId="7F51844C">
      <w:pPr>
        <w:snapToGrid w:val="0"/>
        <w:spacing w:before="240" w:beforeLines="100" w:after="240" w:afterLines="100" w:line="420" w:lineRule="exact"/>
        <w:ind w:left="-1" w:firstLine="1"/>
        <w:rPr>
          <w:sz w:val="24"/>
          <w:szCs w:val="24"/>
        </w:rPr>
      </w:pPr>
      <w:r>
        <w:rPr>
          <w:rFonts w:hint="eastAsia" w:cs="宋体"/>
          <w:sz w:val="24"/>
          <w:szCs w:val="24"/>
        </w:rPr>
        <w:t>南通市口腔医院：</w:t>
      </w:r>
    </w:p>
    <w:p w14:paraId="754D6260">
      <w:pPr>
        <w:spacing w:line="420" w:lineRule="exact"/>
        <w:ind w:left="-39" w:firstLine="566" w:firstLineChars="236"/>
        <w:rPr>
          <w:sz w:val="24"/>
          <w:szCs w:val="24"/>
        </w:rPr>
      </w:pPr>
      <w:r>
        <w:rPr>
          <w:rFonts w:hint="eastAsia" w:cs="宋体"/>
          <w:sz w:val="24"/>
          <w:szCs w:val="24"/>
        </w:rPr>
        <w:t>我</w:t>
      </w:r>
      <w:r>
        <w:rPr>
          <w:rFonts w:hint="eastAsia" w:cs="宋体"/>
          <w:sz w:val="24"/>
          <w:szCs w:val="24"/>
          <w:u w:val="single"/>
        </w:rPr>
        <w:t xml:space="preserve"> </w:t>
      </w:r>
      <w:r>
        <w:rPr>
          <w:rFonts w:cs="宋体"/>
          <w:b/>
          <w:bCs/>
          <w:sz w:val="24"/>
          <w:szCs w:val="24"/>
          <w:u w:val="single"/>
        </w:rPr>
        <w:t xml:space="preserve"> </w:t>
      </w:r>
      <w:r>
        <w:rPr>
          <w:rFonts w:hint="eastAsia" w:cs="宋体"/>
          <w:b/>
          <w:bCs/>
          <w:i/>
          <w:iCs/>
          <w:sz w:val="24"/>
          <w:szCs w:val="24"/>
          <w:u w:val="single"/>
        </w:rPr>
        <w:t>（填具单位名称）</w:t>
      </w:r>
      <w:r>
        <w:rPr>
          <w:rFonts w:hint="eastAsia" w:cs="宋体"/>
          <w:b/>
          <w:bCs/>
          <w:sz w:val="24"/>
          <w:szCs w:val="24"/>
          <w:u w:val="single"/>
        </w:rPr>
        <w:t xml:space="preserve"> </w:t>
      </w:r>
      <w:r>
        <w:rPr>
          <w:rFonts w:cs="宋体"/>
          <w:b/>
          <w:bCs/>
          <w:sz w:val="24"/>
          <w:szCs w:val="24"/>
          <w:u w:val="single"/>
        </w:rPr>
        <w:t xml:space="preserve"> </w:t>
      </w:r>
      <w:r>
        <w:rPr>
          <w:rFonts w:hint="eastAsia" w:cs="宋体"/>
          <w:sz w:val="24"/>
          <w:szCs w:val="24"/>
        </w:rPr>
        <w:t>郑重声明：</w:t>
      </w:r>
    </w:p>
    <w:p w14:paraId="34C3E600">
      <w:pPr>
        <w:spacing w:line="420" w:lineRule="exact"/>
        <w:ind w:left="-39" w:firstLine="566" w:firstLineChars="236"/>
        <w:rPr>
          <w:sz w:val="24"/>
          <w:szCs w:val="24"/>
        </w:rPr>
      </w:pPr>
      <w:r>
        <w:rPr>
          <w:rFonts w:hint="eastAsia" w:cs="宋体"/>
          <w:sz w:val="24"/>
          <w:szCs w:val="24"/>
        </w:rPr>
        <w:t>参加</w:t>
      </w:r>
      <w:r>
        <w:rPr>
          <w:rFonts w:hint="eastAsia"/>
          <w:sz w:val="24"/>
          <w:szCs w:val="24"/>
        </w:rPr>
        <w:t>项目编号：</w:t>
      </w:r>
      <w:r>
        <w:rPr>
          <w:sz w:val="24"/>
          <w:szCs w:val="24"/>
          <w:u w:val="single"/>
        </w:rPr>
        <w:t xml:space="preserve">NTSKQYYCG2024105 </w:t>
      </w:r>
      <w:r>
        <w:rPr>
          <w:rFonts w:hint="eastAsia"/>
          <w:sz w:val="24"/>
          <w:szCs w:val="24"/>
        </w:rPr>
        <w:t>的</w:t>
      </w:r>
      <w:r>
        <w:rPr>
          <w:rFonts w:hint="eastAsia"/>
          <w:sz w:val="24"/>
          <w:szCs w:val="24"/>
          <w:u w:val="single"/>
        </w:rPr>
        <w:t>南通市口腔医院集中购电采购项目</w:t>
      </w:r>
      <w:r>
        <w:rPr>
          <w:sz w:val="24"/>
          <w:szCs w:val="24"/>
        </w:rPr>
        <w:t>的</w:t>
      </w:r>
      <w:r>
        <w:rPr>
          <w:rFonts w:hint="eastAsia" w:cs="宋体"/>
          <w:sz w:val="24"/>
          <w:szCs w:val="24"/>
        </w:rPr>
        <w:t>采购活动前</w:t>
      </w:r>
      <w:r>
        <w:rPr>
          <w:sz w:val="24"/>
          <w:szCs w:val="24"/>
        </w:rPr>
        <w:t>3</w:t>
      </w:r>
      <w:r>
        <w:rPr>
          <w:rFonts w:hint="eastAsia" w:cs="宋体"/>
          <w:sz w:val="24"/>
          <w:szCs w:val="24"/>
        </w:rPr>
        <w:t>年内在经营活动中</w:t>
      </w:r>
      <w:r>
        <w:rPr>
          <w:rFonts w:hint="eastAsia" w:cs="宋体"/>
          <w:sz w:val="24"/>
          <w:szCs w:val="24"/>
          <w:u w:val="single"/>
        </w:rPr>
        <w:t xml:space="preserve"> </w:t>
      </w:r>
      <w:r>
        <w:rPr>
          <w:rFonts w:cs="宋体"/>
          <w:sz w:val="24"/>
          <w:szCs w:val="24"/>
          <w:u w:val="single"/>
        </w:rPr>
        <w:t xml:space="preserve">      </w:t>
      </w:r>
      <w:r>
        <w:rPr>
          <w:rFonts w:hint="eastAsia" w:cs="宋体"/>
          <w:sz w:val="24"/>
          <w:szCs w:val="24"/>
        </w:rPr>
        <w:t>（在下划线上如实填写：有或没有）重大违法记录。</w:t>
      </w:r>
    </w:p>
    <w:p w14:paraId="5A5B61D8">
      <w:pPr>
        <w:spacing w:line="420" w:lineRule="exact"/>
        <w:ind w:left="-39" w:firstLine="424" w:firstLineChars="177"/>
        <w:rPr>
          <w:sz w:val="24"/>
          <w:szCs w:val="24"/>
        </w:rPr>
      </w:pPr>
    </w:p>
    <w:p w14:paraId="7EC57F1F">
      <w:pPr>
        <w:spacing w:line="420" w:lineRule="exact"/>
        <w:ind w:left="-39" w:firstLine="424" w:firstLineChars="177"/>
        <w:rPr>
          <w:rFonts w:cs="宋体"/>
          <w:sz w:val="24"/>
          <w:szCs w:val="24"/>
        </w:rPr>
      </w:pPr>
      <w:r>
        <w:rPr>
          <w:rFonts w:hint="eastAsia" w:cs="宋体"/>
          <w:sz w:val="24"/>
          <w:szCs w:val="24"/>
        </w:rPr>
        <w:t xml:space="preserve">说明： </w:t>
      </w:r>
    </w:p>
    <w:p w14:paraId="79AAB86D">
      <w:pPr>
        <w:spacing w:line="420" w:lineRule="exact"/>
        <w:ind w:left="-39" w:firstLine="424" w:firstLineChars="177"/>
        <w:rPr>
          <w:rFonts w:cs="宋体"/>
          <w:sz w:val="24"/>
          <w:szCs w:val="24"/>
        </w:rPr>
      </w:pPr>
      <w:r>
        <w:rPr>
          <w:rFonts w:hint="eastAsia" w:cs="宋体"/>
          <w:sz w:val="24"/>
          <w:szCs w:val="24"/>
        </w:rPr>
        <w:t>1.本声明所称重大违法记录，是指供应商因违法经营受到刑事处罚或者责令停产停业、吊销许可证或者执照、较大数额罚款等行政处罚。</w:t>
      </w:r>
    </w:p>
    <w:p w14:paraId="25722AA8">
      <w:pPr>
        <w:spacing w:line="420" w:lineRule="exact"/>
        <w:ind w:left="-39" w:firstLine="424" w:firstLineChars="177"/>
        <w:rPr>
          <w:rFonts w:cs="宋体"/>
          <w:sz w:val="24"/>
          <w:szCs w:val="24"/>
        </w:rPr>
      </w:pPr>
      <w:r>
        <w:rPr>
          <w:rFonts w:hint="eastAsia" w:cs="宋体"/>
          <w:sz w:val="24"/>
          <w:szCs w:val="24"/>
        </w:rPr>
        <w:t>2. 上述“较大数额罚款”认定为200万元以上的罚款，法律、行政法规以及国务院有关部门明确规定相关领域“较大数额罚款”标准高于200万元的，从其规定。</w:t>
      </w:r>
    </w:p>
    <w:p w14:paraId="27DB28A7">
      <w:pPr>
        <w:spacing w:line="420" w:lineRule="exact"/>
        <w:ind w:left="-39" w:firstLine="424" w:firstLineChars="177"/>
        <w:rPr>
          <w:rFonts w:cs="宋体"/>
          <w:sz w:val="24"/>
          <w:szCs w:val="24"/>
        </w:rPr>
      </w:pPr>
    </w:p>
    <w:p w14:paraId="1DB35C4C">
      <w:pPr>
        <w:spacing w:line="420" w:lineRule="exact"/>
        <w:ind w:left="-39" w:firstLine="424" w:firstLineChars="177"/>
        <w:rPr>
          <w:sz w:val="24"/>
          <w:szCs w:val="24"/>
        </w:rPr>
      </w:pPr>
    </w:p>
    <w:p w14:paraId="04E889FC">
      <w:pPr>
        <w:spacing w:line="420" w:lineRule="exact"/>
        <w:ind w:left="-1" w:firstLine="480"/>
        <w:jc w:val="right"/>
        <w:rPr>
          <w:rFonts w:cs="宋体"/>
          <w:sz w:val="24"/>
          <w:szCs w:val="24"/>
        </w:rPr>
      </w:pPr>
      <w:r>
        <w:rPr>
          <w:rFonts w:hint="eastAsia" w:cs="宋体"/>
          <w:sz w:val="24"/>
          <w:szCs w:val="24"/>
        </w:rPr>
        <w:t>声明人（须加盖公章）：</w:t>
      </w:r>
      <w:bookmarkStart w:id="78" w:name="_Hlk69428999"/>
      <w:r>
        <w:rPr>
          <w:rFonts w:cs="宋体"/>
          <w:sz w:val="24"/>
          <w:szCs w:val="24"/>
        </w:rPr>
        <w:t xml:space="preserve"> </w:t>
      </w:r>
    </w:p>
    <w:bookmarkEnd w:id="78"/>
    <w:p w14:paraId="680228C4">
      <w:pPr>
        <w:spacing w:line="420" w:lineRule="exact"/>
        <w:ind w:left="-1" w:firstLine="480"/>
        <w:jc w:val="right"/>
        <w:rPr>
          <w:sz w:val="24"/>
          <w:szCs w:val="24"/>
        </w:rPr>
      </w:pPr>
    </w:p>
    <w:p w14:paraId="54DC0393">
      <w:pPr>
        <w:spacing w:line="420" w:lineRule="exact"/>
        <w:ind w:left="-39" w:firstLine="424" w:firstLineChars="177"/>
        <w:jc w:val="right"/>
        <w:rPr>
          <w:sz w:val="24"/>
          <w:szCs w:val="24"/>
        </w:rPr>
      </w:pPr>
      <w:r>
        <w:rPr>
          <w:rFonts w:hint="eastAsia" w:cs="宋体"/>
          <w:sz w:val="24"/>
          <w:szCs w:val="24"/>
        </w:rPr>
        <w:t xml:space="preserve">2024年 </w:t>
      </w:r>
      <w:r>
        <w:rPr>
          <w:rFonts w:cs="宋体"/>
          <w:sz w:val="24"/>
          <w:szCs w:val="24"/>
        </w:rPr>
        <w:t xml:space="preserve"> </w:t>
      </w:r>
      <w:r>
        <w:rPr>
          <w:rFonts w:hint="eastAsia" w:cs="宋体"/>
          <w:sz w:val="24"/>
          <w:szCs w:val="24"/>
        </w:rPr>
        <w:t xml:space="preserve">月 </w:t>
      </w:r>
      <w:r>
        <w:rPr>
          <w:rFonts w:cs="宋体"/>
          <w:sz w:val="24"/>
          <w:szCs w:val="24"/>
        </w:rPr>
        <w:t xml:space="preserve"> </w:t>
      </w:r>
      <w:r>
        <w:rPr>
          <w:rFonts w:hint="eastAsia" w:cs="宋体"/>
          <w:sz w:val="24"/>
          <w:szCs w:val="24"/>
        </w:rPr>
        <w:t>日</w:t>
      </w:r>
    </w:p>
    <w:p w14:paraId="60B65E19">
      <w:pPr>
        <w:snapToGrid w:val="0"/>
        <w:spacing w:line="420" w:lineRule="exact"/>
        <w:ind w:left="-39" w:firstLine="566" w:firstLineChars="235"/>
        <w:jc w:val="left"/>
        <w:outlineLvl w:val="4"/>
        <w:rPr>
          <w:b/>
          <w:bCs/>
          <w:sz w:val="24"/>
          <w:szCs w:val="24"/>
        </w:rPr>
        <w:sectPr>
          <w:pgSz w:w="11906" w:h="16838"/>
          <w:pgMar w:top="1134" w:right="851" w:bottom="851" w:left="1418" w:header="851" w:footer="567" w:gutter="0"/>
          <w:cols w:space="720" w:num="1"/>
          <w:titlePg/>
          <w:docGrid w:linePitch="380" w:charSpace="-5735"/>
        </w:sectPr>
      </w:pPr>
    </w:p>
    <w:p w14:paraId="5D2A54DB">
      <w:pPr>
        <w:snapToGrid w:val="0"/>
        <w:spacing w:line="420" w:lineRule="exact"/>
        <w:ind w:left="-39" w:firstLine="566" w:firstLineChars="235"/>
        <w:jc w:val="left"/>
        <w:outlineLvl w:val="4"/>
        <w:rPr>
          <w:sz w:val="24"/>
          <w:szCs w:val="24"/>
        </w:rPr>
      </w:pPr>
      <w:r>
        <w:rPr>
          <w:rFonts w:hint="eastAsia"/>
          <w:b/>
          <w:bCs/>
          <w:sz w:val="24"/>
          <w:szCs w:val="24"/>
        </w:rPr>
        <w:t>（9）供应商应当是江苏电力交易中心平台上备案的售电企业，提供证明材料（须加盖公章）。</w:t>
      </w:r>
    </w:p>
    <w:p w14:paraId="3C7FE979">
      <w:pPr>
        <w:snapToGrid w:val="0"/>
        <w:spacing w:line="420" w:lineRule="exact"/>
        <w:ind w:left="-39" w:firstLine="491" w:firstLineChars="205"/>
        <w:rPr>
          <w:sz w:val="24"/>
          <w:szCs w:val="24"/>
        </w:rPr>
      </w:pPr>
      <w:r>
        <w:rPr>
          <w:rFonts w:hint="eastAsia"/>
          <w:sz w:val="24"/>
          <w:szCs w:val="24"/>
        </w:rPr>
        <w:t>……（格式自拟）</w:t>
      </w:r>
    </w:p>
    <w:p w14:paraId="53C8CD2A">
      <w:pPr>
        <w:snapToGrid w:val="0"/>
        <w:spacing w:line="420" w:lineRule="exact"/>
        <w:ind w:left="-39" w:firstLine="566" w:firstLineChars="235"/>
        <w:jc w:val="left"/>
        <w:outlineLvl w:val="4"/>
        <w:rPr>
          <w:b/>
          <w:bCs/>
          <w:sz w:val="24"/>
          <w:szCs w:val="24"/>
        </w:rPr>
        <w:sectPr>
          <w:pgSz w:w="11906" w:h="16838"/>
          <w:pgMar w:top="1134" w:right="851" w:bottom="851" w:left="1418" w:header="851" w:footer="567" w:gutter="0"/>
          <w:cols w:space="720" w:num="1"/>
          <w:titlePg/>
          <w:docGrid w:linePitch="380" w:charSpace="-5735"/>
        </w:sectPr>
      </w:pPr>
    </w:p>
    <w:p w14:paraId="3C063611">
      <w:pPr>
        <w:snapToGrid w:val="0"/>
        <w:spacing w:line="420" w:lineRule="exact"/>
        <w:ind w:left="-39" w:firstLine="566" w:firstLineChars="235"/>
        <w:jc w:val="left"/>
        <w:outlineLvl w:val="4"/>
        <w:rPr>
          <w:sz w:val="24"/>
          <w:szCs w:val="24"/>
        </w:rPr>
      </w:pPr>
      <w:r>
        <w:rPr>
          <w:rFonts w:hint="eastAsia"/>
          <w:b/>
          <w:bCs/>
          <w:sz w:val="24"/>
          <w:szCs w:val="24"/>
        </w:rPr>
        <w:t>（10）供应商应当在江苏省电力交易中心有履约保函或者履约保险等履约保障凭证，提供证明材料（须加盖公章）。</w:t>
      </w:r>
    </w:p>
    <w:p w14:paraId="10858106">
      <w:pPr>
        <w:snapToGrid w:val="0"/>
        <w:spacing w:line="420" w:lineRule="exact"/>
        <w:ind w:left="-39" w:firstLine="491" w:firstLineChars="205"/>
        <w:rPr>
          <w:sz w:val="24"/>
          <w:szCs w:val="24"/>
        </w:rPr>
      </w:pPr>
      <w:r>
        <w:rPr>
          <w:rFonts w:hint="eastAsia"/>
          <w:sz w:val="24"/>
          <w:szCs w:val="24"/>
        </w:rPr>
        <w:t>……（格式自拟）</w:t>
      </w:r>
    </w:p>
    <w:p w14:paraId="2F3ED519">
      <w:pPr>
        <w:snapToGrid w:val="0"/>
        <w:spacing w:line="420" w:lineRule="exact"/>
        <w:ind w:left="-39" w:firstLine="566" w:firstLineChars="235"/>
        <w:jc w:val="left"/>
        <w:outlineLvl w:val="4"/>
        <w:rPr>
          <w:b/>
          <w:bCs/>
          <w:sz w:val="24"/>
          <w:szCs w:val="24"/>
        </w:rPr>
        <w:sectPr>
          <w:pgSz w:w="11906" w:h="16838"/>
          <w:pgMar w:top="1134" w:right="851" w:bottom="851" w:left="1418" w:header="851" w:footer="567" w:gutter="0"/>
          <w:cols w:space="720" w:num="1"/>
          <w:titlePg/>
          <w:docGrid w:linePitch="380" w:charSpace="-5735"/>
        </w:sectPr>
      </w:pPr>
    </w:p>
    <w:p w14:paraId="55550237">
      <w:pPr>
        <w:snapToGrid w:val="0"/>
        <w:spacing w:line="420" w:lineRule="exact"/>
        <w:ind w:left="-39" w:firstLine="566" w:firstLineChars="235"/>
        <w:jc w:val="left"/>
        <w:outlineLvl w:val="4"/>
        <w:rPr>
          <w:sz w:val="24"/>
          <w:szCs w:val="24"/>
        </w:rPr>
      </w:pPr>
      <w:r>
        <w:rPr>
          <w:rFonts w:hint="eastAsia"/>
          <w:b/>
          <w:bCs/>
          <w:sz w:val="24"/>
          <w:szCs w:val="24"/>
        </w:rPr>
        <w:t>（11）提供供应商承担过的购电合同案例（须加盖公章）。</w:t>
      </w:r>
    </w:p>
    <w:p w14:paraId="2AED81DF">
      <w:pPr>
        <w:snapToGrid w:val="0"/>
        <w:spacing w:line="420" w:lineRule="exact"/>
        <w:ind w:left="-39" w:firstLine="491" w:firstLineChars="205"/>
        <w:rPr>
          <w:sz w:val="24"/>
          <w:szCs w:val="24"/>
        </w:rPr>
      </w:pPr>
      <w:r>
        <w:rPr>
          <w:rFonts w:hint="eastAsia"/>
          <w:sz w:val="24"/>
          <w:szCs w:val="24"/>
        </w:rPr>
        <w:t>……（格式自拟）</w:t>
      </w:r>
    </w:p>
    <w:p w14:paraId="3FF5DF9E">
      <w:pPr>
        <w:snapToGrid w:val="0"/>
        <w:spacing w:line="420" w:lineRule="exact"/>
        <w:ind w:left="-39" w:firstLine="566" w:firstLineChars="235"/>
        <w:jc w:val="left"/>
        <w:outlineLvl w:val="4"/>
        <w:rPr>
          <w:b/>
          <w:bCs/>
          <w:sz w:val="24"/>
          <w:szCs w:val="24"/>
        </w:rPr>
        <w:sectPr>
          <w:pgSz w:w="11906" w:h="16838"/>
          <w:pgMar w:top="1134" w:right="851" w:bottom="851" w:left="1418" w:header="851" w:footer="567" w:gutter="0"/>
          <w:cols w:space="720" w:num="1"/>
          <w:titlePg/>
          <w:docGrid w:linePitch="380" w:charSpace="-5735"/>
        </w:sectPr>
      </w:pPr>
    </w:p>
    <w:p w14:paraId="3942E23B">
      <w:pPr>
        <w:snapToGrid w:val="0"/>
        <w:spacing w:line="420" w:lineRule="exact"/>
        <w:ind w:left="-39" w:firstLine="566" w:firstLineChars="235"/>
        <w:jc w:val="left"/>
        <w:outlineLvl w:val="4"/>
        <w:rPr>
          <w:sz w:val="24"/>
          <w:szCs w:val="24"/>
        </w:rPr>
      </w:pPr>
      <w:r>
        <w:rPr>
          <w:rFonts w:hint="eastAsia"/>
          <w:b/>
          <w:bCs/>
          <w:sz w:val="24"/>
          <w:szCs w:val="24"/>
        </w:rPr>
        <w:t>（12）供应商应应协助采购人推进绿证、绿电和碳配额交易，提供优惠的绿证绿电，帮助采购人降低碳排放，树立低碳企业社会形象。提供相应内容的承诺函（须加盖公章）。</w:t>
      </w:r>
    </w:p>
    <w:p w14:paraId="49995059">
      <w:pPr>
        <w:snapToGrid w:val="0"/>
        <w:spacing w:line="420" w:lineRule="exact"/>
        <w:ind w:left="-39" w:firstLine="491" w:firstLineChars="205"/>
        <w:rPr>
          <w:sz w:val="24"/>
          <w:szCs w:val="24"/>
        </w:rPr>
      </w:pPr>
      <w:r>
        <w:rPr>
          <w:rFonts w:hint="eastAsia"/>
          <w:sz w:val="24"/>
          <w:szCs w:val="24"/>
        </w:rPr>
        <w:t>……（格式自拟）</w:t>
      </w:r>
    </w:p>
    <w:p w14:paraId="06FCB984">
      <w:pPr>
        <w:snapToGrid w:val="0"/>
        <w:spacing w:line="420" w:lineRule="exact"/>
        <w:ind w:left="-39" w:firstLine="484" w:firstLineChars="201"/>
        <w:textAlignment w:val="baseline"/>
        <w:outlineLvl w:val="2"/>
        <w:rPr>
          <w:b/>
          <w:sz w:val="24"/>
          <w:szCs w:val="24"/>
        </w:rPr>
        <w:sectPr>
          <w:pgSz w:w="11906" w:h="16838"/>
          <w:pgMar w:top="1134" w:right="851" w:bottom="851" w:left="1418" w:header="851" w:footer="567" w:gutter="0"/>
          <w:cols w:space="720" w:num="1"/>
          <w:titlePg/>
          <w:docGrid w:linePitch="380" w:charSpace="-5735"/>
        </w:sectPr>
      </w:pPr>
    </w:p>
    <w:p w14:paraId="6E50B4FE">
      <w:pPr>
        <w:snapToGrid w:val="0"/>
        <w:spacing w:line="420" w:lineRule="exact"/>
        <w:ind w:left="-39" w:firstLine="484" w:firstLineChars="201"/>
        <w:textAlignment w:val="baseline"/>
        <w:outlineLvl w:val="2"/>
        <w:rPr>
          <w:b/>
          <w:sz w:val="24"/>
          <w:szCs w:val="24"/>
        </w:rPr>
      </w:pPr>
      <w:r>
        <w:rPr>
          <w:rFonts w:hint="eastAsia"/>
          <w:b/>
          <w:sz w:val="24"/>
          <w:szCs w:val="24"/>
        </w:rPr>
        <w:t>（二）</w:t>
      </w:r>
      <w:r>
        <w:rPr>
          <w:b/>
          <w:sz w:val="24"/>
          <w:szCs w:val="24"/>
        </w:rPr>
        <w:t>价格响应文件</w:t>
      </w:r>
      <w:r>
        <w:rPr>
          <w:sz w:val="24"/>
          <w:szCs w:val="24"/>
        </w:rPr>
        <w:t>（</w:t>
      </w:r>
      <w:r>
        <w:rPr>
          <w:sz w:val="24"/>
          <w:szCs w:val="24"/>
          <w:u w:val="thick" w:color="000000"/>
        </w:rPr>
        <w:t>一个密封包，内含：1正2副文件。</w:t>
      </w:r>
      <w:r>
        <w:rPr>
          <w:sz w:val="24"/>
          <w:szCs w:val="24"/>
        </w:rPr>
        <w:t>）</w:t>
      </w:r>
    </w:p>
    <w:p w14:paraId="1DC5717A">
      <w:pPr>
        <w:snapToGrid w:val="0"/>
        <w:spacing w:line="420" w:lineRule="exact"/>
        <w:ind w:left="-39" w:firstLine="566" w:firstLineChars="235"/>
        <w:jc w:val="left"/>
        <w:textAlignment w:val="baseline"/>
        <w:outlineLvl w:val="3"/>
        <w:rPr>
          <w:b/>
          <w:sz w:val="24"/>
          <w:szCs w:val="24"/>
        </w:rPr>
      </w:pPr>
      <w:r>
        <w:rPr>
          <w:b/>
          <w:sz w:val="24"/>
          <w:szCs w:val="24"/>
        </w:rPr>
        <w:t>1. 询价响应函</w:t>
      </w:r>
    </w:p>
    <w:p w14:paraId="6B40C9F0">
      <w:pPr>
        <w:snapToGrid w:val="0"/>
        <w:spacing w:before="240" w:beforeLines="100" w:after="240" w:afterLines="100" w:line="420" w:lineRule="exact"/>
        <w:ind w:left="6" w:hanging="6"/>
        <w:jc w:val="center"/>
        <w:rPr>
          <w:sz w:val="28"/>
          <w:szCs w:val="28"/>
        </w:rPr>
      </w:pPr>
      <w:r>
        <w:rPr>
          <w:rFonts w:hint="eastAsia" w:cs="宋体"/>
          <w:b/>
          <w:bCs/>
          <w:sz w:val="28"/>
          <w:szCs w:val="28"/>
        </w:rPr>
        <w:t>询价响应函</w:t>
      </w:r>
    </w:p>
    <w:p w14:paraId="3A9F0713">
      <w:pPr>
        <w:snapToGrid w:val="0"/>
        <w:spacing w:before="240" w:beforeLines="100" w:after="240" w:afterLines="100" w:line="420" w:lineRule="exact"/>
        <w:ind w:left="-1" w:firstLine="1"/>
        <w:rPr>
          <w:sz w:val="24"/>
          <w:szCs w:val="24"/>
        </w:rPr>
      </w:pPr>
      <w:r>
        <w:rPr>
          <w:rFonts w:hint="eastAsia" w:cs="宋体"/>
          <w:sz w:val="24"/>
          <w:szCs w:val="24"/>
        </w:rPr>
        <w:t>南通市口腔医院</w:t>
      </w:r>
      <w:r>
        <w:rPr>
          <w:rFonts w:cs="宋体"/>
          <w:sz w:val="24"/>
          <w:szCs w:val="24"/>
        </w:rPr>
        <w:t>：</w:t>
      </w:r>
    </w:p>
    <w:p w14:paraId="01DF2EC3">
      <w:pPr>
        <w:snapToGrid w:val="0"/>
        <w:spacing w:line="420" w:lineRule="exact"/>
        <w:ind w:left="-39" w:firstLine="484" w:firstLineChars="202"/>
        <w:textAlignment w:val="baseline"/>
        <w:rPr>
          <w:sz w:val="24"/>
          <w:szCs w:val="24"/>
        </w:rPr>
      </w:pPr>
      <w:r>
        <w:rPr>
          <w:sz w:val="24"/>
          <w:szCs w:val="24"/>
        </w:rPr>
        <w:t>我们获取</w:t>
      </w:r>
      <w:r>
        <w:rPr>
          <w:rFonts w:hint="eastAsia"/>
          <w:sz w:val="24"/>
          <w:szCs w:val="24"/>
        </w:rPr>
        <w:t>由贵单位委托采购代理机构组织的项目编号：</w:t>
      </w:r>
      <w:r>
        <w:rPr>
          <w:sz w:val="24"/>
          <w:szCs w:val="24"/>
          <w:u w:val="single" w:color="000000"/>
        </w:rPr>
        <w:t xml:space="preserve"> NTSKQYYCG2024105 </w:t>
      </w:r>
      <w:r>
        <w:rPr>
          <w:rFonts w:hint="eastAsia"/>
          <w:sz w:val="24"/>
          <w:szCs w:val="24"/>
        </w:rPr>
        <w:t>的</w:t>
      </w:r>
      <w:r>
        <w:rPr>
          <w:rFonts w:hint="eastAsia"/>
          <w:sz w:val="24"/>
          <w:szCs w:val="24"/>
          <w:u w:val="single" w:color="000000"/>
        </w:rPr>
        <w:t xml:space="preserve"> </w:t>
      </w:r>
      <w:r>
        <w:rPr>
          <w:sz w:val="24"/>
          <w:szCs w:val="24"/>
          <w:u w:val="single" w:color="000000"/>
        </w:rPr>
        <w:t xml:space="preserve"> </w:t>
      </w:r>
      <w:r>
        <w:rPr>
          <w:rFonts w:hint="eastAsia"/>
          <w:sz w:val="24"/>
          <w:szCs w:val="24"/>
          <w:u w:val="single" w:color="000000"/>
        </w:rPr>
        <w:t xml:space="preserve">南通市口腔医院集中购电采购项目 </w:t>
      </w:r>
      <w:r>
        <w:rPr>
          <w:sz w:val="24"/>
          <w:szCs w:val="24"/>
          <w:u w:val="single" w:color="000000"/>
        </w:rPr>
        <w:t xml:space="preserve"> </w:t>
      </w:r>
      <w:r>
        <w:rPr>
          <w:sz w:val="24"/>
          <w:szCs w:val="24"/>
        </w:rPr>
        <w:t>采购文件，经仔细阅读和研究，我们决定参加本次采购活动。</w:t>
      </w:r>
    </w:p>
    <w:p w14:paraId="6A118D8F">
      <w:pPr>
        <w:snapToGrid w:val="0"/>
        <w:spacing w:line="420" w:lineRule="exact"/>
        <w:ind w:left="-39" w:firstLine="484" w:firstLineChars="202"/>
        <w:textAlignment w:val="baseline"/>
        <w:rPr>
          <w:sz w:val="24"/>
          <w:szCs w:val="24"/>
        </w:rPr>
      </w:pPr>
      <w:r>
        <w:rPr>
          <w:rFonts w:hint="eastAsia"/>
          <w:sz w:val="24"/>
          <w:szCs w:val="24"/>
        </w:rPr>
        <w:t>（1）我方的询价响应报价是包括完成本项目工作所需的一切费用，包括：能源产品及其附加产品和人员劳务支出、技术支持、售后服务及我方（企业）成本、利润、税金、政策性文件规定，以及合同包含的所有风险（含电力市场价格风险）、责任等一切应有费用</w:t>
      </w:r>
      <w:r>
        <w:rPr>
          <w:sz w:val="24"/>
          <w:szCs w:val="24"/>
        </w:rPr>
        <w:t>。</w:t>
      </w:r>
    </w:p>
    <w:p w14:paraId="3E7092EC">
      <w:pPr>
        <w:snapToGrid w:val="0"/>
        <w:spacing w:line="420" w:lineRule="exact"/>
        <w:ind w:left="-39" w:firstLine="484" w:firstLineChars="202"/>
        <w:textAlignment w:val="baseline"/>
        <w:rPr>
          <w:sz w:val="24"/>
          <w:szCs w:val="24"/>
        </w:rPr>
      </w:pPr>
      <w:r>
        <w:rPr>
          <w:rFonts w:hint="eastAsia"/>
          <w:sz w:val="24"/>
          <w:szCs w:val="24"/>
        </w:rPr>
        <w:t>（2）</w:t>
      </w:r>
      <w:r>
        <w:rPr>
          <w:sz w:val="24"/>
          <w:szCs w:val="24"/>
        </w:rPr>
        <w:t>我们的询价响应文件，从递交接收截止之日算起，45个日历天内保持有效。</w:t>
      </w:r>
    </w:p>
    <w:p w14:paraId="7FC14EC2">
      <w:pPr>
        <w:snapToGrid w:val="0"/>
        <w:spacing w:line="420" w:lineRule="exact"/>
        <w:ind w:left="-39" w:firstLine="484" w:firstLineChars="202"/>
        <w:textAlignment w:val="baseline"/>
        <w:rPr>
          <w:sz w:val="24"/>
          <w:szCs w:val="24"/>
        </w:rPr>
      </w:pPr>
      <w:r>
        <w:rPr>
          <w:rFonts w:hint="eastAsia"/>
          <w:sz w:val="24"/>
          <w:szCs w:val="24"/>
        </w:rPr>
        <w:t>（3）</w:t>
      </w:r>
      <w:r>
        <w:rPr>
          <w:sz w:val="24"/>
          <w:szCs w:val="24"/>
        </w:rPr>
        <w:t>如果我们的询价响应文件被接受，我们将严格履行采购文件中规定的每一项要求，按期、按质、按量履行合同的义务。</w:t>
      </w:r>
    </w:p>
    <w:p w14:paraId="35F75F50">
      <w:pPr>
        <w:snapToGrid w:val="0"/>
        <w:spacing w:line="420" w:lineRule="exact"/>
        <w:ind w:left="-39" w:firstLine="484" w:firstLineChars="202"/>
        <w:textAlignment w:val="baseline"/>
        <w:rPr>
          <w:sz w:val="24"/>
          <w:szCs w:val="24"/>
        </w:rPr>
      </w:pPr>
      <w:r>
        <w:rPr>
          <w:rFonts w:hint="eastAsia"/>
          <w:sz w:val="24"/>
          <w:szCs w:val="24"/>
        </w:rPr>
        <w:t>（4）</w:t>
      </w:r>
      <w:r>
        <w:rPr>
          <w:sz w:val="24"/>
          <w:szCs w:val="24"/>
        </w:rPr>
        <w:t>如果我们成交，我们将在成交</w:t>
      </w:r>
      <w:r>
        <w:rPr>
          <w:rFonts w:hint="eastAsia"/>
          <w:sz w:val="24"/>
          <w:szCs w:val="24"/>
        </w:rPr>
        <w:t>通知书</w:t>
      </w:r>
      <w:r>
        <w:rPr>
          <w:sz w:val="24"/>
          <w:szCs w:val="24"/>
        </w:rPr>
        <w:t>发出之日起在询价文件约定的时间内与采购方签订采购合同，否则将视为我方自行放弃关于本次采购的成交人资格，并承担所有因此而对采购方造成的损失。</w:t>
      </w:r>
    </w:p>
    <w:p w14:paraId="6E105D32">
      <w:pPr>
        <w:snapToGrid w:val="0"/>
        <w:spacing w:line="420" w:lineRule="exact"/>
        <w:ind w:left="-39" w:firstLine="484" w:firstLineChars="202"/>
        <w:textAlignment w:val="baseline"/>
        <w:rPr>
          <w:sz w:val="24"/>
          <w:szCs w:val="24"/>
        </w:rPr>
      </w:pPr>
      <w:r>
        <w:rPr>
          <w:rFonts w:hint="eastAsia"/>
          <w:sz w:val="24"/>
          <w:szCs w:val="24"/>
        </w:rPr>
        <w:t>（5）</w:t>
      </w:r>
      <w:r>
        <w:rPr>
          <w:sz w:val="24"/>
          <w:szCs w:val="24"/>
        </w:rPr>
        <w:t>我们已详细审查全部采购文件，包括补充文件(如有)。我们完全理解并同意放弃对这方面有不明及误解的权力。</w:t>
      </w:r>
    </w:p>
    <w:p w14:paraId="04D43EE7">
      <w:pPr>
        <w:snapToGrid w:val="0"/>
        <w:spacing w:line="420" w:lineRule="exact"/>
        <w:ind w:left="-39" w:firstLine="484" w:firstLineChars="202"/>
        <w:textAlignment w:val="baseline"/>
        <w:rPr>
          <w:sz w:val="24"/>
          <w:szCs w:val="24"/>
        </w:rPr>
      </w:pPr>
      <w:r>
        <w:rPr>
          <w:rFonts w:hint="eastAsia"/>
          <w:sz w:val="24"/>
          <w:szCs w:val="24"/>
        </w:rPr>
        <w:t>（6）</w:t>
      </w:r>
      <w:r>
        <w:rPr>
          <w:sz w:val="24"/>
          <w:szCs w:val="24"/>
        </w:rPr>
        <w:t>我们愿意提供采购单位在采购文件中要求的所有资料并配合采购方对该等资料的真实性进行验证。</w:t>
      </w:r>
    </w:p>
    <w:p w14:paraId="5D7DE195">
      <w:pPr>
        <w:snapToGrid w:val="0"/>
        <w:spacing w:line="420" w:lineRule="exact"/>
        <w:ind w:left="-39" w:firstLine="484" w:firstLineChars="202"/>
        <w:textAlignment w:val="baseline"/>
        <w:rPr>
          <w:sz w:val="24"/>
          <w:szCs w:val="24"/>
        </w:rPr>
      </w:pPr>
      <w:r>
        <w:rPr>
          <w:rFonts w:hint="eastAsia"/>
          <w:sz w:val="24"/>
          <w:szCs w:val="24"/>
        </w:rPr>
        <w:t>（7）</w:t>
      </w:r>
      <w:r>
        <w:rPr>
          <w:sz w:val="24"/>
          <w:szCs w:val="24"/>
        </w:rPr>
        <w:t>我们愿意遵守采购文件中所列的收费</w:t>
      </w:r>
      <w:r>
        <w:rPr>
          <w:rFonts w:hint="eastAsia"/>
          <w:sz w:val="24"/>
          <w:szCs w:val="24"/>
        </w:rPr>
        <w:t>内容和</w:t>
      </w:r>
      <w:r>
        <w:rPr>
          <w:sz w:val="24"/>
          <w:szCs w:val="24"/>
        </w:rPr>
        <w:t>标准。</w:t>
      </w:r>
    </w:p>
    <w:p w14:paraId="4143FDC6">
      <w:pPr>
        <w:snapToGrid w:val="0"/>
        <w:spacing w:line="420" w:lineRule="exact"/>
        <w:ind w:left="-39" w:firstLine="484" w:firstLineChars="202"/>
        <w:textAlignment w:val="baseline"/>
        <w:rPr>
          <w:sz w:val="24"/>
          <w:szCs w:val="24"/>
        </w:rPr>
      </w:pPr>
      <w:r>
        <w:rPr>
          <w:rFonts w:hint="eastAsia"/>
          <w:sz w:val="24"/>
          <w:szCs w:val="24"/>
        </w:rPr>
        <w:t>（8）</w:t>
      </w:r>
      <w:r>
        <w:rPr>
          <w:sz w:val="24"/>
          <w:szCs w:val="24"/>
        </w:rPr>
        <w:t>我们承诺该询价响应文件在被接受后至合同履行结束并通过项目验收的全过程中保持有效，不作任何更改和变动。</w:t>
      </w:r>
    </w:p>
    <w:p w14:paraId="686B7D4D">
      <w:pPr>
        <w:snapToGrid w:val="0"/>
        <w:spacing w:line="420" w:lineRule="exact"/>
        <w:ind w:left="-39" w:firstLine="484" w:firstLineChars="202"/>
        <w:textAlignment w:val="baseline"/>
        <w:rPr>
          <w:sz w:val="24"/>
          <w:szCs w:val="24"/>
        </w:rPr>
      </w:pPr>
      <w:r>
        <w:rPr>
          <w:rFonts w:hint="eastAsia"/>
          <w:sz w:val="24"/>
          <w:szCs w:val="24"/>
        </w:rPr>
        <w:t>（9）</w:t>
      </w:r>
      <w:r>
        <w:rPr>
          <w:sz w:val="24"/>
          <w:szCs w:val="24"/>
        </w:rPr>
        <w:t>一旦我方成交，我方将根据询价文件的规定，严格履行询价文件中规定的每一项要求，按期、按质、按量履行合同</w:t>
      </w:r>
      <w:r>
        <w:rPr>
          <w:rFonts w:hint="eastAsia"/>
          <w:sz w:val="24"/>
          <w:szCs w:val="24"/>
        </w:rPr>
        <w:t>是我方的</w:t>
      </w:r>
      <w:r>
        <w:rPr>
          <w:sz w:val="24"/>
          <w:szCs w:val="24"/>
        </w:rPr>
        <w:t>义务</w:t>
      </w:r>
      <w:r>
        <w:rPr>
          <w:rFonts w:hint="eastAsia"/>
          <w:sz w:val="24"/>
          <w:szCs w:val="24"/>
        </w:rPr>
        <w:t>和责任</w:t>
      </w:r>
      <w:r>
        <w:rPr>
          <w:sz w:val="24"/>
          <w:szCs w:val="24"/>
        </w:rPr>
        <w:t>。</w:t>
      </w:r>
    </w:p>
    <w:p w14:paraId="7EB2F425">
      <w:pPr>
        <w:snapToGrid w:val="0"/>
        <w:spacing w:line="420" w:lineRule="exact"/>
        <w:ind w:left="-39" w:firstLine="484" w:firstLineChars="202"/>
        <w:textAlignment w:val="baseline"/>
        <w:rPr>
          <w:sz w:val="24"/>
          <w:szCs w:val="24"/>
        </w:rPr>
      </w:pPr>
    </w:p>
    <w:p w14:paraId="324D3557">
      <w:pPr>
        <w:snapToGrid w:val="0"/>
        <w:spacing w:line="420" w:lineRule="exact"/>
        <w:ind w:left="-39" w:firstLine="484" w:firstLineChars="202"/>
        <w:jc w:val="right"/>
        <w:textAlignment w:val="baseline"/>
        <w:rPr>
          <w:sz w:val="24"/>
          <w:szCs w:val="24"/>
        </w:rPr>
      </w:pPr>
      <w:bookmarkStart w:id="79" w:name="_Hlk86973110"/>
      <w:r>
        <w:rPr>
          <w:rFonts w:hint="eastAsia"/>
          <w:sz w:val="24"/>
          <w:szCs w:val="24"/>
        </w:rPr>
        <w:t>供应商</w:t>
      </w:r>
      <w:r>
        <w:rPr>
          <w:sz w:val="24"/>
          <w:szCs w:val="24"/>
        </w:rPr>
        <w:t>：</w:t>
      </w:r>
      <w:r>
        <w:rPr>
          <w:rFonts w:hint="eastAsia"/>
          <w:sz w:val="24"/>
          <w:szCs w:val="24"/>
        </w:rPr>
        <w:t>（须加盖公章）</w:t>
      </w:r>
    </w:p>
    <w:p w14:paraId="570414DC">
      <w:pPr>
        <w:snapToGrid w:val="0"/>
        <w:spacing w:line="420" w:lineRule="exact"/>
        <w:ind w:left="-39" w:firstLine="484" w:firstLineChars="202"/>
        <w:jc w:val="right"/>
        <w:textAlignment w:val="baseline"/>
        <w:rPr>
          <w:sz w:val="24"/>
          <w:szCs w:val="24"/>
        </w:rPr>
      </w:pPr>
      <w:r>
        <w:rPr>
          <w:sz w:val="24"/>
          <w:szCs w:val="24"/>
        </w:rPr>
        <w:t>法定代表人或被委托受权人：（签字或盖章）</w:t>
      </w:r>
    </w:p>
    <w:p w14:paraId="7B2E97C0">
      <w:pPr>
        <w:wordWrap w:val="0"/>
        <w:snapToGrid w:val="0"/>
        <w:spacing w:line="420" w:lineRule="exact"/>
        <w:ind w:left="-39" w:firstLine="484" w:firstLineChars="202"/>
        <w:jc w:val="right"/>
        <w:textAlignment w:val="baseline"/>
        <w:rPr>
          <w:sz w:val="24"/>
          <w:szCs w:val="24"/>
        </w:rPr>
      </w:pPr>
      <w:r>
        <w:rPr>
          <w:rFonts w:hint="eastAsia"/>
          <w:sz w:val="24"/>
          <w:szCs w:val="24"/>
        </w:rPr>
        <w:t>2024年 月 日</w:t>
      </w:r>
      <w:bookmarkEnd w:id="79"/>
    </w:p>
    <w:p w14:paraId="49A62AA3">
      <w:pPr>
        <w:snapToGrid w:val="0"/>
        <w:spacing w:line="420" w:lineRule="exact"/>
        <w:ind w:left="-39" w:firstLine="566" w:firstLineChars="235"/>
        <w:jc w:val="left"/>
        <w:textAlignment w:val="baseline"/>
        <w:outlineLvl w:val="3"/>
        <w:rPr>
          <w:b/>
          <w:sz w:val="24"/>
          <w:szCs w:val="24"/>
        </w:rPr>
        <w:sectPr>
          <w:pgSz w:w="11906" w:h="16838"/>
          <w:pgMar w:top="1134" w:right="851" w:bottom="851" w:left="1418" w:header="851" w:footer="567" w:gutter="0"/>
          <w:cols w:space="720" w:num="1"/>
          <w:titlePg/>
          <w:docGrid w:linePitch="380" w:charSpace="-5735"/>
        </w:sectPr>
      </w:pPr>
    </w:p>
    <w:p w14:paraId="293C5409">
      <w:pPr>
        <w:snapToGrid w:val="0"/>
        <w:spacing w:line="420" w:lineRule="exact"/>
        <w:ind w:left="-39" w:firstLine="566" w:firstLineChars="235"/>
        <w:jc w:val="left"/>
        <w:textAlignment w:val="baseline"/>
        <w:outlineLvl w:val="3"/>
        <w:rPr>
          <w:b/>
          <w:sz w:val="24"/>
          <w:szCs w:val="24"/>
        </w:rPr>
      </w:pPr>
      <w:r>
        <w:rPr>
          <w:rFonts w:hint="eastAsia"/>
          <w:b/>
          <w:sz w:val="24"/>
          <w:szCs w:val="24"/>
        </w:rPr>
        <w:t>2</w:t>
      </w:r>
      <w:r>
        <w:rPr>
          <w:b/>
          <w:sz w:val="24"/>
          <w:szCs w:val="24"/>
        </w:rPr>
        <w:t>.询价响应报价</w:t>
      </w:r>
      <w:r>
        <w:rPr>
          <w:rFonts w:hint="eastAsia"/>
          <w:b/>
          <w:sz w:val="24"/>
          <w:szCs w:val="24"/>
        </w:rPr>
        <w:t>函</w:t>
      </w:r>
    </w:p>
    <w:p w14:paraId="0A709625">
      <w:pPr>
        <w:snapToGrid w:val="0"/>
        <w:spacing w:before="240" w:beforeLines="100" w:after="240" w:afterLines="100" w:line="420" w:lineRule="exact"/>
        <w:ind w:left="6" w:hanging="6"/>
        <w:jc w:val="center"/>
        <w:rPr>
          <w:b/>
          <w:bCs/>
          <w:sz w:val="28"/>
          <w:szCs w:val="28"/>
        </w:rPr>
      </w:pPr>
      <w:r>
        <w:rPr>
          <w:rFonts w:hint="eastAsia" w:cs="宋体"/>
          <w:b/>
          <w:bCs/>
          <w:sz w:val="28"/>
          <w:szCs w:val="28"/>
        </w:rPr>
        <w:t>询价响应报价函</w:t>
      </w:r>
    </w:p>
    <w:p w14:paraId="6061FDF7">
      <w:pPr>
        <w:snapToGrid w:val="0"/>
        <w:spacing w:line="420" w:lineRule="exact"/>
        <w:ind w:left="1214" w:hanging="1214" w:hangingChars="506"/>
        <w:textAlignment w:val="baseline"/>
        <w:rPr>
          <w:sz w:val="24"/>
          <w:szCs w:val="24"/>
        </w:rPr>
      </w:pPr>
      <w:r>
        <w:rPr>
          <w:rFonts w:hint="eastAsia" w:cs="宋体"/>
          <w:sz w:val="24"/>
          <w:szCs w:val="24"/>
        </w:rPr>
        <w:t>南通市口腔医院</w:t>
      </w:r>
      <w:r>
        <w:rPr>
          <w:rFonts w:cs="宋体"/>
          <w:sz w:val="24"/>
          <w:szCs w:val="24"/>
        </w:rPr>
        <w:t>：</w:t>
      </w:r>
    </w:p>
    <w:p w14:paraId="5A020B9F">
      <w:pPr>
        <w:snapToGrid w:val="0"/>
        <w:spacing w:line="420" w:lineRule="exact"/>
        <w:ind w:left="-1" w:firstLine="480"/>
        <w:textAlignment w:val="baseline"/>
        <w:rPr>
          <w:rFonts w:cs="宋体"/>
          <w:sz w:val="24"/>
          <w:szCs w:val="24"/>
        </w:rPr>
      </w:pPr>
    </w:p>
    <w:p w14:paraId="7DAD45AE">
      <w:pPr>
        <w:snapToGrid w:val="0"/>
        <w:spacing w:line="420" w:lineRule="exact"/>
        <w:ind w:left="-39" w:firstLine="480" w:firstLineChars="200"/>
        <w:rPr>
          <w:sz w:val="24"/>
          <w:szCs w:val="24"/>
        </w:rPr>
      </w:pPr>
      <w:r>
        <w:rPr>
          <w:rFonts w:hint="eastAsia"/>
          <w:sz w:val="24"/>
          <w:szCs w:val="24"/>
        </w:rPr>
        <w:t>（一）根据已收到的项目编号：</w:t>
      </w:r>
      <w:r>
        <w:rPr>
          <w:rFonts w:hint="eastAsia"/>
          <w:sz w:val="24"/>
          <w:szCs w:val="24"/>
          <w:u w:val="single"/>
        </w:rPr>
        <w:t xml:space="preserve">  N</w:t>
      </w:r>
      <w:r>
        <w:rPr>
          <w:sz w:val="24"/>
          <w:szCs w:val="24"/>
          <w:u w:val="single"/>
        </w:rPr>
        <w:t>TSKQYYCG2024105</w:t>
      </w:r>
      <w:r>
        <w:rPr>
          <w:rFonts w:hint="eastAsia"/>
          <w:sz w:val="24"/>
          <w:szCs w:val="24"/>
          <w:u w:val="single"/>
        </w:rPr>
        <w:t xml:space="preserve"> </w:t>
      </w:r>
      <w:r>
        <w:rPr>
          <w:sz w:val="24"/>
          <w:szCs w:val="24"/>
          <w:u w:val="single"/>
        </w:rPr>
        <w:t xml:space="preserve"> </w:t>
      </w:r>
      <w:r>
        <w:rPr>
          <w:rFonts w:hint="eastAsia"/>
          <w:sz w:val="24"/>
          <w:szCs w:val="24"/>
        </w:rPr>
        <w:t>的</w:t>
      </w:r>
      <w:r>
        <w:rPr>
          <w:rFonts w:hint="eastAsia"/>
          <w:sz w:val="24"/>
          <w:szCs w:val="24"/>
          <w:u w:val="single"/>
        </w:rPr>
        <w:t xml:space="preserve">  南通市口腔医院集中购电采购项目  </w:t>
      </w:r>
      <w:r>
        <w:rPr>
          <w:sz w:val="24"/>
          <w:szCs w:val="24"/>
        </w:rPr>
        <w:t>的</w:t>
      </w:r>
      <w:r>
        <w:rPr>
          <w:rFonts w:hint="eastAsia"/>
          <w:sz w:val="24"/>
          <w:szCs w:val="24"/>
        </w:rPr>
        <w:t>询价文件，我单位经研究询价文件和有关资料后，愿意按询价文件规定的内容承担该项目，严格执行报价单位所承担的责任和义务。</w:t>
      </w:r>
    </w:p>
    <w:p w14:paraId="7B5710DB">
      <w:pPr>
        <w:snapToGrid w:val="0"/>
        <w:spacing w:line="420" w:lineRule="exact"/>
        <w:ind w:left="-39" w:firstLine="482" w:firstLineChars="200"/>
        <w:rPr>
          <w:b/>
          <w:bCs/>
          <w:sz w:val="24"/>
          <w:szCs w:val="24"/>
        </w:rPr>
      </w:pPr>
      <w:r>
        <w:rPr>
          <w:rFonts w:hint="eastAsia"/>
          <w:b/>
          <w:bCs/>
          <w:sz w:val="24"/>
          <w:szCs w:val="24"/>
        </w:rPr>
        <w:t>（二）报价：在合同履行期限内的当年度“江苏电力市场年度交易结果公示”的加权均价（长协价）的基础上，再让利</w:t>
      </w:r>
      <w:r>
        <w:rPr>
          <w:rFonts w:hint="eastAsia"/>
          <w:b/>
          <w:bCs/>
          <w:sz w:val="24"/>
          <w:szCs w:val="24"/>
          <w:u w:val="single"/>
        </w:rPr>
        <w:t xml:space="preserve">           </w:t>
      </w:r>
      <w:r>
        <w:rPr>
          <w:rFonts w:hint="eastAsia"/>
          <w:b/>
          <w:bCs/>
          <w:sz w:val="24"/>
          <w:szCs w:val="24"/>
          <w:u w:val="single"/>
        </w:rPr>
        <w:tab/>
      </w:r>
      <w:r>
        <w:rPr>
          <w:rFonts w:hint="eastAsia"/>
          <w:b/>
          <w:bCs/>
          <w:sz w:val="24"/>
          <w:szCs w:val="24"/>
        </w:rPr>
        <w:t xml:space="preserve">元/千瓦时（保留小数点后四位）。 </w:t>
      </w:r>
    </w:p>
    <w:p w14:paraId="562E8A15">
      <w:pPr>
        <w:snapToGrid w:val="0"/>
        <w:spacing w:line="420" w:lineRule="exact"/>
        <w:ind w:left="-39" w:firstLine="480" w:firstLineChars="200"/>
        <w:rPr>
          <w:sz w:val="24"/>
          <w:szCs w:val="24"/>
        </w:rPr>
      </w:pPr>
      <w:r>
        <w:rPr>
          <w:rFonts w:hint="eastAsia"/>
          <w:sz w:val="24"/>
          <w:szCs w:val="24"/>
        </w:rPr>
        <w:t>（三）一旦我方成为合作方，我方保证按采购人要求的质量标准完成该项目</w:t>
      </w:r>
    </w:p>
    <w:p w14:paraId="52743074">
      <w:pPr>
        <w:snapToGrid w:val="0"/>
        <w:spacing w:line="420" w:lineRule="exact"/>
        <w:ind w:left="-39" w:firstLine="480" w:firstLineChars="200"/>
        <w:rPr>
          <w:sz w:val="24"/>
          <w:szCs w:val="24"/>
        </w:rPr>
      </w:pPr>
      <w:r>
        <w:rPr>
          <w:rFonts w:hint="eastAsia"/>
          <w:sz w:val="24"/>
          <w:szCs w:val="24"/>
        </w:rPr>
        <w:t xml:space="preserve">（四）如果我方成为合作方，我方保证做到：绝不违法分包、转包，并严格按照询价文件的要求履行任务。否则愿接受合同违约索赔和监管部门按规定进行的处理。   </w:t>
      </w:r>
    </w:p>
    <w:p w14:paraId="4BD2E222">
      <w:pPr>
        <w:snapToGrid w:val="0"/>
        <w:spacing w:line="420" w:lineRule="exact"/>
        <w:ind w:left="-39" w:firstLine="480" w:firstLineChars="200"/>
        <w:rPr>
          <w:sz w:val="24"/>
          <w:szCs w:val="24"/>
        </w:rPr>
      </w:pPr>
      <w:r>
        <w:rPr>
          <w:rFonts w:hint="eastAsia"/>
          <w:sz w:val="24"/>
          <w:szCs w:val="24"/>
        </w:rPr>
        <w:t>（五）贵单位的询价文件及其附件和本报价文件将构成约束我们双方的合同。</w:t>
      </w:r>
    </w:p>
    <w:p w14:paraId="7459A9CB">
      <w:pPr>
        <w:snapToGrid w:val="0"/>
        <w:spacing w:line="420" w:lineRule="exact"/>
        <w:ind w:left="-39" w:firstLine="480" w:firstLineChars="200"/>
        <w:rPr>
          <w:sz w:val="24"/>
          <w:szCs w:val="24"/>
        </w:rPr>
      </w:pPr>
    </w:p>
    <w:p w14:paraId="5CA7815F">
      <w:pPr>
        <w:snapToGrid w:val="0"/>
        <w:spacing w:line="420" w:lineRule="exact"/>
        <w:ind w:left="-39" w:firstLine="480" w:firstLineChars="200"/>
        <w:rPr>
          <w:sz w:val="24"/>
          <w:szCs w:val="24"/>
        </w:rPr>
      </w:pPr>
      <w:r>
        <w:rPr>
          <w:rFonts w:hint="eastAsia"/>
          <w:sz w:val="24"/>
          <w:szCs w:val="24"/>
        </w:rPr>
        <w:t>供应商：（须加盖公章）</w:t>
      </w:r>
    </w:p>
    <w:p w14:paraId="211B0ABB">
      <w:pPr>
        <w:snapToGrid w:val="0"/>
        <w:spacing w:line="420" w:lineRule="exact"/>
        <w:ind w:left="-39" w:firstLine="480" w:firstLineChars="200"/>
        <w:rPr>
          <w:sz w:val="24"/>
          <w:szCs w:val="24"/>
        </w:rPr>
      </w:pPr>
      <w:r>
        <w:rPr>
          <w:rFonts w:hint="eastAsia"/>
          <w:sz w:val="24"/>
          <w:szCs w:val="24"/>
        </w:rPr>
        <w:t>法定代表人或被委托受权人：（签字或盖章）</w:t>
      </w:r>
    </w:p>
    <w:p w14:paraId="1B073F55">
      <w:pPr>
        <w:snapToGrid w:val="0"/>
        <w:spacing w:line="420" w:lineRule="exact"/>
        <w:ind w:left="-39" w:firstLine="480" w:firstLineChars="200"/>
        <w:rPr>
          <w:rFonts w:cs="宋体"/>
          <w:sz w:val="24"/>
          <w:szCs w:val="24"/>
        </w:rPr>
      </w:pPr>
      <w:r>
        <w:rPr>
          <w:rFonts w:hint="eastAsia"/>
          <w:sz w:val="24"/>
          <w:szCs w:val="24"/>
        </w:rPr>
        <w:t>2024年 月 日</w:t>
      </w:r>
    </w:p>
    <w:p w14:paraId="001570F5">
      <w:pPr>
        <w:snapToGrid w:val="0"/>
        <w:spacing w:line="420" w:lineRule="exact"/>
        <w:ind w:left="-1" w:firstLine="480"/>
        <w:textAlignment w:val="baseline"/>
        <w:rPr>
          <w:sz w:val="24"/>
          <w:szCs w:val="24"/>
        </w:rPr>
      </w:pPr>
    </w:p>
    <w:p w14:paraId="519B08A5">
      <w:pPr>
        <w:snapToGrid w:val="0"/>
        <w:spacing w:line="420" w:lineRule="exact"/>
        <w:ind w:left="-39" w:firstLine="496" w:firstLineChars="206"/>
        <w:textAlignment w:val="baseline"/>
        <w:rPr>
          <w:b/>
          <w:sz w:val="24"/>
          <w:szCs w:val="24"/>
        </w:rPr>
      </w:pPr>
      <w:r>
        <w:rPr>
          <w:b/>
          <w:sz w:val="24"/>
          <w:szCs w:val="24"/>
        </w:rPr>
        <w:t>注：</w:t>
      </w:r>
    </w:p>
    <w:p w14:paraId="43A79123">
      <w:pPr>
        <w:snapToGrid w:val="0"/>
        <w:spacing w:line="420" w:lineRule="exact"/>
        <w:ind w:left="-39" w:firstLine="494" w:firstLineChars="206"/>
        <w:textAlignment w:val="baseline"/>
        <w:rPr>
          <w:sz w:val="24"/>
          <w:szCs w:val="24"/>
        </w:rPr>
      </w:pPr>
      <w:r>
        <w:rPr>
          <w:sz w:val="24"/>
          <w:szCs w:val="24"/>
        </w:rPr>
        <w:t>（1）本</w:t>
      </w:r>
      <w:r>
        <w:rPr>
          <w:rFonts w:hint="eastAsia"/>
          <w:sz w:val="24"/>
          <w:szCs w:val="24"/>
        </w:rPr>
        <w:t>函为格式，</w:t>
      </w:r>
      <w:r>
        <w:rPr>
          <w:sz w:val="24"/>
          <w:szCs w:val="24"/>
        </w:rPr>
        <w:t>不得自行改动。</w:t>
      </w:r>
    </w:p>
    <w:p w14:paraId="0E77C21C">
      <w:pPr>
        <w:snapToGrid w:val="0"/>
        <w:spacing w:line="420" w:lineRule="exact"/>
        <w:ind w:left="-39" w:firstLine="494" w:firstLineChars="206"/>
        <w:textAlignment w:val="baseline"/>
        <w:rPr>
          <w:sz w:val="24"/>
          <w:szCs w:val="24"/>
        </w:rPr>
      </w:pPr>
      <w:r>
        <w:rPr>
          <w:sz w:val="24"/>
          <w:szCs w:val="24"/>
        </w:rPr>
        <w:t>（2）</w:t>
      </w:r>
      <w:r>
        <w:rPr>
          <w:rFonts w:hint="eastAsia"/>
          <w:sz w:val="24"/>
          <w:szCs w:val="24"/>
        </w:rPr>
        <w:t>询价响应报价是包括完成本项目工作所需的一切费用，包括：能源产品及其附加产品和人员劳务支出、技术支持、售后服务及供应商（企业）成本、利润、税金、政策性文件规定，以及合同包含的所有风险（含电力市场价格风险）、责任等一切应有费用</w:t>
      </w:r>
      <w:r>
        <w:rPr>
          <w:sz w:val="24"/>
          <w:szCs w:val="24"/>
        </w:rPr>
        <w:t>。</w:t>
      </w:r>
    </w:p>
    <w:p w14:paraId="1A99F64D">
      <w:pPr>
        <w:snapToGrid w:val="0"/>
        <w:spacing w:line="420" w:lineRule="exact"/>
        <w:ind w:left="-39" w:firstLine="494" w:firstLineChars="206"/>
        <w:textAlignment w:val="baseline"/>
        <w:rPr>
          <w:b/>
          <w:sz w:val="24"/>
          <w:szCs w:val="24"/>
        </w:rPr>
      </w:pPr>
      <w:r>
        <w:rPr>
          <w:sz w:val="24"/>
          <w:szCs w:val="24"/>
        </w:rPr>
        <w:t>（3）</w:t>
      </w:r>
      <w:bookmarkStart w:id="80" w:name="_Hlk182438050"/>
      <w:r>
        <w:rPr>
          <w:sz w:val="24"/>
          <w:szCs w:val="24"/>
        </w:rPr>
        <w:t>本次询价采购活动项目的响应报价为一次报定价。询价响应成交后，报价即为成交</w:t>
      </w:r>
      <w:r>
        <w:rPr>
          <w:rFonts w:hint="eastAsia"/>
          <w:sz w:val="24"/>
          <w:szCs w:val="24"/>
        </w:rPr>
        <w:t>的让利金额</w:t>
      </w:r>
      <w:r>
        <w:rPr>
          <w:sz w:val="24"/>
          <w:szCs w:val="24"/>
        </w:rPr>
        <w:t>，除非因特殊原因并经买卖双方协商同意，成交人不得再要求追加任何费用。同时，除非合同条款中另有规定，否则成交人的成交</w:t>
      </w:r>
      <w:r>
        <w:rPr>
          <w:rFonts w:hint="eastAsia"/>
          <w:sz w:val="24"/>
          <w:szCs w:val="24"/>
        </w:rPr>
        <w:t>让利金额</w:t>
      </w:r>
      <w:r>
        <w:rPr>
          <w:sz w:val="24"/>
          <w:szCs w:val="24"/>
        </w:rPr>
        <w:t>在合同实施期间不因市场变化因素而变动。</w:t>
      </w:r>
      <w:bookmarkEnd w:id="80"/>
    </w:p>
    <w:p w14:paraId="7C9AA4FB">
      <w:pPr>
        <w:snapToGrid w:val="0"/>
        <w:spacing w:line="420" w:lineRule="exact"/>
        <w:ind w:left="-39" w:firstLine="494" w:firstLineChars="206"/>
        <w:textAlignment w:val="baseline"/>
        <w:rPr>
          <w:sz w:val="24"/>
          <w:szCs w:val="24"/>
        </w:rPr>
      </w:pPr>
    </w:p>
    <w:p w14:paraId="491E7324">
      <w:pPr>
        <w:snapToGrid w:val="0"/>
        <w:spacing w:line="420" w:lineRule="exact"/>
        <w:jc w:val="center"/>
        <w:textAlignment w:val="baseline"/>
        <w:rPr>
          <w:b/>
          <w:sz w:val="24"/>
          <w:szCs w:val="24"/>
        </w:rPr>
      </w:pPr>
      <w:r>
        <w:rPr>
          <w:rFonts w:hint="eastAsia"/>
          <w:b/>
          <w:sz w:val="24"/>
          <w:szCs w:val="24"/>
        </w:rPr>
        <w:t>……全文结束……</w:t>
      </w:r>
    </w:p>
    <w:sectPr>
      <w:pgSz w:w="11906" w:h="16838"/>
      <w:pgMar w:top="1134" w:right="851" w:bottom="851" w:left="1418" w:header="851" w:footer="567" w:gutter="0"/>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051525"/>
    </w:sdtPr>
    <w:sdtContent>
      <w:sdt>
        <w:sdtPr>
          <w:id w:val="1728636285"/>
        </w:sdtPr>
        <w:sdtContent>
          <w:p w14:paraId="65CAE57D">
            <w:pPr>
              <w:pStyle w:val="28"/>
              <w:ind w:firstLine="338"/>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57</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4320798"/>
      <w:docPartObj>
        <w:docPartGallery w:val="autotext"/>
      </w:docPartObj>
    </w:sdtPr>
    <w:sdtContent>
      <w:sdt>
        <w:sdtPr>
          <w:id w:val="1241530324"/>
          <w:docPartObj>
            <w:docPartGallery w:val="autotext"/>
          </w:docPartObj>
        </w:sdtPr>
        <w:sdtContent>
          <w:p w14:paraId="4E968C09">
            <w:pPr>
              <w:pStyle w:val="2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5"/>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5"/>
  <w:drawingGridHorizontalSpacing w:val="0"/>
  <w:drawingGridVerticalSpacing w:val="190"/>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wMjgzOWE4YmM0YmY4ZDNhMjg1NDhlYTFjMmQ4MWEifQ=="/>
  </w:docVars>
  <w:rsids>
    <w:rsidRoot w:val="00172A27"/>
    <w:rsid w:val="0000024A"/>
    <w:rsid w:val="00000926"/>
    <w:rsid w:val="00002AF2"/>
    <w:rsid w:val="00002E7D"/>
    <w:rsid w:val="000042AF"/>
    <w:rsid w:val="000044A5"/>
    <w:rsid w:val="000045B9"/>
    <w:rsid w:val="00005568"/>
    <w:rsid w:val="00005F12"/>
    <w:rsid w:val="0000644B"/>
    <w:rsid w:val="00010372"/>
    <w:rsid w:val="00012544"/>
    <w:rsid w:val="0001690A"/>
    <w:rsid w:val="000224B1"/>
    <w:rsid w:val="00022BAE"/>
    <w:rsid w:val="00024420"/>
    <w:rsid w:val="0002468D"/>
    <w:rsid w:val="00024DEE"/>
    <w:rsid w:val="000267C8"/>
    <w:rsid w:val="000300EC"/>
    <w:rsid w:val="00030AED"/>
    <w:rsid w:val="000321AE"/>
    <w:rsid w:val="00032C1D"/>
    <w:rsid w:val="000359BD"/>
    <w:rsid w:val="000422C1"/>
    <w:rsid w:val="00042386"/>
    <w:rsid w:val="00043D3D"/>
    <w:rsid w:val="000508F4"/>
    <w:rsid w:val="000535F8"/>
    <w:rsid w:val="00054F7E"/>
    <w:rsid w:val="0005550A"/>
    <w:rsid w:val="0005758C"/>
    <w:rsid w:val="000578ED"/>
    <w:rsid w:val="00064B95"/>
    <w:rsid w:val="00067358"/>
    <w:rsid w:val="00070C9B"/>
    <w:rsid w:val="00071658"/>
    <w:rsid w:val="00071C3A"/>
    <w:rsid w:val="00072331"/>
    <w:rsid w:val="0007241F"/>
    <w:rsid w:val="00072586"/>
    <w:rsid w:val="00080C48"/>
    <w:rsid w:val="00080F94"/>
    <w:rsid w:val="00082795"/>
    <w:rsid w:val="000829F4"/>
    <w:rsid w:val="00082CF4"/>
    <w:rsid w:val="0008413B"/>
    <w:rsid w:val="00085192"/>
    <w:rsid w:val="00090C47"/>
    <w:rsid w:val="00095F4E"/>
    <w:rsid w:val="000A0743"/>
    <w:rsid w:val="000A084E"/>
    <w:rsid w:val="000A11FC"/>
    <w:rsid w:val="000A16E6"/>
    <w:rsid w:val="000A2566"/>
    <w:rsid w:val="000A2AC8"/>
    <w:rsid w:val="000A3B9F"/>
    <w:rsid w:val="000A5441"/>
    <w:rsid w:val="000A5800"/>
    <w:rsid w:val="000A6D69"/>
    <w:rsid w:val="000B1A44"/>
    <w:rsid w:val="000B2842"/>
    <w:rsid w:val="000C01D2"/>
    <w:rsid w:val="000C0554"/>
    <w:rsid w:val="000C3F84"/>
    <w:rsid w:val="000D2B6C"/>
    <w:rsid w:val="000D2E5C"/>
    <w:rsid w:val="000D60CA"/>
    <w:rsid w:val="000D70C6"/>
    <w:rsid w:val="000E08F5"/>
    <w:rsid w:val="000E1015"/>
    <w:rsid w:val="000E1D97"/>
    <w:rsid w:val="000E2C08"/>
    <w:rsid w:val="000F2B84"/>
    <w:rsid w:val="000F5906"/>
    <w:rsid w:val="000F5B23"/>
    <w:rsid w:val="0010353F"/>
    <w:rsid w:val="00104C38"/>
    <w:rsid w:val="00105E60"/>
    <w:rsid w:val="00106281"/>
    <w:rsid w:val="001112E0"/>
    <w:rsid w:val="0011206F"/>
    <w:rsid w:val="00113193"/>
    <w:rsid w:val="00114B02"/>
    <w:rsid w:val="00117A2A"/>
    <w:rsid w:val="00117CF0"/>
    <w:rsid w:val="00122A0C"/>
    <w:rsid w:val="00126768"/>
    <w:rsid w:val="0013444A"/>
    <w:rsid w:val="0013557A"/>
    <w:rsid w:val="00135F48"/>
    <w:rsid w:val="00136535"/>
    <w:rsid w:val="00140BAB"/>
    <w:rsid w:val="00141CB2"/>
    <w:rsid w:val="001422F4"/>
    <w:rsid w:val="00146AF3"/>
    <w:rsid w:val="001544A2"/>
    <w:rsid w:val="00156B08"/>
    <w:rsid w:val="00156FCF"/>
    <w:rsid w:val="001572EA"/>
    <w:rsid w:val="001613C9"/>
    <w:rsid w:val="00164ABB"/>
    <w:rsid w:val="00165FE3"/>
    <w:rsid w:val="001662D2"/>
    <w:rsid w:val="001666AE"/>
    <w:rsid w:val="001719BA"/>
    <w:rsid w:val="00171F1B"/>
    <w:rsid w:val="00172A27"/>
    <w:rsid w:val="0017311C"/>
    <w:rsid w:val="001734DA"/>
    <w:rsid w:val="00173F28"/>
    <w:rsid w:val="001751B2"/>
    <w:rsid w:val="0017626C"/>
    <w:rsid w:val="00176AB6"/>
    <w:rsid w:val="00177A7D"/>
    <w:rsid w:val="0018042D"/>
    <w:rsid w:val="001829FF"/>
    <w:rsid w:val="0018458B"/>
    <w:rsid w:val="00187E37"/>
    <w:rsid w:val="00190187"/>
    <w:rsid w:val="00192F4D"/>
    <w:rsid w:val="0019309A"/>
    <w:rsid w:val="00195DFE"/>
    <w:rsid w:val="00196515"/>
    <w:rsid w:val="00197672"/>
    <w:rsid w:val="001A2D5E"/>
    <w:rsid w:val="001A387A"/>
    <w:rsid w:val="001A41DE"/>
    <w:rsid w:val="001A7B9B"/>
    <w:rsid w:val="001B16D9"/>
    <w:rsid w:val="001B3651"/>
    <w:rsid w:val="001B41B2"/>
    <w:rsid w:val="001B4577"/>
    <w:rsid w:val="001B795C"/>
    <w:rsid w:val="001C45B6"/>
    <w:rsid w:val="001C7824"/>
    <w:rsid w:val="001D16BB"/>
    <w:rsid w:val="001D51BB"/>
    <w:rsid w:val="001D65C1"/>
    <w:rsid w:val="001D687C"/>
    <w:rsid w:val="001E011F"/>
    <w:rsid w:val="001E1676"/>
    <w:rsid w:val="001E1F91"/>
    <w:rsid w:val="001E23F4"/>
    <w:rsid w:val="001E2817"/>
    <w:rsid w:val="001E3830"/>
    <w:rsid w:val="001E5752"/>
    <w:rsid w:val="001E6977"/>
    <w:rsid w:val="001F1262"/>
    <w:rsid w:val="001F146D"/>
    <w:rsid w:val="001F1555"/>
    <w:rsid w:val="001F1FA5"/>
    <w:rsid w:val="001F4553"/>
    <w:rsid w:val="00200FC5"/>
    <w:rsid w:val="00202212"/>
    <w:rsid w:val="002041F5"/>
    <w:rsid w:val="00210383"/>
    <w:rsid w:val="00210917"/>
    <w:rsid w:val="0021393B"/>
    <w:rsid w:val="00215E22"/>
    <w:rsid w:val="002165A8"/>
    <w:rsid w:val="00216E4D"/>
    <w:rsid w:val="0022034E"/>
    <w:rsid w:val="00225027"/>
    <w:rsid w:val="00225085"/>
    <w:rsid w:val="0022674F"/>
    <w:rsid w:val="00227578"/>
    <w:rsid w:val="00227796"/>
    <w:rsid w:val="002311C1"/>
    <w:rsid w:val="0023207F"/>
    <w:rsid w:val="002344F3"/>
    <w:rsid w:val="002358AD"/>
    <w:rsid w:val="00236DCC"/>
    <w:rsid w:val="00236E97"/>
    <w:rsid w:val="0024056F"/>
    <w:rsid w:val="00240F1A"/>
    <w:rsid w:val="00242047"/>
    <w:rsid w:val="002439ED"/>
    <w:rsid w:val="00244D4C"/>
    <w:rsid w:val="00245F6C"/>
    <w:rsid w:val="00250BB8"/>
    <w:rsid w:val="00250E50"/>
    <w:rsid w:val="002516E5"/>
    <w:rsid w:val="00251D53"/>
    <w:rsid w:val="0025280C"/>
    <w:rsid w:val="002549AE"/>
    <w:rsid w:val="002571A7"/>
    <w:rsid w:val="002630B7"/>
    <w:rsid w:val="002657C0"/>
    <w:rsid w:val="002667FF"/>
    <w:rsid w:val="00267CFB"/>
    <w:rsid w:val="002721D8"/>
    <w:rsid w:val="00272DC5"/>
    <w:rsid w:val="002735D1"/>
    <w:rsid w:val="00275C02"/>
    <w:rsid w:val="00276BD8"/>
    <w:rsid w:val="002809DB"/>
    <w:rsid w:val="0028155A"/>
    <w:rsid w:val="0028437E"/>
    <w:rsid w:val="00286AF6"/>
    <w:rsid w:val="00291091"/>
    <w:rsid w:val="002930A5"/>
    <w:rsid w:val="002937FC"/>
    <w:rsid w:val="002938CF"/>
    <w:rsid w:val="00297297"/>
    <w:rsid w:val="00297804"/>
    <w:rsid w:val="002A20A6"/>
    <w:rsid w:val="002A4897"/>
    <w:rsid w:val="002A4A1E"/>
    <w:rsid w:val="002A63AC"/>
    <w:rsid w:val="002A7728"/>
    <w:rsid w:val="002B3996"/>
    <w:rsid w:val="002B4356"/>
    <w:rsid w:val="002B49CC"/>
    <w:rsid w:val="002B5B4E"/>
    <w:rsid w:val="002B692D"/>
    <w:rsid w:val="002C1E29"/>
    <w:rsid w:val="002C7C7A"/>
    <w:rsid w:val="002D0B94"/>
    <w:rsid w:val="002D4F2B"/>
    <w:rsid w:val="002D550C"/>
    <w:rsid w:val="002D64B9"/>
    <w:rsid w:val="002D7CDC"/>
    <w:rsid w:val="002F330B"/>
    <w:rsid w:val="002F6491"/>
    <w:rsid w:val="00301EDF"/>
    <w:rsid w:val="00302F36"/>
    <w:rsid w:val="003039DA"/>
    <w:rsid w:val="0030618C"/>
    <w:rsid w:val="00306C35"/>
    <w:rsid w:val="0031071F"/>
    <w:rsid w:val="00311B42"/>
    <w:rsid w:val="00313066"/>
    <w:rsid w:val="00313734"/>
    <w:rsid w:val="00316E68"/>
    <w:rsid w:val="003231C6"/>
    <w:rsid w:val="00326F81"/>
    <w:rsid w:val="0032746E"/>
    <w:rsid w:val="0033027B"/>
    <w:rsid w:val="00330C73"/>
    <w:rsid w:val="00333E0B"/>
    <w:rsid w:val="00334616"/>
    <w:rsid w:val="00335EA8"/>
    <w:rsid w:val="00340748"/>
    <w:rsid w:val="00346F11"/>
    <w:rsid w:val="003470A9"/>
    <w:rsid w:val="003513BB"/>
    <w:rsid w:val="003533D8"/>
    <w:rsid w:val="00354D5F"/>
    <w:rsid w:val="003555D2"/>
    <w:rsid w:val="0035584E"/>
    <w:rsid w:val="00361F0A"/>
    <w:rsid w:val="00366ECB"/>
    <w:rsid w:val="00370D9D"/>
    <w:rsid w:val="00376E56"/>
    <w:rsid w:val="0038266A"/>
    <w:rsid w:val="003857EA"/>
    <w:rsid w:val="003908B5"/>
    <w:rsid w:val="00391B01"/>
    <w:rsid w:val="00392E9B"/>
    <w:rsid w:val="00393FAC"/>
    <w:rsid w:val="00395189"/>
    <w:rsid w:val="003A0A3D"/>
    <w:rsid w:val="003A3CC5"/>
    <w:rsid w:val="003A3D4B"/>
    <w:rsid w:val="003A4328"/>
    <w:rsid w:val="003B05CF"/>
    <w:rsid w:val="003B1A3A"/>
    <w:rsid w:val="003B23B7"/>
    <w:rsid w:val="003B5758"/>
    <w:rsid w:val="003B7263"/>
    <w:rsid w:val="003B7643"/>
    <w:rsid w:val="003C0882"/>
    <w:rsid w:val="003C387E"/>
    <w:rsid w:val="003C6D95"/>
    <w:rsid w:val="003D254C"/>
    <w:rsid w:val="003D29B8"/>
    <w:rsid w:val="003D2E20"/>
    <w:rsid w:val="003D3A00"/>
    <w:rsid w:val="003D3DCC"/>
    <w:rsid w:val="003D5910"/>
    <w:rsid w:val="003D665C"/>
    <w:rsid w:val="003E109C"/>
    <w:rsid w:val="003E1199"/>
    <w:rsid w:val="003E3AF6"/>
    <w:rsid w:val="003E3B12"/>
    <w:rsid w:val="003E400D"/>
    <w:rsid w:val="003E569B"/>
    <w:rsid w:val="003E5FF9"/>
    <w:rsid w:val="003F108E"/>
    <w:rsid w:val="003F3980"/>
    <w:rsid w:val="003F54D6"/>
    <w:rsid w:val="003F754C"/>
    <w:rsid w:val="00401A38"/>
    <w:rsid w:val="00405F93"/>
    <w:rsid w:val="004118F8"/>
    <w:rsid w:val="00412FA8"/>
    <w:rsid w:val="004139D4"/>
    <w:rsid w:val="00413A4E"/>
    <w:rsid w:val="00415FC9"/>
    <w:rsid w:val="004237C0"/>
    <w:rsid w:val="0042526F"/>
    <w:rsid w:val="004314E9"/>
    <w:rsid w:val="00431BA7"/>
    <w:rsid w:val="00435121"/>
    <w:rsid w:val="00443C30"/>
    <w:rsid w:val="004471B4"/>
    <w:rsid w:val="00447763"/>
    <w:rsid w:val="00450450"/>
    <w:rsid w:val="00450FA2"/>
    <w:rsid w:val="00453BA0"/>
    <w:rsid w:val="004556A8"/>
    <w:rsid w:val="00455BCD"/>
    <w:rsid w:val="00455D6E"/>
    <w:rsid w:val="00462406"/>
    <w:rsid w:val="00463B2C"/>
    <w:rsid w:val="0046478D"/>
    <w:rsid w:val="004658C8"/>
    <w:rsid w:val="004704D3"/>
    <w:rsid w:val="004711DB"/>
    <w:rsid w:val="00471D94"/>
    <w:rsid w:val="00473D7E"/>
    <w:rsid w:val="00484990"/>
    <w:rsid w:val="004850B9"/>
    <w:rsid w:val="00490735"/>
    <w:rsid w:val="00491DAC"/>
    <w:rsid w:val="00492EC1"/>
    <w:rsid w:val="004930CA"/>
    <w:rsid w:val="004946E1"/>
    <w:rsid w:val="00494E63"/>
    <w:rsid w:val="00495DEF"/>
    <w:rsid w:val="00495F46"/>
    <w:rsid w:val="004A125B"/>
    <w:rsid w:val="004A29FA"/>
    <w:rsid w:val="004A3EBD"/>
    <w:rsid w:val="004A44D9"/>
    <w:rsid w:val="004A4CD5"/>
    <w:rsid w:val="004A601F"/>
    <w:rsid w:val="004A7D5F"/>
    <w:rsid w:val="004B2B6E"/>
    <w:rsid w:val="004B416F"/>
    <w:rsid w:val="004B66A4"/>
    <w:rsid w:val="004C0734"/>
    <w:rsid w:val="004C177E"/>
    <w:rsid w:val="004C1E0F"/>
    <w:rsid w:val="004C2F80"/>
    <w:rsid w:val="004C49E0"/>
    <w:rsid w:val="004C5488"/>
    <w:rsid w:val="004C7A38"/>
    <w:rsid w:val="004D1D17"/>
    <w:rsid w:val="004D2018"/>
    <w:rsid w:val="004D5EC3"/>
    <w:rsid w:val="004D656C"/>
    <w:rsid w:val="004D7106"/>
    <w:rsid w:val="004E01B3"/>
    <w:rsid w:val="004E20CE"/>
    <w:rsid w:val="004E6672"/>
    <w:rsid w:val="004E7515"/>
    <w:rsid w:val="004F1B87"/>
    <w:rsid w:val="004F27D1"/>
    <w:rsid w:val="004F28EC"/>
    <w:rsid w:val="004F2F93"/>
    <w:rsid w:val="004F3E4B"/>
    <w:rsid w:val="00500B9F"/>
    <w:rsid w:val="00505FCD"/>
    <w:rsid w:val="00506118"/>
    <w:rsid w:val="0050787A"/>
    <w:rsid w:val="00511A8A"/>
    <w:rsid w:val="00513321"/>
    <w:rsid w:val="00513DB2"/>
    <w:rsid w:val="00516D38"/>
    <w:rsid w:val="005176F5"/>
    <w:rsid w:val="0052139A"/>
    <w:rsid w:val="0052151D"/>
    <w:rsid w:val="005215C8"/>
    <w:rsid w:val="005238B4"/>
    <w:rsid w:val="00525ECE"/>
    <w:rsid w:val="00526453"/>
    <w:rsid w:val="00526461"/>
    <w:rsid w:val="005277E0"/>
    <w:rsid w:val="00530D3A"/>
    <w:rsid w:val="00531AC6"/>
    <w:rsid w:val="0053230F"/>
    <w:rsid w:val="0053277E"/>
    <w:rsid w:val="0053386D"/>
    <w:rsid w:val="00533C7B"/>
    <w:rsid w:val="00541CE3"/>
    <w:rsid w:val="00542341"/>
    <w:rsid w:val="005528AF"/>
    <w:rsid w:val="005528E1"/>
    <w:rsid w:val="005554D7"/>
    <w:rsid w:val="005563A1"/>
    <w:rsid w:val="00561915"/>
    <w:rsid w:val="00563491"/>
    <w:rsid w:val="005656FD"/>
    <w:rsid w:val="00566CF9"/>
    <w:rsid w:val="005677CB"/>
    <w:rsid w:val="00574A93"/>
    <w:rsid w:val="00576EF6"/>
    <w:rsid w:val="00580ED0"/>
    <w:rsid w:val="00581090"/>
    <w:rsid w:val="00583740"/>
    <w:rsid w:val="00584604"/>
    <w:rsid w:val="00587165"/>
    <w:rsid w:val="00587404"/>
    <w:rsid w:val="00591C37"/>
    <w:rsid w:val="00594077"/>
    <w:rsid w:val="005947F6"/>
    <w:rsid w:val="005948AD"/>
    <w:rsid w:val="00595409"/>
    <w:rsid w:val="00596B06"/>
    <w:rsid w:val="00596C52"/>
    <w:rsid w:val="005A254D"/>
    <w:rsid w:val="005A44AB"/>
    <w:rsid w:val="005A5A52"/>
    <w:rsid w:val="005A6173"/>
    <w:rsid w:val="005A7466"/>
    <w:rsid w:val="005A77BC"/>
    <w:rsid w:val="005B16CE"/>
    <w:rsid w:val="005B26A6"/>
    <w:rsid w:val="005B4081"/>
    <w:rsid w:val="005B6EAD"/>
    <w:rsid w:val="005B71FA"/>
    <w:rsid w:val="005B7600"/>
    <w:rsid w:val="005B7C1C"/>
    <w:rsid w:val="005C0AF0"/>
    <w:rsid w:val="005C1ABC"/>
    <w:rsid w:val="005C2780"/>
    <w:rsid w:val="005C39E7"/>
    <w:rsid w:val="005C4C4F"/>
    <w:rsid w:val="005C70FD"/>
    <w:rsid w:val="005D2023"/>
    <w:rsid w:val="005D23FB"/>
    <w:rsid w:val="005D279A"/>
    <w:rsid w:val="005D67F6"/>
    <w:rsid w:val="005D7273"/>
    <w:rsid w:val="005D77DF"/>
    <w:rsid w:val="005E2BE3"/>
    <w:rsid w:val="005E3A5A"/>
    <w:rsid w:val="005E4977"/>
    <w:rsid w:val="005E78D8"/>
    <w:rsid w:val="005F177F"/>
    <w:rsid w:val="005F1EB7"/>
    <w:rsid w:val="005F32C7"/>
    <w:rsid w:val="005F6CF1"/>
    <w:rsid w:val="005F78CC"/>
    <w:rsid w:val="00600832"/>
    <w:rsid w:val="0060153F"/>
    <w:rsid w:val="0060208B"/>
    <w:rsid w:val="00602897"/>
    <w:rsid w:val="00607269"/>
    <w:rsid w:val="00607491"/>
    <w:rsid w:val="00607951"/>
    <w:rsid w:val="0061258B"/>
    <w:rsid w:val="00612EDF"/>
    <w:rsid w:val="00616B10"/>
    <w:rsid w:val="0061750C"/>
    <w:rsid w:val="0062097F"/>
    <w:rsid w:val="00623495"/>
    <w:rsid w:val="00623627"/>
    <w:rsid w:val="00624D69"/>
    <w:rsid w:val="00626752"/>
    <w:rsid w:val="0062740A"/>
    <w:rsid w:val="00630B65"/>
    <w:rsid w:val="00630DB5"/>
    <w:rsid w:val="006313B4"/>
    <w:rsid w:val="0063168B"/>
    <w:rsid w:val="00634B21"/>
    <w:rsid w:val="00637400"/>
    <w:rsid w:val="006374D6"/>
    <w:rsid w:val="00641766"/>
    <w:rsid w:val="00642530"/>
    <w:rsid w:val="00643A16"/>
    <w:rsid w:val="00647EC4"/>
    <w:rsid w:val="00652313"/>
    <w:rsid w:val="00652A1E"/>
    <w:rsid w:val="00653534"/>
    <w:rsid w:val="00656AB9"/>
    <w:rsid w:val="00656CD0"/>
    <w:rsid w:val="00656FBF"/>
    <w:rsid w:val="006570BC"/>
    <w:rsid w:val="0065754B"/>
    <w:rsid w:val="006601E3"/>
    <w:rsid w:val="00660351"/>
    <w:rsid w:val="00660B58"/>
    <w:rsid w:val="00660F46"/>
    <w:rsid w:val="00665AB9"/>
    <w:rsid w:val="006673EF"/>
    <w:rsid w:val="00670A24"/>
    <w:rsid w:val="006711EC"/>
    <w:rsid w:val="00672227"/>
    <w:rsid w:val="00672763"/>
    <w:rsid w:val="00673E15"/>
    <w:rsid w:val="00674BE4"/>
    <w:rsid w:val="006776FF"/>
    <w:rsid w:val="00677F6D"/>
    <w:rsid w:val="00680051"/>
    <w:rsid w:val="006836E8"/>
    <w:rsid w:val="0069236E"/>
    <w:rsid w:val="006931E4"/>
    <w:rsid w:val="006941A6"/>
    <w:rsid w:val="00697B79"/>
    <w:rsid w:val="006B12EB"/>
    <w:rsid w:val="006B2246"/>
    <w:rsid w:val="006B5088"/>
    <w:rsid w:val="006B7015"/>
    <w:rsid w:val="006C1FB7"/>
    <w:rsid w:val="006C1FF6"/>
    <w:rsid w:val="006C40FD"/>
    <w:rsid w:val="006C4F86"/>
    <w:rsid w:val="006D19BB"/>
    <w:rsid w:val="006D2162"/>
    <w:rsid w:val="006E232E"/>
    <w:rsid w:val="006E6355"/>
    <w:rsid w:val="006E7E59"/>
    <w:rsid w:val="006F435E"/>
    <w:rsid w:val="006F53F0"/>
    <w:rsid w:val="006F6E6A"/>
    <w:rsid w:val="00702931"/>
    <w:rsid w:val="007048C9"/>
    <w:rsid w:val="007069E2"/>
    <w:rsid w:val="00707EB5"/>
    <w:rsid w:val="0071185E"/>
    <w:rsid w:val="00712BFD"/>
    <w:rsid w:val="00712F65"/>
    <w:rsid w:val="00716BB0"/>
    <w:rsid w:val="00717D8C"/>
    <w:rsid w:val="00721DA2"/>
    <w:rsid w:val="00721E08"/>
    <w:rsid w:val="007220CF"/>
    <w:rsid w:val="00723ACE"/>
    <w:rsid w:val="00724D77"/>
    <w:rsid w:val="007307A6"/>
    <w:rsid w:val="00734639"/>
    <w:rsid w:val="0073688C"/>
    <w:rsid w:val="00736F7C"/>
    <w:rsid w:val="00737279"/>
    <w:rsid w:val="007404F0"/>
    <w:rsid w:val="00740F9E"/>
    <w:rsid w:val="00740FDD"/>
    <w:rsid w:val="00742B8D"/>
    <w:rsid w:val="00743765"/>
    <w:rsid w:val="007439F7"/>
    <w:rsid w:val="007450E6"/>
    <w:rsid w:val="007452FA"/>
    <w:rsid w:val="0075444E"/>
    <w:rsid w:val="00754F83"/>
    <w:rsid w:val="00755510"/>
    <w:rsid w:val="00756ED3"/>
    <w:rsid w:val="00756EDF"/>
    <w:rsid w:val="007572E5"/>
    <w:rsid w:val="007574EB"/>
    <w:rsid w:val="00757C80"/>
    <w:rsid w:val="00760C9F"/>
    <w:rsid w:val="00761F84"/>
    <w:rsid w:val="00767040"/>
    <w:rsid w:val="0076781C"/>
    <w:rsid w:val="00771D90"/>
    <w:rsid w:val="00773FB6"/>
    <w:rsid w:val="00776B0D"/>
    <w:rsid w:val="007807AF"/>
    <w:rsid w:val="00781A3A"/>
    <w:rsid w:val="00781F25"/>
    <w:rsid w:val="0078209E"/>
    <w:rsid w:val="00783CC2"/>
    <w:rsid w:val="00785E35"/>
    <w:rsid w:val="00790B0F"/>
    <w:rsid w:val="007920E5"/>
    <w:rsid w:val="00793B98"/>
    <w:rsid w:val="00795AB6"/>
    <w:rsid w:val="0079788E"/>
    <w:rsid w:val="007A03E4"/>
    <w:rsid w:val="007A64FB"/>
    <w:rsid w:val="007A7DC2"/>
    <w:rsid w:val="007B093B"/>
    <w:rsid w:val="007B22A1"/>
    <w:rsid w:val="007B52EA"/>
    <w:rsid w:val="007C0DD4"/>
    <w:rsid w:val="007C2C81"/>
    <w:rsid w:val="007C5752"/>
    <w:rsid w:val="007C58F1"/>
    <w:rsid w:val="007C597A"/>
    <w:rsid w:val="007C6B62"/>
    <w:rsid w:val="007C7E25"/>
    <w:rsid w:val="007C7E3B"/>
    <w:rsid w:val="007D2226"/>
    <w:rsid w:val="007D4444"/>
    <w:rsid w:val="007D76AA"/>
    <w:rsid w:val="007D7FE2"/>
    <w:rsid w:val="007E1550"/>
    <w:rsid w:val="007E2914"/>
    <w:rsid w:val="007E4120"/>
    <w:rsid w:val="007E5386"/>
    <w:rsid w:val="007E5539"/>
    <w:rsid w:val="007E6203"/>
    <w:rsid w:val="007F3813"/>
    <w:rsid w:val="007F4C80"/>
    <w:rsid w:val="007F4E10"/>
    <w:rsid w:val="007F552A"/>
    <w:rsid w:val="007F56F8"/>
    <w:rsid w:val="007F5CE6"/>
    <w:rsid w:val="007F77FD"/>
    <w:rsid w:val="00803A66"/>
    <w:rsid w:val="008067D9"/>
    <w:rsid w:val="008069BE"/>
    <w:rsid w:val="00811156"/>
    <w:rsid w:val="008118B3"/>
    <w:rsid w:val="00812236"/>
    <w:rsid w:val="00813939"/>
    <w:rsid w:val="008140B3"/>
    <w:rsid w:val="00814F97"/>
    <w:rsid w:val="008172A0"/>
    <w:rsid w:val="0081752E"/>
    <w:rsid w:val="00817685"/>
    <w:rsid w:val="008178B0"/>
    <w:rsid w:val="00817E1E"/>
    <w:rsid w:val="008220E3"/>
    <w:rsid w:val="0082270D"/>
    <w:rsid w:val="008229EB"/>
    <w:rsid w:val="00823BFF"/>
    <w:rsid w:val="00824BC2"/>
    <w:rsid w:val="00824E90"/>
    <w:rsid w:val="0082618C"/>
    <w:rsid w:val="0082715F"/>
    <w:rsid w:val="0082748A"/>
    <w:rsid w:val="0083166B"/>
    <w:rsid w:val="0083206A"/>
    <w:rsid w:val="00833ECF"/>
    <w:rsid w:val="00834DC2"/>
    <w:rsid w:val="00836039"/>
    <w:rsid w:val="00837F7A"/>
    <w:rsid w:val="008405A4"/>
    <w:rsid w:val="008410AC"/>
    <w:rsid w:val="00842AA1"/>
    <w:rsid w:val="0084448A"/>
    <w:rsid w:val="008459C6"/>
    <w:rsid w:val="00850A59"/>
    <w:rsid w:val="00853647"/>
    <w:rsid w:val="00853D00"/>
    <w:rsid w:val="00854980"/>
    <w:rsid w:val="008563AB"/>
    <w:rsid w:val="00856F7B"/>
    <w:rsid w:val="00857E59"/>
    <w:rsid w:val="00860905"/>
    <w:rsid w:val="00861A70"/>
    <w:rsid w:val="00863630"/>
    <w:rsid w:val="00867215"/>
    <w:rsid w:val="008709DB"/>
    <w:rsid w:val="00872F5B"/>
    <w:rsid w:val="00873F76"/>
    <w:rsid w:val="008745DD"/>
    <w:rsid w:val="008757AB"/>
    <w:rsid w:val="00877C53"/>
    <w:rsid w:val="00881092"/>
    <w:rsid w:val="008870AB"/>
    <w:rsid w:val="00887C90"/>
    <w:rsid w:val="00894C90"/>
    <w:rsid w:val="008977DD"/>
    <w:rsid w:val="00897F1F"/>
    <w:rsid w:val="008A24A9"/>
    <w:rsid w:val="008A3F26"/>
    <w:rsid w:val="008A3FE7"/>
    <w:rsid w:val="008A57CD"/>
    <w:rsid w:val="008A656A"/>
    <w:rsid w:val="008A784D"/>
    <w:rsid w:val="008B1805"/>
    <w:rsid w:val="008B416B"/>
    <w:rsid w:val="008B7993"/>
    <w:rsid w:val="008C16D7"/>
    <w:rsid w:val="008C277E"/>
    <w:rsid w:val="008C2BD5"/>
    <w:rsid w:val="008C3A68"/>
    <w:rsid w:val="008C5BE7"/>
    <w:rsid w:val="008C77E2"/>
    <w:rsid w:val="008C7AF8"/>
    <w:rsid w:val="008D7682"/>
    <w:rsid w:val="008D7A09"/>
    <w:rsid w:val="008E0FE6"/>
    <w:rsid w:val="008E202E"/>
    <w:rsid w:val="008E2BC3"/>
    <w:rsid w:val="008E3D8E"/>
    <w:rsid w:val="008E3E12"/>
    <w:rsid w:val="008E6FF7"/>
    <w:rsid w:val="008F0567"/>
    <w:rsid w:val="008F0B4A"/>
    <w:rsid w:val="008F12D9"/>
    <w:rsid w:val="008F38A4"/>
    <w:rsid w:val="008F3D28"/>
    <w:rsid w:val="008F5B6F"/>
    <w:rsid w:val="008F76C6"/>
    <w:rsid w:val="00903297"/>
    <w:rsid w:val="00904C92"/>
    <w:rsid w:val="00906843"/>
    <w:rsid w:val="00910A15"/>
    <w:rsid w:val="00910E69"/>
    <w:rsid w:val="0091289E"/>
    <w:rsid w:val="00915959"/>
    <w:rsid w:val="009160DE"/>
    <w:rsid w:val="00917DFF"/>
    <w:rsid w:val="00920004"/>
    <w:rsid w:val="00920D49"/>
    <w:rsid w:val="00925027"/>
    <w:rsid w:val="00925AB3"/>
    <w:rsid w:val="00936338"/>
    <w:rsid w:val="00936BFF"/>
    <w:rsid w:val="0094039C"/>
    <w:rsid w:val="00941EA9"/>
    <w:rsid w:val="00942C86"/>
    <w:rsid w:val="00943171"/>
    <w:rsid w:val="009440E2"/>
    <w:rsid w:val="009469BB"/>
    <w:rsid w:val="00946EB9"/>
    <w:rsid w:val="0094739C"/>
    <w:rsid w:val="00950DAF"/>
    <w:rsid w:val="00950EC0"/>
    <w:rsid w:val="0095140B"/>
    <w:rsid w:val="009525B8"/>
    <w:rsid w:val="00954480"/>
    <w:rsid w:val="0095463A"/>
    <w:rsid w:val="009551FB"/>
    <w:rsid w:val="009573A3"/>
    <w:rsid w:val="009609F9"/>
    <w:rsid w:val="009628FE"/>
    <w:rsid w:val="009667CA"/>
    <w:rsid w:val="009671A8"/>
    <w:rsid w:val="00970143"/>
    <w:rsid w:val="00972203"/>
    <w:rsid w:val="00973329"/>
    <w:rsid w:val="0097568A"/>
    <w:rsid w:val="00981888"/>
    <w:rsid w:val="009818BF"/>
    <w:rsid w:val="00981B61"/>
    <w:rsid w:val="0098370E"/>
    <w:rsid w:val="0098452C"/>
    <w:rsid w:val="00986D44"/>
    <w:rsid w:val="0098729A"/>
    <w:rsid w:val="009908CE"/>
    <w:rsid w:val="00990C2C"/>
    <w:rsid w:val="0099180B"/>
    <w:rsid w:val="00991B71"/>
    <w:rsid w:val="009925C8"/>
    <w:rsid w:val="00992FF0"/>
    <w:rsid w:val="009A0BCA"/>
    <w:rsid w:val="009A25B8"/>
    <w:rsid w:val="009A2972"/>
    <w:rsid w:val="009A340D"/>
    <w:rsid w:val="009A3AEA"/>
    <w:rsid w:val="009A54B7"/>
    <w:rsid w:val="009A79EF"/>
    <w:rsid w:val="009B18A9"/>
    <w:rsid w:val="009B3EBC"/>
    <w:rsid w:val="009B5AEE"/>
    <w:rsid w:val="009B6252"/>
    <w:rsid w:val="009B7C01"/>
    <w:rsid w:val="009C0CB4"/>
    <w:rsid w:val="009C179D"/>
    <w:rsid w:val="009C1F3A"/>
    <w:rsid w:val="009C2EA6"/>
    <w:rsid w:val="009C5D54"/>
    <w:rsid w:val="009C6804"/>
    <w:rsid w:val="009C6BA0"/>
    <w:rsid w:val="009C751B"/>
    <w:rsid w:val="009C7A79"/>
    <w:rsid w:val="009D0519"/>
    <w:rsid w:val="009D7063"/>
    <w:rsid w:val="009D7E1A"/>
    <w:rsid w:val="009E245F"/>
    <w:rsid w:val="009E24D9"/>
    <w:rsid w:val="009E4083"/>
    <w:rsid w:val="009E4E09"/>
    <w:rsid w:val="009E53F1"/>
    <w:rsid w:val="009E56E2"/>
    <w:rsid w:val="009E6758"/>
    <w:rsid w:val="009E7965"/>
    <w:rsid w:val="009F2558"/>
    <w:rsid w:val="009F3526"/>
    <w:rsid w:val="00A01139"/>
    <w:rsid w:val="00A1011A"/>
    <w:rsid w:val="00A13A32"/>
    <w:rsid w:val="00A15CC5"/>
    <w:rsid w:val="00A17BE7"/>
    <w:rsid w:val="00A17D9E"/>
    <w:rsid w:val="00A20C27"/>
    <w:rsid w:val="00A21A55"/>
    <w:rsid w:val="00A22CE0"/>
    <w:rsid w:val="00A231FB"/>
    <w:rsid w:val="00A2792E"/>
    <w:rsid w:val="00A33E61"/>
    <w:rsid w:val="00A350F3"/>
    <w:rsid w:val="00A45CBF"/>
    <w:rsid w:val="00A461B3"/>
    <w:rsid w:val="00A47343"/>
    <w:rsid w:val="00A572B8"/>
    <w:rsid w:val="00A61B1B"/>
    <w:rsid w:val="00A61D40"/>
    <w:rsid w:val="00A6205F"/>
    <w:rsid w:val="00A62952"/>
    <w:rsid w:val="00A637CE"/>
    <w:rsid w:val="00A65142"/>
    <w:rsid w:val="00A6575A"/>
    <w:rsid w:val="00A72EB0"/>
    <w:rsid w:val="00A72F8E"/>
    <w:rsid w:val="00A72FAB"/>
    <w:rsid w:val="00A73605"/>
    <w:rsid w:val="00A74C4D"/>
    <w:rsid w:val="00A77DA7"/>
    <w:rsid w:val="00A80EFE"/>
    <w:rsid w:val="00A8183D"/>
    <w:rsid w:val="00A83898"/>
    <w:rsid w:val="00A85A3B"/>
    <w:rsid w:val="00A86F83"/>
    <w:rsid w:val="00A913B2"/>
    <w:rsid w:val="00A919BA"/>
    <w:rsid w:val="00A91CAF"/>
    <w:rsid w:val="00A938E8"/>
    <w:rsid w:val="00A95826"/>
    <w:rsid w:val="00A95AEE"/>
    <w:rsid w:val="00A96D19"/>
    <w:rsid w:val="00AA1209"/>
    <w:rsid w:val="00AA288F"/>
    <w:rsid w:val="00AA309B"/>
    <w:rsid w:val="00AA331F"/>
    <w:rsid w:val="00AB454F"/>
    <w:rsid w:val="00AB59D6"/>
    <w:rsid w:val="00AB6056"/>
    <w:rsid w:val="00AB6594"/>
    <w:rsid w:val="00AB735B"/>
    <w:rsid w:val="00AB74B0"/>
    <w:rsid w:val="00AC00C5"/>
    <w:rsid w:val="00AC2252"/>
    <w:rsid w:val="00AC3196"/>
    <w:rsid w:val="00AC7ACC"/>
    <w:rsid w:val="00AD0673"/>
    <w:rsid w:val="00AD13D4"/>
    <w:rsid w:val="00AD1646"/>
    <w:rsid w:val="00AD6072"/>
    <w:rsid w:val="00AE0A97"/>
    <w:rsid w:val="00AE3851"/>
    <w:rsid w:val="00AE533A"/>
    <w:rsid w:val="00AE63DE"/>
    <w:rsid w:val="00AE7F48"/>
    <w:rsid w:val="00AF0F24"/>
    <w:rsid w:val="00AF2133"/>
    <w:rsid w:val="00AF23B2"/>
    <w:rsid w:val="00AF4F88"/>
    <w:rsid w:val="00AF65FC"/>
    <w:rsid w:val="00B0628D"/>
    <w:rsid w:val="00B07656"/>
    <w:rsid w:val="00B11F3F"/>
    <w:rsid w:val="00B15071"/>
    <w:rsid w:val="00B175E5"/>
    <w:rsid w:val="00B200F3"/>
    <w:rsid w:val="00B2086A"/>
    <w:rsid w:val="00B209F1"/>
    <w:rsid w:val="00B21B13"/>
    <w:rsid w:val="00B21B96"/>
    <w:rsid w:val="00B21F6A"/>
    <w:rsid w:val="00B22547"/>
    <w:rsid w:val="00B24A0C"/>
    <w:rsid w:val="00B24A40"/>
    <w:rsid w:val="00B30E77"/>
    <w:rsid w:val="00B353D4"/>
    <w:rsid w:val="00B40929"/>
    <w:rsid w:val="00B427C1"/>
    <w:rsid w:val="00B4318C"/>
    <w:rsid w:val="00B46D94"/>
    <w:rsid w:val="00B47B64"/>
    <w:rsid w:val="00B5120C"/>
    <w:rsid w:val="00B524A1"/>
    <w:rsid w:val="00B52BF0"/>
    <w:rsid w:val="00B5617F"/>
    <w:rsid w:val="00B56E3E"/>
    <w:rsid w:val="00B57D9A"/>
    <w:rsid w:val="00B600D7"/>
    <w:rsid w:val="00B6329B"/>
    <w:rsid w:val="00B63BB8"/>
    <w:rsid w:val="00B70B19"/>
    <w:rsid w:val="00B71C70"/>
    <w:rsid w:val="00B71E55"/>
    <w:rsid w:val="00B7468E"/>
    <w:rsid w:val="00B76146"/>
    <w:rsid w:val="00B76251"/>
    <w:rsid w:val="00B76330"/>
    <w:rsid w:val="00B7770A"/>
    <w:rsid w:val="00B83BEA"/>
    <w:rsid w:val="00B86F46"/>
    <w:rsid w:val="00B90DCC"/>
    <w:rsid w:val="00B9357D"/>
    <w:rsid w:val="00B93793"/>
    <w:rsid w:val="00B949A3"/>
    <w:rsid w:val="00B96916"/>
    <w:rsid w:val="00B97DD9"/>
    <w:rsid w:val="00BA13EF"/>
    <w:rsid w:val="00BA1AC8"/>
    <w:rsid w:val="00BA5891"/>
    <w:rsid w:val="00BA6FE2"/>
    <w:rsid w:val="00BB24C2"/>
    <w:rsid w:val="00BB2A4A"/>
    <w:rsid w:val="00BB2CD5"/>
    <w:rsid w:val="00BB304A"/>
    <w:rsid w:val="00BB3506"/>
    <w:rsid w:val="00BB44F9"/>
    <w:rsid w:val="00BB7634"/>
    <w:rsid w:val="00BC3901"/>
    <w:rsid w:val="00BC5717"/>
    <w:rsid w:val="00BC5E6E"/>
    <w:rsid w:val="00BC605A"/>
    <w:rsid w:val="00BC6C34"/>
    <w:rsid w:val="00BC6F9B"/>
    <w:rsid w:val="00BC7D50"/>
    <w:rsid w:val="00BD34FA"/>
    <w:rsid w:val="00BD574C"/>
    <w:rsid w:val="00BD792C"/>
    <w:rsid w:val="00BE5457"/>
    <w:rsid w:val="00BE702C"/>
    <w:rsid w:val="00BF2ACF"/>
    <w:rsid w:val="00BF45AC"/>
    <w:rsid w:val="00BF71E4"/>
    <w:rsid w:val="00C0090E"/>
    <w:rsid w:val="00C04910"/>
    <w:rsid w:val="00C04DFD"/>
    <w:rsid w:val="00C05328"/>
    <w:rsid w:val="00C10EE5"/>
    <w:rsid w:val="00C119A1"/>
    <w:rsid w:val="00C144C7"/>
    <w:rsid w:val="00C147DB"/>
    <w:rsid w:val="00C2357F"/>
    <w:rsid w:val="00C27CDB"/>
    <w:rsid w:val="00C34757"/>
    <w:rsid w:val="00C35197"/>
    <w:rsid w:val="00C377B8"/>
    <w:rsid w:val="00C37A13"/>
    <w:rsid w:val="00C427F9"/>
    <w:rsid w:val="00C45294"/>
    <w:rsid w:val="00C465F1"/>
    <w:rsid w:val="00C47DE2"/>
    <w:rsid w:val="00C5041A"/>
    <w:rsid w:val="00C504AF"/>
    <w:rsid w:val="00C5124C"/>
    <w:rsid w:val="00C53181"/>
    <w:rsid w:val="00C57777"/>
    <w:rsid w:val="00C57FF4"/>
    <w:rsid w:val="00C61301"/>
    <w:rsid w:val="00C613E4"/>
    <w:rsid w:val="00C62114"/>
    <w:rsid w:val="00C64F46"/>
    <w:rsid w:val="00C6533D"/>
    <w:rsid w:val="00C65541"/>
    <w:rsid w:val="00C656DC"/>
    <w:rsid w:val="00C65F6D"/>
    <w:rsid w:val="00C67171"/>
    <w:rsid w:val="00C70C8F"/>
    <w:rsid w:val="00C71288"/>
    <w:rsid w:val="00C72B8C"/>
    <w:rsid w:val="00C732DA"/>
    <w:rsid w:val="00C7353A"/>
    <w:rsid w:val="00C73DA9"/>
    <w:rsid w:val="00C74686"/>
    <w:rsid w:val="00C75913"/>
    <w:rsid w:val="00C76E9D"/>
    <w:rsid w:val="00C80B00"/>
    <w:rsid w:val="00C81882"/>
    <w:rsid w:val="00C81C4D"/>
    <w:rsid w:val="00C82AC6"/>
    <w:rsid w:val="00C82F01"/>
    <w:rsid w:val="00C8486E"/>
    <w:rsid w:val="00C85B31"/>
    <w:rsid w:val="00C86D1C"/>
    <w:rsid w:val="00C876D6"/>
    <w:rsid w:val="00C87879"/>
    <w:rsid w:val="00C902D5"/>
    <w:rsid w:val="00C91740"/>
    <w:rsid w:val="00C928C7"/>
    <w:rsid w:val="00C938EB"/>
    <w:rsid w:val="00CA228D"/>
    <w:rsid w:val="00CA285A"/>
    <w:rsid w:val="00CA2BDD"/>
    <w:rsid w:val="00CA322C"/>
    <w:rsid w:val="00CA4F1A"/>
    <w:rsid w:val="00CB245D"/>
    <w:rsid w:val="00CB26D0"/>
    <w:rsid w:val="00CB7598"/>
    <w:rsid w:val="00CC067D"/>
    <w:rsid w:val="00CD2271"/>
    <w:rsid w:val="00CD28A8"/>
    <w:rsid w:val="00CD29CA"/>
    <w:rsid w:val="00CD5350"/>
    <w:rsid w:val="00CD53E8"/>
    <w:rsid w:val="00CD5B95"/>
    <w:rsid w:val="00CE0941"/>
    <w:rsid w:val="00CE6A32"/>
    <w:rsid w:val="00CF3818"/>
    <w:rsid w:val="00CF5CFA"/>
    <w:rsid w:val="00CF678B"/>
    <w:rsid w:val="00D025B7"/>
    <w:rsid w:val="00D04A28"/>
    <w:rsid w:val="00D05549"/>
    <w:rsid w:val="00D070A2"/>
    <w:rsid w:val="00D07565"/>
    <w:rsid w:val="00D100F2"/>
    <w:rsid w:val="00D10248"/>
    <w:rsid w:val="00D105EE"/>
    <w:rsid w:val="00D17163"/>
    <w:rsid w:val="00D208DC"/>
    <w:rsid w:val="00D26070"/>
    <w:rsid w:val="00D27680"/>
    <w:rsid w:val="00D3042C"/>
    <w:rsid w:val="00D30D9B"/>
    <w:rsid w:val="00D32943"/>
    <w:rsid w:val="00D355EE"/>
    <w:rsid w:val="00D373EA"/>
    <w:rsid w:val="00D42763"/>
    <w:rsid w:val="00D44440"/>
    <w:rsid w:val="00D4471D"/>
    <w:rsid w:val="00D472A7"/>
    <w:rsid w:val="00D52FD3"/>
    <w:rsid w:val="00D53F25"/>
    <w:rsid w:val="00D55275"/>
    <w:rsid w:val="00D5702A"/>
    <w:rsid w:val="00D57BD3"/>
    <w:rsid w:val="00D60864"/>
    <w:rsid w:val="00D61B2B"/>
    <w:rsid w:val="00D62EB3"/>
    <w:rsid w:val="00D63398"/>
    <w:rsid w:val="00D67534"/>
    <w:rsid w:val="00D6760E"/>
    <w:rsid w:val="00D67A7C"/>
    <w:rsid w:val="00D67B1E"/>
    <w:rsid w:val="00D70932"/>
    <w:rsid w:val="00D73155"/>
    <w:rsid w:val="00D8185A"/>
    <w:rsid w:val="00D84AA5"/>
    <w:rsid w:val="00D85102"/>
    <w:rsid w:val="00D855A4"/>
    <w:rsid w:val="00D87F7C"/>
    <w:rsid w:val="00D9301D"/>
    <w:rsid w:val="00D93935"/>
    <w:rsid w:val="00D94284"/>
    <w:rsid w:val="00D976E7"/>
    <w:rsid w:val="00D97AA3"/>
    <w:rsid w:val="00D97B16"/>
    <w:rsid w:val="00DA1133"/>
    <w:rsid w:val="00DA2F7D"/>
    <w:rsid w:val="00DA39F0"/>
    <w:rsid w:val="00DA46C2"/>
    <w:rsid w:val="00DA5140"/>
    <w:rsid w:val="00DA575D"/>
    <w:rsid w:val="00DA5EBC"/>
    <w:rsid w:val="00DA5EBE"/>
    <w:rsid w:val="00DA7742"/>
    <w:rsid w:val="00DB148E"/>
    <w:rsid w:val="00DB1936"/>
    <w:rsid w:val="00DB658C"/>
    <w:rsid w:val="00DB79B9"/>
    <w:rsid w:val="00DC169A"/>
    <w:rsid w:val="00DC1E6C"/>
    <w:rsid w:val="00DC46D2"/>
    <w:rsid w:val="00DC67CB"/>
    <w:rsid w:val="00DC723C"/>
    <w:rsid w:val="00DC771A"/>
    <w:rsid w:val="00DC7A30"/>
    <w:rsid w:val="00DC7D59"/>
    <w:rsid w:val="00DD09DA"/>
    <w:rsid w:val="00DD2B29"/>
    <w:rsid w:val="00DD3303"/>
    <w:rsid w:val="00DD336E"/>
    <w:rsid w:val="00DD3CC3"/>
    <w:rsid w:val="00DD5A0E"/>
    <w:rsid w:val="00DD7192"/>
    <w:rsid w:val="00DE4363"/>
    <w:rsid w:val="00DF2342"/>
    <w:rsid w:val="00DF3093"/>
    <w:rsid w:val="00DF3DFE"/>
    <w:rsid w:val="00E0038D"/>
    <w:rsid w:val="00E0129E"/>
    <w:rsid w:val="00E03686"/>
    <w:rsid w:val="00E03CCC"/>
    <w:rsid w:val="00E05E06"/>
    <w:rsid w:val="00E07E75"/>
    <w:rsid w:val="00E111C9"/>
    <w:rsid w:val="00E112C0"/>
    <w:rsid w:val="00E12F3B"/>
    <w:rsid w:val="00E15EE5"/>
    <w:rsid w:val="00E16EB4"/>
    <w:rsid w:val="00E21382"/>
    <w:rsid w:val="00E256E1"/>
    <w:rsid w:val="00E25BFD"/>
    <w:rsid w:val="00E275D2"/>
    <w:rsid w:val="00E304CC"/>
    <w:rsid w:val="00E310BF"/>
    <w:rsid w:val="00E32904"/>
    <w:rsid w:val="00E32D61"/>
    <w:rsid w:val="00E33860"/>
    <w:rsid w:val="00E34782"/>
    <w:rsid w:val="00E34CF0"/>
    <w:rsid w:val="00E44100"/>
    <w:rsid w:val="00E4433E"/>
    <w:rsid w:val="00E462EE"/>
    <w:rsid w:val="00E50BF2"/>
    <w:rsid w:val="00E511D1"/>
    <w:rsid w:val="00E520BD"/>
    <w:rsid w:val="00E525FB"/>
    <w:rsid w:val="00E53424"/>
    <w:rsid w:val="00E54A2E"/>
    <w:rsid w:val="00E5569B"/>
    <w:rsid w:val="00E61A58"/>
    <w:rsid w:val="00E61C1A"/>
    <w:rsid w:val="00E61E11"/>
    <w:rsid w:val="00E62D7C"/>
    <w:rsid w:val="00E63030"/>
    <w:rsid w:val="00E63CEF"/>
    <w:rsid w:val="00E65519"/>
    <w:rsid w:val="00E67EF4"/>
    <w:rsid w:val="00E71828"/>
    <w:rsid w:val="00E73138"/>
    <w:rsid w:val="00E764FA"/>
    <w:rsid w:val="00E77221"/>
    <w:rsid w:val="00E772D3"/>
    <w:rsid w:val="00E82347"/>
    <w:rsid w:val="00E829C6"/>
    <w:rsid w:val="00E8424B"/>
    <w:rsid w:val="00E8426C"/>
    <w:rsid w:val="00E855A4"/>
    <w:rsid w:val="00E86BEB"/>
    <w:rsid w:val="00E870C3"/>
    <w:rsid w:val="00E91A6C"/>
    <w:rsid w:val="00E93A72"/>
    <w:rsid w:val="00E945EA"/>
    <w:rsid w:val="00EA3515"/>
    <w:rsid w:val="00EA3C32"/>
    <w:rsid w:val="00EA68E5"/>
    <w:rsid w:val="00EB10E9"/>
    <w:rsid w:val="00EB26AE"/>
    <w:rsid w:val="00EB418A"/>
    <w:rsid w:val="00EB48C2"/>
    <w:rsid w:val="00EB5562"/>
    <w:rsid w:val="00EB58AE"/>
    <w:rsid w:val="00EB668F"/>
    <w:rsid w:val="00EB6C43"/>
    <w:rsid w:val="00EB6ED1"/>
    <w:rsid w:val="00EC2304"/>
    <w:rsid w:val="00EC54BA"/>
    <w:rsid w:val="00EC7275"/>
    <w:rsid w:val="00EC799F"/>
    <w:rsid w:val="00ED0216"/>
    <w:rsid w:val="00ED1DA0"/>
    <w:rsid w:val="00ED2979"/>
    <w:rsid w:val="00ED3094"/>
    <w:rsid w:val="00ED4974"/>
    <w:rsid w:val="00ED5824"/>
    <w:rsid w:val="00ED5BF4"/>
    <w:rsid w:val="00ED6C19"/>
    <w:rsid w:val="00ED6D72"/>
    <w:rsid w:val="00EE1484"/>
    <w:rsid w:val="00EE1A93"/>
    <w:rsid w:val="00EE1DAD"/>
    <w:rsid w:val="00EE3FE8"/>
    <w:rsid w:val="00EE401F"/>
    <w:rsid w:val="00EE4A6A"/>
    <w:rsid w:val="00EF0E42"/>
    <w:rsid w:val="00EF144E"/>
    <w:rsid w:val="00EF34FC"/>
    <w:rsid w:val="00EF3F19"/>
    <w:rsid w:val="00EF4AAA"/>
    <w:rsid w:val="00EF550B"/>
    <w:rsid w:val="00EF5BE6"/>
    <w:rsid w:val="00EF75E2"/>
    <w:rsid w:val="00EF7FD1"/>
    <w:rsid w:val="00F03520"/>
    <w:rsid w:val="00F048B9"/>
    <w:rsid w:val="00F075F7"/>
    <w:rsid w:val="00F075F9"/>
    <w:rsid w:val="00F11B2E"/>
    <w:rsid w:val="00F120D1"/>
    <w:rsid w:val="00F128C3"/>
    <w:rsid w:val="00F13CBD"/>
    <w:rsid w:val="00F15A88"/>
    <w:rsid w:val="00F17B28"/>
    <w:rsid w:val="00F17E29"/>
    <w:rsid w:val="00F20A19"/>
    <w:rsid w:val="00F22206"/>
    <w:rsid w:val="00F251B1"/>
    <w:rsid w:val="00F259B9"/>
    <w:rsid w:val="00F30DB5"/>
    <w:rsid w:val="00F31D30"/>
    <w:rsid w:val="00F32275"/>
    <w:rsid w:val="00F36845"/>
    <w:rsid w:val="00F369FC"/>
    <w:rsid w:val="00F37E8D"/>
    <w:rsid w:val="00F41F4C"/>
    <w:rsid w:val="00F44EE7"/>
    <w:rsid w:val="00F4600E"/>
    <w:rsid w:val="00F46703"/>
    <w:rsid w:val="00F46CCD"/>
    <w:rsid w:val="00F47626"/>
    <w:rsid w:val="00F47BC7"/>
    <w:rsid w:val="00F47D0C"/>
    <w:rsid w:val="00F553FB"/>
    <w:rsid w:val="00F55B9A"/>
    <w:rsid w:val="00F56F04"/>
    <w:rsid w:val="00F62B5B"/>
    <w:rsid w:val="00F64A66"/>
    <w:rsid w:val="00F656DD"/>
    <w:rsid w:val="00F666A4"/>
    <w:rsid w:val="00F72609"/>
    <w:rsid w:val="00F72D31"/>
    <w:rsid w:val="00F73679"/>
    <w:rsid w:val="00F752EA"/>
    <w:rsid w:val="00F76319"/>
    <w:rsid w:val="00F77F4C"/>
    <w:rsid w:val="00F80618"/>
    <w:rsid w:val="00F820EF"/>
    <w:rsid w:val="00F82E85"/>
    <w:rsid w:val="00F835C2"/>
    <w:rsid w:val="00F8645E"/>
    <w:rsid w:val="00F90E2B"/>
    <w:rsid w:val="00F936A3"/>
    <w:rsid w:val="00F93FE0"/>
    <w:rsid w:val="00F94C2B"/>
    <w:rsid w:val="00F95F0E"/>
    <w:rsid w:val="00F97750"/>
    <w:rsid w:val="00FA1D77"/>
    <w:rsid w:val="00FA239A"/>
    <w:rsid w:val="00FA2DCA"/>
    <w:rsid w:val="00FA5EA4"/>
    <w:rsid w:val="00FA601C"/>
    <w:rsid w:val="00FA67C2"/>
    <w:rsid w:val="00FA6DE3"/>
    <w:rsid w:val="00FA7D41"/>
    <w:rsid w:val="00FB61FA"/>
    <w:rsid w:val="00FB76F5"/>
    <w:rsid w:val="00FB79C0"/>
    <w:rsid w:val="00FC20D1"/>
    <w:rsid w:val="00FC32D0"/>
    <w:rsid w:val="00FC3EDE"/>
    <w:rsid w:val="00FC6081"/>
    <w:rsid w:val="00FC60F2"/>
    <w:rsid w:val="00FD157A"/>
    <w:rsid w:val="00FD30FC"/>
    <w:rsid w:val="00FD3387"/>
    <w:rsid w:val="00FD3782"/>
    <w:rsid w:val="00FD55BF"/>
    <w:rsid w:val="00FE0258"/>
    <w:rsid w:val="00FE14D4"/>
    <w:rsid w:val="00FE1D0C"/>
    <w:rsid w:val="00FE40C9"/>
    <w:rsid w:val="00FE5B3A"/>
    <w:rsid w:val="00FE70F3"/>
    <w:rsid w:val="00FE7610"/>
    <w:rsid w:val="00FF258E"/>
    <w:rsid w:val="00FF306C"/>
    <w:rsid w:val="00FF49D1"/>
    <w:rsid w:val="025F59CB"/>
    <w:rsid w:val="034F0B7A"/>
    <w:rsid w:val="12153CB5"/>
    <w:rsid w:val="1C7C1D6D"/>
    <w:rsid w:val="29E56290"/>
    <w:rsid w:val="2BD1187D"/>
    <w:rsid w:val="33D564D6"/>
    <w:rsid w:val="351C7BB9"/>
    <w:rsid w:val="3B1338A7"/>
    <w:rsid w:val="3C374995"/>
    <w:rsid w:val="40154CA2"/>
    <w:rsid w:val="46E879E3"/>
    <w:rsid w:val="4C406598"/>
    <w:rsid w:val="4E922D05"/>
    <w:rsid w:val="4F2D3DDF"/>
    <w:rsid w:val="50281A82"/>
    <w:rsid w:val="5B5B1CE2"/>
    <w:rsid w:val="601C0FCE"/>
    <w:rsid w:val="63750F73"/>
    <w:rsid w:val="65EB3C92"/>
    <w:rsid w:val="6852135B"/>
    <w:rsid w:val="75BD0B4C"/>
    <w:rsid w:val="7A3F6BCE"/>
    <w:rsid w:val="7B5749ED"/>
    <w:rsid w:val="BB5BC290"/>
    <w:rsid w:val="EBFBB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6"/>
      <w:lang w:val="en-US" w:eastAsia="zh-CN" w:bidi="ar-SA"/>
    </w:rPr>
  </w:style>
  <w:style w:type="paragraph" w:styleId="2">
    <w:name w:val="heading 1"/>
    <w:basedOn w:val="1"/>
    <w:next w:val="1"/>
    <w:link w:val="76"/>
    <w:autoRedefine/>
    <w:qFormat/>
    <w:uiPriority w:val="0"/>
    <w:pPr>
      <w:keepNext/>
      <w:keepLines/>
      <w:spacing w:before="340" w:after="330" w:line="578" w:lineRule="auto"/>
      <w:outlineLvl w:val="0"/>
    </w:pPr>
    <w:rPr>
      <w:b/>
      <w:kern w:val="44"/>
      <w:sz w:val="44"/>
      <w:lang w:val="zh-CN"/>
    </w:rPr>
  </w:style>
  <w:style w:type="paragraph" w:styleId="3">
    <w:name w:val="heading 2"/>
    <w:basedOn w:val="1"/>
    <w:next w:val="1"/>
    <w:link w:val="73"/>
    <w:autoRedefine/>
    <w:qFormat/>
    <w:uiPriority w:val="0"/>
    <w:pPr>
      <w:keepNext/>
      <w:keepLines/>
      <w:overflowPunct w:val="0"/>
      <w:adjustRightInd w:val="0"/>
      <w:jc w:val="left"/>
      <w:textAlignment w:val="baseline"/>
      <w:outlineLvl w:val="1"/>
    </w:pPr>
    <w:rPr>
      <w:rFonts w:ascii="宋体" w:hAnsi="宋体"/>
      <w:b/>
    </w:rPr>
  </w:style>
  <w:style w:type="paragraph" w:styleId="4">
    <w:name w:val="heading 3"/>
    <w:basedOn w:val="1"/>
    <w:next w:val="1"/>
    <w:autoRedefine/>
    <w:qFormat/>
    <w:uiPriority w:val="0"/>
    <w:pPr>
      <w:keepNext/>
      <w:keepLines/>
      <w:adjustRightInd w:val="0"/>
      <w:jc w:val="left"/>
      <w:textAlignment w:val="baseline"/>
      <w:outlineLvl w:val="2"/>
    </w:pPr>
    <w:rPr>
      <w:b/>
    </w:rPr>
  </w:style>
  <w:style w:type="paragraph" w:styleId="5">
    <w:name w:val="heading 5"/>
    <w:basedOn w:val="1"/>
    <w:next w:val="6"/>
    <w:autoRedefine/>
    <w:qFormat/>
    <w:uiPriority w:val="0"/>
    <w:pPr>
      <w:keepNext/>
      <w:keepLines/>
      <w:numPr>
        <w:ilvl w:val="4"/>
        <w:numId w:val="1"/>
      </w:numPr>
      <w:spacing w:before="280" w:after="290" w:line="376" w:lineRule="auto"/>
      <w:outlineLvl w:val="4"/>
    </w:pPr>
    <w:rPr>
      <w:rFonts w:ascii="宋体"/>
      <w:b/>
      <w:spacing w:val="-2"/>
      <w:position w:val="-6"/>
      <w:sz w:val="28"/>
    </w:rPr>
  </w:style>
  <w:style w:type="paragraph" w:styleId="7">
    <w:name w:val="heading 6"/>
    <w:basedOn w:val="1"/>
    <w:next w:val="6"/>
    <w:autoRedefine/>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8">
    <w:name w:val="heading 7"/>
    <w:basedOn w:val="1"/>
    <w:next w:val="6"/>
    <w:autoRedefine/>
    <w:qFormat/>
    <w:uiPriority w:val="0"/>
    <w:pPr>
      <w:keepNext/>
      <w:keepLines/>
      <w:numPr>
        <w:ilvl w:val="6"/>
        <w:numId w:val="1"/>
      </w:numPr>
      <w:spacing w:before="240" w:after="64" w:line="320" w:lineRule="auto"/>
      <w:outlineLvl w:val="6"/>
    </w:pPr>
    <w:rPr>
      <w:rFonts w:ascii="宋体"/>
      <w:b/>
      <w:spacing w:val="-2"/>
      <w:position w:val="-6"/>
      <w:sz w:val="24"/>
    </w:rPr>
  </w:style>
  <w:style w:type="paragraph" w:styleId="9">
    <w:name w:val="heading 8"/>
    <w:basedOn w:val="1"/>
    <w:next w:val="6"/>
    <w:autoRedefine/>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0">
    <w:name w:val="heading 9"/>
    <w:basedOn w:val="1"/>
    <w:next w:val="6"/>
    <w:autoRedefine/>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72"/>
    <w:autoRedefine/>
    <w:qFormat/>
    <w:uiPriority w:val="0"/>
    <w:pPr>
      <w:adjustRightInd w:val="0"/>
      <w:ind w:firstLine="420"/>
      <w:jc w:val="left"/>
      <w:textAlignment w:val="baseline"/>
    </w:pPr>
    <w:rPr>
      <w:sz w:val="24"/>
    </w:rPr>
  </w:style>
  <w:style w:type="paragraph" w:styleId="11">
    <w:name w:val="toc 7"/>
    <w:basedOn w:val="1"/>
    <w:next w:val="1"/>
    <w:autoRedefine/>
    <w:semiHidden/>
    <w:qFormat/>
    <w:uiPriority w:val="0"/>
    <w:pPr>
      <w:ind w:left="2520"/>
    </w:pPr>
  </w:style>
  <w:style w:type="paragraph" w:styleId="12">
    <w:name w:val="index 8"/>
    <w:basedOn w:val="1"/>
    <w:next w:val="1"/>
    <w:autoRedefine/>
    <w:semiHidden/>
    <w:qFormat/>
    <w:uiPriority w:val="0"/>
    <w:pPr>
      <w:ind w:left="2940"/>
    </w:pPr>
  </w:style>
  <w:style w:type="paragraph" w:styleId="13">
    <w:name w:val="index 5"/>
    <w:basedOn w:val="1"/>
    <w:next w:val="1"/>
    <w:autoRedefine/>
    <w:semiHidden/>
    <w:qFormat/>
    <w:uiPriority w:val="0"/>
    <w:pPr>
      <w:ind w:left="1680"/>
    </w:pPr>
  </w:style>
  <w:style w:type="paragraph" w:styleId="14">
    <w:name w:val="Document Map"/>
    <w:basedOn w:val="1"/>
    <w:autoRedefine/>
    <w:semiHidden/>
    <w:qFormat/>
    <w:uiPriority w:val="0"/>
    <w:pPr>
      <w:shd w:val="clear" w:color="auto" w:fill="000080"/>
    </w:pPr>
  </w:style>
  <w:style w:type="paragraph" w:styleId="15">
    <w:name w:val="annotation text"/>
    <w:basedOn w:val="1"/>
    <w:link w:val="86"/>
    <w:autoRedefine/>
    <w:semiHidden/>
    <w:qFormat/>
    <w:uiPriority w:val="0"/>
    <w:pPr>
      <w:jc w:val="left"/>
    </w:pPr>
    <w:rPr>
      <w:lang w:val="zh-CN"/>
    </w:rPr>
  </w:style>
  <w:style w:type="paragraph" w:styleId="16">
    <w:name w:val="index 6"/>
    <w:basedOn w:val="1"/>
    <w:next w:val="1"/>
    <w:autoRedefine/>
    <w:semiHidden/>
    <w:qFormat/>
    <w:uiPriority w:val="0"/>
    <w:pPr>
      <w:ind w:left="2100"/>
    </w:pPr>
  </w:style>
  <w:style w:type="paragraph" w:styleId="17">
    <w:name w:val="Body Text"/>
    <w:basedOn w:val="1"/>
    <w:autoRedefine/>
    <w:qFormat/>
    <w:uiPriority w:val="0"/>
    <w:pPr>
      <w:spacing w:line="400" w:lineRule="exact"/>
    </w:pPr>
    <w:rPr>
      <w:rFonts w:ascii="楷体_GB2312"/>
      <w:sz w:val="28"/>
    </w:rPr>
  </w:style>
  <w:style w:type="paragraph" w:styleId="18">
    <w:name w:val="Body Text Indent"/>
    <w:basedOn w:val="1"/>
    <w:link w:val="69"/>
    <w:autoRedefine/>
    <w:qFormat/>
    <w:uiPriority w:val="0"/>
    <w:pPr>
      <w:spacing w:line="520" w:lineRule="exact"/>
      <w:ind w:left="570"/>
    </w:pPr>
    <w:rPr>
      <w:rFonts w:ascii="方正仿宋简体" w:hAnsi="创艺简仿宋" w:eastAsia="方正仿宋简体"/>
      <w:sz w:val="24"/>
    </w:rPr>
  </w:style>
  <w:style w:type="paragraph" w:styleId="19">
    <w:name w:val="index 4"/>
    <w:basedOn w:val="1"/>
    <w:next w:val="1"/>
    <w:semiHidden/>
    <w:qFormat/>
    <w:uiPriority w:val="0"/>
    <w:pPr>
      <w:ind w:left="1260"/>
    </w:pPr>
  </w:style>
  <w:style w:type="paragraph" w:styleId="20">
    <w:name w:val="toc 5"/>
    <w:basedOn w:val="1"/>
    <w:next w:val="1"/>
    <w:semiHidden/>
    <w:qFormat/>
    <w:uiPriority w:val="0"/>
    <w:pPr>
      <w:ind w:left="1680"/>
    </w:pPr>
  </w:style>
  <w:style w:type="paragraph" w:styleId="21">
    <w:name w:val="toc 3"/>
    <w:basedOn w:val="1"/>
    <w:next w:val="1"/>
    <w:autoRedefine/>
    <w:semiHidden/>
    <w:qFormat/>
    <w:uiPriority w:val="0"/>
    <w:pPr>
      <w:ind w:left="840"/>
    </w:pPr>
  </w:style>
  <w:style w:type="paragraph" w:styleId="22">
    <w:name w:val="Plain Text"/>
    <w:basedOn w:val="1"/>
    <w:link w:val="68"/>
    <w:qFormat/>
    <w:uiPriority w:val="0"/>
    <w:rPr>
      <w:rFonts w:ascii="宋体" w:hAnsi="Courier New"/>
    </w:rPr>
  </w:style>
  <w:style w:type="paragraph" w:styleId="23">
    <w:name w:val="toc 8"/>
    <w:basedOn w:val="1"/>
    <w:next w:val="1"/>
    <w:semiHidden/>
    <w:qFormat/>
    <w:uiPriority w:val="0"/>
    <w:pPr>
      <w:ind w:left="2940"/>
    </w:pPr>
  </w:style>
  <w:style w:type="paragraph" w:styleId="24">
    <w:name w:val="index 3"/>
    <w:basedOn w:val="1"/>
    <w:next w:val="1"/>
    <w:semiHidden/>
    <w:qFormat/>
    <w:uiPriority w:val="0"/>
    <w:pPr>
      <w:ind w:left="840"/>
    </w:pPr>
  </w:style>
  <w:style w:type="paragraph" w:styleId="25">
    <w:name w:val="Date"/>
    <w:basedOn w:val="1"/>
    <w:next w:val="1"/>
    <w:link w:val="99"/>
    <w:qFormat/>
    <w:uiPriority w:val="99"/>
    <w:rPr>
      <w:rFonts w:ascii="宋体" w:hAnsi="宋体"/>
      <w:sz w:val="24"/>
      <w:lang w:val="zh-CN"/>
    </w:rPr>
  </w:style>
  <w:style w:type="paragraph" w:styleId="26">
    <w:name w:val="Body Text Indent 2"/>
    <w:basedOn w:val="1"/>
    <w:qFormat/>
    <w:uiPriority w:val="0"/>
    <w:pPr>
      <w:tabs>
        <w:tab w:val="left" w:pos="0"/>
      </w:tabs>
      <w:spacing w:line="360" w:lineRule="auto"/>
      <w:ind w:firstLine="502" w:firstLineChars="209"/>
    </w:pPr>
    <w:rPr>
      <w:rFonts w:ascii="宋体"/>
      <w:b/>
      <w:bCs/>
      <w:sz w:val="24"/>
    </w:rPr>
  </w:style>
  <w:style w:type="paragraph" w:styleId="27">
    <w:name w:val="Balloon Text"/>
    <w:basedOn w:val="1"/>
    <w:autoRedefine/>
    <w:semiHidden/>
    <w:qFormat/>
    <w:uiPriority w:val="0"/>
    <w:rPr>
      <w:sz w:val="18"/>
      <w:szCs w:val="18"/>
    </w:rPr>
  </w:style>
  <w:style w:type="paragraph" w:styleId="28">
    <w:name w:val="footer"/>
    <w:basedOn w:val="1"/>
    <w:link w:val="100"/>
    <w:qFormat/>
    <w:uiPriority w:val="99"/>
    <w:pPr>
      <w:tabs>
        <w:tab w:val="center" w:pos="4153"/>
        <w:tab w:val="right" w:pos="8306"/>
      </w:tabs>
      <w:snapToGrid w:val="0"/>
      <w:jc w:val="left"/>
    </w:pPr>
    <w:rPr>
      <w:sz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lang w:val="zh-CN"/>
    </w:rPr>
  </w:style>
  <w:style w:type="paragraph" w:styleId="30">
    <w:name w:val="toc 1"/>
    <w:basedOn w:val="1"/>
    <w:next w:val="1"/>
    <w:qFormat/>
    <w:uiPriority w:val="39"/>
    <w:pPr>
      <w:adjustRightInd w:val="0"/>
      <w:jc w:val="left"/>
      <w:textAlignment w:val="baseline"/>
    </w:pPr>
    <w:rPr>
      <w:sz w:val="24"/>
    </w:rPr>
  </w:style>
  <w:style w:type="paragraph" w:styleId="31">
    <w:name w:val="toc 4"/>
    <w:basedOn w:val="1"/>
    <w:next w:val="1"/>
    <w:autoRedefine/>
    <w:semiHidden/>
    <w:qFormat/>
    <w:uiPriority w:val="0"/>
    <w:pPr>
      <w:ind w:left="1260"/>
    </w:pPr>
  </w:style>
  <w:style w:type="paragraph" w:styleId="32">
    <w:name w:val="index heading"/>
    <w:basedOn w:val="1"/>
    <w:next w:val="33"/>
    <w:autoRedefine/>
    <w:semiHidden/>
    <w:qFormat/>
    <w:uiPriority w:val="0"/>
  </w:style>
  <w:style w:type="paragraph" w:styleId="33">
    <w:name w:val="index 1"/>
    <w:basedOn w:val="1"/>
    <w:next w:val="1"/>
    <w:semiHidden/>
    <w:qFormat/>
    <w:uiPriority w:val="0"/>
  </w:style>
  <w:style w:type="paragraph" w:styleId="34">
    <w:name w:val="footnote text"/>
    <w:basedOn w:val="1"/>
    <w:semiHidden/>
    <w:qFormat/>
    <w:uiPriority w:val="0"/>
    <w:pPr>
      <w:snapToGrid w:val="0"/>
      <w:jc w:val="left"/>
    </w:pPr>
    <w:rPr>
      <w:sz w:val="18"/>
    </w:rPr>
  </w:style>
  <w:style w:type="paragraph" w:styleId="35">
    <w:name w:val="toc 6"/>
    <w:basedOn w:val="1"/>
    <w:next w:val="1"/>
    <w:autoRedefine/>
    <w:semiHidden/>
    <w:qFormat/>
    <w:uiPriority w:val="0"/>
    <w:pPr>
      <w:ind w:left="2100"/>
    </w:pPr>
  </w:style>
  <w:style w:type="paragraph" w:styleId="36">
    <w:name w:val="Body Text Indent 3"/>
    <w:basedOn w:val="1"/>
    <w:autoRedefine/>
    <w:qFormat/>
    <w:uiPriority w:val="0"/>
    <w:pPr>
      <w:spacing w:line="360" w:lineRule="auto"/>
      <w:ind w:firstLine="617" w:firstLineChars="257"/>
    </w:pPr>
    <w:rPr>
      <w:sz w:val="24"/>
      <w:szCs w:val="24"/>
    </w:rPr>
  </w:style>
  <w:style w:type="paragraph" w:styleId="37">
    <w:name w:val="index 7"/>
    <w:basedOn w:val="1"/>
    <w:next w:val="1"/>
    <w:semiHidden/>
    <w:qFormat/>
    <w:uiPriority w:val="0"/>
    <w:pPr>
      <w:ind w:left="2520"/>
    </w:pPr>
  </w:style>
  <w:style w:type="paragraph" w:styleId="38">
    <w:name w:val="index 9"/>
    <w:basedOn w:val="1"/>
    <w:next w:val="1"/>
    <w:autoRedefine/>
    <w:semiHidden/>
    <w:qFormat/>
    <w:uiPriority w:val="0"/>
    <w:pPr>
      <w:ind w:left="3360"/>
    </w:pPr>
  </w:style>
  <w:style w:type="paragraph" w:styleId="39">
    <w:name w:val="table of figures"/>
    <w:basedOn w:val="1"/>
    <w:next w:val="1"/>
    <w:semiHidden/>
    <w:qFormat/>
    <w:uiPriority w:val="0"/>
    <w:pPr>
      <w:adjustRightInd w:val="0"/>
      <w:ind w:left="420" w:hanging="420"/>
      <w:jc w:val="left"/>
      <w:textAlignment w:val="baseline"/>
    </w:pPr>
    <w:rPr>
      <w:smallCaps/>
      <w:sz w:val="24"/>
    </w:rPr>
  </w:style>
  <w:style w:type="paragraph" w:styleId="40">
    <w:name w:val="toc 2"/>
    <w:basedOn w:val="1"/>
    <w:next w:val="1"/>
    <w:autoRedefine/>
    <w:semiHidden/>
    <w:qFormat/>
    <w:uiPriority w:val="0"/>
    <w:pPr>
      <w:ind w:left="420"/>
    </w:pPr>
  </w:style>
  <w:style w:type="paragraph" w:styleId="41">
    <w:name w:val="toc 9"/>
    <w:basedOn w:val="1"/>
    <w:next w:val="1"/>
    <w:autoRedefine/>
    <w:semiHidden/>
    <w:qFormat/>
    <w:uiPriority w:val="0"/>
    <w:pPr>
      <w:ind w:left="3360"/>
    </w:pPr>
  </w:style>
  <w:style w:type="paragraph" w:styleId="4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kern w:val="0"/>
      <w:sz w:val="20"/>
    </w:rPr>
  </w:style>
  <w:style w:type="paragraph" w:styleId="43">
    <w:name w:val="Normal (Web)"/>
    <w:basedOn w:val="1"/>
    <w:qFormat/>
    <w:uiPriority w:val="0"/>
    <w:pPr>
      <w:spacing w:before="100" w:beforeAutospacing="1" w:after="100" w:afterAutospacing="1"/>
      <w:jc w:val="left"/>
    </w:pPr>
    <w:rPr>
      <w:rFonts w:ascii="Calibri" w:hAnsi="Calibri"/>
      <w:kern w:val="0"/>
      <w:sz w:val="24"/>
      <w:szCs w:val="24"/>
    </w:rPr>
  </w:style>
  <w:style w:type="paragraph" w:styleId="44">
    <w:name w:val="index 2"/>
    <w:basedOn w:val="1"/>
    <w:next w:val="1"/>
    <w:semiHidden/>
    <w:qFormat/>
    <w:uiPriority w:val="0"/>
    <w:pPr>
      <w:ind w:left="420"/>
    </w:pPr>
  </w:style>
  <w:style w:type="paragraph" w:styleId="45">
    <w:name w:val="annotation subject"/>
    <w:basedOn w:val="15"/>
    <w:next w:val="15"/>
    <w:autoRedefine/>
    <w:semiHidden/>
    <w:qFormat/>
    <w:uiPriority w:val="0"/>
    <w:rPr>
      <w:b/>
      <w:bCs/>
    </w:rPr>
  </w:style>
  <w:style w:type="paragraph" w:styleId="46">
    <w:name w:val="Body Text First Indent 2"/>
    <w:basedOn w:val="18"/>
    <w:link w:val="101"/>
    <w:qFormat/>
    <w:uiPriority w:val="0"/>
    <w:pPr>
      <w:spacing w:after="120" w:line="240" w:lineRule="auto"/>
      <w:ind w:left="420" w:leftChars="200" w:firstLine="420" w:firstLineChars="200"/>
    </w:pPr>
    <w:rPr>
      <w:rFonts w:ascii="Times New Roman" w:hAnsi="Times New Roman" w:eastAsia="楷体_GB2312"/>
      <w:sz w:val="26"/>
    </w:rPr>
  </w:style>
  <w:style w:type="table" w:styleId="48">
    <w:name w:val="Table Grid"/>
    <w:basedOn w:val="47"/>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0"/>
    <w:rPr>
      <w:b/>
    </w:rPr>
  </w:style>
  <w:style w:type="character" w:styleId="51">
    <w:name w:val="page number"/>
    <w:basedOn w:val="49"/>
    <w:autoRedefine/>
    <w:qFormat/>
    <w:uiPriority w:val="0"/>
  </w:style>
  <w:style w:type="character" w:styleId="52">
    <w:name w:val="FollowedHyperlink"/>
    <w:autoRedefine/>
    <w:qFormat/>
    <w:uiPriority w:val="0"/>
    <w:rPr>
      <w:color w:val="000000"/>
      <w:u w:val="none"/>
    </w:rPr>
  </w:style>
  <w:style w:type="character" w:styleId="53">
    <w:name w:val="Emphasis"/>
    <w:autoRedefine/>
    <w:qFormat/>
    <w:uiPriority w:val="20"/>
    <w:rPr>
      <w:i/>
      <w:iCs/>
    </w:rPr>
  </w:style>
  <w:style w:type="character" w:styleId="54">
    <w:name w:val="line number"/>
    <w:basedOn w:val="49"/>
    <w:autoRedefine/>
    <w:qFormat/>
    <w:uiPriority w:val="0"/>
  </w:style>
  <w:style w:type="character" w:styleId="55">
    <w:name w:val="HTML Definition"/>
    <w:autoRedefine/>
    <w:qFormat/>
    <w:uiPriority w:val="0"/>
    <w:rPr>
      <w:i/>
    </w:rPr>
  </w:style>
  <w:style w:type="character" w:styleId="56">
    <w:name w:val="HTML Typewriter"/>
    <w:autoRedefine/>
    <w:qFormat/>
    <w:uiPriority w:val="0"/>
    <w:rPr>
      <w:b/>
      <w:color w:val="666666"/>
    </w:rPr>
  </w:style>
  <w:style w:type="character" w:styleId="57">
    <w:name w:val="Hyperlink"/>
    <w:autoRedefine/>
    <w:qFormat/>
    <w:uiPriority w:val="0"/>
    <w:rPr>
      <w:color w:val="000000"/>
      <w:u w:val="none"/>
    </w:rPr>
  </w:style>
  <w:style w:type="character" w:styleId="58">
    <w:name w:val="HTML Code"/>
    <w:autoRedefine/>
    <w:qFormat/>
    <w:uiPriority w:val="0"/>
    <w:rPr>
      <w:rFonts w:hint="default" w:ascii="Menlo" w:hAnsi="Menlo" w:eastAsia="Menlo" w:cs="Menlo"/>
      <w:color w:val="C7254E"/>
      <w:sz w:val="21"/>
      <w:szCs w:val="21"/>
      <w:shd w:val="clear" w:color="auto" w:fill="F9F2F4"/>
    </w:rPr>
  </w:style>
  <w:style w:type="character" w:styleId="59">
    <w:name w:val="annotation reference"/>
    <w:autoRedefine/>
    <w:semiHidden/>
    <w:qFormat/>
    <w:uiPriority w:val="0"/>
    <w:rPr>
      <w:sz w:val="21"/>
      <w:szCs w:val="21"/>
    </w:rPr>
  </w:style>
  <w:style w:type="character" w:styleId="60">
    <w:name w:val="HTML Cite"/>
    <w:autoRedefine/>
    <w:qFormat/>
    <w:uiPriority w:val="0"/>
  </w:style>
  <w:style w:type="character" w:styleId="61">
    <w:name w:val="footnote reference"/>
    <w:autoRedefine/>
    <w:semiHidden/>
    <w:qFormat/>
    <w:uiPriority w:val="0"/>
    <w:rPr>
      <w:vertAlign w:val="superscript"/>
    </w:rPr>
  </w:style>
  <w:style w:type="character" w:styleId="62">
    <w:name w:val="HTML Keyboard"/>
    <w:qFormat/>
    <w:uiPriority w:val="0"/>
    <w:rPr>
      <w:rFonts w:hint="default" w:ascii="Menlo" w:hAnsi="Menlo" w:eastAsia="Menlo" w:cs="Menlo"/>
      <w:sz w:val="21"/>
      <w:szCs w:val="21"/>
    </w:rPr>
  </w:style>
  <w:style w:type="character" w:styleId="63">
    <w:name w:val="HTML Sample"/>
    <w:autoRedefine/>
    <w:qFormat/>
    <w:uiPriority w:val="0"/>
    <w:rPr>
      <w:rFonts w:ascii="Menlo" w:hAnsi="Menlo" w:eastAsia="Menlo" w:cs="Menlo"/>
      <w:sz w:val="21"/>
      <w:szCs w:val="21"/>
    </w:rPr>
  </w:style>
  <w:style w:type="character" w:customStyle="1" w:styleId="64">
    <w:name w:val="bds_nopic1"/>
    <w:basedOn w:val="49"/>
    <w:autoRedefine/>
    <w:qFormat/>
    <w:uiPriority w:val="0"/>
  </w:style>
  <w:style w:type="character" w:customStyle="1" w:styleId="65">
    <w:name w:val="active8"/>
    <w:autoRedefine/>
    <w:qFormat/>
    <w:uiPriority w:val="0"/>
    <w:rPr>
      <w:color w:val="00FF00"/>
      <w:shd w:val="clear" w:color="auto" w:fill="000000"/>
    </w:rPr>
  </w:style>
  <w:style w:type="character" w:customStyle="1" w:styleId="66">
    <w:name w:val="hover61"/>
    <w:qFormat/>
    <w:uiPriority w:val="0"/>
    <w:rPr>
      <w:shd w:val="clear" w:color="auto" w:fill="FF0000"/>
    </w:rPr>
  </w:style>
  <w:style w:type="character" w:customStyle="1" w:styleId="67">
    <w:name w:val="active"/>
    <w:qFormat/>
    <w:uiPriority w:val="0"/>
    <w:rPr>
      <w:color w:val="00FF00"/>
      <w:shd w:val="clear" w:color="auto" w:fill="000000"/>
    </w:rPr>
  </w:style>
  <w:style w:type="character" w:customStyle="1" w:styleId="68">
    <w:name w:val="纯文本 字符"/>
    <w:link w:val="22"/>
    <w:qFormat/>
    <w:uiPriority w:val="0"/>
    <w:rPr>
      <w:rFonts w:ascii="宋体" w:hAnsi="Courier New" w:eastAsia="楷体_GB2312"/>
      <w:kern w:val="2"/>
      <w:sz w:val="26"/>
      <w:lang w:val="en-US" w:eastAsia="zh-CN" w:bidi="ar-SA"/>
    </w:rPr>
  </w:style>
  <w:style w:type="character" w:customStyle="1" w:styleId="69">
    <w:name w:val="正文文本缩进 字符"/>
    <w:link w:val="18"/>
    <w:qFormat/>
    <w:uiPriority w:val="0"/>
    <w:rPr>
      <w:rFonts w:ascii="方正仿宋简体" w:hAnsi="创艺简仿宋" w:eastAsia="方正仿宋简体"/>
      <w:kern w:val="2"/>
      <w:sz w:val="24"/>
      <w:lang w:val="en-US" w:eastAsia="zh-CN" w:bidi="ar-SA"/>
    </w:rPr>
  </w:style>
  <w:style w:type="character" w:customStyle="1" w:styleId="70">
    <w:name w:val="bds_more8"/>
    <w:qFormat/>
    <w:uiPriority w:val="0"/>
    <w:rPr>
      <w:rFonts w:hint="eastAsia" w:ascii="宋体" w:hAnsi="宋体" w:eastAsia="宋体" w:cs="宋体"/>
    </w:rPr>
  </w:style>
  <w:style w:type="character" w:customStyle="1" w:styleId="71">
    <w:name w:val="bds_nopic2"/>
    <w:basedOn w:val="49"/>
    <w:autoRedefine/>
    <w:qFormat/>
    <w:uiPriority w:val="0"/>
  </w:style>
  <w:style w:type="character" w:customStyle="1" w:styleId="72">
    <w:name w:val="正文缩进 字符"/>
    <w:link w:val="6"/>
    <w:qFormat/>
    <w:uiPriority w:val="0"/>
    <w:rPr>
      <w:rFonts w:eastAsia="楷体_GB2312"/>
      <w:kern w:val="2"/>
      <w:sz w:val="24"/>
      <w:lang w:val="en-US" w:eastAsia="zh-CN" w:bidi="ar-SA"/>
    </w:rPr>
  </w:style>
  <w:style w:type="character" w:customStyle="1" w:styleId="73">
    <w:name w:val="标题 2 字符"/>
    <w:link w:val="3"/>
    <w:autoRedefine/>
    <w:qFormat/>
    <w:uiPriority w:val="0"/>
    <w:rPr>
      <w:rFonts w:ascii="宋体" w:hAnsi="宋体" w:eastAsia="楷体_GB2312"/>
      <w:b/>
      <w:kern w:val="2"/>
      <w:sz w:val="26"/>
      <w:lang w:val="en-US" w:eastAsia="zh-CN" w:bidi="ar-SA"/>
    </w:rPr>
  </w:style>
  <w:style w:type="character" w:customStyle="1" w:styleId="74">
    <w:name w:val="Char Char2"/>
    <w:qFormat/>
    <w:uiPriority w:val="0"/>
    <w:rPr>
      <w:rFonts w:ascii="宋体" w:hAnsi="宋体" w:eastAsia="楷体_GB2312"/>
      <w:b/>
      <w:kern w:val="2"/>
      <w:sz w:val="26"/>
      <w:lang w:val="en-US" w:eastAsia="zh-CN" w:bidi="ar-SA"/>
    </w:rPr>
  </w:style>
  <w:style w:type="character" w:customStyle="1" w:styleId="75">
    <w:name w:val="other"/>
    <w:basedOn w:val="49"/>
    <w:autoRedefine/>
    <w:qFormat/>
    <w:uiPriority w:val="0"/>
  </w:style>
  <w:style w:type="character" w:customStyle="1" w:styleId="76">
    <w:name w:val="标题 1 字符"/>
    <w:link w:val="2"/>
    <w:qFormat/>
    <w:uiPriority w:val="0"/>
    <w:rPr>
      <w:rFonts w:eastAsia="楷体_GB2312"/>
      <w:b/>
      <w:kern w:val="44"/>
      <w:sz w:val="44"/>
    </w:rPr>
  </w:style>
  <w:style w:type="character" w:customStyle="1" w:styleId="77">
    <w:name w:val="grid"/>
    <w:basedOn w:val="49"/>
    <w:qFormat/>
    <w:uiPriority w:val="0"/>
  </w:style>
  <w:style w:type="character" w:customStyle="1" w:styleId="78">
    <w:name w:val="hilite"/>
    <w:autoRedefine/>
    <w:qFormat/>
    <w:uiPriority w:val="0"/>
    <w:rPr>
      <w:color w:val="FFFFFF"/>
      <w:shd w:val="clear" w:color="auto" w:fill="776666"/>
    </w:rPr>
  </w:style>
  <w:style w:type="character" w:customStyle="1" w:styleId="79">
    <w:name w:val="页眉 字符"/>
    <w:link w:val="29"/>
    <w:qFormat/>
    <w:uiPriority w:val="99"/>
    <w:rPr>
      <w:rFonts w:eastAsia="楷体_GB2312"/>
      <w:kern w:val="2"/>
      <w:sz w:val="18"/>
    </w:rPr>
  </w:style>
  <w:style w:type="character" w:customStyle="1" w:styleId="80">
    <w:name w:val="hilite6"/>
    <w:qFormat/>
    <w:uiPriority w:val="0"/>
    <w:rPr>
      <w:color w:val="FFFFFF"/>
      <w:shd w:val="clear" w:color="auto" w:fill="776666"/>
    </w:rPr>
  </w:style>
  <w:style w:type="character" w:customStyle="1" w:styleId="81">
    <w:name w:val="bds_more5"/>
    <w:basedOn w:val="49"/>
    <w:autoRedefine/>
    <w:qFormat/>
    <w:uiPriority w:val="0"/>
  </w:style>
  <w:style w:type="character" w:customStyle="1" w:styleId="82">
    <w:name w:val="bds_more7"/>
    <w:basedOn w:val="49"/>
    <w:qFormat/>
    <w:uiPriority w:val="0"/>
  </w:style>
  <w:style w:type="character" w:customStyle="1" w:styleId="83">
    <w:name w:val="bds_more6"/>
    <w:basedOn w:val="49"/>
    <w:autoRedefine/>
    <w:qFormat/>
    <w:uiPriority w:val="0"/>
  </w:style>
  <w:style w:type="character" w:customStyle="1" w:styleId="84">
    <w:name w:val="noused"/>
    <w:qFormat/>
    <w:uiPriority w:val="0"/>
    <w:rPr>
      <w:b/>
      <w:color w:val="FFFFFF"/>
      <w:sz w:val="21"/>
      <w:szCs w:val="21"/>
    </w:rPr>
  </w:style>
  <w:style w:type="character" w:customStyle="1" w:styleId="85">
    <w:name w:val="bds_nopic"/>
    <w:basedOn w:val="49"/>
    <w:autoRedefine/>
    <w:qFormat/>
    <w:uiPriority w:val="0"/>
  </w:style>
  <w:style w:type="character" w:customStyle="1" w:styleId="86">
    <w:name w:val="批注文字 字符"/>
    <w:link w:val="15"/>
    <w:autoRedefine/>
    <w:semiHidden/>
    <w:qFormat/>
    <w:uiPriority w:val="0"/>
    <w:rPr>
      <w:rFonts w:eastAsia="楷体_GB2312"/>
      <w:kern w:val="2"/>
      <w:sz w:val="26"/>
    </w:rPr>
  </w:style>
  <w:style w:type="character" w:customStyle="1" w:styleId="87">
    <w:name w:val="grid2"/>
    <w:basedOn w:val="49"/>
    <w:autoRedefine/>
    <w:qFormat/>
    <w:uiPriority w:val="0"/>
  </w:style>
  <w:style w:type="character" w:customStyle="1" w:styleId="88">
    <w:name w:val="state"/>
    <w:autoRedefine/>
    <w:qFormat/>
    <w:uiPriority w:val="0"/>
    <w:rPr>
      <w:b/>
      <w:color w:val="FFFFFF"/>
      <w:sz w:val="19"/>
      <w:szCs w:val="19"/>
    </w:rPr>
  </w:style>
  <w:style w:type="character" w:customStyle="1" w:styleId="89">
    <w:name w:val="bds_more4"/>
    <w:qFormat/>
    <w:uiPriority w:val="0"/>
    <w:rPr>
      <w:rFonts w:hint="eastAsia" w:ascii="宋体" w:hAnsi="宋体" w:eastAsia="宋体" w:cs="宋体"/>
    </w:rPr>
  </w:style>
  <w:style w:type="paragraph" w:customStyle="1" w:styleId="90">
    <w:name w:val="列表段落1"/>
    <w:basedOn w:val="1"/>
    <w:autoRedefine/>
    <w:qFormat/>
    <w:uiPriority w:val="0"/>
    <w:pPr>
      <w:ind w:firstLine="420" w:firstLineChars="200"/>
    </w:pPr>
    <w:rPr>
      <w:sz w:val="21"/>
      <w:szCs w:val="24"/>
    </w:rPr>
  </w:style>
  <w:style w:type="paragraph" w:customStyle="1" w:styleId="91">
    <w:name w:val="图"/>
    <w:basedOn w:val="1"/>
    <w:autoRedefine/>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92">
    <w:name w:val="纯文本1"/>
    <w:basedOn w:val="1"/>
    <w:qFormat/>
    <w:uiPriority w:val="0"/>
    <w:pPr>
      <w:adjustRightInd w:val="0"/>
      <w:textAlignment w:val="baseline"/>
    </w:pPr>
    <w:rPr>
      <w:rFonts w:ascii="宋体" w:hAnsi="Courier New"/>
      <w:sz w:val="28"/>
    </w:rPr>
  </w:style>
  <w:style w:type="paragraph" w:customStyle="1" w:styleId="93">
    <w:name w:val="Char"/>
    <w:basedOn w:val="1"/>
    <w:qFormat/>
    <w:uiPriority w:val="0"/>
    <w:rPr>
      <w:rFonts w:ascii="Tahoma" w:hAnsi="Tahoma"/>
      <w:sz w:val="24"/>
    </w:rPr>
  </w:style>
  <w:style w:type="paragraph" w:customStyle="1" w:styleId="94">
    <w:name w:val="纯文本2"/>
    <w:basedOn w:val="1"/>
    <w:autoRedefine/>
    <w:qFormat/>
    <w:uiPriority w:val="0"/>
    <w:pPr>
      <w:adjustRightInd w:val="0"/>
      <w:textAlignment w:val="baseline"/>
    </w:pPr>
    <w:rPr>
      <w:rFonts w:ascii="宋体" w:hAnsi="Courier New"/>
    </w:rPr>
  </w:style>
  <w:style w:type="paragraph" w:customStyle="1" w:styleId="95">
    <w:name w:val="Char1"/>
    <w:basedOn w:val="1"/>
    <w:autoRedefine/>
    <w:qFormat/>
    <w:uiPriority w:val="0"/>
    <w:pPr>
      <w:widowControl/>
      <w:spacing w:after="160" w:line="240" w:lineRule="exact"/>
      <w:jc w:val="left"/>
    </w:pPr>
    <w:rPr>
      <w:rFonts w:ascii="Verdana" w:hAnsi="Verdana"/>
      <w:kern w:val="0"/>
      <w:sz w:val="21"/>
      <w:lang w:eastAsia="en-US"/>
    </w:rPr>
  </w:style>
  <w:style w:type="paragraph" w:customStyle="1" w:styleId="96">
    <w:name w:val="Char Char1 Char Char Char Char"/>
    <w:basedOn w:val="14"/>
    <w:qFormat/>
    <w:uiPriority w:val="0"/>
    <w:pPr>
      <w:adjustRightInd w:val="0"/>
      <w:snapToGrid w:val="0"/>
      <w:spacing w:line="360" w:lineRule="auto"/>
    </w:pPr>
    <w:rPr>
      <w:rFonts w:ascii="Tahoma" w:hAnsi="Tahoma"/>
      <w:sz w:val="24"/>
      <w:szCs w:val="24"/>
    </w:rPr>
  </w:style>
  <w:style w:type="table" w:customStyle="1" w:styleId="97">
    <w:name w:val="网格型1"/>
    <w:basedOn w:val="47"/>
    <w:unhideWhenUsed/>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文档正文"/>
    <w:basedOn w:val="1"/>
    <w:qFormat/>
    <w:uiPriority w:val="99"/>
    <w:pPr>
      <w:widowControl/>
      <w:ind w:firstLine="567"/>
    </w:pPr>
    <w:rPr>
      <w:rFonts w:ascii="长城仿宋" w:hAnsi="Calibri" w:eastAsia="长城仿宋"/>
      <w:sz w:val="28"/>
      <w:szCs w:val="22"/>
    </w:rPr>
  </w:style>
  <w:style w:type="character" w:customStyle="1" w:styleId="99">
    <w:name w:val="日期 字符"/>
    <w:link w:val="25"/>
    <w:qFormat/>
    <w:uiPriority w:val="99"/>
    <w:rPr>
      <w:rFonts w:ascii="宋体" w:hAnsi="宋体" w:eastAsia="楷体_GB2312"/>
      <w:kern w:val="2"/>
      <w:sz w:val="24"/>
    </w:rPr>
  </w:style>
  <w:style w:type="character" w:customStyle="1" w:styleId="100">
    <w:name w:val="页脚 字符"/>
    <w:basedOn w:val="49"/>
    <w:link w:val="28"/>
    <w:qFormat/>
    <w:uiPriority w:val="99"/>
    <w:rPr>
      <w:rFonts w:eastAsia="楷体_GB2312"/>
      <w:kern w:val="2"/>
      <w:sz w:val="18"/>
    </w:rPr>
  </w:style>
  <w:style w:type="character" w:customStyle="1" w:styleId="101">
    <w:name w:val="正文文本首行缩进 2 字符"/>
    <w:basedOn w:val="69"/>
    <w:link w:val="46"/>
    <w:autoRedefine/>
    <w:qFormat/>
    <w:uiPriority w:val="0"/>
    <w:rPr>
      <w:rFonts w:ascii="方正仿宋简体" w:hAnsi="创艺简仿宋" w:eastAsia="楷体_GB2312"/>
      <w:kern w:val="2"/>
      <w:sz w:val="26"/>
      <w:lang w:val="en-US" w:eastAsia="zh-CN" w:bidi="ar-SA"/>
    </w:rPr>
  </w:style>
  <w:style w:type="table" w:customStyle="1" w:styleId="102">
    <w:name w:val="网格型2"/>
    <w:basedOn w:val="4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南京国衡南通分公司</Company>
  <Pages>39</Pages>
  <Words>18405</Words>
  <Characters>19226</Characters>
  <Lines>142</Lines>
  <Paragraphs>40</Paragraphs>
  <TotalTime>4</TotalTime>
  <ScaleCrop>false</ScaleCrop>
  <LinksUpToDate>false</LinksUpToDate>
  <CharactersWithSpaces>19399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2024-01-19T03:07:00Z</dcterms:created>
  <dc:creator>国衡南通</dc:creator>
  <cp:lastModifiedBy>大盗</cp:lastModifiedBy>
  <cp:lastPrinted>2022-01-10T10:21:00Z</cp:lastPrinted>
  <dcterms:modified xsi:type="dcterms:W3CDTF">2024-11-15T06:58:55Z</dcterms:modified>
  <dc:title>崇川区政府采购</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9F10DA237E744190B809ADDA4F62120F_12</vt:lpwstr>
  </property>
</Properties>
</file>