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BB9E1">
      <w:pPr>
        <w:spacing w:line="360" w:lineRule="auto"/>
        <w:jc w:val="center"/>
        <w:outlineLvl w:val="0"/>
        <w:rPr>
          <w:rFonts w:hint="eastAsia"/>
          <w:sz w:val="24"/>
          <w:szCs w:val="24"/>
        </w:rPr>
      </w:pPr>
      <w:r>
        <w:rPr>
          <w:rFonts w:hint="eastAsia"/>
          <w:b/>
          <w:bCs/>
          <w:sz w:val="30"/>
          <w:szCs w:val="30"/>
        </w:rPr>
        <w:t xml:space="preserve"> </w:t>
      </w:r>
      <w:r>
        <w:rPr>
          <w:rFonts w:hint="eastAsia" w:hAnsi="宋体"/>
          <w:b/>
          <w:bCs/>
          <w:sz w:val="30"/>
          <w:szCs w:val="30"/>
        </w:rPr>
        <w:t>公开招租项目要求</w:t>
      </w:r>
    </w:p>
    <w:p w14:paraId="3B351D75">
      <w:pPr>
        <w:widowControl/>
        <w:spacing w:line="360" w:lineRule="auto"/>
        <w:ind w:firstLine="480" w:firstLineChars="200"/>
        <w:rPr>
          <w:rFonts w:cs="宋体"/>
          <w:kern w:val="0"/>
          <w:sz w:val="24"/>
        </w:rPr>
      </w:pPr>
      <w:r>
        <w:rPr>
          <w:rFonts w:hint="eastAsia" w:cs="宋体"/>
          <w:kern w:val="0"/>
          <w:sz w:val="24"/>
        </w:rPr>
        <w:t>1</w:t>
      </w:r>
      <w:r>
        <w:rPr>
          <w:rFonts w:hint="eastAsia" w:hAnsi="宋体" w:cs="宋体"/>
          <w:kern w:val="0"/>
          <w:sz w:val="24"/>
        </w:rPr>
        <w:t>、项目概况</w:t>
      </w:r>
    </w:p>
    <w:p w14:paraId="26E4340A">
      <w:pPr>
        <w:spacing w:line="360" w:lineRule="auto"/>
        <w:ind w:firstLine="480" w:firstLineChars="200"/>
        <w:rPr>
          <w:rFonts w:hint="eastAsia" w:hAnsi="宋体" w:cs="宋体"/>
          <w:kern w:val="0"/>
          <w:sz w:val="24"/>
        </w:rPr>
      </w:pPr>
      <w:r>
        <w:rPr>
          <w:rFonts w:hint="eastAsia" w:hAnsi="宋体" w:cs="宋体"/>
          <w:kern w:val="0"/>
          <w:sz w:val="24"/>
        </w:rPr>
        <w:t>南通市崇川区平宁路与青灵路交汇处樾园花苑南大门东侧小区配套用房，整体租赁（最终以实际可移交面积为准）建筑面积约249m²。租赁地块边界及面积以测绘报告为准。中标租赁后需与樾园花苑物管会、南通市远创物业服务有限公司签订三方合同。</w:t>
      </w:r>
    </w:p>
    <w:p w14:paraId="6A4D7D40">
      <w:pPr>
        <w:spacing w:line="360" w:lineRule="auto"/>
        <w:ind w:firstLine="480" w:firstLineChars="200"/>
        <w:rPr>
          <w:rFonts w:hint="eastAsia"/>
          <w:kern w:val="0"/>
          <w:sz w:val="24"/>
        </w:rPr>
      </w:pPr>
      <w:r>
        <w:rPr>
          <w:rFonts w:hint="eastAsia"/>
          <w:kern w:val="0"/>
          <w:sz w:val="24"/>
        </w:rPr>
        <w:t>2</w:t>
      </w:r>
      <w:r>
        <w:rPr>
          <w:rFonts w:hint="eastAsia" w:hAnsi="宋体"/>
          <w:kern w:val="0"/>
          <w:sz w:val="24"/>
        </w:rPr>
        <w:t>、招租要求</w:t>
      </w:r>
    </w:p>
    <w:p w14:paraId="2883E9CE">
      <w:pPr>
        <w:spacing w:line="360" w:lineRule="auto"/>
        <w:ind w:firstLine="480" w:firstLineChars="200"/>
        <w:rPr>
          <w:rFonts w:hint="eastAsia"/>
          <w:kern w:val="0"/>
          <w:sz w:val="24"/>
        </w:rPr>
      </w:pPr>
      <w:r>
        <w:rPr>
          <w:rFonts w:hint="eastAsia"/>
          <w:kern w:val="0"/>
          <w:sz w:val="24"/>
        </w:rPr>
        <w:t>2.1</w:t>
      </w:r>
      <w:r>
        <w:rPr>
          <w:rFonts w:hint="eastAsia" w:hAnsi="宋体"/>
          <w:kern w:val="0"/>
          <w:sz w:val="24"/>
        </w:rPr>
        <w:t>为防止恶意竞争，所有报名人采用实名制，竞租过程不得代办，需亲自办理。</w:t>
      </w:r>
    </w:p>
    <w:p w14:paraId="1F430E97">
      <w:pPr>
        <w:spacing w:line="360" w:lineRule="auto"/>
        <w:ind w:firstLine="480" w:firstLineChars="200"/>
        <w:rPr>
          <w:rFonts w:hint="eastAsia" w:hAnsi="宋体" w:cs="宋体"/>
          <w:kern w:val="0"/>
          <w:sz w:val="24"/>
          <w:highlight w:val="none"/>
        </w:rPr>
      </w:pPr>
      <w:r>
        <w:rPr>
          <w:rFonts w:hint="eastAsia"/>
          <w:kern w:val="0"/>
          <w:sz w:val="24"/>
          <w:highlight w:val="none"/>
        </w:rPr>
        <w:t>2.2</w:t>
      </w:r>
      <w:r>
        <w:rPr>
          <w:rFonts w:hint="eastAsia" w:hAnsi="宋体" w:cs="宋体"/>
          <w:kern w:val="0"/>
          <w:sz w:val="24"/>
          <w:highlight w:val="none"/>
        </w:rPr>
        <w:t>经营范围：超市、药店、理发店、快递驿站、成品熟食（不得在店铺内加工且无异味）、奶茶、咖啡、茶饮、糕点、烘焙、三明治等简餐。</w:t>
      </w:r>
    </w:p>
    <w:p w14:paraId="5C989EF2">
      <w:pPr>
        <w:spacing w:line="360" w:lineRule="auto"/>
        <w:ind w:firstLine="480" w:firstLineChars="200"/>
        <w:rPr>
          <w:rFonts w:hint="eastAsia"/>
          <w:kern w:val="0"/>
          <w:sz w:val="24"/>
          <w:highlight w:val="none"/>
        </w:rPr>
      </w:pPr>
      <w:r>
        <w:rPr>
          <w:rFonts w:hint="eastAsia" w:hAnsi="宋体"/>
          <w:kern w:val="0"/>
          <w:sz w:val="24"/>
          <w:highlight w:val="none"/>
        </w:rPr>
        <w:t>不得经营存放危险违禁物品、烟花爆竹、危化品等，</w:t>
      </w:r>
      <w:r>
        <w:rPr>
          <w:rFonts w:hint="eastAsia" w:ascii="宋体" w:hAnsi="宋体" w:cs="宋体"/>
          <w:kern w:val="0"/>
          <w:sz w:val="24"/>
          <w:highlight w:val="none"/>
          <w:shd w:val="clear" w:color="auto" w:fill="FFFFFF"/>
          <w:lang w:bidi="ar"/>
        </w:rPr>
        <w:t>不可涉及化工、噪音等污染环境、</w:t>
      </w:r>
      <w:r>
        <w:rPr>
          <w:rFonts w:hint="eastAsia" w:ascii="宋体" w:hAnsi="宋体" w:cs="宋体"/>
          <w:bCs/>
          <w:sz w:val="24"/>
          <w:szCs w:val="24"/>
          <w:highlight w:val="none"/>
        </w:rPr>
        <w:t>影响居民生活、</w:t>
      </w:r>
      <w:r>
        <w:rPr>
          <w:rFonts w:hint="eastAsia" w:ascii="宋体" w:hAnsi="宋体" w:cs="宋体"/>
          <w:kern w:val="0"/>
          <w:sz w:val="24"/>
          <w:highlight w:val="none"/>
          <w:shd w:val="clear" w:color="auto" w:fill="FFFFFF"/>
          <w:lang w:bidi="ar"/>
        </w:rPr>
        <w:t>封建迷行及</w:t>
      </w:r>
      <w:r>
        <w:rPr>
          <w:rFonts w:hint="eastAsia" w:ascii="宋体" w:hAnsi="宋体" w:cs="宋体"/>
          <w:bCs/>
          <w:sz w:val="24"/>
          <w:szCs w:val="24"/>
          <w:highlight w:val="none"/>
        </w:rPr>
        <w:t>非法的项目。</w:t>
      </w:r>
      <w:r>
        <w:rPr>
          <w:rFonts w:hint="eastAsia" w:hAnsi="宋体"/>
          <w:kern w:val="0"/>
          <w:sz w:val="24"/>
          <w:highlight w:val="none"/>
        </w:rPr>
        <w:t>一经发现，立即取消经营资格。</w:t>
      </w:r>
    </w:p>
    <w:p w14:paraId="6AF5118F">
      <w:pPr>
        <w:spacing w:line="360" w:lineRule="auto"/>
        <w:ind w:firstLine="480" w:firstLineChars="200"/>
        <w:rPr>
          <w:rFonts w:hint="eastAsia" w:hAnsi="宋体"/>
          <w:kern w:val="0"/>
          <w:sz w:val="24"/>
          <w:highlight w:val="none"/>
        </w:rPr>
      </w:pPr>
      <w:r>
        <w:rPr>
          <w:rFonts w:hint="eastAsia"/>
          <w:kern w:val="0"/>
          <w:sz w:val="24"/>
          <w:highlight w:val="none"/>
        </w:rPr>
        <w:t>2.3</w:t>
      </w:r>
      <w:r>
        <w:rPr>
          <w:rFonts w:hint="eastAsia" w:hAnsi="宋体"/>
          <w:kern w:val="0"/>
          <w:sz w:val="24"/>
          <w:highlight w:val="none"/>
        </w:rPr>
        <w:t>承租人需于装修前明确经营项目。如需改变需经招租人书面同意。</w:t>
      </w:r>
      <w:r>
        <w:rPr>
          <w:rFonts w:hint="eastAsia" w:ascii="宋体" w:hAnsi="宋体" w:cs="宋体"/>
          <w:color w:val="000000"/>
          <w:kern w:val="0"/>
          <w:sz w:val="24"/>
          <w:szCs w:val="24"/>
          <w:highlight w:val="none"/>
          <w:lang w:bidi="ar"/>
        </w:rPr>
        <w:t>在合同期内不得擅自转租分租、转借、转让租赁物，如因项目运营需要，确需发生上述情况，中标人需提前向招</w:t>
      </w:r>
      <w:r>
        <w:rPr>
          <w:rFonts w:hint="eastAsia" w:ascii="宋体" w:hAnsi="宋体" w:cs="宋体"/>
          <w:color w:val="000000"/>
          <w:kern w:val="0"/>
          <w:sz w:val="24"/>
          <w:szCs w:val="24"/>
          <w:highlight w:val="none"/>
          <w:lang w:val="en-US" w:eastAsia="zh-CN" w:bidi="ar"/>
        </w:rPr>
        <w:t>租</w:t>
      </w:r>
      <w:r>
        <w:rPr>
          <w:rFonts w:hint="eastAsia" w:ascii="宋体" w:hAnsi="宋体" w:cs="宋体"/>
          <w:color w:val="000000"/>
          <w:kern w:val="0"/>
          <w:sz w:val="24"/>
          <w:szCs w:val="24"/>
          <w:highlight w:val="none"/>
          <w:lang w:bidi="ar"/>
        </w:rPr>
        <w:t>人递交书面申请，阐明原因，经过招</w:t>
      </w:r>
      <w:r>
        <w:rPr>
          <w:rFonts w:hint="eastAsia" w:ascii="宋体" w:hAnsi="宋体" w:cs="宋体"/>
          <w:color w:val="000000"/>
          <w:kern w:val="0"/>
          <w:sz w:val="24"/>
          <w:szCs w:val="24"/>
          <w:highlight w:val="none"/>
          <w:lang w:val="en-US" w:eastAsia="zh-CN" w:bidi="ar"/>
        </w:rPr>
        <w:t>租</w:t>
      </w:r>
      <w:r>
        <w:rPr>
          <w:rFonts w:hint="eastAsia" w:ascii="宋体" w:hAnsi="宋体" w:cs="宋体"/>
          <w:color w:val="000000"/>
          <w:kern w:val="0"/>
          <w:sz w:val="24"/>
          <w:szCs w:val="24"/>
          <w:highlight w:val="none"/>
          <w:lang w:bidi="ar"/>
        </w:rPr>
        <w:t>人书面同意后方可实施。否则，在上述情况发生时，</w:t>
      </w:r>
      <w:r>
        <w:rPr>
          <w:rFonts w:hint="eastAsia" w:ascii="宋体" w:hAnsi="宋体" w:cs="宋体"/>
          <w:bCs/>
          <w:sz w:val="24"/>
          <w:szCs w:val="24"/>
          <w:highlight w:val="none"/>
        </w:rPr>
        <w:t>立即解除租赁合同，收回该房屋，履约保证金全部扣除，并依法追究中标人的相关责任。</w:t>
      </w:r>
    </w:p>
    <w:p w14:paraId="0DA2F68B">
      <w:pPr>
        <w:spacing w:line="360" w:lineRule="auto"/>
        <w:ind w:firstLine="480" w:firstLineChars="200"/>
        <w:rPr>
          <w:rFonts w:hAnsi="宋体"/>
          <w:kern w:val="0"/>
          <w:sz w:val="24"/>
        </w:rPr>
      </w:pPr>
      <w:r>
        <w:rPr>
          <w:rFonts w:hint="eastAsia" w:hAnsi="宋体"/>
          <w:kern w:val="0"/>
          <w:sz w:val="24"/>
        </w:rPr>
        <w:t>2.4现状交付，中标人需于中标后1个月内完成该对应地块的项目进场装修及设备采购安装工作并开放使用，装修时不得破坏主体结构影响房屋质量。租赁期间内，中标人发生的水、电费用自行承担，租赁期满如有相应欠款将扣除履约保证金。租赁期满后中标人不得拆除固定装修，可移动的经营设施中标人自行运走，招租人对装饰装修不予补助。承租房屋如遇政府政策性或规划调整，招租人提前终止合同的，承租方须无条件撤出，承租方的装修、搬运等费用自行承担，出租方无需赔付。</w:t>
      </w:r>
    </w:p>
    <w:p w14:paraId="2449B334">
      <w:pPr>
        <w:spacing w:line="440" w:lineRule="exact"/>
        <w:ind w:firstLine="480" w:firstLineChars="200"/>
        <w:outlineLvl w:val="1"/>
        <w:rPr>
          <w:rFonts w:hint="eastAsia" w:ascii="宋体" w:hAnsi="宋体" w:cs="宋体"/>
          <w:bCs/>
          <w:sz w:val="24"/>
          <w:szCs w:val="24"/>
          <w:highlight w:val="none"/>
        </w:rPr>
      </w:pPr>
      <w:r>
        <w:rPr>
          <w:rFonts w:hint="eastAsia"/>
          <w:kern w:val="0"/>
          <w:sz w:val="24"/>
          <w:highlight w:val="none"/>
        </w:rPr>
        <w:t>2.5</w:t>
      </w:r>
      <w:r>
        <w:rPr>
          <w:rFonts w:hint="eastAsia" w:ascii="宋体" w:hAnsi="宋体" w:cs="宋体"/>
          <w:bCs/>
          <w:sz w:val="24"/>
          <w:szCs w:val="24"/>
          <w:highlight w:val="none"/>
        </w:rPr>
        <w:t>因中标人的违法违规行为给</w:t>
      </w:r>
      <w:r>
        <w:rPr>
          <w:rFonts w:hint="eastAsia" w:ascii="宋体" w:hAnsi="宋体" w:cs="宋体"/>
          <w:bCs/>
          <w:sz w:val="24"/>
          <w:szCs w:val="24"/>
          <w:highlight w:val="none"/>
          <w:lang w:eastAsia="zh-CN"/>
        </w:rPr>
        <w:t>招租人</w:t>
      </w:r>
      <w:r>
        <w:rPr>
          <w:rFonts w:hint="eastAsia" w:ascii="宋体" w:hAnsi="宋体" w:cs="宋体"/>
          <w:bCs/>
          <w:sz w:val="24"/>
          <w:szCs w:val="24"/>
          <w:highlight w:val="none"/>
        </w:rPr>
        <w:t>或第三人造成损害的，由中标人承担后果及赔偿责任。</w:t>
      </w:r>
    </w:p>
    <w:p w14:paraId="74A52ED2">
      <w:pPr>
        <w:spacing w:line="440" w:lineRule="exact"/>
        <w:ind w:firstLine="480" w:firstLineChars="200"/>
        <w:outlineLvl w:val="1"/>
        <w:rPr>
          <w:rFonts w:hint="eastAsia" w:ascii="宋体" w:hAnsi="宋体" w:cs="宋体"/>
          <w:bCs/>
          <w:sz w:val="24"/>
          <w:szCs w:val="24"/>
          <w:highlight w:val="none"/>
        </w:rPr>
      </w:pPr>
      <w:r>
        <w:rPr>
          <w:rFonts w:hint="eastAsia" w:ascii="宋体" w:hAnsi="宋体" w:cs="宋体"/>
          <w:bCs/>
          <w:sz w:val="24"/>
          <w:szCs w:val="24"/>
          <w:highlight w:val="none"/>
        </w:rPr>
        <w:t>2.6中标人不得私自扩大承包范围和面积，不得随意改变房屋形状、性质和用途，未经允许，不得搭建任何临时设施，更不得非法买卖。若</w:t>
      </w:r>
      <w:r>
        <w:rPr>
          <w:rFonts w:hint="eastAsia" w:ascii="宋体" w:hAnsi="宋体" w:cs="宋体"/>
          <w:bCs/>
          <w:sz w:val="24"/>
          <w:szCs w:val="24"/>
          <w:highlight w:val="none"/>
          <w:lang w:eastAsia="zh-CN"/>
        </w:rPr>
        <w:t>招租人</w:t>
      </w:r>
      <w:r>
        <w:rPr>
          <w:rFonts w:hint="eastAsia" w:ascii="宋体" w:hAnsi="宋体" w:cs="宋体"/>
          <w:bCs/>
          <w:sz w:val="24"/>
          <w:szCs w:val="24"/>
          <w:highlight w:val="none"/>
        </w:rPr>
        <w:t>巡查发现存在上述问题，可要求中标人及时整改，中标人未整改的，</w:t>
      </w:r>
      <w:r>
        <w:rPr>
          <w:rFonts w:hint="eastAsia" w:ascii="宋体" w:hAnsi="宋体" w:cs="宋体"/>
          <w:bCs/>
          <w:sz w:val="24"/>
          <w:szCs w:val="24"/>
          <w:highlight w:val="none"/>
          <w:lang w:eastAsia="zh-CN"/>
        </w:rPr>
        <w:t>招租人</w:t>
      </w:r>
      <w:r>
        <w:rPr>
          <w:rFonts w:hint="eastAsia" w:ascii="宋体" w:hAnsi="宋体" w:cs="宋体"/>
          <w:bCs/>
          <w:sz w:val="24"/>
          <w:szCs w:val="24"/>
          <w:highlight w:val="none"/>
        </w:rPr>
        <w:t>可自行委托相关单位实施整改活动，整改费用从履约保证金中扣除。若履约保证金不足扣时，租赁合同即刻终止。</w:t>
      </w:r>
    </w:p>
    <w:p w14:paraId="53886590">
      <w:pPr>
        <w:spacing w:line="440" w:lineRule="exact"/>
        <w:ind w:firstLine="480" w:firstLineChars="200"/>
        <w:outlineLvl w:val="1"/>
        <w:rPr>
          <w:rFonts w:hint="eastAsia" w:ascii="宋体" w:hAnsi="宋体" w:cs="宋体"/>
          <w:bCs/>
          <w:sz w:val="24"/>
          <w:szCs w:val="24"/>
          <w:highlight w:val="none"/>
        </w:rPr>
      </w:pPr>
      <w:r>
        <w:rPr>
          <w:rFonts w:hint="eastAsia" w:ascii="宋体" w:hAnsi="宋体" w:cs="宋体"/>
          <w:bCs/>
          <w:sz w:val="24"/>
          <w:szCs w:val="24"/>
          <w:highlight w:val="none"/>
        </w:rPr>
        <w:t>2.7承租期间中标人需服从安全、环境卫生管理等行业主管部门、物业管理公司、属地街道和</w:t>
      </w:r>
      <w:r>
        <w:rPr>
          <w:rFonts w:hint="eastAsia" w:ascii="宋体" w:hAnsi="宋体" w:cs="宋体"/>
          <w:bCs/>
          <w:sz w:val="24"/>
          <w:szCs w:val="24"/>
          <w:highlight w:val="none"/>
          <w:lang w:eastAsia="zh-CN"/>
        </w:rPr>
        <w:t>招租人</w:t>
      </w:r>
      <w:r>
        <w:rPr>
          <w:rFonts w:hint="eastAsia" w:ascii="宋体" w:hAnsi="宋体" w:cs="宋体"/>
          <w:bCs/>
          <w:sz w:val="24"/>
          <w:szCs w:val="24"/>
          <w:highlight w:val="none"/>
        </w:rPr>
        <w:t>的监管，保证运营期间安全无事故。</w:t>
      </w:r>
    </w:p>
    <w:p w14:paraId="269D4D3A">
      <w:pPr>
        <w:spacing w:line="440" w:lineRule="exact"/>
        <w:ind w:firstLine="480" w:firstLineChars="200"/>
        <w:outlineLvl w:val="1"/>
        <w:rPr>
          <w:rFonts w:hint="eastAsia" w:ascii="宋体" w:hAnsi="宋体" w:cs="宋体"/>
          <w:bCs/>
          <w:sz w:val="24"/>
          <w:szCs w:val="24"/>
          <w:highlight w:val="none"/>
        </w:rPr>
      </w:pPr>
      <w:r>
        <w:rPr>
          <w:rFonts w:hint="eastAsia" w:ascii="宋体" w:hAnsi="宋体" w:cs="宋体"/>
          <w:bCs/>
          <w:sz w:val="24"/>
          <w:szCs w:val="24"/>
          <w:highlight w:val="none"/>
        </w:rPr>
        <w:t>2.8承租期间中标人在经营活动中因违法经营受到刑事处罚或者责令停产停业、吊销许可证或者执照、较大数额罚款等行政处罚的，一经核实，立即解除租赁合同，履约保证金全部扣除并赔偿给</w:t>
      </w:r>
      <w:r>
        <w:rPr>
          <w:rFonts w:hint="eastAsia" w:ascii="宋体" w:hAnsi="宋体" w:cs="宋体"/>
          <w:bCs/>
          <w:sz w:val="24"/>
          <w:szCs w:val="24"/>
          <w:highlight w:val="none"/>
          <w:lang w:eastAsia="zh-CN"/>
        </w:rPr>
        <w:t>招租人</w:t>
      </w:r>
      <w:r>
        <w:rPr>
          <w:rFonts w:hint="eastAsia" w:ascii="宋体" w:hAnsi="宋体" w:cs="宋体"/>
          <w:bCs/>
          <w:sz w:val="24"/>
          <w:szCs w:val="24"/>
          <w:highlight w:val="none"/>
        </w:rPr>
        <w:t>或其他第三人造成的损失。</w:t>
      </w:r>
    </w:p>
    <w:p w14:paraId="64DD8A06">
      <w:pPr>
        <w:spacing w:line="440" w:lineRule="exact"/>
        <w:ind w:firstLine="480" w:firstLineChars="200"/>
        <w:outlineLvl w:val="1"/>
        <w:rPr>
          <w:rFonts w:hint="eastAsia"/>
          <w:kern w:val="0"/>
          <w:sz w:val="24"/>
          <w:highlight w:val="none"/>
        </w:rPr>
      </w:pPr>
      <w:r>
        <w:rPr>
          <w:rFonts w:hint="eastAsia" w:ascii="宋体" w:hAnsi="宋体" w:cs="宋体"/>
          <w:sz w:val="24"/>
          <w:szCs w:val="24"/>
          <w:highlight w:val="none"/>
        </w:rPr>
        <w:t>2.9需接受樾园花苑小区管理相关要求。</w:t>
      </w:r>
    </w:p>
    <w:p w14:paraId="296AC281">
      <w:pPr>
        <w:spacing w:line="360" w:lineRule="auto"/>
        <w:ind w:firstLine="480" w:firstLineChars="200"/>
        <w:rPr>
          <w:rFonts w:hint="eastAsia"/>
          <w:kern w:val="0"/>
          <w:sz w:val="24"/>
        </w:rPr>
      </w:pPr>
      <w:r>
        <w:rPr>
          <w:rFonts w:hint="eastAsia"/>
          <w:kern w:val="0"/>
          <w:sz w:val="24"/>
        </w:rPr>
        <w:t>3</w:t>
      </w:r>
      <w:r>
        <w:rPr>
          <w:rFonts w:hint="eastAsia" w:hAnsi="宋体"/>
          <w:kern w:val="0"/>
          <w:sz w:val="24"/>
        </w:rPr>
        <w:t>、相关费用</w:t>
      </w:r>
    </w:p>
    <w:p w14:paraId="0E841AF4">
      <w:pPr>
        <w:spacing w:line="360" w:lineRule="auto"/>
        <w:ind w:firstLine="480" w:firstLineChars="200"/>
        <w:rPr>
          <w:rFonts w:hint="eastAsia"/>
          <w:kern w:val="0"/>
          <w:sz w:val="24"/>
        </w:rPr>
      </w:pPr>
      <w:r>
        <w:rPr>
          <w:rFonts w:hint="eastAsia"/>
          <w:kern w:val="0"/>
          <w:sz w:val="24"/>
        </w:rPr>
        <w:t>3.1</w:t>
      </w:r>
      <w:r>
        <w:rPr>
          <w:rFonts w:hint="eastAsia" w:hAnsi="宋体"/>
          <w:kern w:val="0"/>
          <w:sz w:val="24"/>
        </w:rPr>
        <w:t>物业服务费：不含此项费用在内，物业服务费用由承租人支付。</w:t>
      </w:r>
    </w:p>
    <w:p w14:paraId="0ACAC62E">
      <w:pPr>
        <w:spacing w:line="360" w:lineRule="auto"/>
        <w:ind w:firstLine="480" w:firstLineChars="200"/>
        <w:rPr>
          <w:rFonts w:hint="eastAsia"/>
          <w:kern w:val="0"/>
          <w:sz w:val="24"/>
        </w:rPr>
      </w:pPr>
      <w:r>
        <w:rPr>
          <w:rFonts w:hint="eastAsia"/>
          <w:kern w:val="0"/>
          <w:sz w:val="24"/>
        </w:rPr>
        <w:t>3.2</w:t>
      </w:r>
      <w:r>
        <w:rPr>
          <w:rFonts w:hint="eastAsia" w:hAnsi="宋体"/>
          <w:kern w:val="0"/>
          <w:sz w:val="24"/>
        </w:rPr>
        <w:t>水电</w:t>
      </w:r>
      <w:r>
        <w:rPr>
          <w:rFonts w:hint="eastAsia" w:hAnsi="宋体"/>
          <w:kern w:val="0"/>
          <w:sz w:val="24"/>
          <w:highlight w:val="none"/>
        </w:rPr>
        <w:t>费：自理。水电费的缴纳按照远创樾府居民用电的收费标准执行（如因政策调整，按实收取）。</w:t>
      </w:r>
    </w:p>
    <w:p w14:paraId="61EFD835">
      <w:pPr>
        <w:spacing w:line="360" w:lineRule="auto"/>
        <w:ind w:firstLine="480" w:firstLineChars="200"/>
        <w:rPr>
          <w:rFonts w:hint="eastAsia"/>
          <w:kern w:val="0"/>
          <w:sz w:val="24"/>
        </w:rPr>
      </w:pPr>
      <w:r>
        <w:rPr>
          <w:rFonts w:hint="eastAsia"/>
          <w:kern w:val="0"/>
          <w:sz w:val="24"/>
        </w:rPr>
        <w:t>3.3</w:t>
      </w:r>
      <w:r>
        <w:rPr>
          <w:rFonts w:hint="eastAsia" w:hAnsi="宋体"/>
          <w:kern w:val="0"/>
          <w:sz w:val="24"/>
        </w:rPr>
        <w:t>租赁期内有关网络费、电话费和水电费等由承租人自行承担。消防硬件由承租方负责完善，消防许可手续须由承租方负责办理并在取得消防许可证后方可对外营业。</w:t>
      </w:r>
      <w:r>
        <w:rPr>
          <w:rFonts w:hint="eastAsia"/>
          <w:kern w:val="0"/>
          <w:sz w:val="24"/>
        </w:rPr>
        <w:t xml:space="preserve">             </w:t>
      </w:r>
    </w:p>
    <w:p w14:paraId="187AB030">
      <w:pPr>
        <w:spacing w:line="360" w:lineRule="auto"/>
        <w:ind w:firstLine="480" w:firstLineChars="200"/>
        <w:rPr>
          <w:kern w:val="0"/>
          <w:sz w:val="24"/>
        </w:rPr>
      </w:pPr>
      <w:r>
        <w:rPr>
          <w:rFonts w:hint="eastAsia" w:hAnsi="宋体"/>
          <w:kern w:val="0"/>
          <w:sz w:val="24"/>
        </w:rPr>
        <w:t>3.4本项目中标人需缴纳招标代理费</w:t>
      </w:r>
      <w:r>
        <w:rPr>
          <w:rFonts w:hint="eastAsia"/>
          <w:kern w:val="0"/>
          <w:sz w:val="24"/>
        </w:rPr>
        <w:t>2000</w:t>
      </w:r>
      <w:r>
        <w:rPr>
          <w:rFonts w:hint="eastAsia" w:hAnsi="宋体"/>
          <w:kern w:val="0"/>
          <w:sz w:val="24"/>
        </w:rPr>
        <w:t>元，于中标后一次性付清。</w:t>
      </w:r>
    </w:p>
    <w:p w14:paraId="398F0096">
      <w:pPr>
        <w:widowControl/>
        <w:spacing w:line="360" w:lineRule="auto"/>
        <w:ind w:firstLine="480" w:firstLineChars="200"/>
        <w:rPr>
          <w:rFonts w:hint="eastAsia"/>
          <w:kern w:val="0"/>
          <w:sz w:val="24"/>
        </w:rPr>
      </w:pPr>
      <w:r>
        <w:rPr>
          <w:rFonts w:hint="eastAsia"/>
          <w:kern w:val="0"/>
          <w:sz w:val="24"/>
        </w:rPr>
        <w:t>4</w:t>
      </w:r>
      <w:r>
        <w:rPr>
          <w:rFonts w:hint="eastAsia" w:hAnsi="宋体"/>
          <w:kern w:val="0"/>
          <w:sz w:val="24"/>
        </w:rPr>
        <w:t>、装修规定及配套设施：</w:t>
      </w:r>
    </w:p>
    <w:p w14:paraId="76DB4E89">
      <w:pPr>
        <w:widowControl/>
        <w:spacing w:line="360" w:lineRule="auto"/>
        <w:ind w:firstLine="480" w:firstLineChars="200"/>
        <w:rPr>
          <w:rFonts w:hint="eastAsia"/>
          <w:sz w:val="28"/>
          <w:szCs w:val="28"/>
        </w:rPr>
      </w:pPr>
      <w:r>
        <w:rPr>
          <w:rFonts w:hint="eastAsia" w:hAnsi="宋体"/>
          <w:kern w:val="0"/>
          <w:sz w:val="24"/>
        </w:rPr>
        <w:t>为规范统一管理，提升整体配套形象，承租人在对房屋进行装修前应将店面装修图纸、方案报告给街道办事处，在获得批准后方可施工装修</w:t>
      </w:r>
      <w:r>
        <w:rPr>
          <w:rFonts w:hint="eastAsia" w:hAnsi="宋体" w:cs="宋体"/>
          <w:kern w:val="0"/>
          <w:sz w:val="24"/>
        </w:rPr>
        <w:t>且不得破坏房屋结构。</w:t>
      </w:r>
    </w:p>
    <w:p w14:paraId="1F029FAE">
      <w:pPr>
        <w:widowControl/>
        <w:numPr>
          <w:ilvl w:val="0"/>
          <w:numId w:val="1"/>
        </w:numPr>
        <w:spacing w:line="360" w:lineRule="auto"/>
        <w:ind w:firstLine="480" w:firstLineChars="200"/>
        <w:rPr>
          <w:rFonts w:hint="eastAsia" w:cs="宋体"/>
          <w:kern w:val="0"/>
          <w:sz w:val="24"/>
        </w:rPr>
      </w:pPr>
      <w:r>
        <w:rPr>
          <w:rFonts w:hint="eastAsia" w:hAnsi="宋体" w:cs="宋体"/>
          <w:kern w:val="0"/>
          <w:sz w:val="24"/>
        </w:rPr>
        <w:t>租金支付方式：</w:t>
      </w:r>
    </w:p>
    <w:p w14:paraId="18C2470A">
      <w:pPr>
        <w:widowControl/>
        <w:spacing w:line="360" w:lineRule="auto"/>
        <w:ind w:firstLine="480" w:firstLineChars="200"/>
        <w:rPr>
          <w:rFonts w:hint="eastAsia" w:cs="宋体"/>
          <w:kern w:val="0"/>
          <w:sz w:val="24"/>
        </w:rPr>
      </w:pPr>
      <w:r>
        <w:rPr>
          <w:rFonts w:hint="eastAsia" w:hAnsi="宋体" w:cs="宋体"/>
          <w:sz w:val="24"/>
        </w:rPr>
        <w:t>双方租金按年结算，先租后用，合同签订时必须缴足一年的租金，</w:t>
      </w:r>
      <w:r>
        <w:rPr>
          <w:rFonts w:hint="eastAsia" w:hAnsi="宋体" w:cs="宋体"/>
          <w:kern w:val="0"/>
          <w:sz w:val="24"/>
        </w:rPr>
        <w:t>【如承租人在规定时间内不能按期足额缴纳费用，视为违约，招租人有权终止合同。所造损失由承租人承担】。</w:t>
      </w:r>
      <w:r>
        <w:rPr>
          <w:rFonts w:hint="eastAsia" w:cs="宋体"/>
          <w:kern w:val="0"/>
          <w:sz w:val="24"/>
        </w:rPr>
        <w:t xml:space="preserve"> </w:t>
      </w:r>
    </w:p>
    <w:p w14:paraId="6BB4A325">
      <w:pPr>
        <w:widowControl/>
        <w:numPr>
          <w:ilvl w:val="0"/>
          <w:numId w:val="1"/>
        </w:numPr>
        <w:spacing w:line="360" w:lineRule="auto"/>
        <w:ind w:firstLine="480" w:firstLineChars="200"/>
        <w:rPr>
          <w:rFonts w:hint="eastAsia" w:cs="宋体"/>
          <w:kern w:val="0"/>
          <w:sz w:val="24"/>
        </w:rPr>
      </w:pPr>
      <w:r>
        <w:rPr>
          <w:rFonts w:hint="eastAsia" w:hAnsi="宋体" w:cs="宋体"/>
          <w:kern w:val="0"/>
          <w:sz w:val="24"/>
        </w:rPr>
        <w:t>租赁期限：</w:t>
      </w:r>
    </w:p>
    <w:p w14:paraId="448088C7">
      <w:pPr>
        <w:widowControl/>
        <w:spacing w:line="360" w:lineRule="auto"/>
        <w:ind w:firstLine="480" w:firstLineChars="200"/>
        <w:rPr>
          <w:rFonts w:hint="eastAsia" w:cs="宋体"/>
          <w:sz w:val="24"/>
        </w:rPr>
      </w:pPr>
      <w:r>
        <w:rPr>
          <w:rFonts w:hint="eastAsia" w:hAnsi="宋体" w:cs="宋体"/>
          <w:sz w:val="24"/>
        </w:rPr>
        <w:t>本项目租赁期限为五年。</w:t>
      </w:r>
    </w:p>
    <w:p w14:paraId="5CBC59F2">
      <w:pPr>
        <w:spacing w:line="500" w:lineRule="exact"/>
        <w:rPr>
          <w:rFonts w:hint="eastAsia" w:cs="宋体"/>
          <w:b/>
          <w:bCs/>
          <w:sz w:val="30"/>
          <w:szCs w:val="30"/>
        </w:rPr>
      </w:pPr>
    </w:p>
    <w:p w14:paraId="199F65F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5F60D4"/>
    <w:multiLevelType w:val="singleLevel"/>
    <w:tmpl w:val="8E5F60D4"/>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kMTk0NDllYWQwOTYyMTMxMWRiNjI1MTRjOGFjNDgifQ=="/>
  </w:docVars>
  <w:rsids>
    <w:rsidRoot w:val="00000000"/>
    <w:rsid w:val="2E151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2024-11-01T06:36:10Z</dcterms:created>
  <dc:creator>acer</dc:creator>
  <cp:lastModifiedBy>Apple</cp:lastModifiedBy>
  <dcterms:modified xsi:type="dcterms:W3CDTF">2024-11-01T06:36:25Z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591C84F2AF9A4D5D88EED5A5979AC847_12</vt:lpwstr>
  </property>
</Properties>
</file>